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iagrams/drawing3.xml" ContentType="application/vnd.ms-office.drawingml.diagramDrawing+xml"/>
  <Override PartName="/word/diagrams/drawing4.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diagrams/layout3.xml" ContentType="application/vnd.openxmlformats-officedocument.drawingml.diagramLayout+xml"/>
  <Override PartName="/word/diagrams/layout4.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docProps/core.xml" ContentType="application/vnd.openxmlformats-package.core-properties+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imes New Roman" w:eastAsiaTheme="majorEastAsia" w:hAnsi="Times New Roman" w:cs="Times New Roman"/>
          <w:caps/>
          <w:sz w:val="24"/>
          <w:szCs w:val="24"/>
          <w:lang w:eastAsia="pt-PT"/>
        </w:rPr>
        <w:id w:val="28532396"/>
        <w:docPartObj>
          <w:docPartGallery w:val="Cover Pages"/>
          <w:docPartUnique/>
        </w:docPartObj>
      </w:sdtPr>
      <w:sdtEndPr>
        <w:rPr>
          <w:rFonts w:eastAsia="Times New Roman"/>
          <w:b/>
          <w:bCs/>
          <w:caps w:val="0"/>
          <w:sz w:val="28"/>
        </w:rPr>
      </w:sdtEndPr>
      <w:sdtContent>
        <w:tbl>
          <w:tblPr>
            <w:tblW w:w="5000" w:type="pct"/>
            <w:jc w:val="center"/>
            <w:tblLook w:val="04A0"/>
          </w:tblPr>
          <w:tblGrid>
            <w:gridCol w:w="8720"/>
          </w:tblGrid>
          <w:tr w:rsidR="000F310F" w:rsidRPr="00847D3E">
            <w:trPr>
              <w:trHeight w:val="2880"/>
              <w:jc w:val="center"/>
            </w:trPr>
            <w:tc>
              <w:tcPr>
                <w:tcW w:w="5000" w:type="pct"/>
              </w:tcPr>
              <w:p w:rsidR="000F310F" w:rsidRPr="00847D3E" w:rsidRDefault="00CC31AC" w:rsidP="000F310F">
                <w:pPr>
                  <w:pStyle w:val="SemEspaamento"/>
                  <w:jc w:val="center"/>
                  <w:rPr>
                    <w:rFonts w:ascii="Times New Roman" w:eastAsiaTheme="majorEastAsia" w:hAnsi="Times New Roman" w:cs="Times New Roman"/>
                    <w:caps/>
                  </w:rPr>
                </w:pPr>
                <w:r w:rsidRPr="00847D3E">
                  <w:rPr>
                    <w:rFonts w:ascii="Times New Roman" w:hAnsi="Times New Roman" w:cs="Times New Roman"/>
                    <w:noProof/>
                    <w:lang w:eastAsia="pt-PT"/>
                  </w:rPr>
                  <w:drawing>
                    <wp:inline distT="0" distB="0" distL="0" distR="0">
                      <wp:extent cx="1276350" cy="1266825"/>
                      <wp:effectExtent l="19050" t="0" r="0" b="0"/>
                      <wp:docPr id="3" name="Imagem 1"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 UE"/>
                              <pic:cNvPicPr>
                                <a:picLocks noChangeAspect="1" noChangeArrowheads="1"/>
                              </pic:cNvPicPr>
                            </pic:nvPicPr>
                            <pic:blipFill>
                              <a:blip r:embed="rId9" cstate="print"/>
                              <a:srcRect/>
                              <a:stretch>
                                <a:fillRect/>
                              </a:stretch>
                            </pic:blipFill>
                            <pic:spPr bwMode="auto">
                              <a:xfrm>
                                <a:off x="0" y="0"/>
                                <a:ext cx="1276350" cy="1266825"/>
                              </a:xfrm>
                              <a:prstGeom prst="rect">
                                <a:avLst/>
                              </a:prstGeom>
                              <a:noFill/>
                              <a:ln w="9525">
                                <a:noFill/>
                                <a:miter lim="800000"/>
                                <a:headEnd/>
                                <a:tailEnd/>
                              </a:ln>
                            </pic:spPr>
                          </pic:pic>
                        </a:graphicData>
                      </a:graphic>
                    </wp:inline>
                  </w:drawing>
                </w:r>
              </w:p>
              <w:p w:rsidR="00CC31AC" w:rsidRPr="00847D3E" w:rsidRDefault="00CC31AC" w:rsidP="000F310F">
                <w:pPr>
                  <w:pStyle w:val="SemEspaamento"/>
                  <w:jc w:val="center"/>
                  <w:rPr>
                    <w:rFonts w:ascii="Times New Roman" w:eastAsiaTheme="majorEastAsia" w:hAnsi="Times New Roman" w:cs="Times New Roman"/>
                    <w:caps/>
                  </w:rPr>
                </w:pPr>
              </w:p>
              <w:p w:rsidR="00660199" w:rsidRPr="00847D3E" w:rsidRDefault="00660199" w:rsidP="000F310F">
                <w:pPr>
                  <w:pStyle w:val="SemEspaamento"/>
                  <w:jc w:val="center"/>
                  <w:rPr>
                    <w:rFonts w:ascii="Times New Roman" w:eastAsiaTheme="majorEastAsia" w:hAnsi="Times New Roman" w:cs="Times New Roman"/>
                    <w:caps/>
                  </w:rPr>
                </w:pPr>
              </w:p>
              <w:p w:rsidR="00660199" w:rsidRPr="00847D3E" w:rsidRDefault="00660199"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CC31AC">
                <w:pPr>
                  <w:jc w:val="center"/>
                  <w:rPr>
                    <w:sz w:val="32"/>
                  </w:rPr>
                </w:pPr>
                <w:r w:rsidRPr="00847D3E">
                  <w:rPr>
                    <w:sz w:val="32"/>
                  </w:rPr>
                  <w:t>Mestrado em Gestão</w:t>
                </w:r>
              </w:p>
              <w:p w:rsidR="00CC31AC" w:rsidRPr="00847D3E" w:rsidRDefault="00CC31AC" w:rsidP="00CC31AC">
                <w:pPr>
                  <w:jc w:val="center"/>
                  <w:rPr>
                    <w:sz w:val="32"/>
                  </w:rPr>
                </w:pPr>
                <w:r w:rsidRPr="00847D3E">
                  <w:rPr>
                    <w:sz w:val="32"/>
                  </w:rPr>
                  <w:t>Especialização em Recursos Humanos</w:t>
                </w: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847D3E" w:rsidRDefault="00CC31AC" w:rsidP="000F310F">
                <w:pPr>
                  <w:pStyle w:val="SemEspaamento"/>
                  <w:jc w:val="center"/>
                  <w:rPr>
                    <w:rFonts w:ascii="Times New Roman" w:eastAsiaTheme="majorEastAsia" w:hAnsi="Times New Roman" w:cs="Times New Roman"/>
                    <w:caps/>
                  </w:rPr>
                </w:pPr>
              </w:p>
              <w:p w:rsidR="00CC31AC" w:rsidRPr="00B75BB7" w:rsidRDefault="00B75BB7" w:rsidP="00B75BB7">
                <w:pPr>
                  <w:jc w:val="center"/>
                  <w:rPr>
                    <w:rFonts w:eastAsiaTheme="majorEastAsia"/>
                    <w:b/>
                    <w:sz w:val="40"/>
                    <w:szCs w:val="40"/>
                  </w:rPr>
                </w:pPr>
                <w:r>
                  <w:rPr>
                    <w:rFonts w:eastAsiaTheme="majorEastAsia"/>
                    <w:b/>
                    <w:sz w:val="40"/>
                    <w:szCs w:val="40"/>
                  </w:rPr>
                  <w:t>Relatório de Estágio</w:t>
                </w:r>
              </w:p>
              <w:p w:rsidR="00CC31AC" w:rsidRDefault="00CC31AC" w:rsidP="000F310F">
                <w:pPr>
                  <w:pStyle w:val="SemEspaamento"/>
                  <w:jc w:val="center"/>
                  <w:rPr>
                    <w:rFonts w:ascii="Times New Roman" w:eastAsiaTheme="majorEastAsia" w:hAnsi="Times New Roman" w:cs="Times New Roman"/>
                    <w:caps/>
                  </w:rPr>
                </w:pPr>
              </w:p>
              <w:p w:rsidR="00B75BB7" w:rsidRPr="00847D3E" w:rsidRDefault="00B75BB7" w:rsidP="000F310F">
                <w:pPr>
                  <w:pStyle w:val="SemEspaamento"/>
                  <w:jc w:val="center"/>
                  <w:rPr>
                    <w:rFonts w:ascii="Times New Roman" w:eastAsiaTheme="majorEastAsia" w:hAnsi="Times New Roman" w:cs="Times New Roman"/>
                    <w:caps/>
                  </w:rPr>
                </w:pPr>
              </w:p>
            </w:tc>
          </w:tr>
          <w:tr w:rsidR="000F310F" w:rsidRPr="00847D3E">
            <w:trPr>
              <w:trHeight w:val="1440"/>
              <w:jc w:val="center"/>
            </w:trPr>
            <w:sdt>
              <w:sdtPr>
                <w:rPr>
                  <w:rFonts w:ascii="Times New Roman" w:hAnsi="Times New Roman" w:cs="Times New Roman"/>
                  <w:b/>
                  <w:bCs/>
                  <w:sz w:val="40"/>
                  <w:szCs w:val="40"/>
                </w:rPr>
                <w:alias w:val="Título"/>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0F310F" w:rsidRPr="00847D3E" w:rsidRDefault="00200E2C" w:rsidP="009B6FC0">
                    <w:pPr>
                      <w:pStyle w:val="SemEspaamento"/>
                      <w:ind w:right="-143"/>
                      <w:jc w:val="center"/>
                      <w:rPr>
                        <w:rFonts w:ascii="Times New Roman" w:eastAsiaTheme="majorEastAsia" w:hAnsi="Times New Roman" w:cs="Times New Roman"/>
                        <w:sz w:val="80"/>
                        <w:szCs w:val="80"/>
                      </w:rPr>
                    </w:pPr>
                    <w:r>
                      <w:rPr>
                        <w:rFonts w:ascii="Times New Roman" w:hAnsi="Times New Roman" w:cs="Times New Roman"/>
                        <w:b/>
                        <w:bCs/>
                        <w:sz w:val="40"/>
                        <w:szCs w:val="40"/>
                      </w:rPr>
                      <w:t>A importância estratégica do Sistema de Gestão de Informação de Recursos Humanos (S.G.I.R.H.) do processo administrativo ao quadro estratégico</w:t>
                    </w:r>
                  </w:p>
                </w:tc>
              </w:sdtContent>
            </w:sdt>
          </w:tr>
          <w:tr w:rsidR="000F310F" w:rsidRPr="00847D3E">
            <w:trPr>
              <w:trHeight w:val="720"/>
              <w:jc w:val="center"/>
            </w:trPr>
            <w:sdt>
              <w:sdtPr>
                <w:rPr>
                  <w:rFonts w:ascii="Times New Roman" w:hAnsi="Times New Roman" w:cs="Times New Roman"/>
                  <w:b/>
                  <w:bCs/>
                  <w:sz w:val="28"/>
                </w:rPr>
                <w:alias w:val="Subtítulo"/>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0F310F" w:rsidRPr="00847D3E" w:rsidRDefault="00B72385">
                    <w:pPr>
                      <w:pStyle w:val="SemEspaamento"/>
                      <w:jc w:val="center"/>
                      <w:rPr>
                        <w:rFonts w:ascii="Times New Roman" w:eastAsiaTheme="majorEastAsia" w:hAnsi="Times New Roman" w:cs="Times New Roman"/>
                        <w:sz w:val="44"/>
                        <w:szCs w:val="44"/>
                      </w:rPr>
                    </w:pPr>
                    <w:r w:rsidRPr="00847D3E">
                      <w:rPr>
                        <w:rFonts w:ascii="Times New Roman" w:hAnsi="Times New Roman" w:cs="Times New Roman"/>
                        <w:b/>
                        <w:bCs/>
                        <w:sz w:val="28"/>
                      </w:rPr>
                      <w:t>[</w:t>
                    </w:r>
                    <w:r w:rsidR="003E3111" w:rsidRPr="00847D3E">
                      <w:rPr>
                        <w:rFonts w:ascii="Times New Roman" w:hAnsi="Times New Roman" w:cs="Times New Roman"/>
                        <w:b/>
                        <w:bCs/>
                        <w:sz w:val="28"/>
                      </w:rPr>
                      <w:t xml:space="preserve">A </w:t>
                    </w:r>
                    <w:r w:rsidR="002A6720" w:rsidRPr="00847D3E">
                      <w:rPr>
                        <w:rFonts w:ascii="Times New Roman" w:hAnsi="Times New Roman" w:cs="Times New Roman"/>
                        <w:b/>
                        <w:bCs/>
                        <w:sz w:val="28"/>
                      </w:rPr>
                      <w:t xml:space="preserve">Concepção de um </w:t>
                    </w:r>
                    <w:proofErr w:type="spellStart"/>
                    <w:r w:rsidR="002A6720" w:rsidRPr="00847D3E">
                      <w:rPr>
                        <w:rFonts w:ascii="Times New Roman" w:hAnsi="Times New Roman" w:cs="Times New Roman"/>
                        <w:b/>
                        <w:bCs/>
                        <w:sz w:val="28"/>
                      </w:rPr>
                      <w:t>Scorecard</w:t>
                    </w:r>
                    <w:proofErr w:type="spellEnd"/>
                    <w:r w:rsidR="002A6720" w:rsidRPr="00847D3E">
                      <w:rPr>
                        <w:rFonts w:ascii="Times New Roman" w:hAnsi="Times New Roman" w:cs="Times New Roman"/>
                        <w:b/>
                        <w:bCs/>
                        <w:sz w:val="28"/>
                      </w:rPr>
                      <w:t xml:space="preserve"> de Recursos Humanos no Departamento de Recursos Humanos da empresa </w:t>
                    </w:r>
                    <w:proofErr w:type="spellStart"/>
                    <w:r w:rsidR="002A6720" w:rsidRPr="00847D3E">
                      <w:rPr>
                        <w:rFonts w:ascii="Times New Roman" w:hAnsi="Times New Roman" w:cs="Times New Roman"/>
                        <w:b/>
                        <w:bCs/>
                        <w:sz w:val="28"/>
                      </w:rPr>
                      <w:t>Sonae</w:t>
                    </w:r>
                    <w:proofErr w:type="spellEnd"/>
                    <w:r w:rsidR="002A6720" w:rsidRPr="00847D3E">
                      <w:rPr>
                        <w:rFonts w:ascii="Times New Roman" w:hAnsi="Times New Roman" w:cs="Times New Roman"/>
                        <w:b/>
                        <w:bCs/>
                        <w:sz w:val="28"/>
                      </w:rPr>
                      <w:t xml:space="preserve"> Distribuição.</w:t>
                    </w:r>
                    <w:r w:rsidRPr="00847D3E">
                      <w:rPr>
                        <w:rFonts w:ascii="Times New Roman" w:hAnsi="Times New Roman" w:cs="Times New Roman"/>
                        <w:b/>
                        <w:bCs/>
                        <w:sz w:val="28"/>
                      </w:rPr>
                      <w:t>]</w:t>
                    </w:r>
                  </w:p>
                </w:tc>
              </w:sdtContent>
            </w:sdt>
          </w:tr>
          <w:tr w:rsidR="000F310F" w:rsidRPr="00847D3E">
            <w:trPr>
              <w:trHeight w:val="360"/>
              <w:jc w:val="center"/>
            </w:trPr>
            <w:tc>
              <w:tcPr>
                <w:tcW w:w="5000" w:type="pct"/>
                <w:vAlign w:val="center"/>
              </w:tcPr>
              <w:p w:rsidR="000F310F" w:rsidRPr="00847D3E" w:rsidRDefault="000F310F">
                <w:pPr>
                  <w:pStyle w:val="SemEspaamento"/>
                  <w:jc w:val="center"/>
                  <w:rPr>
                    <w:rFonts w:ascii="Times New Roman" w:hAnsi="Times New Roman" w:cs="Times New Roman"/>
                  </w:rPr>
                </w:pPr>
              </w:p>
            </w:tc>
          </w:tr>
          <w:tr w:rsidR="000F310F" w:rsidRPr="00847D3E">
            <w:trPr>
              <w:trHeight w:val="360"/>
              <w:jc w:val="center"/>
            </w:trPr>
            <w:tc>
              <w:tcPr>
                <w:tcW w:w="5000" w:type="pct"/>
                <w:vAlign w:val="center"/>
              </w:tcPr>
              <w:p w:rsidR="000F310F" w:rsidRPr="00780D76" w:rsidRDefault="00780D76">
                <w:pPr>
                  <w:pStyle w:val="SemEspaamento"/>
                  <w:jc w:val="center"/>
                  <w:rPr>
                    <w:rFonts w:ascii="Times New Roman" w:hAnsi="Times New Roman" w:cs="Times New Roman"/>
                    <w:b/>
                    <w:bCs/>
                    <w:sz w:val="28"/>
                    <w:szCs w:val="28"/>
                  </w:rPr>
                </w:pPr>
                <w:r>
                  <w:rPr>
                    <w:rFonts w:ascii="Times New Roman" w:hAnsi="Times New Roman" w:cs="Times New Roman"/>
                    <w:b/>
                    <w:bCs/>
                    <w:sz w:val="28"/>
                    <w:szCs w:val="28"/>
                  </w:rPr>
                  <w:t>Hélio Ricardo Mateus Morais da Silva</w:t>
                </w:r>
              </w:p>
            </w:tc>
          </w:tr>
          <w:tr w:rsidR="000F310F" w:rsidRPr="00847D3E">
            <w:trPr>
              <w:trHeight w:val="360"/>
              <w:jc w:val="center"/>
            </w:trPr>
            <w:tc>
              <w:tcPr>
                <w:tcW w:w="5000" w:type="pct"/>
                <w:vAlign w:val="center"/>
              </w:tcPr>
              <w:p w:rsidR="000F310F" w:rsidRPr="00847D3E" w:rsidRDefault="000F310F">
                <w:pPr>
                  <w:pStyle w:val="SemEspaamento"/>
                  <w:jc w:val="center"/>
                  <w:rPr>
                    <w:rFonts w:ascii="Times New Roman" w:hAnsi="Times New Roman" w:cs="Times New Roman"/>
                    <w:b/>
                    <w:bCs/>
                  </w:rPr>
                </w:pPr>
              </w:p>
            </w:tc>
          </w:tr>
        </w:tbl>
        <w:p w:rsidR="000F310F" w:rsidRPr="00847D3E" w:rsidRDefault="000F310F" w:rsidP="00CC31AC">
          <w:pPr>
            <w:jc w:val="center"/>
          </w:pPr>
        </w:p>
        <w:p w:rsidR="000F310F" w:rsidRPr="00847D3E" w:rsidRDefault="000F310F"/>
        <w:tbl>
          <w:tblPr>
            <w:tblpPr w:leftFromText="187" w:rightFromText="187" w:horzAnchor="margin" w:tblpXSpec="center" w:tblpYSpec="bottom"/>
            <w:tblW w:w="5029" w:type="pct"/>
            <w:tblLook w:val="04A0"/>
          </w:tblPr>
          <w:tblGrid>
            <w:gridCol w:w="8771"/>
          </w:tblGrid>
          <w:tr w:rsidR="000F310F" w:rsidRPr="00847D3E" w:rsidTr="00780D76">
            <w:trPr>
              <w:trHeight w:val="569"/>
            </w:trPr>
            <w:tc>
              <w:tcPr>
                <w:tcW w:w="5000" w:type="pct"/>
                <w:vAlign w:val="center"/>
              </w:tcPr>
              <w:p w:rsidR="00780D76" w:rsidRDefault="00780D76" w:rsidP="00780D76">
                <w:pPr>
                  <w:pStyle w:val="SemEspaamento"/>
                  <w:jc w:val="center"/>
                  <w:rPr>
                    <w:rFonts w:ascii="Times New Roman" w:eastAsiaTheme="minorHAnsi" w:hAnsi="Times New Roman" w:cs="Times New Roman"/>
                    <w:sz w:val="20"/>
                    <w:szCs w:val="20"/>
                  </w:rPr>
                </w:pPr>
              </w:p>
              <w:p w:rsidR="000F310F" w:rsidRPr="00847D3E" w:rsidRDefault="00780D76" w:rsidP="00780D76">
                <w:pPr>
                  <w:pStyle w:val="SemEspaamento"/>
                  <w:jc w:val="center"/>
                  <w:rPr>
                    <w:rFonts w:ascii="Times New Roman" w:hAnsi="Times New Roman" w:cs="Times New Roman"/>
                  </w:rPr>
                </w:pPr>
                <w:r>
                  <w:rPr>
                    <w:rFonts w:ascii="Times New Roman" w:eastAsiaTheme="minorHAnsi" w:hAnsi="Times New Roman" w:cs="Times New Roman"/>
                    <w:sz w:val="20"/>
                    <w:szCs w:val="20"/>
                  </w:rPr>
                  <w:t>Évora</w:t>
                </w:r>
                <w:r w:rsidR="00660199" w:rsidRPr="00847D3E">
                  <w:rPr>
                    <w:rFonts w:ascii="Times New Roman" w:eastAsiaTheme="minorHAnsi" w:hAnsi="Times New Roman" w:cs="Times New Roman"/>
                    <w:sz w:val="20"/>
                    <w:szCs w:val="20"/>
                  </w:rPr>
                  <w:t>, 30 de Setembro de 2009</w:t>
                </w:r>
              </w:p>
            </w:tc>
          </w:tr>
        </w:tbl>
        <w:p w:rsidR="000F310F" w:rsidRPr="00847D3E" w:rsidRDefault="000F310F"/>
        <w:tbl>
          <w:tblPr>
            <w:tblW w:w="9624" w:type="dxa"/>
            <w:tblInd w:w="534" w:type="dxa"/>
            <w:tblLook w:val="04A0"/>
          </w:tblPr>
          <w:tblGrid>
            <w:gridCol w:w="5670"/>
            <w:gridCol w:w="3954"/>
          </w:tblGrid>
          <w:tr w:rsidR="00CC31AC" w:rsidRPr="00847D3E" w:rsidTr="00660199">
            <w:tc>
              <w:tcPr>
                <w:tcW w:w="5670" w:type="dxa"/>
              </w:tcPr>
              <w:p w:rsidR="00CC31AC" w:rsidRPr="00847D3E" w:rsidRDefault="00CC31AC" w:rsidP="009B6FC0">
                <w:pPr>
                  <w:tabs>
                    <w:tab w:val="left" w:pos="1418"/>
                  </w:tabs>
                </w:pPr>
              </w:p>
            </w:tc>
            <w:tc>
              <w:tcPr>
                <w:tcW w:w="3954" w:type="dxa"/>
              </w:tcPr>
              <w:p w:rsidR="00CC31AC" w:rsidRPr="00847D3E" w:rsidRDefault="00CC31AC" w:rsidP="009B6FC0">
                <w:pPr>
                  <w:jc w:val="right"/>
                </w:pPr>
              </w:p>
            </w:tc>
          </w:tr>
        </w:tbl>
        <w:p w:rsidR="00660199" w:rsidRPr="00847D3E" w:rsidRDefault="00660199" w:rsidP="00780D76">
          <w:pPr>
            <w:tabs>
              <w:tab w:val="left" w:pos="2941"/>
            </w:tabs>
            <w:ind w:left="33" w:right="-1"/>
          </w:pPr>
        </w:p>
        <w:p w:rsidR="00660199" w:rsidRPr="00847D3E" w:rsidRDefault="00660199" w:rsidP="00660199">
          <w:pPr>
            <w:tabs>
              <w:tab w:val="left" w:pos="0"/>
              <w:tab w:val="left" w:pos="1418"/>
            </w:tabs>
            <w:ind w:right="-1"/>
            <w:jc w:val="center"/>
          </w:pPr>
          <w:r w:rsidRPr="00847D3E">
            <w:t>Orientador: Prof. Doutor Estêvão de Moura</w:t>
          </w:r>
        </w:p>
        <w:p w:rsidR="00660199" w:rsidRPr="00847D3E" w:rsidRDefault="00660199" w:rsidP="00660199">
          <w:pPr>
            <w:tabs>
              <w:tab w:val="left" w:pos="2941"/>
            </w:tabs>
            <w:ind w:left="33" w:right="-1"/>
            <w:jc w:val="center"/>
          </w:pPr>
        </w:p>
        <w:p w:rsidR="00C11D1F" w:rsidRPr="0054366D" w:rsidRDefault="000F310F" w:rsidP="0054366D">
          <w:pPr>
            <w:autoSpaceDE w:val="0"/>
            <w:autoSpaceDN w:val="0"/>
            <w:adjustRightInd w:val="0"/>
            <w:spacing w:line="360" w:lineRule="auto"/>
            <w:jc w:val="center"/>
            <w:rPr>
              <w:b/>
              <w:bCs/>
              <w:sz w:val="28"/>
            </w:rPr>
            <w:sectPr w:rsidR="00C11D1F" w:rsidRPr="0054366D" w:rsidSect="009C0C8E">
              <w:headerReference w:type="default" r:id="rId10"/>
              <w:footerReference w:type="default" r:id="rId11"/>
              <w:headerReference w:type="first" r:id="rId12"/>
              <w:pgSz w:w="11906" w:h="16838"/>
              <w:pgMar w:top="1417" w:right="1701" w:bottom="1417" w:left="1701" w:header="708" w:footer="490" w:gutter="0"/>
              <w:pgNumType w:start="0"/>
              <w:cols w:space="708"/>
              <w:titlePg/>
              <w:docGrid w:linePitch="360"/>
            </w:sectPr>
          </w:pPr>
          <w:r w:rsidRPr="00847D3E">
            <w:rPr>
              <w:b/>
              <w:bCs/>
              <w:sz w:val="28"/>
            </w:rPr>
            <w:br w:type="page"/>
          </w:r>
        </w:p>
        <w:tbl>
          <w:tblPr>
            <w:tblW w:w="5000" w:type="pct"/>
            <w:jc w:val="center"/>
            <w:tblLook w:val="04A0"/>
          </w:tblPr>
          <w:tblGrid>
            <w:gridCol w:w="8720"/>
          </w:tblGrid>
          <w:tr w:rsidR="006078CA" w:rsidRPr="00847D3E" w:rsidTr="00CB6B40">
            <w:trPr>
              <w:trHeight w:val="2880"/>
              <w:jc w:val="center"/>
            </w:trPr>
            <w:tc>
              <w:tcPr>
                <w:tcW w:w="5000" w:type="pct"/>
              </w:tcPr>
              <w:p w:rsidR="006078CA" w:rsidRPr="00847D3E" w:rsidRDefault="006078CA" w:rsidP="0054366D">
                <w:pPr>
                  <w:pStyle w:val="SemEspaamento"/>
                  <w:rPr>
                    <w:rFonts w:ascii="Times New Roman" w:eastAsiaTheme="majorEastAsia" w:hAnsi="Times New Roman" w:cs="Times New Roman"/>
                    <w:caps/>
                  </w:rPr>
                </w:pPr>
              </w:p>
              <w:p w:rsidR="0054366D" w:rsidRDefault="0054366D" w:rsidP="00491719">
                <w:pPr>
                  <w:jc w:val="center"/>
                  <w:rPr>
                    <w:sz w:val="32"/>
                  </w:rPr>
                </w:pPr>
              </w:p>
              <w:p w:rsidR="0054366D" w:rsidRDefault="0054366D" w:rsidP="00491719">
                <w:pPr>
                  <w:jc w:val="center"/>
                  <w:rPr>
                    <w:sz w:val="32"/>
                  </w:rPr>
                </w:pPr>
              </w:p>
              <w:p w:rsidR="00B75BB7" w:rsidRPr="00B75BB7" w:rsidRDefault="00B75BB7" w:rsidP="00B75BB7">
                <w:pPr>
                  <w:jc w:val="center"/>
                  <w:rPr>
                    <w:rFonts w:eastAsiaTheme="majorEastAsia"/>
                    <w:b/>
                    <w:sz w:val="40"/>
                    <w:szCs w:val="40"/>
                  </w:rPr>
                </w:pPr>
              </w:p>
              <w:p w:rsidR="0054366D" w:rsidRDefault="0054366D" w:rsidP="00491719">
                <w:pPr>
                  <w:jc w:val="center"/>
                  <w:rPr>
                    <w:sz w:val="32"/>
                  </w:rPr>
                </w:pPr>
              </w:p>
              <w:p w:rsidR="0054366D" w:rsidRDefault="0054366D" w:rsidP="00491719">
                <w:pPr>
                  <w:jc w:val="center"/>
                  <w:rPr>
                    <w:sz w:val="32"/>
                  </w:rPr>
                </w:pPr>
              </w:p>
              <w:p w:rsidR="0054366D" w:rsidRDefault="0054366D" w:rsidP="00B75BB7">
                <w:pPr>
                  <w:rPr>
                    <w:sz w:val="32"/>
                  </w:rPr>
                </w:pPr>
              </w:p>
              <w:p w:rsidR="0054366D" w:rsidRDefault="0054366D" w:rsidP="00491719">
                <w:pPr>
                  <w:jc w:val="center"/>
                  <w:rPr>
                    <w:sz w:val="32"/>
                  </w:rPr>
                </w:pPr>
              </w:p>
              <w:p w:rsidR="006078CA" w:rsidRPr="00847D3E" w:rsidRDefault="006078CA" w:rsidP="00491719">
                <w:pPr>
                  <w:jc w:val="center"/>
                  <w:rPr>
                    <w:sz w:val="32"/>
                  </w:rPr>
                </w:pPr>
                <w:r w:rsidRPr="00847D3E">
                  <w:rPr>
                    <w:sz w:val="32"/>
                  </w:rPr>
                  <w:t>Mestrado em Gestão</w:t>
                </w:r>
              </w:p>
              <w:p w:rsidR="006078CA" w:rsidRPr="00847D3E" w:rsidRDefault="006078CA" w:rsidP="00491719">
                <w:pPr>
                  <w:jc w:val="center"/>
                  <w:rPr>
                    <w:sz w:val="32"/>
                  </w:rPr>
                </w:pPr>
                <w:r w:rsidRPr="00847D3E">
                  <w:rPr>
                    <w:sz w:val="32"/>
                  </w:rPr>
                  <w:t>Especialização em Recursos Humanos</w:t>
                </w:r>
              </w:p>
              <w:p w:rsidR="006078CA" w:rsidRPr="00847D3E" w:rsidRDefault="006078CA" w:rsidP="00491719">
                <w:pPr>
                  <w:pStyle w:val="SemEspaamento"/>
                  <w:jc w:val="center"/>
                  <w:rPr>
                    <w:rFonts w:ascii="Times New Roman" w:eastAsiaTheme="majorEastAsia" w:hAnsi="Times New Roman" w:cs="Times New Roman"/>
                    <w:caps/>
                  </w:rPr>
                </w:pPr>
              </w:p>
              <w:p w:rsidR="00D656E6" w:rsidRPr="00847D3E" w:rsidRDefault="00D656E6" w:rsidP="00976781">
                <w:pPr>
                  <w:pStyle w:val="SemEspaamento"/>
                  <w:rPr>
                    <w:rFonts w:ascii="Times New Roman" w:eastAsiaTheme="majorEastAsia" w:hAnsi="Times New Roman" w:cs="Times New Roman"/>
                    <w:caps/>
                  </w:rPr>
                </w:pPr>
              </w:p>
              <w:p w:rsidR="006078CA" w:rsidRPr="00847D3E" w:rsidRDefault="006078CA" w:rsidP="00491719">
                <w:pPr>
                  <w:pStyle w:val="SemEspaamento"/>
                  <w:jc w:val="center"/>
                  <w:rPr>
                    <w:rFonts w:ascii="Times New Roman" w:eastAsiaTheme="majorEastAsia" w:hAnsi="Times New Roman" w:cs="Times New Roman"/>
                    <w:caps/>
                  </w:rPr>
                </w:pPr>
              </w:p>
              <w:p w:rsidR="006078CA" w:rsidRPr="00847D3E" w:rsidRDefault="006078CA" w:rsidP="00491719">
                <w:pPr>
                  <w:pStyle w:val="SemEspaamento"/>
                  <w:jc w:val="center"/>
                  <w:rPr>
                    <w:rFonts w:ascii="Times New Roman" w:eastAsiaTheme="majorEastAsia" w:hAnsi="Times New Roman" w:cs="Times New Roman"/>
                    <w:caps/>
                  </w:rPr>
                </w:pPr>
              </w:p>
              <w:p w:rsidR="006078CA" w:rsidRPr="00847D3E" w:rsidRDefault="006078CA" w:rsidP="00491719">
                <w:pPr>
                  <w:pStyle w:val="SemEspaamento"/>
                  <w:jc w:val="center"/>
                  <w:rPr>
                    <w:rFonts w:ascii="Times New Roman" w:eastAsiaTheme="majorEastAsia" w:hAnsi="Times New Roman" w:cs="Times New Roman"/>
                    <w:caps/>
                  </w:rPr>
                </w:pPr>
              </w:p>
              <w:p w:rsidR="00976781" w:rsidRPr="00847D3E" w:rsidRDefault="00976781" w:rsidP="00491719">
                <w:pPr>
                  <w:pStyle w:val="SemEspaamento"/>
                  <w:jc w:val="center"/>
                  <w:rPr>
                    <w:rFonts w:ascii="Times New Roman" w:eastAsiaTheme="majorEastAsia" w:hAnsi="Times New Roman" w:cs="Times New Roman"/>
                    <w:caps/>
                  </w:rPr>
                </w:pPr>
              </w:p>
              <w:p w:rsidR="006078CA" w:rsidRPr="00847D3E" w:rsidRDefault="006078CA" w:rsidP="00491719">
                <w:pPr>
                  <w:pStyle w:val="SemEspaamento"/>
                  <w:jc w:val="center"/>
                  <w:rPr>
                    <w:rFonts w:ascii="Times New Roman" w:eastAsiaTheme="majorEastAsia" w:hAnsi="Times New Roman" w:cs="Times New Roman"/>
                    <w:caps/>
                  </w:rPr>
                </w:pPr>
              </w:p>
              <w:p w:rsidR="006078CA" w:rsidRPr="00847D3E" w:rsidRDefault="00B75BB7" w:rsidP="00491719">
                <w:pPr>
                  <w:pStyle w:val="SemEspaamento"/>
                  <w:jc w:val="center"/>
                  <w:rPr>
                    <w:rFonts w:ascii="Times New Roman" w:eastAsiaTheme="majorEastAsia" w:hAnsi="Times New Roman" w:cs="Times New Roman"/>
                    <w:caps/>
                  </w:rPr>
                </w:pPr>
                <w:r>
                  <w:rPr>
                    <w:rFonts w:eastAsiaTheme="majorEastAsia"/>
                    <w:b/>
                    <w:sz w:val="40"/>
                    <w:szCs w:val="40"/>
                  </w:rPr>
                  <w:t>Relatório de Estágio</w:t>
                </w:r>
              </w:p>
              <w:p w:rsidR="006078CA" w:rsidRPr="00847D3E" w:rsidRDefault="006078CA" w:rsidP="00976781">
                <w:pPr>
                  <w:pStyle w:val="SemEspaamento"/>
                  <w:rPr>
                    <w:rFonts w:ascii="Times New Roman" w:eastAsiaTheme="majorEastAsia" w:hAnsi="Times New Roman" w:cs="Times New Roman"/>
                    <w:caps/>
                  </w:rPr>
                </w:pPr>
              </w:p>
              <w:p w:rsidR="006078CA" w:rsidRPr="00847D3E" w:rsidRDefault="006078CA" w:rsidP="00B75BB7">
                <w:pPr>
                  <w:pStyle w:val="SemEspaamento"/>
                  <w:rPr>
                    <w:rFonts w:ascii="Times New Roman" w:eastAsiaTheme="majorEastAsia" w:hAnsi="Times New Roman" w:cs="Times New Roman"/>
                    <w:caps/>
                  </w:rPr>
                </w:pPr>
              </w:p>
            </w:tc>
          </w:tr>
          <w:tr w:rsidR="00EF78CE" w:rsidRPr="00847D3E" w:rsidTr="00CB6B40">
            <w:trPr>
              <w:trHeight w:val="1440"/>
              <w:jc w:val="center"/>
            </w:trPr>
            <w:sdt>
              <w:sdtPr>
                <w:rPr>
                  <w:rFonts w:ascii="Times New Roman" w:hAnsi="Times New Roman" w:cs="Times New Roman"/>
                  <w:b/>
                  <w:bCs/>
                  <w:sz w:val="40"/>
                  <w:szCs w:val="40"/>
                </w:rPr>
                <w:alias w:val="Título"/>
                <w:id w:val="997249"/>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EF78CE" w:rsidRPr="00847D3E" w:rsidRDefault="00200E2C" w:rsidP="00933CFC">
                    <w:pPr>
                      <w:pStyle w:val="SemEspaamento"/>
                      <w:ind w:right="-143"/>
                      <w:jc w:val="center"/>
                      <w:rPr>
                        <w:rFonts w:ascii="Times New Roman" w:eastAsiaTheme="majorEastAsia" w:hAnsi="Times New Roman" w:cs="Times New Roman"/>
                        <w:sz w:val="80"/>
                        <w:szCs w:val="80"/>
                      </w:rPr>
                    </w:pPr>
                    <w:r>
                      <w:rPr>
                        <w:rFonts w:ascii="Times New Roman" w:hAnsi="Times New Roman" w:cs="Times New Roman"/>
                        <w:b/>
                        <w:bCs/>
                        <w:sz w:val="40"/>
                        <w:szCs w:val="40"/>
                      </w:rPr>
                      <w:t>A importância estratégica do Sistema de Gestão de Informação de Recursos Humanos (S.G.I.R.H.) do processo administrativo ao quadro estratégico</w:t>
                    </w:r>
                  </w:p>
                </w:tc>
              </w:sdtContent>
            </w:sdt>
          </w:tr>
          <w:tr w:rsidR="00EF78CE" w:rsidRPr="00847D3E" w:rsidTr="00CB6B40">
            <w:trPr>
              <w:trHeight w:val="720"/>
              <w:jc w:val="center"/>
            </w:trPr>
            <w:sdt>
              <w:sdtPr>
                <w:rPr>
                  <w:rFonts w:ascii="Times New Roman" w:hAnsi="Times New Roman" w:cs="Times New Roman"/>
                  <w:b/>
                  <w:bCs/>
                  <w:sz w:val="28"/>
                </w:rPr>
                <w:alias w:val="Subtítulo"/>
                <w:id w:val="997250"/>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EF78CE" w:rsidRPr="00847D3E" w:rsidRDefault="00B72385" w:rsidP="00933CFC">
                    <w:pPr>
                      <w:pStyle w:val="SemEspaamento"/>
                      <w:jc w:val="center"/>
                      <w:rPr>
                        <w:rFonts w:ascii="Times New Roman" w:eastAsiaTheme="majorEastAsia" w:hAnsi="Times New Roman" w:cs="Times New Roman"/>
                        <w:sz w:val="44"/>
                        <w:szCs w:val="44"/>
                      </w:rPr>
                    </w:pPr>
                    <w:r w:rsidRPr="00847D3E">
                      <w:rPr>
                        <w:rFonts w:ascii="Times New Roman" w:hAnsi="Times New Roman" w:cs="Times New Roman"/>
                        <w:b/>
                        <w:bCs/>
                        <w:sz w:val="28"/>
                      </w:rPr>
                      <w:t xml:space="preserve">[A Concepção de um </w:t>
                    </w:r>
                    <w:proofErr w:type="spellStart"/>
                    <w:r w:rsidRPr="00847D3E">
                      <w:rPr>
                        <w:rFonts w:ascii="Times New Roman" w:hAnsi="Times New Roman" w:cs="Times New Roman"/>
                        <w:b/>
                        <w:bCs/>
                        <w:sz w:val="28"/>
                      </w:rPr>
                      <w:t>Scorecard</w:t>
                    </w:r>
                    <w:proofErr w:type="spellEnd"/>
                    <w:r w:rsidRPr="00847D3E">
                      <w:rPr>
                        <w:rFonts w:ascii="Times New Roman" w:hAnsi="Times New Roman" w:cs="Times New Roman"/>
                        <w:b/>
                        <w:bCs/>
                        <w:sz w:val="28"/>
                      </w:rPr>
                      <w:t xml:space="preserve"> de Recursos Humanos no Departamento de Recursos Humanos da empresa </w:t>
                    </w:r>
                    <w:proofErr w:type="spellStart"/>
                    <w:r w:rsidRPr="00847D3E">
                      <w:rPr>
                        <w:rFonts w:ascii="Times New Roman" w:hAnsi="Times New Roman" w:cs="Times New Roman"/>
                        <w:b/>
                        <w:bCs/>
                        <w:sz w:val="28"/>
                      </w:rPr>
                      <w:t>Sonae</w:t>
                    </w:r>
                    <w:proofErr w:type="spellEnd"/>
                    <w:r w:rsidRPr="00847D3E">
                      <w:rPr>
                        <w:rFonts w:ascii="Times New Roman" w:hAnsi="Times New Roman" w:cs="Times New Roman"/>
                        <w:b/>
                        <w:bCs/>
                        <w:sz w:val="28"/>
                      </w:rPr>
                      <w:t xml:space="preserve"> Distribuição.]</w:t>
                    </w:r>
                  </w:p>
                </w:tc>
              </w:sdtContent>
            </w:sdt>
          </w:tr>
          <w:tr w:rsidR="006078CA" w:rsidRPr="00847D3E" w:rsidTr="00CB6B40">
            <w:trPr>
              <w:trHeight w:val="360"/>
              <w:jc w:val="center"/>
            </w:trPr>
            <w:tc>
              <w:tcPr>
                <w:tcW w:w="5000" w:type="pct"/>
                <w:vAlign w:val="center"/>
              </w:tcPr>
              <w:p w:rsidR="006078CA" w:rsidRPr="00847D3E" w:rsidRDefault="006078CA" w:rsidP="00491719">
                <w:pPr>
                  <w:pStyle w:val="SemEspaamento"/>
                  <w:jc w:val="center"/>
                  <w:rPr>
                    <w:rFonts w:ascii="Times New Roman" w:hAnsi="Times New Roman" w:cs="Times New Roman"/>
                  </w:rPr>
                </w:pPr>
              </w:p>
            </w:tc>
          </w:tr>
          <w:tr w:rsidR="006078CA" w:rsidRPr="00847D3E" w:rsidTr="00CB6B40">
            <w:trPr>
              <w:trHeight w:val="360"/>
              <w:jc w:val="center"/>
            </w:trPr>
            <w:tc>
              <w:tcPr>
                <w:tcW w:w="5000" w:type="pct"/>
                <w:vAlign w:val="center"/>
              </w:tcPr>
              <w:p w:rsidR="006078CA" w:rsidRPr="00847D3E" w:rsidRDefault="006078CA" w:rsidP="00491719">
                <w:pPr>
                  <w:pStyle w:val="SemEspaamento"/>
                  <w:jc w:val="center"/>
                  <w:rPr>
                    <w:rFonts w:ascii="Times New Roman" w:hAnsi="Times New Roman" w:cs="Times New Roman"/>
                    <w:b/>
                    <w:bCs/>
                  </w:rPr>
                </w:pPr>
              </w:p>
              <w:p w:rsidR="00976781" w:rsidRPr="00847D3E" w:rsidRDefault="00976781" w:rsidP="00491719">
                <w:pPr>
                  <w:pStyle w:val="SemEspaamento"/>
                  <w:jc w:val="center"/>
                  <w:rPr>
                    <w:rFonts w:ascii="Times New Roman" w:hAnsi="Times New Roman" w:cs="Times New Roman"/>
                    <w:b/>
                    <w:bCs/>
                  </w:rPr>
                </w:pPr>
              </w:p>
            </w:tc>
          </w:tr>
          <w:tr w:rsidR="006078CA" w:rsidRPr="00847D3E" w:rsidTr="00CB6B40">
            <w:trPr>
              <w:trHeight w:val="360"/>
              <w:jc w:val="center"/>
            </w:trPr>
            <w:tc>
              <w:tcPr>
                <w:tcW w:w="5000" w:type="pct"/>
                <w:vAlign w:val="center"/>
              </w:tcPr>
              <w:p w:rsidR="006078CA" w:rsidRPr="00847D3E" w:rsidRDefault="006078CA" w:rsidP="00491719">
                <w:pPr>
                  <w:pStyle w:val="SemEspaamento"/>
                  <w:jc w:val="center"/>
                  <w:rPr>
                    <w:rFonts w:ascii="Times New Roman" w:hAnsi="Times New Roman" w:cs="Times New Roman"/>
                    <w:b/>
                    <w:bCs/>
                  </w:rPr>
                </w:pPr>
              </w:p>
            </w:tc>
          </w:tr>
        </w:tbl>
        <w:p w:rsidR="006078CA" w:rsidRPr="00847D3E" w:rsidRDefault="006078CA" w:rsidP="006078CA"/>
        <w:tbl>
          <w:tblPr>
            <w:tblpPr w:leftFromText="187" w:rightFromText="187" w:horzAnchor="margin" w:tblpXSpec="center" w:tblpYSpec="bottom"/>
            <w:tblW w:w="5000" w:type="pct"/>
            <w:tblLook w:val="04A0"/>
          </w:tblPr>
          <w:tblGrid>
            <w:gridCol w:w="8720"/>
          </w:tblGrid>
          <w:tr w:rsidR="006078CA" w:rsidRPr="00847D3E" w:rsidTr="00491719">
            <w:tc>
              <w:tcPr>
                <w:tcW w:w="5000" w:type="pct"/>
              </w:tcPr>
              <w:p w:rsidR="006078CA" w:rsidRPr="00847D3E" w:rsidRDefault="006078CA" w:rsidP="00491719">
                <w:pPr>
                  <w:pStyle w:val="SemEspaamento"/>
                  <w:jc w:val="center"/>
                  <w:rPr>
                    <w:rFonts w:ascii="Times New Roman" w:hAnsi="Times New Roman" w:cs="Times New Roman"/>
                  </w:rPr>
                </w:pPr>
              </w:p>
            </w:tc>
          </w:tr>
        </w:tbl>
        <w:p w:rsidR="006078CA" w:rsidRPr="00847D3E" w:rsidRDefault="006078CA" w:rsidP="006078CA"/>
        <w:tbl>
          <w:tblPr>
            <w:tblW w:w="9624" w:type="dxa"/>
            <w:tblInd w:w="534" w:type="dxa"/>
            <w:tblLook w:val="04A0"/>
          </w:tblPr>
          <w:tblGrid>
            <w:gridCol w:w="5670"/>
            <w:gridCol w:w="3954"/>
          </w:tblGrid>
          <w:tr w:rsidR="006078CA" w:rsidRPr="00847D3E" w:rsidTr="00491719">
            <w:tc>
              <w:tcPr>
                <w:tcW w:w="5670" w:type="dxa"/>
              </w:tcPr>
              <w:p w:rsidR="006078CA" w:rsidRPr="00847D3E" w:rsidRDefault="006078CA" w:rsidP="00491719">
                <w:pPr>
                  <w:tabs>
                    <w:tab w:val="left" w:pos="1418"/>
                  </w:tabs>
                </w:pPr>
              </w:p>
            </w:tc>
            <w:tc>
              <w:tcPr>
                <w:tcW w:w="3954" w:type="dxa"/>
              </w:tcPr>
              <w:p w:rsidR="006078CA" w:rsidRPr="00847D3E" w:rsidRDefault="006078CA" w:rsidP="00491719">
                <w:pPr>
                  <w:jc w:val="right"/>
                </w:pPr>
              </w:p>
            </w:tc>
          </w:tr>
        </w:tbl>
        <w:p w:rsidR="006078CA" w:rsidRPr="00847D3E" w:rsidRDefault="006078CA" w:rsidP="006078CA">
          <w:pPr>
            <w:tabs>
              <w:tab w:val="left" w:pos="2941"/>
            </w:tabs>
            <w:ind w:left="33" w:right="-1"/>
            <w:jc w:val="center"/>
          </w:pPr>
          <w:r w:rsidRPr="00847D3E">
            <w:t>Discente: Hélio Silva</w:t>
          </w:r>
        </w:p>
        <w:p w:rsidR="006078CA" w:rsidRPr="00847D3E" w:rsidRDefault="006078CA" w:rsidP="006078CA">
          <w:pPr>
            <w:tabs>
              <w:tab w:val="left" w:pos="0"/>
              <w:tab w:val="left" w:pos="1418"/>
            </w:tabs>
            <w:ind w:right="-1"/>
            <w:jc w:val="center"/>
          </w:pPr>
          <w:r w:rsidRPr="00847D3E">
            <w:t>Orientador: Prof. Doutor Estêvão de Moura</w:t>
          </w:r>
        </w:p>
        <w:p w:rsidR="00FB42E4" w:rsidRPr="00847D3E" w:rsidRDefault="00FB42E4" w:rsidP="0085788A">
          <w:pPr>
            <w:autoSpaceDE w:val="0"/>
            <w:autoSpaceDN w:val="0"/>
            <w:adjustRightInd w:val="0"/>
            <w:spacing w:line="360" w:lineRule="auto"/>
            <w:rPr>
              <w:b/>
              <w:sz w:val="28"/>
            </w:rPr>
          </w:pPr>
        </w:p>
        <w:p w:rsidR="00FB42E4" w:rsidRDefault="00FB42E4" w:rsidP="00660199">
          <w:pPr>
            <w:autoSpaceDE w:val="0"/>
            <w:autoSpaceDN w:val="0"/>
            <w:adjustRightInd w:val="0"/>
            <w:spacing w:line="360" w:lineRule="auto"/>
            <w:jc w:val="center"/>
            <w:rPr>
              <w:rStyle w:val="apple-style-span"/>
              <w:i/>
              <w:iCs/>
              <w:color w:val="000000"/>
              <w:sz w:val="20"/>
              <w:szCs w:val="20"/>
            </w:rPr>
          </w:pPr>
        </w:p>
        <w:p w:rsidR="0054366D" w:rsidRDefault="0054366D" w:rsidP="00660199">
          <w:pPr>
            <w:autoSpaceDE w:val="0"/>
            <w:autoSpaceDN w:val="0"/>
            <w:adjustRightInd w:val="0"/>
            <w:spacing w:line="360" w:lineRule="auto"/>
            <w:jc w:val="center"/>
            <w:rPr>
              <w:rStyle w:val="apple-style-span"/>
              <w:i/>
              <w:iCs/>
              <w:color w:val="000000"/>
              <w:sz w:val="20"/>
              <w:szCs w:val="20"/>
            </w:rPr>
          </w:pPr>
        </w:p>
        <w:p w:rsidR="0054366D" w:rsidRPr="00847D3E" w:rsidRDefault="0054366D" w:rsidP="00660199">
          <w:pPr>
            <w:autoSpaceDE w:val="0"/>
            <w:autoSpaceDN w:val="0"/>
            <w:adjustRightInd w:val="0"/>
            <w:spacing w:line="360" w:lineRule="auto"/>
            <w:jc w:val="center"/>
            <w:rPr>
              <w:b/>
              <w:sz w:val="28"/>
            </w:rPr>
          </w:pPr>
        </w:p>
        <w:p w:rsidR="00FB42E4" w:rsidRDefault="00FB42E4" w:rsidP="00660199">
          <w:pPr>
            <w:autoSpaceDE w:val="0"/>
            <w:autoSpaceDN w:val="0"/>
            <w:adjustRightInd w:val="0"/>
            <w:spacing w:line="360" w:lineRule="auto"/>
            <w:jc w:val="center"/>
            <w:rPr>
              <w:b/>
              <w:sz w:val="28"/>
            </w:rPr>
          </w:pPr>
        </w:p>
        <w:p w:rsidR="00847D3E" w:rsidRPr="00847D3E" w:rsidRDefault="00847D3E" w:rsidP="00660199">
          <w:pPr>
            <w:autoSpaceDE w:val="0"/>
            <w:autoSpaceDN w:val="0"/>
            <w:adjustRightInd w:val="0"/>
            <w:spacing w:line="360" w:lineRule="auto"/>
            <w:jc w:val="center"/>
            <w:rPr>
              <w:b/>
              <w:sz w:val="28"/>
            </w:rPr>
          </w:pPr>
        </w:p>
        <w:p w:rsidR="004B6117" w:rsidRPr="00847D3E" w:rsidRDefault="004B6117" w:rsidP="00660199">
          <w:pPr>
            <w:autoSpaceDE w:val="0"/>
            <w:autoSpaceDN w:val="0"/>
            <w:adjustRightInd w:val="0"/>
            <w:spacing w:line="360" w:lineRule="auto"/>
            <w:jc w:val="center"/>
            <w:rPr>
              <w:b/>
              <w:sz w:val="28"/>
            </w:rPr>
          </w:pPr>
          <w:r w:rsidRPr="00847D3E">
            <w:rPr>
              <w:b/>
              <w:sz w:val="28"/>
            </w:rPr>
            <w:t>Cheque Mate Pastor</w:t>
          </w:r>
        </w:p>
        <w:p w:rsidR="00FB42E4" w:rsidRPr="00847D3E" w:rsidRDefault="004B6117" w:rsidP="00660199">
          <w:pPr>
            <w:autoSpaceDE w:val="0"/>
            <w:autoSpaceDN w:val="0"/>
            <w:adjustRightInd w:val="0"/>
            <w:spacing w:line="360" w:lineRule="auto"/>
            <w:jc w:val="center"/>
            <w:rPr>
              <w:b/>
              <w:sz w:val="28"/>
            </w:rPr>
          </w:pPr>
          <w:r w:rsidRPr="00847D3E">
            <w:rPr>
              <w:b/>
              <w:noProof/>
              <w:sz w:val="28"/>
            </w:rPr>
            <w:drawing>
              <wp:inline distT="0" distB="0" distL="0" distR="0">
                <wp:extent cx="4373880" cy="6552095"/>
                <wp:effectExtent l="19050" t="0" r="7620" b="0"/>
                <wp:docPr id="40" name="Imagem 40" descr="C:\Users\Hélio Silva\Desktop\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élio Silva\Desktop\capa.jpg"/>
                        <pic:cNvPicPr>
                          <a:picLocks noChangeAspect="1" noChangeArrowheads="1"/>
                        </pic:cNvPicPr>
                      </pic:nvPicPr>
                      <pic:blipFill>
                        <a:blip r:embed="rId13" cstate="print"/>
                        <a:srcRect/>
                        <a:stretch>
                          <a:fillRect/>
                        </a:stretch>
                      </pic:blipFill>
                      <pic:spPr bwMode="auto">
                        <a:xfrm>
                          <a:off x="0" y="0"/>
                          <a:ext cx="4377598" cy="6557665"/>
                        </a:xfrm>
                        <a:prstGeom prst="rect">
                          <a:avLst/>
                        </a:prstGeom>
                        <a:noFill/>
                        <a:ln w="9525">
                          <a:noFill/>
                          <a:miter lim="800000"/>
                          <a:headEnd/>
                          <a:tailEnd/>
                        </a:ln>
                      </pic:spPr>
                    </pic:pic>
                  </a:graphicData>
                </a:graphic>
              </wp:inline>
            </w:drawing>
          </w:r>
        </w:p>
        <w:p w:rsidR="00E4502E" w:rsidRPr="00847D3E" w:rsidRDefault="004B6117" w:rsidP="004B6117">
          <w:pPr>
            <w:autoSpaceDE w:val="0"/>
            <w:autoSpaceDN w:val="0"/>
            <w:adjustRightInd w:val="0"/>
            <w:spacing w:line="360" w:lineRule="auto"/>
            <w:ind w:right="282"/>
            <w:jc w:val="right"/>
            <w:rPr>
              <w:b/>
              <w:i/>
              <w:sz w:val="20"/>
              <w:szCs w:val="20"/>
            </w:rPr>
          </w:pPr>
          <w:r w:rsidRPr="00847D3E">
            <w:rPr>
              <w:b/>
              <w:i/>
              <w:sz w:val="20"/>
              <w:szCs w:val="20"/>
            </w:rPr>
            <w:t>Fotografia de Hélio Silva</w:t>
          </w:r>
        </w:p>
        <w:p w:rsidR="004B6117" w:rsidRPr="00847D3E" w:rsidRDefault="004B6117" w:rsidP="004B6117">
          <w:pPr>
            <w:autoSpaceDE w:val="0"/>
            <w:autoSpaceDN w:val="0"/>
            <w:adjustRightInd w:val="0"/>
            <w:spacing w:line="360" w:lineRule="auto"/>
            <w:rPr>
              <w:b/>
              <w:sz w:val="28"/>
            </w:rPr>
          </w:pPr>
        </w:p>
        <w:p w:rsidR="00D656E6" w:rsidRPr="00847D3E" w:rsidRDefault="00D656E6" w:rsidP="00E4502E">
          <w:pPr>
            <w:autoSpaceDE w:val="0"/>
            <w:autoSpaceDN w:val="0"/>
            <w:adjustRightInd w:val="0"/>
            <w:spacing w:line="360" w:lineRule="auto"/>
            <w:jc w:val="right"/>
            <w:rPr>
              <w:i/>
            </w:rPr>
          </w:pPr>
          <w:r w:rsidRPr="00847D3E">
            <w:rPr>
              <w:i/>
            </w:rPr>
            <w:t>O homem que regularmente alimenta o frango acaba um dia por lhe torcer o pescoço, mostrando quão útil seria ao frango o alçar-se a teorias de maior subtileza acerca das uniformidades do Universo.</w:t>
          </w:r>
        </w:p>
        <w:p w:rsidR="00FB42E4" w:rsidRPr="00847D3E" w:rsidRDefault="00D656E6" w:rsidP="00E4502E">
          <w:pPr>
            <w:autoSpaceDE w:val="0"/>
            <w:autoSpaceDN w:val="0"/>
            <w:adjustRightInd w:val="0"/>
            <w:spacing w:line="360" w:lineRule="auto"/>
            <w:jc w:val="right"/>
          </w:pPr>
          <w:r w:rsidRPr="00847D3E">
            <w:t>Bertrand Russell</w:t>
          </w:r>
        </w:p>
        <w:p w:rsidR="00733D69" w:rsidRPr="00847D3E" w:rsidRDefault="00733D69" w:rsidP="00314A7B">
          <w:pPr>
            <w:autoSpaceDE w:val="0"/>
            <w:autoSpaceDN w:val="0"/>
            <w:adjustRightInd w:val="0"/>
            <w:spacing w:line="360" w:lineRule="auto"/>
            <w:rPr>
              <w:b/>
              <w:sz w:val="28"/>
            </w:rPr>
          </w:pPr>
        </w:p>
        <w:p w:rsidR="00733D69" w:rsidRDefault="00733D69" w:rsidP="00660199">
          <w:pPr>
            <w:autoSpaceDE w:val="0"/>
            <w:autoSpaceDN w:val="0"/>
            <w:adjustRightInd w:val="0"/>
            <w:spacing w:line="360" w:lineRule="auto"/>
            <w:jc w:val="center"/>
            <w:rPr>
              <w:b/>
              <w:sz w:val="28"/>
            </w:rPr>
          </w:pPr>
        </w:p>
        <w:p w:rsidR="00252F96" w:rsidRPr="00847D3E" w:rsidRDefault="00252F96" w:rsidP="00660199">
          <w:pPr>
            <w:autoSpaceDE w:val="0"/>
            <w:autoSpaceDN w:val="0"/>
            <w:adjustRightInd w:val="0"/>
            <w:spacing w:line="360" w:lineRule="auto"/>
            <w:jc w:val="center"/>
            <w:rPr>
              <w:b/>
              <w:sz w:val="28"/>
            </w:rPr>
          </w:pPr>
        </w:p>
        <w:p w:rsidR="00FD1AB3" w:rsidRPr="00847D3E" w:rsidRDefault="00FD1AB3" w:rsidP="00E4502E">
          <w:pPr>
            <w:autoSpaceDE w:val="0"/>
            <w:autoSpaceDN w:val="0"/>
            <w:adjustRightInd w:val="0"/>
            <w:spacing w:line="360" w:lineRule="auto"/>
            <w:rPr>
              <w:b/>
              <w:sz w:val="28"/>
            </w:rPr>
          </w:pPr>
        </w:p>
        <w:p w:rsidR="00847D3E" w:rsidRPr="00847D3E" w:rsidRDefault="00847D3E" w:rsidP="00505655">
          <w:pPr>
            <w:autoSpaceDE w:val="0"/>
            <w:autoSpaceDN w:val="0"/>
            <w:adjustRightInd w:val="0"/>
            <w:spacing w:line="360" w:lineRule="auto"/>
            <w:rPr>
              <w:rFonts w:eastAsiaTheme="minorHAnsi"/>
              <w:lang w:eastAsia="en-US"/>
            </w:rPr>
          </w:pPr>
        </w:p>
        <w:p w:rsidR="00E05CC2" w:rsidRPr="00847D3E" w:rsidRDefault="00E05CC2" w:rsidP="00FD1AB3">
          <w:pPr>
            <w:autoSpaceDE w:val="0"/>
            <w:autoSpaceDN w:val="0"/>
            <w:adjustRightInd w:val="0"/>
            <w:spacing w:line="360" w:lineRule="auto"/>
            <w:jc w:val="center"/>
            <w:rPr>
              <w:rFonts w:eastAsiaTheme="minorHAnsi"/>
              <w:lang w:eastAsia="en-US"/>
            </w:rPr>
          </w:pPr>
        </w:p>
        <w:p w:rsidR="00B40546" w:rsidRPr="00847D3E" w:rsidRDefault="00B40546" w:rsidP="001A0A33">
          <w:pPr>
            <w:jc w:val="center"/>
            <w:rPr>
              <w:rFonts w:eastAsiaTheme="minorHAnsi"/>
              <w:lang w:eastAsia="en-US"/>
            </w:rPr>
          </w:pPr>
          <w:r w:rsidRPr="001A0A33">
            <w:rPr>
              <w:rFonts w:eastAsiaTheme="minorHAnsi"/>
              <w:b/>
              <w:lang w:eastAsia="en-US"/>
            </w:rPr>
            <w:t>Agradecimentos</w:t>
          </w:r>
        </w:p>
        <w:p w:rsidR="00186527" w:rsidRPr="00847D3E" w:rsidRDefault="00186527"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B40546" w:rsidRPr="00847D3E" w:rsidRDefault="00B40546" w:rsidP="00D17CBF">
          <w:pPr>
            <w:autoSpaceDE w:val="0"/>
            <w:autoSpaceDN w:val="0"/>
            <w:adjustRightInd w:val="0"/>
            <w:spacing w:line="360" w:lineRule="auto"/>
            <w:ind w:firstLine="284"/>
            <w:jc w:val="both"/>
            <w:rPr>
              <w:rFonts w:eastAsiaTheme="minorHAnsi"/>
              <w:lang w:eastAsia="en-US"/>
            </w:rPr>
          </w:pPr>
          <w:r w:rsidRPr="00847D3E">
            <w:rPr>
              <w:rFonts w:eastAsiaTheme="minorHAnsi"/>
              <w:lang w:eastAsia="en-US"/>
            </w:rPr>
            <w:t>Aproveito esta oportunidade para agradecer a toda a minha família e amigos</w:t>
          </w:r>
          <w:r w:rsidR="00FC5A0E" w:rsidRPr="00847D3E">
            <w:rPr>
              <w:rFonts w:eastAsiaTheme="minorHAnsi"/>
              <w:lang w:eastAsia="en-US"/>
            </w:rPr>
            <w:t>, obrigado pela motivação nos momentos em que precisei, sem ela este trabalho nunca teria chegado a bom porto.</w:t>
          </w:r>
        </w:p>
        <w:p w:rsidR="00FC5A0E" w:rsidRPr="00847D3E" w:rsidRDefault="00FC5A0E" w:rsidP="00D17CBF">
          <w:pPr>
            <w:autoSpaceDE w:val="0"/>
            <w:autoSpaceDN w:val="0"/>
            <w:adjustRightInd w:val="0"/>
            <w:spacing w:line="360" w:lineRule="auto"/>
            <w:ind w:firstLine="284"/>
            <w:jc w:val="both"/>
            <w:rPr>
              <w:rFonts w:eastAsiaTheme="minorHAnsi"/>
              <w:lang w:eastAsia="en-US"/>
            </w:rPr>
          </w:pPr>
        </w:p>
        <w:p w:rsidR="00FC5A0E" w:rsidRPr="00847D3E" w:rsidRDefault="00FC5A0E" w:rsidP="00D17CBF">
          <w:pPr>
            <w:autoSpaceDE w:val="0"/>
            <w:autoSpaceDN w:val="0"/>
            <w:adjustRightInd w:val="0"/>
            <w:spacing w:line="360" w:lineRule="auto"/>
            <w:ind w:firstLine="284"/>
            <w:jc w:val="both"/>
            <w:rPr>
              <w:rFonts w:eastAsiaTheme="minorHAnsi"/>
              <w:lang w:eastAsia="en-US"/>
            </w:rPr>
          </w:pPr>
          <w:r w:rsidRPr="00847D3E">
            <w:rPr>
              <w:rFonts w:eastAsiaTheme="minorHAnsi"/>
              <w:lang w:eastAsia="en-US"/>
            </w:rPr>
            <w:t xml:space="preserve">Pela disponibilidade e precisão na partilha de sapiência, no que diz respeito quer ao método, quer ao conteúdo </w:t>
          </w:r>
          <w:r w:rsidR="005A40D5" w:rsidRPr="00847D3E">
            <w:rPr>
              <w:rFonts w:eastAsiaTheme="minorHAnsi"/>
              <w:lang w:eastAsia="en-US"/>
            </w:rPr>
            <w:t>gostaria de agradecer ao Prof</w:t>
          </w:r>
          <w:r w:rsidRPr="00847D3E">
            <w:rPr>
              <w:rFonts w:eastAsiaTheme="minorHAnsi"/>
              <w:lang w:eastAsia="en-US"/>
            </w:rPr>
            <w:t>.</w:t>
          </w:r>
          <w:r w:rsidR="005A40D5" w:rsidRPr="00847D3E">
            <w:rPr>
              <w:rFonts w:eastAsiaTheme="minorHAnsi"/>
              <w:lang w:eastAsia="en-US"/>
            </w:rPr>
            <w:t xml:space="preserve"> Doutor</w:t>
          </w:r>
          <w:r w:rsidRPr="00847D3E">
            <w:rPr>
              <w:rFonts w:eastAsiaTheme="minorHAnsi"/>
              <w:lang w:eastAsia="en-US"/>
            </w:rPr>
            <w:t xml:space="preserve"> Estêvão de Moura.</w:t>
          </w:r>
        </w:p>
        <w:p w:rsidR="00E05CC2" w:rsidRPr="00847D3E" w:rsidRDefault="00E05CC2" w:rsidP="00D17CBF">
          <w:pPr>
            <w:autoSpaceDE w:val="0"/>
            <w:autoSpaceDN w:val="0"/>
            <w:adjustRightInd w:val="0"/>
            <w:spacing w:line="360" w:lineRule="auto"/>
            <w:ind w:firstLine="284"/>
            <w:jc w:val="both"/>
            <w:rPr>
              <w:rFonts w:eastAsiaTheme="minorHAnsi"/>
              <w:lang w:eastAsia="en-US"/>
            </w:rPr>
          </w:pPr>
        </w:p>
        <w:p w:rsidR="00E05CC2" w:rsidRPr="00847D3E" w:rsidRDefault="00E05CC2" w:rsidP="00D17CBF">
          <w:pPr>
            <w:autoSpaceDE w:val="0"/>
            <w:autoSpaceDN w:val="0"/>
            <w:adjustRightInd w:val="0"/>
            <w:spacing w:line="360" w:lineRule="auto"/>
            <w:ind w:firstLine="284"/>
            <w:jc w:val="both"/>
            <w:rPr>
              <w:rFonts w:eastAsiaTheme="minorHAnsi"/>
              <w:lang w:eastAsia="en-US"/>
            </w:rPr>
          </w:pPr>
          <w:r w:rsidRPr="00847D3E">
            <w:rPr>
              <w:rFonts w:eastAsiaTheme="minorHAnsi"/>
              <w:lang w:eastAsia="en-US"/>
            </w:rPr>
            <w:t>Aos colaboradores do Departamento de Recursos Humanos do Pólo Logístico Sul quero agradecer a colaboração e o esforço qu</w:t>
          </w:r>
          <w:r w:rsidR="004B6117" w:rsidRPr="00847D3E">
            <w:rPr>
              <w:rFonts w:eastAsiaTheme="minorHAnsi"/>
              <w:lang w:eastAsia="en-US"/>
            </w:rPr>
            <w:t>e fizeram por me integrarem no Departamento,</w:t>
          </w:r>
          <w:r w:rsidR="00BB4FD0" w:rsidRPr="00847D3E">
            <w:rPr>
              <w:rFonts w:eastAsiaTheme="minorHAnsi"/>
              <w:lang w:eastAsia="en-US"/>
            </w:rPr>
            <w:t xml:space="preserve"> foi a vossa experiê</w:t>
          </w:r>
          <w:r w:rsidRPr="00847D3E">
            <w:rPr>
              <w:rFonts w:eastAsiaTheme="minorHAnsi"/>
              <w:lang w:eastAsia="en-US"/>
            </w:rPr>
            <w:t xml:space="preserve">ncia empírica que deu origem a este trabalho académico. </w:t>
          </w:r>
        </w:p>
        <w:p w:rsidR="00FC5A0E" w:rsidRPr="00847D3E" w:rsidRDefault="00FC5A0E" w:rsidP="00FC5A0E">
          <w:pPr>
            <w:autoSpaceDE w:val="0"/>
            <w:autoSpaceDN w:val="0"/>
            <w:adjustRightInd w:val="0"/>
            <w:spacing w:line="360" w:lineRule="auto"/>
            <w:jc w:val="both"/>
            <w:rPr>
              <w:rFonts w:eastAsiaTheme="minorHAnsi"/>
              <w:lang w:eastAsia="en-US"/>
            </w:rPr>
          </w:pPr>
        </w:p>
        <w:p w:rsidR="00186527" w:rsidRPr="00847D3E" w:rsidRDefault="00186527" w:rsidP="00FC5A0E">
          <w:pPr>
            <w:autoSpaceDE w:val="0"/>
            <w:autoSpaceDN w:val="0"/>
            <w:adjustRightInd w:val="0"/>
            <w:spacing w:line="360" w:lineRule="auto"/>
            <w:jc w:val="both"/>
            <w:rPr>
              <w:rFonts w:eastAsiaTheme="minorHAnsi"/>
              <w:lang w:eastAsia="en-US"/>
            </w:rPr>
          </w:pPr>
        </w:p>
        <w:p w:rsidR="00FC5A0E" w:rsidRPr="00847D3E" w:rsidRDefault="00FC5A0E" w:rsidP="00FC5A0E">
          <w:pPr>
            <w:autoSpaceDE w:val="0"/>
            <w:autoSpaceDN w:val="0"/>
            <w:adjustRightInd w:val="0"/>
            <w:spacing w:line="360" w:lineRule="auto"/>
            <w:jc w:val="both"/>
            <w:rPr>
              <w:rFonts w:eastAsiaTheme="minorHAnsi"/>
              <w:lang w:eastAsia="en-US"/>
            </w:rPr>
          </w:pPr>
        </w:p>
        <w:p w:rsidR="00FD1AB3" w:rsidRDefault="00FD1AB3" w:rsidP="00FD1AB3">
          <w:pPr>
            <w:autoSpaceDE w:val="0"/>
            <w:autoSpaceDN w:val="0"/>
            <w:adjustRightInd w:val="0"/>
            <w:spacing w:line="360" w:lineRule="auto"/>
            <w:jc w:val="center"/>
            <w:rPr>
              <w:rFonts w:eastAsiaTheme="minorHAnsi"/>
              <w:lang w:eastAsia="en-US"/>
            </w:rPr>
          </w:pPr>
        </w:p>
        <w:p w:rsidR="00505655" w:rsidRDefault="00505655" w:rsidP="00FD1AB3">
          <w:pPr>
            <w:autoSpaceDE w:val="0"/>
            <w:autoSpaceDN w:val="0"/>
            <w:adjustRightInd w:val="0"/>
            <w:spacing w:line="360" w:lineRule="auto"/>
            <w:jc w:val="center"/>
            <w:rPr>
              <w:rFonts w:eastAsiaTheme="minorHAnsi"/>
              <w:lang w:eastAsia="en-US"/>
            </w:rPr>
          </w:pPr>
        </w:p>
        <w:p w:rsidR="00505655" w:rsidRDefault="00505655" w:rsidP="00FD1AB3">
          <w:pPr>
            <w:autoSpaceDE w:val="0"/>
            <w:autoSpaceDN w:val="0"/>
            <w:adjustRightInd w:val="0"/>
            <w:spacing w:line="360" w:lineRule="auto"/>
            <w:jc w:val="center"/>
            <w:rPr>
              <w:rFonts w:eastAsiaTheme="minorHAnsi"/>
              <w:lang w:eastAsia="en-US"/>
            </w:rPr>
          </w:pPr>
        </w:p>
        <w:p w:rsidR="00505655" w:rsidRPr="00847D3E" w:rsidRDefault="00505655" w:rsidP="00FD1AB3">
          <w:pPr>
            <w:autoSpaceDE w:val="0"/>
            <w:autoSpaceDN w:val="0"/>
            <w:adjustRightInd w:val="0"/>
            <w:spacing w:line="360" w:lineRule="auto"/>
            <w:jc w:val="center"/>
            <w:rPr>
              <w:rFonts w:eastAsiaTheme="minorHAnsi"/>
              <w:lang w:eastAsia="en-US"/>
            </w:rPr>
          </w:pPr>
        </w:p>
        <w:p w:rsidR="00FD1AB3" w:rsidRPr="00847D3E" w:rsidRDefault="00FD1AB3"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976781" w:rsidRPr="00847D3E" w:rsidRDefault="00976781" w:rsidP="00FD1AB3">
          <w:pPr>
            <w:autoSpaceDE w:val="0"/>
            <w:autoSpaceDN w:val="0"/>
            <w:adjustRightInd w:val="0"/>
            <w:spacing w:line="360" w:lineRule="auto"/>
            <w:jc w:val="center"/>
            <w:rPr>
              <w:rFonts w:eastAsiaTheme="minorHAnsi"/>
              <w:lang w:eastAsia="en-US"/>
            </w:rPr>
          </w:pPr>
        </w:p>
        <w:p w:rsidR="00C74E0B" w:rsidRPr="00847D3E" w:rsidRDefault="00C74E0B" w:rsidP="00FD1AB3">
          <w:pPr>
            <w:autoSpaceDE w:val="0"/>
            <w:autoSpaceDN w:val="0"/>
            <w:adjustRightInd w:val="0"/>
            <w:spacing w:line="360" w:lineRule="auto"/>
            <w:jc w:val="center"/>
            <w:rPr>
              <w:rFonts w:eastAsiaTheme="minorHAnsi"/>
              <w:lang w:eastAsia="en-US"/>
            </w:rPr>
          </w:pPr>
        </w:p>
        <w:p w:rsidR="00252F96" w:rsidRDefault="00252F96" w:rsidP="00505655">
          <w:pPr>
            <w:autoSpaceDE w:val="0"/>
            <w:autoSpaceDN w:val="0"/>
            <w:adjustRightInd w:val="0"/>
            <w:spacing w:line="360" w:lineRule="auto"/>
            <w:rPr>
              <w:rFonts w:eastAsiaTheme="minorHAnsi"/>
              <w:lang w:eastAsia="en-US"/>
            </w:rPr>
          </w:pPr>
        </w:p>
        <w:p w:rsidR="00252F96" w:rsidRDefault="00252F96" w:rsidP="00FD1AB3">
          <w:pPr>
            <w:autoSpaceDE w:val="0"/>
            <w:autoSpaceDN w:val="0"/>
            <w:adjustRightInd w:val="0"/>
            <w:spacing w:line="360" w:lineRule="auto"/>
            <w:jc w:val="center"/>
            <w:rPr>
              <w:rFonts w:eastAsiaTheme="minorHAnsi"/>
              <w:lang w:eastAsia="en-US"/>
            </w:rPr>
          </w:pPr>
        </w:p>
        <w:p w:rsidR="00252F96" w:rsidRPr="00847D3E" w:rsidRDefault="00252F96" w:rsidP="00FD1AB3">
          <w:pPr>
            <w:autoSpaceDE w:val="0"/>
            <w:autoSpaceDN w:val="0"/>
            <w:adjustRightInd w:val="0"/>
            <w:spacing w:line="360" w:lineRule="auto"/>
            <w:jc w:val="center"/>
            <w:rPr>
              <w:rFonts w:eastAsiaTheme="minorHAnsi"/>
              <w:lang w:eastAsia="en-US"/>
            </w:rPr>
          </w:pPr>
        </w:p>
        <w:p w:rsidR="00FD1AB3" w:rsidRPr="00847D3E" w:rsidRDefault="006D7F38" w:rsidP="00FD1AB3">
          <w:pPr>
            <w:autoSpaceDE w:val="0"/>
            <w:autoSpaceDN w:val="0"/>
            <w:adjustRightInd w:val="0"/>
            <w:spacing w:line="360" w:lineRule="auto"/>
            <w:jc w:val="center"/>
            <w:rPr>
              <w:rFonts w:eastAsiaTheme="minorHAnsi"/>
              <w:b/>
              <w:lang w:eastAsia="en-US"/>
            </w:rPr>
          </w:pPr>
          <w:r w:rsidRPr="00847D3E">
            <w:rPr>
              <w:rFonts w:eastAsiaTheme="minorHAnsi"/>
              <w:b/>
              <w:lang w:eastAsia="en-US"/>
            </w:rPr>
            <w:t>A importância estratégica do Sistema de Gestão de Informação de Recursos Humanos</w:t>
          </w:r>
        </w:p>
        <w:p w:rsidR="000D2834" w:rsidRPr="00847D3E" w:rsidRDefault="000D2834" w:rsidP="000D2834">
          <w:pPr>
            <w:autoSpaceDE w:val="0"/>
            <w:autoSpaceDN w:val="0"/>
            <w:adjustRightInd w:val="0"/>
            <w:spacing w:line="360" w:lineRule="auto"/>
            <w:jc w:val="center"/>
            <w:rPr>
              <w:rFonts w:eastAsiaTheme="minorHAnsi"/>
              <w:b/>
              <w:lang w:eastAsia="en-US"/>
            </w:rPr>
          </w:pPr>
        </w:p>
        <w:p w:rsidR="000D2834" w:rsidRPr="00847D3E" w:rsidRDefault="00C74E0B" w:rsidP="001A0A33">
          <w:pPr>
            <w:jc w:val="center"/>
            <w:rPr>
              <w:rFonts w:eastAsiaTheme="minorHAnsi"/>
              <w:lang w:eastAsia="en-US"/>
            </w:rPr>
          </w:pPr>
          <w:r w:rsidRPr="001A0A33">
            <w:rPr>
              <w:rFonts w:eastAsiaTheme="minorHAnsi"/>
              <w:b/>
              <w:lang w:eastAsia="en-US"/>
            </w:rPr>
            <w:t>Resumo</w:t>
          </w:r>
        </w:p>
        <w:p w:rsidR="005859F6" w:rsidRPr="00847D3E" w:rsidRDefault="005859F6" w:rsidP="00FD1AB3">
          <w:pPr>
            <w:autoSpaceDE w:val="0"/>
            <w:autoSpaceDN w:val="0"/>
            <w:adjustRightInd w:val="0"/>
            <w:spacing w:line="360" w:lineRule="auto"/>
            <w:jc w:val="center"/>
            <w:rPr>
              <w:rFonts w:eastAsiaTheme="minorHAnsi"/>
              <w:lang w:eastAsia="en-US"/>
            </w:rPr>
          </w:pPr>
        </w:p>
        <w:p w:rsidR="00C74E0B" w:rsidRPr="00847D3E" w:rsidRDefault="00C74E0B" w:rsidP="00D17CBF">
          <w:pPr>
            <w:autoSpaceDE w:val="0"/>
            <w:autoSpaceDN w:val="0"/>
            <w:adjustRightInd w:val="0"/>
            <w:spacing w:line="360" w:lineRule="auto"/>
            <w:ind w:firstLine="284"/>
            <w:jc w:val="both"/>
            <w:rPr>
              <w:rFonts w:eastAsiaTheme="minorHAnsi"/>
              <w:lang w:eastAsia="en-US"/>
            </w:rPr>
          </w:pPr>
          <w:r w:rsidRPr="00847D3E">
            <w:rPr>
              <w:rFonts w:eastAsiaTheme="minorHAnsi"/>
              <w:lang w:eastAsia="en-US"/>
            </w:rPr>
            <w:t>Este relatório</w:t>
          </w:r>
          <w:r w:rsidR="001B0D00" w:rsidRPr="00847D3E">
            <w:rPr>
              <w:rFonts w:eastAsiaTheme="minorHAnsi"/>
              <w:lang w:eastAsia="en-US"/>
            </w:rPr>
            <w:t xml:space="preserve"> tem como objectivo o estudo</w:t>
          </w:r>
          <w:r w:rsidRPr="00847D3E">
            <w:rPr>
              <w:rFonts w:eastAsiaTheme="minorHAnsi"/>
              <w:lang w:eastAsia="en-US"/>
            </w:rPr>
            <w:t xml:space="preserve"> d</w:t>
          </w:r>
          <w:r w:rsidR="005859F6" w:rsidRPr="00847D3E">
            <w:rPr>
              <w:rFonts w:eastAsiaTheme="minorHAnsi"/>
              <w:lang w:eastAsia="en-US"/>
            </w:rPr>
            <w:t>o processo de concepção e</w:t>
          </w:r>
          <w:r w:rsidRPr="00847D3E">
            <w:rPr>
              <w:rFonts w:eastAsiaTheme="minorHAnsi"/>
              <w:lang w:eastAsia="en-US"/>
            </w:rPr>
            <w:t xml:space="preserve"> implementação do </w:t>
          </w:r>
          <w:proofErr w:type="spellStart"/>
          <w:r w:rsidRPr="00847D3E">
            <w:rPr>
              <w:rFonts w:eastAsiaTheme="minorHAnsi"/>
              <w:i/>
              <w:lang w:eastAsia="en-US"/>
            </w:rPr>
            <w:t>Scorecard</w:t>
          </w:r>
          <w:proofErr w:type="spellEnd"/>
          <w:r w:rsidRPr="00847D3E">
            <w:rPr>
              <w:rFonts w:eastAsiaTheme="minorHAnsi"/>
              <w:lang w:eastAsia="en-US"/>
            </w:rPr>
            <w:t xml:space="preserve"> de Recursos Humanos </w:t>
          </w:r>
          <w:r w:rsidR="004B22EC" w:rsidRPr="00847D3E">
            <w:rPr>
              <w:rFonts w:eastAsiaTheme="minorHAnsi"/>
              <w:lang w:eastAsia="en-US"/>
            </w:rPr>
            <w:t>no Departamento de Recursos Humanos do Pólo Logística Sul da S</w:t>
          </w:r>
          <w:r w:rsidR="005859F6" w:rsidRPr="00847D3E">
            <w:rPr>
              <w:rFonts w:eastAsiaTheme="minorHAnsi"/>
              <w:lang w:eastAsia="en-US"/>
            </w:rPr>
            <w:t>ONAE</w:t>
          </w:r>
          <w:r w:rsidR="004B22EC" w:rsidRPr="00847D3E">
            <w:rPr>
              <w:rFonts w:eastAsiaTheme="minorHAnsi"/>
              <w:lang w:eastAsia="en-US"/>
            </w:rPr>
            <w:t xml:space="preserve"> Distribuição.</w:t>
          </w:r>
        </w:p>
        <w:p w:rsidR="004B22EC" w:rsidRPr="00847D3E" w:rsidRDefault="005859F6" w:rsidP="00D17CBF">
          <w:pPr>
            <w:autoSpaceDE w:val="0"/>
            <w:autoSpaceDN w:val="0"/>
            <w:adjustRightInd w:val="0"/>
            <w:spacing w:line="360" w:lineRule="auto"/>
            <w:ind w:firstLine="284"/>
            <w:jc w:val="both"/>
            <w:rPr>
              <w:rFonts w:eastAsiaTheme="minorHAnsi"/>
              <w:lang w:eastAsia="en-US"/>
            </w:rPr>
          </w:pPr>
          <w:r w:rsidRPr="00847D3E">
            <w:rPr>
              <w:rFonts w:eastAsiaTheme="minorHAnsi"/>
              <w:lang w:eastAsia="en-US"/>
            </w:rPr>
            <w:t>O</w:t>
          </w:r>
          <w:r w:rsidR="004B22EC" w:rsidRPr="00847D3E">
            <w:rPr>
              <w:rFonts w:eastAsiaTheme="minorHAnsi"/>
              <w:lang w:eastAsia="en-US"/>
            </w:rPr>
            <w:t xml:space="preserve"> </w:t>
          </w:r>
          <w:proofErr w:type="spellStart"/>
          <w:r w:rsidR="004B22EC" w:rsidRPr="00847D3E">
            <w:rPr>
              <w:rFonts w:eastAsiaTheme="minorHAnsi"/>
              <w:i/>
              <w:lang w:eastAsia="en-US"/>
            </w:rPr>
            <w:t>Scorecard</w:t>
          </w:r>
          <w:proofErr w:type="spellEnd"/>
          <w:r w:rsidR="004B22EC" w:rsidRPr="00847D3E">
            <w:rPr>
              <w:rFonts w:eastAsiaTheme="minorHAnsi"/>
              <w:lang w:eastAsia="en-US"/>
            </w:rPr>
            <w:t xml:space="preserve"> permite-nos uma leitura simples e instantânea dos indicadores de Gestão de Recursos Humanos, sejam eles retirados de SAP ou de listas preenchidas pelos colaboradores.</w:t>
          </w:r>
        </w:p>
        <w:p w:rsidR="005859F6" w:rsidRPr="00847D3E" w:rsidRDefault="005859F6" w:rsidP="00D17CBF">
          <w:pPr>
            <w:autoSpaceDE w:val="0"/>
            <w:autoSpaceDN w:val="0"/>
            <w:adjustRightInd w:val="0"/>
            <w:spacing w:line="360" w:lineRule="auto"/>
            <w:ind w:firstLine="284"/>
            <w:jc w:val="both"/>
            <w:rPr>
              <w:rFonts w:eastAsiaTheme="minorHAnsi"/>
              <w:lang w:eastAsia="en-US"/>
            </w:rPr>
          </w:pPr>
          <w:r w:rsidRPr="00847D3E">
            <w:rPr>
              <w:rFonts w:eastAsiaTheme="minorHAnsi"/>
              <w:lang w:eastAsia="en-US"/>
            </w:rPr>
            <w:t xml:space="preserve">O valor deste estudo é proporcional à necessidade de implementação deste tipo </w:t>
          </w:r>
          <w:r w:rsidR="0041657D" w:rsidRPr="00847D3E">
            <w:rPr>
              <w:rFonts w:eastAsiaTheme="minorHAnsi"/>
              <w:lang w:eastAsia="en-US"/>
            </w:rPr>
            <w:t xml:space="preserve">de </w:t>
          </w:r>
          <w:proofErr w:type="spellStart"/>
          <w:r w:rsidR="0041657D" w:rsidRPr="00847D3E">
            <w:rPr>
              <w:rFonts w:eastAsiaTheme="minorHAnsi"/>
              <w:i/>
              <w:lang w:eastAsia="en-US"/>
            </w:rPr>
            <w:t>Scorecards</w:t>
          </w:r>
          <w:proofErr w:type="spellEnd"/>
          <w:r w:rsidR="0041657D" w:rsidRPr="00847D3E">
            <w:rPr>
              <w:rFonts w:eastAsiaTheme="minorHAnsi"/>
              <w:lang w:eastAsia="en-US"/>
            </w:rPr>
            <w:t xml:space="preserve"> no tecido empresarial p</w:t>
          </w:r>
          <w:r w:rsidRPr="00847D3E">
            <w:rPr>
              <w:rFonts w:eastAsiaTheme="minorHAnsi"/>
              <w:lang w:eastAsia="en-US"/>
            </w:rPr>
            <w:t>ortuguês.</w:t>
          </w:r>
        </w:p>
        <w:p w:rsidR="005859F6" w:rsidRPr="00847D3E" w:rsidRDefault="005859F6" w:rsidP="005859F6">
          <w:pPr>
            <w:autoSpaceDE w:val="0"/>
            <w:autoSpaceDN w:val="0"/>
            <w:adjustRightInd w:val="0"/>
            <w:spacing w:line="360" w:lineRule="auto"/>
            <w:jc w:val="both"/>
            <w:rPr>
              <w:rFonts w:eastAsiaTheme="minorHAnsi"/>
              <w:lang w:eastAsia="en-US"/>
            </w:rPr>
          </w:pPr>
        </w:p>
        <w:p w:rsidR="00192833" w:rsidRPr="00847D3E" w:rsidRDefault="00192833" w:rsidP="005859F6">
          <w:pPr>
            <w:autoSpaceDE w:val="0"/>
            <w:autoSpaceDN w:val="0"/>
            <w:adjustRightInd w:val="0"/>
            <w:spacing w:line="360" w:lineRule="auto"/>
            <w:jc w:val="both"/>
            <w:rPr>
              <w:rFonts w:eastAsiaTheme="minorHAnsi"/>
              <w:lang w:eastAsia="en-US"/>
            </w:rPr>
          </w:pPr>
        </w:p>
        <w:p w:rsidR="00192833" w:rsidRPr="001A0A33" w:rsidRDefault="00192833" w:rsidP="001A0A33">
          <w:pPr>
            <w:jc w:val="center"/>
            <w:rPr>
              <w:b/>
            </w:rPr>
          </w:pPr>
          <w:proofErr w:type="gramStart"/>
          <w:r w:rsidRPr="001A0A33">
            <w:rPr>
              <w:b/>
            </w:rPr>
            <w:t>Palavras Chave</w:t>
          </w:r>
          <w:proofErr w:type="gramEnd"/>
        </w:p>
        <w:p w:rsidR="00192833" w:rsidRPr="00847D3E" w:rsidRDefault="00192833" w:rsidP="00192833">
          <w:pPr>
            <w:jc w:val="center"/>
            <w:rPr>
              <w:b/>
              <w:bCs/>
            </w:rPr>
          </w:pPr>
        </w:p>
        <w:p w:rsidR="00192833" w:rsidRPr="00847D3E" w:rsidRDefault="00192833" w:rsidP="001A0A33">
          <w:pPr>
            <w:jc w:val="center"/>
          </w:pPr>
          <w:r w:rsidRPr="001A0A33">
            <w:rPr>
              <w:b/>
            </w:rPr>
            <w:t>SONAE</w:t>
          </w:r>
          <w:r w:rsidRPr="00847D3E">
            <w:t xml:space="preserve"> </w:t>
          </w:r>
          <w:r w:rsidRPr="001A0A33">
            <w:rPr>
              <w:b/>
            </w:rPr>
            <w:t>Distribuição</w:t>
          </w:r>
        </w:p>
        <w:p w:rsidR="00192833" w:rsidRPr="00847D3E" w:rsidRDefault="00192833" w:rsidP="00192833">
          <w:pPr>
            <w:jc w:val="center"/>
            <w:rPr>
              <w:b/>
              <w:bCs/>
            </w:rPr>
          </w:pPr>
          <w:proofErr w:type="spellStart"/>
          <w:r w:rsidRPr="00847D3E">
            <w:rPr>
              <w:b/>
              <w:bCs/>
            </w:rPr>
            <w:t>Scorecard</w:t>
          </w:r>
          <w:proofErr w:type="spellEnd"/>
          <w:r w:rsidRPr="00847D3E">
            <w:rPr>
              <w:b/>
              <w:bCs/>
            </w:rPr>
            <w:t xml:space="preserve"> de Recursos Humanos</w:t>
          </w:r>
        </w:p>
        <w:p w:rsidR="00192833" w:rsidRPr="00847D3E" w:rsidRDefault="00192833" w:rsidP="00192833">
          <w:pPr>
            <w:jc w:val="center"/>
            <w:rPr>
              <w:b/>
              <w:bCs/>
            </w:rPr>
          </w:pPr>
          <w:r w:rsidRPr="00847D3E">
            <w:rPr>
              <w:b/>
              <w:bCs/>
            </w:rPr>
            <w:t>Indicadores de Gestão</w:t>
          </w:r>
        </w:p>
        <w:p w:rsidR="00192833" w:rsidRPr="00847D3E" w:rsidRDefault="00192833" w:rsidP="00192833">
          <w:pPr>
            <w:jc w:val="center"/>
            <w:rPr>
              <w:b/>
              <w:bCs/>
            </w:rPr>
          </w:pPr>
          <w:r w:rsidRPr="00847D3E">
            <w:rPr>
              <w:b/>
              <w:bCs/>
            </w:rPr>
            <w:t>Mapa de Controlo</w:t>
          </w:r>
        </w:p>
        <w:p w:rsidR="00192833" w:rsidRPr="00847D3E" w:rsidRDefault="00192833" w:rsidP="00192833">
          <w:pPr>
            <w:autoSpaceDE w:val="0"/>
            <w:autoSpaceDN w:val="0"/>
            <w:adjustRightInd w:val="0"/>
            <w:spacing w:line="360" w:lineRule="auto"/>
            <w:jc w:val="center"/>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Default="0041657D" w:rsidP="005859F6">
          <w:pPr>
            <w:autoSpaceDE w:val="0"/>
            <w:autoSpaceDN w:val="0"/>
            <w:adjustRightInd w:val="0"/>
            <w:spacing w:line="360" w:lineRule="auto"/>
            <w:jc w:val="both"/>
            <w:rPr>
              <w:rFonts w:eastAsiaTheme="minorHAnsi"/>
              <w:lang w:eastAsia="en-US"/>
            </w:rPr>
          </w:pPr>
        </w:p>
        <w:p w:rsidR="00847D3E" w:rsidRPr="00847D3E" w:rsidRDefault="00847D3E" w:rsidP="005859F6">
          <w:pPr>
            <w:autoSpaceDE w:val="0"/>
            <w:autoSpaceDN w:val="0"/>
            <w:adjustRightInd w:val="0"/>
            <w:spacing w:line="360" w:lineRule="auto"/>
            <w:jc w:val="both"/>
            <w:rPr>
              <w:rFonts w:eastAsiaTheme="minorHAnsi"/>
              <w:lang w:eastAsia="en-US"/>
            </w:rPr>
          </w:pPr>
        </w:p>
        <w:p w:rsidR="0041657D" w:rsidRDefault="0041657D" w:rsidP="005859F6">
          <w:pPr>
            <w:autoSpaceDE w:val="0"/>
            <w:autoSpaceDN w:val="0"/>
            <w:adjustRightInd w:val="0"/>
            <w:spacing w:line="360" w:lineRule="auto"/>
            <w:jc w:val="both"/>
            <w:rPr>
              <w:rFonts w:eastAsiaTheme="minorHAnsi"/>
              <w:lang w:eastAsia="en-US"/>
            </w:rPr>
          </w:pPr>
        </w:p>
        <w:p w:rsidR="00505655" w:rsidRPr="00847D3E" w:rsidRDefault="00505655" w:rsidP="005859F6">
          <w:pPr>
            <w:autoSpaceDE w:val="0"/>
            <w:autoSpaceDN w:val="0"/>
            <w:adjustRightInd w:val="0"/>
            <w:spacing w:line="360" w:lineRule="auto"/>
            <w:jc w:val="both"/>
            <w:rPr>
              <w:rFonts w:eastAsiaTheme="minorHAnsi"/>
              <w:lang w:eastAsia="en-US"/>
            </w:rPr>
          </w:pPr>
        </w:p>
        <w:p w:rsidR="006078CA" w:rsidRDefault="006078CA" w:rsidP="005859F6">
          <w:pPr>
            <w:autoSpaceDE w:val="0"/>
            <w:autoSpaceDN w:val="0"/>
            <w:adjustRightInd w:val="0"/>
            <w:spacing w:line="360" w:lineRule="auto"/>
            <w:jc w:val="both"/>
            <w:rPr>
              <w:rFonts w:eastAsiaTheme="minorHAnsi"/>
              <w:lang w:eastAsia="en-US"/>
            </w:rPr>
          </w:pPr>
        </w:p>
        <w:p w:rsidR="00505655" w:rsidRPr="00847D3E" w:rsidRDefault="00505655"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41657D" w:rsidP="005859F6">
          <w:pPr>
            <w:autoSpaceDE w:val="0"/>
            <w:autoSpaceDN w:val="0"/>
            <w:adjustRightInd w:val="0"/>
            <w:spacing w:line="360" w:lineRule="auto"/>
            <w:jc w:val="both"/>
            <w:rPr>
              <w:rFonts w:eastAsiaTheme="minorHAnsi"/>
              <w:lang w:eastAsia="en-US"/>
            </w:rPr>
          </w:pPr>
        </w:p>
        <w:p w:rsidR="0041657D" w:rsidRPr="00847D3E" w:rsidRDefault="006D7F38" w:rsidP="00192833">
          <w:pPr>
            <w:autoSpaceDE w:val="0"/>
            <w:autoSpaceDN w:val="0"/>
            <w:adjustRightInd w:val="0"/>
            <w:spacing w:line="360" w:lineRule="auto"/>
            <w:jc w:val="center"/>
            <w:rPr>
              <w:rFonts w:eastAsiaTheme="minorHAnsi"/>
              <w:b/>
              <w:lang w:val="en-US" w:eastAsia="en-US"/>
            </w:rPr>
          </w:pPr>
          <w:r w:rsidRPr="00847D3E">
            <w:rPr>
              <w:rFonts w:eastAsiaTheme="minorHAnsi"/>
              <w:b/>
              <w:lang w:val="en-US" w:eastAsia="en-US"/>
            </w:rPr>
            <w:t xml:space="preserve">The strategic relevance of the </w:t>
          </w:r>
          <w:r w:rsidR="000D2834" w:rsidRPr="00847D3E">
            <w:rPr>
              <w:rFonts w:eastAsiaTheme="minorHAnsi"/>
              <w:b/>
              <w:lang w:val="en-US" w:eastAsia="en-US"/>
            </w:rPr>
            <w:t>Human Resources Management Information System</w:t>
          </w:r>
        </w:p>
        <w:p w:rsidR="000D2834" w:rsidRPr="00847D3E" w:rsidRDefault="000D2834" w:rsidP="0041657D">
          <w:pPr>
            <w:autoSpaceDE w:val="0"/>
            <w:autoSpaceDN w:val="0"/>
            <w:adjustRightInd w:val="0"/>
            <w:spacing w:line="360" w:lineRule="auto"/>
            <w:jc w:val="center"/>
            <w:rPr>
              <w:rFonts w:eastAsiaTheme="minorHAnsi"/>
              <w:b/>
              <w:lang w:val="en-US" w:eastAsia="en-US"/>
            </w:rPr>
          </w:pPr>
        </w:p>
        <w:p w:rsidR="005859F6" w:rsidRPr="00847D3E" w:rsidRDefault="00D972CF" w:rsidP="001A0A33">
          <w:pPr>
            <w:jc w:val="center"/>
            <w:rPr>
              <w:rFonts w:eastAsiaTheme="minorHAnsi"/>
              <w:lang w:val="en-US" w:eastAsia="en-US"/>
            </w:rPr>
          </w:pPr>
          <w:r w:rsidRPr="001A0A33">
            <w:rPr>
              <w:rFonts w:eastAsiaTheme="minorHAnsi"/>
              <w:b/>
              <w:lang w:val="en-US" w:eastAsia="en-US"/>
            </w:rPr>
            <w:t>Abstract</w:t>
          </w:r>
        </w:p>
        <w:p w:rsidR="0041657D" w:rsidRPr="00847D3E" w:rsidRDefault="0041657D" w:rsidP="0041657D">
          <w:pPr>
            <w:autoSpaceDE w:val="0"/>
            <w:autoSpaceDN w:val="0"/>
            <w:adjustRightInd w:val="0"/>
            <w:spacing w:line="360" w:lineRule="auto"/>
            <w:jc w:val="center"/>
            <w:rPr>
              <w:rFonts w:eastAsiaTheme="minorHAnsi"/>
              <w:lang w:val="en-US" w:eastAsia="en-US"/>
            </w:rPr>
          </w:pPr>
        </w:p>
        <w:p w:rsidR="00C74E0B" w:rsidRPr="00847D3E" w:rsidRDefault="001B0D00" w:rsidP="00D17CBF">
          <w:pPr>
            <w:autoSpaceDE w:val="0"/>
            <w:autoSpaceDN w:val="0"/>
            <w:adjustRightInd w:val="0"/>
            <w:spacing w:line="360" w:lineRule="auto"/>
            <w:ind w:firstLine="284"/>
            <w:jc w:val="both"/>
            <w:rPr>
              <w:rFonts w:eastAsiaTheme="minorHAnsi"/>
              <w:lang w:val="en-US" w:eastAsia="en-US"/>
            </w:rPr>
          </w:pPr>
          <w:r w:rsidRPr="00847D3E">
            <w:rPr>
              <w:rFonts w:eastAsiaTheme="minorHAnsi"/>
              <w:lang w:val="en-US" w:eastAsia="en-US"/>
            </w:rPr>
            <w:t xml:space="preserve">This report has the objective to study the process of conception and implementation of the Human Resources Scorecard in the Human Resources Department of South Logistics Pole of SONAE </w:t>
          </w:r>
          <w:proofErr w:type="spellStart"/>
          <w:r w:rsidRPr="00847D3E">
            <w:rPr>
              <w:rFonts w:eastAsiaTheme="minorHAnsi"/>
              <w:lang w:val="en-US" w:eastAsia="en-US"/>
            </w:rPr>
            <w:t>Distribuição</w:t>
          </w:r>
          <w:proofErr w:type="spellEnd"/>
          <w:r w:rsidRPr="00847D3E">
            <w:rPr>
              <w:rFonts w:eastAsiaTheme="minorHAnsi"/>
              <w:lang w:val="en-US" w:eastAsia="en-US"/>
            </w:rPr>
            <w:t>.</w:t>
          </w:r>
        </w:p>
        <w:p w:rsidR="001B0D00" w:rsidRPr="00847D3E" w:rsidRDefault="001B0D00" w:rsidP="00D17CBF">
          <w:pPr>
            <w:autoSpaceDE w:val="0"/>
            <w:autoSpaceDN w:val="0"/>
            <w:adjustRightInd w:val="0"/>
            <w:spacing w:line="360" w:lineRule="auto"/>
            <w:ind w:firstLine="284"/>
            <w:jc w:val="both"/>
            <w:rPr>
              <w:rFonts w:eastAsiaTheme="minorHAnsi"/>
              <w:lang w:val="en-US" w:eastAsia="en-US"/>
            </w:rPr>
          </w:pPr>
          <w:r w:rsidRPr="00847D3E">
            <w:rPr>
              <w:rFonts w:eastAsiaTheme="minorHAnsi"/>
              <w:lang w:val="en-US" w:eastAsia="en-US"/>
            </w:rPr>
            <w:t xml:space="preserve">The Scorecard allows us a simple and instantaneous reading of the business indicators in Human Resources </w:t>
          </w:r>
          <w:proofErr w:type="gramStart"/>
          <w:r w:rsidRPr="00847D3E">
            <w:rPr>
              <w:rFonts w:eastAsiaTheme="minorHAnsi"/>
              <w:lang w:val="en-US" w:eastAsia="en-US"/>
            </w:rPr>
            <w:t>Management,</w:t>
          </w:r>
          <w:proofErr w:type="gramEnd"/>
          <w:r w:rsidRPr="00847D3E">
            <w:rPr>
              <w:rFonts w:eastAsiaTheme="minorHAnsi"/>
              <w:lang w:val="en-US" w:eastAsia="en-US"/>
            </w:rPr>
            <w:t xml:space="preserve"> they can be taken from SAP or from lists filled in by the workers.</w:t>
          </w:r>
        </w:p>
        <w:p w:rsidR="001B0D00" w:rsidRPr="00847D3E" w:rsidRDefault="001B0D00" w:rsidP="00D17CBF">
          <w:pPr>
            <w:autoSpaceDE w:val="0"/>
            <w:autoSpaceDN w:val="0"/>
            <w:adjustRightInd w:val="0"/>
            <w:spacing w:line="360" w:lineRule="auto"/>
            <w:ind w:firstLine="284"/>
            <w:jc w:val="both"/>
            <w:rPr>
              <w:rFonts w:eastAsiaTheme="minorHAnsi"/>
              <w:lang w:val="en-US" w:eastAsia="en-US"/>
            </w:rPr>
          </w:pPr>
          <w:r w:rsidRPr="00847D3E">
            <w:rPr>
              <w:rFonts w:eastAsiaTheme="minorHAnsi"/>
              <w:lang w:val="en-US" w:eastAsia="en-US"/>
            </w:rPr>
            <w:t xml:space="preserve">The value of this study is proportional </w:t>
          </w:r>
          <w:r w:rsidR="0041657D" w:rsidRPr="00847D3E">
            <w:rPr>
              <w:rFonts w:eastAsiaTheme="minorHAnsi"/>
              <w:lang w:val="en-US" w:eastAsia="en-US"/>
            </w:rPr>
            <w:t xml:space="preserve">to the need of implementation of this sort of Scorecards in the </w:t>
          </w:r>
          <w:proofErr w:type="spellStart"/>
          <w:proofErr w:type="gramStart"/>
          <w:r w:rsidR="0041657D" w:rsidRPr="00847D3E">
            <w:rPr>
              <w:rFonts w:eastAsiaTheme="minorHAnsi"/>
              <w:lang w:val="en-US" w:eastAsia="en-US"/>
            </w:rPr>
            <w:t>portuguese</w:t>
          </w:r>
          <w:proofErr w:type="spellEnd"/>
          <w:proofErr w:type="gramEnd"/>
          <w:r w:rsidR="0041657D" w:rsidRPr="00847D3E">
            <w:rPr>
              <w:rFonts w:eastAsiaTheme="minorHAnsi"/>
              <w:lang w:val="en-US" w:eastAsia="en-US"/>
            </w:rPr>
            <w:t xml:space="preserve"> enterprise tissue.</w:t>
          </w:r>
        </w:p>
        <w:p w:rsidR="00C74E0B" w:rsidRPr="00847D3E" w:rsidRDefault="00C74E0B" w:rsidP="00D17CBF">
          <w:pPr>
            <w:autoSpaceDE w:val="0"/>
            <w:autoSpaceDN w:val="0"/>
            <w:adjustRightInd w:val="0"/>
            <w:spacing w:line="360" w:lineRule="auto"/>
            <w:ind w:firstLine="284"/>
            <w:jc w:val="center"/>
            <w:rPr>
              <w:rFonts w:eastAsiaTheme="minorHAnsi"/>
              <w:lang w:val="en-US" w:eastAsia="en-US"/>
            </w:rPr>
          </w:pPr>
        </w:p>
        <w:p w:rsidR="00FB42E4" w:rsidRPr="00847D3E" w:rsidRDefault="00FB42E4" w:rsidP="00FD1AB3">
          <w:pPr>
            <w:autoSpaceDE w:val="0"/>
            <w:autoSpaceDN w:val="0"/>
            <w:adjustRightInd w:val="0"/>
            <w:spacing w:line="360" w:lineRule="auto"/>
            <w:jc w:val="center"/>
            <w:rPr>
              <w:rFonts w:eastAsiaTheme="minorHAnsi"/>
              <w:lang w:val="en-US" w:eastAsia="en-US"/>
            </w:rPr>
          </w:pPr>
        </w:p>
        <w:p w:rsidR="00FB42E4" w:rsidRPr="001A0A33" w:rsidRDefault="00FB42E4" w:rsidP="001A0A33">
          <w:pPr>
            <w:jc w:val="center"/>
            <w:rPr>
              <w:b/>
              <w:lang w:val="en-US"/>
            </w:rPr>
          </w:pPr>
          <w:r w:rsidRPr="001A0A33">
            <w:rPr>
              <w:b/>
              <w:lang w:val="en-US"/>
            </w:rPr>
            <w:t>Key Words</w:t>
          </w:r>
        </w:p>
        <w:p w:rsidR="00FB42E4" w:rsidRPr="00847D3E" w:rsidRDefault="00FB42E4" w:rsidP="00FB42E4">
          <w:pPr>
            <w:jc w:val="center"/>
            <w:rPr>
              <w:b/>
              <w:bCs/>
              <w:lang w:val="en-US"/>
            </w:rPr>
          </w:pPr>
        </w:p>
        <w:p w:rsidR="00FB42E4" w:rsidRPr="001A0A33" w:rsidRDefault="00FB42E4" w:rsidP="001A0A33">
          <w:pPr>
            <w:jc w:val="center"/>
            <w:rPr>
              <w:b/>
              <w:lang w:val="en-US"/>
            </w:rPr>
          </w:pPr>
          <w:r w:rsidRPr="001A0A33">
            <w:rPr>
              <w:b/>
              <w:lang w:val="en-US"/>
            </w:rPr>
            <w:t xml:space="preserve">SONAE </w:t>
          </w:r>
          <w:proofErr w:type="spellStart"/>
          <w:r w:rsidRPr="001A0A33">
            <w:rPr>
              <w:b/>
              <w:lang w:val="en-US"/>
            </w:rPr>
            <w:t>Distribuição</w:t>
          </w:r>
          <w:proofErr w:type="spellEnd"/>
        </w:p>
        <w:p w:rsidR="00FB42E4" w:rsidRPr="00847D3E" w:rsidRDefault="00FB42E4" w:rsidP="00FB42E4">
          <w:pPr>
            <w:jc w:val="center"/>
            <w:rPr>
              <w:b/>
              <w:bCs/>
              <w:lang w:val="en-US"/>
            </w:rPr>
          </w:pPr>
          <w:r w:rsidRPr="00847D3E">
            <w:rPr>
              <w:b/>
              <w:bCs/>
              <w:lang w:val="en-US"/>
            </w:rPr>
            <w:t>Human Resources Scorecard</w:t>
          </w:r>
        </w:p>
        <w:p w:rsidR="00FB42E4" w:rsidRPr="001A0A33" w:rsidRDefault="00FB42E4" w:rsidP="00FB42E4">
          <w:pPr>
            <w:jc w:val="center"/>
            <w:rPr>
              <w:b/>
              <w:bCs/>
              <w:lang w:val="en-US"/>
            </w:rPr>
          </w:pPr>
          <w:r w:rsidRPr="001A0A33">
            <w:rPr>
              <w:b/>
              <w:bCs/>
              <w:lang w:val="en-US"/>
            </w:rPr>
            <w:t xml:space="preserve">Business Indicators </w:t>
          </w:r>
        </w:p>
        <w:p w:rsidR="00C74E0B" w:rsidRPr="00710047" w:rsidRDefault="00FB42E4" w:rsidP="00FB42E4">
          <w:pPr>
            <w:autoSpaceDE w:val="0"/>
            <w:autoSpaceDN w:val="0"/>
            <w:adjustRightInd w:val="0"/>
            <w:spacing w:line="360" w:lineRule="auto"/>
            <w:jc w:val="center"/>
            <w:rPr>
              <w:rFonts w:eastAsiaTheme="minorHAnsi"/>
              <w:lang w:eastAsia="en-US"/>
            </w:rPr>
          </w:pPr>
          <w:proofErr w:type="spellStart"/>
          <w:proofErr w:type="gramStart"/>
          <w:r w:rsidRPr="00710047">
            <w:rPr>
              <w:b/>
              <w:bCs/>
            </w:rPr>
            <w:t>Control</w:t>
          </w:r>
          <w:proofErr w:type="spellEnd"/>
          <w:proofErr w:type="gramEnd"/>
          <w:r w:rsidRPr="00710047">
            <w:rPr>
              <w:b/>
              <w:bCs/>
            </w:rPr>
            <w:t xml:space="preserve"> </w:t>
          </w:r>
          <w:proofErr w:type="spellStart"/>
          <w:r w:rsidRPr="00710047">
            <w:rPr>
              <w:b/>
              <w:bCs/>
            </w:rPr>
            <w:t>Map</w:t>
          </w:r>
          <w:proofErr w:type="spellEnd"/>
        </w:p>
        <w:p w:rsidR="00C74E0B" w:rsidRPr="00710047" w:rsidRDefault="00C74E0B" w:rsidP="00FD1AB3">
          <w:pPr>
            <w:autoSpaceDE w:val="0"/>
            <w:autoSpaceDN w:val="0"/>
            <w:adjustRightInd w:val="0"/>
            <w:spacing w:line="360" w:lineRule="auto"/>
            <w:jc w:val="center"/>
            <w:rPr>
              <w:rFonts w:eastAsiaTheme="minorHAnsi"/>
              <w:lang w:eastAsia="en-US"/>
            </w:rPr>
          </w:pPr>
        </w:p>
        <w:p w:rsidR="00C74E0B" w:rsidRPr="00710047" w:rsidRDefault="00C74E0B" w:rsidP="00FD1AB3">
          <w:pPr>
            <w:autoSpaceDE w:val="0"/>
            <w:autoSpaceDN w:val="0"/>
            <w:adjustRightInd w:val="0"/>
            <w:spacing w:line="360" w:lineRule="auto"/>
            <w:jc w:val="center"/>
            <w:rPr>
              <w:rFonts w:eastAsiaTheme="minorHAnsi"/>
              <w:lang w:eastAsia="en-US"/>
            </w:rPr>
          </w:pPr>
        </w:p>
        <w:p w:rsidR="00C74E0B" w:rsidRPr="00710047" w:rsidRDefault="00C74E0B" w:rsidP="00FD1AB3">
          <w:pPr>
            <w:autoSpaceDE w:val="0"/>
            <w:autoSpaceDN w:val="0"/>
            <w:adjustRightInd w:val="0"/>
            <w:spacing w:line="360" w:lineRule="auto"/>
            <w:jc w:val="center"/>
            <w:rPr>
              <w:rFonts w:eastAsiaTheme="minorHAnsi"/>
              <w:lang w:eastAsia="en-US"/>
            </w:rPr>
          </w:pPr>
        </w:p>
        <w:p w:rsidR="00C74E0B" w:rsidRPr="00710047" w:rsidRDefault="00C74E0B" w:rsidP="00FD1AB3">
          <w:pPr>
            <w:autoSpaceDE w:val="0"/>
            <w:autoSpaceDN w:val="0"/>
            <w:adjustRightInd w:val="0"/>
            <w:spacing w:line="360" w:lineRule="auto"/>
            <w:jc w:val="center"/>
            <w:rPr>
              <w:rFonts w:eastAsiaTheme="minorHAnsi"/>
              <w:lang w:eastAsia="en-US"/>
            </w:rPr>
          </w:pPr>
        </w:p>
        <w:p w:rsidR="00C74E0B" w:rsidRPr="00710047" w:rsidRDefault="00C74E0B" w:rsidP="00212FA4">
          <w:pPr>
            <w:autoSpaceDE w:val="0"/>
            <w:autoSpaceDN w:val="0"/>
            <w:adjustRightInd w:val="0"/>
            <w:spacing w:line="360" w:lineRule="auto"/>
            <w:rPr>
              <w:rFonts w:eastAsiaTheme="minorHAnsi"/>
              <w:lang w:eastAsia="en-US"/>
            </w:rPr>
          </w:pPr>
        </w:p>
        <w:p w:rsidR="0085788A" w:rsidRPr="00847D3E" w:rsidRDefault="0085788A" w:rsidP="0085788A">
          <w:pPr>
            <w:autoSpaceDE w:val="0"/>
            <w:autoSpaceDN w:val="0"/>
            <w:adjustRightInd w:val="0"/>
            <w:spacing w:line="360" w:lineRule="auto"/>
            <w:outlineLvl w:val="0"/>
            <w:rPr>
              <w:b/>
              <w:sz w:val="28"/>
            </w:rPr>
          </w:pPr>
        </w:p>
        <w:p w:rsidR="0085788A" w:rsidRPr="00847D3E" w:rsidRDefault="0085788A" w:rsidP="0085788A">
          <w:pPr>
            <w:autoSpaceDE w:val="0"/>
            <w:autoSpaceDN w:val="0"/>
            <w:adjustRightInd w:val="0"/>
            <w:spacing w:line="360" w:lineRule="auto"/>
            <w:outlineLvl w:val="0"/>
            <w:rPr>
              <w:b/>
              <w:sz w:val="28"/>
            </w:rPr>
          </w:pPr>
        </w:p>
        <w:sdt>
          <w:sdtPr>
            <w:rPr>
              <w:rFonts w:ascii="Times New Roman" w:eastAsia="Times New Roman" w:hAnsi="Times New Roman" w:cs="Times New Roman"/>
              <w:b w:val="0"/>
              <w:bCs w:val="0"/>
              <w:color w:val="auto"/>
              <w:sz w:val="24"/>
              <w:szCs w:val="24"/>
              <w:lang w:eastAsia="pt-PT"/>
            </w:rPr>
            <w:id w:val="6343586"/>
            <w:docPartObj>
              <w:docPartGallery w:val="Table of Contents"/>
              <w:docPartUnique/>
            </w:docPartObj>
          </w:sdtPr>
          <w:sdtContent>
            <w:p w:rsidR="001A0A33" w:rsidRDefault="001A0A33">
              <w:pPr>
                <w:pStyle w:val="Ttulodondice"/>
              </w:pPr>
              <w:r>
                <w:t>Índice</w:t>
              </w:r>
            </w:p>
            <w:p w:rsidR="00580B3E" w:rsidRDefault="00BA7BC2">
              <w:pPr>
                <w:pStyle w:val="ndice1"/>
                <w:rPr>
                  <w:b w:val="0"/>
                  <w:lang w:eastAsia="pt-PT"/>
                </w:rPr>
              </w:pPr>
              <w:r w:rsidRPr="00BA7BC2">
                <w:fldChar w:fldCharType="begin"/>
              </w:r>
              <w:r w:rsidR="001A0A33">
                <w:instrText xml:space="preserve"> TOC \o "1-3" \h \z \u </w:instrText>
              </w:r>
              <w:r w:rsidRPr="00BA7BC2">
                <w:fldChar w:fldCharType="separate"/>
              </w:r>
              <w:hyperlink w:anchor="_Toc285280762" w:history="1">
                <w:r w:rsidR="00580B3E" w:rsidRPr="005F795C">
                  <w:rPr>
                    <w:rStyle w:val="Hiperligao"/>
                  </w:rPr>
                  <w:t>INTRODUÇÃO</w:t>
                </w:r>
                <w:r w:rsidR="00580B3E">
                  <w:rPr>
                    <w:webHidden/>
                  </w:rPr>
                  <w:tab/>
                </w:r>
                <w:r>
                  <w:rPr>
                    <w:webHidden/>
                  </w:rPr>
                  <w:fldChar w:fldCharType="begin"/>
                </w:r>
                <w:r w:rsidR="00580B3E">
                  <w:rPr>
                    <w:webHidden/>
                  </w:rPr>
                  <w:instrText xml:space="preserve"> PAGEREF _Toc285280762 \h </w:instrText>
                </w:r>
                <w:r>
                  <w:rPr>
                    <w:webHidden/>
                  </w:rPr>
                </w:r>
                <w:r>
                  <w:rPr>
                    <w:webHidden/>
                  </w:rPr>
                  <w:fldChar w:fldCharType="separate"/>
                </w:r>
                <w:r w:rsidR="000B1EAF">
                  <w:rPr>
                    <w:webHidden/>
                  </w:rPr>
                  <w:t>1</w:t>
                </w:r>
                <w:r>
                  <w:rPr>
                    <w:webHidden/>
                  </w:rPr>
                  <w:fldChar w:fldCharType="end"/>
                </w:r>
              </w:hyperlink>
            </w:p>
            <w:p w:rsidR="00580B3E" w:rsidRDefault="00BA7BC2">
              <w:pPr>
                <w:pStyle w:val="ndice1"/>
                <w:rPr>
                  <w:b w:val="0"/>
                  <w:lang w:eastAsia="pt-PT"/>
                </w:rPr>
              </w:pPr>
              <w:hyperlink w:anchor="_Toc285280763" w:history="1">
                <w:r w:rsidR="00580B3E" w:rsidRPr="005F795C">
                  <w:rPr>
                    <w:rStyle w:val="Hiperligao"/>
                    <w:rFonts w:eastAsiaTheme="minorHAnsi"/>
                  </w:rPr>
                  <w:t>OBJECTIVOS E METODOLOGIA</w:t>
                </w:r>
                <w:r w:rsidR="00580B3E">
                  <w:rPr>
                    <w:webHidden/>
                  </w:rPr>
                  <w:tab/>
                </w:r>
                <w:r>
                  <w:rPr>
                    <w:webHidden/>
                  </w:rPr>
                  <w:fldChar w:fldCharType="begin"/>
                </w:r>
                <w:r w:rsidR="00580B3E">
                  <w:rPr>
                    <w:webHidden/>
                  </w:rPr>
                  <w:instrText xml:space="preserve"> PAGEREF _Toc285280763 \h </w:instrText>
                </w:r>
                <w:r>
                  <w:rPr>
                    <w:webHidden/>
                  </w:rPr>
                </w:r>
                <w:r>
                  <w:rPr>
                    <w:webHidden/>
                  </w:rPr>
                  <w:fldChar w:fldCharType="separate"/>
                </w:r>
                <w:r w:rsidR="000B1EAF">
                  <w:rPr>
                    <w:webHidden/>
                  </w:rPr>
                  <w:t>2</w:t>
                </w:r>
                <w:r>
                  <w:rPr>
                    <w:webHidden/>
                  </w:rPr>
                  <w:fldChar w:fldCharType="end"/>
                </w:r>
              </w:hyperlink>
            </w:p>
            <w:p w:rsidR="00580B3E" w:rsidRDefault="00BA7BC2">
              <w:pPr>
                <w:pStyle w:val="ndice1"/>
                <w:rPr>
                  <w:b w:val="0"/>
                  <w:lang w:eastAsia="pt-PT"/>
                </w:rPr>
              </w:pPr>
              <w:hyperlink w:anchor="_Toc285280764" w:history="1">
                <w:r w:rsidR="00580B3E" w:rsidRPr="005F795C">
                  <w:rPr>
                    <w:rStyle w:val="Hiperligao"/>
                  </w:rPr>
                  <w:t>REVISÃO DA LITERATURA</w:t>
                </w:r>
                <w:r w:rsidR="00580B3E">
                  <w:rPr>
                    <w:webHidden/>
                  </w:rPr>
                  <w:tab/>
                </w:r>
                <w:r>
                  <w:rPr>
                    <w:webHidden/>
                  </w:rPr>
                  <w:fldChar w:fldCharType="begin"/>
                </w:r>
                <w:r w:rsidR="00580B3E">
                  <w:rPr>
                    <w:webHidden/>
                  </w:rPr>
                  <w:instrText xml:space="preserve"> PAGEREF _Toc285280764 \h </w:instrText>
                </w:r>
                <w:r>
                  <w:rPr>
                    <w:webHidden/>
                  </w:rPr>
                </w:r>
                <w:r>
                  <w:rPr>
                    <w:webHidden/>
                  </w:rPr>
                  <w:fldChar w:fldCharType="separate"/>
                </w:r>
                <w:r w:rsidR="000B1EAF">
                  <w:rPr>
                    <w:webHidden/>
                  </w:rPr>
                  <w:t>4</w:t>
                </w:r>
                <w:r>
                  <w:rPr>
                    <w:webHidden/>
                  </w:rPr>
                  <w:fldChar w:fldCharType="end"/>
                </w:r>
              </w:hyperlink>
            </w:p>
            <w:p w:rsidR="00580B3E" w:rsidRDefault="00BA7BC2">
              <w:pPr>
                <w:pStyle w:val="ndice1"/>
                <w:rPr>
                  <w:b w:val="0"/>
                  <w:lang w:eastAsia="pt-PT"/>
                </w:rPr>
              </w:pPr>
              <w:hyperlink w:anchor="_Toc285280765" w:history="1">
                <w:r w:rsidR="00580B3E" w:rsidRPr="005F795C">
                  <w:rPr>
                    <w:rStyle w:val="Hiperligao"/>
                  </w:rPr>
                  <w:t>DESCRIÇÃO E CONTEXTUALIZAÇÃO GERAL DO SECTOR DA LOGÍSTICA</w:t>
                </w:r>
                <w:r w:rsidR="00580B3E">
                  <w:rPr>
                    <w:webHidden/>
                  </w:rPr>
                  <w:tab/>
                </w:r>
                <w:r>
                  <w:rPr>
                    <w:webHidden/>
                  </w:rPr>
                  <w:fldChar w:fldCharType="begin"/>
                </w:r>
                <w:r w:rsidR="00580B3E">
                  <w:rPr>
                    <w:webHidden/>
                  </w:rPr>
                  <w:instrText xml:space="preserve"> PAGEREF _Toc285280765 \h </w:instrText>
                </w:r>
                <w:r>
                  <w:rPr>
                    <w:webHidden/>
                  </w:rPr>
                </w:r>
                <w:r>
                  <w:rPr>
                    <w:webHidden/>
                  </w:rPr>
                  <w:fldChar w:fldCharType="separate"/>
                </w:r>
                <w:r w:rsidR="000B1EAF">
                  <w:rPr>
                    <w:webHidden/>
                  </w:rPr>
                  <w:t>10</w:t>
                </w:r>
                <w:r>
                  <w:rPr>
                    <w:webHidden/>
                  </w:rPr>
                  <w:fldChar w:fldCharType="end"/>
                </w:r>
              </w:hyperlink>
            </w:p>
            <w:p w:rsidR="00580B3E" w:rsidRDefault="00BA7BC2">
              <w:pPr>
                <w:pStyle w:val="ndice2"/>
                <w:tabs>
                  <w:tab w:val="right" w:leader="dot" w:pos="8494"/>
                </w:tabs>
                <w:rPr>
                  <w:noProof/>
                  <w:lang w:eastAsia="pt-PT"/>
                </w:rPr>
              </w:pPr>
              <w:hyperlink w:anchor="_Toc285280766" w:history="1">
                <w:r w:rsidR="00580B3E" w:rsidRPr="005F795C">
                  <w:rPr>
                    <w:rStyle w:val="Hiperligao"/>
                    <w:noProof/>
                  </w:rPr>
                  <w:t>Descrição do Grupo Sonae</w:t>
                </w:r>
                <w:r w:rsidR="00580B3E">
                  <w:rPr>
                    <w:noProof/>
                    <w:webHidden/>
                  </w:rPr>
                  <w:tab/>
                </w:r>
                <w:r>
                  <w:rPr>
                    <w:noProof/>
                    <w:webHidden/>
                  </w:rPr>
                  <w:fldChar w:fldCharType="begin"/>
                </w:r>
                <w:r w:rsidR="00580B3E">
                  <w:rPr>
                    <w:noProof/>
                    <w:webHidden/>
                  </w:rPr>
                  <w:instrText xml:space="preserve"> PAGEREF _Toc285280766 \h </w:instrText>
                </w:r>
                <w:r>
                  <w:rPr>
                    <w:noProof/>
                    <w:webHidden/>
                  </w:rPr>
                </w:r>
                <w:r>
                  <w:rPr>
                    <w:noProof/>
                    <w:webHidden/>
                  </w:rPr>
                  <w:fldChar w:fldCharType="separate"/>
                </w:r>
                <w:r w:rsidR="000B1EAF">
                  <w:rPr>
                    <w:noProof/>
                    <w:webHidden/>
                  </w:rPr>
                  <w:t>10</w:t>
                </w:r>
                <w:r>
                  <w:rPr>
                    <w:noProof/>
                    <w:webHidden/>
                  </w:rPr>
                  <w:fldChar w:fldCharType="end"/>
                </w:r>
              </w:hyperlink>
            </w:p>
            <w:p w:rsidR="00580B3E" w:rsidRDefault="00BA7BC2">
              <w:pPr>
                <w:pStyle w:val="ndice2"/>
                <w:tabs>
                  <w:tab w:val="right" w:leader="dot" w:pos="8494"/>
                </w:tabs>
                <w:rPr>
                  <w:noProof/>
                  <w:lang w:eastAsia="pt-PT"/>
                </w:rPr>
              </w:pPr>
              <w:hyperlink w:anchor="_Toc285280767" w:history="1">
                <w:r w:rsidR="00580B3E" w:rsidRPr="005F795C">
                  <w:rPr>
                    <w:rStyle w:val="Hiperligao"/>
                    <w:noProof/>
                  </w:rPr>
                  <w:t>Core business da Logística</w:t>
                </w:r>
                <w:r w:rsidR="00580B3E">
                  <w:rPr>
                    <w:noProof/>
                    <w:webHidden/>
                  </w:rPr>
                  <w:tab/>
                </w:r>
                <w:r>
                  <w:rPr>
                    <w:noProof/>
                    <w:webHidden/>
                  </w:rPr>
                  <w:fldChar w:fldCharType="begin"/>
                </w:r>
                <w:r w:rsidR="00580B3E">
                  <w:rPr>
                    <w:noProof/>
                    <w:webHidden/>
                  </w:rPr>
                  <w:instrText xml:space="preserve"> PAGEREF _Toc285280767 \h </w:instrText>
                </w:r>
                <w:r>
                  <w:rPr>
                    <w:noProof/>
                    <w:webHidden/>
                  </w:rPr>
                </w:r>
                <w:r>
                  <w:rPr>
                    <w:noProof/>
                    <w:webHidden/>
                  </w:rPr>
                  <w:fldChar w:fldCharType="separate"/>
                </w:r>
                <w:r w:rsidR="000B1EAF">
                  <w:rPr>
                    <w:noProof/>
                    <w:webHidden/>
                  </w:rPr>
                  <w:t>13</w:t>
                </w:r>
                <w:r>
                  <w:rPr>
                    <w:noProof/>
                    <w:webHidden/>
                  </w:rPr>
                  <w:fldChar w:fldCharType="end"/>
                </w:r>
              </w:hyperlink>
            </w:p>
            <w:p w:rsidR="00580B3E" w:rsidRDefault="00BA7BC2">
              <w:pPr>
                <w:pStyle w:val="ndice2"/>
                <w:tabs>
                  <w:tab w:val="right" w:leader="dot" w:pos="8494"/>
                </w:tabs>
                <w:rPr>
                  <w:noProof/>
                  <w:lang w:eastAsia="pt-PT"/>
                </w:rPr>
              </w:pPr>
              <w:hyperlink w:anchor="_Toc285280768" w:history="1">
                <w:r w:rsidR="00580B3E" w:rsidRPr="005F795C">
                  <w:rPr>
                    <w:rStyle w:val="Hiperligao"/>
                    <w:noProof/>
                  </w:rPr>
                  <w:t>Departamento de Recursos Humanos Pólo Logística Sul</w:t>
                </w:r>
                <w:r w:rsidR="00580B3E">
                  <w:rPr>
                    <w:noProof/>
                    <w:webHidden/>
                  </w:rPr>
                  <w:tab/>
                </w:r>
                <w:r>
                  <w:rPr>
                    <w:noProof/>
                    <w:webHidden/>
                  </w:rPr>
                  <w:fldChar w:fldCharType="begin"/>
                </w:r>
                <w:r w:rsidR="00580B3E">
                  <w:rPr>
                    <w:noProof/>
                    <w:webHidden/>
                  </w:rPr>
                  <w:instrText xml:space="preserve"> PAGEREF _Toc285280768 \h </w:instrText>
                </w:r>
                <w:r>
                  <w:rPr>
                    <w:noProof/>
                    <w:webHidden/>
                  </w:rPr>
                </w:r>
                <w:r>
                  <w:rPr>
                    <w:noProof/>
                    <w:webHidden/>
                  </w:rPr>
                  <w:fldChar w:fldCharType="separate"/>
                </w:r>
                <w:r w:rsidR="000B1EAF">
                  <w:rPr>
                    <w:noProof/>
                    <w:webHidden/>
                  </w:rPr>
                  <w:t>16</w:t>
                </w:r>
                <w:r>
                  <w:rPr>
                    <w:noProof/>
                    <w:webHidden/>
                  </w:rPr>
                  <w:fldChar w:fldCharType="end"/>
                </w:r>
              </w:hyperlink>
            </w:p>
            <w:p w:rsidR="00580B3E" w:rsidRDefault="00BA7BC2">
              <w:pPr>
                <w:pStyle w:val="ndice1"/>
                <w:rPr>
                  <w:b w:val="0"/>
                  <w:lang w:eastAsia="pt-PT"/>
                </w:rPr>
              </w:pPr>
              <w:hyperlink w:anchor="_Toc285280769" w:history="1">
                <w:r w:rsidR="00580B3E" w:rsidRPr="005F795C">
                  <w:rPr>
                    <w:rStyle w:val="Hiperligao"/>
                  </w:rPr>
                  <w:t>1 - ESTUDO DE CASO</w:t>
                </w:r>
                <w:r w:rsidR="00580B3E">
                  <w:rPr>
                    <w:webHidden/>
                  </w:rPr>
                  <w:tab/>
                </w:r>
                <w:r>
                  <w:rPr>
                    <w:webHidden/>
                  </w:rPr>
                  <w:fldChar w:fldCharType="begin"/>
                </w:r>
                <w:r w:rsidR="00580B3E">
                  <w:rPr>
                    <w:webHidden/>
                  </w:rPr>
                  <w:instrText xml:space="preserve"> PAGEREF _Toc285280769 \h </w:instrText>
                </w:r>
                <w:r>
                  <w:rPr>
                    <w:webHidden/>
                  </w:rPr>
                </w:r>
                <w:r>
                  <w:rPr>
                    <w:webHidden/>
                  </w:rPr>
                  <w:fldChar w:fldCharType="separate"/>
                </w:r>
                <w:r w:rsidR="000B1EAF">
                  <w:rPr>
                    <w:webHidden/>
                  </w:rPr>
                  <w:t>20</w:t>
                </w:r>
                <w:r>
                  <w:rPr>
                    <w:webHidden/>
                  </w:rPr>
                  <w:fldChar w:fldCharType="end"/>
                </w:r>
              </w:hyperlink>
            </w:p>
            <w:p w:rsidR="00580B3E" w:rsidRDefault="00BA7BC2">
              <w:pPr>
                <w:pStyle w:val="ndice1"/>
                <w:rPr>
                  <w:b w:val="0"/>
                  <w:lang w:eastAsia="pt-PT"/>
                </w:rPr>
              </w:pPr>
              <w:hyperlink w:anchor="_Toc285280770" w:history="1">
                <w:r w:rsidR="00580B3E" w:rsidRPr="005F795C">
                  <w:rPr>
                    <w:rStyle w:val="Hiperligao"/>
                  </w:rPr>
                  <w:t>2 - MAPA DE CONTROLO</w:t>
                </w:r>
                <w:r w:rsidR="00580B3E">
                  <w:rPr>
                    <w:webHidden/>
                  </w:rPr>
                  <w:tab/>
                </w:r>
                <w:r>
                  <w:rPr>
                    <w:webHidden/>
                  </w:rPr>
                  <w:fldChar w:fldCharType="begin"/>
                </w:r>
                <w:r w:rsidR="00580B3E">
                  <w:rPr>
                    <w:webHidden/>
                  </w:rPr>
                  <w:instrText xml:space="preserve"> PAGEREF _Toc285280770 \h </w:instrText>
                </w:r>
                <w:r>
                  <w:rPr>
                    <w:webHidden/>
                  </w:rPr>
                </w:r>
                <w:r>
                  <w:rPr>
                    <w:webHidden/>
                  </w:rPr>
                  <w:fldChar w:fldCharType="separate"/>
                </w:r>
                <w:r w:rsidR="000B1EAF">
                  <w:rPr>
                    <w:webHidden/>
                  </w:rPr>
                  <w:t>32</w:t>
                </w:r>
                <w:r>
                  <w:rPr>
                    <w:webHidden/>
                  </w:rPr>
                  <w:fldChar w:fldCharType="end"/>
                </w:r>
              </w:hyperlink>
            </w:p>
            <w:p w:rsidR="00580B3E" w:rsidRDefault="00BA7BC2">
              <w:pPr>
                <w:pStyle w:val="ndice2"/>
                <w:tabs>
                  <w:tab w:val="right" w:leader="dot" w:pos="8494"/>
                </w:tabs>
                <w:rPr>
                  <w:noProof/>
                  <w:lang w:eastAsia="pt-PT"/>
                </w:rPr>
              </w:pPr>
              <w:hyperlink w:anchor="_Toc285280771" w:history="1">
                <w:r w:rsidR="00580B3E" w:rsidRPr="005F795C">
                  <w:rPr>
                    <w:rStyle w:val="Hiperligao"/>
                    <w:noProof/>
                  </w:rPr>
                  <w:t>2.1 - Quadro de Pessoal</w:t>
                </w:r>
                <w:r w:rsidR="00580B3E">
                  <w:rPr>
                    <w:noProof/>
                    <w:webHidden/>
                  </w:rPr>
                  <w:tab/>
                </w:r>
                <w:r>
                  <w:rPr>
                    <w:noProof/>
                    <w:webHidden/>
                  </w:rPr>
                  <w:fldChar w:fldCharType="begin"/>
                </w:r>
                <w:r w:rsidR="00580B3E">
                  <w:rPr>
                    <w:noProof/>
                    <w:webHidden/>
                  </w:rPr>
                  <w:instrText xml:space="preserve"> PAGEREF _Toc285280771 \h </w:instrText>
                </w:r>
                <w:r>
                  <w:rPr>
                    <w:noProof/>
                    <w:webHidden/>
                  </w:rPr>
                </w:r>
                <w:r>
                  <w:rPr>
                    <w:noProof/>
                    <w:webHidden/>
                  </w:rPr>
                  <w:fldChar w:fldCharType="separate"/>
                </w:r>
                <w:r w:rsidR="000B1EAF">
                  <w:rPr>
                    <w:noProof/>
                    <w:webHidden/>
                  </w:rPr>
                  <w:t>35</w:t>
                </w:r>
                <w:r>
                  <w:rPr>
                    <w:noProof/>
                    <w:webHidden/>
                  </w:rPr>
                  <w:fldChar w:fldCharType="end"/>
                </w:r>
              </w:hyperlink>
            </w:p>
            <w:p w:rsidR="00580B3E" w:rsidRDefault="00BA7BC2">
              <w:pPr>
                <w:pStyle w:val="ndice2"/>
                <w:tabs>
                  <w:tab w:val="right" w:leader="dot" w:pos="8494"/>
                </w:tabs>
                <w:rPr>
                  <w:noProof/>
                  <w:lang w:eastAsia="pt-PT"/>
                </w:rPr>
              </w:pPr>
              <w:hyperlink w:anchor="_Toc285280772" w:history="1">
                <w:r w:rsidR="00580B3E" w:rsidRPr="005F795C">
                  <w:rPr>
                    <w:rStyle w:val="Hiperligao"/>
                    <w:noProof/>
                  </w:rPr>
                  <w:t>2.2 - Recrutamento / Admissões</w:t>
                </w:r>
                <w:r w:rsidR="00580B3E">
                  <w:rPr>
                    <w:noProof/>
                    <w:webHidden/>
                  </w:rPr>
                  <w:tab/>
                </w:r>
                <w:r>
                  <w:rPr>
                    <w:noProof/>
                    <w:webHidden/>
                  </w:rPr>
                  <w:fldChar w:fldCharType="begin"/>
                </w:r>
                <w:r w:rsidR="00580B3E">
                  <w:rPr>
                    <w:noProof/>
                    <w:webHidden/>
                  </w:rPr>
                  <w:instrText xml:space="preserve"> PAGEREF _Toc285280772 \h </w:instrText>
                </w:r>
                <w:r>
                  <w:rPr>
                    <w:noProof/>
                    <w:webHidden/>
                  </w:rPr>
                </w:r>
                <w:r>
                  <w:rPr>
                    <w:noProof/>
                    <w:webHidden/>
                  </w:rPr>
                  <w:fldChar w:fldCharType="separate"/>
                </w:r>
                <w:r w:rsidR="000B1EAF">
                  <w:rPr>
                    <w:noProof/>
                    <w:webHidden/>
                  </w:rPr>
                  <w:t>37</w:t>
                </w:r>
                <w:r>
                  <w:rPr>
                    <w:noProof/>
                    <w:webHidden/>
                  </w:rPr>
                  <w:fldChar w:fldCharType="end"/>
                </w:r>
              </w:hyperlink>
            </w:p>
            <w:p w:rsidR="00580B3E" w:rsidRDefault="00BA7BC2">
              <w:pPr>
                <w:pStyle w:val="ndice2"/>
                <w:tabs>
                  <w:tab w:val="right" w:leader="dot" w:pos="8494"/>
                </w:tabs>
                <w:rPr>
                  <w:noProof/>
                  <w:lang w:eastAsia="pt-PT"/>
                </w:rPr>
              </w:pPr>
              <w:hyperlink w:anchor="_Toc285280773" w:history="1">
                <w:r w:rsidR="00580B3E" w:rsidRPr="005F795C">
                  <w:rPr>
                    <w:rStyle w:val="Hiperligao"/>
                    <w:noProof/>
                  </w:rPr>
                  <w:t>2.3 - Entradas / Saídas</w:t>
                </w:r>
                <w:r w:rsidR="00580B3E">
                  <w:rPr>
                    <w:noProof/>
                    <w:webHidden/>
                  </w:rPr>
                  <w:tab/>
                </w:r>
                <w:r>
                  <w:rPr>
                    <w:noProof/>
                    <w:webHidden/>
                  </w:rPr>
                  <w:fldChar w:fldCharType="begin"/>
                </w:r>
                <w:r w:rsidR="00580B3E">
                  <w:rPr>
                    <w:noProof/>
                    <w:webHidden/>
                  </w:rPr>
                  <w:instrText xml:space="preserve"> PAGEREF _Toc285280773 \h </w:instrText>
                </w:r>
                <w:r>
                  <w:rPr>
                    <w:noProof/>
                    <w:webHidden/>
                  </w:rPr>
                </w:r>
                <w:r>
                  <w:rPr>
                    <w:noProof/>
                    <w:webHidden/>
                  </w:rPr>
                  <w:fldChar w:fldCharType="separate"/>
                </w:r>
                <w:r w:rsidR="000B1EAF">
                  <w:rPr>
                    <w:noProof/>
                    <w:webHidden/>
                  </w:rPr>
                  <w:t>39</w:t>
                </w:r>
                <w:r>
                  <w:rPr>
                    <w:noProof/>
                    <w:webHidden/>
                  </w:rPr>
                  <w:fldChar w:fldCharType="end"/>
                </w:r>
              </w:hyperlink>
            </w:p>
            <w:p w:rsidR="00580B3E" w:rsidRDefault="00BA7BC2">
              <w:pPr>
                <w:pStyle w:val="ndice2"/>
                <w:tabs>
                  <w:tab w:val="right" w:leader="dot" w:pos="8494"/>
                </w:tabs>
                <w:rPr>
                  <w:noProof/>
                  <w:lang w:eastAsia="pt-PT"/>
                </w:rPr>
              </w:pPr>
              <w:hyperlink w:anchor="_Toc285280774" w:history="1">
                <w:r w:rsidR="00580B3E" w:rsidRPr="005F795C">
                  <w:rPr>
                    <w:rStyle w:val="Hiperligao"/>
                    <w:noProof/>
                  </w:rPr>
                  <w:t>2.4 - Trabalho Suplementar</w:t>
                </w:r>
                <w:r w:rsidR="00580B3E">
                  <w:rPr>
                    <w:noProof/>
                    <w:webHidden/>
                  </w:rPr>
                  <w:tab/>
                </w:r>
                <w:r>
                  <w:rPr>
                    <w:noProof/>
                    <w:webHidden/>
                  </w:rPr>
                  <w:fldChar w:fldCharType="begin"/>
                </w:r>
                <w:r w:rsidR="00580B3E">
                  <w:rPr>
                    <w:noProof/>
                    <w:webHidden/>
                  </w:rPr>
                  <w:instrText xml:space="preserve"> PAGEREF _Toc285280774 \h </w:instrText>
                </w:r>
                <w:r>
                  <w:rPr>
                    <w:noProof/>
                    <w:webHidden/>
                  </w:rPr>
                </w:r>
                <w:r>
                  <w:rPr>
                    <w:noProof/>
                    <w:webHidden/>
                  </w:rPr>
                  <w:fldChar w:fldCharType="separate"/>
                </w:r>
                <w:r w:rsidR="000B1EAF">
                  <w:rPr>
                    <w:noProof/>
                    <w:webHidden/>
                  </w:rPr>
                  <w:t>41</w:t>
                </w:r>
                <w:r>
                  <w:rPr>
                    <w:noProof/>
                    <w:webHidden/>
                  </w:rPr>
                  <w:fldChar w:fldCharType="end"/>
                </w:r>
              </w:hyperlink>
            </w:p>
            <w:p w:rsidR="00580B3E" w:rsidRDefault="00BA7BC2">
              <w:pPr>
                <w:pStyle w:val="ndice2"/>
                <w:tabs>
                  <w:tab w:val="right" w:leader="dot" w:pos="8494"/>
                </w:tabs>
                <w:rPr>
                  <w:noProof/>
                  <w:lang w:eastAsia="pt-PT"/>
                </w:rPr>
              </w:pPr>
              <w:hyperlink w:anchor="_Toc285280775" w:history="1">
                <w:r w:rsidR="00580B3E" w:rsidRPr="005F795C">
                  <w:rPr>
                    <w:rStyle w:val="Hiperligao"/>
                    <w:noProof/>
                  </w:rPr>
                  <w:t>2.5 - Formação</w:t>
                </w:r>
                <w:r w:rsidR="00580B3E">
                  <w:rPr>
                    <w:noProof/>
                    <w:webHidden/>
                  </w:rPr>
                  <w:tab/>
                </w:r>
                <w:r>
                  <w:rPr>
                    <w:noProof/>
                    <w:webHidden/>
                  </w:rPr>
                  <w:fldChar w:fldCharType="begin"/>
                </w:r>
                <w:r w:rsidR="00580B3E">
                  <w:rPr>
                    <w:noProof/>
                    <w:webHidden/>
                  </w:rPr>
                  <w:instrText xml:space="preserve"> PAGEREF _Toc285280775 \h </w:instrText>
                </w:r>
                <w:r>
                  <w:rPr>
                    <w:noProof/>
                    <w:webHidden/>
                  </w:rPr>
                </w:r>
                <w:r>
                  <w:rPr>
                    <w:noProof/>
                    <w:webHidden/>
                  </w:rPr>
                  <w:fldChar w:fldCharType="separate"/>
                </w:r>
                <w:r w:rsidR="000B1EAF">
                  <w:rPr>
                    <w:noProof/>
                    <w:webHidden/>
                  </w:rPr>
                  <w:t>42</w:t>
                </w:r>
                <w:r>
                  <w:rPr>
                    <w:noProof/>
                    <w:webHidden/>
                  </w:rPr>
                  <w:fldChar w:fldCharType="end"/>
                </w:r>
              </w:hyperlink>
            </w:p>
            <w:p w:rsidR="00580B3E" w:rsidRDefault="00BA7BC2">
              <w:pPr>
                <w:pStyle w:val="ndice2"/>
                <w:tabs>
                  <w:tab w:val="right" w:leader="dot" w:pos="8494"/>
                </w:tabs>
                <w:rPr>
                  <w:noProof/>
                  <w:lang w:eastAsia="pt-PT"/>
                </w:rPr>
              </w:pPr>
              <w:hyperlink w:anchor="_Toc285280776" w:history="1">
                <w:r w:rsidR="00580B3E" w:rsidRPr="005F795C">
                  <w:rPr>
                    <w:rStyle w:val="Hiperligao"/>
                    <w:noProof/>
                  </w:rPr>
                  <w:t>2.6 - Temporários</w:t>
                </w:r>
                <w:r w:rsidR="00580B3E">
                  <w:rPr>
                    <w:noProof/>
                    <w:webHidden/>
                  </w:rPr>
                  <w:tab/>
                </w:r>
                <w:r>
                  <w:rPr>
                    <w:noProof/>
                    <w:webHidden/>
                  </w:rPr>
                  <w:fldChar w:fldCharType="begin"/>
                </w:r>
                <w:r w:rsidR="00580B3E">
                  <w:rPr>
                    <w:noProof/>
                    <w:webHidden/>
                  </w:rPr>
                  <w:instrText xml:space="preserve"> PAGEREF _Toc285280776 \h </w:instrText>
                </w:r>
                <w:r>
                  <w:rPr>
                    <w:noProof/>
                    <w:webHidden/>
                  </w:rPr>
                </w:r>
                <w:r>
                  <w:rPr>
                    <w:noProof/>
                    <w:webHidden/>
                  </w:rPr>
                  <w:fldChar w:fldCharType="separate"/>
                </w:r>
                <w:r w:rsidR="000B1EAF">
                  <w:rPr>
                    <w:noProof/>
                    <w:webHidden/>
                  </w:rPr>
                  <w:t>44</w:t>
                </w:r>
                <w:r>
                  <w:rPr>
                    <w:noProof/>
                    <w:webHidden/>
                  </w:rPr>
                  <w:fldChar w:fldCharType="end"/>
                </w:r>
              </w:hyperlink>
            </w:p>
            <w:p w:rsidR="00580B3E" w:rsidRDefault="00BA7BC2">
              <w:pPr>
                <w:pStyle w:val="ndice2"/>
                <w:tabs>
                  <w:tab w:val="right" w:leader="dot" w:pos="8494"/>
                </w:tabs>
                <w:rPr>
                  <w:noProof/>
                  <w:lang w:eastAsia="pt-PT"/>
                </w:rPr>
              </w:pPr>
              <w:hyperlink w:anchor="_Toc285280777" w:history="1">
                <w:r w:rsidR="00580B3E" w:rsidRPr="005F795C">
                  <w:rPr>
                    <w:rStyle w:val="Hiperligao"/>
                    <w:noProof/>
                  </w:rPr>
                  <w:t>2.7 - Motivos de Saída</w:t>
                </w:r>
                <w:r w:rsidR="00580B3E">
                  <w:rPr>
                    <w:noProof/>
                    <w:webHidden/>
                  </w:rPr>
                  <w:tab/>
                </w:r>
                <w:r>
                  <w:rPr>
                    <w:noProof/>
                    <w:webHidden/>
                  </w:rPr>
                  <w:fldChar w:fldCharType="begin"/>
                </w:r>
                <w:r w:rsidR="00580B3E">
                  <w:rPr>
                    <w:noProof/>
                    <w:webHidden/>
                  </w:rPr>
                  <w:instrText xml:space="preserve"> PAGEREF _Toc285280777 \h </w:instrText>
                </w:r>
                <w:r>
                  <w:rPr>
                    <w:noProof/>
                    <w:webHidden/>
                  </w:rPr>
                </w:r>
                <w:r>
                  <w:rPr>
                    <w:noProof/>
                    <w:webHidden/>
                  </w:rPr>
                  <w:fldChar w:fldCharType="separate"/>
                </w:r>
                <w:r w:rsidR="000B1EAF">
                  <w:rPr>
                    <w:noProof/>
                    <w:webHidden/>
                  </w:rPr>
                  <w:t>46</w:t>
                </w:r>
                <w:r>
                  <w:rPr>
                    <w:noProof/>
                    <w:webHidden/>
                  </w:rPr>
                  <w:fldChar w:fldCharType="end"/>
                </w:r>
              </w:hyperlink>
            </w:p>
            <w:p w:rsidR="00580B3E" w:rsidRDefault="00BA7BC2">
              <w:pPr>
                <w:pStyle w:val="ndice2"/>
                <w:tabs>
                  <w:tab w:val="right" w:leader="dot" w:pos="8494"/>
                </w:tabs>
                <w:rPr>
                  <w:noProof/>
                  <w:lang w:eastAsia="pt-PT"/>
                </w:rPr>
              </w:pPr>
              <w:hyperlink w:anchor="_Toc285280778" w:history="1">
                <w:r w:rsidR="00580B3E" w:rsidRPr="005F795C">
                  <w:rPr>
                    <w:rStyle w:val="Hiperligao"/>
                    <w:noProof/>
                  </w:rPr>
                  <w:t>2.8 - Absentismo</w:t>
                </w:r>
                <w:r w:rsidR="00580B3E">
                  <w:rPr>
                    <w:noProof/>
                    <w:webHidden/>
                  </w:rPr>
                  <w:tab/>
                </w:r>
                <w:r>
                  <w:rPr>
                    <w:noProof/>
                    <w:webHidden/>
                  </w:rPr>
                  <w:fldChar w:fldCharType="begin"/>
                </w:r>
                <w:r w:rsidR="00580B3E">
                  <w:rPr>
                    <w:noProof/>
                    <w:webHidden/>
                  </w:rPr>
                  <w:instrText xml:space="preserve"> PAGEREF _Toc285280778 \h </w:instrText>
                </w:r>
                <w:r>
                  <w:rPr>
                    <w:noProof/>
                    <w:webHidden/>
                  </w:rPr>
                </w:r>
                <w:r>
                  <w:rPr>
                    <w:noProof/>
                    <w:webHidden/>
                  </w:rPr>
                  <w:fldChar w:fldCharType="separate"/>
                </w:r>
                <w:r w:rsidR="000B1EAF">
                  <w:rPr>
                    <w:noProof/>
                    <w:webHidden/>
                  </w:rPr>
                  <w:t>49</w:t>
                </w:r>
                <w:r>
                  <w:rPr>
                    <w:noProof/>
                    <w:webHidden/>
                  </w:rPr>
                  <w:fldChar w:fldCharType="end"/>
                </w:r>
              </w:hyperlink>
            </w:p>
            <w:p w:rsidR="00580B3E" w:rsidRDefault="00BA7BC2">
              <w:pPr>
                <w:pStyle w:val="ndice2"/>
                <w:tabs>
                  <w:tab w:val="right" w:leader="dot" w:pos="8494"/>
                </w:tabs>
                <w:rPr>
                  <w:noProof/>
                  <w:lang w:eastAsia="pt-PT"/>
                </w:rPr>
              </w:pPr>
              <w:hyperlink w:anchor="_Toc285280779" w:history="1">
                <w:r w:rsidR="00580B3E" w:rsidRPr="005F795C">
                  <w:rPr>
                    <w:rStyle w:val="Hiperligao"/>
                    <w:noProof/>
                  </w:rPr>
                  <w:t>2.9 - Acções tomadas em curso</w:t>
                </w:r>
                <w:r w:rsidR="00580B3E">
                  <w:rPr>
                    <w:noProof/>
                    <w:webHidden/>
                  </w:rPr>
                  <w:tab/>
                </w:r>
                <w:r>
                  <w:rPr>
                    <w:noProof/>
                    <w:webHidden/>
                  </w:rPr>
                  <w:fldChar w:fldCharType="begin"/>
                </w:r>
                <w:r w:rsidR="00580B3E">
                  <w:rPr>
                    <w:noProof/>
                    <w:webHidden/>
                  </w:rPr>
                  <w:instrText xml:space="preserve"> PAGEREF _Toc285280779 \h </w:instrText>
                </w:r>
                <w:r>
                  <w:rPr>
                    <w:noProof/>
                    <w:webHidden/>
                  </w:rPr>
                </w:r>
                <w:r>
                  <w:rPr>
                    <w:noProof/>
                    <w:webHidden/>
                  </w:rPr>
                  <w:fldChar w:fldCharType="separate"/>
                </w:r>
                <w:r w:rsidR="000B1EAF">
                  <w:rPr>
                    <w:noProof/>
                    <w:webHidden/>
                  </w:rPr>
                  <w:t>52</w:t>
                </w:r>
                <w:r>
                  <w:rPr>
                    <w:noProof/>
                    <w:webHidden/>
                  </w:rPr>
                  <w:fldChar w:fldCharType="end"/>
                </w:r>
              </w:hyperlink>
            </w:p>
            <w:p w:rsidR="00580B3E" w:rsidRDefault="00BA7BC2">
              <w:pPr>
                <w:pStyle w:val="ndice2"/>
                <w:tabs>
                  <w:tab w:val="right" w:leader="dot" w:pos="8494"/>
                </w:tabs>
                <w:rPr>
                  <w:noProof/>
                  <w:lang w:eastAsia="pt-PT"/>
                </w:rPr>
              </w:pPr>
              <w:hyperlink w:anchor="_Toc285280780" w:history="1">
                <w:r w:rsidR="00580B3E" w:rsidRPr="005F795C">
                  <w:rPr>
                    <w:rStyle w:val="Hiperligao"/>
                    <w:noProof/>
                  </w:rPr>
                  <w:t>2.10 - Orçamento do Centro de Distribuição</w:t>
                </w:r>
                <w:r w:rsidR="00580B3E">
                  <w:rPr>
                    <w:noProof/>
                    <w:webHidden/>
                  </w:rPr>
                  <w:tab/>
                </w:r>
                <w:r>
                  <w:rPr>
                    <w:noProof/>
                    <w:webHidden/>
                  </w:rPr>
                  <w:fldChar w:fldCharType="begin"/>
                </w:r>
                <w:r w:rsidR="00580B3E">
                  <w:rPr>
                    <w:noProof/>
                    <w:webHidden/>
                  </w:rPr>
                  <w:instrText xml:space="preserve"> PAGEREF _Toc285280780 \h </w:instrText>
                </w:r>
                <w:r>
                  <w:rPr>
                    <w:noProof/>
                    <w:webHidden/>
                  </w:rPr>
                </w:r>
                <w:r>
                  <w:rPr>
                    <w:noProof/>
                    <w:webHidden/>
                  </w:rPr>
                  <w:fldChar w:fldCharType="separate"/>
                </w:r>
                <w:r w:rsidR="000B1EAF">
                  <w:rPr>
                    <w:noProof/>
                    <w:webHidden/>
                  </w:rPr>
                  <w:t>54</w:t>
                </w:r>
                <w:r>
                  <w:rPr>
                    <w:noProof/>
                    <w:webHidden/>
                  </w:rPr>
                  <w:fldChar w:fldCharType="end"/>
                </w:r>
              </w:hyperlink>
            </w:p>
            <w:p w:rsidR="00580B3E" w:rsidRDefault="00BA7BC2">
              <w:pPr>
                <w:pStyle w:val="ndice2"/>
                <w:tabs>
                  <w:tab w:val="right" w:leader="dot" w:pos="8494"/>
                </w:tabs>
                <w:rPr>
                  <w:noProof/>
                  <w:lang w:eastAsia="pt-PT"/>
                </w:rPr>
              </w:pPr>
              <w:hyperlink w:anchor="_Toc285280781" w:history="1">
                <w:r w:rsidR="00580B3E" w:rsidRPr="005F795C">
                  <w:rPr>
                    <w:rStyle w:val="Hiperligao"/>
                    <w:noProof/>
                  </w:rPr>
                  <w:t>2.11 – Indicadores</w:t>
                </w:r>
                <w:r w:rsidR="00580B3E">
                  <w:rPr>
                    <w:noProof/>
                    <w:webHidden/>
                  </w:rPr>
                  <w:tab/>
                </w:r>
                <w:r>
                  <w:rPr>
                    <w:noProof/>
                    <w:webHidden/>
                  </w:rPr>
                  <w:fldChar w:fldCharType="begin"/>
                </w:r>
                <w:r w:rsidR="00580B3E">
                  <w:rPr>
                    <w:noProof/>
                    <w:webHidden/>
                  </w:rPr>
                  <w:instrText xml:space="preserve"> PAGEREF _Toc285280781 \h </w:instrText>
                </w:r>
                <w:r>
                  <w:rPr>
                    <w:noProof/>
                    <w:webHidden/>
                  </w:rPr>
                </w:r>
                <w:r>
                  <w:rPr>
                    <w:noProof/>
                    <w:webHidden/>
                  </w:rPr>
                  <w:fldChar w:fldCharType="separate"/>
                </w:r>
                <w:r w:rsidR="000B1EAF">
                  <w:rPr>
                    <w:noProof/>
                    <w:webHidden/>
                  </w:rPr>
                  <w:t>55</w:t>
                </w:r>
                <w:r>
                  <w:rPr>
                    <w:noProof/>
                    <w:webHidden/>
                  </w:rPr>
                  <w:fldChar w:fldCharType="end"/>
                </w:r>
              </w:hyperlink>
            </w:p>
            <w:p w:rsidR="00580B3E" w:rsidRDefault="00BA7BC2">
              <w:pPr>
                <w:pStyle w:val="ndice2"/>
                <w:tabs>
                  <w:tab w:val="right" w:leader="dot" w:pos="8494"/>
                </w:tabs>
                <w:rPr>
                  <w:noProof/>
                  <w:lang w:eastAsia="pt-PT"/>
                </w:rPr>
              </w:pPr>
              <w:hyperlink w:anchor="_Toc285280782" w:history="1">
                <w:r w:rsidR="00580B3E" w:rsidRPr="005F795C">
                  <w:rPr>
                    <w:rStyle w:val="Hiperligao"/>
                    <w:noProof/>
                  </w:rPr>
                  <w:t>2.12 - Evolução do Centro de Distribuição</w:t>
                </w:r>
                <w:r w:rsidR="00580B3E">
                  <w:rPr>
                    <w:noProof/>
                    <w:webHidden/>
                  </w:rPr>
                  <w:tab/>
                </w:r>
                <w:r>
                  <w:rPr>
                    <w:noProof/>
                    <w:webHidden/>
                  </w:rPr>
                  <w:fldChar w:fldCharType="begin"/>
                </w:r>
                <w:r w:rsidR="00580B3E">
                  <w:rPr>
                    <w:noProof/>
                    <w:webHidden/>
                  </w:rPr>
                  <w:instrText xml:space="preserve"> PAGEREF _Toc285280782 \h </w:instrText>
                </w:r>
                <w:r>
                  <w:rPr>
                    <w:noProof/>
                    <w:webHidden/>
                  </w:rPr>
                </w:r>
                <w:r>
                  <w:rPr>
                    <w:noProof/>
                    <w:webHidden/>
                  </w:rPr>
                  <w:fldChar w:fldCharType="separate"/>
                </w:r>
                <w:r w:rsidR="000B1EAF">
                  <w:rPr>
                    <w:noProof/>
                    <w:webHidden/>
                  </w:rPr>
                  <w:t>57</w:t>
                </w:r>
                <w:r>
                  <w:rPr>
                    <w:noProof/>
                    <w:webHidden/>
                  </w:rPr>
                  <w:fldChar w:fldCharType="end"/>
                </w:r>
              </w:hyperlink>
            </w:p>
            <w:p w:rsidR="00580B3E" w:rsidRDefault="00BA7BC2">
              <w:pPr>
                <w:pStyle w:val="ndice2"/>
                <w:tabs>
                  <w:tab w:val="right" w:leader="dot" w:pos="8494"/>
                </w:tabs>
                <w:rPr>
                  <w:noProof/>
                  <w:lang w:eastAsia="pt-PT"/>
                </w:rPr>
              </w:pPr>
              <w:hyperlink w:anchor="_Toc285280783" w:history="1">
                <w:r w:rsidR="00580B3E" w:rsidRPr="005F795C">
                  <w:rPr>
                    <w:rStyle w:val="Hiperligao"/>
                    <w:noProof/>
                  </w:rPr>
                  <w:t>2.13 - Processos Disciplinares</w:t>
                </w:r>
                <w:r w:rsidR="00580B3E">
                  <w:rPr>
                    <w:noProof/>
                    <w:webHidden/>
                  </w:rPr>
                  <w:tab/>
                </w:r>
                <w:r>
                  <w:rPr>
                    <w:noProof/>
                    <w:webHidden/>
                  </w:rPr>
                  <w:fldChar w:fldCharType="begin"/>
                </w:r>
                <w:r w:rsidR="00580B3E">
                  <w:rPr>
                    <w:noProof/>
                    <w:webHidden/>
                  </w:rPr>
                  <w:instrText xml:space="preserve"> PAGEREF _Toc285280783 \h </w:instrText>
                </w:r>
                <w:r>
                  <w:rPr>
                    <w:noProof/>
                    <w:webHidden/>
                  </w:rPr>
                </w:r>
                <w:r>
                  <w:rPr>
                    <w:noProof/>
                    <w:webHidden/>
                  </w:rPr>
                  <w:fldChar w:fldCharType="separate"/>
                </w:r>
                <w:r w:rsidR="000B1EAF">
                  <w:rPr>
                    <w:noProof/>
                    <w:webHidden/>
                  </w:rPr>
                  <w:t>60</w:t>
                </w:r>
                <w:r>
                  <w:rPr>
                    <w:noProof/>
                    <w:webHidden/>
                  </w:rPr>
                  <w:fldChar w:fldCharType="end"/>
                </w:r>
              </w:hyperlink>
            </w:p>
            <w:p w:rsidR="00580B3E" w:rsidRDefault="00BA7BC2">
              <w:pPr>
                <w:pStyle w:val="ndice2"/>
                <w:tabs>
                  <w:tab w:val="right" w:leader="dot" w:pos="8494"/>
                </w:tabs>
                <w:rPr>
                  <w:noProof/>
                  <w:lang w:eastAsia="pt-PT"/>
                </w:rPr>
              </w:pPr>
              <w:hyperlink w:anchor="_Toc285280784" w:history="1">
                <w:r w:rsidR="00580B3E" w:rsidRPr="005F795C">
                  <w:rPr>
                    <w:rStyle w:val="Hiperligao"/>
                    <w:noProof/>
                  </w:rPr>
                  <w:t>2.14 - Totais Acumulados</w:t>
                </w:r>
                <w:r w:rsidR="00580B3E">
                  <w:rPr>
                    <w:noProof/>
                    <w:webHidden/>
                  </w:rPr>
                  <w:tab/>
                </w:r>
                <w:r>
                  <w:rPr>
                    <w:noProof/>
                    <w:webHidden/>
                  </w:rPr>
                  <w:fldChar w:fldCharType="begin"/>
                </w:r>
                <w:r w:rsidR="00580B3E">
                  <w:rPr>
                    <w:noProof/>
                    <w:webHidden/>
                  </w:rPr>
                  <w:instrText xml:space="preserve"> PAGEREF _Toc285280784 \h </w:instrText>
                </w:r>
                <w:r>
                  <w:rPr>
                    <w:noProof/>
                    <w:webHidden/>
                  </w:rPr>
                </w:r>
                <w:r>
                  <w:rPr>
                    <w:noProof/>
                    <w:webHidden/>
                  </w:rPr>
                  <w:fldChar w:fldCharType="separate"/>
                </w:r>
                <w:r w:rsidR="000B1EAF">
                  <w:rPr>
                    <w:noProof/>
                    <w:webHidden/>
                  </w:rPr>
                  <w:t>63</w:t>
                </w:r>
                <w:r>
                  <w:rPr>
                    <w:noProof/>
                    <w:webHidden/>
                  </w:rPr>
                  <w:fldChar w:fldCharType="end"/>
                </w:r>
              </w:hyperlink>
            </w:p>
            <w:p w:rsidR="00580B3E" w:rsidRDefault="00BA7BC2">
              <w:pPr>
                <w:pStyle w:val="ndice2"/>
                <w:tabs>
                  <w:tab w:val="right" w:leader="dot" w:pos="8494"/>
                </w:tabs>
                <w:rPr>
                  <w:noProof/>
                  <w:lang w:eastAsia="pt-PT"/>
                </w:rPr>
              </w:pPr>
              <w:hyperlink w:anchor="_Toc285280785" w:history="1">
                <w:r w:rsidR="00580B3E" w:rsidRPr="005F795C">
                  <w:rPr>
                    <w:rStyle w:val="Hiperligao"/>
                    <w:noProof/>
                  </w:rPr>
                  <w:t>2.15 - Resumo Quadro de Pessoal</w:t>
                </w:r>
                <w:r w:rsidR="00580B3E">
                  <w:rPr>
                    <w:noProof/>
                    <w:webHidden/>
                  </w:rPr>
                  <w:tab/>
                </w:r>
                <w:r>
                  <w:rPr>
                    <w:noProof/>
                    <w:webHidden/>
                  </w:rPr>
                  <w:fldChar w:fldCharType="begin"/>
                </w:r>
                <w:r w:rsidR="00580B3E">
                  <w:rPr>
                    <w:noProof/>
                    <w:webHidden/>
                  </w:rPr>
                  <w:instrText xml:space="preserve"> PAGEREF _Toc285280785 \h </w:instrText>
                </w:r>
                <w:r>
                  <w:rPr>
                    <w:noProof/>
                    <w:webHidden/>
                  </w:rPr>
                </w:r>
                <w:r>
                  <w:rPr>
                    <w:noProof/>
                    <w:webHidden/>
                  </w:rPr>
                  <w:fldChar w:fldCharType="separate"/>
                </w:r>
                <w:r w:rsidR="000B1EAF">
                  <w:rPr>
                    <w:noProof/>
                    <w:webHidden/>
                  </w:rPr>
                  <w:t>64</w:t>
                </w:r>
                <w:r>
                  <w:rPr>
                    <w:noProof/>
                    <w:webHidden/>
                  </w:rPr>
                  <w:fldChar w:fldCharType="end"/>
                </w:r>
              </w:hyperlink>
            </w:p>
            <w:p w:rsidR="00580B3E" w:rsidRDefault="00BA7BC2">
              <w:pPr>
                <w:pStyle w:val="ndice1"/>
                <w:rPr>
                  <w:b w:val="0"/>
                  <w:lang w:eastAsia="pt-PT"/>
                </w:rPr>
              </w:pPr>
              <w:hyperlink w:anchor="_Toc285280786" w:history="1">
                <w:r w:rsidR="00580B3E" w:rsidRPr="005F795C">
                  <w:rPr>
                    <w:rStyle w:val="Hiperligao"/>
                  </w:rPr>
                  <w:t>3 - MOTIVOS DE DEMISSÃO</w:t>
                </w:r>
                <w:r w:rsidR="00580B3E">
                  <w:rPr>
                    <w:webHidden/>
                  </w:rPr>
                  <w:tab/>
                </w:r>
                <w:r>
                  <w:rPr>
                    <w:webHidden/>
                  </w:rPr>
                  <w:fldChar w:fldCharType="begin"/>
                </w:r>
                <w:r w:rsidR="00580B3E">
                  <w:rPr>
                    <w:webHidden/>
                  </w:rPr>
                  <w:instrText xml:space="preserve"> PAGEREF _Toc285280786 \h </w:instrText>
                </w:r>
                <w:r>
                  <w:rPr>
                    <w:webHidden/>
                  </w:rPr>
                </w:r>
                <w:r>
                  <w:rPr>
                    <w:webHidden/>
                  </w:rPr>
                  <w:fldChar w:fldCharType="separate"/>
                </w:r>
                <w:r w:rsidR="000B1EAF">
                  <w:rPr>
                    <w:webHidden/>
                  </w:rPr>
                  <w:t>67</w:t>
                </w:r>
                <w:r>
                  <w:rPr>
                    <w:webHidden/>
                  </w:rPr>
                  <w:fldChar w:fldCharType="end"/>
                </w:r>
              </w:hyperlink>
            </w:p>
            <w:p w:rsidR="00580B3E" w:rsidRDefault="00BA7BC2">
              <w:pPr>
                <w:pStyle w:val="ndice2"/>
                <w:tabs>
                  <w:tab w:val="right" w:leader="dot" w:pos="8494"/>
                </w:tabs>
                <w:rPr>
                  <w:noProof/>
                  <w:lang w:eastAsia="pt-PT"/>
                </w:rPr>
              </w:pPr>
              <w:hyperlink w:anchor="_Toc285280787" w:history="1">
                <w:r w:rsidR="00580B3E" w:rsidRPr="005F795C">
                  <w:rPr>
                    <w:rStyle w:val="Hiperligao"/>
                    <w:noProof/>
                  </w:rPr>
                  <w:t>3.1 - Menu Inicial</w:t>
                </w:r>
                <w:r w:rsidR="00580B3E">
                  <w:rPr>
                    <w:noProof/>
                    <w:webHidden/>
                  </w:rPr>
                  <w:tab/>
                </w:r>
                <w:r>
                  <w:rPr>
                    <w:noProof/>
                    <w:webHidden/>
                  </w:rPr>
                  <w:fldChar w:fldCharType="begin"/>
                </w:r>
                <w:r w:rsidR="00580B3E">
                  <w:rPr>
                    <w:noProof/>
                    <w:webHidden/>
                  </w:rPr>
                  <w:instrText xml:space="preserve"> PAGEREF _Toc285280787 \h </w:instrText>
                </w:r>
                <w:r>
                  <w:rPr>
                    <w:noProof/>
                    <w:webHidden/>
                  </w:rPr>
                </w:r>
                <w:r>
                  <w:rPr>
                    <w:noProof/>
                    <w:webHidden/>
                  </w:rPr>
                  <w:fldChar w:fldCharType="separate"/>
                </w:r>
                <w:r w:rsidR="000B1EAF">
                  <w:rPr>
                    <w:noProof/>
                    <w:webHidden/>
                  </w:rPr>
                  <w:t>67</w:t>
                </w:r>
                <w:r>
                  <w:rPr>
                    <w:noProof/>
                    <w:webHidden/>
                  </w:rPr>
                  <w:fldChar w:fldCharType="end"/>
                </w:r>
              </w:hyperlink>
            </w:p>
            <w:p w:rsidR="00580B3E" w:rsidRDefault="00BA7BC2">
              <w:pPr>
                <w:pStyle w:val="ndice2"/>
                <w:tabs>
                  <w:tab w:val="right" w:leader="dot" w:pos="8494"/>
                </w:tabs>
                <w:rPr>
                  <w:noProof/>
                  <w:lang w:eastAsia="pt-PT"/>
                </w:rPr>
              </w:pPr>
              <w:hyperlink w:anchor="_Toc285280788" w:history="1">
                <w:r w:rsidR="00580B3E" w:rsidRPr="005F795C">
                  <w:rPr>
                    <w:rStyle w:val="Hiperligao"/>
                    <w:noProof/>
                  </w:rPr>
                  <w:t>3.2 - Motivos de Demissão por Centro de Custo</w:t>
                </w:r>
                <w:r w:rsidR="00580B3E">
                  <w:rPr>
                    <w:noProof/>
                    <w:webHidden/>
                  </w:rPr>
                  <w:tab/>
                </w:r>
                <w:r>
                  <w:rPr>
                    <w:noProof/>
                    <w:webHidden/>
                  </w:rPr>
                  <w:fldChar w:fldCharType="begin"/>
                </w:r>
                <w:r w:rsidR="00580B3E">
                  <w:rPr>
                    <w:noProof/>
                    <w:webHidden/>
                  </w:rPr>
                  <w:instrText xml:space="preserve"> PAGEREF _Toc285280788 \h </w:instrText>
                </w:r>
                <w:r>
                  <w:rPr>
                    <w:noProof/>
                    <w:webHidden/>
                  </w:rPr>
                </w:r>
                <w:r>
                  <w:rPr>
                    <w:noProof/>
                    <w:webHidden/>
                  </w:rPr>
                  <w:fldChar w:fldCharType="separate"/>
                </w:r>
                <w:r w:rsidR="000B1EAF">
                  <w:rPr>
                    <w:noProof/>
                    <w:webHidden/>
                  </w:rPr>
                  <w:t>69</w:t>
                </w:r>
                <w:r>
                  <w:rPr>
                    <w:noProof/>
                    <w:webHidden/>
                  </w:rPr>
                  <w:fldChar w:fldCharType="end"/>
                </w:r>
              </w:hyperlink>
            </w:p>
            <w:p w:rsidR="00580B3E" w:rsidRDefault="00BA7BC2">
              <w:pPr>
                <w:pStyle w:val="ndice2"/>
                <w:tabs>
                  <w:tab w:val="right" w:leader="dot" w:pos="8494"/>
                </w:tabs>
                <w:rPr>
                  <w:noProof/>
                  <w:lang w:eastAsia="pt-PT"/>
                </w:rPr>
              </w:pPr>
              <w:hyperlink w:anchor="_Toc285280789" w:history="1">
                <w:r w:rsidR="00580B3E" w:rsidRPr="005F795C">
                  <w:rPr>
                    <w:rStyle w:val="Hiperligao"/>
                    <w:noProof/>
                  </w:rPr>
                  <w:t>3.3 - Tempo de Permanência</w:t>
                </w:r>
                <w:r w:rsidR="00580B3E">
                  <w:rPr>
                    <w:noProof/>
                    <w:webHidden/>
                  </w:rPr>
                  <w:tab/>
                </w:r>
                <w:r>
                  <w:rPr>
                    <w:noProof/>
                    <w:webHidden/>
                  </w:rPr>
                  <w:fldChar w:fldCharType="begin"/>
                </w:r>
                <w:r w:rsidR="00580B3E">
                  <w:rPr>
                    <w:noProof/>
                    <w:webHidden/>
                  </w:rPr>
                  <w:instrText xml:space="preserve"> PAGEREF _Toc285280789 \h </w:instrText>
                </w:r>
                <w:r>
                  <w:rPr>
                    <w:noProof/>
                    <w:webHidden/>
                  </w:rPr>
                </w:r>
                <w:r>
                  <w:rPr>
                    <w:noProof/>
                    <w:webHidden/>
                  </w:rPr>
                  <w:fldChar w:fldCharType="separate"/>
                </w:r>
                <w:r w:rsidR="000B1EAF">
                  <w:rPr>
                    <w:noProof/>
                    <w:webHidden/>
                  </w:rPr>
                  <w:t>72</w:t>
                </w:r>
                <w:r>
                  <w:rPr>
                    <w:noProof/>
                    <w:webHidden/>
                  </w:rPr>
                  <w:fldChar w:fldCharType="end"/>
                </w:r>
              </w:hyperlink>
            </w:p>
            <w:p w:rsidR="00580B3E" w:rsidRDefault="00BA7BC2">
              <w:pPr>
                <w:pStyle w:val="ndice1"/>
                <w:rPr>
                  <w:b w:val="0"/>
                  <w:lang w:eastAsia="pt-PT"/>
                </w:rPr>
              </w:pPr>
              <w:hyperlink w:anchor="_Toc285280790" w:history="1">
                <w:r w:rsidR="00580B3E" w:rsidRPr="005F795C">
                  <w:rPr>
                    <w:rStyle w:val="Hiperligao"/>
                  </w:rPr>
                  <w:t>4 - RECRUTAMENTO</w:t>
                </w:r>
                <w:r w:rsidR="00580B3E">
                  <w:rPr>
                    <w:webHidden/>
                  </w:rPr>
                  <w:tab/>
                </w:r>
                <w:r>
                  <w:rPr>
                    <w:webHidden/>
                  </w:rPr>
                  <w:fldChar w:fldCharType="begin"/>
                </w:r>
                <w:r w:rsidR="00580B3E">
                  <w:rPr>
                    <w:webHidden/>
                  </w:rPr>
                  <w:instrText xml:space="preserve"> PAGEREF _Toc285280790 \h </w:instrText>
                </w:r>
                <w:r>
                  <w:rPr>
                    <w:webHidden/>
                  </w:rPr>
                </w:r>
                <w:r>
                  <w:rPr>
                    <w:webHidden/>
                  </w:rPr>
                  <w:fldChar w:fldCharType="separate"/>
                </w:r>
                <w:r w:rsidR="000B1EAF">
                  <w:rPr>
                    <w:webHidden/>
                  </w:rPr>
                  <w:t>74</w:t>
                </w:r>
                <w:r>
                  <w:rPr>
                    <w:webHidden/>
                  </w:rPr>
                  <w:fldChar w:fldCharType="end"/>
                </w:r>
              </w:hyperlink>
            </w:p>
            <w:p w:rsidR="00580B3E" w:rsidRDefault="00BA7BC2">
              <w:pPr>
                <w:pStyle w:val="ndice2"/>
                <w:tabs>
                  <w:tab w:val="right" w:leader="dot" w:pos="8494"/>
                </w:tabs>
                <w:rPr>
                  <w:noProof/>
                  <w:lang w:eastAsia="pt-PT"/>
                </w:rPr>
              </w:pPr>
              <w:hyperlink w:anchor="_Toc285280791" w:history="1">
                <w:r w:rsidR="00580B3E" w:rsidRPr="005F795C">
                  <w:rPr>
                    <w:rStyle w:val="Hiperligao"/>
                    <w:noProof/>
                  </w:rPr>
                  <w:t>4.1 - Menu Inicial</w:t>
                </w:r>
                <w:r w:rsidR="00580B3E">
                  <w:rPr>
                    <w:noProof/>
                    <w:webHidden/>
                  </w:rPr>
                  <w:tab/>
                </w:r>
                <w:r>
                  <w:rPr>
                    <w:noProof/>
                    <w:webHidden/>
                  </w:rPr>
                  <w:fldChar w:fldCharType="begin"/>
                </w:r>
                <w:r w:rsidR="00580B3E">
                  <w:rPr>
                    <w:noProof/>
                    <w:webHidden/>
                  </w:rPr>
                  <w:instrText xml:space="preserve"> PAGEREF _Toc285280791 \h </w:instrText>
                </w:r>
                <w:r>
                  <w:rPr>
                    <w:noProof/>
                    <w:webHidden/>
                  </w:rPr>
                </w:r>
                <w:r>
                  <w:rPr>
                    <w:noProof/>
                    <w:webHidden/>
                  </w:rPr>
                  <w:fldChar w:fldCharType="separate"/>
                </w:r>
                <w:r w:rsidR="000B1EAF">
                  <w:rPr>
                    <w:noProof/>
                    <w:webHidden/>
                  </w:rPr>
                  <w:t>74</w:t>
                </w:r>
                <w:r>
                  <w:rPr>
                    <w:noProof/>
                    <w:webHidden/>
                  </w:rPr>
                  <w:fldChar w:fldCharType="end"/>
                </w:r>
              </w:hyperlink>
            </w:p>
            <w:p w:rsidR="00580B3E" w:rsidRDefault="00BA7BC2">
              <w:pPr>
                <w:pStyle w:val="ndice2"/>
                <w:tabs>
                  <w:tab w:val="right" w:leader="dot" w:pos="8494"/>
                </w:tabs>
                <w:rPr>
                  <w:noProof/>
                  <w:lang w:eastAsia="pt-PT"/>
                </w:rPr>
              </w:pPr>
              <w:hyperlink w:anchor="_Toc285280792" w:history="1">
                <w:r w:rsidR="00580B3E" w:rsidRPr="005F795C">
                  <w:rPr>
                    <w:rStyle w:val="Hiperligao"/>
                    <w:noProof/>
                  </w:rPr>
                  <w:t>4.2 - Bolsa de Candidatos</w:t>
                </w:r>
                <w:r w:rsidR="00580B3E">
                  <w:rPr>
                    <w:noProof/>
                    <w:webHidden/>
                  </w:rPr>
                  <w:tab/>
                </w:r>
                <w:r>
                  <w:rPr>
                    <w:noProof/>
                    <w:webHidden/>
                  </w:rPr>
                  <w:fldChar w:fldCharType="begin"/>
                </w:r>
                <w:r w:rsidR="00580B3E">
                  <w:rPr>
                    <w:noProof/>
                    <w:webHidden/>
                  </w:rPr>
                  <w:instrText xml:space="preserve"> PAGEREF _Toc285280792 \h </w:instrText>
                </w:r>
                <w:r>
                  <w:rPr>
                    <w:noProof/>
                    <w:webHidden/>
                  </w:rPr>
                </w:r>
                <w:r>
                  <w:rPr>
                    <w:noProof/>
                    <w:webHidden/>
                  </w:rPr>
                  <w:fldChar w:fldCharType="separate"/>
                </w:r>
                <w:r w:rsidR="000B1EAF">
                  <w:rPr>
                    <w:noProof/>
                    <w:webHidden/>
                  </w:rPr>
                  <w:t>76</w:t>
                </w:r>
                <w:r>
                  <w:rPr>
                    <w:noProof/>
                    <w:webHidden/>
                  </w:rPr>
                  <w:fldChar w:fldCharType="end"/>
                </w:r>
              </w:hyperlink>
            </w:p>
            <w:p w:rsidR="00580B3E" w:rsidRDefault="00BA7BC2">
              <w:pPr>
                <w:pStyle w:val="ndice2"/>
                <w:tabs>
                  <w:tab w:val="right" w:leader="dot" w:pos="8494"/>
                </w:tabs>
                <w:rPr>
                  <w:noProof/>
                  <w:lang w:eastAsia="pt-PT"/>
                </w:rPr>
              </w:pPr>
              <w:hyperlink w:anchor="_Toc285280793" w:history="1">
                <w:r w:rsidR="00580B3E" w:rsidRPr="005F795C">
                  <w:rPr>
                    <w:rStyle w:val="Hiperligao"/>
                    <w:noProof/>
                  </w:rPr>
                  <w:t>4.3 - Recrutamento Mensal</w:t>
                </w:r>
                <w:r w:rsidR="00580B3E">
                  <w:rPr>
                    <w:noProof/>
                    <w:webHidden/>
                  </w:rPr>
                  <w:tab/>
                </w:r>
                <w:r>
                  <w:rPr>
                    <w:noProof/>
                    <w:webHidden/>
                  </w:rPr>
                  <w:fldChar w:fldCharType="begin"/>
                </w:r>
                <w:r w:rsidR="00580B3E">
                  <w:rPr>
                    <w:noProof/>
                    <w:webHidden/>
                  </w:rPr>
                  <w:instrText xml:space="preserve"> PAGEREF _Toc285280793 \h </w:instrText>
                </w:r>
                <w:r>
                  <w:rPr>
                    <w:noProof/>
                    <w:webHidden/>
                  </w:rPr>
                </w:r>
                <w:r>
                  <w:rPr>
                    <w:noProof/>
                    <w:webHidden/>
                  </w:rPr>
                  <w:fldChar w:fldCharType="separate"/>
                </w:r>
                <w:r w:rsidR="000B1EAF">
                  <w:rPr>
                    <w:noProof/>
                    <w:webHidden/>
                  </w:rPr>
                  <w:t>79</w:t>
                </w:r>
                <w:r>
                  <w:rPr>
                    <w:noProof/>
                    <w:webHidden/>
                  </w:rPr>
                  <w:fldChar w:fldCharType="end"/>
                </w:r>
              </w:hyperlink>
            </w:p>
            <w:p w:rsidR="00580B3E" w:rsidRDefault="00BA7BC2">
              <w:pPr>
                <w:pStyle w:val="ndice2"/>
                <w:tabs>
                  <w:tab w:val="right" w:leader="dot" w:pos="8494"/>
                </w:tabs>
                <w:rPr>
                  <w:noProof/>
                  <w:lang w:eastAsia="pt-PT"/>
                </w:rPr>
              </w:pPr>
              <w:hyperlink w:anchor="_Toc285280794" w:history="1">
                <w:r w:rsidR="00580B3E" w:rsidRPr="005F795C">
                  <w:rPr>
                    <w:rStyle w:val="Hiperligao"/>
                    <w:noProof/>
                  </w:rPr>
                  <w:t>4.4 - Indicadores de Recrutamento</w:t>
                </w:r>
                <w:r w:rsidR="00580B3E">
                  <w:rPr>
                    <w:noProof/>
                    <w:webHidden/>
                  </w:rPr>
                  <w:tab/>
                </w:r>
                <w:r>
                  <w:rPr>
                    <w:noProof/>
                    <w:webHidden/>
                  </w:rPr>
                  <w:fldChar w:fldCharType="begin"/>
                </w:r>
                <w:r w:rsidR="00580B3E">
                  <w:rPr>
                    <w:noProof/>
                    <w:webHidden/>
                  </w:rPr>
                  <w:instrText xml:space="preserve"> PAGEREF _Toc285280794 \h </w:instrText>
                </w:r>
                <w:r>
                  <w:rPr>
                    <w:noProof/>
                    <w:webHidden/>
                  </w:rPr>
                </w:r>
                <w:r>
                  <w:rPr>
                    <w:noProof/>
                    <w:webHidden/>
                  </w:rPr>
                  <w:fldChar w:fldCharType="separate"/>
                </w:r>
                <w:r w:rsidR="000B1EAF">
                  <w:rPr>
                    <w:noProof/>
                    <w:webHidden/>
                  </w:rPr>
                  <w:t>81</w:t>
                </w:r>
                <w:r>
                  <w:rPr>
                    <w:noProof/>
                    <w:webHidden/>
                  </w:rPr>
                  <w:fldChar w:fldCharType="end"/>
                </w:r>
              </w:hyperlink>
            </w:p>
            <w:p w:rsidR="00580B3E" w:rsidRDefault="00BA7BC2">
              <w:pPr>
                <w:pStyle w:val="ndice2"/>
                <w:tabs>
                  <w:tab w:val="right" w:leader="dot" w:pos="8494"/>
                </w:tabs>
                <w:rPr>
                  <w:noProof/>
                  <w:lang w:eastAsia="pt-PT"/>
                </w:rPr>
              </w:pPr>
              <w:hyperlink w:anchor="_Toc285280795" w:history="1">
                <w:r w:rsidR="00580B3E" w:rsidRPr="005F795C">
                  <w:rPr>
                    <w:rStyle w:val="Hiperligao"/>
                    <w:noProof/>
                  </w:rPr>
                  <w:t>4.5 - Tempo Médio</w:t>
                </w:r>
                <w:r w:rsidR="00580B3E">
                  <w:rPr>
                    <w:noProof/>
                    <w:webHidden/>
                  </w:rPr>
                  <w:tab/>
                </w:r>
                <w:r>
                  <w:rPr>
                    <w:noProof/>
                    <w:webHidden/>
                  </w:rPr>
                  <w:fldChar w:fldCharType="begin"/>
                </w:r>
                <w:r w:rsidR="00580B3E">
                  <w:rPr>
                    <w:noProof/>
                    <w:webHidden/>
                  </w:rPr>
                  <w:instrText xml:space="preserve"> PAGEREF _Toc285280795 \h </w:instrText>
                </w:r>
                <w:r>
                  <w:rPr>
                    <w:noProof/>
                    <w:webHidden/>
                  </w:rPr>
                </w:r>
                <w:r>
                  <w:rPr>
                    <w:noProof/>
                    <w:webHidden/>
                  </w:rPr>
                  <w:fldChar w:fldCharType="separate"/>
                </w:r>
                <w:r w:rsidR="000B1EAF">
                  <w:rPr>
                    <w:noProof/>
                    <w:webHidden/>
                  </w:rPr>
                  <w:t>89</w:t>
                </w:r>
                <w:r>
                  <w:rPr>
                    <w:noProof/>
                    <w:webHidden/>
                  </w:rPr>
                  <w:fldChar w:fldCharType="end"/>
                </w:r>
              </w:hyperlink>
            </w:p>
            <w:p w:rsidR="00580B3E" w:rsidRDefault="00BA7BC2">
              <w:pPr>
                <w:pStyle w:val="ndice2"/>
                <w:tabs>
                  <w:tab w:val="right" w:leader="dot" w:pos="8494"/>
                </w:tabs>
                <w:rPr>
                  <w:noProof/>
                  <w:lang w:eastAsia="pt-PT"/>
                </w:rPr>
              </w:pPr>
              <w:hyperlink w:anchor="_Toc285280796" w:history="1">
                <w:r w:rsidR="00580B3E" w:rsidRPr="005F795C">
                  <w:rPr>
                    <w:rStyle w:val="Hiperligao"/>
                    <w:noProof/>
                  </w:rPr>
                  <w:t>4.6 - Concursos Internos</w:t>
                </w:r>
                <w:r w:rsidR="00580B3E">
                  <w:rPr>
                    <w:noProof/>
                    <w:webHidden/>
                  </w:rPr>
                  <w:tab/>
                </w:r>
                <w:r>
                  <w:rPr>
                    <w:noProof/>
                    <w:webHidden/>
                  </w:rPr>
                  <w:fldChar w:fldCharType="begin"/>
                </w:r>
                <w:r w:rsidR="00580B3E">
                  <w:rPr>
                    <w:noProof/>
                    <w:webHidden/>
                  </w:rPr>
                  <w:instrText xml:space="preserve"> PAGEREF _Toc285280796 \h </w:instrText>
                </w:r>
                <w:r>
                  <w:rPr>
                    <w:noProof/>
                    <w:webHidden/>
                  </w:rPr>
                </w:r>
                <w:r>
                  <w:rPr>
                    <w:noProof/>
                    <w:webHidden/>
                  </w:rPr>
                  <w:fldChar w:fldCharType="separate"/>
                </w:r>
                <w:r w:rsidR="000B1EAF">
                  <w:rPr>
                    <w:noProof/>
                    <w:webHidden/>
                  </w:rPr>
                  <w:t>92</w:t>
                </w:r>
                <w:r>
                  <w:rPr>
                    <w:noProof/>
                    <w:webHidden/>
                  </w:rPr>
                  <w:fldChar w:fldCharType="end"/>
                </w:r>
              </w:hyperlink>
            </w:p>
            <w:p w:rsidR="00580B3E" w:rsidRDefault="00BA7BC2">
              <w:pPr>
                <w:pStyle w:val="ndice1"/>
                <w:rPr>
                  <w:b w:val="0"/>
                  <w:lang w:eastAsia="pt-PT"/>
                </w:rPr>
              </w:pPr>
              <w:hyperlink w:anchor="_Toc285280797" w:history="1">
                <w:r w:rsidR="00580B3E" w:rsidRPr="005F795C">
                  <w:rPr>
                    <w:rStyle w:val="Hiperligao"/>
                  </w:rPr>
                  <w:t>5 - FARDAMENTO</w:t>
                </w:r>
                <w:r w:rsidR="00580B3E">
                  <w:rPr>
                    <w:webHidden/>
                  </w:rPr>
                  <w:tab/>
                </w:r>
                <w:r>
                  <w:rPr>
                    <w:webHidden/>
                  </w:rPr>
                  <w:fldChar w:fldCharType="begin"/>
                </w:r>
                <w:r w:rsidR="00580B3E">
                  <w:rPr>
                    <w:webHidden/>
                  </w:rPr>
                  <w:instrText xml:space="preserve"> PAGEREF _Toc285280797 \h </w:instrText>
                </w:r>
                <w:r>
                  <w:rPr>
                    <w:webHidden/>
                  </w:rPr>
                </w:r>
                <w:r>
                  <w:rPr>
                    <w:webHidden/>
                  </w:rPr>
                  <w:fldChar w:fldCharType="separate"/>
                </w:r>
                <w:r w:rsidR="000B1EAF">
                  <w:rPr>
                    <w:webHidden/>
                  </w:rPr>
                  <w:t>94</w:t>
                </w:r>
                <w:r>
                  <w:rPr>
                    <w:webHidden/>
                  </w:rPr>
                  <w:fldChar w:fldCharType="end"/>
                </w:r>
              </w:hyperlink>
            </w:p>
            <w:p w:rsidR="00580B3E" w:rsidRDefault="00BA7BC2">
              <w:pPr>
                <w:pStyle w:val="ndice2"/>
                <w:tabs>
                  <w:tab w:val="right" w:leader="dot" w:pos="8494"/>
                </w:tabs>
                <w:rPr>
                  <w:noProof/>
                  <w:lang w:eastAsia="pt-PT"/>
                </w:rPr>
              </w:pPr>
              <w:hyperlink w:anchor="_Toc285280798" w:history="1">
                <w:r w:rsidR="00580B3E" w:rsidRPr="005F795C">
                  <w:rPr>
                    <w:rStyle w:val="Hiperligao"/>
                    <w:noProof/>
                  </w:rPr>
                  <w:t>5.1 - Menu Inicial</w:t>
                </w:r>
                <w:r w:rsidR="00580B3E">
                  <w:rPr>
                    <w:noProof/>
                    <w:webHidden/>
                  </w:rPr>
                  <w:tab/>
                </w:r>
                <w:r>
                  <w:rPr>
                    <w:noProof/>
                    <w:webHidden/>
                  </w:rPr>
                  <w:fldChar w:fldCharType="begin"/>
                </w:r>
                <w:r w:rsidR="00580B3E">
                  <w:rPr>
                    <w:noProof/>
                    <w:webHidden/>
                  </w:rPr>
                  <w:instrText xml:space="preserve"> PAGEREF _Toc285280798 \h </w:instrText>
                </w:r>
                <w:r>
                  <w:rPr>
                    <w:noProof/>
                    <w:webHidden/>
                  </w:rPr>
                </w:r>
                <w:r>
                  <w:rPr>
                    <w:noProof/>
                    <w:webHidden/>
                  </w:rPr>
                  <w:fldChar w:fldCharType="separate"/>
                </w:r>
                <w:r w:rsidR="000B1EAF">
                  <w:rPr>
                    <w:noProof/>
                    <w:webHidden/>
                  </w:rPr>
                  <w:t>94</w:t>
                </w:r>
                <w:r>
                  <w:rPr>
                    <w:noProof/>
                    <w:webHidden/>
                  </w:rPr>
                  <w:fldChar w:fldCharType="end"/>
                </w:r>
              </w:hyperlink>
            </w:p>
            <w:p w:rsidR="00580B3E" w:rsidRDefault="00BA7BC2">
              <w:pPr>
                <w:pStyle w:val="ndice2"/>
                <w:tabs>
                  <w:tab w:val="right" w:leader="dot" w:pos="8494"/>
                </w:tabs>
                <w:rPr>
                  <w:noProof/>
                  <w:lang w:eastAsia="pt-PT"/>
                </w:rPr>
              </w:pPr>
              <w:hyperlink w:anchor="_Toc285280799" w:history="1">
                <w:r w:rsidR="00580B3E" w:rsidRPr="005F795C">
                  <w:rPr>
                    <w:rStyle w:val="Hiperligao"/>
                    <w:noProof/>
                  </w:rPr>
                  <w:t>5.2 - Fluxo de Fardamento</w:t>
                </w:r>
                <w:r w:rsidR="00580B3E">
                  <w:rPr>
                    <w:noProof/>
                    <w:webHidden/>
                  </w:rPr>
                  <w:tab/>
                </w:r>
                <w:r>
                  <w:rPr>
                    <w:noProof/>
                    <w:webHidden/>
                  </w:rPr>
                  <w:fldChar w:fldCharType="begin"/>
                </w:r>
                <w:r w:rsidR="00580B3E">
                  <w:rPr>
                    <w:noProof/>
                    <w:webHidden/>
                  </w:rPr>
                  <w:instrText xml:space="preserve"> PAGEREF _Toc285280799 \h </w:instrText>
                </w:r>
                <w:r>
                  <w:rPr>
                    <w:noProof/>
                    <w:webHidden/>
                  </w:rPr>
                </w:r>
                <w:r>
                  <w:rPr>
                    <w:noProof/>
                    <w:webHidden/>
                  </w:rPr>
                  <w:fldChar w:fldCharType="separate"/>
                </w:r>
                <w:r w:rsidR="000B1EAF">
                  <w:rPr>
                    <w:noProof/>
                    <w:webHidden/>
                  </w:rPr>
                  <w:t>96</w:t>
                </w:r>
                <w:r>
                  <w:rPr>
                    <w:noProof/>
                    <w:webHidden/>
                  </w:rPr>
                  <w:fldChar w:fldCharType="end"/>
                </w:r>
              </w:hyperlink>
            </w:p>
            <w:p w:rsidR="00580B3E" w:rsidRDefault="00BA7BC2">
              <w:pPr>
                <w:pStyle w:val="ndice1"/>
                <w:rPr>
                  <w:b w:val="0"/>
                  <w:lang w:eastAsia="pt-PT"/>
                </w:rPr>
              </w:pPr>
              <w:hyperlink w:anchor="_Toc285280800" w:history="1">
                <w:r w:rsidR="00580B3E" w:rsidRPr="005F795C">
                  <w:rPr>
                    <w:rStyle w:val="Hiperligao"/>
                  </w:rPr>
                  <w:t>CONCLUSÃO</w:t>
                </w:r>
                <w:r w:rsidR="00580B3E">
                  <w:rPr>
                    <w:webHidden/>
                  </w:rPr>
                  <w:tab/>
                </w:r>
                <w:r>
                  <w:rPr>
                    <w:webHidden/>
                  </w:rPr>
                  <w:fldChar w:fldCharType="begin"/>
                </w:r>
                <w:r w:rsidR="00580B3E">
                  <w:rPr>
                    <w:webHidden/>
                  </w:rPr>
                  <w:instrText xml:space="preserve"> PAGEREF _Toc285280800 \h </w:instrText>
                </w:r>
                <w:r>
                  <w:rPr>
                    <w:webHidden/>
                  </w:rPr>
                </w:r>
                <w:r>
                  <w:rPr>
                    <w:webHidden/>
                  </w:rPr>
                  <w:fldChar w:fldCharType="separate"/>
                </w:r>
                <w:r w:rsidR="000B1EAF">
                  <w:rPr>
                    <w:webHidden/>
                  </w:rPr>
                  <w:t>101</w:t>
                </w:r>
                <w:r>
                  <w:rPr>
                    <w:webHidden/>
                  </w:rPr>
                  <w:fldChar w:fldCharType="end"/>
                </w:r>
              </w:hyperlink>
            </w:p>
            <w:p w:rsidR="00580B3E" w:rsidRDefault="00BA7BC2">
              <w:pPr>
                <w:pStyle w:val="ndice1"/>
                <w:rPr>
                  <w:b w:val="0"/>
                  <w:lang w:eastAsia="pt-PT"/>
                </w:rPr>
              </w:pPr>
              <w:hyperlink w:anchor="_Toc285280801" w:history="1">
                <w:r w:rsidR="00580B3E" w:rsidRPr="005F795C">
                  <w:rPr>
                    <w:rStyle w:val="Hiperligao"/>
                  </w:rPr>
                  <w:t>REFERÊNCIAS BIBLIOGRÁFICAS</w:t>
                </w:r>
                <w:r w:rsidR="00580B3E">
                  <w:rPr>
                    <w:webHidden/>
                  </w:rPr>
                  <w:tab/>
                </w:r>
                <w:r>
                  <w:rPr>
                    <w:webHidden/>
                  </w:rPr>
                  <w:fldChar w:fldCharType="begin"/>
                </w:r>
                <w:r w:rsidR="00580B3E">
                  <w:rPr>
                    <w:webHidden/>
                  </w:rPr>
                  <w:instrText xml:space="preserve"> PAGEREF _Toc285280801 \h </w:instrText>
                </w:r>
                <w:r>
                  <w:rPr>
                    <w:webHidden/>
                  </w:rPr>
                </w:r>
                <w:r>
                  <w:rPr>
                    <w:webHidden/>
                  </w:rPr>
                  <w:fldChar w:fldCharType="separate"/>
                </w:r>
                <w:r w:rsidR="000B1EAF">
                  <w:rPr>
                    <w:webHidden/>
                  </w:rPr>
                  <w:t>103</w:t>
                </w:r>
                <w:r>
                  <w:rPr>
                    <w:webHidden/>
                  </w:rPr>
                  <w:fldChar w:fldCharType="end"/>
                </w:r>
              </w:hyperlink>
            </w:p>
            <w:p w:rsidR="00580B3E" w:rsidRDefault="00BA7BC2">
              <w:pPr>
                <w:pStyle w:val="ndice1"/>
                <w:rPr>
                  <w:b w:val="0"/>
                  <w:lang w:eastAsia="pt-PT"/>
                </w:rPr>
              </w:pPr>
              <w:hyperlink w:anchor="_Toc285280802" w:history="1">
                <w:r w:rsidR="00580B3E" w:rsidRPr="005F795C">
                  <w:rPr>
                    <w:rStyle w:val="Hiperligao"/>
                  </w:rPr>
                  <w:t>ANEXOS</w:t>
                </w:r>
                <w:r w:rsidR="00580B3E">
                  <w:rPr>
                    <w:webHidden/>
                  </w:rPr>
                  <w:tab/>
                </w:r>
                <w:r>
                  <w:rPr>
                    <w:webHidden/>
                  </w:rPr>
                  <w:fldChar w:fldCharType="begin"/>
                </w:r>
                <w:r w:rsidR="00580B3E">
                  <w:rPr>
                    <w:webHidden/>
                  </w:rPr>
                  <w:instrText xml:space="preserve"> PAGEREF _Toc285280802 \h </w:instrText>
                </w:r>
                <w:r>
                  <w:rPr>
                    <w:webHidden/>
                  </w:rPr>
                </w:r>
                <w:r>
                  <w:rPr>
                    <w:webHidden/>
                  </w:rPr>
                  <w:fldChar w:fldCharType="separate"/>
                </w:r>
                <w:r w:rsidR="000B1EAF">
                  <w:rPr>
                    <w:webHidden/>
                  </w:rPr>
                  <w:t>106</w:t>
                </w:r>
                <w:r>
                  <w:rPr>
                    <w:webHidden/>
                  </w:rPr>
                  <w:fldChar w:fldCharType="end"/>
                </w:r>
              </w:hyperlink>
            </w:p>
            <w:p w:rsidR="001A0A33" w:rsidRDefault="00BA7BC2">
              <w:r>
                <w:fldChar w:fldCharType="end"/>
              </w:r>
            </w:p>
          </w:sdtContent>
        </w:sdt>
        <w:p w:rsidR="00710047" w:rsidRDefault="00710047" w:rsidP="00BD1751">
          <w:pPr>
            <w:autoSpaceDE w:val="0"/>
            <w:autoSpaceDN w:val="0"/>
            <w:adjustRightInd w:val="0"/>
            <w:spacing w:line="360" w:lineRule="auto"/>
            <w:jc w:val="center"/>
            <w:outlineLvl w:val="0"/>
            <w:rPr>
              <w:b/>
              <w:sz w:val="28"/>
            </w:rPr>
          </w:pPr>
        </w:p>
        <w:p w:rsidR="00710047" w:rsidRDefault="00710047" w:rsidP="00BD1751">
          <w:pPr>
            <w:autoSpaceDE w:val="0"/>
            <w:autoSpaceDN w:val="0"/>
            <w:adjustRightInd w:val="0"/>
            <w:spacing w:line="360" w:lineRule="auto"/>
            <w:jc w:val="center"/>
            <w:outlineLvl w:val="0"/>
            <w:rPr>
              <w:b/>
              <w:sz w:val="28"/>
            </w:rPr>
          </w:pPr>
        </w:p>
        <w:p w:rsidR="00710047" w:rsidRDefault="00710047" w:rsidP="00BD1751">
          <w:pPr>
            <w:autoSpaceDE w:val="0"/>
            <w:autoSpaceDN w:val="0"/>
            <w:adjustRightInd w:val="0"/>
            <w:spacing w:line="360" w:lineRule="auto"/>
            <w:jc w:val="center"/>
            <w:outlineLvl w:val="0"/>
            <w:rPr>
              <w:b/>
              <w:sz w:val="28"/>
            </w:rPr>
          </w:pPr>
        </w:p>
        <w:p w:rsidR="00710047" w:rsidRDefault="00710047" w:rsidP="00BD1751">
          <w:pPr>
            <w:autoSpaceDE w:val="0"/>
            <w:autoSpaceDN w:val="0"/>
            <w:adjustRightInd w:val="0"/>
            <w:spacing w:line="360" w:lineRule="auto"/>
            <w:jc w:val="center"/>
            <w:outlineLvl w:val="0"/>
            <w:rPr>
              <w:b/>
              <w:sz w:val="28"/>
            </w:rPr>
          </w:pPr>
        </w:p>
        <w:p w:rsidR="00710047" w:rsidRPr="00847D3E" w:rsidRDefault="00710047" w:rsidP="00BD1751">
          <w:pPr>
            <w:autoSpaceDE w:val="0"/>
            <w:autoSpaceDN w:val="0"/>
            <w:adjustRightInd w:val="0"/>
            <w:spacing w:line="360" w:lineRule="auto"/>
            <w:jc w:val="center"/>
            <w:outlineLvl w:val="0"/>
            <w:rPr>
              <w:b/>
              <w:sz w:val="28"/>
            </w:rPr>
          </w:pPr>
        </w:p>
        <w:p w:rsidR="00847D3E" w:rsidRPr="00847D3E" w:rsidRDefault="00847D3E" w:rsidP="00847D3E">
          <w:pPr>
            <w:autoSpaceDE w:val="0"/>
            <w:autoSpaceDN w:val="0"/>
            <w:adjustRightInd w:val="0"/>
            <w:spacing w:line="360" w:lineRule="auto"/>
            <w:outlineLvl w:val="0"/>
            <w:rPr>
              <w:b/>
              <w:sz w:val="28"/>
            </w:rPr>
          </w:pPr>
        </w:p>
        <w:p w:rsidR="00192833" w:rsidRPr="00847D3E" w:rsidRDefault="00192833" w:rsidP="00F57CBC">
          <w:pPr>
            <w:autoSpaceDE w:val="0"/>
            <w:autoSpaceDN w:val="0"/>
            <w:adjustRightInd w:val="0"/>
            <w:spacing w:line="360" w:lineRule="auto"/>
            <w:jc w:val="center"/>
            <w:rPr>
              <w:b/>
              <w:sz w:val="28"/>
            </w:rPr>
          </w:pPr>
        </w:p>
        <w:p w:rsidR="005A5A31" w:rsidRDefault="00BA7BC2" w:rsidP="00F57CBC">
          <w:pPr>
            <w:autoSpaceDE w:val="0"/>
            <w:autoSpaceDN w:val="0"/>
            <w:adjustRightInd w:val="0"/>
            <w:spacing w:line="360" w:lineRule="auto"/>
            <w:rPr>
              <w:b/>
              <w:bCs/>
              <w:sz w:val="28"/>
            </w:rPr>
          </w:pPr>
        </w:p>
      </w:sdtContent>
    </w:sdt>
    <w:p w:rsidR="00FD1AB3" w:rsidRDefault="00FD1AB3" w:rsidP="005A5A31">
      <w:pPr>
        <w:jc w:val="center"/>
        <w:rPr>
          <w:b/>
          <w:bCs/>
          <w:sz w:val="28"/>
        </w:rPr>
      </w:pPr>
    </w:p>
    <w:p w:rsidR="00FD1AB3" w:rsidRDefault="00FD1AB3" w:rsidP="005A5A31">
      <w:pPr>
        <w:jc w:val="center"/>
        <w:rPr>
          <w:b/>
          <w:bCs/>
          <w:sz w:val="28"/>
        </w:rPr>
      </w:pPr>
    </w:p>
    <w:p w:rsidR="00FD1AB3" w:rsidRDefault="00FD1AB3" w:rsidP="005A5A31">
      <w:pPr>
        <w:jc w:val="center"/>
        <w:rPr>
          <w:b/>
          <w:bCs/>
          <w:sz w:val="28"/>
        </w:rPr>
      </w:pPr>
    </w:p>
    <w:p w:rsidR="00FD1AB3" w:rsidRDefault="00FD1AB3" w:rsidP="005A5A31">
      <w:pPr>
        <w:jc w:val="center"/>
        <w:rPr>
          <w:b/>
          <w:bCs/>
          <w:sz w:val="28"/>
        </w:rPr>
      </w:pPr>
    </w:p>
    <w:p w:rsidR="00FD1AB3" w:rsidRDefault="00FD1AB3" w:rsidP="005A5A31">
      <w:pPr>
        <w:jc w:val="center"/>
        <w:rPr>
          <w:b/>
          <w:bCs/>
          <w:sz w:val="28"/>
        </w:rPr>
      </w:pPr>
    </w:p>
    <w:p w:rsidR="00FD1AB3" w:rsidRDefault="00FD1AB3" w:rsidP="005A5A31">
      <w:pPr>
        <w:jc w:val="center"/>
        <w:rPr>
          <w:b/>
          <w:bCs/>
          <w:sz w:val="28"/>
        </w:rPr>
      </w:pPr>
    </w:p>
    <w:p w:rsidR="0041657D" w:rsidRDefault="0041657D" w:rsidP="005A5A31">
      <w:pPr>
        <w:jc w:val="center"/>
        <w:rPr>
          <w:b/>
          <w:bCs/>
          <w:sz w:val="28"/>
        </w:rPr>
      </w:pPr>
    </w:p>
    <w:p w:rsidR="0041657D" w:rsidRDefault="0041657D"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6078CA" w:rsidRDefault="006078CA" w:rsidP="005A5A31">
      <w:pPr>
        <w:jc w:val="center"/>
        <w:rPr>
          <w:b/>
          <w:bCs/>
          <w:sz w:val="28"/>
        </w:rPr>
      </w:pPr>
    </w:p>
    <w:p w:rsidR="00252F96" w:rsidRDefault="00252F96" w:rsidP="006B0309">
      <w:pPr>
        <w:rPr>
          <w:b/>
          <w:bCs/>
          <w:sz w:val="28"/>
        </w:rPr>
      </w:pPr>
    </w:p>
    <w:p w:rsidR="006B0309" w:rsidRPr="009E0D0B" w:rsidRDefault="006B0309" w:rsidP="006B0309">
      <w:pPr>
        <w:rPr>
          <w:bCs/>
          <w:sz w:val="28"/>
        </w:rPr>
      </w:pPr>
    </w:p>
    <w:p w:rsidR="00AE1314" w:rsidRPr="006B0309" w:rsidRDefault="00710047" w:rsidP="006B0309">
      <w:pPr>
        <w:pStyle w:val="Ttulodondice"/>
        <w:rPr>
          <w:b w:val="0"/>
          <w:bCs w:val="0"/>
        </w:rPr>
      </w:pPr>
      <w:r w:rsidRPr="009E0D0B">
        <w:rPr>
          <w:rFonts w:eastAsiaTheme="minorHAnsi"/>
          <w:b w:val="0"/>
        </w:rPr>
        <w:lastRenderedPageBreak/>
        <w:t xml:space="preserve">Índice </w:t>
      </w:r>
      <w:r w:rsidRPr="006B0309">
        <w:rPr>
          <w:b w:val="0"/>
        </w:rPr>
        <w:t>de</w:t>
      </w:r>
      <w:r w:rsidRPr="009E0D0B">
        <w:rPr>
          <w:rFonts w:eastAsiaTheme="minorHAnsi"/>
          <w:b w:val="0"/>
        </w:rPr>
        <w:t xml:space="preserve"> Figuras</w:t>
      </w:r>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r w:rsidRPr="009E0D0B">
        <w:rPr>
          <w:rFonts w:ascii="Arial" w:eastAsiaTheme="minorHAnsi" w:hAnsi="Arial" w:cs="Arial"/>
          <w:sz w:val="28"/>
          <w:szCs w:val="28"/>
          <w:lang w:eastAsia="en-US"/>
        </w:rPr>
        <w:fldChar w:fldCharType="begin"/>
      </w:r>
      <w:r w:rsidR="00AE1314" w:rsidRPr="009E0D0B">
        <w:rPr>
          <w:rFonts w:ascii="Arial" w:eastAsiaTheme="minorHAnsi" w:hAnsi="Arial" w:cs="Arial"/>
          <w:sz w:val="28"/>
          <w:szCs w:val="28"/>
          <w:lang w:eastAsia="en-US"/>
        </w:rPr>
        <w:instrText xml:space="preserve"> TOC \h \z \c "Figura" </w:instrText>
      </w:r>
      <w:r w:rsidRPr="009E0D0B">
        <w:rPr>
          <w:rFonts w:ascii="Arial" w:eastAsiaTheme="minorHAnsi" w:hAnsi="Arial" w:cs="Arial"/>
          <w:sz w:val="28"/>
          <w:szCs w:val="28"/>
          <w:lang w:eastAsia="en-US"/>
        </w:rPr>
        <w:fldChar w:fldCharType="separate"/>
      </w:r>
      <w:hyperlink r:id="rId14" w:anchor="_Toc282031056" w:history="1">
        <w:r w:rsidR="00710047" w:rsidRPr="009E0D0B">
          <w:rPr>
            <w:rStyle w:val="Hiperligao"/>
            <w:noProof/>
          </w:rPr>
          <w:t>Figura 1 Quadro Balanced Scorecard</w:t>
        </w:r>
        <w:r w:rsidR="00710047" w:rsidRPr="009E0D0B">
          <w:rPr>
            <w:noProof/>
            <w:webHidden/>
          </w:rPr>
          <w:tab/>
        </w:r>
        <w:r w:rsidRPr="009E0D0B">
          <w:rPr>
            <w:noProof/>
            <w:webHidden/>
          </w:rPr>
          <w:fldChar w:fldCharType="begin"/>
        </w:r>
        <w:r w:rsidR="00710047" w:rsidRPr="009E0D0B">
          <w:rPr>
            <w:noProof/>
            <w:webHidden/>
          </w:rPr>
          <w:instrText xml:space="preserve"> PAGEREF _Toc282031056 \h </w:instrText>
        </w:r>
        <w:r w:rsidRPr="009E0D0B">
          <w:rPr>
            <w:noProof/>
            <w:webHidden/>
          </w:rPr>
        </w:r>
        <w:r w:rsidRPr="009E0D0B">
          <w:rPr>
            <w:noProof/>
            <w:webHidden/>
          </w:rPr>
          <w:fldChar w:fldCharType="separate"/>
        </w:r>
        <w:r w:rsidR="000B1EAF">
          <w:rPr>
            <w:noProof/>
            <w:webHidden/>
          </w:rPr>
          <w:t>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15" w:anchor="_Toc282031057" w:history="1">
        <w:r w:rsidR="00710047" w:rsidRPr="009E0D0B">
          <w:rPr>
            <w:rStyle w:val="Hiperligao"/>
            <w:noProof/>
          </w:rPr>
          <w:t>Figura 2 Sistema de Gestão de Informação de Recursos Humanos</w:t>
        </w:r>
        <w:r w:rsidR="00710047" w:rsidRPr="009E0D0B">
          <w:rPr>
            <w:noProof/>
            <w:webHidden/>
          </w:rPr>
          <w:tab/>
        </w:r>
        <w:r w:rsidRPr="009E0D0B">
          <w:rPr>
            <w:noProof/>
            <w:webHidden/>
          </w:rPr>
          <w:fldChar w:fldCharType="begin"/>
        </w:r>
        <w:r w:rsidR="00710047" w:rsidRPr="009E0D0B">
          <w:rPr>
            <w:noProof/>
            <w:webHidden/>
          </w:rPr>
          <w:instrText xml:space="preserve"> PAGEREF _Toc282031057 \h </w:instrText>
        </w:r>
        <w:r w:rsidRPr="009E0D0B">
          <w:rPr>
            <w:noProof/>
            <w:webHidden/>
          </w:rPr>
        </w:r>
        <w:r w:rsidRPr="009E0D0B">
          <w:rPr>
            <w:noProof/>
            <w:webHidden/>
          </w:rPr>
          <w:fldChar w:fldCharType="separate"/>
        </w:r>
        <w:r w:rsidR="000B1EAF">
          <w:rPr>
            <w:noProof/>
            <w:webHidden/>
          </w:rPr>
          <w:t>8</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16" w:anchor="_Toc282031058" w:history="1">
        <w:r w:rsidR="00710047" w:rsidRPr="009E0D0B">
          <w:rPr>
            <w:rStyle w:val="Hiperligao"/>
            <w:noProof/>
          </w:rPr>
          <w:t>Figura 3 Organigrama Sonae 2008</w:t>
        </w:r>
        <w:r w:rsidR="00710047" w:rsidRPr="009E0D0B">
          <w:rPr>
            <w:noProof/>
            <w:webHidden/>
          </w:rPr>
          <w:tab/>
        </w:r>
        <w:r w:rsidRPr="009E0D0B">
          <w:rPr>
            <w:noProof/>
            <w:webHidden/>
          </w:rPr>
          <w:fldChar w:fldCharType="begin"/>
        </w:r>
        <w:r w:rsidR="00710047" w:rsidRPr="009E0D0B">
          <w:rPr>
            <w:noProof/>
            <w:webHidden/>
          </w:rPr>
          <w:instrText xml:space="preserve"> PAGEREF _Toc282031058 \h </w:instrText>
        </w:r>
        <w:r w:rsidRPr="009E0D0B">
          <w:rPr>
            <w:noProof/>
            <w:webHidden/>
          </w:rPr>
        </w:r>
        <w:r w:rsidRPr="009E0D0B">
          <w:rPr>
            <w:noProof/>
            <w:webHidden/>
          </w:rPr>
          <w:fldChar w:fldCharType="separate"/>
        </w:r>
        <w:r w:rsidR="000B1EAF">
          <w:rPr>
            <w:noProof/>
            <w:webHidden/>
          </w:rPr>
          <w:t>10</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17" w:anchor="_Toc282031059" w:history="1">
        <w:r w:rsidR="00710047" w:rsidRPr="009E0D0B">
          <w:rPr>
            <w:rStyle w:val="Hiperligao"/>
            <w:noProof/>
          </w:rPr>
          <w:t>Figura 4 Organigrama Sonae Distribuição</w:t>
        </w:r>
        <w:r w:rsidR="00710047" w:rsidRPr="009E0D0B">
          <w:rPr>
            <w:noProof/>
            <w:webHidden/>
          </w:rPr>
          <w:tab/>
        </w:r>
        <w:r w:rsidRPr="009E0D0B">
          <w:rPr>
            <w:noProof/>
            <w:webHidden/>
          </w:rPr>
          <w:fldChar w:fldCharType="begin"/>
        </w:r>
        <w:r w:rsidR="00710047" w:rsidRPr="009E0D0B">
          <w:rPr>
            <w:noProof/>
            <w:webHidden/>
          </w:rPr>
          <w:instrText xml:space="preserve"> PAGEREF _Toc282031059 \h </w:instrText>
        </w:r>
        <w:r w:rsidRPr="009E0D0B">
          <w:rPr>
            <w:noProof/>
            <w:webHidden/>
          </w:rPr>
        </w:r>
        <w:r w:rsidRPr="009E0D0B">
          <w:rPr>
            <w:noProof/>
            <w:webHidden/>
          </w:rPr>
          <w:fldChar w:fldCharType="separate"/>
        </w:r>
        <w:r w:rsidR="000B1EAF">
          <w:rPr>
            <w:noProof/>
            <w:webHidden/>
          </w:rPr>
          <w:t>11</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18" w:anchor="_Toc282031060" w:history="1">
        <w:r w:rsidR="00710047" w:rsidRPr="009E0D0B">
          <w:rPr>
            <w:rStyle w:val="Hiperligao"/>
            <w:noProof/>
          </w:rPr>
          <w:t>Figura 5 Circuito funcional da Logística</w:t>
        </w:r>
        <w:r w:rsidR="00710047" w:rsidRPr="009E0D0B">
          <w:rPr>
            <w:noProof/>
            <w:webHidden/>
          </w:rPr>
          <w:tab/>
        </w:r>
        <w:r w:rsidRPr="009E0D0B">
          <w:rPr>
            <w:noProof/>
            <w:webHidden/>
          </w:rPr>
          <w:fldChar w:fldCharType="begin"/>
        </w:r>
        <w:r w:rsidR="00710047" w:rsidRPr="009E0D0B">
          <w:rPr>
            <w:noProof/>
            <w:webHidden/>
          </w:rPr>
          <w:instrText xml:space="preserve"> PAGEREF _Toc282031060 \h </w:instrText>
        </w:r>
        <w:r w:rsidRPr="009E0D0B">
          <w:rPr>
            <w:noProof/>
            <w:webHidden/>
          </w:rPr>
        </w:r>
        <w:r w:rsidRPr="009E0D0B">
          <w:rPr>
            <w:noProof/>
            <w:webHidden/>
          </w:rPr>
          <w:fldChar w:fldCharType="separate"/>
        </w:r>
        <w:r w:rsidR="000B1EAF">
          <w:rPr>
            <w:noProof/>
            <w:webHidden/>
          </w:rPr>
          <w:t>14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19" w:anchor="_Toc282031061" w:history="1">
        <w:r w:rsidR="00710047" w:rsidRPr="009E0D0B">
          <w:rPr>
            <w:rStyle w:val="Hiperligao"/>
            <w:noProof/>
          </w:rPr>
          <w:t>Figura 6 Organigrama Departamento de Recursos Humanos Pólo Logística Sul</w:t>
        </w:r>
        <w:r w:rsidR="00710047" w:rsidRPr="009E0D0B">
          <w:rPr>
            <w:noProof/>
            <w:webHidden/>
          </w:rPr>
          <w:tab/>
        </w:r>
        <w:r w:rsidRPr="009E0D0B">
          <w:rPr>
            <w:noProof/>
            <w:webHidden/>
          </w:rPr>
          <w:fldChar w:fldCharType="begin"/>
        </w:r>
        <w:r w:rsidR="00710047" w:rsidRPr="009E0D0B">
          <w:rPr>
            <w:noProof/>
            <w:webHidden/>
          </w:rPr>
          <w:instrText xml:space="preserve"> PAGEREF _Toc282031061 \h </w:instrText>
        </w:r>
        <w:r w:rsidRPr="009E0D0B">
          <w:rPr>
            <w:noProof/>
            <w:webHidden/>
          </w:rPr>
        </w:r>
        <w:r w:rsidRPr="009E0D0B">
          <w:rPr>
            <w:noProof/>
            <w:webHidden/>
          </w:rPr>
          <w:fldChar w:fldCharType="separate"/>
        </w:r>
        <w:r w:rsidR="000B1EAF">
          <w:rPr>
            <w:noProof/>
            <w:webHidden/>
          </w:rPr>
          <w:t>17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w:anchor="_Toc282031062" w:history="1">
        <w:r w:rsidR="00710047" w:rsidRPr="009E0D0B">
          <w:rPr>
            <w:rStyle w:val="Hiperligao"/>
            <w:noProof/>
          </w:rPr>
          <w:t>Figura 7 Quadro de Valores e Princípios</w:t>
        </w:r>
        <w:r w:rsidR="00710047" w:rsidRPr="009E0D0B">
          <w:rPr>
            <w:noProof/>
            <w:webHidden/>
          </w:rPr>
          <w:tab/>
        </w:r>
        <w:r w:rsidRPr="009E0D0B">
          <w:rPr>
            <w:noProof/>
            <w:webHidden/>
          </w:rPr>
          <w:fldChar w:fldCharType="begin"/>
        </w:r>
        <w:r w:rsidR="00710047" w:rsidRPr="009E0D0B">
          <w:rPr>
            <w:noProof/>
            <w:webHidden/>
          </w:rPr>
          <w:instrText xml:space="preserve"> PAGEREF _Toc282031062 \h </w:instrText>
        </w:r>
        <w:r w:rsidRPr="009E0D0B">
          <w:rPr>
            <w:noProof/>
            <w:webHidden/>
          </w:rPr>
        </w:r>
        <w:r w:rsidRPr="009E0D0B">
          <w:rPr>
            <w:noProof/>
            <w:webHidden/>
          </w:rPr>
          <w:fldChar w:fldCharType="separate"/>
        </w:r>
        <w:r w:rsidR="000B1EAF">
          <w:rPr>
            <w:noProof/>
            <w:webHidden/>
          </w:rPr>
          <w:t>19</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0" w:anchor="_Toc282031063" w:history="1">
        <w:r w:rsidR="00710047" w:rsidRPr="009E0D0B">
          <w:rPr>
            <w:rStyle w:val="Hiperligao"/>
            <w:noProof/>
          </w:rPr>
          <w:t>Figura 8 Analise SWOT</w:t>
        </w:r>
        <w:r w:rsidR="00710047" w:rsidRPr="009E0D0B">
          <w:rPr>
            <w:noProof/>
            <w:webHidden/>
          </w:rPr>
          <w:tab/>
        </w:r>
        <w:r w:rsidRPr="009E0D0B">
          <w:rPr>
            <w:noProof/>
            <w:webHidden/>
          </w:rPr>
          <w:fldChar w:fldCharType="begin"/>
        </w:r>
        <w:r w:rsidR="00710047" w:rsidRPr="009E0D0B">
          <w:rPr>
            <w:noProof/>
            <w:webHidden/>
          </w:rPr>
          <w:instrText xml:space="preserve"> PAGEREF _Toc282031063 \h </w:instrText>
        </w:r>
        <w:r w:rsidRPr="009E0D0B">
          <w:rPr>
            <w:noProof/>
            <w:webHidden/>
          </w:rPr>
        </w:r>
        <w:r w:rsidRPr="009E0D0B">
          <w:rPr>
            <w:noProof/>
            <w:webHidden/>
          </w:rPr>
          <w:fldChar w:fldCharType="separate"/>
        </w:r>
        <w:r w:rsidR="000B1EAF">
          <w:rPr>
            <w:noProof/>
            <w:webHidden/>
          </w:rPr>
          <w:t>27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1" w:anchor="_Toc282031064" w:history="1">
        <w:r w:rsidR="00710047" w:rsidRPr="009E0D0B">
          <w:rPr>
            <w:rStyle w:val="Hiperligao"/>
            <w:noProof/>
          </w:rPr>
          <w:t>Figura 9 Quadro Estratégico</w:t>
        </w:r>
        <w:r w:rsidR="00710047" w:rsidRPr="009E0D0B">
          <w:rPr>
            <w:noProof/>
            <w:webHidden/>
          </w:rPr>
          <w:tab/>
        </w:r>
        <w:r w:rsidRPr="009E0D0B">
          <w:rPr>
            <w:noProof/>
            <w:webHidden/>
          </w:rPr>
          <w:fldChar w:fldCharType="begin"/>
        </w:r>
        <w:r w:rsidR="00710047" w:rsidRPr="009E0D0B">
          <w:rPr>
            <w:noProof/>
            <w:webHidden/>
          </w:rPr>
          <w:instrText xml:space="preserve"> PAGEREF _Toc282031064 \h </w:instrText>
        </w:r>
        <w:r w:rsidRPr="009E0D0B">
          <w:rPr>
            <w:noProof/>
            <w:webHidden/>
          </w:rPr>
        </w:r>
        <w:r w:rsidRPr="009E0D0B">
          <w:rPr>
            <w:noProof/>
            <w:webHidden/>
          </w:rPr>
          <w:fldChar w:fldCharType="separate"/>
        </w:r>
        <w:r w:rsidR="000B1EAF">
          <w:rPr>
            <w:noProof/>
            <w:webHidden/>
          </w:rPr>
          <w:t>27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2" w:anchor="_Toc282031065" w:history="1">
        <w:r w:rsidR="00710047" w:rsidRPr="009E0D0B">
          <w:rPr>
            <w:rStyle w:val="Hiperligao"/>
            <w:noProof/>
          </w:rPr>
          <w:t>Figura 10 Tabela de Stakeholders</w:t>
        </w:r>
        <w:r w:rsidR="00710047" w:rsidRPr="009E0D0B">
          <w:rPr>
            <w:noProof/>
            <w:webHidden/>
          </w:rPr>
          <w:tab/>
        </w:r>
        <w:r w:rsidRPr="009E0D0B">
          <w:rPr>
            <w:noProof/>
            <w:webHidden/>
          </w:rPr>
          <w:fldChar w:fldCharType="begin"/>
        </w:r>
        <w:r w:rsidR="00710047" w:rsidRPr="009E0D0B">
          <w:rPr>
            <w:noProof/>
            <w:webHidden/>
          </w:rPr>
          <w:instrText xml:space="preserve"> PAGEREF _Toc282031065 \h </w:instrText>
        </w:r>
        <w:r w:rsidRPr="009E0D0B">
          <w:rPr>
            <w:noProof/>
            <w:webHidden/>
          </w:rPr>
        </w:r>
        <w:r w:rsidRPr="009E0D0B">
          <w:rPr>
            <w:noProof/>
            <w:webHidden/>
          </w:rPr>
          <w:fldChar w:fldCharType="separate"/>
        </w:r>
        <w:r w:rsidR="000B1EAF">
          <w:rPr>
            <w:noProof/>
            <w:webHidden/>
          </w:rPr>
          <w:t>28</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3" w:anchor="_Toc282031066" w:history="1">
        <w:r w:rsidR="00710047" w:rsidRPr="009E0D0B">
          <w:rPr>
            <w:rStyle w:val="Hiperligao"/>
            <w:noProof/>
          </w:rPr>
          <w:t>Figura 11 Menu Inicial Mapa de Controlo</w:t>
        </w:r>
        <w:r w:rsidR="00710047" w:rsidRPr="009E0D0B">
          <w:rPr>
            <w:noProof/>
            <w:webHidden/>
          </w:rPr>
          <w:tab/>
        </w:r>
        <w:r w:rsidRPr="009E0D0B">
          <w:rPr>
            <w:noProof/>
            <w:webHidden/>
          </w:rPr>
          <w:fldChar w:fldCharType="begin"/>
        </w:r>
        <w:r w:rsidR="00710047" w:rsidRPr="009E0D0B">
          <w:rPr>
            <w:noProof/>
            <w:webHidden/>
          </w:rPr>
          <w:instrText xml:space="preserve"> PAGEREF _Toc282031066 \h </w:instrText>
        </w:r>
        <w:r w:rsidRPr="009E0D0B">
          <w:rPr>
            <w:noProof/>
            <w:webHidden/>
          </w:rPr>
        </w:r>
        <w:r w:rsidRPr="009E0D0B">
          <w:rPr>
            <w:noProof/>
            <w:webHidden/>
          </w:rPr>
          <w:fldChar w:fldCharType="separate"/>
        </w:r>
        <w:r w:rsidR="000B1EAF">
          <w:rPr>
            <w:noProof/>
            <w:webHidden/>
          </w:rPr>
          <w:t>32</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4" w:anchor="_Toc282031067" w:history="1">
        <w:r w:rsidR="00710047" w:rsidRPr="009E0D0B">
          <w:rPr>
            <w:rStyle w:val="Hiperligao"/>
            <w:noProof/>
          </w:rPr>
          <w:t>Figura 12 Quadro de Pessoal</w:t>
        </w:r>
        <w:r w:rsidR="00710047" w:rsidRPr="009E0D0B">
          <w:rPr>
            <w:noProof/>
            <w:webHidden/>
          </w:rPr>
          <w:tab/>
        </w:r>
        <w:r w:rsidRPr="009E0D0B">
          <w:rPr>
            <w:noProof/>
            <w:webHidden/>
          </w:rPr>
          <w:fldChar w:fldCharType="begin"/>
        </w:r>
        <w:r w:rsidR="00710047" w:rsidRPr="009E0D0B">
          <w:rPr>
            <w:noProof/>
            <w:webHidden/>
          </w:rPr>
          <w:instrText xml:space="preserve"> PAGEREF _Toc282031067 \h </w:instrText>
        </w:r>
        <w:r w:rsidRPr="009E0D0B">
          <w:rPr>
            <w:noProof/>
            <w:webHidden/>
          </w:rPr>
        </w:r>
        <w:r w:rsidRPr="009E0D0B">
          <w:rPr>
            <w:noProof/>
            <w:webHidden/>
          </w:rPr>
          <w:fldChar w:fldCharType="separate"/>
        </w:r>
        <w:r w:rsidR="000B1EAF">
          <w:rPr>
            <w:noProof/>
            <w:webHidden/>
          </w:rPr>
          <w:t>35</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5" w:anchor="_Toc282031068" w:history="1">
        <w:r w:rsidR="00710047" w:rsidRPr="009E0D0B">
          <w:rPr>
            <w:rStyle w:val="Hiperligao"/>
            <w:noProof/>
          </w:rPr>
          <w:t>Figura 13 Quadro de Valores de Recrutamento</w:t>
        </w:r>
        <w:r w:rsidR="00710047" w:rsidRPr="009E0D0B">
          <w:rPr>
            <w:noProof/>
            <w:webHidden/>
          </w:rPr>
          <w:tab/>
        </w:r>
        <w:r w:rsidRPr="009E0D0B">
          <w:rPr>
            <w:noProof/>
            <w:webHidden/>
          </w:rPr>
          <w:fldChar w:fldCharType="begin"/>
        </w:r>
        <w:r w:rsidR="00710047" w:rsidRPr="009E0D0B">
          <w:rPr>
            <w:noProof/>
            <w:webHidden/>
          </w:rPr>
          <w:instrText xml:space="preserve"> PAGEREF _Toc282031068 \h </w:instrText>
        </w:r>
        <w:r w:rsidRPr="009E0D0B">
          <w:rPr>
            <w:noProof/>
            <w:webHidden/>
          </w:rPr>
        </w:r>
        <w:r w:rsidRPr="009E0D0B">
          <w:rPr>
            <w:noProof/>
            <w:webHidden/>
          </w:rPr>
          <w:fldChar w:fldCharType="separate"/>
        </w:r>
        <w:r w:rsidR="000B1EAF">
          <w:rPr>
            <w:noProof/>
            <w:webHidden/>
          </w:rPr>
          <w:t>37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6" w:anchor="_Toc282031069" w:history="1">
        <w:r w:rsidR="00710047" w:rsidRPr="009E0D0B">
          <w:rPr>
            <w:rStyle w:val="Hiperligao"/>
            <w:noProof/>
          </w:rPr>
          <w:t>Figura 14 Taxas de Recrutamento</w:t>
        </w:r>
        <w:r w:rsidR="00710047" w:rsidRPr="009E0D0B">
          <w:rPr>
            <w:noProof/>
            <w:webHidden/>
          </w:rPr>
          <w:tab/>
        </w:r>
        <w:r w:rsidRPr="009E0D0B">
          <w:rPr>
            <w:noProof/>
            <w:webHidden/>
          </w:rPr>
          <w:fldChar w:fldCharType="begin"/>
        </w:r>
        <w:r w:rsidR="00710047" w:rsidRPr="009E0D0B">
          <w:rPr>
            <w:noProof/>
            <w:webHidden/>
          </w:rPr>
          <w:instrText xml:space="preserve"> PAGEREF _Toc282031069 \h </w:instrText>
        </w:r>
        <w:r w:rsidRPr="009E0D0B">
          <w:rPr>
            <w:noProof/>
            <w:webHidden/>
          </w:rPr>
        </w:r>
        <w:r w:rsidRPr="009E0D0B">
          <w:rPr>
            <w:noProof/>
            <w:webHidden/>
          </w:rPr>
          <w:fldChar w:fldCharType="separate"/>
        </w:r>
        <w:r w:rsidR="000B1EAF">
          <w:rPr>
            <w:noProof/>
            <w:webHidden/>
          </w:rPr>
          <w:t>38</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7" w:anchor="_Toc282031070" w:history="1">
        <w:r w:rsidR="00710047" w:rsidRPr="009E0D0B">
          <w:rPr>
            <w:rStyle w:val="Hiperligao"/>
            <w:noProof/>
          </w:rPr>
          <w:t>Figura 15 Mapa de Entradas e Saídas</w:t>
        </w:r>
        <w:r w:rsidR="00710047" w:rsidRPr="009E0D0B">
          <w:rPr>
            <w:noProof/>
            <w:webHidden/>
          </w:rPr>
          <w:tab/>
        </w:r>
        <w:r w:rsidRPr="009E0D0B">
          <w:rPr>
            <w:noProof/>
            <w:webHidden/>
          </w:rPr>
          <w:fldChar w:fldCharType="begin"/>
        </w:r>
        <w:r w:rsidR="00710047" w:rsidRPr="009E0D0B">
          <w:rPr>
            <w:noProof/>
            <w:webHidden/>
          </w:rPr>
          <w:instrText xml:space="preserve"> PAGEREF _Toc282031070 \h </w:instrText>
        </w:r>
        <w:r w:rsidRPr="009E0D0B">
          <w:rPr>
            <w:noProof/>
            <w:webHidden/>
          </w:rPr>
        </w:r>
        <w:r w:rsidRPr="009E0D0B">
          <w:rPr>
            <w:noProof/>
            <w:webHidden/>
          </w:rPr>
          <w:fldChar w:fldCharType="separate"/>
        </w:r>
        <w:r w:rsidR="000B1EAF">
          <w:rPr>
            <w:noProof/>
            <w:webHidden/>
          </w:rPr>
          <w:t>39</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8" w:anchor="_Toc282031071" w:history="1">
        <w:r w:rsidR="00710047" w:rsidRPr="009E0D0B">
          <w:rPr>
            <w:rStyle w:val="Hiperligao"/>
            <w:noProof/>
          </w:rPr>
          <w:t>Figura 16 Quadro de Horas Realizadas</w:t>
        </w:r>
        <w:r w:rsidR="00710047" w:rsidRPr="009E0D0B">
          <w:rPr>
            <w:noProof/>
            <w:webHidden/>
          </w:rPr>
          <w:tab/>
        </w:r>
        <w:r w:rsidRPr="009E0D0B">
          <w:rPr>
            <w:noProof/>
            <w:webHidden/>
          </w:rPr>
          <w:fldChar w:fldCharType="begin"/>
        </w:r>
        <w:r w:rsidR="00710047" w:rsidRPr="009E0D0B">
          <w:rPr>
            <w:noProof/>
            <w:webHidden/>
          </w:rPr>
          <w:instrText xml:space="preserve"> PAGEREF _Toc282031071 \h </w:instrText>
        </w:r>
        <w:r w:rsidRPr="009E0D0B">
          <w:rPr>
            <w:noProof/>
            <w:webHidden/>
          </w:rPr>
        </w:r>
        <w:r w:rsidRPr="009E0D0B">
          <w:rPr>
            <w:noProof/>
            <w:webHidden/>
          </w:rPr>
          <w:fldChar w:fldCharType="separate"/>
        </w:r>
        <w:r w:rsidR="000B1EAF">
          <w:rPr>
            <w:noProof/>
            <w:webHidden/>
          </w:rPr>
          <w:t>41</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w:anchor="_Toc282031072" w:history="1">
        <w:r w:rsidR="00710047" w:rsidRPr="009E0D0B">
          <w:rPr>
            <w:rStyle w:val="Hiperligao"/>
            <w:noProof/>
          </w:rPr>
          <w:t>Figura 17 Quadro de Formação</w:t>
        </w:r>
        <w:r w:rsidR="00710047" w:rsidRPr="009E0D0B">
          <w:rPr>
            <w:noProof/>
            <w:webHidden/>
          </w:rPr>
          <w:tab/>
        </w:r>
        <w:r w:rsidRPr="009E0D0B">
          <w:rPr>
            <w:noProof/>
            <w:webHidden/>
          </w:rPr>
          <w:fldChar w:fldCharType="begin"/>
        </w:r>
        <w:r w:rsidR="00710047" w:rsidRPr="009E0D0B">
          <w:rPr>
            <w:noProof/>
            <w:webHidden/>
          </w:rPr>
          <w:instrText xml:space="preserve"> PAGEREF _Toc282031072 \h </w:instrText>
        </w:r>
        <w:r w:rsidRPr="009E0D0B">
          <w:rPr>
            <w:noProof/>
            <w:webHidden/>
          </w:rPr>
        </w:r>
        <w:r w:rsidRPr="009E0D0B">
          <w:rPr>
            <w:noProof/>
            <w:webHidden/>
          </w:rPr>
          <w:fldChar w:fldCharType="separate"/>
        </w:r>
        <w:r w:rsidR="000B1EAF">
          <w:rPr>
            <w:noProof/>
            <w:webHidden/>
          </w:rPr>
          <w:t>42</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29" w:anchor="_Toc282031073" w:history="1">
        <w:r w:rsidR="00710047" w:rsidRPr="009E0D0B">
          <w:rPr>
            <w:rStyle w:val="Hiperligao"/>
            <w:noProof/>
          </w:rPr>
          <w:t>Figura 18 Quadro de Temporários</w:t>
        </w:r>
        <w:r w:rsidR="00710047" w:rsidRPr="009E0D0B">
          <w:rPr>
            <w:noProof/>
            <w:webHidden/>
          </w:rPr>
          <w:tab/>
        </w:r>
        <w:r w:rsidRPr="009E0D0B">
          <w:rPr>
            <w:noProof/>
            <w:webHidden/>
          </w:rPr>
          <w:fldChar w:fldCharType="begin"/>
        </w:r>
        <w:r w:rsidR="00710047" w:rsidRPr="009E0D0B">
          <w:rPr>
            <w:noProof/>
            <w:webHidden/>
          </w:rPr>
          <w:instrText xml:space="preserve"> PAGEREF _Toc282031073 \h </w:instrText>
        </w:r>
        <w:r w:rsidRPr="009E0D0B">
          <w:rPr>
            <w:noProof/>
            <w:webHidden/>
          </w:rPr>
        </w:r>
        <w:r w:rsidRPr="009E0D0B">
          <w:rPr>
            <w:noProof/>
            <w:webHidden/>
          </w:rPr>
          <w:fldChar w:fldCharType="separate"/>
        </w:r>
        <w:r w:rsidR="000B1EAF">
          <w:rPr>
            <w:noProof/>
            <w:webHidden/>
          </w:rPr>
          <w:t>44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0" w:anchor="_Toc282031074" w:history="1">
        <w:r w:rsidR="00710047" w:rsidRPr="009E0D0B">
          <w:rPr>
            <w:rStyle w:val="Hiperligao"/>
            <w:noProof/>
          </w:rPr>
          <w:t>Figura 19 Quadro de Saída</w:t>
        </w:r>
        <w:r w:rsidR="00710047" w:rsidRPr="009E0D0B">
          <w:rPr>
            <w:noProof/>
            <w:webHidden/>
          </w:rPr>
          <w:tab/>
        </w:r>
        <w:r w:rsidRPr="009E0D0B">
          <w:rPr>
            <w:noProof/>
            <w:webHidden/>
          </w:rPr>
          <w:fldChar w:fldCharType="begin"/>
        </w:r>
        <w:r w:rsidR="00710047" w:rsidRPr="009E0D0B">
          <w:rPr>
            <w:noProof/>
            <w:webHidden/>
          </w:rPr>
          <w:instrText xml:space="preserve"> PAGEREF _Toc282031074 \h </w:instrText>
        </w:r>
        <w:r w:rsidRPr="009E0D0B">
          <w:rPr>
            <w:noProof/>
            <w:webHidden/>
          </w:rPr>
        </w:r>
        <w:r w:rsidRPr="009E0D0B">
          <w:rPr>
            <w:noProof/>
            <w:webHidden/>
          </w:rPr>
          <w:fldChar w:fldCharType="separate"/>
        </w:r>
        <w:r w:rsidR="000B1EAF">
          <w:rPr>
            <w:noProof/>
            <w:webHidden/>
          </w:rPr>
          <w:t>46</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1" w:anchor="_Toc282031075" w:history="1">
        <w:r w:rsidR="00710047" w:rsidRPr="009E0D0B">
          <w:rPr>
            <w:rStyle w:val="Hiperligao"/>
            <w:noProof/>
          </w:rPr>
          <w:t>Figura 20 Gráficos de Saída</w:t>
        </w:r>
        <w:r w:rsidR="00710047" w:rsidRPr="009E0D0B">
          <w:rPr>
            <w:noProof/>
            <w:webHidden/>
          </w:rPr>
          <w:tab/>
        </w:r>
        <w:r w:rsidRPr="009E0D0B">
          <w:rPr>
            <w:noProof/>
            <w:webHidden/>
          </w:rPr>
          <w:fldChar w:fldCharType="begin"/>
        </w:r>
        <w:r w:rsidR="00710047" w:rsidRPr="009E0D0B">
          <w:rPr>
            <w:noProof/>
            <w:webHidden/>
          </w:rPr>
          <w:instrText xml:space="preserve"> PAGEREF _Toc282031075 \h </w:instrText>
        </w:r>
        <w:r w:rsidRPr="009E0D0B">
          <w:rPr>
            <w:noProof/>
            <w:webHidden/>
          </w:rPr>
        </w:r>
        <w:r w:rsidRPr="009E0D0B">
          <w:rPr>
            <w:noProof/>
            <w:webHidden/>
          </w:rPr>
          <w:fldChar w:fldCharType="separate"/>
        </w:r>
        <w:r w:rsidR="000B1EAF">
          <w:rPr>
            <w:noProof/>
            <w:webHidden/>
          </w:rPr>
          <w:t>46</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2" w:anchor="_Toc282031076" w:history="1">
        <w:r w:rsidR="00710047" w:rsidRPr="009E0D0B">
          <w:rPr>
            <w:rStyle w:val="Hiperligao"/>
            <w:noProof/>
          </w:rPr>
          <w:t>Figura 21 Tempo de Permanência</w:t>
        </w:r>
        <w:r w:rsidR="00710047" w:rsidRPr="009E0D0B">
          <w:rPr>
            <w:noProof/>
            <w:webHidden/>
          </w:rPr>
          <w:tab/>
        </w:r>
        <w:r w:rsidRPr="009E0D0B">
          <w:rPr>
            <w:noProof/>
            <w:webHidden/>
          </w:rPr>
          <w:fldChar w:fldCharType="begin"/>
        </w:r>
        <w:r w:rsidR="00710047" w:rsidRPr="009E0D0B">
          <w:rPr>
            <w:noProof/>
            <w:webHidden/>
          </w:rPr>
          <w:instrText xml:space="preserve"> PAGEREF _Toc282031076 \h </w:instrText>
        </w:r>
        <w:r w:rsidRPr="009E0D0B">
          <w:rPr>
            <w:noProof/>
            <w:webHidden/>
          </w:rPr>
        </w:r>
        <w:r w:rsidRPr="009E0D0B">
          <w:rPr>
            <w:noProof/>
            <w:webHidden/>
          </w:rPr>
          <w:fldChar w:fldCharType="separate"/>
        </w:r>
        <w:r w:rsidR="000B1EAF">
          <w:rPr>
            <w:noProof/>
            <w:webHidden/>
          </w:rPr>
          <w:t>47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3" w:anchor="_Toc282031077" w:history="1">
        <w:r w:rsidR="00710047" w:rsidRPr="009E0D0B">
          <w:rPr>
            <w:rStyle w:val="Hiperligao"/>
            <w:noProof/>
          </w:rPr>
          <w:t>Figura 22 Quadro de Absentismo</w:t>
        </w:r>
        <w:r w:rsidR="00710047" w:rsidRPr="009E0D0B">
          <w:rPr>
            <w:noProof/>
            <w:webHidden/>
          </w:rPr>
          <w:tab/>
        </w:r>
        <w:r w:rsidRPr="009E0D0B">
          <w:rPr>
            <w:noProof/>
            <w:webHidden/>
          </w:rPr>
          <w:fldChar w:fldCharType="begin"/>
        </w:r>
        <w:r w:rsidR="00710047" w:rsidRPr="009E0D0B">
          <w:rPr>
            <w:noProof/>
            <w:webHidden/>
          </w:rPr>
          <w:instrText xml:space="preserve"> PAGEREF _Toc282031077 \h </w:instrText>
        </w:r>
        <w:r w:rsidRPr="009E0D0B">
          <w:rPr>
            <w:noProof/>
            <w:webHidden/>
          </w:rPr>
        </w:r>
        <w:r w:rsidRPr="009E0D0B">
          <w:rPr>
            <w:noProof/>
            <w:webHidden/>
          </w:rPr>
          <w:fldChar w:fldCharType="separate"/>
        </w:r>
        <w:r w:rsidR="000B1EAF">
          <w:rPr>
            <w:noProof/>
            <w:webHidden/>
          </w:rPr>
          <w:t>49</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4" w:anchor="_Toc282031078" w:history="1">
        <w:r w:rsidR="00710047" w:rsidRPr="009E0D0B">
          <w:rPr>
            <w:rStyle w:val="Hiperligao"/>
            <w:noProof/>
          </w:rPr>
          <w:t>Figura 23 Gráficos de Absentismo</w:t>
        </w:r>
        <w:r w:rsidR="00710047" w:rsidRPr="009E0D0B">
          <w:rPr>
            <w:noProof/>
            <w:webHidden/>
          </w:rPr>
          <w:tab/>
        </w:r>
        <w:r w:rsidRPr="009E0D0B">
          <w:rPr>
            <w:noProof/>
            <w:webHidden/>
          </w:rPr>
          <w:fldChar w:fldCharType="begin"/>
        </w:r>
        <w:r w:rsidR="00710047" w:rsidRPr="009E0D0B">
          <w:rPr>
            <w:noProof/>
            <w:webHidden/>
          </w:rPr>
          <w:instrText xml:space="preserve"> PAGEREF _Toc282031078 \h </w:instrText>
        </w:r>
        <w:r w:rsidRPr="009E0D0B">
          <w:rPr>
            <w:noProof/>
            <w:webHidden/>
          </w:rPr>
        </w:r>
        <w:r w:rsidRPr="009E0D0B">
          <w:rPr>
            <w:noProof/>
            <w:webHidden/>
          </w:rPr>
          <w:fldChar w:fldCharType="separate"/>
        </w:r>
        <w:r w:rsidR="000B1EAF">
          <w:rPr>
            <w:noProof/>
            <w:webHidden/>
          </w:rPr>
          <w:t>51</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5" w:anchor="_Toc282031079" w:history="1">
        <w:r w:rsidR="00710047" w:rsidRPr="009E0D0B">
          <w:rPr>
            <w:rStyle w:val="Hiperligao"/>
            <w:noProof/>
          </w:rPr>
          <w:t>Figura 24 Gráficos Inquérito de Natal</w:t>
        </w:r>
        <w:r w:rsidR="00710047" w:rsidRPr="009E0D0B">
          <w:rPr>
            <w:noProof/>
            <w:webHidden/>
          </w:rPr>
          <w:tab/>
        </w:r>
        <w:r w:rsidRPr="009E0D0B">
          <w:rPr>
            <w:noProof/>
            <w:webHidden/>
          </w:rPr>
          <w:fldChar w:fldCharType="begin"/>
        </w:r>
        <w:r w:rsidR="00710047" w:rsidRPr="009E0D0B">
          <w:rPr>
            <w:noProof/>
            <w:webHidden/>
          </w:rPr>
          <w:instrText xml:space="preserve"> PAGEREF _Toc282031079 \h </w:instrText>
        </w:r>
        <w:r w:rsidRPr="009E0D0B">
          <w:rPr>
            <w:noProof/>
            <w:webHidden/>
          </w:rPr>
        </w:r>
        <w:r w:rsidRPr="009E0D0B">
          <w:rPr>
            <w:noProof/>
            <w:webHidden/>
          </w:rPr>
          <w:fldChar w:fldCharType="separate"/>
        </w:r>
        <w:r w:rsidR="000B1EAF">
          <w:rPr>
            <w:noProof/>
            <w:webHidden/>
          </w:rPr>
          <w:t>52</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6" w:anchor="_Toc282031080" w:history="1">
        <w:r w:rsidR="00710047" w:rsidRPr="009E0D0B">
          <w:rPr>
            <w:rStyle w:val="Hiperligao"/>
            <w:noProof/>
          </w:rPr>
          <w:t>Figura 25 Quadro de Orçamento</w:t>
        </w:r>
        <w:r w:rsidR="00710047" w:rsidRPr="009E0D0B">
          <w:rPr>
            <w:noProof/>
            <w:webHidden/>
          </w:rPr>
          <w:tab/>
        </w:r>
        <w:r w:rsidRPr="009E0D0B">
          <w:rPr>
            <w:noProof/>
            <w:webHidden/>
          </w:rPr>
          <w:fldChar w:fldCharType="begin"/>
        </w:r>
        <w:r w:rsidR="00710047" w:rsidRPr="009E0D0B">
          <w:rPr>
            <w:noProof/>
            <w:webHidden/>
          </w:rPr>
          <w:instrText xml:space="preserve"> PAGEREF _Toc282031080 \h </w:instrText>
        </w:r>
        <w:r w:rsidRPr="009E0D0B">
          <w:rPr>
            <w:noProof/>
            <w:webHidden/>
          </w:rPr>
        </w:r>
        <w:r w:rsidRPr="009E0D0B">
          <w:rPr>
            <w:noProof/>
            <w:webHidden/>
          </w:rPr>
          <w:fldChar w:fldCharType="separate"/>
        </w:r>
        <w:r w:rsidR="000B1EAF">
          <w:rPr>
            <w:noProof/>
            <w:webHidden/>
          </w:rPr>
          <w:t>54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7" w:anchor="_Toc282031081" w:history="1">
        <w:r w:rsidR="00710047" w:rsidRPr="009E0D0B">
          <w:rPr>
            <w:rStyle w:val="Hiperligao"/>
            <w:noProof/>
          </w:rPr>
          <w:t>Figura 26 Glossário de Indicadores</w:t>
        </w:r>
        <w:r w:rsidR="00710047" w:rsidRPr="009E0D0B">
          <w:rPr>
            <w:noProof/>
            <w:webHidden/>
          </w:rPr>
          <w:tab/>
        </w:r>
        <w:r w:rsidRPr="009E0D0B">
          <w:rPr>
            <w:noProof/>
            <w:webHidden/>
          </w:rPr>
          <w:fldChar w:fldCharType="begin"/>
        </w:r>
        <w:r w:rsidR="00710047" w:rsidRPr="009E0D0B">
          <w:rPr>
            <w:noProof/>
            <w:webHidden/>
          </w:rPr>
          <w:instrText xml:space="preserve"> PAGEREF _Toc282031081 \h </w:instrText>
        </w:r>
        <w:r w:rsidRPr="009E0D0B">
          <w:rPr>
            <w:noProof/>
            <w:webHidden/>
          </w:rPr>
        </w:r>
        <w:r w:rsidRPr="009E0D0B">
          <w:rPr>
            <w:noProof/>
            <w:webHidden/>
          </w:rPr>
          <w:fldChar w:fldCharType="separate"/>
        </w:r>
        <w:r w:rsidR="000B1EAF">
          <w:rPr>
            <w:noProof/>
            <w:webHidden/>
          </w:rPr>
          <w:t>55</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8" w:anchor="_Toc282031082" w:history="1">
        <w:r w:rsidR="00710047" w:rsidRPr="009E0D0B">
          <w:rPr>
            <w:rStyle w:val="Hiperligao"/>
            <w:noProof/>
          </w:rPr>
          <w:t>Figura 27 Gráfico/Quadro de Evolução</w:t>
        </w:r>
        <w:r w:rsidR="00710047" w:rsidRPr="009E0D0B">
          <w:rPr>
            <w:noProof/>
            <w:webHidden/>
          </w:rPr>
          <w:tab/>
        </w:r>
        <w:r w:rsidRPr="009E0D0B">
          <w:rPr>
            <w:noProof/>
            <w:webHidden/>
          </w:rPr>
          <w:fldChar w:fldCharType="begin"/>
        </w:r>
        <w:r w:rsidR="00710047" w:rsidRPr="009E0D0B">
          <w:rPr>
            <w:noProof/>
            <w:webHidden/>
          </w:rPr>
          <w:instrText xml:space="preserve"> PAGEREF _Toc282031082 \h </w:instrText>
        </w:r>
        <w:r w:rsidRPr="009E0D0B">
          <w:rPr>
            <w:noProof/>
            <w:webHidden/>
          </w:rPr>
        </w:r>
        <w:r w:rsidRPr="009E0D0B">
          <w:rPr>
            <w:noProof/>
            <w:webHidden/>
          </w:rPr>
          <w:fldChar w:fldCharType="separate"/>
        </w:r>
        <w:r w:rsidR="000B1EAF">
          <w:rPr>
            <w:noProof/>
            <w:webHidden/>
          </w:rPr>
          <w:t>57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39" w:anchor="_Toc282031083" w:history="1">
        <w:r w:rsidR="00710047" w:rsidRPr="009E0D0B">
          <w:rPr>
            <w:rStyle w:val="Hiperligao"/>
            <w:noProof/>
          </w:rPr>
          <w:t>Figura 28 Quadro/Gráfico de Processos Disciplinares</w:t>
        </w:r>
        <w:r w:rsidR="00710047" w:rsidRPr="009E0D0B">
          <w:rPr>
            <w:noProof/>
            <w:webHidden/>
          </w:rPr>
          <w:tab/>
        </w:r>
        <w:r w:rsidRPr="009E0D0B">
          <w:rPr>
            <w:noProof/>
            <w:webHidden/>
          </w:rPr>
          <w:fldChar w:fldCharType="begin"/>
        </w:r>
        <w:r w:rsidR="00710047" w:rsidRPr="009E0D0B">
          <w:rPr>
            <w:noProof/>
            <w:webHidden/>
          </w:rPr>
          <w:instrText xml:space="preserve"> PAGEREF _Toc282031083 \h </w:instrText>
        </w:r>
        <w:r w:rsidRPr="009E0D0B">
          <w:rPr>
            <w:noProof/>
            <w:webHidden/>
          </w:rPr>
        </w:r>
        <w:r w:rsidRPr="009E0D0B">
          <w:rPr>
            <w:noProof/>
            <w:webHidden/>
          </w:rPr>
          <w:fldChar w:fldCharType="separate"/>
        </w:r>
        <w:r w:rsidR="000B1EAF">
          <w:rPr>
            <w:noProof/>
            <w:webHidden/>
          </w:rPr>
          <w:t>60</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0" w:anchor="_Toc282031084" w:history="1">
        <w:r w:rsidR="00710047" w:rsidRPr="009E0D0B">
          <w:rPr>
            <w:rStyle w:val="Hiperligao"/>
            <w:noProof/>
          </w:rPr>
          <w:t>Figura 29 Quadro de Resumo</w:t>
        </w:r>
        <w:r w:rsidR="00710047" w:rsidRPr="009E0D0B">
          <w:rPr>
            <w:noProof/>
            <w:webHidden/>
          </w:rPr>
          <w:tab/>
        </w:r>
        <w:r w:rsidRPr="009E0D0B">
          <w:rPr>
            <w:noProof/>
            <w:webHidden/>
          </w:rPr>
          <w:fldChar w:fldCharType="begin"/>
        </w:r>
        <w:r w:rsidR="00710047" w:rsidRPr="009E0D0B">
          <w:rPr>
            <w:noProof/>
            <w:webHidden/>
          </w:rPr>
          <w:instrText xml:space="preserve"> PAGEREF _Toc282031084 \h </w:instrText>
        </w:r>
        <w:r w:rsidRPr="009E0D0B">
          <w:rPr>
            <w:noProof/>
            <w:webHidden/>
          </w:rPr>
        </w:r>
        <w:r w:rsidRPr="009E0D0B">
          <w:rPr>
            <w:noProof/>
            <w:webHidden/>
          </w:rPr>
          <w:fldChar w:fldCharType="separate"/>
        </w:r>
        <w:r w:rsidR="000B1EAF">
          <w:rPr>
            <w:noProof/>
            <w:webHidden/>
          </w:rPr>
          <w:t>64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1" w:anchor="_Toc282031085" w:history="1">
        <w:r w:rsidR="00710047" w:rsidRPr="009E0D0B">
          <w:rPr>
            <w:rStyle w:val="Hiperligao"/>
            <w:noProof/>
          </w:rPr>
          <w:t>Figura 30 Menu Inicial Motivos de Demissão</w:t>
        </w:r>
        <w:r w:rsidR="00710047" w:rsidRPr="009E0D0B">
          <w:rPr>
            <w:noProof/>
            <w:webHidden/>
          </w:rPr>
          <w:tab/>
        </w:r>
        <w:r w:rsidRPr="009E0D0B">
          <w:rPr>
            <w:noProof/>
            <w:webHidden/>
          </w:rPr>
          <w:fldChar w:fldCharType="begin"/>
        </w:r>
        <w:r w:rsidR="00710047" w:rsidRPr="009E0D0B">
          <w:rPr>
            <w:noProof/>
            <w:webHidden/>
          </w:rPr>
          <w:instrText xml:space="preserve"> PAGEREF _Toc282031085 \h </w:instrText>
        </w:r>
        <w:r w:rsidRPr="009E0D0B">
          <w:rPr>
            <w:noProof/>
            <w:webHidden/>
          </w:rPr>
        </w:r>
        <w:r w:rsidRPr="009E0D0B">
          <w:rPr>
            <w:noProof/>
            <w:webHidden/>
          </w:rPr>
          <w:fldChar w:fldCharType="separate"/>
        </w:r>
        <w:r w:rsidR="000B1EAF">
          <w:rPr>
            <w:noProof/>
            <w:webHidden/>
          </w:rPr>
          <w:t>67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2" w:anchor="_Toc282031086" w:history="1">
        <w:r w:rsidR="00710047" w:rsidRPr="009E0D0B">
          <w:rPr>
            <w:rStyle w:val="Hiperligao"/>
            <w:noProof/>
          </w:rPr>
          <w:t>Figura 31 Quadro/Gráfico Motivos de Demissão</w:t>
        </w:r>
        <w:r w:rsidR="00710047" w:rsidRPr="009E0D0B">
          <w:rPr>
            <w:noProof/>
            <w:webHidden/>
          </w:rPr>
          <w:tab/>
        </w:r>
        <w:r w:rsidRPr="009E0D0B">
          <w:rPr>
            <w:noProof/>
            <w:webHidden/>
          </w:rPr>
          <w:fldChar w:fldCharType="begin"/>
        </w:r>
        <w:r w:rsidR="00710047" w:rsidRPr="009E0D0B">
          <w:rPr>
            <w:noProof/>
            <w:webHidden/>
          </w:rPr>
          <w:instrText xml:space="preserve"> PAGEREF _Toc282031086 \h </w:instrText>
        </w:r>
        <w:r w:rsidRPr="009E0D0B">
          <w:rPr>
            <w:noProof/>
            <w:webHidden/>
          </w:rPr>
        </w:r>
        <w:r w:rsidRPr="009E0D0B">
          <w:rPr>
            <w:noProof/>
            <w:webHidden/>
          </w:rPr>
          <w:fldChar w:fldCharType="separate"/>
        </w:r>
        <w:r w:rsidR="000B1EAF">
          <w:rPr>
            <w:noProof/>
            <w:webHidden/>
          </w:rPr>
          <w:t>69</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3" w:anchor="_Toc282031087" w:history="1">
        <w:r w:rsidR="00710047" w:rsidRPr="009E0D0B">
          <w:rPr>
            <w:rStyle w:val="Hiperligao"/>
            <w:noProof/>
          </w:rPr>
          <w:t>Figura 32 Quadro de Permanência</w:t>
        </w:r>
        <w:r w:rsidR="00710047" w:rsidRPr="009E0D0B">
          <w:rPr>
            <w:noProof/>
            <w:webHidden/>
          </w:rPr>
          <w:tab/>
        </w:r>
        <w:r w:rsidRPr="009E0D0B">
          <w:rPr>
            <w:noProof/>
            <w:webHidden/>
          </w:rPr>
          <w:fldChar w:fldCharType="begin"/>
        </w:r>
        <w:r w:rsidR="00710047" w:rsidRPr="009E0D0B">
          <w:rPr>
            <w:noProof/>
            <w:webHidden/>
          </w:rPr>
          <w:instrText xml:space="preserve"> PAGEREF _Toc282031087 \h </w:instrText>
        </w:r>
        <w:r w:rsidRPr="009E0D0B">
          <w:rPr>
            <w:noProof/>
            <w:webHidden/>
          </w:rPr>
        </w:r>
        <w:r w:rsidRPr="009E0D0B">
          <w:rPr>
            <w:noProof/>
            <w:webHidden/>
          </w:rPr>
          <w:fldChar w:fldCharType="separate"/>
        </w:r>
        <w:r w:rsidR="000B1EAF">
          <w:rPr>
            <w:noProof/>
            <w:webHidden/>
          </w:rPr>
          <w:t>72</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4" w:anchor="_Toc282031088" w:history="1">
        <w:r w:rsidR="00710047" w:rsidRPr="009E0D0B">
          <w:rPr>
            <w:rStyle w:val="Hiperligao"/>
            <w:noProof/>
          </w:rPr>
          <w:t>Figura 33 Menu Inicial Recrutamento</w:t>
        </w:r>
        <w:r w:rsidR="00710047" w:rsidRPr="009E0D0B">
          <w:rPr>
            <w:noProof/>
            <w:webHidden/>
          </w:rPr>
          <w:tab/>
        </w:r>
        <w:r w:rsidRPr="009E0D0B">
          <w:rPr>
            <w:noProof/>
            <w:webHidden/>
          </w:rPr>
          <w:fldChar w:fldCharType="begin"/>
        </w:r>
        <w:r w:rsidR="00710047" w:rsidRPr="009E0D0B">
          <w:rPr>
            <w:noProof/>
            <w:webHidden/>
          </w:rPr>
          <w:instrText xml:space="preserve"> PAGEREF _Toc282031088 \h </w:instrText>
        </w:r>
        <w:r w:rsidRPr="009E0D0B">
          <w:rPr>
            <w:noProof/>
            <w:webHidden/>
          </w:rPr>
        </w:r>
        <w:r w:rsidRPr="009E0D0B">
          <w:rPr>
            <w:noProof/>
            <w:webHidden/>
          </w:rPr>
          <w:fldChar w:fldCharType="separate"/>
        </w:r>
        <w:r w:rsidR="000B1EAF">
          <w:rPr>
            <w:noProof/>
            <w:webHidden/>
          </w:rPr>
          <w:t>74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5" w:anchor="_Toc282031089" w:history="1">
        <w:r w:rsidR="00710047" w:rsidRPr="009E0D0B">
          <w:rPr>
            <w:rStyle w:val="Hiperligao"/>
            <w:noProof/>
          </w:rPr>
          <w:t>Figura 34 Mapa Mensal de Dados Identificadores</w:t>
        </w:r>
        <w:r w:rsidR="00710047" w:rsidRPr="009E0D0B">
          <w:rPr>
            <w:noProof/>
            <w:webHidden/>
          </w:rPr>
          <w:tab/>
        </w:r>
        <w:r w:rsidRPr="009E0D0B">
          <w:rPr>
            <w:noProof/>
            <w:webHidden/>
          </w:rPr>
          <w:fldChar w:fldCharType="begin"/>
        </w:r>
        <w:r w:rsidR="00710047" w:rsidRPr="009E0D0B">
          <w:rPr>
            <w:noProof/>
            <w:webHidden/>
          </w:rPr>
          <w:instrText xml:space="preserve"> PAGEREF _Toc282031089 \h </w:instrText>
        </w:r>
        <w:r w:rsidRPr="009E0D0B">
          <w:rPr>
            <w:noProof/>
            <w:webHidden/>
          </w:rPr>
        </w:r>
        <w:r w:rsidRPr="009E0D0B">
          <w:rPr>
            <w:noProof/>
            <w:webHidden/>
          </w:rPr>
          <w:fldChar w:fldCharType="separate"/>
        </w:r>
        <w:r w:rsidR="000B1EAF">
          <w:rPr>
            <w:noProof/>
            <w:webHidden/>
          </w:rPr>
          <w:t>81</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6" w:anchor="_Toc282031090" w:history="1">
        <w:r w:rsidR="00710047" w:rsidRPr="009E0D0B">
          <w:rPr>
            <w:rStyle w:val="Hiperligao"/>
            <w:noProof/>
          </w:rPr>
          <w:t>Figura 35 Quadro/Gráfico Dados Gerais de Recrutamento</w:t>
        </w:r>
        <w:r w:rsidR="00710047" w:rsidRPr="009E0D0B">
          <w:rPr>
            <w:noProof/>
            <w:webHidden/>
          </w:rPr>
          <w:tab/>
        </w:r>
        <w:r w:rsidRPr="009E0D0B">
          <w:rPr>
            <w:noProof/>
            <w:webHidden/>
          </w:rPr>
          <w:fldChar w:fldCharType="begin"/>
        </w:r>
        <w:r w:rsidR="00710047" w:rsidRPr="009E0D0B">
          <w:rPr>
            <w:noProof/>
            <w:webHidden/>
          </w:rPr>
          <w:instrText xml:space="preserve"> PAGEREF _Toc282031090 \h </w:instrText>
        </w:r>
        <w:r w:rsidRPr="009E0D0B">
          <w:rPr>
            <w:noProof/>
            <w:webHidden/>
          </w:rPr>
        </w:r>
        <w:r w:rsidRPr="009E0D0B">
          <w:rPr>
            <w:noProof/>
            <w:webHidden/>
          </w:rPr>
          <w:fldChar w:fldCharType="separate"/>
        </w:r>
        <w:r w:rsidR="000B1EAF">
          <w:rPr>
            <w:noProof/>
            <w:webHidden/>
          </w:rPr>
          <w:t>83</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7" w:anchor="_Toc282031091" w:history="1">
        <w:r w:rsidR="00710047" w:rsidRPr="009E0D0B">
          <w:rPr>
            <w:rStyle w:val="Hiperligao"/>
            <w:noProof/>
          </w:rPr>
          <w:t>Figura 36 Quadro/Gráfico Anúncios para Oferta de Emprego</w:t>
        </w:r>
        <w:r w:rsidR="00710047" w:rsidRPr="009E0D0B">
          <w:rPr>
            <w:noProof/>
            <w:webHidden/>
          </w:rPr>
          <w:tab/>
        </w:r>
        <w:r w:rsidRPr="009E0D0B">
          <w:rPr>
            <w:noProof/>
            <w:webHidden/>
          </w:rPr>
          <w:fldChar w:fldCharType="begin"/>
        </w:r>
        <w:r w:rsidR="00710047" w:rsidRPr="009E0D0B">
          <w:rPr>
            <w:noProof/>
            <w:webHidden/>
          </w:rPr>
          <w:instrText xml:space="preserve"> PAGEREF _Toc282031091 \h </w:instrText>
        </w:r>
        <w:r w:rsidRPr="009E0D0B">
          <w:rPr>
            <w:noProof/>
            <w:webHidden/>
          </w:rPr>
        </w:r>
        <w:r w:rsidRPr="009E0D0B">
          <w:rPr>
            <w:noProof/>
            <w:webHidden/>
          </w:rPr>
          <w:fldChar w:fldCharType="separate"/>
        </w:r>
        <w:r w:rsidR="000B1EAF">
          <w:rPr>
            <w:noProof/>
            <w:webHidden/>
          </w:rPr>
          <w:t>84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8" w:anchor="_Toc282031092" w:history="1">
        <w:r w:rsidR="00710047" w:rsidRPr="009E0D0B">
          <w:rPr>
            <w:rStyle w:val="Hiperligao"/>
            <w:noProof/>
          </w:rPr>
          <w:t>Figura 37 Quadro/Gráfico Tipo de Candidaturas Recebidas</w:t>
        </w:r>
        <w:r w:rsidR="00710047" w:rsidRPr="009E0D0B">
          <w:rPr>
            <w:noProof/>
            <w:webHidden/>
          </w:rPr>
          <w:tab/>
        </w:r>
        <w:r w:rsidRPr="009E0D0B">
          <w:rPr>
            <w:noProof/>
            <w:webHidden/>
          </w:rPr>
          <w:fldChar w:fldCharType="begin"/>
        </w:r>
        <w:r w:rsidR="00710047" w:rsidRPr="009E0D0B">
          <w:rPr>
            <w:noProof/>
            <w:webHidden/>
          </w:rPr>
          <w:instrText xml:space="preserve"> PAGEREF _Toc282031092 \h </w:instrText>
        </w:r>
        <w:r w:rsidRPr="009E0D0B">
          <w:rPr>
            <w:noProof/>
            <w:webHidden/>
          </w:rPr>
        </w:r>
        <w:r w:rsidRPr="009E0D0B">
          <w:rPr>
            <w:noProof/>
            <w:webHidden/>
          </w:rPr>
          <w:fldChar w:fldCharType="separate"/>
        </w:r>
        <w:r w:rsidR="000B1EAF">
          <w:rPr>
            <w:noProof/>
            <w:webHidden/>
          </w:rPr>
          <w:t>85</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w:anchor="_Toc282031093" w:history="1">
        <w:r w:rsidR="00710047" w:rsidRPr="009E0D0B">
          <w:rPr>
            <w:rStyle w:val="Hiperligao"/>
            <w:noProof/>
          </w:rPr>
          <w:t>Figura 38 Quadro Contratos por Entreposto</w:t>
        </w:r>
        <w:r w:rsidR="00710047" w:rsidRPr="009E0D0B">
          <w:rPr>
            <w:noProof/>
            <w:webHidden/>
          </w:rPr>
          <w:tab/>
        </w:r>
        <w:r w:rsidRPr="009E0D0B">
          <w:rPr>
            <w:noProof/>
            <w:webHidden/>
          </w:rPr>
          <w:fldChar w:fldCharType="begin"/>
        </w:r>
        <w:r w:rsidR="00710047" w:rsidRPr="009E0D0B">
          <w:rPr>
            <w:noProof/>
            <w:webHidden/>
          </w:rPr>
          <w:instrText xml:space="preserve"> PAGEREF _Toc282031093 \h </w:instrText>
        </w:r>
        <w:r w:rsidRPr="009E0D0B">
          <w:rPr>
            <w:noProof/>
            <w:webHidden/>
          </w:rPr>
        </w:r>
        <w:r w:rsidRPr="009E0D0B">
          <w:rPr>
            <w:noProof/>
            <w:webHidden/>
          </w:rPr>
          <w:fldChar w:fldCharType="separate"/>
        </w:r>
        <w:r w:rsidR="000B1EAF">
          <w:rPr>
            <w:noProof/>
            <w:webHidden/>
          </w:rPr>
          <w:t>87</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49" w:anchor="_Toc282031094" w:history="1">
        <w:r w:rsidR="00710047" w:rsidRPr="009E0D0B">
          <w:rPr>
            <w:rStyle w:val="Hiperligao"/>
            <w:noProof/>
          </w:rPr>
          <w:t>Figura 39 Gráficos Contratos por Entreposto</w:t>
        </w:r>
        <w:r w:rsidR="00710047" w:rsidRPr="009E0D0B">
          <w:rPr>
            <w:noProof/>
            <w:webHidden/>
          </w:rPr>
          <w:tab/>
        </w:r>
        <w:r w:rsidRPr="009E0D0B">
          <w:rPr>
            <w:noProof/>
            <w:webHidden/>
          </w:rPr>
          <w:fldChar w:fldCharType="begin"/>
        </w:r>
        <w:r w:rsidR="00710047" w:rsidRPr="009E0D0B">
          <w:rPr>
            <w:noProof/>
            <w:webHidden/>
          </w:rPr>
          <w:instrText xml:space="preserve"> PAGEREF _Toc282031094 \h </w:instrText>
        </w:r>
        <w:r w:rsidRPr="009E0D0B">
          <w:rPr>
            <w:noProof/>
            <w:webHidden/>
          </w:rPr>
        </w:r>
        <w:r w:rsidRPr="009E0D0B">
          <w:rPr>
            <w:noProof/>
            <w:webHidden/>
          </w:rPr>
          <w:fldChar w:fldCharType="separate"/>
        </w:r>
        <w:r w:rsidR="000B1EAF">
          <w:rPr>
            <w:noProof/>
            <w:webHidden/>
          </w:rPr>
          <w:t>88</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50" w:anchor="_Toc282031095" w:history="1">
        <w:r w:rsidR="00710047" w:rsidRPr="009E0D0B">
          <w:rPr>
            <w:rStyle w:val="Hiperligao"/>
            <w:noProof/>
          </w:rPr>
          <w:t>Figura 40 Quadro Concursos Internos</w:t>
        </w:r>
        <w:r w:rsidR="00710047" w:rsidRPr="009E0D0B">
          <w:rPr>
            <w:noProof/>
            <w:webHidden/>
          </w:rPr>
          <w:tab/>
        </w:r>
        <w:r w:rsidRPr="009E0D0B">
          <w:rPr>
            <w:noProof/>
            <w:webHidden/>
          </w:rPr>
          <w:fldChar w:fldCharType="begin"/>
        </w:r>
        <w:r w:rsidR="00710047" w:rsidRPr="009E0D0B">
          <w:rPr>
            <w:noProof/>
            <w:webHidden/>
          </w:rPr>
          <w:instrText xml:space="preserve"> PAGEREF _Toc282031095 \h </w:instrText>
        </w:r>
        <w:r w:rsidRPr="009E0D0B">
          <w:rPr>
            <w:noProof/>
            <w:webHidden/>
          </w:rPr>
        </w:r>
        <w:r w:rsidRPr="009E0D0B">
          <w:rPr>
            <w:noProof/>
            <w:webHidden/>
          </w:rPr>
          <w:fldChar w:fldCharType="separate"/>
        </w:r>
        <w:r w:rsidR="000B1EAF">
          <w:rPr>
            <w:noProof/>
            <w:webHidden/>
          </w:rPr>
          <w:t>92</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51" w:anchor="_Toc282031096" w:history="1">
        <w:r w:rsidR="00710047" w:rsidRPr="009E0D0B">
          <w:rPr>
            <w:rStyle w:val="Hiperligao"/>
            <w:noProof/>
          </w:rPr>
          <w:t>Figura 41 Fardamento Menu Inicial</w:t>
        </w:r>
        <w:r w:rsidR="00710047" w:rsidRPr="009E0D0B">
          <w:rPr>
            <w:noProof/>
            <w:webHidden/>
          </w:rPr>
          <w:tab/>
        </w:r>
        <w:r w:rsidRPr="009E0D0B">
          <w:rPr>
            <w:noProof/>
            <w:webHidden/>
          </w:rPr>
          <w:fldChar w:fldCharType="begin"/>
        </w:r>
        <w:r w:rsidR="00710047" w:rsidRPr="009E0D0B">
          <w:rPr>
            <w:noProof/>
            <w:webHidden/>
          </w:rPr>
          <w:instrText xml:space="preserve"> PAGEREF _Toc282031096 \h </w:instrText>
        </w:r>
        <w:r w:rsidRPr="009E0D0B">
          <w:rPr>
            <w:noProof/>
            <w:webHidden/>
          </w:rPr>
        </w:r>
        <w:r w:rsidRPr="009E0D0B">
          <w:rPr>
            <w:noProof/>
            <w:webHidden/>
          </w:rPr>
          <w:fldChar w:fldCharType="separate"/>
        </w:r>
        <w:r w:rsidR="000B1EAF">
          <w:rPr>
            <w:noProof/>
            <w:webHidden/>
          </w:rPr>
          <w:t>94</w:t>
        </w:r>
        <w:r w:rsidRPr="009E0D0B">
          <w:rPr>
            <w:noProof/>
            <w:webHidden/>
          </w:rPr>
          <w:fldChar w:fldCharType="end"/>
        </w:r>
      </w:hyperlink>
    </w:p>
    <w:p w:rsidR="00710047" w:rsidRPr="009E0D0B" w:rsidRDefault="00BA7BC2">
      <w:pPr>
        <w:pStyle w:val="ndicedeilustraes"/>
        <w:tabs>
          <w:tab w:val="right" w:leader="dot" w:pos="8494"/>
        </w:tabs>
        <w:rPr>
          <w:rFonts w:asciiTheme="minorHAnsi" w:eastAsiaTheme="minorEastAsia" w:hAnsiTheme="minorHAnsi" w:cstheme="minorBidi"/>
          <w:noProof/>
          <w:sz w:val="22"/>
          <w:szCs w:val="22"/>
        </w:rPr>
      </w:pPr>
      <w:hyperlink r:id="rId52" w:anchor="_Toc282031097" w:history="1">
        <w:r w:rsidR="00710047" w:rsidRPr="009E0D0B">
          <w:rPr>
            <w:rStyle w:val="Hiperligao"/>
            <w:noProof/>
          </w:rPr>
          <w:t>Figura 42 Mapa de Fardamento</w:t>
        </w:r>
        <w:r w:rsidR="00710047" w:rsidRPr="009E0D0B">
          <w:rPr>
            <w:noProof/>
            <w:webHidden/>
          </w:rPr>
          <w:tab/>
        </w:r>
        <w:r w:rsidRPr="009E0D0B">
          <w:rPr>
            <w:noProof/>
            <w:webHidden/>
          </w:rPr>
          <w:fldChar w:fldCharType="begin"/>
        </w:r>
        <w:r w:rsidR="00710047" w:rsidRPr="009E0D0B">
          <w:rPr>
            <w:noProof/>
            <w:webHidden/>
          </w:rPr>
          <w:instrText xml:space="preserve"> PAGEREF _Toc282031097 \h </w:instrText>
        </w:r>
        <w:r w:rsidRPr="009E0D0B">
          <w:rPr>
            <w:noProof/>
            <w:webHidden/>
          </w:rPr>
        </w:r>
        <w:r w:rsidRPr="009E0D0B">
          <w:rPr>
            <w:noProof/>
            <w:webHidden/>
          </w:rPr>
          <w:fldChar w:fldCharType="separate"/>
        </w:r>
        <w:r w:rsidR="000B1EAF">
          <w:rPr>
            <w:noProof/>
            <w:webHidden/>
          </w:rPr>
          <w:t>96</w:t>
        </w:r>
        <w:r w:rsidRPr="009E0D0B">
          <w:rPr>
            <w:noProof/>
            <w:webHidden/>
          </w:rPr>
          <w:fldChar w:fldCharType="end"/>
        </w:r>
      </w:hyperlink>
    </w:p>
    <w:p w:rsidR="00AE1314" w:rsidRDefault="00BA7BC2" w:rsidP="00BD1751">
      <w:pPr>
        <w:jc w:val="center"/>
        <w:outlineLvl w:val="0"/>
        <w:rPr>
          <w:rFonts w:ascii="Arial" w:eastAsiaTheme="minorHAnsi" w:hAnsi="Arial" w:cs="Arial"/>
          <w:b/>
          <w:sz w:val="28"/>
          <w:szCs w:val="28"/>
          <w:lang w:eastAsia="en-US"/>
        </w:rPr>
      </w:pPr>
      <w:r w:rsidRPr="009E0D0B">
        <w:rPr>
          <w:rFonts w:ascii="Arial" w:eastAsiaTheme="minorHAnsi" w:hAnsi="Arial" w:cs="Arial"/>
          <w:sz w:val="28"/>
          <w:szCs w:val="28"/>
          <w:lang w:eastAsia="en-US"/>
        </w:rPr>
        <w:fldChar w:fldCharType="end"/>
      </w:r>
    </w:p>
    <w:p w:rsidR="00AE1314" w:rsidRDefault="00AE1314" w:rsidP="00BD1751">
      <w:pPr>
        <w:jc w:val="center"/>
        <w:outlineLvl w:val="0"/>
        <w:rPr>
          <w:rFonts w:ascii="Arial" w:eastAsiaTheme="minorHAnsi" w:hAnsi="Arial" w:cs="Arial"/>
          <w:b/>
          <w:sz w:val="28"/>
          <w:szCs w:val="28"/>
          <w:lang w:eastAsia="en-US"/>
        </w:rPr>
      </w:pPr>
    </w:p>
    <w:p w:rsidR="00FD7D56" w:rsidRDefault="00FD7D56" w:rsidP="00FD7D56">
      <w:pPr>
        <w:autoSpaceDE w:val="0"/>
        <w:autoSpaceDN w:val="0"/>
        <w:adjustRightInd w:val="0"/>
        <w:spacing w:line="360" w:lineRule="auto"/>
        <w:jc w:val="center"/>
        <w:rPr>
          <w:b/>
          <w:sz w:val="28"/>
        </w:rPr>
      </w:pPr>
    </w:p>
    <w:tbl>
      <w:tblPr>
        <w:tblW w:w="8756" w:type="dxa"/>
        <w:tblLook w:val="04A0"/>
      </w:tblPr>
      <w:tblGrid>
        <w:gridCol w:w="7763"/>
        <w:gridCol w:w="993"/>
      </w:tblGrid>
      <w:tr w:rsidR="00FD7D56" w:rsidRPr="00F2775B" w:rsidTr="00933CFC">
        <w:tc>
          <w:tcPr>
            <w:tcW w:w="7763" w:type="dxa"/>
          </w:tcPr>
          <w:p w:rsidR="00DD3D31" w:rsidRPr="001D738B" w:rsidRDefault="00DD3D31" w:rsidP="006C059C">
            <w:pPr>
              <w:spacing w:line="360" w:lineRule="auto"/>
              <w:rPr>
                <w:b/>
              </w:rPr>
            </w:pPr>
          </w:p>
        </w:tc>
        <w:tc>
          <w:tcPr>
            <w:tcW w:w="993" w:type="dxa"/>
          </w:tcPr>
          <w:p w:rsidR="00DD3D31" w:rsidRPr="00FB42E4" w:rsidRDefault="00DD3D31" w:rsidP="00076B91">
            <w:pPr>
              <w:autoSpaceDE w:val="0"/>
              <w:autoSpaceDN w:val="0"/>
              <w:adjustRightInd w:val="0"/>
              <w:spacing w:line="360" w:lineRule="auto"/>
              <w:ind w:right="-107"/>
            </w:pPr>
          </w:p>
        </w:tc>
      </w:tr>
    </w:tbl>
    <w:p w:rsidR="00AA71B5" w:rsidRPr="00AA71B5" w:rsidRDefault="00252A5C" w:rsidP="00AA71B5">
      <w:pPr>
        <w:pStyle w:val="Ttulodondice"/>
        <w:rPr>
          <w:rFonts w:eastAsiaTheme="minorHAnsi"/>
          <w:b w:val="0"/>
        </w:rPr>
      </w:pPr>
      <w:r w:rsidRPr="009E0D0B">
        <w:rPr>
          <w:rFonts w:eastAsiaTheme="minorHAnsi"/>
          <w:b w:val="0"/>
        </w:rPr>
        <w:lastRenderedPageBreak/>
        <w:t>Índice de Anexos</w:t>
      </w:r>
    </w:p>
    <w:tbl>
      <w:tblPr>
        <w:tblW w:w="8756" w:type="dxa"/>
        <w:tblLook w:val="04A0"/>
      </w:tblPr>
      <w:tblGrid>
        <w:gridCol w:w="7763"/>
        <w:gridCol w:w="993"/>
      </w:tblGrid>
      <w:tr w:rsidR="00252A5C" w:rsidRPr="00EA0877" w:rsidTr="00252A5C">
        <w:tc>
          <w:tcPr>
            <w:tcW w:w="7763" w:type="dxa"/>
          </w:tcPr>
          <w:p w:rsidR="00417D3B" w:rsidRPr="009E0D0B" w:rsidRDefault="00417D3B" w:rsidP="009E0D0B">
            <w:r w:rsidRPr="009E0D0B">
              <w:t xml:space="preserve">Anexo 1 – Ficheiro – </w:t>
            </w:r>
            <w:proofErr w:type="spellStart"/>
            <w:r w:rsidRPr="009E0D0B">
              <w:t>quadropessoal</w:t>
            </w:r>
            <w:proofErr w:type="spellEnd"/>
            <w:r w:rsidRPr="009E0D0B">
              <w:t xml:space="preserve"> CD Azambuja 2009.xlsm </w:t>
            </w:r>
            <w:proofErr w:type="gramStart"/>
            <w:r w:rsidRPr="009E0D0B">
              <w:t>…………....</w:t>
            </w:r>
            <w:proofErr w:type="gramEnd"/>
          </w:p>
          <w:p w:rsidR="00417D3B" w:rsidRPr="009E0D0B" w:rsidRDefault="00417D3B" w:rsidP="009E0D0B">
            <w:r w:rsidRPr="009E0D0B">
              <w:t>Anexo 2 – Ficheiro – motivos demissão CD Azambuja 2009.xlsm ………...</w:t>
            </w:r>
          </w:p>
          <w:p w:rsidR="00417D3B" w:rsidRPr="009E0D0B" w:rsidRDefault="008F1635" w:rsidP="009E0D0B">
            <w:r w:rsidRPr="009E0D0B">
              <w:t>Anexo 3</w:t>
            </w:r>
            <w:r w:rsidR="00FC6075" w:rsidRPr="009E0D0B">
              <w:t xml:space="preserve"> – Ficheiro – </w:t>
            </w:r>
            <w:proofErr w:type="spellStart"/>
            <w:r w:rsidR="00FC6075" w:rsidRPr="009E0D0B">
              <w:t>BD_Recrutamento.xlsm</w:t>
            </w:r>
            <w:proofErr w:type="spellEnd"/>
            <w:r w:rsidR="00FC6075" w:rsidRPr="009E0D0B">
              <w:t xml:space="preserve"> ……………………………...</w:t>
            </w:r>
          </w:p>
          <w:p w:rsidR="00FC6075" w:rsidRPr="009E0D0B" w:rsidRDefault="008F1635" w:rsidP="009E0D0B">
            <w:r w:rsidRPr="009E0D0B">
              <w:t>Anexo 4</w:t>
            </w:r>
            <w:r w:rsidR="00FC6075" w:rsidRPr="009E0D0B">
              <w:t xml:space="preserve"> – Ficheiro – </w:t>
            </w:r>
            <w:proofErr w:type="spellStart"/>
            <w:r w:rsidR="00FC6075" w:rsidRPr="009E0D0B">
              <w:t>BDFARDAMENTO.xlsm</w:t>
            </w:r>
            <w:proofErr w:type="spellEnd"/>
            <w:r w:rsidR="00FC6075" w:rsidRPr="009E0D0B">
              <w:t xml:space="preserve"> ……………………………</w:t>
            </w:r>
          </w:p>
          <w:p w:rsidR="005D3623" w:rsidRPr="009E0D0B" w:rsidRDefault="008F1635" w:rsidP="009E0D0B">
            <w:r w:rsidRPr="009E0D0B">
              <w:t>Anexo 5</w:t>
            </w:r>
            <w:r w:rsidR="0028533D" w:rsidRPr="009E0D0B">
              <w:t xml:space="preserve"> – </w:t>
            </w:r>
            <w:r w:rsidR="005D3623" w:rsidRPr="009E0D0B">
              <w:t>Carta de Recomendação</w:t>
            </w:r>
            <w:r w:rsidR="0028533D" w:rsidRPr="009E0D0B">
              <w:t xml:space="preserve"> …………………………………………</w:t>
            </w:r>
          </w:p>
          <w:p w:rsidR="00252A5C" w:rsidRPr="009E0D0B" w:rsidRDefault="008F1635" w:rsidP="009E0D0B">
            <w:r w:rsidRPr="009E0D0B">
              <w:t>Anexo 6</w:t>
            </w:r>
            <w:r w:rsidR="0028533D" w:rsidRPr="009E0D0B">
              <w:t xml:space="preserve"> – Cartaz Equipa de Comunicação </w:t>
            </w:r>
            <w:proofErr w:type="gramStart"/>
            <w:r w:rsidR="0028533D" w:rsidRPr="009E0D0B">
              <w:t>….</w:t>
            </w:r>
            <w:proofErr w:type="gramEnd"/>
            <w:r w:rsidR="00252A5C" w:rsidRPr="009E0D0B">
              <w:t>…………………………….</w:t>
            </w:r>
            <w:r w:rsidR="00417D3B" w:rsidRPr="009E0D0B">
              <w:t>.</w:t>
            </w:r>
            <w:r w:rsidR="0028533D" w:rsidRPr="009E0D0B">
              <w:t>.</w:t>
            </w:r>
          </w:p>
          <w:p w:rsidR="00252A5C" w:rsidRPr="009E0D0B" w:rsidRDefault="008F1635" w:rsidP="009E0D0B">
            <w:r w:rsidRPr="009E0D0B">
              <w:t>Anexo 7</w:t>
            </w:r>
            <w:r w:rsidR="00DD6368" w:rsidRPr="009E0D0B">
              <w:t xml:space="preserve"> – Cartaz O</w:t>
            </w:r>
            <w:r w:rsidR="0028533D" w:rsidRPr="009E0D0B">
              <w:t xml:space="preserve"> Caminho da </w:t>
            </w:r>
            <w:proofErr w:type="gramStart"/>
            <w:r w:rsidR="0028533D" w:rsidRPr="009E0D0B">
              <w:t>Melhoria .</w:t>
            </w:r>
            <w:proofErr w:type="gramEnd"/>
            <w:r w:rsidR="00DC72A3" w:rsidRPr="009E0D0B">
              <w:t>………………………………..</w:t>
            </w:r>
            <w:r w:rsidR="00417D3B" w:rsidRPr="009E0D0B">
              <w:t>.</w:t>
            </w:r>
          </w:p>
          <w:p w:rsidR="00453B73" w:rsidRPr="009E0D0B" w:rsidRDefault="008F1635" w:rsidP="009E0D0B">
            <w:r w:rsidRPr="009E0D0B">
              <w:t>Anexo 8</w:t>
            </w:r>
            <w:r w:rsidR="0028533D" w:rsidRPr="009E0D0B">
              <w:t xml:space="preserve"> – </w:t>
            </w:r>
            <w:r w:rsidR="00453B73" w:rsidRPr="009E0D0B">
              <w:t>Ca</w:t>
            </w:r>
            <w:r w:rsidR="0028533D" w:rsidRPr="009E0D0B">
              <w:t xml:space="preserve">rtaz Mini Maratona </w:t>
            </w:r>
            <w:proofErr w:type="gramStart"/>
            <w:r w:rsidR="0028533D" w:rsidRPr="009E0D0B">
              <w:t>……………………..</w:t>
            </w:r>
            <w:proofErr w:type="gramEnd"/>
            <w:r w:rsidR="0028533D" w:rsidRPr="009E0D0B">
              <w:t>…………………….</w:t>
            </w:r>
          </w:p>
          <w:p w:rsidR="00453B73" w:rsidRPr="009E0D0B" w:rsidRDefault="008F1635" w:rsidP="009E0D0B">
            <w:r w:rsidRPr="009E0D0B">
              <w:t>Anexo 9</w:t>
            </w:r>
            <w:r w:rsidR="0028533D" w:rsidRPr="009E0D0B">
              <w:t xml:space="preserve"> – Cartaz Jogo da Sueca ………</w:t>
            </w:r>
            <w:r w:rsidR="00453B73" w:rsidRPr="009E0D0B">
              <w:t>…………………………………..</w:t>
            </w:r>
            <w:r w:rsidR="00417D3B" w:rsidRPr="009E0D0B">
              <w:t>.</w:t>
            </w:r>
            <w:r w:rsidRPr="009E0D0B">
              <w:t>..</w:t>
            </w:r>
          </w:p>
          <w:p w:rsidR="00F144D3" w:rsidRPr="009E0D0B" w:rsidRDefault="008F1635" w:rsidP="009E0D0B">
            <w:r w:rsidRPr="009E0D0B">
              <w:t>Anexo 10</w:t>
            </w:r>
            <w:r w:rsidR="00F144D3" w:rsidRPr="009E0D0B">
              <w:t xml:space="preserve"> – Cartaz do Concurso de Fotografia </w:t>
            </w:r>
            <w:proofErr w:type="gramStart"/>
            <w:r w:rsidR="00F144D3" w:rsidRPr="009E0D0B">
              <w:t>……………………………..</w:t>
            </w:r>
            <w:proofErr w:type="gramEnd"/>
          </w:p>
          <w:p w:rsidR="00F144D3" w:rsidRPr="009E0D0B" w:rsidRDefault="008F1635" w:rsidP="009E0D0B">
            <w:r w:rsidRPr="009E0D0B">
              <w:t>Anexo 11</w:t>
            </w:r>
            <w:r w:rsidR="00F144D3" w:rsidRPr="009E0D0B">
              <w:t xml:space="preserve"> – Cartaz O Rosto da Logística 1</w:t>
            </w:r>
            <w:r w:rsidR="00254019" w:rsidRPr="009E0D0B">
              <w:t>.</w:t>
            </w:r>
            <w:proofErr w:type="gramStart"/>
            <w:r w:rsidR="00254019" w:rsidRPr="009E0D0B">
              <w:t>1 .</w:t>
            </w:r>
            <w:proofErr w:type="gramEnd"/>
            <w:r w:rsidR="00F144D3" w:rsidRPr="009E0D0B">
              <w:t>……………………………….</w:t>
            </w:r>
          </w:p>
          <w:p w:rsidR="00F144D3" w:rsidRPr="009E0D0B" w:rsidRDefault="008F1635" w:rsidP="009E0D0B">
            <w:r w:rsidRPr="009E0D0B">
              <w:t>Anexo 12</w:t>
            </w:r>
            <w:r w:rsidR="00DD6368" w:rsidRPr="009E0D0B">
              <w:t xml:space="preserve"> – Cartaz O</w:t>
            </w:r>
            <w:r w:rsidR="00F144D3" w:rsidRPr="009E0D0B">
              <w:t xml:space="preserve"> Rosto da Logística 1.2</w:t>
            </w:r>
            <w:r w:rsidR="00DD6368" w:rsidRPr="009E0D0B">
              <w:t xml:space="preserve"> </w:t>
            </w:r>
            <w:proofErr w:type="gramStart"/>
            <w:r w:rsidR="00DD6368" w:rsidRPr="009E0D0B">
              <w:t>………………………………..</w:t>
            </w:r>
            <w:proofErr w:type="gramEnd"/>
          </w:p>
          <w:p w:rsidR="00F144D3" w:rsidRPr="009E0D0B" w:rsidRDefault="008F1635" w:rsidP="009E0D0B">
            <w:r w:rsidRPr="009E0D0B">
              <w:t>Anexo 13</w:t>
            </w:r>
            <w:r w:rsidR="00DD6368" w:rsidRPr="009E0D0B">
              <w:t xml:space="preserve"> – Cartaz O</w:t>
            </w:r>
            <w:r w:rsidR="00F144D3" w:rsidRPr="009E0D0B">
              <w:t xml:space="preserve"> Rosto da Logística 2.1</w:t>
            </w:r>
            <w:r w:rsidR="00DD6368" w:rsidRPr="009E0D0B">
              <w:t xml:space="preserve"> </w:t>
            </w:r>
            <w:proofErr w:type="gramStart"/>
            <w:r w:rsidR="00DD6368" w:rsidRPr="009E0D0B">
              <w:t>………………………………..</w:t>
            </w:r>
            <w:proofErr w:type="gramEnd"/>
          </w:p>
          <w:p w:rsidR="00F144D3" w:rsidRPr="009E0D0B" w:rsidRDefault="00F144D3" w:rsidP="009E0D0B">
            <w:r w:rsidRPr="009E0D0B">
              <w:t>Anexo 1</w:t>
            </w:r>
            <w:r w:rsidR="008F1635" w:rsidRPr="009E0D0B">
              <w:t>4</w:t>
            </w:r>
            <w:r w:rsidR="00DD6368" w:rsidRPr="009E0D0B">
              <w:t xml:space="preserve"> – Cartaz O</w:t>
            </w:r>
            <w:r w:rsidRPr="009E0D0B">
              <w:t xml:space="preserve"> Rosto da Logística 2.2</w:t>
            </w:r>
            <w:r w:rsidR="00DD6368" w:rsidRPr="009E0D0B">
              <w:t xml:space="preserve"> </w:t>
            </w:r>
            <w:proofErr w:type="gramStart"/>
            <w:r w:rsidR="00DD6368" w:rsidRPr="009E0D0B">
              <w:t>………………………………..</w:t>
            </w:r>
            <w:proofErr w:type="gramEnd"/>
          </w:p>
          <w:p w:rsidR="00F144D3" w:rsidRPr="009E0D0B" w:rsidRDefault="008F1635" w:rsidP="009E0D0B">
            <w:r w:rsidRPr="009E0D0B">
              <w:t>Anexo 15</w:t>
            </w:r>
            <w:r w:rsidR="00DD6368" w:rsidRPr="009E0D0B">
              <w:t xml:space="preserve"> – Cartaz D</w:t>
            </w:r>
            <w:r w:rsidR="00F144D3" w:rsidRPr="009E0D0B">
              <w:t>onativo de software pedagógico</w:t>
            </w:r>
            <w:r w:rsidR="00DD6368" w:rsidRPr="009E0D0B">
              <w:t xml:space="preserve"> ……………………...</w:t>
            </w:r>
          </w:p>
          <w:p w:rsidR="00F144D3" w:rsidRPr="009E0D0B" w:rsidRDefault="008F1635" w:rsidP="009E0D0B">
            <w:r w:rsidRPr="009E0D0B">
              <w:t>Anexo 16</w:t>
            </w:r>
            <w:r w:rsidR="00F144D3" w:rsidRPr="009E0D0B">
              <w:t xml:space="preserve"> – Cartaz Grupo ALFA 1 ………………………………………….</w:t>
            </w:r>
          </w:p>
          <w:p w:rsidR="00F144D3" w:rsidRPr="009E0D0B" w:rsidRDefault="008F1635" w:rsidP="009E0D0B">
            <w:r w:rsidRPr="009E0D0B">
              <w:t>Anexo 17</w:t>
            </w:r>
            <w:r w:rsidR="00F144D3" w:rsidRPr="009E0D0B">
              <w:t xml:space="preserve"> – Cartaz Grupo ALFA 2 ………………………………………….</w:t>
            </w:r>
          </w:p>
          <w:p w:rsidR="00A46DB8" w:rsidRPr="009E0D0B" w:rsidRDefault="00A46DB8" w:rsidP="009E0D0B">
            <w:r w:rsidRPr="009E0D0B">
              <w:t xml:space="preserve">Anexo 18 – Cartaz Sempre Presentes Mensal </w:t>
            </w:r>
            <w:proofErr w:type="gramStart"/>
            <w:r w:rsidRPr="009E0D0B">
              <w:t>……………………………....</w:t>
            </w:r>
            <w:proofErr w:type="gramEnd"/>
          </w:p>
          <w:p w:rsidR="00A46DB8" w:rsidRPr="009E0D0B" w:rsidRDefault="00A46DB8" w:rsidP="009E0D0B">
            <w:r w:rsidRPr="009E0D0B">
              <w:t xml:space="preserve">Anexo 19 – Carta Sempre Presentes Trimestral </w:t>
            </w:r>
            <w:proofErr w:type="gramStart"/>
            <w:r w:rsidRPr="009E0D0B">
              <w:t>…………………………....</w:t>
            </w:r>
            <w:proofErr w:type="gramEnd"/>
          </w:p>
          <w:p w:rsidR="00A46DB8" w:rsidRPr="009E0D0B" w:rsidRDefault="00A46DB8" w:rsidP="009E0D0B">
            <w:r w:rsidRPr="009E0D0B">
              <w:t xml:space="preserve">Anexo 20 – Questionário de Demissão Frente </w:t>
            </w:r>
            <w:proofErr w:type="gramStart"/>
            <w:r w:rsidRPr="009E0D0B">
              <w:t>……………………………....</w:t>
            </w:r>
            <w:proofErr w:type="gramEnd"/>
          </w:p>
          <w:p w:rsidR="00A46DB8" w:rsidRPr="009E0D0B" w:rsidRDefault="00A46DB8" w:rsidP="009E0D0B">
            <w:r w:rsidRPr="009E0D0B">
              <w:t>Anexo 21 – Questionário de Demissão Verso ……………………………….</w:t>
            </w:r>
          </w:p>
          <w:p w:rsidR="00A46DB8" w:rsidRPr="009E0D0B" w:rsidRDefault="00A46DB8" w:rsidP="009E0D0B">
            <w:r w:rsidRPr="009E0D0B">
              <w:t>Anexo 22 – Boletim de Candidatura Frente ………………………………...</w:t>
            </w:r>
          </w:p>
          <w:p w:rsidR="00A46DB8" w:rsidRPr="009E0D0B" w:rsidRDefault="00A46DB8" w:rsidP="009E0D0B">
            <w:r w:rsidRPr="009E0D0B">
              <w:t>Anexo 23 – Boletim de Candidatura Verso …………………………………</w:t>
            </w:r>
          </w:p>
          <w:p w:rsidR="00A46DB8" w:rsidRPr="009E0D0B" w:rsidRDefault="00A46DB8" w:rsidP="009E0D0B">
            <w:r w:rsidRPr="009E0D0B">
              <w:t>Anexo 24 – Candidatura Interna ……………………………………………</w:t>
            </w:r>
          </w:p>
          <w:p w:rsidR="00A46DB8" w:rsidRPr="009E0D0B" w:rsidRDefault="00A46DB8" w:rsidP="009E0D0B"/>
        </w:tc>
        <w:tc>
          <w:tcPr>
            <w:tcW w:w="993" w:type="dxa"/>
          </w:tcPr>
          <w:p w:rsidR="00252A5C" w:rsidRPr="00AA71B5" w:rsidRDefault="00417D3B" w:rsidP="009E0D0B">
            <w:r w:rsidRPr="00AA71B5">
              <w:t>C.D.</w:t>
            </w:r>
          </w:p>
          <w:p w:rsidR="00FC6075" w:rsidRPr="00AA71B5" w:rsidRDefault="00FC6075" w:rsidP="009E0D0B">
            <w:r w:rsidRPr="00AA71B5">
              <w:t>C.D.</w:t>
            </w:r>
          </w:p>
          <w:p w:rsidR="00FC6075" w:rsidRPr="00AA71B5" w:rsidRDefault="00FC6075" w:rsidP="009E0D0B">
            <w:r w:rsidRPr="00AA71B5">
              <w:t>C.D.</w:t>
            </w:r>
          </w:p>
          <w:p w:rsidR="00FC6075" w:rsidRPr="00AA71B5" w:rsidRDefault="00FC6075" w:rsidP="009E0D0B">
            <w:r w:rsidRPr="00AA71B5">
              <w:t>C.D.</w:t>
            </w:r>
          </w:p>
          <w:p w:rsidR="005A1C02" w:rsidRPr="00AA71B5" w:rsidRDefault="00A246FA" w:rsidP="009E0D0B">
            <w:r>
              <w:t>107</w:t>
            </w:r>
          </w:p>
          <w:p w:rsidR="00FC6075" w:rsidRPr="00AA71B5" w:rsidRDefault="00A246FA" w:rsidP="009E0D0B">
            <w:r>
              <w:t>108</w:t>
            </w:r>
          </w:p>
          <w:p w:rsidR="00DC72A3" w:rsidRPr="00AA71B5" w:rsidRDefault="00A246FA" w:rsidP="009E0D0B">
            <w:r>
              <w:t>109</w:t>
            </w:r>
          </w:p>
          <w:p w:rsidR="00252A5C" w:rsidRPr="00AA71B5" w:rsidRDefault="00A246FA" w:rsidP="009E0D0B">
            <w:r>
              <w:t>110</w:t>
            </w:r>
          </w:p>
          <w:p w:rsidR="00453B73" w:rsidRPr="00AA71B5" w:rsidRDefault="00A246FA" w:rsidP="009E0D0B">
            <w:r>
              <w:t>111</w:t>
            </w:r>
          </w:p>
          <w:p w:rsidR="00F144D3" w:rsidRPr="00AA71B5" w:rsidRDefault="00A246FA" w:rsidP="009E0D0B">
            <w:r>
              <w:t>112</w:t>
            </w:r>
          </w:p>
          <w:p w:rsidR="00F144D3" w:rsidRPr="00AA71B5" w:rsidRDefault="00A246FA" w:rsidP="009E0D0B">
            <w:r>
              <w:t>113</w:t>
            </w:r>
          </w:p>
          <w:p w:rsidR="00F144D3" w:rsidRPr="00AA71B5" w:rsidRDefault="00A246FA" w:rsidP="009E0D0B">
            <w:r>
              <w:t>114</w:t>
            </w:r>
          </w:p>
          <w:p w:rsidR="00F144D3" w:rsidRPr="00AA71B5" w:rsidRDefault="00A246FA" w:rsidP="009E0D0B">
            <w:r>
              <w:t>115</w:t>
            </w:r>
          </w:p>
          <w:p w:rsidR="00F144D3" w:rsidRPr="00AA71B5" w:rsidRDefault="00A246FA" w:rsidP="009E0D0B">
            <w:r>
              <w:t>116</w:t>
            </w:r>
          </w:p>
          <w:p w:rsidR="00F144D3" w:rsidRPr="00AA71B5" w:rsidRDefault="00A246FA" w:rsidP="009E0D0B">
            <w:r>
              <w:t>117</w:t>
            </w:r>
          </w:p>
          <w:p w:rsidR="00AA71B5" w:rsidRPr="00AA71B5" w:rsidRDefault="00A246FA" w:rsidP="009E0D0B">
            <w:r>
              <w:t>118</w:t>
            </w:r>
          </w:p>
          <w:p w:rsidR="00F144D3" w:rsidRPr="00AA71B5" w:rsidRDefault="00A246FA" w:rsidP="009E0D0B">
            <w:r>
              <w:t>119</w:t>
            </w:r>
          </w:p>
          <w:p w:rsidR="00A46DB8" w:rsidRPr="00AA71B5" w:rsidRDefault="00A246FA" w:rsidP="009E0D0B">
            <w:r>
              <w:t>120</w:t>
            </w:r>
          </w:p>
          <w:p w:rsidR="00A46DB8" w:rsidRPr="00AA71B5" w:rsidRDefault="00A246FA" w:rsidP="009E0D0B">
            <w:r>
              <w:t>121</w:t>
            </w:r>
          </w:p>
          <w:p w:rsidR="00A46DB8" w:rsidRPr="00AA71B5" w:rsidRDefault="00A246FA" w:rsidP="009E0D0B">
            <w:r>
              <w:t>122</w:t>
            </w:r>
          </w:p>
          <w:p w:rsidR="00A46DB8" w:rsidRPr="00AA71B5" w:rsidRDefault="00A246FA" w:rsidP="009E0D0B">
            <w:r>
              <w:t>123</w:t>
            </w:r>
          </w:p>
          <w:p w:rsidR="00A46DB8" w:rsidRPr="00AA71B5" w:rsidRDefault="00A246FA" w:rsidP="009E0D0B">
            <w:r>
              <w:t>124</w:t>
            </w:r>
          </w:p>
          <w:p w:rsidR="00A46DB8" w:rsidRPr="00AA71B5" w:rsidRDefault="00A246FA" w:rsidP="009E0D0B">
            <w:r>
              <w:t>125</w:t>
            </w:r>
          </w:p>
          <w:p w:rsidR="00A46DB8" w:rsidRPr="00AA71B5" w:rsidRDefault="00AA71B5" w:rsidP="009E0D0B">
            <w:r w:rsidRPr="00AA71B5">
              <w:t>12</w:t>
            </w:r>
            <w:r w:rsidR="00A246FA">
              <w:t>6</w:t>
            </w:r>
          </w:p>
        </w:tc>
      </w:tr>
    </w:tbl>
    <w:p w:rsidR="00F521C2" w:rsidRDefault="00F521C2" w:rsidP="00F144D3">
      <w:pPr>
        <w:spacing w:line="360" w:lineRule="auto"/>
        <w:rPr>
          <w:b/>
          <w:sz w:val="28"/>
        </w:rPr>
      </w:pPr>
    </w:p>
    <w:p w:rsidR="00252A5C" w:rsidRDefault="00252A5C" w:rsidP="00F755BD">
      <w:pPr>
        <w:spacing w:line="360" w:lineRule="auto"/>
        <w:jc w:val="center"/>
        <w:rPr>
          <w:b/>
          <w:sz w:val="28"/>
        </w:rPr>
      </w:pPr>
    </w:p>
    <w:p w:rsidR="00252A5C" w:rsidRDefault="00252A5C" w:rsidP="00F755BD">
      <w:pPr>
        <w:spacing w:line="360" w:lineRule="auto"/>
        <w:jc w:val="center"/>
        <w:rPr>
          <w:b/>
          <w:sz w:val="28"/>
        </w:rPr>
      </w:pPr>
    </w:p>
    <w:p w:rsidR="00B75BB7" w:rsidRDefault="00B75BB7" w:rsidP="00F755BD">
      <w:pPr>
        <w:spacing w:line="360" w:lineRule="auto"/>
        <w:jc w:val="center"/>
        <w:rPr>
          <w:b/>
          <w:sz w:val="28"/>
        </w:rPr>
      </w:pPr>
    </w:p>
    <w:p w:rsidR="008B7ECE" w:rsidRDefault="008B7ECE" w:rsidP="008B7ECE">
      <w:pPr>
        <w:spacing w:after="200" w:line="276" w:lineRule="auto"/>
        <w:rPr>
          <w:b/>
          <w:sz w:val="28"/>
        </w:rPr>
        <w:sectPr w:rsidR="008B7ECE" w:rsidSect="009C0C8E">
          <w:headerReference w:type="default" r:id="rId53"/>
          <w:footerReference w:type="default" r:id="rId54"/>
          <w:headerReference w:type="first" r:id="rId55"/>
          <w:footerReference w:type="first" r:id="rId56"/>
          <w:pgSz w:w="11906" w:h="16838"/>
          <w:pgMar w:top="1417" w:right="1701" w:bottom="1417" w:left="1701" w:header="708" w:footer="490" w:gutter="0"/>
          <w:pgNumType w:start="0"/>
          <w:cols w:space="708"/>
          <w:titlePg/>
          <w:docGrid w:linePitch="360"/>
        </w:sectPr>
      </w:pPr>
    </w:p>
    <w:p w:rsidR="00B75BB7" w:rsidRDefault="00B75BB7" w:rsidP="00BD1751">
      <w:pPr>
        <w:spacing w:line="360" w:lineRule="auto"/>
        <w:jc w:val="center"/>
        <w:outlineLvl w:val="0"/>
        <w:rPr>
          <w:b/>
          <w:sz w:val="28"/>
        </w:rPr>
      </w:pPr>
    </w:p>
    <w:p w:rsidR="002C42EB" w:rsidRDefault="002C42EB" w:rsidP="00523B4E">
      <w:pPr>
        <w:pStyle w:val="Ttulo1"/>
        <w:jc w:val="center"/>
      </w:pPr>
      <w:bookmarkStart w:id="0" w:name="_Toc285280762"/>
      <w:r>
        <w:t>INTRODUÇÃO</w:t>
      </w:r>
      <w:bookmarkEnd w:id="0"/>
    </w:p>
    <w:p w:rsidR="002C42EB" w:rsidRPr="002C42EB" w:rsidRDefault="002C42EB" w:rsidP="00F755BD">
      <w:pPr>
        <w:spacing w:line="360" w:lineRule="auto"/>
      </w:pPr>
    </w:p>
    <w:p w:rsidR="000C6317" w:rsidRDefault="00955B01" w:rsidP="000C6317">
      <w:pPr>
        <w:spacing w:line="360" w:lineRule="auto"/>
        <w:ind w:firstLine="284"/>
        <w:jc w:val="both"/>
      </w:pPr>
      <w:r>
        <w:t>O plano curricular do Mestrado de Gestão de Empresas com especialização em Recursos Humanos prevê que o aluno</w:t>
      </w:r>
      <w:r w:rsidR="002A65DF">
        <w:t>,</w:t>
      </w:r>
      <w:r>
        <w:t xml:space="preserve"> de modo a obter o grau de Mestre</w:t>
      </w:r>
      <w:r w:rsidR="002A65DF">
        <w:t>,</w:t>
      </w:r>
      <w:r>
        <w:t xml:space="preserve"> possa realizar um estágio e ap</w:t>
      </w:r>
      <w:r w:rsidR="00237EA3">
        <w:t>resentar o respectivo relatório. A</w:t>
      </w:r>
      <w:r>
        <w:t>ssim sendo, o</w:t>
      </w:r>
      <w:r w:rsidR="009C0E84">
        <w:t xml:space="preserve"> </w:t>
      </w:r>
      <w:r w:rsidR="005378D3">
        <w:t>seguinte relatório de estágio</w:t>
      </w:r>
      <w:r w:rsidR="0056678E">
        <w:t xml:space="preserve"> refere</w:t>
      </w:r>
      <w:r w:rsidR="00986BBE">
        <w:t>-se a um contrato de trabalho</w:t>
      </w:r>
      <w:r w:rsidR="005378D3">
        <w:t xml:space="preserve"> a termo certo</w:t>
      </w:r>
      <w:r w:rsidR="000C6317">
        <w:t xml:space="preserve"> previamente creditado pela Comissão de Curso e</w:t>
      </w:r>
      <w:r w:rsidR="0056678E">
        <w:t xml:space="preserve"> efectuado</w:t>
      </w:r>
      <w:r w:rsidR="00986BBE">
        <w:t xml:space="preserve"> </w:t>
      </w:r>
      <w:r w:rsidR="005378D3">
        <w:t>n</w:t>
      </w:r>
      <w:r w:rsidR="005B3480">
        <w:t xml:space="preserve">a empresa </w:t>
      </w:r>
      <w:proofErr w:type="spellStart"/>
      <w:r w:rsidR="005B3480">
        <w:t>Sonae</w:t>
      </w:r>
      <w:proofErr w:type="spellEnd"/>
      <w:r w:rsidR="0056678E">
        <w:t xml:space="preserve"> Distribuição,</w:t>
      </w:r>
      <w:r w:rsidR="005378D3">
        <w:t xml:space="preserve"> mais especificamente no departamento de Recurso</w:t>
      </w:r>
      <w:r w:rsidR="000C6317">
        <w:t>s Humanos do Pólo Logística Sul.</w:t>
      </w:r>
    </w:p>
    <w:p w:rsidR="00742DDB" w:rsidRDefault="000C6317" w:rsidP="000C6317">
      <w:pPr>
        <w:spacing w:line="360" w:lineRule="auto"/>
        <w:ind w:firstLine="284"/>
        <w:jc w:val="both"/>
      </w:pPr>
      <w:r>
        <w:t>O contrato</w:t>
      </w:r>
      <w:r w:rsidR="00986BBE">
        <w:t xml:space="preserve"> teve início a 06 de Outubro de 2008 e terminou a 05 de Outubro de 2009, o motivo de contratação </w:t>
      </w:r>
      <w:r w:rsidR="00E91B8A">
        <w:t xml:space="preserve">e consequentemente de demissão </w:t>
      </w:r>
      <w:r w:rsidR="00986BBE">
        <w:t>prendeu-se com a substituição de duas colaboradoras que se encontravam ausentes por motivo de baixa de gravidez.</w:t>
      </w:r>
    </w:p>
    <w:p w:rsidR="00742DDB" w:rsidRDefault="00B748BC" w:rsidP="000C6317">
      <w:pPr>
        <w:spacing w:line="360" w:lineRule="auto"/>
        <w:ind w:firstLine="284"/>
        <w:jc w:val="both"/>
      </w:pPr>
      <w:r>
        <w:t>As funções inerentes a este contrato de trabalho foram vastas, uma vez que a empresa que o proporcionou aposta na multidiscipli</w:t>
      </w:r>
      <w:r w:rsidR="002A65DF">
        <w:t>naridade dos seus colaboradores. A</w:t>
      </w:r>
      <w:r>
        <w:t>o longo do ano em quest</w:t>
      </w:r>
      <w:r w:rsidR="002A65DF">
        <w:t>ão foram adquiridas competências</w:t>
      </w:r>
      <w:r>
        <w:t xml:space="preserve"> nas vária</w:t>
      </w:r>
      <w:r w:rsidR="002A65DF">
        <w:t>s áreas de trabalho existentes n</w:t>
      </w:r>
      <w:r>
        <w:t xml:space="preserve">o Departamento de Recursos Humanos do Pólo Logística Sul, entre elas contam-se: o </w:t>
      </w:r>
      <w:r w:rsidR="005E0831">
        <w:t>R</w:t>
      </w:r>
      <w:r>
        <w:t xml:space="preserve">ecrutamento, a </w:t>
      </w:r>
      <w:r w:rsidR="005E0831">
        <w:t>G</w:t>
      </w:r>
      <w:r>
        <w:t xml:space="preserve">estão </w:t>
      </w:r>
      <w:r w:rsidR="005E0831">
        <w:t>A</w:t>
      </w:r>
      <w:r>
        <w:t xml:space="preserve">dministrativa, a </w:t>
      </w:r>
      <w:r w:rsidR="005E0831">
        <w:t>C</w:t>
      </w:r>
      <w:r>
        <w:t xml:space="preserve">omunicação </w:t>
      </w:r>
      <w:r w:rsidR="005E0831">
        <w:t>I</w:t>
      </w:r>
      <w:r w:rsidR="00237EA3">
        <w:t xml:space="preserve">nterna e o </w:t>
      </w:r>
      <w:r w:rsidR="00237EA3" w:rsidRPr="00237EA3">
        <w:rPr>
          <w:bCs/>
        </w:rPr>
        <w:t>Sistema de Gestão de Informação de Recursos Humanos</w:t>
      </w:r>
      <w:r>
        <w:t>.</w:t>
      </w:r>
    </w:p>
    <w:p w:rsidR="00742DDB" w:rsidRDefault="00B748BC" w:rsidP="000C6317">
      <w:pPr>
        <w:spacing w:line="360" w:lineRule="auto"/>
        <w:ind w:firstLine="284"/>
        <w:jc w:val="both"/>
      </w:pPr>
      <w:r>
        <w:t xml:space="preserve">Embora todas estas áreas sejam dignas de reflexão académica, </w:t>
      </w:r>
      <w:r w:rsidR="00415D1B">
        <w:t xml:space="preserve">neste documento </w:t>
      </w:r>
      <w:r w:rsidR="005E0831">
        <w:t>não seria possível</w:t>
      </w:r>
      <w:r w:rsidR="00415D1B">
        <w:t xml:space="preserve"> dirigir um</w:t>
      </w:r>
      <w:r w:rsidR="005E0831">
        <w:t xml:space="preserve"> esforço reflexivo a todas elas, pelo menos não com a profundidade epistemológica </w:t>
      </w:r>
      <w:r w:rsidR="00742DDB">
        <w:t>pretendida</w:t>
      </w:r>
      <w:r w:rsidR="00237EA3">
        <w:t>, t</w:t>
      </w:r>
      <w:r w:rsidR="005E0831">
        <w:t>endo esta li</w:t>
      </w:r>
      <w:r w:rsidR="001574E2">
        <w:t>mitação em conta, vamos focar com maior intensidade a</w:t>
      </w:r>
      <w:r w:rsidR="00493F95">
        <w:t xml:space="preserve"> área</w:t>
      </w:r>
      <w:r w:rsidR="005E0831">
        <w:t xml:space="preserve"> </w:t>
      </w:r>
      <w:r w:rsidR="00493F95">
        <w:t>d</w:t>
      </w:r>
      <w:r w:rsidR="005E0831">
        <w:t>o</w:t>
      </w:r>
      <w:r w:rsidR="00237EA3" w:rsidRPr="00237EA3">
        <w:rPr>
          <w:bCs/>
        </w:rPr>
        <w:t xml:space="preserve"> Sistema de Gestão de Informação de Recursos Humanos</w:t>
      </w:r>
      <w:r w:rsidR="00742DDB">
        <w:t>.</w:t>
      </w:r>
    </w:p>
    <w:p w:rsidR="00742DDB" w:rsidRDefault="00742DDB" w:rsidP="00A837E8">
      <w:pPr>
        <w:spacing w:line="360" w:lineRule="auto"/>
        <w:ind w:firstLine="284"/>
        <w:jc w:val="both"/>
      </w:pPr>
      <w:r>
        <w:t>O motivo pelo qual o</w:t>
      </w:r>
      <w:r w:rsidR="00237EA3" w:rsidRPr="00237EA3">
        <w:rPr>
          <w:bCs/>
        </w:rPr>
        <w:t xml:space="preserve"> Sistema de Gestão de Informação de Recursos Humanos</w:t>
      </w:r>
      <w:r>
        <w:t xml:space="preserve"> se isol</w:t>
      </w:r>
      <w:r w:rsidR="00237EA3">
        <w:t>ou</w:t>
      </w:r>
      <w:r w:rsidR="00A837E8">
        <w:t xml:space="preserve"> enquanto objecto de estudo, prende-se principalmente com a</w:t>
      </w:r>
      <w:r w:rsidR="00685596">
        <w:t xml:space="preserve"> cronologia e</w:t>
      </w:r>
      <w:r w:rsidR="00A837E8">
        <w:t xml:space="preserve"> forma </w:t>
      </w:r>
      <w:r w:rsidR="00685596">
        <w:t>com que</w:t>
      </w:r>
      <w:r w:rsidR="00237EA3">
        <w:t xml:space="preserve"> o mesmo foi concebido</w:t>
      </w:r>
      <w:r w:rsidR="00685596">
        <w:t xml:space="preserve">, o empenho e </w:t>
      </w:r>
      <w:r w:rsidR="00415D1B">
        <w:t xml:space="preserve">o </w:t>
      </w:r>
      <w:r w:rsidR="00685596">
        <w:t>tempo dispendido</w:t>
      </w:r>
      <w:r w:rsidR="002A65DF">
        <w:t>s</w:t>
      </w:r>
      <w:r w:rsidR="00685596">
        <w:t xml:space="preserve"> na sua concepção justifica</w:t>
      </w:r>
      <w:r w:rsidR="00415D1B">
        <w:t>m um estudo mais profundo e sustentado das suas aplicações</w:t>
      </w:r>
      <w:r w:rsidR="00685596">
        <w:t xml:space="preserve"> </w:t>
      </w:r>
      <w:r w:rsidR="00415D1B">
        <w:t>estratégicas.</w:t>
      </w:r>
    </w:p>
    <w:p w:rsidR="00B748BC" w:rsidRDefault="00E013ED" w:rsidP="00955B01">
      <w:pPr>
        <w:spacing w:line="360" w:lineRule="auto"/>
        <w:ind w:firstLine="284"/>
        <w:jc w:val="both"/>
      </w:pPr>
      <w:r>
        <w:t>A elaboração deste Relatório de Estágio não pretende ser</w:t>
      </w:r>
      <w:r w:rsidR="00273064">
        <w:t xml:space="preserve"> apenas</w:t>
      </w:r>
      <w:r>
        <w:t xml:space="preserve"> uma descrição fiel dos afazeres levados a cabo no decorrer d</w:t>
      </w:r>
      <w:r w:rsidR="00273064">
        <w:t>o Contrato de Trabalho,</w:t>
      </w:r>
      <w:r>
        <w:t xml:space="preserve"> pretende</w:t>
      </w:r>
      <w:r w:rsidR="00273064">
        <w:t xml:space="preserve"> também,</w:t>
      </w:r>
      <w:r>
        <w:t xml:space="preserve"> fundamentar e criticar o Sistema de Gestão de Informação de Recursos Humanos sempre numa óptica de melhoria continua. </w:t>
      </w:r>
    </w:p>
    <w:p w:rsidR="00415D1B" w:rsidRDefault="00415D1B" w:rsidP="00415D1B">
      <w:pPr>
        <w:spacing w:line="360" w:lineRule="auto"/>
        <w:jc w:val="both"/>
      </w:pPr>
    </w:p>
    <w:p w:rsidR="000E1AFB" w:rsidRPr="00415D1B" w:rsidRDefault="000E1AFB" w:rsidP="00415D1B">
      <w:pPr>
        <w:spacing w:line="360" w:lineRule="auto"/>
        <w:jc w:val="both"/>
      </w:pPr>
    </w:p>
    <w:p w:rsidR="0070297C" w:rsidRPr="006078CA" w:rsidRDefault="0070297C" w:rsidP="00523B4E">
      <w:pPr>
        <w:pStyle w:val="Ttulo1"/>
        <w:jc w:val="center"/>
        <w:rPr>
          <w:bCs/>
        </w:rPr>
      </w:pPr>
      <w:bookmarkStart w:id="1" w:name="_Toc285280763"/>
      <w:r w:rsidRPr="006078CA">
        <w:rPr>
          <w:rFonts w:eastAsiaTheme="minorHAnsi"/>
        </w:rPr>
        <w:t>OBJECTIVOS E METODOLOGIA</w:t>
      </w:r>
      <w:bookmarkEnd w:id="1"/>
    </w:p>
    <w:p w:rsidR="0070297C" w:rsidRDefault="0070297C" w:rsidP="00415D1B">
      <w:pPr>
        <w:spacing w:line="360" w:lineRule="auto"/>
        <w:rPr>
          <w:b/>
          <w:sz w:val="28"/>
        </w:rPr>
      </w:pPr>
    </w:p>
    <w:p w:rsidR="002A0CA4" w:rsidRDefault="002112CF" w:rsidP="002112CF">
      <w:pPr>
        <w:spacing w:line="360" w:lineRule="auto"/>
        <w:ind w:firstLine="284"/>
        <w:jc w:val="both"/>
      </w:pPr>
      <w:r>
        <w:t>O nosso objectivo primordial é t</w:t>
      </w:r>
      <w:r w:rsidR="0070297C">
        <w:t>razer a informação do domínio ontológico para o domínio epistemológico</w:t>
      </w:r>
      <w:r w:rsidR="00A8543E">
        <w:t xml:space="preserve">, </w:t>
      </w:r>
      <w:r w:rsidR="00AD1741">
        <w:t xml:space="preserve">utilizando </w:t>
      </w:r>
      <w:r w:rsidR="00A8543E">
        <w:t>um canal lógico que por vezes se mostra indutivo</w:t>
      </w:r>
      <w:r w:rsidR="0070297C">
        <w:t xml:space="preserve"> partindo do particular para o geral</w:t>
      </w:r>
      <w:r w:rsidR="005C5E0F">
        <w:t>, enquanto</w:t>
      </w:r>
      <w:r w:rsidR="00A8543E">
        <w:t xml:space="preserve"> outras vezes, se mostra dedutivo partindo do geral para o particular</w:t>
      </w:r>
      <w:r w:rsidR="002A0CA4">
        <w:t>.</w:t>
      </w:r>
    </w:p>
    <w:p w:rsidR="00A8543E" w:rsidRDefault="002A0CA4" w:rsidP="002A0CA4">
      <w:pPr>
        <w:spacing w:line="360" w:lineRule="auto"/>
        <w:ind w:firstLine="284"/>
        <w:jc w:val="both"/>
      </w:pPr>
      <w:r>
        <w:t>“Que expressões têm de ser tomadas como constantes de modo a preservar a forma? Os lógicos concordam até um certo ponto em relação à resposta a esta questão, pois virtualmente todos concordam que «e», «ou», «se… então», «se, e só se», «todo», «algum» e «é» (da identidade) devem</w:t>
      </w:r>
      <w:r w:rsidR="00F20F41">
        <w:t xml:space="preserve"> contar como constantes lógicas</w:t>
      </w:r>
      <w:r>
        <w:t>”</w:t>
      </w:r>
      <w:r>
        <w:rPr>
          <w:rStyle w:val="Refdenotaderodap"/>
        </w:rPr>
        <w:footnoteReference w:id="1"/>
      </w:r>
      <w:r>
        <w:t xml:space="preserve">, </w:t>
      </w:r>
      <w:r w:rsidR="00A8543E">
        <w:t xml:space="preserve">sempre que necessárias são utilizadas as abordagens </w:t>
      </w:r>
      <w:proofErr w:type="spellStart"/>
      <w:r w:rsidR="00A8543E">
        <w:rPr>
          <w:i/>
        </w:rPr>
        <w:t>top-down</w:t>
      </w:r>
      <w:proofErr w:type="spellEnd"/>
      <w:r w:rsidR="00A8543E">
        <w:rPr>
          <w:i/>
        </w:rPr>
        <w:t xml:space="preserve"> </w:t>
      </w:r>
      <w:r w:rsidR="00A8543E">
        <w:t xml:space="preserve">e </w:t>
      </w:r>
      <w:proofErr w:type="spellStart"/>
      <w:r w:rsidR="00A8543E">
        <w:rPr>
          <w:i/>
        </w:rPr>
        <w:t>bottom-up</w:t>
      </w:r>
      <w:proofErr w:type="spellEnd"/>
      <w:r w:rsidR="00A8543E">
        <w:rPr>
          <w:i/>
        </w:rPr>
        <w:t xml:space="preserve"> </w:t>
      </w:r>
      <w:r w:rsidR="00A8543E">
        <w:t>de modo a que os</w:t>
      </w:r>
      <w:r w:rsidR="0070297C">
        <w:t xml:space="preserve"> desvios entre a r</w:t>
      </w:r>
      <w:r w:rsidR="002112CF">
        <w:t>ealidade e a informação apurada</w:t>
      </w:r>
      <w:r w:rsidR="00A8543E">
        <w:t xml:space="preserve"> sejam os mínimos possíveis</w:t>
      </w:r>
      <w:r w:rsidR="00AF7EF3">
        <w:t>, assim sendo</w:t>
      </w:r>
      <w:r w:rsidR="000E1AFB">
        <w:t>,</w:t>
      </w:r>
      <w:r w:rsidR="00AF7EF3">
        <w:t xml:space="preserve"> em principio</w:t>
      </w:r>
      <w:r w:rsidR="005C5E0F">
        <w:t xml:space="preserve"> a forma mantém-se preservada</w:t>
      </w:r>
      <w:r w:rsidR="00A8543E">
        <w:t>.</w:t>
      </w:r>
    </w:p>
    <w:p w:rsidR="002A0CA4" w:rsidRDefault="002A0CA4" w:rsidP="005C5E0F">
      <w:pPr>
        <w:spacing w:line="360" w:lineRule="auto"/>
        <w:ind w:firstLine="284"/>
        <w:jc w:val="both"/>
      </w:pPr>
      <w:r>
        <w:t>Embora à vista desarmada a Filosofia opere um campo completamente distinto da Gestão</w:t>
      </w:r>
      <w:r w:rsidR="005C5E0F">
        <w:t xml:space="preserve"> de Empresas, não</w:t>
      </w:r>
      <w:r w:rsidR="00AF7EF3">
        <w:t xml:space="preserve"> devemos</w:t>
      </w:r>
      <w:r w:rsidR="005C5E0F">
        <w:t xml:space="preserve"> esquecer que ambas </w:t>
      </w:r>
      <w:r w:rsidR="00AF7EF3">
        <w:t>pe</w:t>
      </w:r>
      <w:r w:rsidR="001A5744">
        <w:t>rcepcionam o real de forma holística</w:t>
      </w:r>
      <w:r w:rsidR="00AF7EF3">
        <w:t>,</w:t>
      </w:r>
      <w:r w:rsidR="005C5E0F">
        <w:t xml:space="preserve"> um exemplo crasso disso mesmo é a impossibilidade de</w:t>
      </w:r>
      <w:r>
        <w:t xml:space="preserve"> abordar a temática da estratégia</w:t>
      </w:r>
      <w:r w:rsidR="00AD1741">
        <w:t xml:space="preserve"> empresarial</w:t>
      </w:r>
      <w:r>
        <w:t xml:space="preserve"> sem referir o modelo dialéctico de Hegel, os conceitos filosóficos: tese, anti-tese e síntese, revolucionaram por completo a forma como o ser Humano raciocina e posteriormente actua</w:t>
      </w:r>
      <w:r w:rsidR="005C5E0F">
        <w:t xml:space="preserve"> de forma estratégica</w:t>
      </w:r>
      <w:r w:rsidR="001A5744">
        <w:t xml:space="preserve">, quer a Filosofia quer </w:t>
      </w:r>
      <w:r w:rsidR="00AF7EF3">
        <w:t>a Gestão de Empresas</w:t>
      </w:r>
      <w:r w:rsidR="001A5744">
        <w:t xml:space="preserve"> tentam conhecer tudo de todas as maneiras, o que as distingue é que enquanto a primeira o faz por amor a si própria, a segunda fá-lo de forma a poder operacionalizar e capitalizar o conhecimento</w:t>
      </w:r>
      <w:r w:rsidR="00AF7EF3">
        <w:t>.</w:t>
      </w:r>
    </w:p>
    <w:p w:rsidR="0070297C" w:rsidRDefault="001E2525" w:rsidP="001E2525">
      <w:pPr>
        <w:spacing w:line="360" w:lineRule="auto"/>
        <w:ind w:firstLine="284"/>
        <w:jc w:val="both"/>
      </w:pPr>
      <w:r>
        <w:t>A exigência e rigor hermenêutico que caracterizam o exercício filosófico não lhe são exclusivas, estas ferramentas de interpretação do real podem com algum esforço ser canalizadas para outras áreas como por exemplo o Xadrez ou a Gestão de Recursos Humanos, e</w:t>
      </w:r>
      <w:r w:rsidR="00AF7EF3">
        <w:t>ste documento embora não seja</w:t>
      </w:r>
      <w:r w:rsidR="005C5E0F">
        <w:t xml:space="preserve"> uma tentativa expressa de fundir estes dois ramos</w:t>
      </w:r>
      <w:r w:rsidR="00AF7EF3">
        <w:t xml:space="preserve"> do saber, </w:t>
      </w:r>
      <w:r w:rsidR="001A5744">
        <w:t>é sem dúvida influenciado por ambos,</w:t>
      </w:r>
      <w:r w:rsidR="008E7C9A">
        <w:t xml:space="preserve"> o próprio acto de</w:t>
      </w:r>
      <w:r w:rsidR="001A5744">
        <w:t xml:space="preserve"> c</w:t>
      </w:r>
      <w:r w:rsidR="008E7C9A">
        <w:t>onstruir os quadros</w:t>
      </w:r>
      <w:r w:rsidR="00AD1741">
        <w:t xml:space="preserve"> de gestão de informação</w:t>
      </w:r>
      <w:r w:rsidR="008E7C9A">
        <w:t xml:space="preserve"> assemelha-se </w:t>
      </w:r>
      <w:r w:rsidR="0085788A">
        <w:t xml:space="preserve">filosoficamente </w:t>
      </w:r>
      <w:r w:rsidR="008E7C9A">
        <w:t>ao acto de</w:t>
      </w:r>
      <w:r w:rsidR="0070297C">
        <w:t xml:space="preserve"> jogar xadrez</w:t>
      </w:r>
      <w:r w:rsidR="008E7C9A">
        <w:t>,</w:t>
      </w:r>
      <w:r w:rsidR="0070297C">
        <w:t xml:space="preserve"> só que</w:t>
      </w:r>
      <w:r w:rsidR="008E7C9A">
        <w:t xml:space="preserve"> na construção dos quadros temos de </w:t>
      </w:r>
      <w:r w:rsidR="00F20F41">
        <w:t>considerar</w:t>
      </w:r>
      <w:r w:rsidR="0070297C">
        <w:t xml:space="preserve"> vários tabuleiros ao mesmo tempo, as coordenadas do tabuleiro não são assim tão diferentes das coordenadas de Excel,</w:t>
      </w:r>
      <w:r w:rsidR="008E7C9A">
        <w:t xml:space="preserve"> quer as folhas de Excel quer o tabuleiro de xadrez usam letras e números para </w:t>
      </w:r>
      <w:r w:rsidR="008E7C9A">
        <w:lastRenderedPageBreak/>
        <w:t>definir colunas e linhas, a principal</w:t>
      </w:r>
      <w:r w:rsidR="0070297C">
        <w:t xml:space="preserve"> diferença é que enquanto no xadrez equacionamos a forma como cada uma das peças se move para vencermos o nosso adversário</w:t>
      </w:r>
      <w:r w:rsidR="00311DF6">
        <w:t>, nos quadros fazemos deduções</w:t>
      </w:r>
      <w:r>
        <w:t xml:space="preserve"> usando a L</w:t>
      </w:r>
      <w:r w:rsidR="00A02B89">
        <w:t>ógica</w:t>
      </w:r>
      <w:r w:rsidR="0070297C">
        <w:t xml:space="preserve"> para apurarmos a informação de que necessitamos.</w:t>
      </w:r>
    </w:p>
    <w:p w:rsidR="00F20F41" w:rsidRDefault="00F20F41" w:rsidP="001A5744">
      <w:pPr>
        <w:spacing w:line="360" w:lineRule="auto"/>
        <w:ind w:firstLine="284"/>
        <w:jc w:val="both"/>
      </w:pPr>
    </w:p>
    <w:p w:rsidR="00F20F41" w:rsidRDefault="009534A7" w:rsidP="001A5744">
      <w:pPr>
        <w:spacing w:line="360" w:lineRule="auto"/>
        <w:ind w:firstLine="284"/>
        <w:jc w:val="both"/>
      </w:pPr>
      <w:r>
        <w:t>Podemos esquematizar os</w:t>
      </w:r>
      <w:r w:rsidR="00F20F41">
        <w:t xml:space="preserve"> objectivos gerais deste estudo </w:t>
      </w:r>
      <w:r>
        <w:t>da</w:t>
      </w:r>
      <w:r w:rsidR="00F20F41">
        <w:t xml:space="preserve"> seguinte</w:t>
      </w:r>
      <w:r>
        <w:t xml:space="preserve"> forma</w:t>
      </w:r>
      <w:r w:rsidR="00F20F41">
        <w:t>.</w:t>
      </w:r>
    </w:p>
    <w:p w:rsidR="00F20F41" w:rsidRDefault="005E422D" w:rsidP="00F20F41">
      <w:pPr>
        <w:pStyle w:val="PargrafodaLista"/>
        <w:numPr>
          <w:ilvl w:val="0"/>
          <w:numId w:val="5"/>
        </w:numPr>
        <w:spacing w:line="360" w:lineRule="auto"/>
        <w:jc w:val="both"/>
      </w:pPr>
      <w:r>
        <w:t>Conceber um Sistema</w:t>
      </w:r>
      <w:r w:rsidR="00273064">
        <w:t xml:space="preserve"> de</w:t>
      </w:r>
      <w:r>
        <w:t xml:space="preserve"> Gestão</w:t>
      </w:r>
      <w:r w:rsidR="00273064">
        <w:t xml:space="preserve"> de Informação</w:t>
      </w:r>
      <w:r w:rsidR="00F20F41">
        <w:t xml:space="preserve"> de Recursos Humanos</w:t>
      </w:r>
      <w:r w:rsidR="00273064">
        <w:t xml:space="preserve"> (S</w:t>
      </w:r>
      <w:r w:rsidR="000E1AFB">
        <w:t>.</w:t>
      </w:r>
      <w:r w:rsidR="00273064">
        <w:t>G</w:t>
      </w:r>
      <w:r w:rsidR="000E1AFB">
        <w:t>.</w:t>
      </w:r>
      <w:r w:rsidR="00273064">
        <w:t>I</w:t>
      </w:r>
      <w:r w:rsidR="000E1AFB">
        <w:t>.</w:t>
      </w:r>
      <w:r w:rsidR="00273064">
        <w:t>R</w:t>
      </w:r>
      <w:r w:rsidR="000E1AFB">
        <w:t>.</w:t>
      </w:r>
      <w:r w:rsidR="00273064">
        <w:t>H</w:t>
      </w:r>
      <w:r w:rsidR="000E1AFB">
        <w:t>.</w:t>
      </w:r>
      <w:r w:rsidR="00273064">
        <w:t>)</w:t>
      </w:r>
      <w:r w:rsidR="00F20F41">
        <w:t>.</w:t>
      </w:r>
    </w:p>
    <w:p w:rsidR="00F20F41" w:rsidRDefault="00F20F41" w:rsidP="00F20F41">
      <w:pPr>
        <w:pStyle w:val="PargrafodaLista"/>
        <w:numPr>
          <w:ilvl w:val="0"/>
          <w:numId w:val="5"/>
        </w:numPr>
        <w:spacing w:line="360" w:lineRule="auto"/>
        <w:jc w:val="both"/>
      </w:pPr>
      <w:r>
        <w:t xml:space="preserve">Apurar quais as vantagens estratégicas que advêm do </w:t>
      </w:r>
      <w:r w:rsidR="005E422D">
        <w:t>sistema</w:t>
      </w:r>
      <w:r>
        <w:t xml:space="preserve"> concebido.</w:t>
      </w:r>
    </w:p>
    <w:p w:rsidR="005E422D" w:rsidRDefault="005E422D" w:rsidP="00F20F41">
      <w:pPr>
        <w:pStyle w:val="PargrafodaLista"/>
        <w:numPr>
          <w:ilvl w:val="0"/>
          <w:numId w:val="5"/>
        </w:numPr>
        <w:spacing w:line="360" w:lineRule="auto"/>
        <w:jc w:val="both"/>
      </w:pPr>
      <w:r>
        <w:t xml:space="preserve">Contextualizar teoricamente </w:t>
      </w:r>
      <w:r w:rsidR="001E2525">
        <w:t>as áreas trabalhadas.</w:t>
      </w:r>
    </w:p>
    <w:p w:rsidR="009534A7" w:rsidRDefault="009534A7" w:rsidP="00434F22">
      <w:pPr>
        <w:spacing w:line="360" w:lineRule="auto"/>
        <w:jc w:val="both"/>
      </w:pPr>
    </w:p>
    <w:p w:rsidR="00D702F1" w:rsidRDefault="00F20F41" w:rsidP="003E55D6">
      <w:pPr>
        <w:spacing w:line="360" w:lineRule="auto"/>
        <w:ind w:firstLine="284"/>
        <w:jc w:val="both"/>
      </w:pPr>
      <w:r>
        <w:t>Quanto ao método trata-se de uma investigação mista, uma vez que</w:t>
      </w:r>
      <w:r w:rsidR="00463220">
        <w:t xml:space="preserve"> são utilizadas abordagen</w:t>
      </w:r>
      <w:r w:rsidR="00D702F1">
        <w:t>s qualitativas e quantitativas.</w:t>
      </w:r>
    </w:p>
    <w:p w:rsidR="00A8543E" w:rsidRDefault="00D702F1" w:rsidP="003E55D6">
      <w:pPr>
        <w:spacing w:line="360" w:lineRule="auto"/>
        <w:ind w:firstLine="284"/>
        <w:jc w:val="both"/>
      </w:pPr>
      <w:r>
        <w:t>O</w:t>
      </w:r>
      <w:r w:rsidR="00463220">
        <w:t xml:space="preserve"> uso da abordagem qualitativa revela-se através da análise documental</w:t>
      </w:r>
      <w:r>
        <w:t xml:space="preserve"> e da </w:t>
      </w:r>
      <w:r w:rsidR="00273064">
        <w:t xml:space="preserve">demonstração da </w:t>
      </w:r>
      <w:r w:rsidR="000E1AFB">
        <w:t>experiê</w:t>
      </w:r>
      <w:r>
        <w:t xml:space="preserve">ncia empírica adquirida ao longo do estágio, </w:t>
      </w:r>
      <w:r w:rsidR="006B1C98">
        <w:t xml:space="preserve">o carácter de relatório de estágio </w:t>
      </w:r>
      <w:r w:rsidR="00105553">
        <w:t>bem como o espaço dedicado ao estudo de caso, dão a este documento um carácter qualitativo</w:t>
      </w:r>
      <w:r w:rsidR="006B1C98">
        <w:t>.</w:t>
      </w:r>
    </w:p>
    <w:p w:rsidR="006B1C98" w:rsidRDefault="002C55D5" w:rsidP="003E55D6">
      <w:pPr>
        <w:spacing w:line="360" w:lineRule="auto"/>
        <w:ind w:firstLine="284"/>
        <w:jc w:val="both"/>
      </w:pPr>
      <w:r>
        <w:t>A abordagem quantitativa foi de importância vital aquando a construção do</w:t>
      </w:r>
      <w:r w:rsidR="00273064">
        <w:t xml:space="preserve"> S</w:t>
      </w:r>
      <w:r w:rsidR="00BB6F15">
        <w:t>.</w:t>
      </w:r>
      <w:r w:rsidR="00273064">
        <w:t>G</w:t>
      </w:r>
      <w:r w:rsidR="00BB6F15">
        <w:t>.</w:t>
      </w:r>
      <w:r w:rsidR="00273064">
        <w:t>I</w:t>
      </w:r>
      <w:r w:rsidR="00BB6F15">
        <w:t>.</w:t>
      </w:r>
      <w:r w:rsidR="00273064">
        <w:t>R</w:t>
      </w:r>
      <w:r w:rsidR="00BB6F15">
        <w:t>.</w:t>
      </w:r>
      <w:r w:rsidR="00273064">
        <w:t>H</w:t>
      </w:r>
      <w:r w:rsidR="00BB6F15">
        <w:t>.</w:t>
      </w:r>
      <w:r>
        <w:t xml:space="preserve">, </w:t>
      </w:r>
      <w:r w:rsidR="0006350A">
        <w:t>uma vez que, o mesmo assenta em modelos: estatísticos, econométricos e de programação matemática.</w:t>
      </w:r>
    </w:p>
    <w:p w:rsidR="0070297C" w:rsidRDefault="0070297C" w:rsidP="003E55D6">
      <w:pPr>
        <w:spacing w:line="360" w:lineRule="auto"/>
        <w:ind w:firstLine="284"/>
        <w:jc w:val="both"/>
      </w:pPr>
      <w:r>
        <w:t>Todos os quadros apresentados neste estudo sã</w:t>
      </w:r>
      <w:r w:rsidR="00273064">
        <w:t>o parte integrante do S</w:t>
      </w:r>
      <w:r w:rsidR="00BB6F15">
        <w:t>.</w:t>
      </w:r>
      <w:r w:rsidR="00273064">
        <w:t>G</w:t>
      </w:r>
      <w:r w:rsidR="00BB6F15">
        <w:t>.</w:t>
      </w:r>
      <w:r w:rsidR="00273064">
        <w:t>I</w:t>
      </w:r>
      <w:r w:rsidR="00BB6F15">
        <w:t>.</w:t>
      </w:r>
      <w:r w:rsidR="00273064">
        <w:t>R</w:t>
      </w:r>
      <w:r w:rsidR="00BB6F15">
        <w:t>.</w:t>
      </w:r>
      <w:r w:rsidR="00273064">
        <w:t>H</w:t>
      </w:r>
      <w:r w:rsidR="00BB6F15">
        <w:t>.</w:t>
      </w:r>
      <w:r w:rsidR="008E7C9A">
        <w:t xml:space="preserve"> </w:t>
      </w:r>
      <w:r>
        <w:t>desenvolvido</w:t>
      </w:r>
      <w:r w:rsidR="002C55D5">
        <w:t xml:space="preserve"> no seio da organização</w:t>
      </w:r>
      <w:r>
        <w:t>, no entanto os dados que neles apresentamos não correspondem à realidade, o nosso intuito não é o de avaliar a empresa, mas sim o de avaliar a importância dos quadros na mesma, como tal todos os quadros e gráficos deste estudo devem ser interpretados apenas pelo seu conteúdo funcional e não pelos seus valores efectivos, uma vez que os mesmos são fictícios.</w:t>
      </w:r>
    </w:p>
    <w:p w:rsidR="00580301" w:rsidRPr="00E26BDA" w:rsidRDefault="00580301" w:rsidP="003E55D6">
      <w:pPr>
        <w:spacing w:line="360" w:lineRule="auto"/>
        <w:ind w:firstLine="284"/>
        <w:jc w:val="both"/>
      </w:pPr>
    </w:p>
    <w:p w:rsidR="00E91B8A" w:rsidRDefault="00E91B8A" w:rsidP="00CB5B23"/>
    <w:p w:rsidR="00B72385" w:rsidRDefault="00B72385" w:rsidP="00CB5B23"/>
    <w:p w:rsidR="000E1AFB" w:rsidRDefault="000E1AFB" w:rsidP="00CB5B23"/>
    <w:p w:rsidR="000E1AFB" w:rsidRDefault="000E1AFB" w:rsidP="00CB5B23"/>
    <w:p w:rsidR="000E1AFB" w:rsidRDefault="000E1AFB" w:rsidP="00CB5B23"/>
    <w:p w:rsidR="000E1AFB" w:rsidRDefault="000E1AFB" w:rsidP="00CB5B23"/>
    <w:p w:rsidR="000E1AFB" w:rsidRDefault="000E1AFB" w:rsidP="00CB5B23"/>
    <w:p w:rsidR="000E1AFB" w:rsidRDefault="00A47BAB" w:rsidP="00A47BAB">
      <w:pPr>
        <w:tabs>
          <w:tab w:val="left" w:pos="4874"/>
        </w:tabs>
      </w:pPr>
      <w:r>
        <w:tab/>
      </w:r>
    </w:p>
    <w:p w:rsidR="00B75BB7" w:rsidRDefault="00B75BB7" w:rsidP="00A47BAB">
      <w:pPr>
        <w:tabs>
          <w:tab w:val="left" w:pos="4874"/>
        </w:tabs>
      </w:pPr>
    </w:p>
    <w:p w:rsidR="00B75BB7" w:rsidRDefault="00B75BB7" w:rsidP="00A47BAB">
      <w:pPr>
        <w:tabs>
          <w:tab w:val="left" w:pos="4874"/>
        </w:tabs>
      </w:pPr>
    </w:p>
    <w:p w:rsidR="00A931AB" w:rsidRDefault="003E55D6" w:rsidP="00523B4E">
      <w:pPr>
        <w:pStyle w:val="Ttulo1"/>
        <w:jc w:val="center"/>
      </w:pPr>
      <w:bookmarkStart w:id="2" w:name="_Toc285280764"/>
      <w:r>
        <w:t>REVISÃO DA LITERATURA</w:t>
      </w:r>
      <w:bookmarkEnd w:id="2"/>
    </w:p>
    <w:p w:rsidR="00A931AB" w:rsidRPr="00C8389B" w:rsidRDefault="00A931AB" w:rsidP="00C8389B">
      <w:pPr>
        <w:spacing w:line="360" w:lineRule="auto"/>
        <w:jc w:val="both"/>
        <w:rPr>
          <w:b/>
        </w:rPr>
      </w:pPr>
    </w:p>
    <w:p w:rsidR="002A5C17" w:rsidRDefault="00C8389B" w:rsidP="002A5C17">
      <w:pPr>
        <w:spacing w:line="360" w:lineRule="auto"/>
        <w:ind w:firstLine="284"/>
        <w:jc w:val="both"/>
      </w:pPr>
      <w:r>
        <w:t xml:space="preserve">A metodologia </w:t>
      </w:r>
      <w:proofErr w:type="spellStart"/>
      <w:r w:rsidRPr="00932CCE">
        <w:rPr>
          <w:i/>
        </w:rPr>
        <w:t>Balanced</w:t>
      </w:r>
      <w:proofErr w:type="spellEnd"/>
      <w:r w:rsidRPr="00932CCE">
        <w:rPr>
          <w:i/>
        </w:rPr>
        <w:t xml:space="preserve"> </w:t>
      </w:r>
      <w:proofErr w:type="spellStart"/>
      <w:r w:rsidRPr="00932CCE">
        <w:rPr>
          <w:i/>
        </w:rPr>
        <w:t>Scorecard</w:t>
      </w:r>
      <w:proofErr w:type="spellEnd"/>
      <w:r>
        <w:t xml:space="preserve"> data de 1992 e foi desenvolvida</w:t>
      </w:r>
      <w:r w:rsidR="002A5C17">
        <w:t xml:space="preserve"> no artigo </w:t>
      </w:r>
      <w:proofErr w:type="spellStart"/>
      <w:r w:rsidR="002A5C17" w:rsidRPr="002A5C17">
        <w:rPr>
          <w:i/>
        </w:rPr>
        <w:t>The</w:t>
      </w:r>
      <w:proofErr w:type="spellEnd"/>
      <w:r w:rsidR="002A5C17" w:rsidRPr="002A5C17">
        <w:rPr>
          <w:i/>
        </w:rPr>
        <w:t xml:space="preserve"> </w:t>
      </w:r>
      <w:proofErr w:type="spellStart"/>
      <w:r w:rsidR="002A5C17" w:rsidRPr="002A5C17">
        <w:rPr>
          <w:i/>
        </w:rPr>
        <w:t>Balanced</w:t>
      </w:r>
      <w:proofErr w:type="spellEnd"/>
      <w:r w:rsidR="002A5C17" w:rsidRPr="002A5C17">
        <w:rPr>
          <w:i/>
        </w:rPr>
        <w:t xml:space="preserve"> </w:t>
      </w:r>
      <w:proofErr w:type="spellStart"/>
      <w:r w:rsidR="002A5C17" w:rsidRPr="002A5C17">
        <w:rPr>
          <w:i/>
        </w:rPr>
        <w:t>Scorecard</w:t>
      </w:r>
      <w:proofErr w:type="spellEnd"/>
      <w:r w:rsidR="002A5C17" w:rsidRPr="002A5C17">
        <w:rPr>
          <w:i/>
        </w:rPr>
        <w:t xml:space="preserve"> </w:t>
      </w:r>
      <w:proofErr w:type="spellStart"/>
      <w:r w:rsidR="002A5C17" w:rsidRPr="002A5C17">
        <w:rPr>
          <w:i/>
        </w:rPr>
        <w:t>Measures</w:t>
      </w:r>
      <w:proofErr w:type="spellEnd"/>
      <w:r w:rsidR="002A5C17" w:rsidRPr="002A5C17">
        <w:rPr>
          <w:i/>
        </w:rPr>
        <w:t xml:space="preserve"> </w:t>
      </w:r>
      <w:proofErr w:type="spellStart"/>
      <w:r w:rsidR="002A5C17" w:rsidRPr="002A5C17">
        <w:rPr>
          <w:i/>
        </w:rPr>
        <w:t>that</w:t>
      </w:r>
      <w:proofErr w:type="spellEnd"/>
      <w:r w:rsidR="002A5C17" w:rsidRPr="002A5C17">
        <w:rPr>
          <w:i/>
        </w:rPr>
        <w:t xml:space="preserve"> Drive Performance</w:t>
      </w:r>
      <w:r w:rsidR="002A5C17">
        <w:t xml:space="preserve"> </w:t>
      </w:r>
      <w:r>
        <w:t xml:space="preserve">por </w:t>
      </w:r>
      <w:proofErr w:type="spellStart"/>
      <w:r>
        <w:t>Robert</w:t>
      </w:r>
      <w:proofErr w:type="spellEnd"/>
      <w:r>
        <w:t xml:space="preserve"> </w:t>
      </w:r>
      <w:proofErr w:type="spellStart"/>
      <w:r>
        <w:t>Kaplan</w:t>
      </w:r>
      <w:proofErr w:type="spellEnd"/>
      <w:r>
        <w:t xml:space="preserve"> e David Norton, é de notar que ambos os precursores do </w:t>
      </w:r>
      <w:proofErr w:type="spellStart"/>
      <w:r w:rsidRPr="00932CCE">
        <w:rPr>
          <w:i/>
        </w:rPr>
        <w:t>Balanced</w:t>
      </w:r>
      <w:proofErr w:type="spellEnd"/>
      <w:r w:rsidRPr="00932CCE">
        <w:rPr>
          <w:i/>
        </w:rPr>
        <w:t xml:space="preserve"> </w:t>
      </w:r>
      <w:proofErr w:type="spellStart"/>
      <w:r w:rsidRPr="00932CCE">
        <w:rPr>
          <w:i/>
        </w:rPr>
        <w:t>Scorecard</w:t>
      </w:r>
      <w:proofErr w:type="spellEnd"/>
      <w:r>
        <w:t xml:space="preserve"> à data do seu nascimento eram docentes na Harvard </w:t>
      </w:r>
      <w:proofErr w:type="spellStart"/>
      <w:r w:rsidRPr="00932CCE">
        <w:rPr>
          <w:i/>
        </w:rPr>
        <w:t>Business</w:t>
      </w:r>
      <w:proofErr w:type="spellEnd"/>
      <w:r w:rsidRPr="00932CCE">
        <w:rPr>
          <w:i/>
        </w:rPr>
        <w:t xml:space="preserve"> </w:t>
      </w:r>
      <w:proofErr w:type="spellStart"/>
      <w:r w:rsidRPr="00932CCE">
        <w:rPr>
          <w:i/>
        </w:rPr>
        <w:t>School</w:t>
      </w:r>
      <w:proofErr w:type="spellEnd"/>
      <w:r>
        <w:t>.</w:t>
      </w:r>
    </w:p>
    <w:p w:rsidR="00932CCE" w:rsidRPr="00C8389B" w:rsidRDefault="00932CCE" w:rsidP="002A5C17">
      <w:pPr>
        <w:spacing w:line="360" w:lineRule="auto"/>
        <w:ind w:firstLine="284"/>
        <w:jc w:val="both"/>
      </w:pPr>
      <w:r>
        <w:t>O seguinte quadro foi retirado desse carismático artigo e tornou-se rapidamente o estandarte da metodologia que representa e sintetiza.</w:t>
      </w:r>
    </w:p>
    <w:p w:rsidR="000657A1" w:rsidRDefault="00BA7BC2" w:rsidP="00C8389B">
      <w:pPr>
        <w:spacing w:line="360" w:lineRule="auto"/>
        <w:jc w:val="both"/>
        <w:rPr>
          <w:b/>
          <w:sz w:val="28"/>
          <w:szCs w:val="28"/>
        </w:rPr>
      </w:pPr>
      <w:r w:rsidRPr="00BA7BC2">
        <w:rPr>
          <w:noProof/>
        </w:rPr>
        <w:pict>
          <v:shapetype id="_x0000_t202" coordsize="21600,21600" o:spt="202" path="m,l,21600r21600,l21600,xe">
            <v:stroke joinstyle="miter"/>
            <v:path gradientshapeok="t" o:connecttype="rect"/>
          </v:shapetype>
          <v:shape id="_x0000_s2228" type="#_x0000_t202" style="position:absolute;left:0;text-align:left;margin-left:-19.8pt;margin-top:-.05pt;width:484.95pt;height:18.75pt;z-index:251849728" stroked="f">
            <v:textbox style="mso-next-textbox:#_x0000_s2228" inset="0,0,0,0">
              <w:txbxContent>
                <w:p w:rsidR="004C0752" w:rsidRPr="00842770" w:rsidRDefault="004C0752" w:rsidP="00C30265">
                  <w:pPr>
                    <w:pStyle w:val="Legenda"/>
                    <w:jc w:val="center"/>
                    <w:rPr>
                      <w:noProof/>
                      <w:sz w:val="28"/>
                      <w:szCs w:val="28"/>
                    </w:rPr>
                  </w:pPr>
                  <w:bookmarkStart w:id="3" w:name="_Toc282028531"/>
                  <w:bookmarkStart w:id="4" w:name="_Toc282031056"/>
                  <w:r>
                    <w:t xml:space="preserve">Figura </w:t>
                  </w:r>
                  <w:fldSimple w:instr=" SEQ Figura \* ARABIC ">
                    <w:r w:rsidR="000B1EAF">
                      <w:rPr>
                        <w:noProof/>
                      </w:rPr>
                      <w:t>1</w:t>
                    </w:r>
                  </w:fldSimple>
                  <w:r>
                    <w:t xml:space="preserve"> Quadro </w:t>
                  </w:r>
                  <w:proofErr w:type="spellStart"/>
                  <w:r>
                    <w:t>Balanced</w:t>
                  </w:r>
                  <w:proofErr w:type="spellEnd"/>
                  <w:r>
                    <w:t xml:space="preserve"> </w:t>
                  </w:r>
                  <w:proofErr w:type="spellStart"/>
                  <w:r>
                    <w:t>Scorecard</w:t>
                  </w:r>
                  <w:bookmarkEnd w:id="3"/>
                  <w:bookmarkEnd w:id="4"/>
                  <w:proofErr w:type="spellEnd"/>
                </w:p>
              </w:txbxContent>
            </v:textbox>
          </v:shape>
        </w:pict>
      </w:r>
      <w:r w:rsidR="002A5C17">
        <w:rPr>
          <w:b/>
          <w:noProof/>
          <w:sz w:val="28"/>
          <w:szCs w:val="28"/>
        </w:rPr>
        <w:drawing>
          <wp:anchor distT="0" distB="0" distL="114300" distR="114300" simplePos="0" relativeHeight="251820032" behindDoc="0" locked="0" layoutInCell="1" allowOverlap="1">
            <wp:simplePos x="0" y="0"/>
            <wp:positionH relativeFrom="column">
              <wp:posOffset>-251999</wp:posOffset>
            </wp:positionH>
            <wp:positionV relativeFrom="paragraph">
              <wp:posOffset>237585</wp:posOffset>
            </wp:positionV>
            <wp:extent cx="6159260" cy="4088921"/>
            <wp:effectExtent l="0" t="0" r="0" b="0"/>
            <wp:wrapNone/>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7" cstate="print"/>
                    <a:srcRect/>
                    <a:stretch>
                      <a:fillRect/>
                    </a:stretch>
                  </pic:blipFill>
                  <pic:spPr bwMode="auto">
                    <a:xfrm>
                      <a:off x="0" y="0"/>
                      <a:ext cx="6159260" cy="4088921"/>
                    </a:xfrm>
                    <a:prstGeom prst="rect">
                      <a:avLst/>
                    </a:prstGeom>
                    <a:noFill/>
                  </pic:spPr>
                </pic:pic>
              </a:graphicData>
            </a:graphic>
          </wp:anchor>
        </w:drawing>
      </w: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jc w:val="both"/>
        <w:rPr>
          <w:b/>
          <w:sz w:val="28"/>
          <w:szCs w:val="28"/>
        </w:rPr>
      </w:pPr>
    </w:p>
    <w:p w:rsidR="002A5C17" w:rsidRDefault="002A5C17" w:rsidP="00C8389B">
      <w:pPr>
        <w:spacing w:line="360" w:lineRule="auto"/>
        <w:ind w:firstLine="284"/>
        <w:jc w:val="both"/>
      </w:pPr>
    </w:p>
    <w:p w:rsidR="002A5C17" w:rsidRDefault="002A5C17" w:rsidP="00C8389B">
      <w:pPr>
        <w:spacing w:line="360" w:lineRule="auto"/>
        <w:ind w:firstLine="284"/>
        <w:jc w:val="both"/>
      </w:pPr>
    </w:p>
    <w:p w:rsidR="00562DBE" w:rsidRDefault="00562DBE" w:rsidP="00932CCE">
      <w:pPr>
        <w:spacing w:line="360" w:lineRule="auto"/>
        <w:ind w:firstLine="284"/>
        <w:jc w:val="center"/>
        <w:rPr>
          <w:b/>
        </w:rPr>
      </w:pPr>
    </w:p>
    <w:p w:rsidR="0050550D" w:rsidRPr="002A5C17" w:rsidRDefault="0050550D" w:rsidP="0050550D">
      <w:pPr>
        <w:pStyle w:val="Textodenotaderodap"/>
        <w:jc w:val="both"/>
        <w:rPr>
          <w:lang w:val="en-US"/>
        </w:rPr>
      </w:pPr>
      <w:proofErr w:type="spellStart"/>
      <w:r>
        <w:rPr>
          <w:lang w:val="en-US"/>
        </w:rPr>
        <w:t>Adaptado</w:t>
      </w:r>
      <w:proofErr w:type="spellEnd"/>
      <w:r>
        <w:rPr>
          <w:lang w:val="en-US"/>
        </w:rPr>
        <w:t xml:space="preserve"> e </w:t>
      </w:r>
      <w:proofErr w:type="spellStart"/>
      <w:r>
        <w:rPr>
          <w:lang w:val="en-US"/>
        </w:rPr>
        <w:t>traduzido</w:t>
      </w:r>
      <w:proofErr w:type="spellEnd"/>
      <w:r>
        <w:rPr>
          <w:lang w:val="en-US"/>
        </w:rPr>
        <w:t xml:space="preserve"> </w:t>
      </w:r>
      <w:proofErr w:type="spellStart"/>
      <w:r>
        <w:rPr>
          <w:lang w:val="en-US"/>
        </w:rPr>
        <w:t>pelo</w:t>
      </w:r>
      <w:proofErr w:type="spellEnd"/>
      <w:r>
        <w:rPr>
          <w:lang w:val="en-US"/>
        </w:rPr>
        <w:t xml:space="preserve"> </w:t>
      </w:r>
      <w:proofErr w:type="spellStart"/>
      <w:r>
        <w:rPr>
          <w:lang w:val="en-US"/>
        </w:rPr>
        <w:t>próprio</w:t>
      </w:r>
      <w:proofErr w:type="spellEnd"/>
      <w:r>
        <w:rPr>
          <w:lang w:val="en-US"/>
        </w:rPr>
        <w:t xml:space="preserve"> de </w:t>
      </w:r>
      <w:proofErr w:type="spellStart"/>
      <w:r>
        <w:rPr>
          <w:lang w:val="en-US"/>
        </w:rPr>
        <w:t>fonte</w:t>
      </w:r>
      <w:proofErr w:type="spellEnd"/>
      <w:r>
        <w:rPr>
          <w:lang w:val="en-US"/>
        </w:rPr>
        <w:t xml:space="preserve"> original: </w:t>
      </w:r>
      <w:r w:rsidRPr="002A5C17">
        <w:rPr>
          <w:i/>
          <w:lang w:val="en-US"/>
        </w:rPr>
        <w:t>The Balanced Scorecard Measures that Drive Performanc</w:t>
      </w:r>
      <w:r>
        <w:rPr>
          <w:i/>
          <w:lang w:val="en-US"/>
        </w:rPr>
        <w:t xml:space="preserve">e in Harvard Business Review January February 1992 </w:t>
      </w:r>
      <w:r>
        <w:rPr>
          <w:lang w:val="en-US"/>
        </w:rPr>
        <w:t>p. 72</w:t>
      </w:r>
    </w:p>
    <w:p w:rsidR="00932CCE" w:rsidRPr="00710047" w:rsidRDefault="00932CCE" w:rsidP="0050550D">
      <w:pPr>
        <w:spacing w:line="360" w:lineRule="auto"/>
        <w:rPr>
          <w:lang w:val="en-US"/>
        </w:rPr>
      </w:pPr>
    </w:p>
    <w:p w:rsidR="00932CCE" w:rsidRDefault="000657A1" w:rsidP="00932CCE">
      <w:pPr>
        <w:spacing w:line="360" w:lineRule="auto"/>
        <w:ind w:firstLine="284"/>
        <w:jc w:val="both"/>
      </w:pPr>
      <w:r>
        <w:t>Este é o motor imóvel que muito aristotelicamente impulsiona o B.S.C.</w:t>
      </w:r>
      <w:r w:rsidR="00932CCE">
        <w:t xml:space="preserve"> pois é através dele que “O processo de construção do BSC obriga a seleccionar os indicadores para as quatro perspectivas e a estabelecer metas para cada um deles; a identificar os factores que permitirão alcançar essas metas; e a estabelecer os marcos, a curto prazo, que permitirão caracterizar a evolução ao longo do caminho estratégico seleccionado. Deste </w:t>
      </w:r>
      <w:r w:rsidR="00932CCE">
        <w:lastRenderedPageBreak/>
        <w:t>modo, a construção do BSC obriga a empresa a estabelecer a ligação entre os orçamentos financeiros e os objectivos estratégicos”</w:t>
      </w:r>
      <w:r w:rsidR="00932CCE">
        <w:rPr>
          <w:rStyle w:val="Refdenotaderodap"/>
        </w:rPr>
        <w:footnoteReference w:id="2"/>
      </w:r>
      <w:r w:rsidR="00932CCE">
        <w:t>.</w:t>
      </w:r>
    </w:p>
    <w:p w:rsidR="00932CCE" w:rsidRDefault="00932CCE" w:rsidP="00932CCE">
      <w:pPr>
        <w:spacing w:line="360" w:lineRule="auto"/>
        <w:ind w:firstLine="284"/>
        <w:jc w:val="both"/>
      </w:pPr>
      <w:r>
        <w:t xml:space="preserve">A cada uma das quatro perspectivas está intrinsecamente inerente uma questão de ordem ontológica que carece de uma resposta estruturada, os conceitos de objectivo e medida são apenas premissas que nos permitem apurar as respostas a estas perguntas: </w:t>
      </w:r>
    </w:p>
    <w:p w:rsidR="00932CCE" w:rsidRDefault="00932CCE" w:rsidP="00932CCE">
      <w:pPr>
        <w:spacing w:line="360" w:lineRule="auto"/>
        <w:ind w:firstLine="284"/>
      </w:pPr>
    </w:p>
    <w:p w:rsidR="002A5C17" w:rsidRPr="00FC4516" w:rsidRDefault="002A5C17" w:rsidP="00932CCE">
      <w:pPr>
        <w:spacing w:line="360" w:lineRule="auto"/>
        <w:ind w:firstLine="284"/>
      </w:pPr>
      <w:r w:rsidRPr="00FC4516">
        <w:t xml:space="preserve">Como encaramos os </w:t>
      </w:r>
      <w:proofErr w:type="spellStart"/>
      <w:r w:rsidRPr="00FC4516">
        <w:rPr>
          <w:i/>
        </w:rPr>
        <w:t>Sharehoders</w:t>
      </w:r>
      <w:proofErr w:type="spellEnd"/>
      <w:r w:rsidRPr="00FC4516">
        <w:t>?</w:t>
      </w:r>
      <w:r w:rsidR="00932CCE" w:rsidRPr="00FC4516">
        <w:t xml:space="preserve"> (Perspectiva Financeira)</w:t>
      </w:r>
    </w:p>
    <w:p w:rsidR="002A5C17" w:rsidRPr="00FC4516" w:rsidRDefault="00932CCE" w:rsidP="00932CCE">
      <w:pPr>
        <w:spacing w:line="360" w:lineRule="auto"/>
        <w:ind w:firstLine="284"/>
      </w:pPr>
      <w:r w:rsidRPr="00FC4516">
        <w:t>Em que é nos destacamos</w:t>
      </w:r>
      <w:r w:rsidR="002A5C17" w:rsidRPr="00FC4516">
        <w:t>?</w:t>
      </w:r>
      <w:r w:rsidRPr="00FC4516">
        <w:t xml:space="preserve"> (Perspectiva dos Procedimentos Internos)</w:t>
      </w:r>
    </w:p>
    <w:p w:rsidR="002A5C17" w:rsidRPr="00FC4516" w:rsidRDefault="002A5C17" w:rsidP="00932CCE">
      <w:pPr>
        <w:spacing w:line="360" w:lineRule="auto"/>
        <w:ind w:firstLine="284"/>
      </w:pPr>
      <w:r w:rsidRPr="00FC4516">
        <w:t>Será que podemos melhorar e gerar valor?</w:t>
      </w:r>
      <w:r w:rsidR="00932CCE" w:rsidRPr="00FC4516">
        <w:t xml:space="preserve"> (Perspectiva Inovação e Aprendizagem) </w:t>
      </w:r>
    </w:p>
    <w:p w:rsidR="002A5C17" w:rsidRPr="00FC4516" w:rsidRDefault="002A5C17" w:rsidP="00932CCE">
      <w:pPr>
        <w:spacing w:line="360" w:lineRule="auto"/>
        <w:ind w:firstLine="284"/>
      </w:pPr>
      <w:r w:rsidRPr="00FC4516">
        <w:t>Como é que os nossos clientes nos vêem?</w:t>
      </w:r>
      <w:r w:rsidR="00932CCE" w:rsidRPr="00FC4516">
        <w:t xml:space="preserve"> (Perspectiva do Cliente)</w:t>
      </w:r>
    </w:p>
    <w:p w:rsidR="000657A1" w:rsidRPr="00FC4516" w:rsidRDefault="000657A1" w:rsidP="00932CCE">
      <w:pPr>
        <w:spacing w:line="360" w:lineRule="auto"/>
        <w:jc w:val="both"/>
        <w:rPr>
          <w:sz w:val="28"/>
          <w:szCs w:val="28"/>
        </w:rPr>
      </w:pPr>
    </w:p>
    <w:p w:rsidR="001574E2" w:rsidRDefault="002A64B4" w:rsidP="00932CCE">
      <w:pPr>
        <w:spacing w:line="360" w:lineRule="auto"/>
        <w:ind w:firstLine="284"/>
        <w:jc w:val="both"/>
      </w:pPr>
      <w:r>
        <w:t xml:space="preserve">O </w:t>
      </w:r>
      <w:proofErr w:type="spellStart"/>
      <w:r w:rsidRPr="00932CCE">
        <w:rPr>
          <w:i/>
        </w:rPr>
        <w:t>Scorecard</w:t>
      </w:r>
      <w:proofErr w:type="spellEnd"/>
      <w:r>
        <w:t xml:space="preserve"> sintetiza de forma</w:t>
      </w:r>
      <w:r w:rsidR="00725713">
        <w:t xml:space="preserve"> </w:t>
      </w:r>
      <w:r>
        <w:t>dialéctica a</w:t>
      </w:r>
      <w:r w:rsidR="00725713">
        <w:t>s metodologia</w:t>
      </w:r>
      <w:r w:rsidR="009E7630">
        <w:t>s de investigação patentes nas Ciências Exactas e nas Ciências S</w:t>
      </w:r>
      <w:r w:rsidR="00725713">
        <w:t>ociais, senão vejamos, o m</w:t>
      </w:r>
      <w:r w:rsidR="009E7630">
        <w:t>étodo científico praticado nas Ciências E</w:t>
      </w:r>
      <w:r w:rsidR="00725713">
        <w:t>xactas tem como objecto de estudo o ambiente físico</w:t>
      </w:r>
      <w:r w:rsidR="003C4F06">
        <w:t>, depois deste se encontrar</w:t>
      </w:r>
      <w:r w:rsidR="00725713">
        <w:t xml:space="preserve"> reduzido a uma ordem de valor numérico, analogicamente podemos comparar os resultados obtidos através desta metodologia com os resultados obtidos através de uma análise estritamente financeira.</w:t>
      </w:r>
    </w:p>
    <w:p w:rsidR="00725713" w:rsidRDefault="00725713" w:rsidP="00C8389B">
      <w:pPr>
        <w:spacing w:line="360" w:lineRule="auto"/>
        <w:ind w:firstLine="284"/>
        <w:jc w:val="both"/>
      </w:pPr>
      <w:r>
        <w:t xml:space="preserve">Já </w:t>
      </w:r>
      <w:r w:rsidR="009E7630">
        <w:t>as Ciências Sociais por sua vez</w:t>
      </w:r>
      <w:r w:rsidR="003C4F06">
        <w:t xml:space="preserve"> têm como objecto de estudo as interacções humanas num determinado contex</w:t>
      </w:r>
      <w:r w:rsidR="009E7630">
        <w:t>to, ao nível da metodologia as Ciências S</w:t>
      </w:r>
      <w:r w:rsidR="003C4F06">
        <w:t>ociais trabalham uma realidade que não se apresenta de uma forma imediatamente numérica, em vez disso exploram o mundo de um ponto de vista conceptual</w:t>
      </w:r>
      <w:r w:rsidR="00374A58">
        <w:t>,</w:t>
      </w:r>
      <w:r w:rsidR="003C4F06">
        <w:t xml:space="preserve"> criando invariavelmente escalas de valor axiológico</w:t>
      </w:r>
      <w:r w:rsidR="009E7630">
        <w:t>,</w:t>
      </w:r>
      <w:r w:rsidR="003C4F06">
        <w:t xml:space="preserve"> que por sua vez podem ser reduzidas a valores </w:t>
      </w:r>
      <w:r w:rsidR="009E7630">
        <w:t>numéricos,</w:t>
      </w:r>
      <w:r w:rsidR="003C4F06">
        <w:t xml:space="preserve"> por analogia podemos estabelecer uma comparação com os resultados obtidos através de uma análise não financeira.</w:t>
      </w:r>
    </w:p>
    <w:p w:rsidR="00932CCE" w:rsidRDefault="00932CCE" w:rsidP="00932CCE">
      <w:pPr>
        <w:spacing w:line="360" w:lineRule="auto"/>
        <w:ind w:firstLine="284"/>
        <w:jc w:val="both"/>
      </w:pPr>
      <w:r>
        <w:t xml:space="preserve">“O BSC define que num </w:t>
      </w:r>
      <w:proofErr w:type="spellStart"/>
      <w:r>
        <w:rPr>
          <w:i/>
        </w:rPr>
        <w:t>report</w:t>
      </w:r>
      <w:proofErr w:type="spellEnd"/>
      <w:r>
        <w:t xml:space="preserve"> devem constar, para além dos indicadores financeiros, medidas para os activos intangíveis (valores, competências, conhecimento, sistemas de informação, bases de dados, redes, cultura, liderança, alinhamento dos</w:t>
      </w:r>
      <w:r w:rsidR="004A346E">
        <w:t xml:space="preserve"> </w:t>
      </w:r>
      <w:r>
        <w:t>colaboradores, trabalho de equipa), medidas de performance do processo operacional e medidas relativas aos clientes”</w:t>
      </w:r>
      <w:r>
        <w:rPr>
          <w:rStyle w:val="Refdenotaderodap"/>
        </w:rPr>
        <w:footnoteReference w:id="3"/>
      </w:r>
      <w:r>
        <w:t>.</w:t>
      </w:r>
    </w:p>
    <w:p w:rsidR="00FC4516" w:rsidRDefault="009E7630" w:rsidP="00FC4516">
      <w:pPr>
        <w:spacing w:line="360" w:lineRule="auto"/>
        <w:ind w:firstLine="284"/>
        <w:jc w:val="both"/>
      </w:pPr>
      <w:r>
        <w:lastRenderedPageBreak/>
        <w:t>A crescente complexidade que resulta da interacção dos resultados provenientes da execução de tarefas administrativas e operacionais, obriga a que as Ciências de Gestão das Organizações procurem formas cada vez mais eruditas d</w:t>
      </w:r>
      <w:r w:rsidR="00FC4516">
        <w:t xml:space="preserve">e diagnóstico e ajuda à decisão, o próprio </w:t>
      </w:r>
      <w:proofErr w:type="spellStart"/>
      <w:r w:rsidR="00FC4516" w:rsidRPr="00FC4516">
        <w:rPr>
          <w:i/>
        </w:rPr>
        <w:t>Balanced</w:t>
      </w:r>
      <w:proofErr w:type="spellEnd"/>
      <w:r w:rsidR="00FC4516" w:rsidRPr="00FC4516">
        <w:rPr>
          <w:i/>
        </w:rPr>
        <w:t xml:space="preserve"> </w:t>
      </w:r>
      <w:proofErr w:type="spellStart"/>
      <w:r w:rsidR="00FC4516" w:rsidRPr="00FC4516">
        <w:rPr>
          <w:i/>
        </w:rPr>
        <w:t>Scorecard</w:t>
      </w:r>
      <w:proofErr w:type="spellEnd"/>
      <w:r w:rsidR="00FC4516">
        <w:t xml:space="preserve"> não é imune a esta complexidade, “ele foi evoluindo de um sistema de avaliação, mais perfeito do que os modelos tradicionais, assentes apenas em indicadores financeiros, para um sistema de gestão, adquirindo uma dimensão mais ampliada, de pedra angular de um novo sistema de gestão estratégica”</w:t>
      </w:r>
      <w:r w:rsidR="00FC4516">
        <w:rPr>
          <w:rStyle w:val="Refdenotaderodap"/>
        </w:rPr>
        <w:footnoteReference w:id="4"/>
      </w:r>
      <w:r w:rsidR="00FC4516">
        <w:t>.</w:t>
      </w:r>
    </w:p>
    <w:p w:rsidR="00FC4516" w:rsidRDefault="00FC4516" w:rsidP="00FC4516">
      <w:pPr>
        <w:spacing w:line="360" w:lineRule="auto"/>
        <w:ind w:firstLine="284"/>
        <w:jc w:val="both"/>
      </w:pPr>
      <w:r>
        <w:t xml:space="preserve">A pertinência da implementação de uma metodologia </w:t>
      </w:r>
      <w:proofErr w:type="spellStart"/>
      <w:r w:rsidRPr="00FC4516">
        <w:rPr>
          <w:i/>
        </w:rPr>
        <w:t>Balanced</w:t>
      </w:r>
      <w:proofErr w:type="spellEnd"/>
      <w:r w:rsidRPr="00FC4516">
        <w:rPr>
          <w:i/>
        </w:rPr>
        <w:t xml:space="preserve"> </w:t>
      </w:r>
      <w:proofErr w:type="spellStart"/>
      <w:r w:rsidRPr="00FC4516">
        <w:rPr>
          <w:i/>
        </w:rPr>
        <w:t>Scorecard</w:t>
      </w:r>
      <w:proofErr w:type="spellEnd"/>
      <w:r>
        <w:t xml:space="preserve"> está devidamente documentada, as suas mais-valias do ponto de vista estratégico quase que não deixam margens para dúvidas quando nos questionamos sobre o valor desta metodologia quando aplicada a uma determinada área de negócios.</w:t>
      </w:r>
    </w:p>
    <w:p w:rsidR="00FC4516" w:rsidRDefault="00FC4516" w:rsidP="00FC4516">
      <w:pPr>
        <w:spacing w:line="360" w:lineRule="auto"/>
        <w:ind w:firstLine="284"/>
        <w:jc w:val="both"/>
      </w:pPr>
      <w:r>
        <w:t>Surge no entanto uma questão que incomoda particularmente os profissionais de Gestão de Recursos Humanos:</w:t>
      </w:r>
    </w:p>
    <w:p w:rsidR="00FC4516" w:rsidRDefault="00FC4516" w:rsidP="00FC4516">
      <w:pPr>
        <w:spacing w:line="360" w:lineRule="auto"/>
        <w:ind w:firstLine="284"/>
        <w:jc w:val="both"/>
      </w:pPr>
      <w:r>
        <w:t xml:space="preserve"> </w:t>
      </w:r>
    </w:p>
    <w:p w:rsidR="00FC4516" w:rsidRPr="005A40D5" w:rsidRDefault="00FC4516" w:rsidP="00FC4516">
      <w:pPr>
        <w:spacing w:line="360" w:lineRule="auto"/>
        <w:ind w:firstLine="284"/>
        <w:jc w:val="both"/>
      </w:pPr>
      <w:r w:rsidRPr="005A40D5">
        <w:t xml:space="preserve">Fará sentido falarmos da aplicação da metodologia </w:t>
      </w:r>
      <w:proofErr w:type="spellStart"/>
      <w:r w:rsidRPr="005A40D5">
        <w:rPr>
          <w:i/>
        </w:rPr>
        <w:t>Balanced</w:t>
      </w:r>
      <w:proofErr w:type="spellEnd"/>
      <w:r w:rsidRPr="005A40D5">
        <w:rPr>
          <w:i/>
        </w:rPr>
        <w:t xml:space="preserve"> </w:t>
      </w:r>
      <w:proofErr w:type="spellStart"/>
      <w:r w:rsidRPr="005A40D5">
        <w:rPr>
          <w:i/>
        </w:rPr>
        <w:t>Scorecard</w:t>
      </w:r>
      <w:proofErr w:type="spellEnd"/>
      <w:r w:rsidRPr="005A40D5">
        <w:t xml:space="preserve"> num Departamento de Recursos Humanos?</w:t>
      </w:r>
    </w:p>
    <w:p w:rsidR="00FC4516" w:rsidRDefault="00FC4516" w:rsidP="00FC4516">
      <w:pPr>
        <w:spacing w:line="360" w:lineRule="auto"/>
        <w:ind w:firstLine="284"/>
        <w:jc w:val="both"/>
        <w:rPr>
          <w:b/>
        </w:rPr>
      </w:pPr>
    </w:p>
    <w:p w:rsidR="00FC4516" w:rsidRPr="00ED3B1F" w:rsidRDefault="00FC4516" w:rsidP="00FC4516">
      <w:pPr>
        <w:spacing w:line="360" w:lineRule="auto"/>
        <w:ind w:firstLine="284"/>
        <w:jc w:val="both"/>
      </w:pPr>
      <w:r w:rsidRPr="005A40D5">
        <w:rPr>
          <w:lang w:val="en-US"/>
        </w:rPr>
        <w:t xml:space="preserve">A </w:t>
      </w:r>
      <w:proofErr w:type="spellStart"/>
      <w:r w:rsidRPr="005A40D5">
        <w:rPr>
          <w:lang w:val="en-US"/>
        </w:rPr>
        <w:t>resposta</w:t>
      </w:r>
      <w:proofErr w:type="spellEnd"/>
      <w:r w:rsidRPr="005A40D5">
        <w:rPr>
          <w:lang w:val="en-US"/>
        </w:rPr>
        <w:t xml:space="preserve"> </w:t>
      </w:r>
      <w:proofErr w:type="spellStart"/>
      <w:r w:rsidRPr="005A40D5">
        <w:rPr>
          <w:lang w:val="en-US"/>
        </w:rPr>
        <w:t>chega-n</w:t>
      </w:r>
      <w:r w:rsidR="005A40D5" w:rsidRPr="005A40D5">
        <w:rPr>
          <w:lang w:val="en-US"/>
        </w:rPr>
        <w:t>os</w:t>
      </w:r>
      <w:proofErr w:type="spellEnd"/>
      <w:r w:rsidR="005A40D5" w:rsidRPr="005A40D5">
        <w:rPr>
          <w:lang w:val="en-US"/>
        </w:rPr>
        <w:t xml:space="preserve"> </w:t>
      </w:r>
      <w:proofErr w:type="spellStart"/>
      <w:r w:rsidR="005A40D5" w:rsidRPr="005A40D5">
        <w:rPr>
          <w:lang w:val="en-US"/>
        </w:rPr>
        <w:t>directamente</w:t>
      </w:r>
      <w:proofErr w:type="spellEnd"/>
      <w:r w:rsidR="005A40D5" w:rsidRPr="005A40D5">
        <w:rPr>
          <w:lang w:val="en-US"/>
        </w:rPr>
        <w:t xml:space="preserve"> de David Norton</w:t>
      </w:r>
      <w:r w:rsidRPr="005A40D5">
        <w:rPr>
          <w:lang w:val="en-US"/>
        </w:rPr>
        <w:t xml:space="preserve"> </w:t>
      </w:r>
      <w:proofErr w:type="spellStart"/>
      <w:r w:rsidR="005A40D5" w:rsidRPr="005A40D5">
        <w:rPr>
          <w:lang w:val="en-US"/>
        </w:rPr>
        <w:t>que</w:t>
      </w:r>
      <w:proofErr w:type="spellEnd"/>
      <w:r w:rsidR="005A40D5" w:rsidRPr="005A40D5">
        <w:rPr>
          <w:lang w:val="en-US"/>
        </w:rPr>
        <w:t xml:space="preserve"> </w:t>
      </w:r>
      <w:proofErr w:type="spellStart"/>
      <w:r w:rsidR="005A40D5" w:rsidRPr="005A40D5">
        <w:rPr>
          <w:lang w:val="en-US"/>
        </w:rPr>
        <w:t>na</w:t>
      </w:r>
      <w:proofErr w:type="spellEnd"/>
      <w:r w:rsidR="005A40D5" w:rsidRPr="005A40D5">
        <w:rPr>
          <w:lang w:val="en-US"/>
        </w:rPr>
        <w:t xml:space="preserve"> </w:t>
      </w:r>
      <w:proofErr w:type="spellStart"/>
      <w:r w:rsidR="005A40D5" w:rsidRPr="005A40D5">
        <w:rPr>
          <w:lang w:val="en-US"/>
        </w:rPr>
        <w:t>introdução</w:t>
      </w:r>
      <w:proofErr w:type="spellEnd"/>
      <w:r w:rsidR="005A40D5" w:rsidRPr="005A40D5">
        <w:rPr>
          <w:lang w:val="en-US"/>
        </w:rPr>
        <w:t xml:space="preserve"> </w:t>
      </w:r>
      <w:proofErr w:type="spellStart"/>
      <w:r w:rsidR="005A40D5" w:rsidRPr="005A40D5">
        <w:rPr>
          <w:lang w:val="en-US"/>
        </w:rPr>
        <w:t>ao</w:t>
      </w:r>
      <w:proofErr w:type="spellEnd"/>
      <w:r w:rsidR="005A40D5" w:rsidRPr="005A40D5">
        <w:rPr>
          <w:lang w:val="en-US"/>
        </w:rPr>
        <w:t xml:space="preserve"> </w:t>
      </w:r>
      <w:proofErr w:type="spellStart"/>
      <w:r w:rsidR="005A40D5" w:rsidRPr="005A40D5">
        <w:rPr>
          <w:lang w:val="en-US"/>
        </w:rPr>
        <w:t>livro</w:t>
      </w:r>
      <w:proofErr w:type="spellEnd"/>
      <w:r w:rsidR="005A40D5" w:rsidRPr="005A40D5">
        <w:rPr>
          <w:lang w:val="en-US"/>
        </w:rPr>
        <w:t xml:space="preserve"> </w:t>
      </w:r>
      <w:r w:rsidR="005A40D5" w:rsidRPr="005A40D5">
        <w:rPr>
          <w:i/>
          <w:lang w:val="en-US"/>
        </w:rPr>
        <w:t>The HR SCORECARD Linking PEOPLE, STRATEGY, and PERFORMANCE</w:t>
      </w:r>
      <w:r w:rsidR="005A40D5">
        <w:rPr>
          <w:lang w:val="en-US"/>
        </w:rPr>
        <w:t>,</w:t>
      </w:r>
      <w:r w:rsidR="002E78A2" w:rsidRPr="005A40D5">
        <w:rPr>
          <w:lang w:val="en-US"/>
        </w:rPr>
        <w:t xml:space="preserve"> </w:t>
      </w:r>
      <w:proofErr w:type="spellStart"/>
      <w:r w:rsidR="002E78A2" w:rsidRPr="005A40D5">
        <w:rPr>
          <w:lang w:val="en-US"/>
        </w:rPr>
        <w:t>nos</w:t>
      </w:r>
      <w:proofErr w:type="spellEnd"/>
      <w:r w:rsidR="002E78A2" w:rsidRPr="005A40D5">
        <w:rPr>
          <w:lang w:val="en-US"/>
        </w:rPr>
        <w:t xml:space="preserve"> </w:t>
      </w:r>
      <w:proofErr w:type="spellStart"/>
      <w:r w:rsidR="002E78A2" w:rsidRPr="005A40D5">
        <w:rPr>
          <w:lang w:val="en-US"/>
        </w:rPr>
        <w:t>diz</w:t>
      </w:r>
      <w:proofErr w:type="spellEnd"/>
      <w:r w:rsidR="002E78A2" w:rsidRPr="005A40D5">
        <w:rPr>
          <w:lang w:val="en-US"/>
        </w:rPr>
        <w:t xml:space="preserve"> </w:t>
      </w:r>
      <w:proofErr w:type="spellStart"/>
      <w:r w:rsidR="002E78A2" w:rsidRPr="005A40D5">
        <w:rPr>
          <w:lang w:val="en-US"/>
        </w:rPr>
        <w:t>que</w:t>
      </w:r>
      <w:proofErr w:type="spellEnd"/>
      <w:r w:rsidR="005A40D5" w:rsidRPr="005A40D5">
        <w:rPr>
          <w:lang w:val="en-US"/>
        </w:rPr>
        <w:t>: “In an economy where value creation is dominated by human capital and ot</w:t>
      </w:r>
      <w:r w:rsidR="005A40D5">
        <w:rPr>
          <w:lang w:val="en-US"/>
        </w:rPr>
        <w:t>her intangible assets, there can be no better starting point for this new science than with the measurement of human resource strategies.”</w:t>
      </w:r>
      <w:r w:rsidR="005A40D5">
        <w:rPr>
          <w:rStyle w:val="Refdenotaderodap"/>
          <w:lang w:val="en-US"/>
        </w:rPr>
        <w:footnoteReference w:id="5"/>
      </w:r>
      <w:r w:rsidR="005A40D5" w:rsidRPr="00ED3B1F">
        <w:t>.</w:t>
      </w:r>
    </w:p>
    <w:p w:rsidR="005A40D5" w:rsidRDefault="005A40D5" w:rsidP="005A40D5">
      <w:pPr>
        <w:spacing w:line="360" w:lineRule="auto"/>
        <w:ind w:firstLine="284"/>
        <w:jc w:val="both"/>
      </w:pPr>
      <w:r>
        <w:t>Como pudemos ver a</w:t>
      </w:r>
      <w:r w:rsidRPr="005A40D5">
        <w:t xml:space="preserve"> importância d</w:t>
      </w:r>
      <w:r>
        <w:t xml:space="preserve">o estudo da metodologia </w:t>
      </w:r>
      <w:proofErr w:type="spellStart"/>
      <w:r w:rsidRPr="005A40D5">
        <w:rPr>
          <w:i/>
        </w:rPr>
        <w:t>Balanced</w:t>
      </w:r>
      <w:proofErr w:type="spellEnd"/>
      <w:r w:rsidRPr="005A40D5">
        <w:rPr>
          <w:i/>
        </w:rPr>
        <w:t xml:space="preserve"> </w:t>
      </w:r>
      <w:proofErr w:type="spellStart"/>
      <w:r w:rsidRPr="005A40D5">
        <w:rPr>
          <w:i/>
        </w:rPr>
        <w:t>Scorecard</w:t>
      </w:r>
      <w:proofErr w:type="spellEnd"/>
      <w:r>
        <w:t xml:space="preserve"> aplicada à Gestão de Recursos Humanos é sublinhada pelo próprio criador da mesma, a necessidade de medir os valores referentes ao capital humano é cada vez mais uma prioridade no desenvolvimento dos departamentos de recursos humanos, no contexto nacional, estamos perante uma mudança de paradigma, os departamentos de recursos humanos que se dedicam exclusivamente à vertente administrativa da gestão de recursos humanos estão claramente a ser substituídos e a evoluir para departamentos de recursos humanos que funcionam n</w:t>
      </w:r>
      <w:r w:rsidRPr="005A40D5">
        <w:t>uma visão de marketing interno</w:t>
      </w:r>
      <w:r>
        <w:t>.</w:t>
      </w:r>
      <w:r w:rsidRPr="005A40D5">
        <w:t xml:space="preserve"> </w:t>
      </w:r>
    </w:p>
    <w:p w:rsidR="005A40D5" w:rsidRDefault="005A40D5" w:rsidP="005A40D5">
      <w:pPr>
        <w:spacing w:line="360" w:lineRule="auto"/>
        <w:ind w:firstLine="284"/>
        <w:jc w:val="both"/>
      </w:pPr>
      <w:r>
        <w:lastRenderedPageBreak/>
        <w:t xml:space="preserve"> Segundo </w:t>
      </w:r>
      <w:proofErr w:type="spellStart"/>
      <w:r>
        <w:t>Bilhim</w:t>
      </w:r>
      <w:proofErr w:type="spellEnd"/>
      <w:r>
        <w:t xml:space="preserve"> os </w:t>
      </w:r>
      <w:r w:rsidR="00FC4516">
        <w:t>“Departamentos de recursos humanos, tal como actuam em muitas organizações, continuando na mesma rota, melhor seria extingui-los. Os departamentos de recursos humanos devem ser avaliados, não com base no que fazem, mas com base no serviço que prestam, nos resultados que alimentam e enriquecem a cadeia de valor relativamente ao cliente, ao</w:t>
      </w:r>
      <w:r>
        <w:t xml:space="preserve"> accionista e aos trabalhadores</w:t>
      </w:r>
      <w:r w:rsidR="00FC4516">
        <w:t>”</w:t>
      </w:r>
      <w:r w:rsidR="00FC4516">
        <w:rPr>
          <w:rStyle w:val="Refdenotaderodap"/>
        </w:rPr>
        <w:footnoteReference w:id="6"/>
      </w:r>
      <w:r>
        <w:t xml:space="preserve">, </w:t>
      </w:r>
      <w:r w:rsidRPr="005A40D5">
        <w:t>faz todo o sentido que o departamento de recursos humanos</w:t>
      </w:r>
      <w:r>
        <w:t xml:space="preserve"> encare a organização na qual está implementado como um cliente interno, </w:t>
      </w:r>
      <w:r w:rsidR="00BE216E">
        <w:t xml:space="preserve">pois, </w:t>
      </w:r>
      <w:r>
        <w:t xml:space="preserve">nessa óptica pode apresentar um </w:t>
      </w:r>
      <w:proofErr w:type="spellStart"/>
      <w:r w:rsidRPr="005A40D5">
        <w:rPr>
          <w:i/>
        </w:rPr>
        <w:t>Balanced</w:t>
      </w:r>
      <w:proofErr w:type="spellEnd"/>
      <w:r w:rsidRPr="005A40D5">
        <w:rPr>
          <w:i/>
        </w:rPr>
        <w:t xml:space="preserve"> </w:t>
      </w:r>
      <w:proofErr w:type="spellStart"/>
      <w:r w:rsidRPr="005A40D5">
        <w:rPr>
          <w:i/>
        </w:rPr>
        <w:t>Scorecard</w:t>
      </w:r>
      <w:proofErr w:type="spellEnd"/>
      <w:r>
        <w:t xml:space="preserve"> como produto conceptual, de forma a poder satisfazer as necessidades estratégicas da organização.</w:t>
      </w:r>
    </w:p>
    <w:p w:rsidR="005A40D5" w:rsidRDefault="005A40D5" w:rsidP="005A40D5">
      <w:pPr>
        <w:spacing w:line="360" w:lineRule="auto"/>
        <w:ind w:firstLine="284"/>
        <w:jc w:val="both"/>
      </w:pPr>
      <w:r>
        <w:t xml:space="preserve">O </w:t>
      </w:r>
      <w:proofErr w:type="spellStart"/>
      <w:r w:rsidRPr="005A40D5">
        <w:rPr>
          <w:i/>
        </w:rPr>
        <w:t>Balanced</w:t>
      </w:r>
      <w:proofErr w:type="spellEnd"/>
      <w:r w:rsidRPr="005A40D5">
        <w:rPr>
          <w:i/>
        </w:rPr>
        <w:t xml:space="preserve"> </w:t>
      </w:r>
      <w:proofErr w:type="spellStart"/>
      <w:r w:rsidRPr="005A40D5">
        <w:rPr>
          <w:i/>
        </w:rPr>
        <w:t>Scorecard</w:t>
      </w:r>
      <w:proofErr w:type="spellEnd"/>
      <w:r>
        <w:t xml:space="preserve"> não é uma panaceia milagrosa para todos os males, ele por si não impulsiona a organização para estratosfera do desempenho, não cria uma orbita perfeita na qual a organização navega sem atrito, contudo, somos forçados a admitir que “ele cria um modelo holístico da estratégia que permite que todos os trabalhadores vejam como é que podem contribuir para o sucesso da organização, evitando que as pessoas e os departamentos possam optimizar o seu desempenho sem contribuir para alcançar os objectivos estratégicos”</w:t>
      </w:r>
      <w:r>
        <w:rPr>
          <w:rStyle w:val="Refdenotaderodap"/>
        </w:rPr>
        <w:footnoteReference w:id="7"/>
      </w:r>
      <w:r>
        <w:t>.</w:t>
      </w:r>
    </w:p>
    <w:p w:rsidR="005A40D5" w:rsidRDefault="005A40D5" w:rsidP="005A40D5">
      <w:pPr>
        <w:spacing w:line="360" w:lineRule="auto"/>
        <w:ind w:firstLine="284"/>
        <w:jc w:val="both"/>
      </w:pPr>
      <w:r>
        <w:t>O esforço não é eliminado mas sim potenciado na direcção escolhida pela organização, não há no entanto garantias que essa direcção escolhida possa ser a direcção certa, o futuro continua a encerrar em si a incerteza e qualquer prognóstico não passa disso mesmo, uma antevisão mais ou menos exacta daquilo que nos propomos a desenvolver, a única coisa que podemos garantir é que existe uma ferramenta de Gestão que permite analisar o passado, conhecer o presente e planear o futuro.</w:t>
      </w:r>
    </w:p>
    <w:p w:rsidR="00311DF6" w:rsidRDefault="00311DF6" w:rsidP="00311DF6">
      <w:pPr>
        <w:spacing w:line="360" w:lineRule="auto"/>
        <w:ind w:firstLine="284"/>
        <w:jc w:val="both"/>
      </w:pPr>
      <w:r>
        <w:t xml:space="preserve">No entanto pela sua complexidade esta ferramenta não é autónoma, de modo a funcionar necessita de ser alimentada com valores, as medidas contempladas no </w:t>
      </w:r>
      <w:proofErr w:type="spellStart"/>
      <w:r w:rsidRPr="00311DF6">
        <w:rPr>
          <w:i/>
        </w:rPr>
        <w:t>Balanced</w:t>
      </w:r>
      <w:proofErr w:type="spellEnd"/>
      <w:r w:rsidRPr="00311DF6">
        <w:rPr>
          <w:i/>
        </w:rPr>
        <w:t xml:space="preserve"> </w:t>
      </w:r>
      <w:proofErr w:type="spellStart"/>
      <w:r w:rsidRPr="00311DF6">
        <w:rPr>
          <w:i/>
        </w:rPr>
        <w:t>Scorecard</w:t>
      </w:r>
      <w:proofErr w:type="spellEnd"/>
      <w:r>
        <w:t>, têm de ser previamente calculadas, esta necessidade faz entrar em acção os Sistemas de Gestão de Informação de Recursos Humanos.</w:t>
      </w:r>
    </w:p>
    <w:p w:rsidR="00311DF6" w:rsidRDefault="00311DF6" w:rsidP="00311DF6">
      <w:pPr>
        <w:spacing w:line="360" w:lineRule="auto"/>
        <w:ind w:firstLine="284"/>
        <w:jc w:val="both"/>
      </w:pPr>
      <w:r>
        <w:t xml:space="preserve">“Os sistemas de informação vieram alterar profundamente a gestão de recursos humanos e, em especial, a capacidade de planeamento e controlo. A contribuição dos sistemas de informação reflecte-se a diversos níveis: aumento da produtividade, medida por cada trabalhador do departamento de GRH; melhoria do serviço prestado; melhoria </w:t>
      </w:r>
      <w:r>
        <w:lastRenderedPageBreak/>
        <w:t>da qualidade da decisão; maior capacidade de antecipação aos problemas e de gestão previsional”</w:t>
      </w:r>
      <w:r>
        <w:rPr>
          <w:rStyle w:val="Refdenotaderodap"/>
        </w:rPr>
        <w:footnoteReference w:id="8"/>
      </w:r>
      <w:r>
        <w:t>.</w:t>
      </w:r>
    </w:p>
    <w:p w:rsidR="00FC4516" w:rsidRPr="00311DF6" w:rsidRDefault="00BA7BC2" w:rsidP="00311DF6">
      <w:pPr>
        <w:spacing w:line="360" w:lineRule="auto"/>
        <w:ind w:firstLine="284"/>
        <w:jc w:val="both"/>
      </w:pPr>
      <w:r>
        <w:rPr>
          <w:noProof/>
        </w:rPr>
        <w:pict>
          <v:shape id="_x0000_s2229" type="#_x0000_t202" style="position:absolute;left:0;text-align:left;margin-left:-37.8pt;margin-top:125pt;width:490.5pt;height:15.5pt;z-index:251851776" stroked="f">
            <v:textbox style="mso-next-textbox:#_x0000_s2229" inset="0,0,0,0">
              <w:txbxContent>
                <w:p w:rsidR="004C0752" w:rsidRPr="005856EA" w:rsidRDefault="004C0752" w:rsidP="00C30265">
                  <w:pPr>
                    <w:pStyle w:val="Legenda"/>
                    <w:jc w:val="center"/>
                    <w:rPr>
                      <w:noProof/>
                      <w:sz w:val="28"/>
                      <w:szCs w:val="28"/>
                    </w:rPr>
                  </w:pPr>
                  <w:bookmarkStart w:id="5" w:name="_Toc282031057"/>
                  <w:r>
                    <w:t xml:space="preserve">Figura </w:t>
                  </w:r>
                  <w:fldSimple w:instr=" SEQ Figura \* ARABIC ">
                    <w:r w:rsidR="000B1EAF">
                      <w:rPr>
                        <w:noProof/>
                      </w:rPr>
                      <w:t>2</w:t>
                    </w:r>
                  </w:fldSimple>
                  <w:r>
                    <w:t xml:space="preserve"> </w:t>
                  </w:r>
                  <w:r w:rsidRPr="00D16464">
                    <w:t>Sistema de Gestão de Informação de Recursos Humanos</w:t>
                  </w:r>
                  <w:bookmarkEnd w:id="5"/>
                </w:p>
              </w:txbxContent>
            </v:textbox>
            <w10:wrap type="square"/>
          </v:shape>
        </w:pict>
      </w:r>
      <w:r w:rsidR="00311DF6">
        <w:t>Actualmente no mercado encontram-se vários Sistemas de Gestão de Informação de Recursos Humanos genéricos, as características destes sistemas são tão variadas como o número de sistemas disponíveis, cada uma das empresas responsáveis pelo desenvolvimento de um Sistema de Gestão de Informação de Recursos Humanos tenta marcar a diferença em relação às suas concorrentes incluindo diferentes opções e interfaces, todavia o seguinte quadro radial sintetiza o fio condutor comum a todos eles.</w:t>
      </w:r>
    </w:p>
    <w:p w:rsidR="00A931AB" w:rsidRDefault="00F521C2" w:rsidP="00C8389B">
      <w:pPr>
        <w:spacing w:line="360" w:lineRule="auto"/>
        <w:jc w:val="both"/>
        <w:rPr>
          <w:b/>
          <w:sz w:val="28"/>
          <w:szCs w:val="28"/>
        </w:rPr>
      </w:pPr>
      <w:r>
        <w:rPr>
          <w:b/>
          <w:noProof/>
          <w:sz w:val="28"/>
          <w:szCs w:val="28"/>
        </w:rPr>
        <w:drawing>
          <wp:anchor distT="0" distB="0" distL="114300" distR="114300" simplePos="0" relativeHeight="251721728" behindDoc="0" locked="0" layoutInCell="1" allowOverlap="1">
            <wp:simplePos x="0" y="0"/>
            <wp:positionH relativeFrom="column">
              <wp:posOffset>-480060</wp:posOffset>
            </wp:positionH>
            <wp:positionV relativeFrom="paragraph">
              <wp:posOffset>207010</wp:posOffset>
            </wp:positionV>
            <wp:extent cx="6229350" cy="4029075"/>
            <wp:effectExtent l="0" t="0" r="0" b="0"/>
            <wp:wrapSquare wrapText="bothSides"/>
            <wp:docPr id="2"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anchor>
        </w:drawing>
      </w:r>
    </w:p>
    <w:p w:rsidR="0050550D" w:rsidRDefault="0050550D" w:rsidP="0050550D">
      <w:pPr>
        <w:pStyle w:val="Textodenotaderodap"/>
        <w:ind w:firstLine="284"/>
      </w:pPr>
      <w:r w:rsidRPr="000B5D14">
        <w:t xml:space="preserve">BILHIM, João Abreu de Faria (2004). </w:t>
      </w:r>
      <w:r w:rsidRPr="000B5D14">
        <w:rPr>
          <w:i/>
        </w:rPr>
        <w:t>Gestão Estratégica de Recursos Humanos</w:t>
      </w:r>
      <w:r w:rsidRPr="000B5D14">
        <w:t>,</w:t>
      </w:r>
      <w:r>
        <w:t xml:space="preserve"> </w:t>
      </w:r>
      <w:proofErr w:type="spellStart"/>
      <w:r>
        <w:t>op</w:t>
      </w:r>
      <w:proofErr w:type="spellEnd"/>
      <w:r>
        <w:t>. cit., p.86.</w:t>
      </w:r>
    </w:p>
    <w:p w:rsidR="005B6472" w:rsidRDefault="005B6472" w:rsidP="00D24DB8">
      <w:pPr>
        <w:spacing w:line="360" w:lineRule="auto"/>
        <w:jc w:val="both"/>
      </w:pPr>
    </w:p>
    <w:p w:rsidR="00311DF6" w:rsidRDefault="007D7DDF" w:rsidP="00311DF6">
      <w:pPr>
        <w:spacing w:line="360" w:lineRule="auto"/>
        <w:ind w:firstLine="284"/>
        <w:jc w:val="both"/>
      </w:pPr>
      <w:r>
        <w:t xml:space="preserve">Estes são os conceitos base sobre os quais todos os Sistemas de Gestão de Informação de Gestão de Recursos Humanos giram, o que diferencia os vários sistemas é a forma como abordam estes conceitos, a originalidade, a precisão e especialmente os indicadores apurados vão ditar a qualidade de um determinado sistema, mas como em </w:t>
      </w:r>
      <w:r>
        <w:lastRenderedPageBreak/>
        <w:t>tantas outras coisas, em última análise trata-se de uma questão de compatibilidade e não de uma questão de supremacia em relação à concorrência</w:t>
      </w:r>
      <w:r w:rsidR="00EE24D6">
        <w:t>.</w:t>
      </w:r>
    </w:p>
    <w:p w:rsidR="00893815" w:rsidRDefault="00EE24D6" w:rsidP="00EE24D6">
      <w:pPr>
        <w:spacing w:line="360" w:lineRule="auto"/>
        <w:ind w:firstLine="284"/>
        <w:jc w:val="both"/>
        <w:rPr>
          <w:u w:val="single"/>
        </w:rPr>
      </w:pPr>
      <w:r>
        <w:t xml:space="preserve">Esta compatibilidade revê-se principalmente no apuramento dos </w:t>
      </w:r>
      <w:proofErr w:type="spellStart"/>
      <w:r w:rsidRPr="00EE24D6">
        <w:rPr>
          <w:i/>
        </w:rPr>
        <w:t>key</w:t>
      </w:r>
      <w:proofErr w:type="spellEnd"/>
      <w:r w:rsidRPr="00EE24D6">
        <w:rPr>
          <w:i/>
        </w:rPr>
        <w:t xml:space="preserve"> performance </w:t>
      </w:r>
      <w:proofErr w:type="spellStart"/>
      <w:r w:rsidRPr="00EE24D6">
        <w:rPr>
          <w:i/>
        </w:rPr>
        <w:t>indicators</w:t>
      </w:r>
      <w:proofErr w:type="spellEnd"/>
      <w:r>
        <w:t xml:space="preserve"> comummente designados de </w:t>
      </w:r>
      <w:proofErr w:type="spellStart"/>
      <w:r>
        <w:t>KPI’s</w:t>
      </w:r>
      <w:proofErr w:type="spellEnd"/>
      <w:r>
        <w:t xml:space="preserve">, ou seja, determinada organização procura um Sistemas de Gestão de Informação de Recursos Humanos que tenha a capacidade de oferecer os indicadores de performance que a organização considera chave para atingir os objectivos a que se propôs, a grande dificuldade prende-se com aqueles indicadores que são próprios da actividade em si e que por isso não podem ser genéricos, são indicadores que por norma não se revestem de cariz directamente financeiro, mas no entanto, </w:t>
      </w:r>
      <w:r w:rsidR="00123D1D">
        <w:t xml:space="preserve">“Estes indicadores serão os </w:t>
      </w:r>
      <w:r w:rsidR="00123D1D">
        <w:rPr>
          <w:i/>
        </w:rPr>
        <w:t>drivers</w:t>
      </w:r>
      <w:r w:rsidR="00123D1D">
        <w:t xml:space="preserve"> fundamentais, capazes de explicar, em termos não financeiros e com alguma antecedência, o sucesso ou insuce</w:t>
      </w:r>
      <w:r>
        <w:t>sso dos indicadores financeiros</w:t>
      </w:r>
      <w:r w:rsidR="00123D1D">
        <w:t>”</w:t>
      </w:r>
      <w:r w:rsidR="00123D1D">
        <w:rPr>
          <w:rStyle w:val="Refdenotaderodap"/>
        </w:rPr>
        <w:footnoteReference w:id="9"/>
      </w:r>
      <w:r>
        <w:t>.</w:t>
      </w:r>
    </w:p>
    <w:p w:rsidR="00EE24D6" w:rsidRDefault="00EE24D6" w:rsidP="00EE24D6">
      <w:pPr>
        <w:spacing w:line="360" w:lineRule="auto"/>
        <w:ind w:firstLine="284"/>
        <w:jc w:val="both"/>
      </w:pPr>
      <w:r>
        <w:t xml:space="preserve">A definição dos </w:t>
      </w:r>
      <w:proofErr w:type="spellStart"/>
      <w:r>
        <w:t>KPI’s</w:t>
      </w:r>
      <w:proofErr w:type="spellEnd"/>
      <w:r>
        <w:t xml:space="preserve"> é no entanto a fase</w:t>
      </w:r>
      <w:r w:rsidR="00BE216E">
        <w:t xml:space="preserve"> mais difícil da implementação</w:t>
      </w:r>
      <w:r>
        <w:t xml:space="preserve"> da estratégia, por mais livros que se escrevam, cada realidade revela-se única e inimitável, cada gestor procura na sua própria sensibilidade a resposta a este desafio, no entanto nenhum gestor pode esquecer que, </w:t>
      </w:r>
      <w:r w:rsidR="005B296B">
        <w:t>“Em última análise, são os colaboradores que implementam a estratégia. E actualmente as empresas olham para os seus trabalhadores da linha da frente como fontes de novas ideias, de informações sobre oportunidades de mercado, ameaças competitiva</w:t>
      </w:r>
      <w:r>
        <w:t>s e possibilidades tecnológicas</w:t>
      </w:r>
      <w:r w:rsidR="005B296B">
        <w:t>”</w:t>
      </w:r>
      <w:r w:rsidR="005B296B">
        <w:rPr>
          <w:rStyle w:val="Refdenotaderodap"/>
        </w:rPr>
        <w:footnoteReference w:id="10"/>
      </w:r>
      <w:r>
        <w:t>, a equipa de trabalho define uma grande parte das variáveis às quais está sujeita a organização, compreender a dinâmica interna das nossas equipas de trabalho é fundamental para o sucesso</w:t>
      </w:r>
      <w:r w:rsidR="00BE216E">
        <w:t xml:space="preserve"> estratégico</w:t>
      </w:r>
      <w:r>
        <w:t xml:space="preserve"> da organização.</w:t>
      </w:r>
    </w:p>
    <w:p w:rsidR="005B296B" w:rsidRDefault="00EE24D6" w:rsidP="00EE24D6">
      <w:pPr>
        <w:spacing w:line="360" w:lineRule="auto"/>
        <w:ind w:firstLine="284"/>
        <w:jc w:val="both"/>
      </w:pPr>
      <w:r>
        <w:t xml:space="preserve"> </w:t>
      </w:r>
    </w:p>
    <w:p w:rsidR="003F78FC" w:rsidRDefault="003F78FC" w:rsidP="00EE24D6">
      <w:pPr>
        <w:spacing w:line="360" w:lineRule="auto"/>
        <w:ind w:firstLine="284"/>
        <w:jc w:val="both"/>
      </w:pPr>
    </w:p>
    <w:p w:rsidR="00A931AB" w:rsidRDefault="00A931AB" w:rsidP="00A931AB">
      <w:pPr>
        <w:jc w:val="center"/>
        <w:rPr>
          <w:b/>
          <w:sz w:val="28"/>
          <w:szCs w:val="28"/>
        </w:rPr>
      </w:pPr>
    </w:p>
    <w:p w:rsidR="00A931AB" w:rsidRDefault="00A931AB" w:rsidP="00A931AB">
      <w:pPr>
        <w:jc w:val="center"/>
        <w:rPr>
          <w:b/>
          <w:sz w:val="28"/>
          <w:szCs w:val="28"/>
        </w:rPr>
      </w:pPr>
    </w:p>
    <w:p w:rsidR="000B5D14" w:rsidRDefault="000B5D14" w:rsidP="00FC4516">
      <w:pPr>
        <w:spacing w:line="360" w:lineRule="auto"/>
        <w:rPr>
          <w:b/>
          <w:sz w:val="28"/>
          <w:szCs w:val="28"/>
        </w:rPr>
      </w:pPr>
    </w:p>
    <w:p w:rsidR="00505655" w:rsidRDefault="00505655" w:rsidP="00FC4516">
      <w:pPr>
        <w:spacing w:line="360" w:lineRule="auto"/>
        <w:rPr>
          <w:b/>
          <w:sz w:val="28"/>
          <w:szCs w:val="28"/>
        </w:rPr>
      </w:pPr>
    </w:p>
    <w:p w:rsidR="00505655" w:rsidRDefault="00505655" w:rsidP="00FC4516">
      <w:pPr>
        <w:spacing w:line="360" w:lineRule="auto"/>
        <w:rPr>
          <w:b/>
          <w:sz w:val="28"/>
          <w:szCs w:val="28"/>
        </w:rPr>
      </w:pPr>
    </w:p>
    <w:p w:rsidR="00505655" w:rsidRDefault="00505655" w:rsidP="00FC4516">
      <w:pPr>
        <w:spacing w:line="360" w:lineRule="auto"/>
        <w:rPr>
          <w:b/>
          <w:sz w:val="28"/>
          <w:szCs w:val="28"/>
        </w:rPr>
      </w:pPr>
    </w:p>
    <w:p w:rsidR="00505655" w:rsidRDefault="00505655" w:rsidP="00FC4516">
      <w:pPr>
        <w:spacing w:line="360" w:lineRule="auto"/>
        <w:rPr>
          <w:b/>
          <w:sz w:val="28"/>
          <w:szCs w:val="28"/>
        </w:rPr>
      </w:pPr>
    </w:p>
    <w:p w:rsidR="00E26BDA" w:rsidRPr="00687446" w:rsidRDefault="00687446" w:rsidP="00C30265">
      <w:pPr>
        <w:pStyle w:val="Ttulo1"/>
        <w:jc w:val="center"/>
      </w:pPr>
      <w:bookmarkStart w:id="6" w:name="_Toc285280765"/>
      <w:r w:rsidRPr="00687446">
        <w:t>DESCRIÇÃO E CONTEXTUALIZAÇÃO GERAL DO SECTOR DA LOGÍSTICA</w:t>
      </w:r>
      <w:bookmarkEnd w:id="6"/>
    </w:p>
    <w:p w:rsidR="00A931AB" w:rsidRDefault="00A931AB" w:rsidP="00A931AB">
      <w:pPr>
        <w:jc w:val="center"/>
        <w:rPr>
          <w:b/>
          <w:sz w:val="28"/>
          <w:szCs w:val="28"/>
        </w:rPr>
      </w:pPr>
    </w:p>
    <w:p w:rsidR="00687446" w:rsidRPr="00687446" w:rsidRDefault="00687446" w:rsidP="00C30265">
      <w:pPr>
        <w:pStyle w:val="Ttulo2"/>
        <w:jc w:val="center"/>
        <w:rPr>
          <w:sz w:val="28"/>
          <w:szCs w:val="28"/>
        </w:rPr>
      </w:pPr>
      <w:bookmarkStart w:id="7" w:name="_Toc285280766"/>
      <w:r w:rsidRPr="00687446">
        <w:t xml:space="preserve">Descrição do Grupo </w:t>
      </w:r>
      <w:proofErr w:type="spellStart"/>
      <w:r w:rsidRPr="00687446">
        <w:t>Sonae</w:t>
      </w:r>
      <w:bookmarkEnd w:id="7"/>
      <w:proofErr w:type="spellEnd"/>
    </w:p>
    <w:p w:rsidR="00A931AB" w:rsidRDefault="00A931AB" w:rsidP="00A931AB">
      <w:pPr>
        <w:rPr>
          <w:b/>
          <w:sz w:val="28"/>
          <w:szCs w:val="28"/>
        </w:rPr>
      </w:pPr>
    </w:p>
    <w:p w:rsidR="00E971ED" w:rsidRDefault="005B3480" w:rsidP="00A931AB">
      <w:pPr>
        <w:spacing w:line="360" w:lineRule="auto"/>
        <w:ind w:firstLine="284"/>
        <w:jc w:val="both"/>
      </w:pPr>
      <w:r>
        <w:t xml:space="preserve">A </w:t>
      </w:r>
      <w:proofErr w:type="spellStart"/>
      <w:r>
        <w:t>Sonae</w:t>
      </w:r>
      <w:proofErr w:type="spellEnd"/>
      <w:r w:rsidR="00A931AB">
        <w:t xml:space="preserve"> “</w:t>
      </w:r>
      <w:r w:rsidR="00A931AB" w:rsidRPr="00986BBE">
        <w:t>Sociedade Nacional de Estratificados</w:t>
      </w:r>
      <w:r w:rsidR="00A931AB">
        <w:t xml:space="preserve">” foi fundada na Maia, em 1959, </w:t>
      </w:r>
      <w:r w:rsidR="00E971ED">
        <w:t>o primeiro ramo de actividade da empresa foi o ramo dos produtos derivados de madeira,</w:t>
      </w:r>
      <w:r>
        <w:t xml:space="preserve"> com o decorrer dos anos a </w:t>
      </w:r>
      <w:proofErr w:type="spellStart"/>
      <w:r>
        <w:t>Sonae</w:t>
      </w:r>
      <w:proofErr w:type="spellEnd"/>
      <w:r w:rsidR="000D70E5">
        <w:t xml:space="preserve"> cresceu</w:t>
      </w:r>
      <w:r w:rsidR="006F44AF">
        <w:t xml:space="preserve"> de uma forma espantosa,</w:t>
      </w:r>
      <w:r w:rsidR="000D70E5">
        <w:t xml:space="preserve"> hoje em dia</w:t>
      </w:r>
      <w:r w:rsidR="0094492B">
        <w:t xml:space="preserve"> conta com mais de 32.000 colaboradores e</w:t>
      </w:r>
      <w:r w:rsidR="000D70E5">
        <w:t xml:space="preserve"> </w:t>
      </w:r>
      <w:r w:rsidR="00156C8E">
        <w:t xml:space="preserve">caracteriza-se por </w:t>
      </w:r>
      <w:r w:rsidR="006F44AF">
        <w:t xml:space="preserve">ser uma </w:t>
      </w:r>
      <w:r w:rsidR="006F44AF" w:rsidRPr="006F44AF">
        <w:rPr>
          <w:i/>
        </w:rPr>
        <w:t>holding</w:t>
      </w:r>
      <w:r w:rsidR="006F44AF">
        <w:t xml:space="preserve"> que aposta na diversidade de serviços, bens e produtos, </w:t>
      </w:r>
      <w:r>
        <w:t xml:space="preserve">“Esta atitude de gestão encontra-se espelhada no logótipo da </w:t>
      </w:r>
      <w:proofErr w:type="spellStart"/>
      <w:r>
        <w:t>Sonae</w:t>
      </w:r>
      <w:proofErr w:type="spellEnd"/>
      <w:r>
        <w:t>, desenhado de forma a reflectir a procura constante de crescimento e criação de valor pelo Grupo através da diversificação, simbolizada por duas espigas de milho, e em que o anel de fogo simboliza a coesão através da partilha de uma cultura e valores comuns”</w:t>
      </w:r>
      <w:r>
        <w:rPr>
          <w:rStyle w:val="Refdenotaderodap"/>
        </w:rPr>
        <w:footnoteReference w:id="11"/>
      </w:r>
      <w:r>
        <w:t>.</w:t>
      </w:r>
    </w:p>
    <w:p w:rsidR="009A6452" w:rsidRDefault="009A6452" w:rsidP="005B3480">
      <w:pPr>
        <w:spacing w:line="360" w:lineRule="auto"/>
        <w:ind w:firstLine="284"/>
        <w:jc w:val="both"/>
      </w:pPr>
      <w:r>
        <w:t xml:space="preserve">A </w:t>
      </w:r>
      <w:proofErr w:type="spellStart"/>
      <w:r>
        <w:t>Efanor</w:t>
      </w:r>
      <w:proofErr w:type="spellEnd"/>
      <w:r>
        <w:t xml:space="preserve"> Investimentos S</w:t>
      </w:r>
      <w:r w:rsidR="00BB6F15">
        <w:t>.</w:t>
      </w:r>
      <w:r>
        <w:t>G</w:t>
      </w:r>
      <w:r w:rsidR="00BB6F15">
        <w:t>.</w:t>
      </w:r>
      <w:r>
        <w:t>P</w:t>
      </w:r>
      <w:r w:rsidR="00BB6F15">
        <w:t>.</w:t>
      </w:r>
      <w:r>
        <w:t>S</w:t>
      </w:r>
      <w:r w:rsidR="00BB6F15">
        <w:t>.</w:t>
      </w:r>
      <w:r>
        <w:t xml:space="preserve">, SA. </w:t>
      </w:r>
      <w:proofErr w:type="gramStart"/>
      <w:r>
        <w:t>detém</w:t>
      </w:r>
      <w:proofErr w:type="gramEnd"/>
      <w:r>
        <w:t xml:space="preserve"> 53,2% do capital da </w:t>
      </w:r>
      <w:proofErr w:type="spellStart"/>
      <w:r>
        <w:t>Sonae</w:t>
      </w:r>
      <w:proofErr w:type="spellEnd"/>
      <w:r>
        <w:t xml:space="preserve"> e 40,1% do restante capital está disperso por: accionistas particulares e institucionais, nacionais e estrangeiros.</w:t>
      </w:r>
    </w:p>
    <w:p w:rsidR="00A931AB" w:rsidRDefault="009A6452" w:rsidP="005B3480">
      <w:pPr>
        <w:spacing w:line="360" w:lineRule="auto"/>
        <w:ind w:firstLine="284"/>
        <w:jc w:val="both"/>
      </w:pPr>
      <w:r>
        <w:t>A</w:t>
      </w:r>
      <w:r w:rsidR="005B3480">
        <w:t>pesar de todas as empresas pertencerem ao mesmo grupo</w:t>
      </w:r>
      <w:r w:rsidR="00EF435E">
        <w:t>,</w:t>
      </w:r>
      <w:r w:rsidR="005B3480">
        <w:t xml:space="preserve"> são geridas de forma autónoma</w:t>
      </w:r>
      <w:r w:rsidR="00EF435E">
        <w:t>,</w:t>
      </w:r>
      <w:r w:rsidR="005B3480">
        <w:t xml:space="preserve"> procurando assim maximizar o poder de penetração que cada uma tem no seu sector de mercado, aqui fica o organigrama do grupo</w:t>
      </w:r>
      <w:r w:rsidR="00A931AB">
        <w:t xml:space="preserve"> para que possamos ter uma noção</w:t>
      </w:r>
      <w:r w:rsidR="004255B9">
        <w:t xml:space="preserve"> de quais os seus campos de actividade</w:t>
      </w:r>
      <w:r w:rsidR="00A931AB">
        <w:t xml:space="preserve">. </w:t>
      </w:r>
    </w:p>
    <w:p w:rsidR="005B3480" w:rsidRPr="00986BBE" w:rsidRDefault="00BA7BC2" w:rsidP="005B3480">
      <w:pPr>
        <w:spacing w:line="360" w:lineRule="auto"/>
        <w:ind w:firstLine="284"/>
        <w:jc w:val="both"/>
      </w:pPr>
      <w:r>
        <w:rPr>
          <w:noProof/>
        </w:rPr>
        <w:pict>
          <v:shape id="_x0000_s2230" type="#_x0000_t202" style="position:absolute;left:0;text-align:left;margin-left:-5.55pt;margin-top:6.6pt;width:495pt;height:14.95pt;z-index:251853824" stroked="f">
            <v:textbox style="mso-next-textbox:#_x0000_s2230" inset="0,0,0,0">
              <w:txbxContent>
                <w:p w:rsidR="004C0752" w:rsidRPr="00496A90" w:rsidRDefault="004C0752" w:rsidP="00C30265">
                  <w:pPr>
                    <w:pStyle w:val="Legenda"/>
                    <w:jc w:val="center"/>
                    <w:rPr>
                      <w:noProof/>
                      <w:sz w:val="24"/>
                      <w:szCs w:val="24"/>
                    </w:rPr>
                  </w:pPr>
                  <w:bookmarkStart w:id="8" w:name="_Toc282031058"/>
                  <w:r>
                    <w:t xml:space="preserve">Figura </w:t>
                  </w:r>
                  <w:fldSimple w:instr=" SEQ Figura \* ARABIC ">
                    <w:r w:rsidR="000B1EAF">
                      <w:rPr>
                        <w:noProof/>
                      </w:rPr>
                      <w:t>3</w:t>
                    </w:r>
                  </w:fldSimple>
                  <w:r>
                    <w:t xml:space="preserve"> </w:t>
                  </w:r>
                  <w:r w:rsidRPr="006062AA">
                    <w:t xml:space="preserve">Organigrama </w:t>
                  </w:r>
                  <w:proofErr w:type="spellStart"/>
                  <w:r w:rsidRPr="006062AA">
                    <w:t>Sonae</w:t>
                  </w:r>
                  <w:proofErr w:type="spellEnd"/>
                  <w:r w:rsidRPr="006062AA">
                    <w:t xml:space="preserve"> 2008</w:t>
                  </w:r>
                  <w:bookmarkEnd w:id="8"/>
                </w:p>
              </w:txbxContent>
            </v:textbox>
          </v:shape>
        </w:pict>
      </w:r>
    </w:p>
    <w:p w:rsidR="00A931AB" w:rsidRDefault="00A931AB" w:rsidP="00A931AB">
      <w:r>
        <w:rPr>
          <w:noProof/>
        </w:rPr>
        <w:drawing>
          <wp:anchor distT="0" distB="0" distL="114300" distR="114300" simplePos="0" relativeHeight="251717632" behindDoc="0" locked="0" layoutInCell="1" allowOverlap="1">
            <wp:simplePos x="0" y="0"/>
            <wp:positionH relativeFrom="column">
              <wp:posOffset>-70485</wp:posOffset>
            </wp:positionH>
            <wp:positionV relativeFrom="paragraph">
              <wp:posOffset>10795</wp:posOffset>
            </wp:positionV>
            <wp:extent cx="6286500" cy="1743075"/>
            <wp:effectExtent l="76200" t="0" r="114300" b="0"/>
            <wp:wrapNone/>
            <wp:docPr id="8"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anchor>
        </w:drawing>
      </w:r>
    </w:p>
    <w:p w:rsidR="00A931AB" w:rsidRDefault="00A931AB" w:rsidP="00A931AB"/>
    <w:p w:rsidR="00A931AB" w:rsidRDefault="00A931AB" w:rsidP="00A931AB"/>
    <w:p w:rsidR="00A931AB" w:rsidRDefault="00A931AB" w:rsidP="00A931AB"/>
    <w:p w:rsidR="00A931AB" w:rsidRDefault="00A931AB" w:rsidP="00A931AB"/>
    <w:p w:rsidR="00A931AB" w:rsidRDefault="00A931AB" w:rsidP="00A931AB"/>
    <w:p w:rsidR="00A931AB" w:rsidRDefault="00A931AB" w:rsidP="00A931AB"/>
    <w:p w:rsidR="00A931AB" w:rsidRDefault="00A931AB" w:rsidP="00A931AB"/>
    <w:p w:rsidR="00A931AB" w:rsidRDefault="00A931AB" w:rsidP="00A931AB"/>
    <w:p w:rsidR="00A931AB" w:rsidRDefault="00A931AB" w:rsidP="00A931AB"/>
    <w:p w:rsidR="00315988" w:rsidRPr="00C30265" w:rsidRDefault="0050550D" w:rsidP="0050550D">
      <w:pPr>
        <w:jc w:val="both"/>
        <w:rPr>
          <w:b/>
          <w:sz w:val="20"/>
          <w:szCs w:val="20"/>
        </w:rPr>
      </w:pPr>
      <w:r w:rsidRPr="00C30265">
        <w:rPr>
          <w:sz w:val="20"/>
          <w:szCs w:val="20"/>
        </w:rPr>
        <w:t xml:space="preserve">Adaptado de fonte original pelo próprio: </w:t>
      </w:r>
      <w:r w:rsidRPr="00C30265">
        <w:rPr>
          <w:i/>
          <w:sz w:val="20"/>
          <w:szCs w:val="20"/>
        </w:rPr>
        <w:t xml:space="preserve">A Gestão Segundo Belmiro de Azevedo O Homem </w:t>
      </w:r>
      <w:proofErr w:type="spellStart"/>
      <w:r w:rsidRPr="00C30265">
        <w:rPr>
          <w:i/>
          <w:sz w:val="20"/>
          <w:szCs w:val="20"/>
        </w:rPr>
        <w:t>Sonae</w:t>
      </w:r>
      <w:proofErr w:type="spellEnd"/>
      <w:r w:rsidRPr="00C30265">
        <w:rPr>
          <w:sz w:val="20"/>
          <w:szCs w:val="20"/>
        </w:rPr>
        <w:t>, Lisboa, Academia do Livro, p.55.</w:t>
      </w:r>
    </w:p>
    <w:p w:rsidR="0050550D" w:rsidRDefault="0050550D" w:rsidP="00A931AB">
      <w:pPr>
        <w:jc w:val="center"/>
        <w:rPr>
          <w:b/>
        </w:rPr>
      </w:pPr>
    </w:p>
    <w:p w:rsidR="0050550D" w:rsidRDefault="0050550D" w:rsidP="00A931AB">
      <w:pPr>
        <w:jc w:val="center"/>
        <w:rPr>
          <w:b/>
        </w:rPr>
      </w:pPr>
    </w:p>
    <w:p w:rsidR="00083762" w:rsidRDefault="000558E9" w:rsidP="00083762">
      <w:pPr>
        <w:spacing w:line="360" w:lineRule="auto"/>
        <w:ind w:firstLine="284"/>
        <w:jc w:val="both"/>
      </w:pPr>
      <w:r w:rsidRPr="00F819FE">
        <w:lastRenderedPageBreak/>
        <w:t xml:space="preserve">Paulo Azevedo </w:t>
      </w:r>
      <w:r>
        <w:t>o</w:t>
      </w:r>
      <w:r w:rsidR="00F819FE" w:rsidRPr="00083762">
        <w:t xml:space="preserve"> </w:t>
      </w:r>
      <w:r w:rsidR="00083762" w:rsidRPr="00083762">
        <w:t>C.E.O.</w:t>
      </w:r>
      <w:r w:rsidR="00F819FE" w:rsidRPr="00083762">
        <w:rPr>
          <w:i/>
        </w:rPr>
        <w:t xml:space="preserve"> </w:t>
      </w:r>
      <w:r w:rsidR="00F819FE" w:rsidRPr="00083762">
        <w:t>(</w:t>
      </w:r>
      <w:proofErr w:type="spellStart"/>
      <w:r w:rsidR="00083762" w:rsidRPr="00083762">
        <w:rPr>
          <w:i/>
        </w:rPr>
        <w:t>Chief</w:t>
      </w:r>
      <w:proofErr w:type="spellEnd"/>
      <w:r w:rsidR="00083762" w:rsidRPr="00083762">
        <w:rPr>
          <w:i/>
        </w:rPr>
        <w:t xml:space="preserve"> </w:t>
      </w:r>
      <w:proofErr w:type="spellStart"/>
      <w:r w:rsidR="00083762" w:rsidRPr="00083762">
        <w:rPr>
          <w:i/>
        </w:rPr>
        <w:t>Executive</w:t>
      </w:r>
      <w:proofErr w:type="spellEnd"/>
      <w:r w:rsidR="00083762" w:rsidRPr="00083762">
        <w:rPr>
          <w:i/>
        </w:rPr>
        <w:t xml:space="preserve"> </w:t>
      </w:r>
      <w:proofErr w:type="spellStart"/>
      <w:r w:rsidR="00083762" w:rsidRPr="00083762">
        <w:rPr>
          <w:i/>
        </w:rPr>
        <w:t>Officer</w:t>
      </w:r>
      <w:proofErr w:type="spellEnd"/>
      <w:r w:rsidR="00F819FE" w:rsidRPr="00083762">
        <w:t>)</w:t>
      </w:r>
      <w:r>
        <w:t xml:space="preserve"> da </w:t>
      </w:r>
      <w:proofErr w:type="spellStart"/>
      <w:r>
        <w:t>Sonae</w:t>
      </w:r>
      <w:proofErr w:type="spellEnd"/>
      <w:r>
        <w:t>,</w:t>
      </w:r>
      <w:r w:rsidR="00F819FE" w:rsidRPr="00083762">
        <w:t xml:space="preserve"> </w:t>
      </w:r>
      <w:r w:rsidR="00F819FE" w:rsidRPr="00F819FE">
        <w:t>a</w:t>
      </w:r>
      <w:r w:rsidR="00F819FE">
        <w:t>nuncia no relatório de contas referente ao terceiro trimestre do ano de 2009 que o volume de negócios do grupo aumentou 6%,</w:t>
      </w:r>
      <w:r w:rsidR="00083762">
        <w:t xml:space="preserve"> </w:t>
      </w:r>
      <w:r>
        <w:t>já</w:t>
      </w:r>
      <w:r w:rsidR="00083762">
        <w:t xml:space="preserve"> o EBITDA (</w:t>
      </w:r>
      <w:proofErr w:type="spellStart"/>
      <w:r w:rsidR="00083762" w:rsidRPr="00083762">
        <w:rPr>
          <w:rStyle w:val="apple-style-span"/>
          <w:bCs/>
          <w:i/>
          <w:color w:val="000000"/>
        </w:rPr>
        <w:t>Earnings</w:t>
      </w:r>
      <w:proofErr w:type="spellEnd"/>
      <w:r w:rsidR="00083762" w:rsidRPr="00083762">
        <w:rPr>
          <w:rStyle w:val="apple-style-span"/>
          <w:bCs/>
          <w:i/>
          <w:color w:val="000000"/>
        </w:rPr>
        <w:t xml:space="preserve"> </w:t>
      </w:r>
      <w:proofErr w:type="spellStart"/>
      <w:r w:rsidR="00083762" w:rsidRPr="00083762">
        <w:rPr>
          <w:rStyle w:val="apple-style-span"/>
          <w:bCs/>
          <w:i/>
          <w:color w:val="000000"/>
        </w:rPr>
        <w:t>before</w:t>
      </w:r>
      <w:proofErr w:type="spellEnd"/>
      <w:r w:rsidR="00083762" w:rsidRPr="00083762">
        <w:rPr>
          <w:rStyle w:val="apple-style-span"/>
          <w:bCs/>
          <w:i/>
          <w:color w:val="000000"/>
        </w:rPr>
        <w:t xml:space="preserve"> </w:t>
      </w:r>
      <w:proofErr w:type="spellStart"/>
      <w:r w:rsidR="00083762" w:rsidRPr="00083762">
        <w:rPr>
          <w:rStyle w:val="apple-style-span"/>
          <w:bCs/>
          <w:i/>
          <w:color w:val="000000"/>
        </w:rPr>
        <w:t>Interest</w:t>
      </w:r>
      <w:proofErr w:type="spellEnd"/>
      <w:r w:rsidR="00083762" w:rsidRPr="00083762">
        <w:rPr>
          <w:rStyle w:val="apple-style-span"/>
          <w:bCs/>
          <w:i/>
          <w:color w:val="000000"/>
        </w:rPr>
        <w:t xml:space="preserve">, Taxes, </w:t>
      </w:r>
      <w:proofErr w:type="spellStart"/>
      <w:r w:rsidR="00083762" w:rsidRPr="00083762">
        <w:rPr>
          <w:rStyle w:val="apple-style-span"/>
          <w:bCs/>
          <w:i/>
          <w:color w:val="000000"/>
        </w:rPr>
        <w:t>Depreciation</w:t>
      </w:r>
      <w:proofErr w:type="spellEnd"/>
      <w:r w:rsidR="00083762" w:rsidRPr="00083762">
        <w:rPr>
          <w:rStyle w:val="apple-style-span"/>
          <w:bCs/>
          <w:i/>
          <w:color w:val="000000"/>
        </w:rPr>
        <w:t xml:space="preserve">, </w:t>
      </w:r>
      <w:proofErr w:type="spellStart"/>
      <w:r w:rsidR="00083762" w:rsidRPr="00083762">
        <w:rPr>
          <w:rStyle w:val="apple-style-span"/>
          <w:bCs/>
          <w:i/>
          <w:color w:val="000000"/>
        </w:rPr>
        <w:t>and</w:t>
      </w:r>
      <w:proofErr w:type="spellEnd"/>
      <w:r w:rsidR="00083762" w:rsidRPr="00083762">
        <w:rPr>
          <w:rStyle w:val="apple-style-span"/>
          <w:bCs/>
          <w:i/>
          <w:color w:val="000000"/>
        </w:rPr>
        <w:t xml:space="preserve"> </w:t>
      </w:r>
      <w:proofErr w:type="spellStart"/>
      <w:r w:rsidR="00083762" w:rsidRPr="00083762">
        <w:rPr>
          <w:rStyle w:val="apple-style-span"/>
          <w:bCs/>
          <w:i/>
          <w:color w:val="000000"/>
        </w:rPr>
        <w:t>Amortization</w:t>
      </w:r>
      <w:proofErr w:type="spellEnd"/>
      <w:r w:rsidR="00083762">
        <w:rPr>
          <w:rStyle w:val="apple-style-span"/>
          <w:bCs/>
          <w:color w:val="000000"/>
        </w:rPr>
        <w:t>) cresceu na ordem dos 8% gerando uma margem de 11%,</w:t>
      </w:r>
      <w:r w:rsidR="00F819FE">
        <w:t xml:space="preserve"> perfazendo assim </w:t>
      </w:r>
      <w:r w:rsidR="00083762">
        <w:t>um volume de negócios com o valor de 4.066 milhões de euros.</w:t>
      </w:r>
    </w:p>
    <w:p w:rsidR="00083762" w:rsidRPr="00121054" w:rsidRDefault="00121054" w:rsidP="00BB6F15">
      <w:pPr>
        <w:autoSpaceDE w:val="0"/>
        <w:autoSpaceDN w:val="0"/>
        <w:adjustRightInd w:val="0"/>
        <w:spacing w:line="360" w:lineRule="auto"/>
        <w:ind w:firstLine="284"/>
        <w:jc w:val="both"/>
        <w:rPr>
          <w:rFonts w:eastAsiaTheme="minorHAnsi"/>
          <w:lang w:eastAsia="en-US"/>
        </w:rPr>
      </w:pPr>
      <w:r w:rsidRPr="00121054">
        <w:t xml:space="preserve">A </w:t>
      </w:r>
      <w:proofErr w:type="spellStart"/>
      <w:r w:rsidRPr="00121054">
        <w:t>Sonae</w:t>
      </w:r>
      <w:proofErr w:type="spellEnd"/>
      <w:r w:rsidRPr="00121054">
        <w:t xml:space="preserve"> Distribuição, S</w:t>
      </w:r>
      <w:r w:rsidR="00BB6F15">
        <w:t>.</w:t>
      </w:r>
      <w:r w:rsidRPr="00121054">
        <w:t>G</w:t>
      </w:r>
      <w:r w:rsidR="00BB6F15">
        <w:t>.</w:t>
      </w:r>
      <w:r w:rsidRPr="00121054">
        <w:t>P</w:t>
      </w:r>
      <w:r w:rsidR="00BB6F15">
        <w:t>.</w:t>
      </w:r>
      <w:r w:rsidRPr="00121054">
        <w:t>S</w:t>
      </w:r>
      <w:r w:rsidR="00BB6F15">
        <w:t>.</w:t>
      </w:r>
      <w:r w:rsidRPr="00121054">
        <w:t xml:space="preserve">, S.A., é a </w:t>
      </w:r>
      <w:proofErr w:type="spellStart"/>
      <w:r w:rsidRPr="00121054">
        <w:rPr>
          <w:i/>
        </w:rPr>
        <w:t>sub-holding</w:t>
      </w:r>
      <w:proofErr w:type="spellEnd"/>
      <w:r w:rsidRPr="00121054">
        <w:rPr>
          <w:i/>
        </w:rPr>
        <w:t xml:space="preserve"> </w:t>
      </w:r>
      <w:r w:rsidRPr="00121054">
        <w:t xml:space="preserve">do grupo que se dedica à área do Retalho, tem um capital social de </w:t>
      </w:r>
      <w:r w:rsidRPr="00121054">
        <w:rPr>
          <w:rStyle w:val="apple-style-span"/>
        </w:rPr>
        <w:t xml:space="preserve">1.000.000.000 euros e a sua sede social é na Rua de </w:t>
      </w:r>
      <w:r w:rsidRPr="00121054">
        <w:rPr>
          <w:rFonts w:eastAsiaTheme="minorHAnsi"/>
          <w:lang w:eastAsia="en-US"/>
        </w:rPr>
        <w:t>João Mendonça, número quinhentos e vinte e nove,</w:t>
      </w:r>
      <w:r>
        <w:rPr>
          <w:rFonts w:eastAsiaTheme="minorHAnsi"/>
          <w:lang w:eastAsia="en-US"/>
        </w:rPr>
        <w:t xml:space="preserve"> freguesia da Senhora da Hora, </w:t>
      </w:r>
      <w:r w:rsidRPr="00121054">
        <w:rPr>
          <w:rFonts w:eastAsiaTheme="minorHAnsi"/>
          <w:lang w:eastAsia="en-US"/>
        </w:rPr>
        <w:t>concelho de Matosinhos</w:t>
      </w:r>
      <w:r>
        <w:rPr>
          <w:rFonts w:eastAsiaTheme="minorHAnsi"/>
          <w:lang w:eastAsia="en-US"/>
        </w:rPr>
        <w:t>,</w:t>
      </w:r>
      <w:r w:rsidR="00BB6F15">
        <w:rPr>
          <w:rFonts w:eastAsiaTheme="minorHAnsi"/>
          <w:lang w:eastAsia="en-US"/>
        </w:rPr>
        <w:t xml:space="preserve"> a totalidade das suas acções representativas do capital social são detidas pela </w:t>
      </w:r>
      <w:proofErr w:type="spellStart"/>
      <w:r w:rsidR="00BB6F15">
        <w:rPr>
          <w:rFonts w:eastAsiaTheme="minorHAnsi"/>
          <w:lang w:eastAsia="en-US"/>
        </w:rPr>
        <w:t>Sonae</w:t>
      </w:r>
      <w:proofErr w:type="spellEnd"/>
      <w:r w:rsidR="00BB6F15">
        <w:rPr>
          <w:rFonts w:eastAsiaTheme="minorHAnsi"/>
          <w:lang w:eastAsia="en-US"/>
        </w:rPr>
        <w:t xml:space="preserve"> S.G.P.S., S.A., no organigrama abaixo podemos constatar o seu portfolio de negócios.</w:t>
      </w:r>
    </w:p>
    <w:p w:rsidR="00121054" w:rsidRPr="00121054" w:rsidRDefault="00BA7BC2" w:rsidP="00121054">
      <w:pPr>
        <w:spacing w:line="360" w:lineRule="auto"/>
        <w:jc w:val="both"/>
      </w:pPr>
      <w:r>
        <w:rPr>
          <w:noProof/>
        </w:rPr>
        <w:pict>
          <v:shape id="_x0000_s2231" type="#_x0000_t202" style="position:absolute;left:0;text-align:left;margin-left:-37pt;margin-top:8.7pt;width:519pt;height:15.65pt;z-index:251855872" stroked="f">
            <v:textbox style="mso-next-textbox:#_x0000_s2231" inset="0,0,0,0">
              <w:txbxContent>
                <w:p w:rsidR="004C0752" w:rsidRPr="00012D60" w:rsidRDefault="004C0752" w:rsidP="00C30265">
                  <w:pPr>
                    <w:pStyle w:val="Legenda"/>
                    <w:jc w:val="center"/>
                    <w:rPr>
                      <w:noProof/>
                      <w:sz w:val="24"/>
                      <w:szCs w:val="24"/>
                    </w:rPr>
                  </w:pPr>
                  <w:bookmarkStart w:id="9" w:name="_Toc282031059"/>
                  <w:r>
                    <w:t xml:space="preserve">Figura </w:t>
                  </w:r>
                  <w:fldSimple w:instr=" SEQ Figura \* ARABIC ">
                    <w:r w:rsidR="000B1EAF">
                      <w:rPr>
                        <w:noProof/>
                      </w:rPr>
                      <w:t>4</w:t>
                    </w:r>
                  </w:fldSimple>
                  <w:r>
                    <w:t xml:space="preserve"> </w:t>
                  </w:r>
                  <w:r w:rsidRPr="005141C5">
                    <w:t xml:space="preserve">Organigrama </w:t>
                  </w:r>
                  <w:proofErr w:type="spellStart"/>
                  <w:r w:rsidRPr="005141C5">
                    <w:t>Sonae</w:t>
                  </w:r>
                  <w:proofErr w:type="spellEnd"/>
                  <w:r w:rsidRPr="005141C5">
                    <w:t xml:space="preserve"> Distribuição</w:t>
                  </w:r>
                  <w:bookmarkEnd w:id="9"/>
                </w:p>
              </w:txbxContent>
            </v:textbox>
          </v:shape>
        </w:pict>
      </w:r>
    </w:p>
    <w:p w:rsidR="00EF435E" w:rsidRPr="00F819FE" w:rsidRDefault="00EF435E" w:rsidP="00A931AB">
      <w:pPr>
        <w:jc w:val="center"/>
        <w:rPr>
          <w:b/>
        </w:rPr>
      </w:pPr>
      <w:r>
        <w:rPr>
          <w:b/>
          <w:noProof/>
        </w:rPr>
        <w:drawing>
          <wp:anchor distT="0" distB="0" distL="114300" distR="114300" simplePos="0" relativeHeight="251716608" behindDoc="0" locked="0" layoutInCell="1" allowOverlap="1">
            <wp:simplePos x="0" y="0"/>
            <wp:positionH relativeFrom="column">
              <wp:posOffset>-470534</wp:posOffset>
            </wp:positionH>
            <wp:positionV relativeFrom="paragraph">
              <wp:posOffset>46355</wp:posOffset>
            </wp:positionV>
            <wp:extent cx="6591300" cy="4029075"/>
            <wp:effectExtent l="0" t="0" r="19050" b="28575"/>
            <wp:wrapNone/>
            <wp:docPr id="9"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anchor>
        </w:drawing>
      </w:r>
    </w:p>
    <w:p w:rsidR="00EF435E" w:rsidRPr="00F819FE" w:rsidRDefault="00EF435E" w:rsidP="00A931AB">
      <w:pPr>
        <w:jc w:val="center"/>
        <w:rPr>
          <w:b/>
        </w:rPr>
      </w:pPr>
    </w:p>
    <w:p w:rsidR="00EF435E" w:rsidRPr="00F819FE" w:rsidRDefault="00EF435E" w:rsidP="00A931AB">
      <w:pPr>
        <w:jc w:val="center"/>
        <w:rPr>
          <w:b/>
        </w:rPr>
      </w:pPr>
    </w:p>
    <w:p w:rsidR="00EF435E" w:rsidRPr="00F819FE" w:rsidRDefault="00EF435E" w:rsidP="00A931AB">
      <w:pPr>
        <w:jc w:val="center"/>
        <w:rPr>
          <w:b/>
        </w:rPr>
      </w:pPr>
    </w:p>
    <w:p w:rsidR="00EF435E" w:rsidRPr="00F819FE" w:rsidRDefault="00EF435E" w:rsidP="00A931AB">
      <w:pPr>
        <w:jc w:val="center"/>
        <w:rPr>
          <w:b/>
        </w:rPr>
      </w:pPr>
    </w:p>
    <w:p w:rsidR="005B3480" w:rsidRPr="00F819FE" w:rsidRDefault="005B3480" w:rsidP="00A931AB">
      <w:pPr>
        <w:jc w:val="center"/>
        <w:rPr>
          <w:b/>
        </w:rPr>
      </w:pPr>
    </w:p>
    <w:p w:rsidR="005B3480" w:rsidRPr="00F819FE" w:rsidRDefault="005B3480" w:rsidP="00A931AB">
      <w:pPr>
        <w:jc w:val="center"/>
        <w:rPr>
          <w:b/>
        </w:rPr>
      </w:pPr>
    </w:p>
    <w:p w:rsidR="005B3480" w:rsidRPr="00F819FE" w:rsidRDefault="005B3480" w:rsidP="00A931AB">
      <w:pPr>
        <w:jc w:val="center"/>
        <w:rPr>
          <w:b/>
        </w:rPr>
      </w:pPr>
    </w:p>
    <w:p w:rsidR="005B3480" w:rsidRPr="00F819FE" w:rsidRDefault="005B3480" w:rsidP="00A931AB">
      <w:pPr>
        <w:jc w:val="center"/>
        <w:rPr>
          <w:b/>
        </w:rPr>
      </w:pPr>
    </w:p>
    <w:p w:rsidR="00A931AB" w:rsidRPr="00F819FE" w:rsidRDefault="00A931AB" w:rsidP="00A931AB">
      <w:pPr>
        <w:jc w:val="center"/>
        <w:rPr>
          <w:b/>
        </w:rPr>
      </w:pPr>
    </w:p>
    <w:p w:rsidR="00A931AB" w:rsidRPr="00F819FE" w:rsidRDefault="00A931AB" w:rsidP="00A931AB">
      <w:pPr>
        <w:jc w:val="center"/>
      </w:pPr>
    </w:p>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A931AB" w:rsidRPr="00F819FE" w:rsidRDefault="00A931AB" w:rsidP="00A931AB"/>
    <w:p w:rsidR="00C30265" w:rsidRDefault="00C30265" w:rsidP="00C30265">
      <w:pPr>
        <w:rPr>
          <w:rFonts w:ascii="Calibri" w:hAnsi="Calibri" w:cs="Calibri"/>
          <w:b/>
          <w:bCs/>
          <w:color w:val="1F497D"/>
          <w:sz w:val="28"/>
          <w:szCs w:val="28"/>
        </w:rPr>
      </w:pPr>
    </w:p>
    <w:p w:rsidR="00850885" w:rsidRPr="008355AB" w:rsidRDefault="00C30265" w:rsidP="00C30265">
      <w:pPr>
        <w:jc w:val="center"/>
        <w:rPr>
          <w:bCs/>
          <w:sz w:val="20"/>
          <w:szCs w:val="20"/>
        </w:rPr>
      </w:pPr>
      <w:r w:rsidRPr="008355AB">
        <w:rPr>
          <w:bCs/>
          <w:sz w:val="20"/>
          <w:szCs w:val="20"/>
        </w:rPr>
        <w:t xml:space="preserve">Fonte: Elaboração própria com recurso ao Microsoft </w:t>
      </w:r>
      <w:proofErr w:type="spellStart"/>
      <w:r w:rsidRPr="008355AB">
        <w:rPr>
          <w:bCs/>
          <w:sz w:val="20"/>
          <w:szCs w:val="20"/>
        </w:rPr>
        <w:t>Power</w:t>
      </w:r>
      <w:proofErr w:type="spellEnd"/>
      <w:r w:rsidRPr="008355AB">
        <w:rPr>
          <w:bCs/>
          <w:sz w:val="20"/>
          <w:szCs w:val="20"/>
        </w:rPr>
        <w:t xml:space="preserve"> </w:t>
      </w:r>
      <w:proofErr w:type="spellStart"/>
      <w:r w:rsidRPr="008355AB">
        <w:rPr>
          <w:bCs/>
          <w:sz w:val="20"/>
          <w:szCs w:val="20"/>
        </w:rPr>
        <w:t>Point</w:t>
      </w:r>
      <w:proofErr w:type="spellEnd"/>
      <w:r w:rsidRPr="008355AB">
        <w:rPr>
          <w:bCs/>
          <w:sz w:val="20"/>
          <w:szCs w:val="20"/>
        </w:rPr>
        <w:t xml:space="preserve"> versão 2007.</w:t>
      </w:r>
    </w:p>
    <w:p w:rsidR="00C30265" w:rsidRPr="00C30265" w:rsidRDefault="00C30265" w:rsidP="00C30265">
      <w:pPr>
        <w:jc w:val="center"/>
        <w:rPr>
          <w:b/>
          <w:bCs/>
          <w:sz w:val="20"/>
          <w:szCs w:val="20"/>
        </w:rPr>
      </w:pPr>
    </w:p>
    <w:p w:rsidR="00BB6F15" w:rsidRDefault="00BB6F15" w:rsidP="00BB6F15">
      <w:pPr>
        <w:spacing w:line="360" w:lineRule="auto"/>
        <w:ind w:firstLine="284"/>
        <w:jc w:val="both"/>
      </w:pPr>
      <w:r>
        <w:t xml:space="preserve">A </w:t>
      </w:r>
      <w:proofErr w:type="spellStart"/>
      <w:r>
        <w:t>Sonae</w:t>
      </w:r>
      <w:proofErr w:type="spellEnd"/>
      <w:r>
        <w:t xml:space="preserve"> Distribuição abriu no ano de 1985 o primeiro hipermercado de Portugal</w:t>
      </w:r>
      <w:r w:rsidR="00160B11">
        <w:t xml:space="preserve">, situado em Matosinhos, </w:t>
      </w:r>
      <w:r w:rsidR="00D771B4">
        <w:t>este investimento é considerado o ponto de partida para uma revolução nos hábitos de consumo de cada um dos cidadãos portugueses.</w:t>
      </w:r>
    </w:p>
    <w:p w:rsidR="00160B11" w:rsidRDefault="00E03518" w:rsidP="00051938">
      <w:pPr>
        <w:spacing w:line="360" w:lineRule="auto"/>
        <w:ind w:firstLine="284"/>
        <w:jc w:val="both"/>
      </w:pPr>
      <w:r>
        <w:lastRenderedPageBreak/>
        <w:t xml:space="preserve">Actualmente </w:t>
      </w:r>
      <w:r w:rsidR="00B86E12">
        <w:t xml:space="preserve">existem 725.000m² de superfície comercial distribuídos por 677 lojas, a empresa </w:t>
      </w:r>
      <w:r w:rsidR="00315988">
        <w:t>negoceia com</w:t>
      </w:r>
      <w:r w:rsidR="00B86E12">
        <w:t xml:space="preserve"> 3.500 fornecedore</w:t>
      </w:r>
      <w:r w:rsidR="00315988">
        <w:t>s, representa</w:t>
      </w:r>
      <w:r w:rsidR="00B86E12">
        <w:t xml:space="preserve"> 215.000 artigo</w:t>
      </w:r>
      <w:r w:rsidR="00315988">
        <w:t>s e emite 3.000.000 talões de compra por semana.</w:t>
      </w:r>
    </w:p>
    <w:p w:rsidR="00051938" w:rsidRDefault="00051938" w:rsidP="00051938">
      <w:pPr>
        <w:spacing w:line="360" w:lineRule="auto"/>
        <w:ind w:firstLine="284"/>
        <w:jc w:val="both"/>
      </w:pPr>
      <w:r>
        <w:t xml:space="preserve">Como podemos constatar no organigrama acima as operações estão divididas entre </w:t>
      </w:r>
      <w:r w:rsidR="00E03518">
        <w:t xml:space="preserve">o retalho de base alimentar e o retalho especializado, o relatório de contas do terceiro trimestre de 2009 mostra-nos </w:t>
      </w:r>
      <w:proofErr w:type="gramStart"/>
      <w:r w:rsidR="00E03518">
        <w:t>que</w:t>
      </w:r>
      <w:proofErr w:type="gramEnd"/>
      <w:r w:rsidR="00E03518">
        <w:t>:</w:t>
      </w:r>
    </w:p>
    <w:p w:rsidR="00E03518" w:rsidRDefault="00021AA5" w:rsidP="00051938">
      <w:pPr>
        <w:spacing w:line="360" w:lineRule="auto"/>
        <w:ind w:firstLine="284"/>
        <w:jc w:val="both"/>
      </w:pPr>
      <w:r>
        <w:t>O volume de negócios do</w:t>
      </w:r>
      <w:r w:rsidR="00E03518">
        <w:t xml:space="preserve"> retalho de base alimentar </w:t>
      </w:r>
      <w:r>
        <w:t>alcançou um aumento de 7%, chegando ao valor de 2.238 milhões de euros, est</w:t>
      </w:r>
      <w:r w:rsidR="00705B20">
        <w:t>e nível de</w:t>
      </w:r>
      <w:r>
        <w:t xml:space="preserve"> performance deve-se ao investimento nos produtos de marca própria, à segmentação das promoções através do cartão de cliente e </w:t>
      </w:r>
      <w:r w:rsidR="00705B20">
        <w:t>ao desempenho dos perecíveis.</w:t>
      </w:r>
    </w:p>
    <w:p w:rsidR="00051938" w:rsidRDefault="00E033D1" w:rsidP="005A1E5F">
      <w:pPr>
        <w:spacing w:line="360" w:lineRule="auto"/>
        <w:ind w:firstLine="284"/>
        <w:jc w:val="both"/>
      </w:pPr>
      <w:r>
        <w:t>O retalho especializado teve um volume de negócios na ordem dos 756 milhões de euros, no ano de 2009 foram abertas 54 novas lojas em Portugal e 24 em Espanha, “</w:t>
      </w:r>
      <w:r w:rsidR="005A1E5F">
        <w:t xml:space="preserve">a </w:t>
      </w:r>
      <w:proofErr w:type="spellStart"/>
      <w:r w:rsidR="005A1E5F">
        <w:t>Worten</w:t>
      </w:r>
      <w:proofErr w:type="spellEnd"/>
      <w:r w:rsidR="005A1E5F">
        <w:t xml:space="preserve"> e </w:t>
      </w:r>
      <w:proofErr w:type="spellStart"/>
      <w:r w:rsidR="005A1E5F">
        <w:t>SportZone</w:t>
      </w:r>
      <w:proofErr w:type="spellEnd"/>
      <w:r w:rsidR="005A1E5F">
        <w:t xml:space="preserve"> reforçaram a sua liderança no mercado, com o primeiro a fazer crescer o volume de vendas num mercado a cair, em média, 9%. A presença em Espanha</w:t>
      </w:r>
      <w:proofErr w:type="gramStart"/>
      <w:r w:rsidR="005A1E5F">
        <w:t>,</w:t>
      </w:r>
      <w:proofErr w:type="gramEnd"/>
      <w:r w:rsidR="005A1E5F">
        <w:t xml:space="preserve"> tem apresentado resultados em linha com o esperado, sendo responsável por 13% das vendas”</w:t>
      </w:r>
      <w:r w:rsidR="005A1E5F">
        <w:rPr>
          <w:rStyle w:val="Refdenotaderodap"/>
        </w:rPr>
        <w:footnoteReference w:id="12"/>
      </w:r>
      <w:r w:rsidR="005A1E5F">
        <w:t>.</w:t>
      </w:r>
    </w:p>
    <w:p w:rsidR="00687446" w:rsidRDefault="00275D02" w:rsidP="00A931AB">
      <w:pPr>
        <w:tabs>
          <w:tab w:val="num" w:pos="290"/>
        </w:tabs>
        <w:spacing w:line="360" w:lineRule="auto"/>
        <w:ind w:firstLine="290"/>
        <w:jc w:val="both"/>
      </w:pPr>
      <w:r>
        <w:t xml:space="preserve">No entanto estes valores seriam bastante diferentes sem a ajuda preciosa de um parceiro silencioso, a insígnia Logística é de importância vital para o correcto funcionamento de qualquer operação de Retalho, longe dos olhos do cliente, ela </w:t>
      </w:r>
      <w:r w:rsidR="005641D2">
        <w:t>é responsável por todo o trabalho de bastidores, trabalho esse que marca a diferença entre uma empresa de sucesso ou não.</w:t>
      </w:r>
    </w:p>
    <w:p w:rsidR="00A76CD6" w:rsidRDefault="00A76CD6" w:rsidP="00A931AB">
      <w:pPr>
        <w:tabs>
          <w:tab w:val="num" w:pos="290"/>
        </w:tabs>
        <w:spacing w:line="360" w:lineRule="auto"/>
        <w:ind w:firstLine="290"/>
        <w:jc w:val="both"/>
      </w:pPr>
    </w:p>
    <w:p w:rsidR="00A76CD6" w:rsidRDefault="00A76CD6" w:rsidP="00A931AB">
      <w:pPr>
        <w:tabs>
          <w:tab w:val="num" w:pos="290"/>
        </w:tabs>
        <w:spacing w:line="360" w:lineRule="auto"/>
        <w:ind w:firstLine="290"/>
        <w:jc w:val="both"/>
      </w:pPr>
    </w:p>
    <w:p w:rsidR="00A76CD6" w:rsidRDefault="00A76CD6" w:rsidP="00A931AB">
      <w:pPr>
        <w:tabs>
          <w:tab w:val="num" w:pos="290"/>
        </w:tabs>
        <w:spacing w:line="360" w:lineRule="auto"/>
        <w:ind w:firstLine="290"/>
        <w:jc w:val="both"/>
      </w:pPr>
    </w:p>
    <w:p w:rsidR="00A76CD6" w:rsidRDefault="00A76CD6" w:rsidP="00A931AB">
      <w:pPr>
        <w:tabs>
          <w:tab w:val="num" w:pos="290"/>
        </w:tabs>
        <w:spacing w:line="360" w:lineRule="auto"/>
        <w:ind w:firstLine="290"/>
        <w:jc w:val="both"/>
      </w:pPr>
    </w:p>
    <w:p w:rsidR="00A76CD6" w:rsidRDefault="00A76CD6" w:rsidP="00A931AB">
      <w:pPr>
        <w:tabs>
          <w:tab w:val="num" w:pos="290"/>
        </w:tabs>
        <w:spacing w:line="360" w:lineRule="auto"/>
        <w:ind w:firstLine="290"/>
        <w:jc w:val="both"/>
      </w:pPr>
    </w:p>
    <w:p w:rsidR="00A76CD6" w:rsidRDefault="00A76CD6" w:rsidP="00A931AB">
      <w:pPr>
        <w:tabs>
          <w:tab w:val="num" w:pos="290"/>
        </w:tabs>
        <w:spacing w:line="360" w:lineRule="auto"/>
        <w:ind w:firstLine="290"/>
        <w:jc w:val="both"/>
      </w:pPr>
    </w:p>
    <w:p w:rsidR="005A1E5F" w:rsidRDefault="005A1E5F" w:rsidP="00A931AB">
      <w:pPr>
        <w:tabs>
          <w:tab w:val="num" w:pos="290"/>
        </w:tabs>
        <w:spacing w:line="360" w:lineRule="auto"/>
        <w:ind w:firstLine="290"/>
        <w:jc w:val="both"/>
      </w:pPr>
    </w:p>
    <w:p w:rsidR="00505655" w:rsidRDefault="00505655" w:rsidP="00A931AB">
      <w:pPr>
        <w:tabs>
          <w:tab w:val="num" w:pos="290"/>
        </w:tabs>
        <w:spacing w:line="360" w:lineRule="auto"/>
        <w:ind w:firstLine="290"/>
        <w:jc w:val="both"/>
      </w:pPr>
    </w:p>
    <w:p w:rsidR="005A1E5F" w:rsidRDefault="005A1E5F" w:rsidP="00A931AB">
      <w:pPr>
        <w:tabs>
          <w:tab w:val="num" w:pos="290"/>
        </w:tabs>
        <w:spacing w:line="360" w:lineRule="auto"/>
        <w:ind w:firstLine="290"/>
        <w:jc w:val="both"/>
      </w:pPr>
    </w:p>
    <w:p w:rsidR="005A1E5F" w:rsidRDefault="005A1E5F" w:rsidP="00A931AB">
      <w:pPr>
        <w:tabs>
          <w:tab w:val="num" w:pos="290"/>
        </w:tabs>
        <w:spacing w:line="360" w:lineRule="auto"/>
        <w:ind w:firstLine="290"/>
        <w:jc w:val="both"/>
      </w:pPr>
    </w:p>
    <w:p w:rsidR="005A1E5F" w:rsidRDefault="005A1E5F" w:rsidP="00980D26">
      <w:pPr>
        <w:tabs>
          <w:tab w:val="num" w:pos="290"/>
        </w:tabs>
        <w:spacing w:line="360" w:lineRule="auto"/>
        <w:jc w:val="both"/>
      </w:pPr>
    </w:p>
    <w:p w:rsidR="00980D26" w:rsidRDefault="00980D26" w:rsidP="00980D26">
      <w:pPr>
        <w:tabs>
          <w:tab w:val="num" w:pos="290"/>
        </w:tabs>
        <w:spacing w:line="360" w:lineRule="auto"/>
        <w:jc w:val="both"/>
      </w:pPr>
    </w:p>
    <w:p w:rsidR="00687446" w:rsidRPr="0006629F" w:rsidRDefault="00687446" w:rsidP="00C30265">
      <w:pPr>
        <w:pStyle w:val="Ttulo2"/>
        <w:jc w:val="center"/>
        <w:rPr>
          <w:sz w:val="28"/>
        </w:rPr>
      </w:pPr>
      <w:bookmarkStart w:id="10" w:name="_Toc285280767"/>
      <w:r w:rsidRPr="0006629F">
        <w:t xml:space="preserve">Core </w:t>
      </w:r>
      <w:proofErr w:type="spellStart"/>
      <w:r w:rsidRPr="0006629F">
        <w:t>business</w:t>
      </w:r>
      <w:proofErr w:type="spellEnd"/>
      <w:r w:rsidRPr="0006629F">
        <w:t xml:space="preserve"> da Logística</w:t>
      </w:r>
      <w:bookmarkEnd w:id="10"/>
    </w:p>
    <w:p w:rsidR="00687446" w:rsidRPr="00666E67" w:rsidRDefault="00687446" w:rsidP="00666E67">
      <w:pPr>
        <w:tabs>
          <w:tab w:val="num" w:pos="290"/>
        </w:tabs>
        <w:spacing w:line="360" w:lineRule="auto"/>
        <w:jc w:val="both"/>
        <w:rPr>
          <w:sz w:val="28"/>
          <w:szCs w:val="28"/>
        </w:rPr>
      </w:pPr>
    </w:p>
    <w:p w:rsidR="00A931AB" w:rsidRDefault="00A931AB" w:rsidP="00A931AB">
      <w:pPr>
        <w:tabs>
          <w:tab w:val="num" w:pos="290"/>
        </w:tabs>
        <w:spacing w:line="360" w:lineRule="auto"/>
        <w:ind w:firstLine="290"/>
        <w:jc w:val="both"/>
      </w:pPr>
      <w:r>
        <w:t xml:space="preserve">O </w:t>
      </w:r>
      <w:r w:rsidRPr="00350798">
        <w:rPr>
          <w:i/>
        </w:rPr>
        <w:t xml:space="preserve">core </w:t>
      </w:r>
      <w:proofErr w:type="spellStart"/>
      <w:r w:rsidRPr="00350798">
        <w:rPr>
          <w:i/>
        </w:rPr>
        <w:t>business</w:t>
      </w:r>
      <w:proofErr w:type="spellEnd"/>
      <w:r>
        <w:t xml:space="preserve"> da Logística passa por gerir e coordenar todos os processos da cadeia de abastecimento, no que respeita ao transporte e distribuição dos produtos pelas diferentes loja</w:t>
      </w:r>
      <w:r w:rsidR="00374A58">
        <w:t>s</w:t>
      </w:r>
      <w:r>
        <w:t>, garantindo assim que os produtos estão no tempo e local certo para serem comercializados.</w:t>
      </w:r>
    </w:p>
    <w:p w:rsidR="00A931AB" w:rsidRDefault="00A931AB" w:rsidP="00A931AB">
      <w:pPr>
        <w:tabs>
          <w:tab w:val="num" w:pos="290"/>
        </w:tabs>
        <w:spacing w:line="360" w:lineRule="auto"/>
        <w:ind w:firstLine="290"/>
        <w:jc w:val="both"/>
      </w:pPr>
      <w:r>
        <w:t>Este processo é fulcral para a maximização dos lucros de cada uma das lojas, ao nível do marketing a produtividade de uma loja é medida através do rácio de lucro por metro quadrado, uma boa operação logística faz com que o espaço de loja dedicado a armazém possa ser diminuído de forma significativa, ao diminuirmos o espaço de armazém a área comercial da loja pode então aumentar fazendo com que o valor deste rácio aumente e a loja se torne mais rentável.</w:t>
      </w:r>
    </w:p>
    <w:p w:rsidR="00A931AB" w:rsidRDefault="00A931AB" w:rsidP="00A931AB">
      <w:pPr>
        <w:tabs>
          <w:tab w:val="num" w:pos="290"/>
        </w:tabs>
        <w:spacing w:line="360" w:lineRule="auto"/>
        <w:ind w:firstLine="290"/>
        <w:jc w:val="both"/>
      </w:pPr>
      <w:r>
        <w:t>Por norma o valor imobiliário por metro quadrado é mais elevado nos locais onde se situam as lojas do que nos locais onde os entrepostos estão situados, uma vez que estes se situam na periferia, fazendo com que o seu valor imobiliário seja bastante mais baixo, logo, esta diferença permite que um entreposto possa ter uma dimensão consideravelmente maior do que qualquer armazém de loja, maior ainda do que a soma dos armazéns de todas as lojas.</w:t>
      </w:r>
    </w:p>
    <w:p w:rsidR="00A931AB" w:rsidRDefault="00A931AB" w:rsidP="00A931AB">
      <w:pPr>
        <w:tabs>
          <w:tab w:val="num" w:pos="290"/>
        </w:tabs>
        <w:spacing w:line="360" w:lineRule="auto"/>
        <w:ind w:firstLine="290"/>
        <w:jc w:val="both"/>
      </w:pPr>
      <w:r>
        <w:t xml:space="preserve">A dimensão dos entrepostos logísticos permite uma grande capacidade de armazenamento, ora, quanto maior for a capacidade de armazenamento maior é o poder de negociação, visto que os produtos podem ser comprados em escalas muito maiores, reduzindo assim o custo por unidade. </w:t>
      </w:r>
    </w:p>
    <w:p w:rsidR="00A931AB" w:rsidRDefault="00A931AB" w:rsidP="00A931AB">
      <w:pPr>
        <w:tabs>
          <w:tab w:val="num" w:pos="290"/>
        </w:tabs>
        <w:spacing w:line="360" w:lineRule="auto"/>
        <w:ind w:firstLine="290"/>
        <w:jc w:val="both"/>
      </w:pPr>
      <w:r>
        <w:t>O circuito funcional de um entreposto logístico é constituído por três ou quatro sectores consoante o tipo de entreposto de que se trate:</w:t>
      </w:r>
    </w:p>
    <w:p w:rsidR="00A931AB" w:rsidRDefault="00A931AB" w:rsidP="00A931AB">
      <w:pPr>
        <w:tabs>
          <w:tab w:val="num" w:pos="290"/>
        </w:tabs>
        <w:spacing w:line="360" w:lineRule="auto"/>
        <w:ind w:firstLine="290"/>
        <w:jc w:val="both"/>
      </w:pPr>
    </w:p>
    <w:p w:rsidR="00A931AB" w:rsidRDefault="00A931AB" w:rsidP="00A931AB">
      <w:pPr>
        <w:pStyle w:val="PargrafodaLista"/>
        <w:numPr>
          <w:ilvl w:val="0"/>
          <w:numId w:val="2"/>
        </w:numPr>
        <w:tabs>
          <w:tab w:val="num" w:pos="290"/>
        </w:tabs>
        <w:spacing w:line="360" w:lineRule="auto"/>
        <w:jc w:val="both"/>
      </w:pPr>
      <w:r>
        <w:t>A Recepção é o sector responsável por receber e conferir os artigos entregues pelos fornecedores, depois de conferidos o sistema atribui uma localização a cada um dos artigos.</w:t>
      </w:r>
    </w:p>
    <w:p w:rsidR="00A931AB" w:rsidRDefault="00A931AB" w:rsidP="00A931AB">
      <w:pPr>
        <w:pStyle w:val="PargrafodaLista"/>
        <w:numPr>
          <w:ilvl w:val="0"/>
          <w:numId w:val="2"/>
        </w:numPr>
        <w:tabs>
          <w:tab w:val="num" w:pos="290"/>
        </w:tabs>
        <w:spacing w:line="360" w:lineRule="auto"/>
        <w:jc w:val="both"/>
      </w:pPr>
      <w:r>
        <w:t xml:space="preserve">O Aprovisionamento é a zona de stock de produtos para preparação, este sector só existe nos entrepostos que fazem preparação por </w:t>
      </w:r>
      <w:proofErr w:type="spellStart"/>
      <w:r>
        <w:t>Piking</w:t>
      </w:r>
      <w:proofErr w:type="spellEnd"/>
      <w:r>
        <w:t xml:space="preserve"> </w:t>
      </w:r>
      <w:proofErr w:type="spellStart"/>
      <w:r>
        <w:t>By</w:t>
      </w:r>
      <w:proofErr w:type="spellEnd"/>
      <w:r>
        <w:t xml:space="preserve"> </w:t>
      </w:r>
      <w:proofErr w:type="spellStart"/>
      <w:r>
        <w:t>Store</w:t>
      </w:r>
      <w:proofErr w:type="spellEnd"/>
      <w:r>
        <w:t>.</w:t>
      </w:r>
    </w:p>
    <w:p w:rsidR="00A931AB" w:rsidRDefault="00A931AB" w:rsidP="00A931AB">
      <w:pPr>
        <w:pStyle w:val="PargrafodaLista"/>
        <w:numPr>
          <w:ilvl w:val="0"/>
          <w:numId w:val="2"/>
        </w:numPr>
        <w:tabs>
          <w:tab w:val="num" w:pos="290"/>
        </w:tabs>
        <w:spacing w:line="360" w:lineRule="auto"/>
        <w:jc w:val="both"/>
      </w:pPr>
      <w:r>
        <w:t>A Preparação é responsável por preparar as encomendas feitas pelas lojas, após este processo a mercadoria é sempre auditada de forma a garantir um melhor serviço.</w:t>
      </w:r>
    </w:p>
    <w:p w:rsidR="00A931AB" w:rsidRDefault="00A931AB" w:rsidP="00A931AB">
      <w:pPr>
        <w:pStyle w:val="PargrafodaLista"/>
        <w:numPr>
          <w:ilvl w:val="0"/>
          <w:numId w:val="2"/>
        </w:numPr>
        <w:tabs>
          <w:tab w:val="num" w:pos="290"/>
        </w:tabs>
        <w:spacing w:line="360" w:lineRule="auto"/>
        <w:jc w:val="both"/>
      </w:pPr>
      <w:r>
        <w:lastRenderedPageBreak/>
        <w:t>Expedição/Cargas é o sector responsável pelo transporte das encomendas para as lojas.</w:t>
      </w:r>
    </w:p>
    <w:p w:rsidR="002F7046" w:rsidRDefault="00BA7BC2" w:rsidP="002F7046">
      <w:pPr>
        <w:pStyle w:val="PargrafodaLista"/>
        <w:spacing w:line="360" w:lineRule="auto"/>
        <w:ind w:left="1010"/>
        <w:jc w:val="both"/>
        <w:rPr>
          <w:b/>
        </w:rPr>
      </w:pPr>
      <w:r w:rsidRPr="00BA7BC2">
        <w:rPr>
          <w:noProof/>
        </w:rPr>
        <w:pict>
          <v:shape id="_x0000_s2232" type="#_x0000_t202" style="position:absolute;left:0;text-align:left;margin-left:-9.3pt;margin-top:9.8pt;width:456.75pt;height:11.25pt;z-index:251857920" wrapcoords="-35 0 -35 21150 21600 21150 21600 0 -35 0" stroked="f">
            <v:textbox style="mso-next-textbox:#_x0000_s2232" inset="0,0,0,0">
              <w:txbxContent>
                <w:p w:rsidR="004C0752" w:rsidRPr="007D48CF" w:rsidRDefault="004C0752" w:rsidP="00C30265">
                  <w:pPr>
                    <w:pStyle w:val="Legenda"/>
                    <w:jc w:val="center"/>
                    <w:rPr>
                      <w:noProof/>
                      <w:sz w:val="24"/>
                      <w:szCs w:val="24"/>
                    </w:rPr>
                  </w:pPr>
                  <w:bookmarkStart w:id="11" w:name="_Toc282031060"/>
                  <w:r>
                    <w:t xml:space="preserve">Figura </w:t>
                  </w:r>
                  <w:fldSimple w:instr=" SEQ Figura \* ARABIC ">
                    <w:r w:rsidR="000B1EAF">
                      <w:rPr>
                        <w:noProof/>
                      </w:rPr>
                      <w:t>5</w:t>
                    </w:r>
                  </w:fldSimple>
                  <w:r>
                    <w:t xml:space="preserve"> </w:t>
                  </w:r>
                  <w:r w:rsidRPr="00BB5B51">
                    <w:t>Circuito funcional da Logística</w:t>
                  </w:r>
                  <w:bookmarkEnd w:id="11"/>
                </w:p>
              </w:txbxContent>
            </v:textbox>
            <w10:wrap type="through"/>
          </v:shape>
        </w:pict>
      </w:r>
      <w:r w:rsidR="002F7046">
        <w:rPr>
          <w:noProof/>
        </w:rPr>
        <w:drawing>
          <wp:anchor distT="0" distB="0" distL="114300" distR="114300" simplePos="0" relativeHeight="251732992" behindDoc="0" locked="0" layoutInCell="1" allowOverlap="1">
            <wp:simplePos x="0" y="0"/>
            <wp:positionH relativeFrom="column">
              <wp:posOffset>-118110</wp:posOffset>
            </wp:positionH>
            <wp:positionV relativeFrom="paragraph">
              <wp:posOffset>267335</wp:posOffset>
            </wp:positionV>
            <wp:extent cx="5800725" cy="3514725"/>
            <wp:effectExtent l="0" t="0" r="0" b="0"/>
            <wp:wrapThrough wrapText="bothSides">
              <wp:wrapPolygon edited="0">
                <wp:start x="3831" y="820"/>
                <wp:lineTo x="71" y="2459"/>
                <wp:lineTo x="71" y="14166"/>
                <wp:lineTo x="2199" y="15805"/>
                <wp:lineTo x="2483" y="15805"/>
                <wp:lineTo x="2625" y="19785"/>
                <wp:lineTo x="3618" y="21424"/>
                <wp:lineTo x="3972" y="21541"/>
                <wp:lineTo x="4043" y="21541"/>
                <wp:lineTo x="17521" y="21541"/>
                <wp:lineTo x="17592" y="21541"/>
                <wp:lineTo x="17805" y="21424"/>
                <wp:lineTo x="18018" y="21424"/>
                <wp:lineTo x="18869" y="19902"/>
                <wp:lineTo x="18869" y="19551"/>
                <wp:lineTo x="19082" y="17795"/>
                <wp:lineTo x="19224" y="15805"/>
                <wp:lineTo x="21494" y="14049"/>
                <wp:lineTo x="21494" y="13932"/>
                <wp:lineTo x="21565" y="12176"/>
                <wp:lineTo x="21565" y="2576"/>
                <wp:lineTo x="17663" y="820"/>
                <wp:lineTo x="3831" y="820"/>
              </wp:wrapPolygon>
            </wp:wrapThrough>
            <wp:docPr id="1" name="Objec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4494100"/>
                      <a:chOff x="0" y="1506668"/>
                      <a:chExt cx="9144000" cy="4494100"/>
                    </a:xfrm>
                  </a:grpSpPr>
                  <a:sp>
                    <a:nvSpPr>
                      <a:cNvPr id="4" name="Rectângulo arredondado 3"/>
                      <a:cNvSpPr/>
                    </a:nvSpPr>
                    <a:spPr>
                      <a:xfrm>
                        <a:off x="1134047" y="1571612"/>
                        <a:ext cx="6875907" cy="4429156"/>
                      </a:xfrm>
                      <a:prstGeom prst="roundRect">
                        <a:avLst/>
                      </a:prstGeom>
                      <a:noFill/>
                      <a:ln w="38100">
                        <a:solidFill>
                          <a:srgbClr val="FFC00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CaixaDeTexto 4"/>
                      <a:cNvSpPr txBox="1"/>
                    </a:nvSpPr>
                    <a:spPr>
                      <a:xfrm>
                        <a:off x="0" y="1506668"/>
                        <a:ext cx="9144000" cy="769441"/>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4400" b="1" dirty="0" smtClean="0">
                              <a:ln w="17780" cmpd="sng">
                                <a:solidFill>
                                  <a:schemeClr val="accent1">
                                    <a:tint val="3000"/>
                                  </a:schemeClr>
                                </a:solidFill>
                                <a:prstDash val="solid"/>
                                <a:miter lim="800000"/>
                              </a:ln>
                              <a:solidFill>
                                <a:srgbClr val="002060"/>
                              </a:solidFill>
                              <a:effectLst>
                                <a:outerShdw blurRad="55000" dist="50800" dir="5400000" algn="tl">
                                  <a:srgbClr val="000000">
                                    <a:alpha val="33000"/>
                                  </a:srgbClr>
                                </a:outerShdw>
                              </a:effectLst>
                            </a:rPr>
                            <a:t>Entreposto</a:t>
                          </a:r>
                          <a:endParaRPr lang="pt-PT" sz="4400" dirty="0">
                            <a:solidFill>
                              <a:srgbClr val="002060"/>
                            </a:solidFill>
                          </a:endParaRPr>
                        </a:p>
                      </a:txBody>
                      <a:useSpRect/>
                    </a:txSp>
                  </a:sp>
                  <a:sp>
                    <a:nvSpPr>
                      <a:cNvPr id="6" name="Rectângulo arredondado 5"/>
                      <a:cNvSpPr/>
                    </a:nvSpPr>
                    <a:spPr>
                      <a:xfrm>
                        <a:off x="3571868" y="2285992"/>
                        <a:ext cx="2030029" cy="1785950"/>
                      </a:xfrm>
                      <a:prstGeom prst="roundRect">
                        <a:avLst/>
                      </a:prstGeom>
                      <a:solidFill>
                        <a:srgbClr val="002060"/>
                      </a:solidFill>
                      <a:ln w="38100">
                        <a:solidFill>
                          <a:srgbClr val="FFC000"/>
                        </a:solidFill>
                      </a:ln>
                    </a:spPr>
                    <a:txSp>
                      <a:txBody>
                        <a:bodyPr rtlCol="0" anchor="t" anchorCtr="0"/>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Preparação</a:t>
                          </a:r>
                          <a:endParaRPr lang="pt-PT"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Rectângulo arredondado 7"/>
                      <a:cNvSpPr/>
                    </a:nvSpPr>
                    <a:spPr>
                      <a:xfrm>
                        <a:off x="1428728" y="2714620"/>
                        <a:ext cx="1571636" cy="928694"/>
                      </a:xfrm>
                      <a:prstGeom prst="roundRect">
                        <a:avLst/>
                      </a:prstGeom>
                      <a:solidFill>
                        <a:srgbClr val="002060"/>
                      </a:solidFill>
                      <a:ln w="38100">
                        <a:solidFill>
                          <a:srgbClr val="FFC00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Recepção</a:t>
                          </a:r>
                          <a:endParaRPr lang="pt-PT"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Rectângulo arredondado 8"/>
                      <a:cNvSpPr/>
                    </a:nvSpPr>
                    <a:spPr>
                      <a:xfrm>
                        <a:off x="3360531" y="4920719"/>
                        <a:ext cx="2422938" cy="392303"/>
                      </a:xfrm>
                      <a:prstGeom prst="roundRect">
                        <a:avLst/>
                      </a:prstGeom>
                      <a:solidFill>
                        <a:srgbClr val="002060"/>
                      </a:solidFill>
                      <a:ln w="38100">
                        <a:solidFill>
                          <a:srgbClr val="FFC00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Aprovisionamento</a:t>
                          </a:r>
                          <a:endParaRPr lang="pt-PT"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ângulo arredondado 9"/>
                      <a:cNvSpPr/>
                    </a:nvSpPr>
                    <a:spPr>
                      <a:xfrm>
                        <a:off x="3360531" y="5420785"/>
                        <a:ext cx="2422938" cy="392303"/>
                      </a:xfrm>
                      <a:prstGeom prst="roundRect">
                        <a:avLst/>
                      </a:prstGeom>
                      <a:solidFill>
                        <a:srgbClr val="002060"/>
                      </a:solidFill>
                      <a:ln w="38100">
                        <a:solidFill>
                          <a:srgbClr val="FFC00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Reaprovisionamento</a:t>
                          </a:r>
                          <a:endParaRPr lang="pt-PT"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ângulo arredondado 10"/>
                      <a:cNvSpPr/>
                    </a:nvSpPr>
                    <a:spPr>
                      <a:xfrm>
                        <a:off x="3262304" y="4817802"/>
                        <a:ext cx="2619393" cy="1111528"/>
                      </a:xfrm>
                      <a:prstGeom prst="roundRect">
                        <a:avLst/>
                      </a:prstGeom>
                      <a:noFill/>
                      <a:ln w="38100">
                        <a:solidFill>
                          <a:srgbClr val="FFC00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Conexão recta unidireccional 12"/>
                      <a:cNvCxnSpPr>
                        <a:stCxn id="8" idx="3"/>
                        <a:endCxn id="6" idx="1"/>
                      </a:cNvCxnSpPr>
                    </a:nvCxnSpPr>
                    <a:spPr>
                      <a:xfrm>
                        <a:off x="3000364" y="3178967"/>
                        <a:ext cx="571504" cy="1588"/>
                      </a:xfrm>
                      <a:prstGeom prst="straightConnector1">
                        <a:avLst/>
                      </a:prstGeom>
                      <a:ln w="63500">
                        <a:solidFill>
                          <a:srgbClr val="FFC000"/>
                        </a:solidFill>
                        <a:tailEnd type="arrow"/>
                      </a:ln>
                    </a:spPr>
                    <a:style>
                      <a:lnRef idx="1">
                        <a:schemeClr val="accent1"/>
                      </a:lnRef>
                      <a:fillRef idx="0">
                        <a:schemeClr val="accent1"/>
                      </a:fillRef>
                      <a:effectRef idx="0">
                        <a:schemeClr val="accent1"/>
                      </a:effectRef>
                      <a:fontRef idx="minor">
                        <a:schemeClr val="tx1"/>
                      </a:fontRef>
                    </a:style>
                  </a:cxnSp>
                  <a:sp>
                    <a:nvSpPr>
                      <a:cNvPr id="19" name="Rectângulo arredondado 18"/>
                      <a:cNvSpPr/>
                    </a:nvSpPr>
                    <a:spPr>
                      <a:xfrm>
                        <a:off x="6143636" y="2714620"/>
                        <a:ext cx="1571636" cy="928694"/>
                      </a:xfrm>
                      <a:prstGeom prst="roundRect">
                        <a:avLst/>
                      </a:prstGeom>
                      <a:solidFill>
                        <a:srgbClr val="002060"/>
                      </a:solidFill>
                      <a:ln w="38100">
                        <a:solidFill>
                          <a:srgbClr val="FFC00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Expedição/</a:t>
                          </a:r>
                        </a:p>
                        <a:p>
                          <a:pPr algn="ctr"/>
                          <a:r>
                            <a:rPr lang="pt-PT" b="1" dirty="0" smtClean="0"/>
                            <a:t>Cargas</a:t>
                          </a: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2" name="Conexão recta unidireccional 21"/>
                      <a:cNvCxnSpPr>
                        <a:stCxn id="6" idx="3"/>
                        <a:endCxn id="19" idx="1"/>
                      </a:cNvCxnSpPr>
                    </a:nvCxnSpPr>
                    <a:spPr>
                      <a:xfrm>
                        <a:off x="5601897" y="3178967"/>
                        <a:ext cx="541739" cy="1588"/>
                      </a:xfrm>
                      <a:prstGeom prst="straightConnector1">
                        <a:avLst/>
                      </a:prstGeom>
                      <a:ln w="63500">
                        <a:solidFill>
                          <a:srgbClr val="FFC000"/>
                        </a:solidFill>
                        <a:tailEnd type="arrow"/>
                      </a:ln>
                    </a:spPr>
                    <a:style>
                      <a:lnRef idx="1">
                        <a:schemeClr val="accent1"/>
                      </a:lnRef>
                      <a:fillRef idx="0">
                        <a:schemeClr val="accent1"/>
                      </a:fillRef>
                      <a:effectRef idx="0">
                        <a:schemeClr val="accent1"/>
                      </a:effectRef>
                      <a:fontRef idx="minor">
                        <a:schemeClr val="tx1"/>
                      </a:fontRef>
                    </a:style>
                  </a:cxnSp>
                  <a:sp>
                    <a:nvSpPr>
                      <a:cNvPr id="23" name="Rectângulo arredondado 22"/>
                      <a:cNvSpPr/>
                    </a:nvSpPr>
                    <a:spPr>
                      <a:xfrm>
                        <a:off x="71438" y="1928802"/>
                        <a:ext cx="857224" cy="2500330"/>
                      </a:xfrm>
                      <a:prstGeom prst="roundRect">
                        <a:avLst/>
                      </a:prstGeom>
                      <a:solidFill>
                        <a:srgbClr val="002060"/>
                      </a:solidFill>
                      <a:ln w="38100">
                        <a:solidFill>
                          <a:srgbClr val="FFC000"/>
                        </a:solidFill>
                      </a:ln>
                    </a:spPr>
                    <a:txSp>
                      <a:txBody>
                        <a:bodyPr vert="vert270"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Fornecedores</a:t>
                          </a:r>
                          <a:endParaRPr lang="pt-PT" b="1"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ectângulo arredondado 24"/>
                      <a:cNvSpPr/>
                    </a:nvSpPr>
                    <a:spPr>
                      <a:xfrm>
                        <a:off x="8215370" y="1928802"/>
                        <a:ext cx="857224" cy="2500330"/>
                      </a:xfrm>
                      <a:prstGeom prst="roundRect">
                        <a:avLst/>
                      </a:prstGeom>
                      <a:solidFill>
                        <a:srgbClr val="002060"/>
                      </a:solidFill>
                      <a:ln w="38100">
                        <a:solidFill>
                          <a:srgbClr val="FFC000"/>
                        </a:solidFill>
                      </a:ln>
                    </a:spPr>
                    <a:txSp>
                      <a:txBody>
                        <a:bodyPr vert="vert270"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Cliente/Loja</a:t>
                          </a:r>
                          <a:endParaRPr lang="pt-PT" b="1"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6" name="Conexão recta unidireccional 25"/>
                      <a:cNvCxnSpPr>
                        <a:stCxn id="23" idx="3"/>
                        <a:endCxn id="8" idx="1"/>
                      </a:cNvCxnSpPr>
                    </a:nvCxnSpPr>
                    <a:spPr>
                      <a:xfrm>
                        <a:off x="928662" y="3178967"/>
                        <a:ext cx="500066" cy="1588"/>
                      </a:xfrm>
                      <a:prstGeom prst="straightConnector1">
                        <a:avLst/>
                      </a:prstGeom>
                      <a:ln w="63500">
                        <a:solidFill>
                          <a:srgbClr val="FFC000"/>
                        </a:solidFill>
                        <a:tailEnd type="arrow"/>
                      </a:ln>
                    </a:spPr>
                    <a:style>
                      <a:lnRef idx="1">
                        <a:schemeClr val="accent1"/>
                      </a:lnRef>
                      <a:fillRef idx="0">
                        <a:schemeClr val="accent1"/>
                      </a:fillRef>
                      <a:effectRef idx="0">
                        <a:schemeClr val="accent1"/>
                      </a:effectRef>
                      <a:fontRef idx="minor">
                        <a:schemeClr val="tx1"/>
                      </a:fontRef>
                    </a:style>
                  </a:cxnSp>
                  <a:cxnSp>
                    <a:nvCxnSpPr>
                      <a:cNvPr id="33" name="Conexão recta unidireccional 32"/>
                      <a:cNvCxnSpPr>
                        <a:stCxn id="19" idx="3"/>
                        <a:endCxn id="25" idx="1"/>
                      </a:cNvCxnSpPr>
                    </a:nvCxnSpPr>
                    <a:spPr>
                      <a:xfrm>
                        <a:off x="7715272" y="3178967"/>
                        <a:ext cx="500098" cy="1588"/>
                      </a:xfrm>
                      <a:prstGeom prst="straightConnector1">
                        <a:avLst/>
                      </a:prstGeom>
                      <a:ln w="63500">
                        <a:solidFill>
                          <a:srgbClr val="FFC000"/>
                        </a:solidFill>
                        <a:tailEnd type="arrow"/>
                      </a:ln>
                    </a:spPr>
                    <a:style>
                      <a:lnRef idx="1">
                        <a:schemeClr val="accent1"/>
                      </a:lnRef>
                      <a:fillRef idx="0">
                        <a:schemeClr val="accent1"/>
                      </a:fillRef>
                      <a:effectRef idx="0">
                        <a:schemeClr val="accent1"/>
                      </a:effectRef>
                      <a:fontRef idx="minor">
                        <a:schemeClr val="tx1"/>
                      </a:fontRef>
                    </a:style>
                  </a:cxnSp>
                  <a:cxnSp>
                    <a:nvCxnSpPr>
                      <a:cNvPr id="43" name="Conexão recta unidireccional 42"/>
                      <a:cNvCxnSpPr>
                        <a:stCxn id="6" idx="2"/>
                        <a:endCxn id="11" idx="0"/>
                      </a:cNvCxnSpPr>
                    </a:nvCxnSpPr>
                    <a:spPr>
                      <a:xfrm rot="5400000">
                        <a:off x="4206512" y="4437431"/>
                        <a:ext cx="745860" cy="14882"/>
                      </a:xfrm>
                      <a:prstGeom prst="straightConnector1">
                        <a:avLst/>
                      </a:prstGeom>
                      <a:ln w="50800">
                        <a:solidFill>
                          <a:srgbClr val="FFC000"/>
                        </a:solidFill>
                        <a:headEnd type="arrow"/>
                        <a:tailEnd type="arrow"/>
                      </a:ln>
                    </a:spPr>
                    <a:style>
                      <a:lnRef idx="1">
                        <a:schemeClr val="accent1"/>
                      </a:lnRef>
                      <a:fillRef idx="0">
                        <a:schemeClr val="accent1"/>
                      </a:fillRef>
                      <a:effectRef idx="0">
                        <a:schemeClr val="accent1"/>
                      </a:effectRef>
                      <a:fontRef idx="minor">
                        <a:schemeClr val="tx1"/>
                      </a:fontRef>
                    </a:style>
                  </a:cxnSp>
                  <a:sp>
                    <a:nvSpPr>
                      <a:cNvPr id="44" name="Rectângulo arredondado 43"/>
                      <a:cNvSpPr/>
                    </a:nvSpPr>
                    <a:spPr>
                      <a:xfrm>
                        <a:off x="4071934" y="2786058"/>
                        <a:ext cx="500066" cy="1143008"/>
                      </a:xfrm>
                      <a:prstGeom prst="roundRect">
                        <a:avLst/>
                      </a:prstGeom>
                      <a:solidFill>
                        <a:srgbClr val="002060"/>
                      </a:solidFill>
                      <a:ln w="38100">
                        <a:solidFill>
                          <a:srgbClr val="FFC000"/>
                        </a:solidFill>
                      </a:ln>
                    </a:spPr>
                    <a:txSp>
                      <a:txBody>
                        <a:bodyPr vert="wordArtVert"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PBL</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57" name="Rectângulo arredondado 56"/>
                      <a:cNvSpPr/>
                    </a:nvSpPr>
                    <a:spPr>
                      <a:xfrm>
                        <a:off x="4643438" y="2786058"/>
                        <a:ext cx="500066" cy="1143008"/>
                      </a:xfrm>
                      <a:prstGeom prst="roundRect">
                        <a:avLst/>
                      </a:prstGeom>
                      <a:solidFill>
                        <a:srgbClr val="002060"/>
                      </a:solidFill>
                      <a:ln w="38100">
                        <a:solidFill>
                          <a:srgbClr val="FFC000"/>
                        </a:solidFill>
                      </a:ln>
                    </a:spPr>
                    <a:txSp>
                      <a:txBody>
                        <a:bodyPr vert="wordArtVert"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b="1" dirty="0" smtClean="0"/>
                            <a:t>PBS</a:t>
                          </a: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167CCC" w:rsidRDefault="00167CCC" w:rsidP="00BD1751">
      <w:pPr>
        <w:pStyle w:val="PargrafodaLista"/>
        <w:spacing w:line="360" w:lineRule="auto"/>
        <w:ind w:left="1010"/>
        <w:jc w:val="center"/>
        <w:outlineLvl w:val="0"/>
        <w:rPr>
          <w:b/>
        </w:rPr>
      </w:pPr>
    </w:p>
    <w:p w:rsidR="002F7046" w:rsidRPr="002F7046" w:rsidRDefault="002F7046" w:rsidP="002F7046">
      <w:pPr>
        <w:pStyle w:val="PargrafodaLista"/>
        <w:spacing w:line="360" w:lineRule="auto"/>
        <w:ind w:left="1010"/>
        <w:jc w:val="both"/>
      </w:pPr>
    </w:p>
    <w:p w:rsidR="00C1239D" w:rsidRDefault="00C1239D" w:rsidP="00A931AB">
      <w:pPr>
        <w:tabs>
          <w:tab w:val="num" w:pos="290"/>
        </w:tabs>
        <w:spacing w:line="360" w:lineRule="auto"/>
        <w:ind w:firstLine="290"/>
        <w:jc w:val="both"/>
      </w:pPr>
    </w:p>
    <w:p w:rsidR="00C30265" w:rsidRDefault="00C30265" w:rsidP="00A931AB">
      <w:pPr>
        <w:tabs>
          <w:tab w:val="num" w:pos="290"/>
        </w:tabs>
        <w:spacing w:line="360" w:lineRule="auto"/>
        <w:ind w:firstLine="290"/>
        <w:jc w:val="both"/>
      </w:pPr>
    </w:p>
    <w:p w:rsidR="00C30265" w:rsidRPr="008355AB" w:rsidRDefault="00C30265" w:rsidP="00C30265">
      <w:pPr>
        <w:jc w:val="center"/>
        <w:rPr>
          <w:bCs/>
          <w:sz w:val="20"/>
          <w:szCs w:val="20"/>
        </w:rPr>
      </w:pPr>
      <w:r w:rsidRPr="008355AB">
        <w:rPr>
          <w:bCs/>
          <w:sz w:val="20"/>
          <w:szCs w:val="20"/>
        </w:rPr>
        <w:t xml:space="preserve">Fonte: Elaboração própria com recurso ao Microsoft </w:t>
      </w:r>
      <w:proofErr w:type="spellStart"/>
      <w:r w:rsidRPr="008355AB">
        <w:rPr>
          <w:bCs/>
          <w:sz w:val="20"/>
          <w:szCs w:val="20"/>
        </w:rPr>
        <w:t>Power</w:t>
      </w:r>
      <w:proofErr w:type="spellEnd"/>
      <w:r w:rsidRPr="008355AB">
        <w:rPr>
          <w:bCs/>
          <w:sz w:val="20"/>
          <w:szCs w:val="20"/>
        </w:rPr>
        <w:t xml:space="preserve"> </w:t>
      </w:r>
      <w:proofErr w:type="spellStart"/>
      <w:r w:rsidRPr="008355AB">
        <w:rPr>
          <w:bCs/>
          <w:sz w:val="20"/>
          <w:szCs w:val="20"/>
        </w:rPr>
        <w:t>Point</w:t>
      </w:r>
      <w:proofErr w:type="spellEnd"/>
      <w:r w:rsidRPr="008355AB">
        <w:rPr>
          <w:bCs/>
          <w:sz w:val="20"/>
          <w:szCs w:val="20"/>
        </w:rPr>
        <w:t xml:space="preserve"> versão 2007.</w:t>
      </w:r>
    </w:p>
    <w:p w:rsidR="00C30265" w:rsidRDefault="00C30265" w:rsidP="00A931AB">
      <w:pPr>
        <w:tabs>
          <w:tab w:val="num" w:pos="290"/>
        </w:tabs>
        <w:spacing w:line="360" w:lineRule="auto"/>
        <w:ind w:firstLine="290"/>
        <w:jc w:val="both"/>
      </w:pPr>
    </w:p>
    <w:p w:rsidR="00A931AB" w:rsidRDefault="00A931AB" w:rsidP="00A931AB">
      <w:pPr>
        <w:tabs>
          <w:tab w:val="num" w:pos="290"/>
        </w:tabs>
        <w:spacing w:line="360" w:lineRule="auto"/>
        <w:ind w:firstLine="290"/>
        <w:jc w:val="both"/>
      </w:pPr>
      <w:r>
        <w:t xml:space="preserve">Existem dois tipos de preparação de encomendas, o P.B.L ou seja </w:t>
      </w:r>
      <w:r w:rsidRPr="00384CCC">
        <w:rPr>
          <w:i/>
        </w:rPr>
        <w:t>“</w:t>
      </w:r>
      <w:proofErr w:type="spellStart"/>
      <w:r w:rsidRPr="00384CCC">
        <w:rPr>
          <w:i/>
        </w:rPr>
        <w:t>Picking</w:t>
      </w:r>
      <w:proofErr w:type="spellEnd"/>
      <w:r w:rsidRPr="00384CCC">
        <w:rPr>
          <w:i/>
        </w:rPr>
        <w:t xml:space="preserve"> </w:t>
      </w:r>
      <w:proofErr w:type="spellStart"/>
      <w:r w:rsidRPr="00384CCC">
        <w:rPr>
          <w:i/>
        </w:rPr>
        <w:t>By</w:t>
      </w:r>
      <w:proofErr w:type="spellEnd"/>
      <w:r w:rsidRPr="00384CCC">
        <w:rPr>
          <w:i/>
        </w:rPr>
        <w:t xml:space="preserve"> </w:t>
      </w:r>
      <w:proofErr w:type="spellStart"/>
      <w:r w:rsidRPr="00384CCC">
        <w:rPr>
          <w:i/>
        </w:rPr>
        <w:t>Line</w:t>
      </w:r>
      <w:proofErr w:type="spellEnd"/>
      <w:r w:rsidRPr="00384CCC">
        <w:rPr>
          <w:i/>
        </w:rPr>
        <w:t>”</w:t>
      </w:r>
      <w:r>
        <w:t xml:space="preserve"> e o P.B.S. ou seja </w:t>
      </w:r>
      <w:r w:rsidRPr="00384CCC">
        <w:rPr>
          <w:i/>
        </w:rPr>
        <w:t>“</w:t>
      </w:r>
      <w:proofErr w:type="spellStart"/>
      <w:r w:rsidRPr="00384CCC">
        <w:rPr>
          <w:i/>
        </w:rPr>
        <w:t>Picking</w:t>
      </w:r>
      <w:proofErr w:type="spellEnd"/>
      <w:r w:rsidRPr="00384CCC">
        <w:rPr>
          <w:i/>
        </w:rPr>
        <w:t xml:space="preserve"> </w:t>
      </w:r>
      <w:proofErr w:type="spellStart"/>
      <w:r w:rsidRPr="00384CCC">
        <w:rPr>
          <w:i/>
        </w:rPr>
        <w:t>By</w:t>
      </w:r>
      <w:proofErr w:type="spellEnd"/>
      <w:r w:rsidRPr="00384CCC">
        <w:rPr>
          <w:i/>
        </w:rPr>
        <w:t xml:space="preserve"> </w:t>
      </w:r>
      <w:proofErr w:type="spellStart"/>
      <w:r w:rsidRPr="00384CCC">
        <w:rPr>
          <w:i/>
        </w:rPr>
        <w:t>Store</w:t>
      </w:r>
      <w:proofErr w:type="spellEnd"/>
      <w:r w:rsidRPr="00384CCC">
        <w:rPr>
          <w:i/>
        </w:rPr>
        <w:t>”</w:t>
      </w:r>
      <w:r>
        <w:t>.</w:t>
      </w:r>
    </w:p>
    <w:p w:rsidR="00A931AB" w:rsidRDefault="00A931AB" w:rsidP="00A931AB">
      <w:pPr>
        <w:tabs>
          <w:tab w:val="num" w:pos="290"/>
        </w:tabs>
        <w:spacing w:line="360" w:lineRule="auto"/>
        <w:ind w:firstLine="290"/>
        <w:jc w:val="both"/>
      </w:pPr>
      <w:r>
        <w:t>O P.B.L. caracteriza-se pela ausência da necessidade de aprovisionamento, este tipo de preparação por norma adequasse a produtos ou de alta rotação ou com um prazo de expiração relativamente curto, os produtos são recepcionados e imediatamente preparados para expedição, a denominação por linha provem da forma como estão posicionadas as referências de cada loja.</w:t>
      </w:r>
    </w:p>
    <w:p w:rsidR="00A931AB" w:rsidRDefault="00A931AB" w:rsidP="00A931AB">
      <w:pPr>
        <w:tabs>
          <w:tab w:val="num" w:pos="290"/>
        </w:tabs>
        <w:spacing w:line="360" w:lineRule="auto"/>
        <w:ind w:firstLine="290"/>
        <w:jc w:val="both"/>
      </w:pPr>
      <w:r>
        <w:t>O P.B.S. necessita de aprovisionamento, os produtos são comprados aos fornecedores em grandes quantidades e as encomendas são preparadas apenas quando os produtos são necessários nas lojas, a denominação por loja provem da forma como os produtos são preparados, o preparador recebe uma lista de todos os produtos necessários numa determinada loja e tem de preparar a encomenda em concordância com a mesma.</w:t>
      </w:r>
    </w:p>
    <w:p w:rsidR="00A931AB" w:rsidRDefault="00A931AB" w:rsidP="00A931AB">
      <w:pPr>
        <w:tabs>
          <w:tab w:val="num" w:pos="290"/>
        </w:tabs>
        <w:spacing w:line="360" w:lineRule="auto"/>
        <w:ind w:firstLine="290"/>
        <w:jc w:val="both"/>
      </w:pPr>
      <w:r>
        <w:t>O Pólo Logística Sul é composto por oito entrepostos, são eles:</w:t>
      </w:r>
    </w:p>
    <w:p w:rsidR="00A931AB" w:rsidRDefault="00A931AB" w:rsidP="00A931AB">
      <w:pPr>
        <w:tabs>
          <w:tab w:val="num" w:pos="290"/>
        </w:tabs>
        <w:spacing w:line="360" w:lineRule="auto"/>
        <w:ind w:firstLine="290"/>
        <w:jc w:val="both"/>
      </w:pPr>
    </w:p>
    <w:p w:rsidR="00A931AB" w:rsidRDefault="00A931AB" w:rsidP="00A931AB">
      <w:pPr>
        <w:pStyle w:val="PargrafodaLista"/>
        <w:numPr>
          <w:ilvl w:val="0"/>
          <w:numId w:val="3"/>
        </w:numPr>
        <w:tabs>
          <w:tab w:val="num" w:pos="290"/>
        </w:tabs>
        <w:spacing w:line="360" w:lineRule="auto"/>
        <w:jc w:val="both"/>
      </w:pPr>
      <w:r>
        <w:t>O entreposto A3 responsável pela logística da área têxtil.</w:t>
      </w:r>
    </w:p>
    <w:p w:rsidR="00A931AB" w:rsidRDefault="00A931AB" w:rsidP="00A931AB">
      <w:pPr>
        <w:pStyle w:val="PargrafodaLista"/>
        <w:numPr>
          <w:ilvl w:val="0"/>
          <w:numId w:val="3"/>
        </w:numPr>
        <w:tabs>
          <w:tab w:val="num" w:pos="290"/>
        </w:tabs>
        <w:spacing w:line="360" w:lineRule="auto"/>
        <w:jc w:val="both"/>
      </w:pPr>
      <w:r>
        <w:lastRenderedPageBreak/>
        <w:t>O entreposto A4 responsável pela logística dos pequenos domésticos.</w:t>
      </w:r>
    </w:p>
    <w:p w:rsidR="00A931AB" w:rsidRDefault="00A931AB" w:rsidP="00A931AB">
      <w:pPr>
        <w:pStyle w:val="PargrafodaLista"/>
        <w:numPr>
          <w:ilvl w:val="0"/>
          <w:numId w:val="3"/>
        </w:numPr>
        <w:tabs>
          <w:tab w:val="num" w:pos="290"/>
        </w:tabs>
        <w:spacing w:line="360" w:lineRule="auto"/>
        <w:jc w:val="both"/>
      </w:pPr>
      <w:r>
        <w:t xml:space="preserve">O entreposto A5 responsável pela logística das lojas </w:t>
      </w:r>
      <w:proofErr w:type="spellStart"/>
      <w:r>
        <w:t>Sport</w:t>
      </w:r>
      <w:proofErr w:type="spellEnd"/>
      <w:r>
        <w:t xml:space="preserve"> </w:t>
      </w:r>
      <w:proofErr w:type="spellStart"/>
      <w:r>
        <w:t>Zone</w:t>
      </w:r>
      <w:proofErr w:type="spellEnd"/>
      <w:r>
        <w:t xml:space="preserve"> e </w:t>
      </w:r>
      <w:proofErr w:type="spellStart"/>
      <w:r>
        <w:t>Loop</w:t>
      </w:r>
      <w:proofErr w:type="spellEnd"/>
    </w:p>
    <w:p w:rsidR="00A931AB" w:rsidRDefault="00A931AB" w:rsidP="00A931AB">
      <w:pPr>
        <w:pStyle w:val="PargrafodaLista"/>
        <w:numPr>
          <w:ilvl w:val="0"/>
          <w:numId w:val="3"/>
        </w:numPr>
        <w:tabs>
          <w:tab w:val="num" w:pos="290"/>
        </w:tabs>
        <w:spacing w:line="360" w:lineRule="auto"/>
        <w:jc w:val="both"/>
      </w:pPr>
      <w:r>
        <w:t>O entreposto C1 responsável pela logística do bazar ligeiro.</w:t>
      </w:r>
    </w:p>
    <w:p w:rsidR="00A931AB" w:rsidRDefault="00A931AB" w:rsidP="00A931AB">
      <w:pPr>
        <w:pStyle w:val="PargrafodaLista"/>
        <w:numPr>
          <w:ilvl w:val="0"/>
          <w:numId w:val="3"/>
        </w:numPr>
        <w:tabs>
          <w:tab w:val="num" w:pos="290"/>
        </w:tabs>
        <w:spacing w:line="360" w:lineRule="auto"/>
        <w:jc w:val="both"/>
      </w:pPr>
      <w:r>
        <w:t>O entreposto C2 responsável pela logística das promoções.</w:t>
      </w:r>
    </w:p>
    <w:p w:rsidR="00A931AB" w:rsidRDefault="00A931AB" w:rsidP="00A931AB">
      <w:pPr>
        <w:pStyle w:val="PargrafodaLista"/>
        <w:numPr>
          <w:ilvl w:val="0"/>
          <w:numId w:val="3"/>
        </w:numPr>
        <w:tabs>
          <w:tab w:val="num" w:pos="290"/>
        </w:tabs>
        <w:spacing w:line="360" w:lineRule="auto"/>
        <w:jc w:val="both"/>
      </w:pPr>
      <w:r>
        <w:t>O entreposto C3 G.D. responsável pela logística dos grandes domésticos.</w:t>
      </w:r>
    </w:p>
    <w:p w:rsidR="00A931AB" w:rsidRDefault="00A931AB" w:rsidP="00A931AB">
      <w:pPr>
        <w:pStyle w:val="PargrafodaLista"/>
        <w:numPr>
          <w:ilvl w:val="0"/>
          <w:numId w:val="3"/>
        </w:numPr>
        <w:tabs>
          <w:tab w:val="num" w:pos="290"/>
        </w:tabs>
        <w:spacing w:line="360" w:lineRule="auto"/>
        <w:jc w:val="both"/>
      </w:pPr>
      <w:r>
        <w:t xml:space="preserve">O entreposto C3 </w:t>
      </w:r>
      <w:proofErr w:type="spellStart"/>
      <w:r>
        <w:t>Dev</w:t>
      </w:r>
      <w:proofErr w:type="spellEnd"/>
      <w:r>
        <w:t xml:space="preserve">. </w:t>
      </w:r>
      <w:proofErr w:type="gramStart"/>
      <w:r>
        <w:t>responsável</w:t>
      </w:r>
      <w:proofErr w:type="gramEnd"/>
      <w:r>
        <w:t xml:space="preserve"> pela logística das devoluções.</w:t>
      </w:r>
    </w:p>
    <w:p w:rsidR="00A931AB" w:rsidRDefault="00A931AB" w:rsidP="00A931AB">
      <w:pPr>
        <w:pStyle w:val="PargrafodaLista"/>
        <w:numPr>
          <w:ilvl w:val="0"/>
          <w:numId w:val="3"/>
        </w:numPr>
        <w:tabs>
          <w:tab w:val="num" w:pos="290"/>
        </w:tabs>
        <w:spacing w:line="360" w:lineRule="auto"/>
        <w:jc w:val="both"/>
      </w:pPr>
      <w:r>
        <w:t>O entreposto de Azambuja pela logística de produtos alimentares e farmacêuticos.</w:t>
      </w:r>
    </w:p>
    <w:p w:rsidR="00A931AB" w:rsidRDefault="00A931AB" w:rsidP="00A931AB">
      <w:pPr>
        <w:pStyle w:val="PargrafodaLista"/>
        <w:spacing w:line="360" w:lineRule="auto"/>
        <w:ind w:left="1065"/>
        <w:jc w:val="both"/>
      </w:pPr>
    </w:p>
    <w:p w:rsidR="00A931AB" w:rsidRDefault="00A931AB" w:rsidP="00A931AB">
      <w:pPr>
        <w:tabs>
          <w:tab w:val="num" w:pos="0"/>
        </w:tabs>
        <w:spacing w:line="360" w:lineRule="auto"/>
        <w:ind w:firstLine="284"/>
        <w:jc w:val="both"/>
      </w:pPr>
      <w:r>
        <w:t>O entreposto de Azambuja actualmente está dividido em três grandes secções, são elas:</w:t>
      </w:r>
    </w:p>
    <w:p w:rsidR="00A931AB" w:rsidRDefault="00A931AB" w:rsidP="00A931AB">
      <w:pPr>
        <w:tabs>
          <w:tab w:val="num" w:pos="290"/>
        </w:tabs>
        <w:spacing w:line="360" w:lineRule="auto"/>
        <w:ind w:left="345"/>
        <w:jc w:val="both"/>
      </w:pPr>
    </w:p>
    <w:p w:rsidR="00A931AB" w:rsidRDefault="00A931AB" w:rsidP="00A931AB">
      <w:pPr>
        <w:pStyle w:val="PargrafodaLista"/>
        <w:numPr>
          <w:ilvl w:val="0"/>
          <w:numId w:val="4"/>
        </w:numPr>
        <w:tabs>
          <w:tab w:val="num" w:pos="290"/>
        </w:tabs>
        <w:spacing w:line="360" w:lineRule="auto"/>
        <w:jc w:val="both"/>
      </w:pPr>
      <w:r>
        <w:t>A Temperatura Ambiente é uma secção operacional que se encontra dividida em duas secções menores, uma de P.B.L. e outra de P.B.</w:t>
      </w:r>
      <w:proofErr w:type="gramStart"/>
      <w:r>
        <w:t>S..</w:t>
      </w:r>
      <w:proofErr w:type="gramEnd"/>
    </w:p>
    <w:p w:rsidR="00A931AB" w:rsidRDefault="00A931AB" w:rsidP="00A931AB">
      <w:pPr>
        <w:pStyle w:val="PargrafodaLista"/>
        <w:numPr>
          <w:ilvl w:val="0"/>
          <w:numId w:val="4"/>
        </w:numPr>
        <w:tabs>
          <w:tab w:val="num" w:pos="290"/>
        </w:tabs>
        <w:spacing w:line="360" w:lineRule="auto"/>
        <w:jc w:val="both"/>
      </w:pPr>
      <w:r>
        <w:t>A Temperatura Controlada é uma secção operacional que funciona apenas num regime de P.B.</w:t>
      </w:r>
      <w:proofErr w:type="gramStart"/>
      <w:r>
        <w:t>L..</w:t>
      </w:r>
      <w:proofErr w:type="gramEnd"/>
    </w:p>
    <w:p w:rsidR="00A931AB" w:rsidRDefault="00A931AB" w:rsidP="00A931AB">
      <w:pPr>
        <w:pStyle w:val="PargrafodaLista"/>
        <w:numPr>
          <w:ilvl w:val="0"/>
          <w:numId w:val="4"/>
        </w:numPr>
        <w:tabs>
          <w:tab w:val="num" w:pos="290"/>
        </w:tabs>
        <w:spacing w:line="360" w:lineRule="auto"/>
        <w:jc w:val="both"/>
      </w:pPr>
      <w:r>
        <w:t>A Estrutura centraliza em si todos serviços não operacionais necessários ao bom funcionamento do entreposto, incluído o Departamento de Recursos Humanos.</w:t>
      </w:r>
    </w:p>
    <w:p w:rsidR="00A931AB" w:rsidRDefault="00A931AB" w:rsidP="00A931AB">
      <w:pPr>
        <w:pStyle w:val="PargrafodaLista"/>
        <w:spacing w:line="360" w:lineRule="auto"/>
        <w:ind w:left="1065"/>
        <w:jc w:val="both"/>
      </w:pPr>
    </w:p>
    <w:p w:rsidR="00A931AB" w:rsidRDefault="00A931AB" w:rsidP="00A931AB">
      <w:pPr>
        <w:pStyle w:val="PargrafodaLista"/>
        <w:tabs>
          <w:tab w:val="num" w:pos="290"/>
        </w:tabs>
        <w:spacing w:line="360" w:lineRule="auto"/>
        <w:ind w:left="0" w:firstLine="284"/>
        <w:jc w:val="both"/>
      </w:pPr>
      <w:r>
        <w:t xml:space="preserve">Perspectivam-se grandes alterações no que diz respeito à organização territorial do Pólo Logística Sul, já se encontra em fase de construção um entreposto que tem por objectivo substituir os entrepostos: A3, A4, A5, C3 G.D., C3 </w:t>
      </w:r>
      <w:proofErr w:type="spellStart"/>
      <w:r>
        <w:t>Dev</w:t>
      </w:r>
      <w:proofErr w:type="spellEnd"/>
      <w:r>
        <w:t xml:space="preserve">., este Mega Entreposto tem o nome de </w:t>
      </w:r>
      <w:proofErr w:type="spellStart"/>
      <w:r>
        <w:t>Plaza</w:t>
      </w:r>
      <w:proofErr w:type="spellEnd"/>
      <w:r>
        <w:t xml:space="preserve"> ou seja </w:t>
      </w:r>
      <w:proofErr w:type="spellStart"/>
      <w:r>
        <w:t>Polo</w:t>
      </w:r>
      <w:proofErr w:type="spellEnd"/>
      <w:r>
        <w:t xml:space="preserve"> </w:t>
      </w:r>
      <w:proofErr w:type="spellStart"/>
      <w:r>
        <w:t>Logistico</w:t>
      </w:r>
      <w:proofErr w:type="spellEnd"/>
      <w:r>
        <w:t xml:space="preserve"> de Azambuja, uma vez que o mesmo vai ser uma expansão do actual Entreposto de Azambuja.</w:t>
      </w:r>
    </w:p>
    <w:p w:rsidR="00A931AB" w:rsidRDefault="00A931AB" w:rsidP="00A931AB">
      <w:pPr>
        <w:pStyle w:val="PargrafodaLista"/>
        <w:tabs>
          <w:tab w:val="num" w:pos="290"/>
        </w:tabs>
        <w:spacing w:line="360" w:lineRule="auto"/>
        <w:ind w:left="0" w:firstLine="284"/>
        <w:jc w:val="both"/>
      </w:pPr>
    </w:p>
    <w:p w:rsidR="00A931AB" w:rsidRDefault="00A931AB" w:rsidP="00A931AB">
      <w:pPr>
        <w:pStyle w:val="PargrafodaLista"/>
        <w:tabs>
          <w:tab w:val="num" w:pos="290"/>
        </w:tabs>
        <w:spacing w:line="360" w:lineRule="auto"/>
        <w:ind w:left="0" w:firstLine="284"/>
        <w:jc w:val="both"/>
      </w:pPr>
    </w:p>
    <w:p w:rsidR="002F7046" w:rsidRDefault="002F7046" w:rsidP="002F7046">
      <w:pPr>
        <w:tabs>
          <w:tab w:val="num" w:pos="290"/>
        </w:tabs>
        <w:spacing w:line="360" w:lineRule="auto"/>
      </w:pPr>
    </w:p>
    <w:p w:rsidR="00A76CD6" w:rsidRDefault="00A76CD6" w:rsidP="002F7046">
      <w:pPr>
        <w:tabs>
          <w:tab w:val="num" w:pos="290"/>
        </w:tabs>
        <w:spacing w:line="360" w:lineRule="auto"/>
      </w:pPr>
    </w:p>
    <w:p w:rsidR="00B75BB7" w:rsidRDefault="00B75BB7" w:rsidP="00BD1751">
      <w:pPr>
        <w:pStyle w:val="PargrafodaLista"/>
        <w:tabs>
          <w:tab w:val="num" w:pos="290"/>
        </w:tabs>
        <w:spacing w:line="360" w:lineRule="auto"/>
        <w:ind w:left="0" w:firstLine="284"/>
        <w:jc w:val="center"/>
        <w:outlineLvl w:val="0"/>
        <w:rPr>
          <w:b/>
        </w:rPr>
      </w:pPr>
    </w:p>
    <w:p w:rsidR="00B75BB7" w:rsidRDefault="00B75BB7" w:rsidP="00BD1751">
      <w:pPr>
        <w:pStyle w:val="PargrafodaLista"/>
        <w:tabs>
          <w:tab w:val="num" w:pos="290"/>
        </w:tabs>
        <w:spacing w:line="360" w:lineRule="auto"/>
        <w:ind w:left="0" w:firstLine="284"/>
        <w:jc w:val="center"/>
        <w:outlineLvl w:val="0"/>
        <w:rPr>
          <w:b/>
        </w:rPr>
      </w:pPr>
    </w:p>
    <w:p w:rsidR="00B75BB7" w:rsidRDefault="00B75BB7" w:rsidP="00BD1751">
      <w:pPr>
        <w:pStyle w:val="PargrafodaLista"/>
        <w:tabs>
          <w:tab w:val="num" w:pos="290"/>
        </w:tabs>
        <w:spacing w:line="360" w:lineRule="auto"/>
        <w:ind w:left="0" w:firstLine="284"/>
        <w:jc w:val="center"/>
        <w:outlineLvl w:val="0"/>
        <w:rPr>
          <w:b/>
        </w:rPr>
      </w:pPr>
    </w:p>
    <w:p w:rsidR="00B75BB7" w:rsidRDefault="00B75BB7" w:rsidP="00BD1751">
      <w:pPr>
        <w:pStyle w:val="PargrafodaLista"/>
        <w:tabs>
          <w:tab w:val="num" w:pos="290"/>
        </w:tabs>
        <w:spacing w:line="360" w:lineRule="auto"/>
        <w:ind w:left="0" w:firstLine="284"/>
        <w:jc w:val="center"/>
        <w:outlineLvl w:val="0"/>
        <w:rPr>
          <w:b/>
        </w:rPr>
      </w:pPr>
    </w:p>
    <w:p w:rsidR="00B75BB7" w:rsidRDefault="00B75BB7" w:rsidP="00BD1751">
      <w:pPr>
        <w:pStyle w:val="PargrafodaLista"/>
        <w:tabs>
          <w:tab w:val="num" w:pos="290"/>
        </w:tabs>
        <w:spacing w:line="360" w:lineRule="auto"/>
        <w:ind w:left="0" w:firstLine="284"/>
        <w:jc w:val="center"/>
        <w:outlineLvl w:val="0"/>
        <w:rPr>
          <w:b/>
        </w:rPr>
      </w:pPr>
    </w:p>
    <w:p w:rsidR="00B75BB7" w:rsidRPr="00C30265" w:rsidRDefault="00B75BB7" w:rsidP="00C30265">
      <w:pPr>
        <w:tabs>
          <w:tab w:val="num" w:pos="290"/>
        </w:tabs>
        <w:spacing w:line="360" w:lineRule="auto"/>
        <w:outlineLvl w:val="0"/>
        <w:rPr>
          <w:b/>
        </w:rPr>
      </w:pPr>
    </w:p>
    <w:p w:rsidR="00A931AB" w:rsidRPr="00FD7D56" w:rsidRDefault="00A931AB" w:rsidP="00C30265">
      <w:pPr>
        <w:pStyle w:val="Ttulo2"/>
        <w:jc w:val="center"/>
      </w:pPr>
      <w:bookmarkStart w:id="12" w:name="_Toc285280768"/>
      <w:r w:rsidRPr="00FD7D56">
        <w:t>Departamento de Recursos Humanos Pólo Logística Sul</w:t>
      </w:r>
      <w:bookmarkEnd w:id="12"/>
    </w:p>
    <w:p w:rsidR="00A931AB" w:rsidRDefault="00A931AB" w:rsidP="00A931AB">
      <w:pPr>
        <w:pStyle w:val="PargrafodaLista"/>
        <w:tabs>
          <w:tab w:val="num" w:pos="290"/>
        </w:tabs>
        <w:spacing w:line="360" w:lineRule="auto"/>
        <w:ind w:left="0" w:firstLine="284"/>
        <w:jc w:val="center"/>
      </w:pPr>
    </w:p>
    <w:p w:rsidR="00A931AB" w:rsidRDefault="00A931AB" w:rsidP="00A931AB">
      <w:pPr>
        <w:pStyle w:val="PargrafodaLista"/>
        <w:tabs>
          <w:tab w:val="num" w:pos="290"/>
        </w:tabs>
        <w:spacing w:line="360" w:lineRule="auto"/>
        <w:ind w:left="0" w:firstLine="284"/>
        <w:jc w:val="both"/>
        <w:rPr>
          <w:color w:val="FF0000"/>
        </w:rPr>
      </w:pPr>
      <w:r>
        <w:t xml:space="preserve">Embora as alterações no plano geográfico da Logística não estejam directamente ligadas com a origem da necessidade de um </w:t>
      </w:r>
      <w:proofErr w:type="spellStart"/>
      <w:r w:rsidRPr="00920EEE">
        <w:rPr>
          <w:i/>
        </w:rPr>
        <w:t>scorecard</w:t>
      </w:r>
      <w:proofErr w:type="spellEnd"/>
      <w:r>
        <w:t xml:space="preserve"> de Recursos Humanos, elas iniciam um processo de reestruturação em toda a estrutura administrativa, esta reestruturação afecta profundamente o Departamento de Recursos Humanos do Pólo </w:t>
      </w:r>
      <w:r w:rsidRPr="008666E7">
        <w:t>Logística Sul.</w:t>
      </w:r>
    </w:p>
    <w:p w:rsidR="00A931AB" w:rsidRDefault="00A931AB" w:rsidP="00A931AB">
      <w:pPr>
        <w:pStyle w:val="PargrafodaLista"/>
        <w:tabs>
          <w:tab w:val="num" w:pos="290"/>
        </w:tabs>
        <w:spacing w:line="360" w:lineRule="auto"/>
        <w:ind w:left="0" w:firstLine="284"/>
        <w:jc w:val="both"/>
      </w:pPr>
      <w:r w:rsidRPr="008666E7">
        <w:t>Embora a fusão física dos entrepostos ainda não se tenha dado</w:t>
      </w:r>
      <w:r>
        <w:t>,</w:t>
      </w:r>
      <w:r w:rsidRPr="008666E7">
        <w:t xml:space="preserve"> ao nível da estrutura</w:t>
      </w:r>
      <w:r>
        <w:t xml:space="preserve"> administrativa ela já vem vindo a ser preparada, assim,</w:t>
      </w:r>
      <w:r w:rsidRPr="008666E7">
        <w:t xml:space="preserve"> </w:t>
      </w:r>
      <w:r>
        <w:t>o</w:t>
      </w:r>
      <w:r w:rsidRPr="008666E7">
        <w:t>riginalmente</w:t>
      </w:r>
      <w:r>
        <w:t xml:space="preserve"> existiam dois Departamentos de Recursos Humanos autónomos, cada um com o seu Chefe de Serviços, ainda que ambos comunicassem entre si, cada um assumia a responsabilidade pelos seus entrepostos.</w:t>
      </w:r>
    </w:p>
    <w:p w:rsidR="00A931AB" w:rsidRDefault="00A931AB" w:rsidP="00A931AB">
      <w:pPr>
        <w:pStyle w:val="PargrafodaLista"/>
        <w:tabs>
          <w:tab w:val="num" w:pos="290"/>
        </w:tabs>
        <w:spacing w:line="360" w:lineRule="auto"/>
        <w:ind w:left="0" w:firstLine="284"/>
        <w:jc w:val="both"/>
      </w:pPr>
      <w:r>
        <w:t xml:space="preserve">O departamento de Alverca tinha a seu cargo os entrepostos: A3, A4, A5, C1, C2, C3 </w:t>
      </w:r>
      <w:proofErr w:type="spellStart"/>
      <w:r>
        <w:t>Dev</w:t>
      </w:r>
      <w:proofErr w:type="spellEnd"/>
      <w:r>
        <w:t xml:space="preserve">. </w:t>
      </w:r>
      <w:proofErr w:type="gramStart"/>
      <w:r>
        <w:t>e</w:t>
      </w:r>
      <w:proofErr w:type="gramEnd"/>
      <w:r>
        <w:t xml:space="preserve"> C3 G.D..</w:t>
      </w:r>
    </w:p>
    <w:p w:rsidR="00A931AB" w:rsidRDefault="00A931AB" w:rsidP="00A931AB">
      <w:pPr>
        <w:pStyle w:val="PargrafodaLista"/>
        <w:tabs>
          <w:tab w:val="num" w:pos="290"/>
        </w:tabs>
        <w:spacing w:line="360" w:lineRule="auto"/>
        <w:ind w:left="0" w:firstLine="284"/>
        <w:jc w:val="both"/>
      </w:pPr>
      <w:r>
        <w:t>O departamento de Azambuja tinha a seu cargo o entreposto de Azambuja, embora a divisão pareça desigual o número de colaboradores a cargo de cada um dos departamentos era sensivelmente o mesmo.</w:t>
      </w:r>
    </w:p>
    <w:p w:rsidR="00A931AB" w:rsidRDefault="00A931AB" w:rsidP="00A931AB">
      <w:pPr>
        <w:spacing w:line="360" w:lineRule="auto"/>
        <w:ind w:firstLine="284"/>
        <w:jc w:val="both"/>
      </w:pPr>
      <w:r>
        <w:t>Cada uma das equipas funcionava de forma indistinta, ou seja, todos os colaboradores faziam todas as tarefas, existia um bolo de trabalho que era dividido fatia a fatia por cada colaborador, quando aquele bolo terminasse punha-se outro em cima da mesa e assim sucessivamente.</w:t>
      </w:r>
    </w:p>
    <w:p w:rsidR="00A931AB" w:rsidRDefault="00A931AB" w:rsidP="00A931AB">
      <w:pPr>
        <w:spacing w:line="360" w:lineRule="auto"/>
        <w:ind w:firstLine="284"/>
        <w:jc w:val="both"/>
      </w:pPr>
      <w:r>
        <w:t>A responsabilidade de terminar cada tarefa recaia sobre a equipa de trabalho, embora fosse uma forma de trabalhar eficiente, pois as equipas desenvolviam naturalmente processos sinérgicos que os ajudavam a ultrapassar cada obstáculo, este método de trabalho não permitia que o Departamento de Recursos Humanos fosse um forte parceiro no que diz respeito ao planeamento estratégico da organização.</w:t>
      </w:r>
    </w:p>
    <w:p w:rsidR="00A931AB" w:rsidRDefault="00A931AB" w:rsidP="00A931AB">
      <w:pPr>
        <w:spacing w:line="360" w:lineRule="auto"/>
        <w:ind w:firstLine="284"/>
        <w:jc w:val="both"/>
      </w:pPr>
      <w:r>
        <w:t xml:space="preserve">As necessidades de informação não eram antecipadas e sempre que existia um pedido de informação por parte da Administração, essa informação era preparada </w:t>
      </w:r>
      <w:proofErr w:type="gramStart"/>
      <w:r w:rsidRPr="00941803">
        <w:rPr>
          <w:i/>
        </w:rPr>
        <w:t>a posteriori</w:t>
      </w:r>
      <w:proofErr w:type="gramEnd"/>
      <w:r w:rsidRPr="00941803">
        <w:rPr>
          <w:i/>
        </w:rPr>
        <w:t xml:space="preserve"> </w:t>
      </w:r>
      <w:r>
        <w:t>do pedido, fazendo com que muitas vezes a mesma não chegasse em tempo útil.</w:t>
      </w:r>
    </w:p>
    <w:p w:rsidR="00A931AB" w:rsidRDefault="00A931AB" w:rsidP="00A931AB">
      <w:pPr>
        <w:spacing w:line="360" w:lineRule="auto"/>
        <w:ind w:firstLine="284"/>
        <w:jc w:val="both"/>
      </w:pPr>
      <w:r>
        <w:t xml:space="preserve">José </w:t>
      </w:r>
      <w:proofErr w:type="spellStart"/>
      <w:r>
        <w:t>Bencaleiro</w:t>
      </w:r>
      <w:proofErr w:type="spellEnd"/>
      <w:r w:rsidR="001C009F">
        <w:t xml:space="preserve">, ao falar sobre a importância actual dos Departamentos de Recursos Humanos, </w:t>
      </w:r>
      <w:r>
        <w:t xml:space="preserve">diz-nos </w:t>
      </w:r>
      <w:proofErr w:type="gramStart"/>
      <w:r>
        <w:t>que</w:t>
      </w:r>
      <w:proofErr w:type="gramEnd"/>
      <w:r>
        <w:t xml:space="preserve">: “Não temos sabido ser verdadeiros contribuintes para o negócio, </w:t>
      </w:r>
      <w:r>
        <w:lastRenderedPageBreak/>
        <w:t>ou, pelo menos, demonstrar e provar a nossa contribuição”</w:t>
      </w:r>
      <w:r>
        <w:rPr>
          <w:rStyle w:val="Refdenotaderodap"/>
        </w:rPr>
        <w:footnoteReference w:id="13"/>
      </w:r>
      <w:r>
        <w:t>, esta situação era evidente no que diz respeito à forma como actuavam ambos os departamentos, embora ao final do dia o trabalho ficasse feito e as “mesas limpas”, os Recursos Humanos não eram parceiros de negócios mas sim executantes de tarefas administrativas.</w:t>
      </w:r>
    </w:p>
    <w:p w:rsidR="00A931AB" w:rsidRDefault="00A931AB" w:rsidP="00A931AB">
      <w:pPr>
        <w:spacing w:line="360" w:lineRule="auto"/>
        <w:ind w:firstLine="284"/>
        <w:jc w:val="both"/>
      </w:pPr>
      <w:r>
        <w:t>De forma a antecipar as necessidades levantadas pelas alterações no plano geográfico dos entrepostos foi orquestrada uma fusão destes dois departamentos, por sua vez, a fusão obriga então a uma centralização de serviços, ora, agora temos apenas um Departamento de Recursos Humanos que se encontra responsável pelo dobro dos colaboradores.</w:t>
      </w:r>
    </w:p>
    <w:p w:rsidR="00A931AB" w:rsidRDefault="00A931AB" w:rsidP="00A931AB">
      <w:pPr>
        <w:spacing w:line="360" w:lineRule="auto"/>
        <w:ind w:firstLine="284"/>
        <w:jc w:val="both"/>
      </w:pPr>
      <w:r>
        <w:t>Deparados com este cenário a Direcção de Recursos Humanos decide contratar um Gestor Operacional de Recursos Humanos para comandar a fusão das duas equipas, com esta entrada o Departamento ganha alguma independência em relação à Direcção de Recursos Humanos e é reestruturado de forma a poder começar a construir as suas próprias ferramentas de trabalho estratégico.</w:t>
      </w:r>
    </w:p>
    <w:p w:rsidR="00A931AB" w:rsidRDefault="00A931AB" w:rsidP="00A931AB">
      <w:pPr>
        <w:spacing w:line="360" w:lineRule="auto"/>
        <w:ind w:firstLine="284"/>
        <w:jc w:val="both"/>
      </w:pPr>
      <w:r>
        <w:t>O seguinte organigrama representa o Departamento de Recursos Humanos após a fusão e é de importância vital para podermos compreender o rumo deste novo departamento:</w:t>
      </w:r>
    </w:p>
    <w:p w:rsidR="00C1239D" w:rsidRDefault="00BA7BC2" w:rsidP="00A931AB">
      <w:pPr>
        <w:spacing w:line="360" w:lineRule="auto"/>
        <w:ind w:firstLine="284"/>
        <w:jc w:val="both"/>
      </w:pPr>
      <w:r>
        <w:rPr>
          <w:noProof/>
        </w:rPr>
        <w:pict>
          <v:shape id="_x0000_s2233" type="#_x0000_t202" style="position:absolute;left:0;text-align:left;margin-left:-36.3pt;margin-top:9.3pt;width:524.25pt;height:15.05pt;z-index:251859968" stroked="f">
            <v:textbox style="mso-next-textbox:#_x0000_s2233" inset="0,0,0,0">
              <w:txbxContent>
                <w:p w:rsidR="004C0752" w:rsidRPr="00DA5621" w:rsidRDefault="004C0752" w:rsidP="00C30265">
                  <w:pPr>
                    <w:pStyle w:val="Legenda"/>
                    <w:jc w:val="center"/>
                    <w:rPr>
                      <w:noProof/>
                      <w:sz w:val="24"/>
                      <w:szCs w:val="24"/>
                    </w:rPr>
                  </w:pPr>
                  <w:bookmarkStart w:id="13" w:name="_Toc282031061"/>
                  <w:r>
                    <w:t xml:space="preserve">Figura </w:t>
                  </w:r>
                  <w:fldSimple w:instr=" SEQ Figura \* ARABIC ">
                    <w:r w:rsidR="000B1EAF">
                      <w:rPr>
                        <w:noProof/>
                      </w:rPr>
                      <w:t>6</w:t>
                    </w:r>
                  </w:fldSimple>
                  <w:r>
                    <w:t xml:space="preserve"> </w:t>
                  </w:r>
                  <w:r w:rsidRPr="00A568D6">
                    <w:t>Organigrama Departamento de Recursos Humanos Pólo Logística Sul</w:t>
                  </w:r>
                  <w:bookmarkEnd w:id="13"/>
                </w:p>
              </w:txbxContent>
            </v:textbox>
          </v:shape>
        </w:pict>
      </w:r>
    </w:p>
    <w:p w:rsidR="00C1239D" w:rsidRDefault="00C1239D" w:rsidP="00A931AB">
      <w:pPr>
        <w:spacing w:line="360" w:lineRule="auto"/>
        <w:ind w:firstLine="284"/>
        <w:jc w:val="both"/>
      </w:pPr>
      <w:r>
        <w:rPr>
          <w:noProof/>
        </w:rPr>
        <w:drawing>
          <wp:anchor distT="0" distB="0" distL="114300" distR="114300" simplePos="0" relativeHeight="251719680" behindDoc="0" locked="0" layoutInCell="1" allowOverlap="1">
            <wp:simplePos x="0" y="0"/>
            <wp:positionH relativeFrom="column">
              <wp:posOffset>-463447</wp:posOffset>
            </wp:positionH>
            <wp:positionV relativeFrom="paragraph">
              <wp:posOffset>53044</wp:posOffset>
            </wp:positionV>
            <wp:extent cx="6655982" cy="3095005"/>
            <wp:effectExtent l="0" t="38100" r="0" b="10145"/>
            <wp:wrapNone/>
            <wp:docPr id="12"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anchor>
        </w:drawing>
      </w:r>
    </w:p>
    <w:p w:rsidR="00A931AB" w:rsidRDefault="00A931AB" w:rsidP="00A931AB">
      <w:pPr>
        <w:pStyle w:val="PargrafodaLista"/>
        <w:tabs>
          <w:tab w:val="num" w:pos="290"/>
        </w:tabs>
        <w:spacing w:line="360" w:lineRule="auto"/>
        <w:ind w:left="0" w:firstLine="284"/>
        <w:jc w:val="both"/>
      </w:pPr>
    </w:p>
    <w:p w:rsidR="00A931AB" w:rsidRDefault="00A931AB" w:rsidP="00A931AB">
      <w:pPr>
        <w:tabs>
          <w:tab w:val="num" w:pos="290"/>
        </w:tabs>
        <w:spacing w:line="360" w:lineRule="auto"/>
        <w:ind w:firstLine="290"/>
        <w:jc w:val="both"/>
      </w:pPr>
    </w:p>
    <w:p w:rsidR="00A931AB" w:rsidRDefault="00A931AB" w:rsidP="00A931AB">
      <w:pPr>
        <w:tabs>
          <w:tab w:val="num" w:pos="290"/>
        </w:tabs>
        <w:spacing w:line="360" w:lineRule="auto"/>
        <w:ind w:firstLine="290"/>
        <w:jc w:val="both"/>
      </w:pPr>
    </w:p>
    <w:p w:rsidR="00A931AB" w:rsidRDefault="00A931AB" w:rsidP="00A931AB">
      <w:pPr>
        <w:tabs>
          <w:tab w:val="num" w:pos="290"/>
        </w:tabs>
        <w:spacing w:line="360" w:lineRule="auto"/>
        <w:ind w:firstLine="290"/>
        <w:jc w:val="both"/>
      </w:pPr>
    </w:p>
    <w:p w:rsidR="00A931AB" w:rsidRDefault="00A931AB" w:rsidP="00A931AB">
      <w:pPr>
        <w:tabs>
          <w:tab w:val="num" w:pos="290"/>
        </w:tabs>
        <w:spacing w:line="360" w:lineRule="auto"/>
        <w:ind w:firstLine="290"/>
        <w:jc w:val="both"/>
      </w:pPr>
    </w:p>
    <w:p w:rsidR="00A931AB" w:rsidRDefault="00A931AB" w:rsidP="00A931AB">
      <w:pPr>
        <w:tabs>
          <w:tab w:val="num" w:pos="290"/>
        </w:tabs>
        <w:spacing w:line="360" w:lineRule="auto"/>
        <w:ind w:firstLine="290"/>
        <w:jc w:val="both"/>
      </w:pPr>
    </w:p>
    <w:p w:rsidR="00A931AB" w:rsidRDefault="00A931AB" w:rsidP="00A931AB">
      <w:pPr>
        <w:spacing w:line="360" w:lineRule="auto"/>
        <w:ind w:firstLine="284"/>
        <w:jc w:val="both"/>
      </w:pPr>
    </w:p>
    <w:p w:rsidR="00A931AB" w:rsidRDefault="00A931AB" w:rsidP="00A931AB">
      <w:pPr>
        <w:spacing w:line="360" w:lineRule="auto"/>
        <w:ind w:firstLine="284"/>
        <w:jc w:val="both"/>
      </w:pPr>
    </w:p>
    <w:p w:rsidR="00A931AB" w:rsidRDefault="00A931AB" w:rsidP="00A931AB">
      <w:pPr>
        <w:spacing w:line="360" w:lineRule="auto"/>
        <w:ind w:firstLine="284"/>
        <w:jc w:val="both"/>
      </w:pPr>
    </w:p>
    <w:p w:rsidR="00A931AB" w:rsidRDefault="00A931AB" w:rsidP="00A931AB">
      <w:pPr>
        <w:spacing w:line="360" w:lineRule="auto"/>
        <w:ind w:firstLine="284"/>
        <w:jc w:val="both"/>
      </w:pPr>
    </w:p>
    <w:p w:rsidR="00A931AB" w:rsidRDefault="00A931AB" w:rsidP="00A931AB">
      <w:pPr>
        <w:spacing w:line="360" w:lineRule="auto"/>
        <w:ind w:firstLine="284"/>
        <w:jc w:val="both"/>
      </w:pPr>
    </w:p>
    <w:p w:rsidR="006A33DC" w:rsidRDefault="006A33DC" w:rsidP="00C1239D">
      <w:pPr>
        <w:spacing w:line="360" w:lineRule="auto"/>
        <w:rPr>
          <w:b/>
        </w:rPr>
      </w:pPr>
    </w:p>
    <w:p w:rsidR="00C30265" w:rsidRPr="00552081" w:rsidRDefault="00C30265" w:rsidP="00C30265">
      <w:pPr>
        <w:jc w:val="center"/>
        <w:rPr>
          <w:bCs/>
          <w:sz w:val="20"/>
          <w:szCs w:val="20"/>
        </w:rPr>
      </w:pPr>
      <w:r w:rsidRPr="00552081">
        <w:rPr>
          <w:bCs/>
          <w:sz w:val="20"/>
          <w:szCs w:val="20"/>
        </w:rPr>
        <w:t xml:space="preserve">Fonte: Elaboração própria com recurso ao Microsoft </w:t>
      </w:r>
      <w:proofErr w:type="spellStart"/>
      <w:r w:rsidRPr="00552081">
        <w:rPr>
          <w:bCs/>
          <w:sz w:val="20"/>
          <w:szCs w:val="20"/>
        </w:rPr>
        <w:t>Power</w:t>
      </w:r>
      <w:proofErr w:type="spellEnd"/>
      <w:r w:rsidRPr="00552081">
        <w:rPr>
          <w:bCs/>
          <w:sz w:val="20"/>
          <w:szCs w:val="20"/>
        </w:rPr>
        <w:t xml:space="preserve"> </w:t>
      </w:r>
      <w:proofErr w:type="spellStart"/>
      <w:r w:rsidRPr="00552081">
        <w:rPr>
          <w:bCs/>
          <w:sz w:val="20"/>
          <w:szCs w:val="20"/>
        </w:rPr>
        <w:t>Point</w:t>
      </w:r>
      <w:proofErr w:type="spellEnd"/>
      <w:r w:rsidRPr="00552081">
        <w:rPr>
          <w:bCs/>
          <w:sz w:val="20"/>
          <w:szCs w:val="20"/>
        </w:rPr>
        <w:t xml:space="preserve"> versão 2007.</w:t>
      </w:r>
    </w:p>
    <w:p w:rsidR="00C30265" w:rsidRDefault="00C30265" w:rsidP="00C1239D">
      <w:pPr>
        <w:spacing w:line="360" w:lineRule="auto"/>
        <w:rPr>
          <w:b/>
        </w:rPr>
      </w:pPr>
    </w:p>
    <w:p w:rsidR="00A931AB" w:rsidRDefault="00A931AB" w:rsidP="00A931AB">
      <w:pPr>
        <w:spacing w:line="360" w:lineRule="auto"/>
        <w:ind w:firstLine="284"/>
        <w:jc w:val="both"/>
      </w:pPr>
      <w:r>
        <w:lastRenderedPageBreak/>
        <w:t>Os funcionários do Departamento passaram a ter áreas de responsabilidade, a partir deste momento cada funcionário sabia qual a sua função específica dentro do Departamento, isto não quer dizer que se tenham perdido os processos sinérgicos, apenas significa que o Departamento se tornou mais multifacetado, cada uma das áreas passou a ser desenvolvida pelos colaboradores que lhe estão atribuídos, fazendo assim com que todas as áreas possam progredir em simultâneo.</w:t>
      </w:r>
    </w:p>
    <w:p w:rsidR="00A931AB" w:rsidRDefault="00A931AB" w:rsidP="00A931AB">
      <w:pPr>
        <w:spacing w:line="360" w:lineRule="auto"/>
        <w:ind w:firstLine="284"/>
        <w:jc w:val="both"/>
      </w:pPr>
      <w:r>
        <w:t>A Gestão Administrativa contava na maior parte do tempo com a totalidade dos funcionários a trabalhar em seu prol, assim</w:t>
      </w:r>
      <w:r w:rsidR="00E95E87">
        <w:t>,</w:t>
      </w:r>
      <w:r>
        <w:t xml:space="preserve"> com o aparecimento destas novas áreas teve obrigatoriamente que rever os seus métodos de trabalho, tinha de se tornar mais eficiente de forma a garantir que a qualidade do serviço prestado não se tornava inferior.</w:t>
      </w:r>
    </w:p>
    <w:p w:rsidR="00A931AB" w:rsidRDefault="00A931AB" w:rsidP="00A931AB">
      <w:pPr>
        <w:spacing w:line="360" w:lineRule="auto"/>
        <w:ind w:firstLine="284"/>
        <w:jc w:val="both"/>
      </w:pPr>
      <w:r>
        <w:t>O Recrutamento</w:t>
      </w:r>
      <w:r w:rsidR="00E95E87">
        <w:t>,</w:t>
      </w:r>
      <w:r>
        <w:t xml:space="preserve"> embora já existisse</w:t>
      </w:r>
      <w:r w:rsidR="00E95E87">
        <w:t>,</w:t>
      </w:r>
      <w:r>
        <w:t xml:space="preserve"> era levada a cabo de uma forma relativamente arbitrária, ou seja não era monitorizado, as entrevistas e contratos iam sendo feitos à medida que iam sendo necessários, ao dedicarmos uma área específica ao Recrutamento foi necessário que o responsável por essa área criasse uma forma de medir o seu contributo e desta forma tentar supera-lo, neste sentido foi criada uma base de dados com indicadores de gestão incorporados.</w:t>
      </w:r>
    </w:p>
    <w:p w:rsidR="00A931AB" w:rsidRDefault="00A931AB" w:rsidP="00A931AB">
      <w:pPr>
        <w:spacing w:line="360" w:lineRule="auto"/>
        <w:ind w:firstLine="284"/>
        <w:jc w:val="both"/>
      </w:pPr>
      <w:r>
        <w:t>A Formação passou pelo mesmo processo que o Recrutamento, as formações dadas na empresa já eram imputadas no Sistema Geral de Recursos Humanos (SAP R.H.), no entanto este registo não era contabilizado e como tal não existia propriamente uma Gestão da Formação, com a medição das necessidades estavam dados os primeiros passos para uma Gestão da Formação eficiente.</w:t>
      </w:r>
    </w:p>
    <w:p w:rsidR="00A931AB" w:rsidRDefault="00A931AB" w:rsidP="00A931AB">
      <w:pPr>
        <w:spacing w:line="360" w:lineRule="auto"/>
        <w:ind w:firstLine="284"/>
        <w:jc w:val="both"/>
      </w:pPr>
      <w:r>
        <w:t>A Comunicação Interna era uma área completamente inexistente, como tal teve de ser concebida de raiz, assim, foi criado um plano de comunicação que incluía vários templates próprios para cada actividade e os devidos procedimentos de comunicação, esta operação tornou a Comunicação uma alavanca estratégica de posicionamento do Departamento de Recursos Humanos e dos valores e princípios da Empresa dentro da mesma.</w:t>
      </w:r>
    </w:p>
    <w:p w:rsidR="00A931AB" w:rsidRDefault="00A931AB" w:rsidP="00A931AB">
      <w:pPr>
        <w:spacing w:line="360" w:lineRule="auto"/>
        <w:ind w:firstLine="284"/>
        <w:jc w:val="both"/>
      </w:pPr>
      <w:r>
        <w:t xml:space="preserve">Por último foi criada a área de </w:t>
      </w:r>
      <w:r w:rsidR="00E95E87">
        <w:t>Sistemas de Gestão de Informação de Recursos Humanos</w:t>
      </w:r>
      <w:r>
        <w:t xml:space="preserve">, dado que </w:t>
      </w:r>
      <w:r w:rsidR="002818D5">
        <w:t xml:space="preserve">é importante </w:t>
      </w:r>
      <w:r>
        <w:t>“criar formas de medir e divulgar a nossa contribuição e, deste modo, ter possibilidades de ver o nosso esforço ser reconhecido e recompensado”</w:t>
      </w:r>
      <w:r>
        <w:rPr>
          <w:rStyle w:val="Refdenotaderodap"/>
        </w:rPr>
        <w:footnoteReference w:id="14"/>
      </w:r>
      <w:r>
        <w:t>, esta área tem a seu cargo a concepção e manutenção de um Sistema de Gestão de Informação de Recursos Humanos.</w:t>
      </w:r>
    </w:p>
    <w:p w:rsidR="00A931AB" w:rsidRDefault="00A931AB" w:rsidP="00A931AB">
      <w:pPr>
        <w:spacing w:line="360" w:lineRule="auto"/>
        <w:ind w:firstLine="284"/>
        <w:jc w:val="both"/>
      </w:pPr>
      <w:r>
        <w:lastRenderedPageBreak/>
        <w:t xml:space="preserve">Como vamos poder constatar com o decorrer deste estudo o </w:t>
      </w:r>
      <w:proofErr w:type="spellStart"/>
      <w:r w:rsidRPr="00CC6D76">
        <w:rPr>
          <w:i/>
        </w:rPr>
        <w:t>Scorecard</w:t>
      </w:r>
      <w:proofErr w:type="spellEnd"/>
      <w:r>
        <w:t xml:space="preserve"> de Recursos Humanos é o horizonte que esta área pretende atingir.</w:t>
      </w:r>
    </w:p>
    <w:p w:rsidR="00A931AB" w:rsidRDefault="00A931AB" w:rsidP="00A931AB">
      <w:pPr>
        <w:spacing w:line="360" w:lineRule="auto"/>
        <w:ind w:firstLine="284"/>
        <w:jc w:val="both"/>
      </w:pPr>
      <w:r>
        <w:t xml:space="preserve">A necessidade de um </w:t>
      </w:r>
      <w:proofErr w:type="spellStart"/>
      <w:r w:rsidRPr="00CC6D76">
        <w:rPr>
          <w:i/>
        </w:rPr>
        <w:t>Scorecard</w:t>
      </w:r>
      <w:proofErr w:type="spellEnd"/>
      <w:r>
        <w:t xml:space="preserve"> de Recursos Humanos surge com a principal mudança que ocorreu no Departamento de Recursos Humanos do </w:t>
      </w:r>
      <w:r w:rsidR="00564D71">
        <w:t>Pólo Logística Sul, embora muitos dos processos tenham sido revistos, tratou-se fundamentalmente de uma mudança de atitude. O</w:t>
      </w:r>
      <w:r>
        <w:t>s outros departamentos e áreas de negócios dentro da Empresa começaram a ser encarados “como Clientes Internos da Empresa, numa lógica de Marketing Integrado, em que é necessário compreender as suas necessidades e prioridades, e procurar desenvolver produtos para lhes dar satisfação para que esse foco de satisfação do Cliente Interno seja permanente e consistente”</w:t>
      </w:r>
      <w:r>
        <w:rPr>
          <w:rStyle w:val="Refdenotaderodap"/>
        </w:rPr>
        <w:footnoteReference w:id="15"/>
      </w:r>
      <w:r>
        <w:t>.</w:t>
      </w:r>
    </w:p>
    <w:p w:rsidR="00BC7F9E" w:rsidRDefault="00A931AB" w:rsidP="00BC7F9E">
      <w:pPr>
        <w:spacing w:line="360" w:lineRule="auto"/>
        <w:ind w:firstLine="284"/>
        <w:jc w:val="both"/>
      </w:pPr>
      <w:r>
        <w:t xml:space="preserve">Um </w:t>
      </w:r>
      <w:r w:rsidR="00564D71">
        <w:t>dos principais produtos que um d</w:t>
      </w:r>
      <w:r>
        <w:t>epartamento de recursos humanos tem para oferecer é o seu contributo ao nível da esfera estratégica, mas para desenvolver qualquer meio de ajuda ao planeamento e concretização da estratégia da empresa, o melhor é primeiro conhecer os seus valores e princípios.</w:t>
      </w:r>
    </w:p>
    <w:p w:rsidR="00C1239D" w:rsidRDefault="00C1239D" w:rsidP="00C30265">
      <w:pPr>
        <w:pStyle w:val="Legenda"/>
        <w:keepNext/>
        <w:jc w:val="center"/>
      </w:pPr>
      <w:bookmarkStart w:id="14" w:name="_Toc282031062"/>
      <w:r>
        <w:t xml:space="preserve">Figura </w:t>
      </w:r>
      <w:fldSimple w:instr=" SEQ Figura \* ARABIC ">
        <w:r w:rsidR="000B1EAF">
          <w:rPr>
            <w:noProof/>
          </w:rPr>
          <w:t>7</w:t>
        </w:r>
      </w:fldSimple>
      <w:r>
        <w:t xml:space="preserve"> </w:t>
      </w:r>
      <w:r w:rsidRPr="00093E81">
        <w:t>Quadro de Valores e Princípios</w:t>
      </w:r>
      <w:bookmarkEnd w:id="14"/>
    </w:p>
    <w:tbl>
      <w:tblPr>
        <w:tblW w:w="5510" w:type="dxa"/>
        <w:tblInd w:w="1724" w:type="dxa"/>
        <w:tblCellMar>
          <w:left w:w="70" w:type="dxa"/>
          <w:right w:w="70" w:type="dxa"/>
        </w:tblCellMar>
        <w:tblLook w:val="04A0"/>
      </w:tblPr>
      <w:tblGrid>
        <w:gridCol w:w="5510"/>
      </w:tblGrid>
      <w:tr w:rsidR="0053222A" w:rsidRPr="0053222A" w:rsidTr="00F42573">
        <w:trPr>
          <w:trHeight w:val="526"/>
        </w:trPr>
        <w:tc>
          <w:tcPr>
            <w:tcW w:w="0" w:type="auto"/>
            <w:tcBorders>
              <w:top w:val="single" w:sz="8" w:space="0" w:color="auto"/>
              <w:left w:val="single" w:sz="8" w:space="0" w:color="auto"/>
              <w:bottom w:val="single" w:sz="8" w:space="0" w:color="auto"/>
              <w:right w:val="single" w:sz="8" w:space="0" w:color="auto"/>
            </w:tcBorders>
            <w:shd w:val="clear" w:color="000000" w:fill="002060"/>
            <w:noWrap/>
            <w:vAlign w:val="center"/>
            <w:hideMark/>
          </w:tcPr>
          <w:p w:rsidR="0053222A" w:rsidRPr="0053222A" w:rsidRDefault="0053222A" w:rsidP="0053222A">
            <w:pPr>
              <w:jc w:val="center"/>
              <w:rPr>
                <w:rFonts w:ascii="Calibri" w:hAnsi="Calibri"/>
                <w:b/>
                <w:bCs/>
                <w:color w:val="FFFFFF"/>
              </w:rPr>
            </w:pPr>
            <w:r w:rsidRPr="0053222A">
              <w:rPr>
                <w:rFonts w:ascii="Calibri" w:hAnsi="Calibri"/>
                <w:b/>
                <w:bCs/>
                <w:color w:val="FFFFFF"/>
                <w:sz w:val="22"/>
                <w:szCs w:val="22"/>
              </w:rPr>
              <w:t>Os nossos Valores e Princípios</w:t>
            </w:r>
          </w:p>
        </w:tc>
      </w:tr>
      <w:tr w:rsidR="0053222A" w:rsidRPr="0053222A" w:rsidTr="00F42573">
        <w:trPr>
          <w:trHeight w:val="500"/>
        </w:trPr>
        <w:tc>
          <w:tcPr>
            <w:tcW w:w="0" w:type="auto"/>
            <w:tcBorders>
              <w:top w:val="nil"/>
              <w:left w:val="single" w:sz="8" w:space="0" w:color="auto"/>
              <w:bottom w:val="nil"/>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 xml:space="preserve">Ética na Gestão </w:t>
            </w:r>
          </w:p>
        </w:tc>
      </w:tr>
      <w:tr w:rsidR="0053222A" w:rsidRPr="0053222A" w:rsidTr="00F42573">
        <w:trPr>
          <w:trHeight w:val="500"/>
        </w:trPr>
        <w:tc>
          <w:tcPr>
            <w:tcW w:w="0" w:type="auto"/>
            <w:tcBorders>
              <w:top w:val="nil"/>
              <w:left w:val="single" w:sz="8" w:space="0" w:color="auto"/>
              <w:bottom w:val="nil"/>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Capacidade e Desenvolvimento dos Colaboradores</w:t>
            </w:r>
          </w:p>
        </w:tc>
      </w:tr>
      <w:tr w:rsidR="0053222A" w:rsidRPr="0053222A" w:rsidTr="00F42573">
        <w:trPr>
          <w:trHeight w:val="500"/>
        </w:trPr>
        <w:tc>
          <w:tcPr>
            <w:tcW w:w="0" w:type="auto"/>
            <w:tcBorders>
              <w:top w:val="nil"/>
              <w:left w:val="single" w:sz="8" w:space="0" w:color="auto"/>
              <w:bottom w:val="nil"/>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Honestidade, Confiança e Respeito</w:t>
            </w:r>
          </w:p>
        </w:tc>
      </w:tr>
      <w:tr w:rsidR="0053222A" w:rsidRPr="0053222A" w:rsidTr="00F42573">
        <w:trPr>
          <w:trHeight w:val="500"/>
        </w:trPr>
        <w:tc>
          <w:tcPr>
            <w:tcW w:w="0" w:type="auto"/>
            <w:tcBorders>
              <w:top w:val="nil"/>
              <w:left w:val="single" w:sz="8" w:space="0" w:color="auto"/>
              <w:bottom w:val="nil"/>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Inovação</w:t>
            </w:r>
          </w:p>
        </w:tc>
      </w:tr>
      <w:tr w:rsidR="0053222A" w:rsidRPr="0053222A" w:rsidTr="00F42573">
        <w:trPr>
          <w:trHeight w:val="500"/>
        </w:trPr>
        <w:tc>
          <w:tcPr>
            <w:tcW w:w="0" w:type="auto"/>
            <w:tcBorders>
              <w:top w:val="nil"/>
              <w:left w:val="single" w:sz="8" w:space="0" w:color="auto"/>
              <w:bottom w:val="nil"/>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Parceria com Fornecedores</w:t>
            </w:r>
          </w:p>
        </w:tc>
      </w:tr>
      <w:tr w:rsidR="0053222A" w:rsidRPr="0053222A" w:rsidTr="00F42573">
        <w:trPr>
          <w:trHeight w:val="500"/>
        </w:trPr>
        <w:tc>
          <w:tcPr>
            <w:tcW w:w="0" w:type="auto"/>
            <w:tcBorders>
              <w:top w:val="nil"/>
              <w:left w:val="single" w:sz="8" w:space="0" w:color="auto"/>
              <w:bottom w:val="nil"/>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Consciência Ambiental e Abertura à Comunidade</w:t>
            </w:r>
          </w:p>
        </w:tc>
      </w:tr>
      <w:tr w:rsidR="0053222A" w:rsidRPr="0053222A" w:rsidTr="00F42573">
        <w:trPr>
          <w:trHeight w:val="526"/>
        </w:trPr>
        <w:tc>
          <w:tcPr>
            <w:tcW w:w="0" w:type="auto"/>
            <w:tcBorders>
              <w:top w:val="nil"/>
              <w:left w:val="single" w:sz="8" w:space="0" w:color="auto"/>
              <w:bottom w:val="single" w:sz="8" w:space="0" w:color="auto"/>
              <w:right w:val="single" w:sz="8" w:space="0" w:color="auto"/>
            </w:tcBorders>
            <w:shd w:val="clear" w:color="000000" w:fill="FFC000"/>
            <w:noWrap/>
            <w:vAlign w:val="bottom"/>
            <w:hideMark/>
          </w:tcPr>
          <w:p w:rsidR="0053222A" w:rsidRPr="0053222A" w:rsidRDefault="0053222A" w:rsidP="0053222A">
            <w:pPr>
              <w:rPr>
                <w:rFonts w:ascii="Calibri" w:hAnsi="Calibri"/>
                <w:color w:val="000000"/>
              </w:rPr>
            </w:pPr>
            <w:r w:rsidRPr="0053222A">
              <w:rPr>
                <w:rFonts w:ascii="Calibri" w:hAnsi="Calibri"/>
                <w:color w:val="000000"/>
                <w:sz w:val="22"/>
                <w:szCs w:val="22"/>
              </w:rPr>
              <w:t>Independência e Cooperação com o Poder Político</w:t>
            </w:r>
          </w:p>
        </w:tc>
      </w:tr>
    </w:tbl>
    <w:p w:rsidR="00C1239D" w:rsidRDefault="00C1239D" w:rsidP="00C1239D">
      <w:pPr>
        <w:ind w:firstLine="284"/>
        <w:jc w:val="both"/>
        <w:rPr>
          <w:sz w:val="20"/>
          <w:szCs w:val="20"/>
        </w:rPr>
      </w:pPr>
    </w:p>
    <w:p w:rsidR="00A931AB" w:rsidRPr="00C1239D" w:rsidRDefault="00C1239D" w:rsidP="00C30265">
      <w:pPr>
        <w:ind w:firstLine="284"/>
        <w:jc w:val="center"/>
        <w:rPr>
          <w:sz w:val="20"/>
          <w:szCs w:val="20"/>
        </w:rPr>
      </w:pPr>
      <w:r w:rsidRPr="00383E76">
        <w:rPr>
          <w:sz w:val="20"/>
          <w:szCs w:val="20"/>
        </w:rPr>
        <w:t xml:space="preserve">AAVV (2006). </w:t>
      </w:r>
      <w:r w:rsidRPr="00383E76">
        <w:rPr>
          <w:i/>
          <w:sz w:val="20"/>
          <w:szCs w:val="20"/>
        </w:rPr>
        <w:t xml:space="preserve">Relatório de Sustentabilidade </w:t>
      </w:r>
      <w:proofErr w:type="spellStart"/>
      <w:r w:rsidRPr="00383E76">
        <w:rPr>
          <w:i/>
          <w:sz w:val="20"/>
          <w:szCs w:val="20"/>
        </w:rPr>
        <w:t>Sonae</w:t>
      </w:r>
      <w:proofErr w:type="spellEnd"/>
      <w:r w:rsidRPr="00383E76">
        <w:rPr>
          <w:i/>
          <w:sz w:val="20"/>
          <w:szCs w:val="20"/>
        </w:rPr>
        <w:t xml:space="preserve"> SGPS, S.A.</w:t>
      </w:r>
      <w:r w:rsidRPr="00383E76">
        <w:rPr>
          <w:sz w:val="20"/>
          <w:szCs w:val="20"/>
        </w:rPr>
        <w:t>,</w:t>
      </w:r>
      <w:r>
        <w:rPr>
          <w:sz w:val="20"/>
          <w:szCs w:val="20"/>
        </w:rPr>
        <w:t xml:space="preserve"> </w:t>
      </w:r>
      <w:r w:rsidRPr="00383E76">
        <w:rPr>
          <w:sz w:val="20"/>
          <w:szCs w:val="20"/>
        </w:rPr>
        <w:t>p.18</w:t>
      </w:r>
      <w:r>
        <w:rPr>
          <w:sz w:val="20"/>
          <w:szCs w:val="20"/>
        </w:rPr>
        <w:t>.</w:t>
      </w:r>
    </w:p>
    <w:p w:rsidR="00A931AB" w:rsidRDefault="00A931AB" w:rsidP="00A931AB">
      <w:pPr>
        <w:spacing w:line="360" w:lineRule="auto"/>
        <w:ind w:firstLine="284"/>
        <w:jc w:val="both"/>
      </w:pPr>
    </w:p>
    <w:p w:rsidR="001E3A81" w:rsidRDefault="00A931AB" w:rsidP="002818D5">
      <w:pPr>
        <w:spacing w:line="360" w:lineRule="auto"/>
        <w:ind w:firstLine="284"/>
        <w:jc w:val="both"/>
      </w:pPr>
      <w:r>
        <w:t>Este quadro é a prerrogativa que continuamente impulsiona a empresa, sem ele, ela não teria a base que suporta todos os seus avanços estratégicos.</w:t>
      </w:r>
    </w:p>
    <w:p w:rsidR="002818D5" w:rsidRPr="002818D5" w:rsidRDefault="002818D5" w:rsidP="002818D5">
      <w:pPr>
        <w:spacing w:line="360" w:lineRule="auto"/>
        <w:ind w:firstLine="284"/>
        <w:jc w:val="both"/>
      </w:pPr>
    </w:p>
    <w:p w:rsidR="00B75BB7" w:rsidRDefault="00B75BB7" w:rsidP="002818D5">
      <w:pPr>
        <w:spacing w:line="360" w:lineRule="auto"/>
        <w:jc w:val="center"/>
        <w:outlineLvl w:val="0"/>
        <w:rPr>
          <w:b/>
          <w:sz w:val="28"/>
          <w:szCs w:val="28"/>
        </w:rPr>
      </w:pPr>
    </w:p>
    <w:p w:rsidR="00C1239D" w:rsidRDefault="00C1239D" w:rsidP="00505655">
      <w:pPr>
        <w:spacing w:line="360" w:lineRule="auto"/>
        <w:outlineLvl w:val="0"/>
        <w:rPr>
          <w:b/>
          <w:sz w:val="28"/>
          <w:szCs w:val="28"/>
        </w:rPr>
      </w:pPr>
    </w:p>
    <w:p w:rsidR="00687446" w:rsidRDefault="007E46C9" w:rsidP="00523B4E">
      <w:pPr>
        <w:pStyle w:val="Ttulo1"/>
        <w:jc w:val="center"/>
      </w:pPr>
      <w:bookmarkStart w:id="15" w:name="_Toc285280769"/>
      <w:r>
        <w:t xml:space="preserve">1 - </w:t>
      </w:r>
      <w:r w:rsidR="00687446">
        <w:t>ESTUDO DE CASO</w:t>
      </w:r>
      <w:bookmarkEnd w:id="15"/>
    </w:p>
    <w:p w:rsidR="00742914" w:rsidRPr="00BC7F9E" w:rsidRDefault="00742914" w:rsidP="002818D5">
      <w:pPr>
        <w:spacing w:line="360" w:lineRule="auto"/>
        <w:rPr>
          <w:b/>
        </w:rPr>
      </w:pPr>
    </w:p>
    <w:p w:rsidR="00742914" w:rsidRDefault="00742914" w:rsidP="00804799">
      <w:pPr>
        <w:tabs>
          <w:tab w:val="num" w:pos="290"/>
        </w:tabs>
        <w:spacing w:line="360" w:lineRule="auto"/>
        <w:ind w:firstLine="290"/>
        <w:jc w:val="both"/>
      </w:pPr>
      <w:r>
        <w:t>O local de trabalho designado neste contrato é o entreposto Modelo e Continente Hipermercados de Azambuja, a nível do organigrama faz parte da insígnia Logística, que por sua vez faz parte da SONAE Distribuição, SGPS, S.A., trata-se de um entreposto de logística e distribuição de produ</w:t>
      </w:r>
      <w:r w:rsidR="00804799">
        <w:t>tos farmacêuticos e alimentares, que também é conhecido como Pólo Logística Sul de Azambuja.</w:t>
      </w:r>
    </w:p>
    <w:p w:rsidR="00804799" w:rsidRDefault="00804799" w:rsidP="00804799">
      <w:pPr>
        <w:spacing w:line="360" w:lineRule="auto"/>
        <w:ind w:firstLine="284"/>
        <w:jc w:val="both"/>
      </w:pPr>
      <w:r>
        <w:t xml:space="preserve">O nosso objectivo é o de estudar os vários passos que nos levam do processo administrativo ao quadro estratégico, </w:t>
      </w:r>
      <w:r w:rsidR="000E4756">
        <w:t>para percebermos o caminho que temos a percorrer de um ponto ao outro, temos primeiro que medir e compreender todos os processos tangíveis inerentes ao Departamento de Recursos Humanos, só depois podermos agir estrategicamente sobre os</w:t>
      </w:r>
      <w:r w:rsidR="009C09DC">
        <w:t xml:space="preserve"> aspectos intangíveis ao alcance do Departamento</w:t>
      </w:r>
      <w:r w:rsidR="000E4756">
        <w:t>.</w:t>
      </w:r>
    </w:p>
    <w:p w:rsidR="008A3514" w:rsidRDefault="000F3193" w:rsidP="000E4756">
      <w:pPr>
        <w:spacing w:line="360" w:lineRule="auto"/>
        <w:ind w:firstLine="284"/>
        <w:jc w:val="both"/>
      </w:pPr>
      <w:r>
        <w:t>A</w:t>
      </w:r>
      <w:r w:rsidR="00804799">
        <w:t>s</w:t>
      </w:r>
      <w:r>
        <w:t xml:space="preserve"> primeira</w:t>
      </w:r>
      <w:r w:rsidR="00804799">
        <w:t>s</w:t>
      </w:r>
      <w:r>
        <w:t xml:space="preserve"> </w:t>
      </w:r>
      <w:r w:rsidR="00804799">
        <w:t>linhas</w:t>
      </w:r>
      <w:r>
        <w:t xml:space="preserve"> deste estudo de caso</w:t>
      </w:r>
      <w:r w:rsidR="00804799">
        <w:t xml:space="preserve"> tê</w:t>
      </w:r>
      <w:r w:rsidR="008A3514" w:rsidRPr="00453B73">
        <w:t>m por objectivo definir as m</w:t>
      </w:r>
      <w:r>
        <w:t xml:space="preserve">etodologias </w:t>
      </w:r>
      <w:r w:rsidR="008A3514" w:rsidRPr="00453B73">
        <w:t xml:space="preserve">necessárias </w:t>
      </w:r>
      <w:r>
        <w:t>no âmbito da área administrativa</w:t>
      </w:r>
      <w:r w:rsidR="009C09DC">
        <w:t xml:space="preserve"> do Departamento</w:t>
      </w:r>
      <w:r>
        <w:t xml:space="preserve"> de Recursos Humanos do Pólo Logística Sul de </w:t>
      </w:r>
      <w:r w:rsidR="00804799">
        <w:t>Azambuja.</w:t>
      </w:r>
    </w:p>
    <w:p w:rsidR="00396713" w:rsidRDefault="008A3514" w:rsidP="00804799">
      <w:pPr>
        <w:spacing w:line="360" w:lineRule="auto"/>
        <w:ind w:firstLine="284"/>
        <w:jc w:val="both"/>
      </w:pPr>
      <w:r>
        <w:t>O processo administrativo pode ser subdividido nas seguintes categorias: tarefas anuais, tarefas mensais, tarefas semanais, tarefas diárias e tarefas ocasionais.</w:t>
      </w:r>
    </w:p>
    <w:p w:rsidR="00F038EA" w:rsidRPr="00F038EA" w:rsidRDefault="00F038EA" w:rsidP="00804799">
      <w:pPr>
        <w:spacing w:line="360" w:lineRule="auto"/>
        <w:ind w:firstLine="284"/>
        <w:jc w:val="both"/>
      </w:pPr>
      <w:r>
        <w:t xml:space="preserve">As tarefas anuais consistem </w:t>
      </w:r>
      <w:proofErr w:type="gramStart"/>
      <w:r>
        <w:t>em</w:t>
      </w:r>
      <w:proofErr w:type="gramEnd"/>
      <w:r w:rsidR="009C09DC">
        <w:t>:</w:t>
      </w:r>
      <w:r>
        <w:t xml:space="preserve"> preparar os horários e proceder à marcação das férias.</w:t>
      </w:r>
    </w:p>
    <w:p w:rsidR="001668C2" w:rsidRDefault="00CA5FA0" w:rsidP="00804799">
      <w:pPr>
        <w:spacing w:line="360" w:lineRule="auto"/>
        <w:ind w:firstLine="284"/>
        <w:jc w:val="both"/>
      </w:pPr>
      <w:r w:rsidRPr="00CA5FA0">
        <w:rPr>
          <w:u w:val="single"/>
        </w:rPr>
        <w:t>Horários</w:t>
      </w:r>
      <w:r>
        <w:t xml:space="preserve"> – No mês de</w:t>
      </w:r>
      <w:r w:rsidR="00742914" w:rsidRPr="00453B73">
        <w:t xml:space="preserve"> Dezembro de cada ano</w:t>
      </w:r>
      <w:r w:rsidR="001668C2">
        <w:t xml:space="preserve"> são elaborados</w:t>
      </w:r>
      <w:r w:rsidR="00742914" w:rsidRPr="00453B73">
        <w:t xml:space="preserve"> todos os horários de trabalho, de todos os colaboradores, com a categoria e rotaç</w:t>
      </w:r>
      <w:r w:rsidR="00044895">
        <w:t>ão anual para ser</w:t>
      </w:r>
      <w:r w:rsidR="001668C2">
        <w:t>em</w:t>
      </w:r>
      <w:r w:rsidR="00044895">
        <w:t xml:space="preserve"> entregue</w:t>
      </w:r>
      <w:r w:rsidR="001668C2">
        <w:t>s</w:t>
      </w:r>
      <w:r w:rsidR="00044895">
        <w:t xml:space="preserve"> na Autoridade para as Condições no </w:t>
      </w:r>
      <w:r w:rsidR="00742914" w:rsidRPr="00453B73">
        <w:t>T</w:t>
      </w:r>
      <w:r w:rsidR="00044895">
        <w:t>rabalho</w:t>
      </w:r>
      <w:r w:rsidR="001668C2">
        <w:t>, posteriormente são</w:t>
      </w:r>
      <w:r w:rsidR="00742914" w:rsidRPr="00453B73">
        <w:t xml:space="preserve"> afixados em Janeiro.</w:t>
      </w:r>
    </w:p>
    <w:p w:rsidR="001668C2" w:rsidRDefault="00044895" w:rsidP="00804799">
      <w:pPr>
        <w:spacing w:line="360" w:lineRule="auto"/>
        <w:ind w:firstLine="284"/>
        <w:jc w:val="both"/>
      </w:pPr>
      <w:r>
        <w:t>A</w:t>
      </w:r>
      <w:r w:rsidR="001668C2">
        <w:t>s</w:t>
      </w:r>
      <w:r>
        <w:t xml:space="preserve"> única</w:t>
      </w:r>
      <w:r w:rsidR="001668C2">
        <w:t>s</w:t>
      </w:r>
      <w:r>
        <w:t xml:space="preserve"> </w:t>
      </w:r>
      <w:r w:rsidR="001668C2">
        <w:t>excepções</w:t>
      </w:r>
      <w:r>
        <w:t xml:space="preserve"> são </w:t>
      </w:r>
      <w:r w:rsidR="00742914" w:rsidRPr="00453B73">
        <w:t>os horários da</w:t>
      </w:r>
      <w:r>
        <w:t xml:space="preserve"> Expedição, pois </w:t>
      </w:r>
      <w:r w:rsidR="001668C2">
        <w:t>neste caso</w:t>
      </w:r>
      <w:r>
        <w:t>,</w:t>
      </w:r>
      <w:r w:rsidR="00742914" w:rsidRPr="00453B73">
        <w:t xml:space="preserve"> são efe</w:t>
      </w:r>
      <w:r>
        <w:t xml:space="preserve">ctuados horários mensais </w:t>
      </w:r>
      <w:r w:rsidR="001668C2">
        <w:t>que</w:t>
      </w:r>
      <w:r>
        <w:t xml:space="preserve"> são</w:t>
      </w:r>
      <w:r w:rsidR="00742914" w:rsidRPr="00453B73">
        <w:t xml:space="preserve"> entregues na </w:t>
      </w:r>
      <w:r w:rsidR="001668C2">
        <w:t xml:space="preserve">Autoridade para as Condições no </w:t>
      </w:r>
      <w:r w:rsidR="001668C2" w:rsidRPr="00453B73">
        <w:t>T</w:t>
      </w:r>
      <w:r w:rsidR="001668C2">
        <w:t>rabalho</w:t>
      </w:r>
      <w:r w:rsidR="00742914" w:rsidRPr="00453B73">
        <w:t xml:space="preserve"> até Julh</w:t>
      </w:r>
      <w:r w:rsidR="001668C2">
        <w:t>o.</w:t>
      </w:r>
    </w:p>
    <w:p w:rsidR="00396713" w:rsidRPr="00453B73" w:rsidRDefault="00CA5FA0" w:rsidP="00804799">
      <w:pPr>
        <w:spacing w:line="360" w:lineRule="auto"/>
        <w:ind w:firstLine="284"/>
        <w:jc w:val="both"/>
      </w:pPr>
      <w:r>
        <w:t>No mês de</w:t>
      </w:r>
      <w:r w:rsidR="001668C2">
        <w:t xml:space="preserve"> Julho efectuam-se</w:t>
      </w:r>
      <w:r w:rsidR="00742914" w:rsidRPr="00453B73">
        <w:t xml:space="preserve"> os ho</w:t>
      </w:r>
      <w:r w:rsidR="001668C2">
        <w:t>rários mensais até</w:t>
      </w:r>
      <w:r w:rsidR="009C09DC">
        <w:t xml:space="preserve"> ao</w:t>
      </w:r>
      <w:r w:rsidR="001668C2">
        <w:t xml:space="preserve"> final do ano, sempre que necessário procedem-se as</w:t>
      </w:r>
      <w:r w:rsidR="00742914" w:rsidRPr="00453B73">
        <w:t xml:space="preserve"> </w:t>
      </w:r>
      <w:r w:rsidR="001668C2">
        <w:t>alterações de horário internas, quando tal acontece as correcções são enviadas para a</w:t>
      </w:r>
      <w:r w:rsidR="00742914" w:rsidRPr="00453B73">
        <w:t xml:space="preserve"> </w:t>
      </w:r>
      <w:r w:rsidR="001668C2">
        <w:t xml:space="preserve">Autoridade para as Condições no </w:t>
      </w:r>
      <w:r w:rsidR="001668C2" w:rsidRPr="00453B73">
        <w:t>T</w:t>
      </w:r>
      <w:r w:rsidR="001668C2">
        <w:t>rabalho.</w:t>
      </w:r>
    </w:p>
    <w:p w:rsidR="00742914" w:rsidRDefault="00742914" w:rsidP="00804799">
      <w:pPr>
        <w:spacing w:line="360" w:lineRule="auto"/>
        <w:ind w:firstLine="284"/>
        <w:jc w:val="both"/>
      </w:pPr>
      <w:r w:rsidRPr="00453B73">
        <w:rPr>
          <w:u w:val="single"/>
        </w:rPr>
        <w:t>Férias</w:t>
      </w:r>
      <w:r w:rsidR="00396713" w:rsidRPr="00453B73">
        <w:t xml:space="preserve"> </w:t>
      </w:r>
      <w:r w:rsidR="00CA5FA0">
        <w:t>– No mês de</w:t>
      </w:r>
      <w:r w:rsidRPr="00453B73">
        <w:t xml:space="preserve"> Janeiro</w:t>
      </w:r>
      <w:r w:rsidR="00CA5FA0">
        <w:t xml:space="preserve"> é entregue uma folha de férias a cada um</w:t>
      </w:r>
      <w:r w:rsidRPr="00453B73">
        <w:t xml:space="preserve"> </w:t>
      </w:r>
      <w:r w:rsidR="00CA5FA0">
        <w:t>d</w:t>
      </w:r>
      <w:r w:rsidRPr="00453B73">
        <w:t>os colaboradores</w:t>
      </w:r>
      <w:r w:rsidR="00CA5FA0">
        <w:t>,</w:t>
      </w:r>
      <w:r w:rsidR="00396713" w:rsidRPr="00453B73">
        <w:t xml:space="preserve"> </w:t>
      </w:r>
      <w:r w:rsidR="009C09DC">
        <w:t>depois o D</w:t>
      </w:r>
      <w:r w:rsidR="001E3A81">
        <w:t>epartamento de Recursos Humanos tem de v</w:t>
      </w:r>
      <w:r w:rsidRPr="00453B73">
        <w:t xml:space="preserve">erificar quais são </w:t>
      </w:r>
      <w:r w:rsidRPr="00453B73">
        <w:lastRenderedPageBreak/>
        <w:t>os colaboradores com fér</w:t>
      </w:r>
      <w:r w:rsidR="001E3A81">
        <w:t>ias do ano anterior por marcar, ou seja férias gozáveis até 30 de Abril.</w:t>
      </w:r>
    </w:p>
    <w:p w:rsidR="00742914" w:rsidRPr="00453B73" w:rsidRDefault="00F038EA" w:rsidP="00804799">
      <w:pPr>
        <w:spacing w:line="360" w:lineRule="auto"/>
        <w:ind w:firstLine="284"/>
        <w:jc w:val="both"/>
      </w:pPr>
      <w:r>
        <w:t xml:space="preserve">As tarefas mensais consistem </w:t>
      </w:r>
      <w:proofErr w:type="gramStart"/>
      <w:r>
        <w:t>em</w:t>
      </w:r>
      <w:proofErr w:type="gramEnd"/>
      <w:r w:rsidR="009C09DC">
        <w:t>:</w:t>
      </w:r>
      <w:r>
        <w:t xml:space="preserve"> fazer o processamento, tratar das rescisões contratuais, marcar as folgas compensatórias, organizar as partici</w:t>
      </w:r>
      <w:r w:rsidR="00720A7D">
        <w:t>pações disciplinares e</w:t>
      </w:r>
      <w:r w:rsidR="009C09DC">
        <w:t xml:space="preserve"> encomendar o</w:t>
      </w:r>
      <w:r w:rsidR="00720A7D">
        <w:t xml:space="preserve"> fardamento</w:t>
      </w:r>
      <w:r>
        <w:t>.</w:t>
      </w:r>
    </w:p>
    <w:p w:rsidR="00F038EA" w:rsidRDefault="00742914" w:rsidP="00804799">
      <w:pPr>
        <w:spacing w:line="360" w:lineRule="auto"/>
        <w:ind w:firstLine="284"/>
        <w:jc w:val="both"/>
      </w:pPr>
      <w:r w:rsidRPr="00453B73">
        <w:rPr>
          <w:u w:val="single"/>
        </w:rPr>
        <w:t>Processamento</w:t>
      </w:r>
      <w:r w:rsidR="00155D63" w:rsidRPr="00155D63">
        <w:t xml:space="preserve"> </w:t>
      </w:r>
      <w:r w:rsidR="00155D63">
        <w:t xml:space="preserve">– </w:t>
      </w:r>
      <w:r w:rsidR="00F038EA">
        <w:t xml:space="preserve">O processamento é uma das </w:t>
      </w:r>
      <w:r w:rsidR="009C09DC">
        <w:t xml:space="preserve">principais responsabilidades da área administrativa do </w:t>
      </w:r>
      <w:r w:rsidR="00F038EA">
        <w:t>Departamento de Recursos Humanos, trata-se de uma actividade complexa</w:t>
      </w:r>
      <w:r w:rsidR="00894C5B">
        <w:t>, dividida nas</w:t>
      </w:r>
      <w:r w:rsidR="00F038EA">
        <w:t xml:space="preserve"> várias acções que passamos a enumerar</w:t>
      </w:r>
      <w:r w:rsidR="00894C5B">
        <w:t xml:space="preserve"> e descrever</w:t>
      </w:r>
      <w:r w:rsidR="00F038EA">
        <w:t>.</w:t>
      </w:r>
    </w:p>
    <w:p w:rsidR="004F7594" w:rsidRDefault="00F038EA" w:rsidP="00804799">
      <w:pPr>
        <w:spacing w:line="360" w:lineRule="auto"/>
        <w:ind w:firstLine="284"/>
        <w:jc w:val="both"/>
      </w:pPr>
      <w:r>
        <w:t>Assim n</w:t>
      </w:r>
      <w:r w:rsidR="00155D63">
        <w:t>a segunda semana de cada mês há que t</w:t>
      </w:r>
      <w:r w:rsidR="00742914" w:rsidRPr="00453B73">
        <w:t>irar</w:t>
      </w:r>
      <w:r w:rsidR="00155D63">
        <w:t xml:space="preserve"> e arquivar</w:t>
      </w:r>
      <w:r w:rsidR="00742914" w:rsidRPr="00453B73">
        <w:t xml:space="preserve"> toda a Gestão de Tempos antes de iniciar a correcção da mesma</w:t>
      </w:r>
    </w:p>
    <w:p w:rsidR="00A970E1" w:rsidRDefault="004F7594" w:rsidP="00804799">
      <w:pPr>
        <w:spacing w:line="360" w:lineRule="auto"/>
        <w:ind w:firstLine="284"/>
        <w:jc w:val="both"/>
      </w:pPr>
      <w:r>
        <w:t>O</w:t>
      </w:r>
      <w:r w:rsidR="00155D63">
        <w:t xml:space="preserve"> trabalho suplementar bem como os feriados e toda a documentação referente a ausências são lançadas</w:t>
      </w:r>
      <w:r>
        <w:t>, assim até ao final da segunda semana de cada mês têm de estar lançadas: as baixas m</w:t>
      </w:r>
      <w:r w:rsidR="00742914" w:rsidRPr="00453B73">
        <w:t>édicas</w:t>
      </w:r>
      <w:r>
        <w:t>, as baixas de seguro de acidentes de t</w:t>
      </w:r>
      <w:r w:rsidR="00742914" w:rsidRPr="00453B73">
        <w:t>rabalho</w:t>
      </w:r>
      <w:r>
        <w:t xml:space="preserve">, as </w:t>
      </w:r>
      <w:proofErr w:type="gramStart"/>
      <w:r>
        <w:t>f</w:t>
      </w:r>
      <w:r w:rsidR="00742914" w:rsidRPr="00453B73">
        <w:t>altas</w:t>
      </w:r>
      <w:proofErr w:type="gramEnd"/>
      <w:r>
        <w:t>, as folgas de c</w:t>
      </w:r>
      <w:r w:rsidR="00742914" w:rsidRPr="00453B73">
        <w:t>ompensação</w:t>
      </w:r>
      <w:r>
        <w:t>, as l</w:t>
      </w:r>
      <w:r w:rsidR="00742914" w:rsidRPr="00453B73">
        <w:t>icença</w:t>
      </w:r>
      <w:r>
        <w:t>s parentais de paternidade e m</w:t>
      </w:r>
      <w:r w:rsidR="00742914" w:rsidRPr="00453B73">
        <w:t>aternidade</w:t>
      </w:r>
      <w:r>
        <w:t>.</w:t>
      </w:r>
    </w:p>
    <w:p w:rsidR="00AA4AAC" w:rsidRDefault="00A970E1" w:rsidP="00804799">
      <w:pPr>
        <w:spacing w:line="360" w:lineRule="auto"/>
        <w:ind w:firstLine="284"/>
        <w:jc w:val="both"/>
      </w:pPr>
      <w:r>
        <w:t>A</w:t>
      </w:r>
      <w:r w:rsidR="004F7594">
        <w:t>s senhas de r</w:t>
      </w:r>
      <w:r w:rsidR="00742914" w:rsidRPr="00453B73">
        <w:t>efeição</w:t>
      </w:r>
      <w:r>
        <w:t>, bem como,</w:t>
      </w:r>
      <w:r w:rsidR="004F7594">
        <w:t xml:space="preserve"> os prémios de p</w:t>
      </w:r>
      <w:r w:rsidR="00742914" w:rsidRPr="00453B73">
        <w:t>rodutivida</w:t>
      </w:r>
      <w:r w:rsidR="004F7594">
        <w:t>de</w:t>
      </w:r>
      <w:r w:rsidR="00F04FFF">
        <w:t xml:space="preserve"> </w:t>
      </w:r>
      <w:r>
        <w:t>são lançados e depois</w:t>
      </w:r>
      <w:r w:rsidR="00F04FFF">
        <w:t xml:space="preserve"> são efectuadas as</w:t>
      </w:r>
      <w:r w:rsidR="00742914" w:rsidRPr="00453B73">
        <w:t xml:space="preserve"> alterações de da</w:t>
      </w:r>
      <w:r w:rsidR="00F04FFF">
        <w:t>dos pes</w:t>
      </w:r>
      <w:r w:rsidR="00342157">
        <w:t>soais,</w:t>
      </w:r>
      <w:r w:rsidR="00F04FFF">
        <w:t xml:space="preserve"> </w:t>
      </w:r>
      <w:r w:rsidR="00342157">
        <w:t>(</w:t>
      </w:r>
      <w:r w:rsidR="00F04FFF">
        <w:t>estado c</w:t>
      </w:r>
      <w:r w:rsidR="00742914" w:rsidRPr="00453B73">
        <w:t>ivil</w:t>
      </w:r>
      <w:r w:rsidR="00F04FFF">
        <w:t>, a</w:t>
      </w:r>
      <w:r w:rsidR="00742914" w:rsidRPr="00453B73">
        <w:t>gregado familiar</w:t>
      </w:r>
      <w:r w:rsidR="00F04FFF">
        <w:t>, número de identificação bancária, morada, t</w:t>
      </w:r>
      <w:r w:rsidR="00742914" w:rsidRPr="00453B73">
        <w:t>elefone</w:t>
      </w:r>
      <w:r w:rsidR="00F04FFF">
        <w:t xml:space="preserve"> e documento de i</w:t>
      </w:r>
      <w:r w:rsidR="00742914" w:rsidRPr="00453B73">
        <w:t>dentificação</w:t>
      </w:r>
      <w:r w:rsidR="00342157">
        <w:t>), efectuam-se as alterações de situação como as t</w:t>
      </w:r>
      <w:r w:rsidR="00742914" w:rsidRPr="00453B73">
        <w:t>ransferências</w:t>
      </w:r>
      <w:r w:rsidR="00342157">
        <w:t xml:space="preserve"> internas e as alterações de horário de t</w:t>
      </w:r>
      <w:r w:rsidR="00742914" w:rsidRPr="00453B73">
        <w:t>rabalho</w:t>
      </w:r>
      <w:r w:rsidR="00342157">
        <w:t>.</w:t>
      </w:r>
    </w:p>
    <w:p w:rsidR="006D2B67" w:rsidRDefault="00AA4AAC" w:rsidP="006D2B67">
      <w:pPr>
        <w:spacing w:line="360" w:lineRule="auto"/>
        <w:ind w:firstLine="284"/>
        <w:jc w:val="both"/>
      </w:pPr>
      <w:r>
        <w:t xml:space="preserve">Depois de lançadas todas as variáveis é chegado o momento de corrigir a gestão de tempos, embora a empresa disponha de um sistema informático que </w:t>
      </w:r>
      <w:r w:rsidR="00933A1A">
        <w:t xml:space="preserve">faz o </w:t>
      </w:r>
      <w:proofErr w:type="gramStart"/>
      <w:r w:rsidR="00933A1A" w:rsidRPr="00933A1A">
        <w:rPr>
          <w:i/>
        </w:rPr>
        <w:t>link</w:t>
      </w:r>
      <w:proofErr w:type="gramEnd"/>
      <w:r w:rsidR="00933A1A">
        <w:t xml:space="preserve"> entre os relógios de ponto e</w:t>
      </w:r>
      <w:r>
        <w:t xml:space="preserve"> o</w:t>
      </w:r>
      <w:r w:rsidR="00933A1A">
        <w:t xml:space="preserve"> </w:t>
      </w:r>
      <w:r w:rsidR="00C1797D">
        <w:t>sistema informático</w:t>
      </w:r>
      <w:r>
        <w:t xml:space="preserve"> SAP é</w:t>
      </w:r>
      <w:r w:rsidR="00C1797D">
        <w:t xml:space="preserve"> sempre</w:t>
      </w:r>
      <w:r>
        <w:t xml:space="preserve"> necessário corrigir os erros de </w:t>
      </w:r>
      <w:r w:rsidRPr="00AA4AAC">
        <w:rPr>
          <w:i/>
        </w:rPr>
        <w:t>input</w:t>
      </w:r>
      <w:r>
        <w:t xml:space="preserve"> gerados pelas entradas e saídas dos colaboradores.</w:t>
      </w:r>
    </w:p>
    <w:p w:rsidR="006D2B67" w:rsidRDefault="006D2B67" w:rsidP="006D2B67">
      <w:pPr>
        <w:spacing w:line="360" w:lineRule="auto"/>
        <w:ind w:firstLine="284"/>
        <w:jc w:val="both"/>
      </w:pPr>
      <w:r>
        <w:t xml:space="preserve">Quando a gestão de tempos se encontra totalmente corrigida temos de inserir os complementos de acidentes de trabalho, primeiro calculamos </w:t>
      </w:r>
      <w:r w:rsidR="00742914" w:rsidRPr="00453B73">
        <w:t>o</w:t>
      </w:r>
      <w:r w:rsidR="00702E25">
        <w:t>s</w:t>
      </w:r>
      <w:r w:rsidR="00742914" w:rsidRPr="00453B73">
        <w:t xml:space="preserve"> valor</w:t>
      </w:r>
      <w:r w:rsidR="00702E25">
        <w:t>es</w:t>
      </w:r>
      <w:r w:rsidR="00742914" w:rsidRPr="00453B73">
        <w:t xml:space="preserve"> a pagar para completar o</w:t>
      </w:r>
      <w:r w:rsidR="00702E25">
        <w:t>s</w:t>
      </w:r>
      <w:r w:rsidR="00742914" w:rsidRPr="00453B73">
        <w:t xml:space="preserve"> pagamento</w:t>
      </w:r>
      <w:r w:rsidR="00702E25">
        <w:t>s</w:t>
      </w:r>
      <w:r w:rsidR="00742914" w:rsidRPr="00453B73">
        <w:t xml:space="preserve"> efectuado</w:t>
      </w:r>
      <w:r w:rsidR="00702E25">
        <w:t>s</w:t>
      </w:r>
      <w:r w:rsidR="00742914" w:rsidRPr="00453B73">
        <w:t xml:space="preserve"> pela seguradora</w:t>
      </w:r>
      <w:r>
        <w:t xml:space="preserve"> e depois lançamos</w:t>
      </w:r>
      <w:r w:rsidR="00742914" w:rsidRPr="00453B73">
        <w:t xml:space="preserve"> os complementos</w:t>
      </w:r>
      <w:r>
        <w:t xml:space="preserve"> de forma a completar o vencimento dos colaboradores.</w:t>
      </w:r>
    </w:p>
    <w:p w:rsidR="008A266E" w:rsidRDefault="006D2B67" w:rsidP="008A266E">
      <w:pPr>
        <w:spacing w:line="360" w:lineRule="auto"/>
        <w:ind w:firstLine="284"/>
        <w:jc w:val="both"/>
      </w:pPr>
      <w:r>
        <w:t xml:space="preserve">Os descontos judiciais também fazem parte </w:t>
      </w:r>
      <w:r w:rsidR="003B2099">
        <w:t>do processamento, há que gerar as cartas de início e fim de desconto, v</w:t>
      </w:r>
      <w:r w:rsidR="00742914" w:rsidRPr="00453B73">
        <w:t>eri</w:t>
      </w:r>
      <w:r w:rsidR="003B2099">
        <w:t>ficar quais os colaboradores cujos descontos</w:t>
      </w:r>
      <w:r w:rsidR="00742914" w:rsidRPr="00453B73">
        <w:t xml:space="preserve"> estão a terminar</w:t>
      </w:r>
      <w:r w:rsidR="003B2099">
        <w:t>, para os colocar</w:t>
      </w:r>
      <w:r w:rsidR="00742914" w:rsidRPr="00453B73">
        <w:t xml:space="preserve"> em valor e não em percentagem</w:t>
      </w:r>
      <w:r w:rsidR="003B2099">
        <w:t>, é importante c</w:t>
      </w:r>
      <w:r w:rsidR="00742914" w:rsidRPr="00453B73">
        <w:t>ertificar</w:t>
      </w:r>
      <w:r w:rsidR="003B2099">
        <w:t xml:space="preserve">mo-nos </w:t>
      </w:r>
      <w:r w:rsidR="00C1797D">
        <w:t>que todos os colaboradores</w:t>
      </w:r>
      <w:r w:rsidR="00894C5B">
        <w:t xml:space="preserve"> que têm descontos judiciais</w:t>
      </w:r>
      <w:r w:rsidR="00742914" w:rsidRPr="00453B73">
        <w:t xml:space="preserve"> re</w:t>
      </w:r>
      <w:r w:rsidR="00933A1A">
        <w:t>cebem o salário mínimo, depois geramos</w:t>
      </w:r>
      <w:r w:rsidR="00742914" w:rsidRPr="00453B73">
        <w:t xml:space="preserve"> as guias com</w:t>
      </w:r>
      <w:r w:rsidR="00933A1A">
        <w:t xml:space="preserve"> o valor do desconto a debitar</w:t>
      </w:r>
      <w:r w:rsidR="00894C5B">
        <w:t>,</w:t>
      </w:r>
      <w:r w:rsidR="00933A1A">
        <w:t xml:space="preserve"> quer seja</w:t>
      </w:r>
      <w:r w:rsidR="00894C5B">
        <w:t xml:space="preserve"> para o tribunal</w:t>
      </w:r>
      <w:r w:rsidR="00933A1A">
        <w:t xml:space="preserve"> ou para um</w:t>
      </w:r>
      <w:r w:rsidR="00742914" w:rsidRPr="00453B73">
        <w:t xml:space="preserve"> solic</w:t>
      </w:r>
      <w:r w:rsidR="00933A1A">
        <w:t>itador, depois a guia é</w:t>
      </w:r>
      <w:r w:rsidR="00A24E51">
        <w:t xml:space="preserve"> e</w:t>
      </w:r>
      <w:r w:rsidR="00933A1A">
        <w:t>nviada</w:t>
      </w:r>
      <w:r w:rsidR="00A24E51">
        <w:t xml:space="preserve"> para a Direcção de Recursos Humanos</w:t>
      </w:r>
      <w:r w:rsidR="00933A1A">
        <w:t xml:space="preserve"> juntamente com</w:t>
      </w:r>
      <w:r w:rsidR="00742914" w:rsidRPr="00453B73">
        <w:t xml:space="preserve"> o mapa de descontos da </w:t>
      </w:r>
      <w:r w:rsidR="00A24E51">
        <w:t>Direcção Geral dos Impostos</w:t>
      </w:r>
      <w:r w:rsidR="00933A1A">
        <w:t xml:space="preserve">, por fim </w:t>
      </w:r>
      <w:r w:rsidR="00933A1A">
        <w:lastRenderedPageBreak/>
        <w:t>e</w:t>
      </w:r>
      <w:r w:rsidR="00742914" w:rsidRPr="00453B73">
        <w:t>laborar</w:t>
      </w:r>
      <w:r w:rsidR="00933A1A">
        <w:t>am-se</w:t>
      </w:r>
      <w:r w:rsidR="00894C5B">
        <w:t xml:space="preserve"> as cartas</w:t>
      </w:r>
      <w:r w:rsidR="00742914" w:rsidRPr="00453B73">
        <w:t xml:space="preserve"> com o valor do desconto</w:t>
      </w:r>
      <w:r w:rsidR="00894C5B">
        <w:t>,</w:t>
      </w:r>
      <w:r w:rsidR="00742914" w:rsidRPr="00453B73">
        <w:t xml:space="preserve"> para serem </w:t>
      </w:r>
      <w:r w:rsidR="00A24E51">
        <w:t>en</w:t>
      </w:r>
      <w:r w:rsidR="00C1797D">
        <w:t>viadas</w:t>
      </w:r>
      <w:r w:rsidR="00A24E51">
        <w:t xml:space="preserve"> </w:t>
      </w:r>
      <w:r w:rsidR="00933A1A">
        <w:t xml:space="preserve">para </w:t>
      </w:r>
      <w:r w:rsidR="00742914" w:rsidRPr="00453B73">
        <w:t>os solicitadores e</w:t>
      </w:r>
      <w:r w:rsidR="00A24E51">
        <w:t xml:space="preserve"> </w:t>
      </w:r>
      <w:r w:rsidR="00933A1A">
        <w:t xml:space="preserve">para </w:t>
      </w:r>
      <w:r w:rsidR="00A24E51">
        <w:t>os</w:t>
      </w:r>
      <w:r w:rsidR="00742914" w:rsidRPr="00453B73">
        <w:t xml:space="preserve"> tribunais</w:t>
      </w:r>
      <w:r w:rsidR="00933A1A">
        <w:t>.</w:t>
      </w:r>
    </w:p>
    <w:p w:rsidR="0039444B" w:rsidRDefault="008A266E" w:rsidP="0039444B">
      <w:pPr>
        <w:spacing w:line="360" w:lineRule="auto"/>
        <w:ind w:firstLine="284"/>
        <w:jc w:val="both"/>
      </w:pPr>
      <w:r>
        <w:t>Antes de procedermos à conciliação inicial temos de verificar as alterações de c</w:t>
      </w:r>
      <w:r w:rsidR="00742914" w:rsidRPr="00453B73">
        <w:t>ategoria</w:t>
      </w:r>
      <w:r>
        <w:t>s</w:t>
      </w:r>
      <w:r w:rsidR="00483C17">
        <w:t>, ou seja, t</w:t>
      </w:r>
      <w:r w:rsidR="00742914" w:rsidRPr="00453B73">
        <w:t>irar</w:t>
      </w:r>
      <w:r w:rsidR="00483C17">
        <w:t xml:space="preserve"> a</w:t>
      </w:r>
      <w:r w:rsidR="00742914" w:rsidRPr="00453B73">
        <w:t xml:space="preserve"> listagem para ef</w:t>
      </w:r>
      <w:r w:rsidR="00483C17">
        <w:t>ectuar alterações de categoria que possam</w:t>
      </w:r>
      <w:r w:rsidR="00742914" w:rsidRPr="00453B73">
        <w:t xml:space="preserve"> ocorrer no mês do processamento</w:t>
      </w:r>
      <w:r w:rsidR="00483C17">
        <w:t>, para depois, c</w:t>
      </w:r>
      <w:r w:rsidR="00742914" w:rsidRPr="00453B73">
        <w:t>orrer</w:t>
      </w:r>
      <w:r w:rsidR="00483C17">
        <w:t xml:space="preserve"> a</w:t>
      </w:r>
      <w:r w:rsidR="00742914" w:rsidRPr="00453B73">
        <w:t xml:space="preserve"> medida de alteração de situação</w:t>
      </w:r>
      <w:r w:rsidR="00483C17">
        <w:t xml:space="preserve"> no sistema.</w:t>
      </w:r>
    </w:p>
    <w:p w:rsidR="00894C5B" w:rsidRDefault="00894C5B" w:rsidP="0087686C">
      <w:pPr>
        <w:spacing w:line="360" w:lineRule="auto"/>
        <w:ind w:firstLine="284"/>
        <w:jc w:val="both"/>
      </w:pPr>
      <w:r>
        <w:t>U</w:t>
      </w:r>
      <w:r w:rsidR="00483C17">
        <w:t xml:space="preserve">ma vez que no primeiro mês de trabalho todos os funcionários recebem </w:t>
      </w:r>
      <w:r w:rsidR="0039444B">
        <w:t>por cheque, temos que p</w:t>
      </w:r>
      <w:r w:rsidR="00742914" w:rsidRPr="00453B73">
        <w:t>edir</w:t>
      </w:r>
      <w:r w:rsidR="0039444B">
        <w:t xml:space="preserve"> os</w:t>
      </w:r>
      <w:r w:rsidR="00742914" w:rsidRPr="00453B73">
        <w:t xml:space="preserve"> cheques dos colaboradores admitidos</w:t>
      </w:r>
      <w:r w:rsidR="0072618B">
        <w:t xml:space="preserve"> à Direcção de Recursos Humanos</w:t>
      </w:r>
      <w:r w:rsidR="0039444B">
        <w:t xml:space="preserve"> e v</w:t>
      </w:r>
      <w:r w:rsidR="0039444B" w:rsidRPr="00453B73">
        <w:t>er</w:t>
      </w:r>
      <w:r w:rsidR="0039444B">
        <w:t xml:space="preserve">ificar se </w:t>
      </w:r>
      <w:r w:rsidR="0072618B">
        <w:t>os colaboradores</w:t>
      </w:r>
      <w:r w:rsidR="0039444B">
        <w:t xml:space="preserve"> têm número</w:t>
      </w:r>
      <w:r w:rsidR="0039444B" w:rsidRPr="00453B73">
        <w:t xml:space="preserve"> de Segurança Social</w:t>
      </w:r>
      <w:r w:rsidR="0039444B">
        <w:t xml:space="preserve"> inserido no sistema informático</w:t>
      </w:r>
      <w:r>
        <w:t>.</w:t>
      </w:r>
    </w:p>
    <w:p w:rsidR="0087686C" w:rsidRDefault="00894C5B" w:rsidP="0087686C">
      <w:pPr>
        <w:spacing w:line="360" w:lineRule="auto"/>
        <w:ind w:firstLine="284"/>
        <w:jc w:val="both"/>
      </w:pPr>
      <w:r>
        <w:t>Neste momento estamos prontos</w:t>
      </w:r>
      <w:r w:rsidR="0072618B">
        <w:t xml:space="preserve"> </w:t>
      </w:r>
      <w:r w:rsidR="0087686C">
        <w:t>para podermos levar a cabo a conciliação inicial</w:t>
      </w:r>
      <w:r>
        <w:t>, só</w:t>
      </w:r>
      <w:r w:rsidR="0087686C">
        <w:t xml:space="preserve"> necessitamos dos seguintes elementos: a folha de resumo de p</w:t>
      </w:r>
      <w:r w:rsidR="00742914" w:rsidRPr="00453B73">
        <w:t>rocessamento</w:t>
      </w:r>
      <w:r w:rsidR="0087686C">
        <w:t>, a listagem de transferências b</w:t>
      </w:r>
      <w:r w:rsidR="00742914" w:rsidRPr="00453B73">
        <w:t>ancárias</w:t>
      </w:r>
      <w:r w:rsidR="0087686C">
        <w:t>, a listagem de cheques e</w:t>
      </w:r>
      <w:r w:rsidR="00742914" w:rsidRPr="00453B73">
        <w:t>mitidos</w:t>
      </w:r>
      <w:r w:rsidR="0087686C">
        <w:t xml:space="preserve"> e a lista de valores a</w:t>
      </w:r>
      <w:r w:rsidR="00742914" w:rsidRPr="00453B73">
        <w:t>cumulados</w:t>
      </w:r>
      <w:r w:rsidR="0087686C">
        <w:t>.</w:t>
      </w:r>
    </w:p>
    <w:p w:rsidR="0087686C" w:rsidRDefault="000E4D93" w:rsidP="0087686C">
      <w:pPr>
        <w:spacing w:line="360" w:lineRule="auto"/>
        <w:ind w:firstLine="284"/>
        <w:jc w:val="both"/>
      </w:pPr>
      <w:r>
        <w:t>A conciliação inicial consiste em</w:t>
      </w:r>
      <w:r w:rsidR="00742914" w:rsidRPr="00453B73">
        <w:t xml:space="preserve"> conferir se a soma das transferências bancárias com os cheques emitidos é igual ao total das remunerações da folha</w:t>
      </w:r>
      <w:r w:rsidR="0087686C">
        <w:t xml:space="preserve"> do</w:t>
      </w:r>
      <w:r w:rsidR="00742914" w:rsidRPr="00453B73">
        <w:t xml:space="preserve"> r</w:t>
      </w:r>
      <w:r w:rsidR="0087686C">
        <w:t>esumo de processamento,</w:t>
      </w:r>
      <w:r>
        <w:t xml:space="preserve"> depois de os valores estarem certos</w:t>
      </w:r>
      <w:r w:rsidR="0087686C">
        <w:t xml:space="preserve"> </w:t>
      </w:r>
      <w:r>
        <w:t>são enviados</w:t>
      </w:r>
      <w:r w:rsidR="00C1797D">
        <w:t xml:space="preserve"> para a Direcção de Recursos Humanos</w:t>
      </w:r>
      <w:r w:rsidR="0087686C">
        <w:t>.</w:t>
      </w:r>
    </w:p>
    <w:p w:rsidR="00AB1EDE" w:rsidRDefault="0087686C" w:rsidP="00AB1EDE">
      <w:pPr>
        <w:spacing w:line="360" w:lineRule="auto"/>
        <w:ind w:firstLine="284"/>
        <w:jc w:val="both"/>
      </w:pPr>
      <w:r>
        <w:t>Procede-se então à i</w:t>
      </w:r>
      <w:r w:rsidR="00742914" w:rsidRPr="00453B73">
        <w:t>mpressão dos recibos de vencimento</w:t>
      </w:r>
      <w:r>
        <w:t xml:space="preserve">, que posteriormente são </w:t>
      </w:r>
      <w:r w:rsidR="009C09DC">
        <w:t>separados um a um e em seguida agrupados por secções e</w:t>
      </w:r>
      <w:r w:rsidR="00742914" w:rsidRPr="00453B73">
        <w:t xml:space="preserve"> equipa</w:t>
      </w:r>
      <w:r w:rsidR="009C09DC">
        <w:t>s para que sejam mais facilmente distribuídos por todos os colaboradores.</w:t>
      </w:r>
    </w:p>
    <w:p w:rsidR="00AB1EDE" w:rsidRDefault="000E4D93" w:rsidP="00AB1EDE">
      <w:pPr>
        <w:spacing w:line="360" w:lineRule="auto"/>
        <w:ind w:firstLine="284"/>
        <w:jc w:val="both"/>
      </w:pPr>
      <w:r>
        <w:t>O acerto final de contas dos funcionários d</w:t>
      </w:r>
      <w:r w:rsidR="00742914" w:rsidRPr="00453B73">
        <w:t>emitidos</w:t>
      </w:r>
      <w:r>
        <w:t xml:space="preserve"> só é feito depois de concluída a conciliação inicial e antes de iniciada a conciliação final, o último pagamento de cada funcionário é sempre feito por cheque, mas não basta pedir os cheques à Direcção de Recursos Humanos, há que gerar os certificados de t</w:t>
      </w:r>
      <w:r w:rsidR="00742914" w:rsidRPr="00453B73">
        <w:t>rabalho</w:t>
      </w:r>
      <w:r>
        <w:t xml:space="preserve"> e</w:t>
      </w:r>
      <w:r w:rsidR="00742914" w:rsidRPr="00453B73">
        <w:t xml:space="preserve"> as folhas de Quitação de Contas</w:t>
      </w:r>
      <w:r>
        <w:t>, por ultimo e apenas quando se trata de uma</w:t>
      </w:r>
      <w:r w:rsidRPr="00453B73">
        <w:t xml:space="preserve"> rescisão por parte da empresa</w:t>
      </w:r>
      <w:r>
        <w:t xml:space="preserve"> é necessário preencher o modelo RP.5044 referente à declaração de situação de desemprego, </w:t>
      </w:r>
      <w:r w:rsidR="00AB1EDE">
        <w:t>para que o colaborador o possa apresentar no Instituto do Emprego e Formação Profissional.</w:t>
      </w:r>
    </w:p>
    <w:p w:rsidR="00742914" w:rsidRPr="00453B73" w:rsidRDefault="00AB1EDE" w:rsidP="00BD1751">
      <w:pPr>
        <w:spacing w:line="360" w:lineRule="auto"/>
        <w:ind w:firstLine="284"/>
        <w:jc w:val="both"/>
      </w:pPr>
      <w:r>
        <w:t>Por último estamos prontos para fechar o processamento com a conciliação f</w:t>
      </w:r>
      <w:r w:rsidR="00742914" w:rsidRPr="00453B73">
        <w:t>inal</w:t>
      </w:r>
      <w:r>
        <w:t xml:space="preserve">, </w:t>
      </w:r>
      <w:r w:rsidRPr="00453B73">
        <w:t>após entrega dos recibos de vencimento</w:t>
      </w:r>
      <w:r w:rsidR="00976781">
        <w:t xml:space="preserve"> ocasionalmente as chefias indicam</w:t>
      </w:r>
      <w:r w:rsidR="00742914" w:rsidRPr="00453B73">
        <w:t xml:space="preserve"> rectificações neces</w:t>
      </w:r>
      <w:r w:rsidR="00976781">
        <w:t>sárias, depois de as rectificações estarem feitas, é necessário rev</w:t>
      </w:r>
      <w:r w:rsidR="00742914" w:rsidRPr="00453B73">
        <w:t>erificar todos os valores e retira</w:t>
      </w:r>
      <w:r w:rsidR="006D1147">
        <w:t>r novamente as listagens, exactamente</w:t>
      </w:r>
      <w:r w:rsidR="00742914" w:rsidRPr="00453B73">
        <w:t xml:space="preserve"> como</w:t>
      </w:r>
      <w:r w:rsidR="006D1147">
        <w:t xml:space="preserve"> foi feito na conciliação inicial, quando </w:t>
      </w:r>
      <w:r w:rsidR="00BD1751">
        <w:t>os valores estão todos conferidos damos o processamento por terminado,</w:t>
      </w:r>
      <w:r w:rsidR="00742914" w:rsidRPr="00453B73">
        <w:t xml:space="preserve"> </w:t>
      </w:r>
      <w:r w:rsidR="00742914" w:rsidRPr="00453B73">
        <w:lastRenderedPageBreak/>
        <w:t>a conciliação final</w:t>
      </w:r>
      <w:r w:rsidR="006D1147">
        <w:t xml:space="preserve"> depois de</w:t>
      </w:r>
      <w:r w:rsidR="00742914" w:rsidRPr="00453B73">
        <w:t xml:space="preserve"> devidamente</w:t>
      </w:r>
      <w:r>
        <w:t xml:space="preserve"> p</w:t>
      </w:r>
      <w:r w:rsidR="006D1147">
        <w:t>reenchida é enviada para</w:t>
      </w:r>
      <w:r>
        <w:t xml:space="preserve"> a Direcção de Recursos Humanos</w:t>
      </w:r>
      <w:r w:rsidR="00BD1751">
        <w:t xml:space="preserve"> e é efectuado</w:t>
      </w:r>
      <w:r w:rsidR="00742914" w:rsidRPr="00453B73">
        <w:t xml:space="preserve"> o arquivo de toda a Gestão de Tempos</w:t>
      </w:r>
      <w:r w:rsidR="00BD1751">
        <w:t>.</w:t>
      </w:r>
    </w:p>
    <w:p w:rsidR="00BE212F" w:rsidRDefault="00742914" w:rsidP="00182E6F">
      <w:pPr>
        <w:spacing w:line="360" w:lineRule="auto"/>
        <w:ind w:firstLine="284"/>
        <w:jc w:val="both"/>
      </w:pPr>
      <w:r w:rsidRPr="00182E6F">
        <w:t>Rescisões</w:t>
      </w:r>
      <w:r w:rsidRPr="00453B73">
        <w:t xml:space="preserve"> </w:t>
      </w:r>
      <w:r w:rsidR="00BD1751">
        <w:t xml:space="preserve">– </w:t>
      </w:r>
      <w:r w:rsidR="00751ABB">
        <w:t>Devido</w:t>
      </w:r>
      <w:r w:rsidR="00BE212F">
        <w:t xml:space="preserve"> a vários motivos, mas principalmente</w:t>
      </w:r>
      <w:r w:rsidR="00751ABB">
        <w:t xml:space="preserve"> à </w:t>
      </w:r>
      <w:r w:rsidR="00BE212F">
        <w:t>taxa de rotatividade impulsionada pela sazonalidade ao qual está associada a principal actividade de um entreposto logístico, as rescisões contratuais são uma realidade mensal.</w:t>
      </w:r>
    </w:p>
    <w:p w:rsidR="00BE212F" w:rsidRDefault="00BE212F" w:rsidP="00182E6F">
      <w:pPr>
        <w:spacing w:line="360" w:lineRule="auto"/>
        <w:ind w:firstLine="284"/>
        <w:jc w:val="both"/>
      </w:pPr>
      <w:r>
        <w:t xml:space="preserve">De forma a podermos cortar o </w:t>
      </w:r>
      <w:r w:rsidR="009563EA">
        <w:t>vínculo</w:t>
      </w:r>
      <w:r>
        <w:t xml:space="preserve"> laboral à que e</w:t>
      </w:r>
      <w:r w:rsidR="00742914" w:rsidRPr="00453B73">
        <w:t>fectuar as cartas de rescisão de contrato de trabalho</w:t>
      </w:r>
      <w:r>
        <w:t>, v</w:t>
      </w:r>
      <w:r w:rsidR="00742914" w:rsidRPr="00453B73">
        <w:t>erificar o nº de dias de férias que o colaborador tem para gozar, para que sejam gozados até ao final do contrato</w:t>
      </w:r>
      <w:r>
        <w:t>.</w:t>
      </w:r>
    </w:p>
    <w:p w:rsidR="00BE212F" w:rsidRDefault="00BE212F" w:rsidP="00182E6F">
      <w:pPr>
        <w:spacing w:line="360" w:lineRule="auto"/>
        <w:ind w:firstLine="284"/>
        <w:jc w:val="both"/>
      </w:pPr>
      <w:r>
        <w:t>Cumprir os prazos legais é de importância vital, assim de modo a obtermos a data pretendida, contar 15 dias</w:t>
      </w:r>
      <w:r w:rsidR="00742914" w:rsidRPr="00453B73">
        <w:t xml:space="preserve"> para trás</w:t>
      </w:r>
      <w:r>
        <w:t xml:space="preserve"> a partir da data prevista de rescisão e entregar a carta</w:t>
      </w:r>
      <w:r w:rsidR="00742914" w:rsidRPr="00453B73">
        <w:t xml:space="preserve"> à chefia do colaborador</w:t>
      </w:r>
      <w:r>
        <w:t xml:space="preserve"> se este estiver a trabalhar,</w:t>
      </w:r>
      <w:r w:rsidR="00742914" w:rsidRPr="00453B73">
        <w:t xml:space="preserve"> ou</w:t>
      </w:r>
      <w:r>
        <w:t>,</w:t>
      </w:r>
      <w:r w:rsidR="00742914" w:rsidRPr="00453B73">
        <w:t xml:space="preserve"> env</w:t>
      </w:r>
      <w:r>
        <w:t>iar via C.T.T. registada e com aviso de recepção</w:t>
      </w:r>
      <w:r w:rsidR="00742914" w:rsidRPr="00453B73">
        <w:t>, se o mesm</w:t>
      </w:r>
      <w:r w:rsidR="008032AC">
        <w:t>o se encontra ausente</w:t>
      </w:r>
      <w:r>
        <w:t>.</w:t>
      </w:r>
    </w:p>
    <w:p w:rsidR="00BE212F" w:rsidRDefault="00BE212F" w:rsidP="00182E6F">
      <w:pPr>
        <w:spacing w:line="360" w:lineRule="auto"/>
        <w:ind w:firstLine="284"/>
        <w:jc w:val="both"/>
      </w:pPr>
      <w:r>
        <w:t>O acerto de contas faz parte do processamento, os cheques são pedidos à Direcção de Recursos Humanos e após a sua recepção, contactam-se</w:t>
      </w:r>
      <w:r w:rsidR="00742914" w:rsidRPr="00453B73">
        <w:t xml:space="preserve"> </w:t>
      </w:r>
      <w:r>
        <w:t>os colaboradores para que possam</w:t>
      </w:r>
      <w:r w:rsidR="00742914" w:rsidRPr="00453B73">
        <w:t xml:space="preserve"> entregar todos os pertences da empresa e receber o cheque</w:t>
      </w:r>
    </w:p>
    <w:p w:rsidR="00845C11" w:rsidRDefault="00742914" w:rsidP="00182E6F">
      <w:pPr>
        <w:spacing w:line="360" w:lineRule="auto"/>
        <w:ind w:firstLine="284"/>
        <w:jc w:val="both"/>
      </w:pPr>
      <w:r w:rsidRPr="00182E6F">
        <w:t>Folgas Compensatórias</w:t>
      </w:r>
      <w:r w:rsidR="00183CE0" w:rsidRPr="00453B73">
        <w:t xml:space="preserve"> </w:t>
      </w:r>
      <w:r w:rsidR="0050505C">
        <w:t xml:space="preserve">– </w:t>
      </w:r>
      <w:r w:rsidRPr="00453B73">
        <w:t>Gerar o mapa de folgas compensatórias, mensalmente, após a gestão de tempos estar terminada</w:t>
      </w:r>
      <w:r w:rsidR="00EA02BD">
        <w:t xml:space="preserve"> e em seguida e</w:t>
      </w:r>
      <w:r w:rsidRPr="00453B73">
        <w:t xml:space="preserve">nviar, por </w:t>
      </w:r>
      <w:r w:rsidR="00EA02BD">
        <w:t>e-</w:t>
      </w:r>
      <w:r w:rsidRPr="00453B73">
        <w:t>ma</w:t>
      </w:r>
      <w:r w:rsidR="00EA02BD">
        <w:t>il</w:t>
      </w:r>
      <w:r w:rsidR="0050505C">
        <w:t xml:space="preserve"> para todas as secções com conhecimento</w:t>
      </w:r>
      <w:r w:rsidRPr="00453B73">
        <w:t xml:space="preserve"> dos supervisores</w:t>
      </w:r>
      <w:r w:rsidR="00845C11">
        <w:t>.</w:t>
      </w:r>
    </w:p>
    <w:p w:rsidR="00964737" w:rsidRDefault="00742914" w:rsidP="00182E6F">
      <w:pPr>
        <w:spacing w:line="360" w:lineRule="auto"/>
        <w:ind w:firstLine="284"/>
        <w:jc w:val="both"/>
      </w:pPr>
      <w:r w:rsidRPr="00182E6F">
        <w:t>Participações Disciplinares</w:t>
      </w:r>
      <w:r w:rsidR="00845C11" w:rsidRPr="00182E6F">
        <w:t xml:space="preserve"> </w:t>
      </w:r>
      <w:r w:rsidR="00845C11">
        <w:t xml:space="preserve">– </w:t>
      </w:r>
      <w:r w:rsidR="0081339A">
        <w:t>De modo a que possamos ter a percepção de quais os colaboradores que se encontram em incumprimento dos seus deveres</w:t>
      </w:r>
      <w:proofErr w:type="gramStart"/>
      <w:r w:rsidR="0081339A">
        <w:t>,</w:t>
      </w:r>
      <w:proofErr w:type="gramEnd"/>
      <w:r w:rsidR="0081339A">
        <w:t xml:space="preserve"> temos de consultar</w:t>
      </w:r>
      <w:r w:rsidRPr="00453B73">
        <w:t xml:space="preserve"> o mapa de abs</w:t>
      </w:r>
      <w:r w:rsidR="00964737">
        <w:t>entismo por tipo de falta</w:t>
      </w:r>
      <w:r w:rsidRPr="00453B73">
        <w:t>,</w:t>
      </w:r>
      <w:r w:rsidR="00964737">
        <w:t xml:space="preserve"> este procedimento controla </w:t>
      </w:r>
      <w:r w:rsidRPr="00453B73">
        <w:t>o</w:t>
      </w:r>
      <w:r w:rsidR="00964737">
        <w:t>s</w:t>
      </w:r>
      <w:r w:rsidRPr="00453B73">
        <w:t xml:space="preserve"> caso</w:t>
      </w:r>
      <w:r w:rsidR="00964737">
        <w:t>s de</w:t>
      </w:r>
      <w:r w:rsidRPr="00453B73">
        <w:t xml:space="preserve"> processo</w:t>
      </w:r>
      <w:r w:rsidR="00964737">
        <w:t>s</w:t>
      </w:r>
      <w:r w:rsidRPr="00453B73">
        <w:t xml:space="preserve"> disciplinar</w:t>
      </w:r>
      <w:r w:rsidR="00964737">
        <w:t>es a instaurar</w:t>
      </w:r>
      <w:r w:rsidRPr="00453B73">
        <w:t xml:space="preserve"> por</w:t>
      </w:r>
      <w:r w:rsidR="00964737">
        <w:t xml:space="preserve"> motivo de</w:t>
      </w:r>
      <w:r w:rsidRPr="00453B73">
        <w:t xml:space="preserve"> </w:t>
      </w:r>
      <w:r w:rsidR="00964737">
        <w:t>faltas injustificadas.</w:t>
      </w:r>
    </w:p>
    <w:p w:rsidR="009563EA" w:rsidRDefault="00964737" w:rsidP="00182E6F">
      <w:pPr>
        <w:spacing w:line="360" w:lineRule="auto"/>
        <w:ind w:firstLine="284"/>
        <w:jc w:val="both"/>
      </w:pPr>
      <w:r>
        <w:t>A</w:t>
      </w:r>
      <w:r w:rsidR="00742914" w:rsidRPr="00453B73">
        <w:t xml:space="preserve"> participação disciplinar</w:t>
      </w:r>
      <w:r>
        <w:t xml:space="preserve"> é enviada</w:t>
      </w:r>
      <w:r w:rsidR="00742914" w:rsidRPr="00453B73">
        <w:t xml:space="preserve"> para a Dir</w:t>
      </w:r>
      <w:r>
        <w:t>ecção de Relações Laborais e a</w:t>
      </w:r>
      <w:r w:rsidR="00742914" w:rsidRPr="00453B73">
        <w:t>pós</w:t>
      </w:r>
      <w:r>
        <w:t xml:space="preserve"> a</w:t>
      </w:r>
      <w:r w:rsidR="00742914" w:rsidRPr="00453B73">
        <w:t xml:space="preserve"> </w:t>
      </w:r>
      <w:r>
        <w:t xml:space="preserve">sua </w:t>
      </w:r>
      <w:r w:rsidR="00742914" w:rsidRPr="00453B73">
        <w:t>rec</w:t>
      </w:r>
      <w:r>
        <w:t>epção, a Nota de Culpa é assinada pelo Director do Entreposto e pelo</w:t>
      </w:r>
      <w:r w:rsidR="00742914" w:rsidRPr="00453B73">
        <w:t xml:space="preserve"> G</w:t>
      </w:r>
      <w:r>
        <w:t>estor Operacional de Recursos Humanos, para depois ser entregue ao colaborador em mão própria ou enviada com registo e aviso de recepção</w:t>
      </w:r>
      <w:r w:rsidR="00742914" w:rsidRPr="00453B73">
        <w:t>, consoant</w:t>
      </w:r>
      <w:r>
        <w:t>e este se encontre no seu local de trabalho ou não</w:t>
      </w:r>
      <w:r w:rsidR="00742914" w:rsidRPr="00453B73">
        <w:t>,</w:t>
      </w:r>
      <w:r>
        <w:t xml:space="preserve"> tudo isto tem obrigatoriamente que acontecer</w:t>
      </w:r>
      <w:r w:rsidR="00742914" w:rsidRPr="00453B73">
        <w:t xml:space="preserve"> den</w:t>
      </w:r>
      <w:r>
        <w:t xml:space="preserve">tro do prazo estabelecido pela </w:t>
      </w:r>
      <w:r w:rsidRPr="00453B73">
        <w:t>Direcção de Relações Laborais</w:t>
      </w:r>
      <w:r>
        <w:t>.</w:t>
      </w:r>
    </w:p>
    <w:p w:rsidR="009563EA" w:rsidRDefault="009563EA" w:rsidP="00182E6F">
      <w:pPr>
        <w:spacing w:line="360" w:lineRule="auto"/>
        <w:ind w:firstLine="284"/>
        <w:jc w:val="both"/>
      </w:pPr>
      <w:r>
        <w:t>Neste momento a nota de culpa encontra-se em poder do colaborador que tem um prazo de resposta</w:t>
      </w:r>
      <w:r w:rsidR="00742914" w:rsidRPr="00453B73">
        <w:t>,</w:t>
      </w:r>
      <w:r>
        <w:t xml:space="preserve"> este prazo é controlado pela área administrativa que depois no caso de existir resposta a envia para a </w:t>
      </w:r>
      <w:r w:rsidRPr="00453B73">
        <w:t>Direcção de Relações Laborais</w:t>
      </w:r>
      <w:r>
        <w:t>, quando a decisão final chega é entregue ao colaborador dentro do prazo legal, ou em mão própria, ou enviada com registo e aviso de recepção.</w:t>
      </w:r>
    </w:p>
    <w:p w:rsidR="00077801" w:rsidRDefault="009563EA" w:rsidP="00182E6F">
      <w:pPr>
        <w:spacing w:line="360" w:lineRule="auto"/>
        <w:ind w:firstLine="284"/>
        <w:jc w:val="both"/>
      </w:pPr>
      <w:r>
        <w:lastRenderedPageBreak/>
        <w:t>C</w:t>
      </w:r>
      <w:r w:rsidRPr="00453B73">
        <w:t xml:space="preserve">onsoante a sanção aplicada </w:t>
      </w:r>
      <w:r>
        <w:t>são levadas a cabo</w:t>
      </w:r>
      <w:r w:rsidR="00742914" w:rsidRPr="00453B73">
        <w:t xml:space="preserve"> </w:t>
      </w:r>
      <w:r>
        <w:t>as alterações necessárias para que esta seja aplicada</w:t>
      </w:r>
      <w:r w:rsidR="00742914" w:rsidRPr="00453B73">
        <w:t xml:space="preserve">, </w:t>
      </w:r>
      <w:r>
        <w:t>por último é actualizado o</w:t>
      </w:r>
      <w:r w:rsidR="00742914" w:rsidRPr="00453B73">
        <w:t xml:space="preserve"> mapa dos processos disciplinares </w:t>
      </w:r>
      <w:r>
        <w:t xml:space="preserve">e enviado o </w:t>
      </w:r>
      <w:r w:rsidR="00077801">
        <w:t xml:space="preserve">respectivo feedback à </w:t>
      </w:r>
      <w:r w:rsidR="00077801" w:rsidRPr="00453B73">
        <w:t>Direcção de Relações Laborais</w:t>
      </w:r>
      <w:r w:rsidR="00077801">
        <w:t>.</w:t>
      </w:r>
    </w:p>
    <w:p w:rsidR="00183CE0" w:rsidRDefault="00742914" w:rsidP="00182E6F">
      <w:pPr>
        <w:spacing w:line="360" w:lineRule="auto"/>
        <w:ind w:firstLine="284"/>
        <w:jc w:val="both"/>
      </w:pPr>
      <w:r w:rsidRPr="00182E6F">
        <w:t>Fardamento</w:t>
      </w:r>
      <w:r w:rsidR="00077801" w:rsidRPr="00182E6F">
        <w:t xml:space="preserve"> </w:t>
      </w:r>
      <w:r w:rsidR="00077801">
        <w:t>– O fardamento para além de ser uma peça vital à implementação de uma cultura organizacional coesa, é também parte da segurança dos colaboradores, juntamente com a farda os colaboradores recebem botas de protecção e os instrumentos necessários para desempenharem as suas funções no campo operacional.</w:t>
      </w:r>
    </w:p>
    <w:p w:rsidR="00720A7D" w:rsidRDefault="00077801" w:rsidP="00182E6F">
      <w:pPr>
        <w:spacing w:line="360" w:lineRule="auto"/>
        <w:ind w:firstLine="284"/>
        <w:jc w:val="both"/>
      </w:pPr>
      <w:r>
        <w:t xml:space="preserve">Assim podemos compreender como uma tarefa, que numa primeira análise nos parece secundária, ganha toda uma nova </w:t>
      </w:r>
      <w:r w:rsidR="00720A7D">
        <w:t>relevância, e</w:t>
      </w:r>
      <w:r w:rsidR="00742914" w:rsidRPr="00453B73">
        <w:t>fectuar os pedidos de f</w:t>
      </w:r>
      <w:r w:rsidR="00720A7D">
        <w:t>ardamento, recepcionar as encomendas e arrumá-las, e</w:t>
      </w:r>
      <w:r w:rsidR="00742914" w:rsidRPr="00453B73">
        <w:t>nviar o fardamento para a lavandaria</w:t>
      </w:r>
      <w:r w:rsidR="00720A7D">
        <w:t>, c</w:t>
      </w:r>
      <w:r w:rsidR="00742914" w:rsidRPr="00453B73">
        <w:t>onferir as facturas</w:t>
      </w:r>
      <w:r w:rsidR="00720A7D">
        <w:t>, quer</w:t>
      </w:r>
      <w:r w:rsidR="00742914" w:rsidRPr="00453B73">
        <w:t xml:space="preserve"> dos fornecedores</w:t>
      </w:r>
      <w:r w:rsidR="00720A7D">
        <w:t>, quer</w:t>
      </w:r>
      <w:r w:rsidR="00742914" w:rsidRPr="00453B73">
        <w:t xml:space="preserve"> da lavandaria</w:t>
      </w:r>
      <w:r w:rsidR="00720A7D">
        <w:t>, são tarefas que sob o ponto de vista estratégico e da segurança não podem falhar.</w:t>
      </w:r>
    </w:p>
    <w:p w:rsidR="00975B63" w:rsidRDefault="00720A7D" w:rsidP="00182E6F">
      <w:pPr>
        <w:spacing w:line="360" w:lineRule="auto"/>
        <w:ind w:firstLine="284"/>
        <w:jc w:val="both"/>
      </w:pPr>
      <w:r>
        <w:t>As tarefas s</w:t>
      </w:r>
      <w:r w:rsidR="00742914" w:rsidRPr="00720A7D">
        <w:t>emanais</w:t>
      </w:r>
      <w:r>
        <w:t xml:space="preserve"> consistem </w:t>
      </w:r>
      <w:proofErr w:type="gramStart"/>
      <w:r>
        <w:t>em</w:t>
      </w:r>
      <w:proofErr w:type="gramEnd"/>
      <w:r w:rsidR="00975B63">
        <w:t>: mapas de fardamento e atendimento dos colaboradores.</w:t>
      </w:r>
    </w:p>
    <w:p w:rsidR="00975B63" w:rsidRDefault="00183CE0" w:rsidP="00182E6F">
      <w:pPr>
        <w:spacing w:line="360" w:lineRule="auto"/>
        <w:ind w:firstLine="284"/>
        <w:jc w:val="both"/>
      </w:pPr>
      <w:r w:rsidRPr="00182E6F">
        <w:t>Mapa de Fardamento</w:t>
      </w:r>
      <w:r w:rsidR="00720A7D" w:rsidRPr="00182E6F">
        <w:t xml:space="preserve"> </w:t>
      </w:r>
      <w:r w:rsidR="00720A7D">
        <w:t xml:space="preserve">– </w:t>
      </w:r>
      <w:r w:rsidR="00975B63">
        <w:t>Embora o pedido e envio para a lavandaria de fardamento seja apenas mensal, é vital actualizar</w:t>
      </w:r>
      <w:r w:rsidRPr="00453B73">
        <w:t xml:space="preserve"> semanalmente</w:t>
      </w:r>
      <w:r w:rsidR="00975B63">
        <w:t xml:space="preserve"> o mapa, o motivo pelo qual esta tarefa tem de ser efectuada semanalmente, prende-se com a flutuação de fardamento gerada pelo fluxo criado pelo atendimento.</w:t>
      </w:r>
    </w:p>
    <w:p w:rsidR="00742914" w:rsidRDefault="00742914" w:rsidP="00182E6F">
      <w:pPr>
        <w:spacing w:line="360" w:lineRule="auto"/>
        <w:ind w:firstLine="284"/>
        <w:jc w:val="both"/>
      </w:pPr>
      <w:r w:rsidRPr="00182E6F">
        <w:t>Atendimento</w:t>
      </w:r>
      <w:r w:rsidR="00183CE0" w:rsidRPr="00453B73">
        <w:t xml:space="preserve"> </w:t>
      </w:r>
      <w:r w:rsidR="00975B63">
        <w:t>–</w:t>
      </w:r>
      <w:r w:rsidR="005A54B8">
        <w:t xml:space="preserve"> O atendimento presencial aos colaboradores é a principal ponte de ligação entre os representantes da organização e os seus constituintes, é durante o atendimento por parte do Departamento de Recursos Humanos que os colaboradores esclarecem as dúvidas, referentes a: benefícios de colaborador </w:t>
      </w:r>
      <w:proofErr w:type="spellStart"/>
      <w:r w:rsidR="005A54B8">
        <w:t>Sonae</w:t>
      </w:r>
      <w:proofErr w:type="spellEnd"/>
      <w:r w:rsidR="005A54B8">
        <w:t xml:space="preserve">, </w:t>
      </w:r>
      <w:r w:rsidR="008032AC">
        <w:t>questões do foro legal e do direito do trabalho, questões referentes aos recibos de vencimento e por último trocam o fardamento e o material de segurança.</w:t>
      </w:r>
    </w:p>
    <w:p w:rsidR="008032AC" w:rsidRDefault="008032AC" w:rsidP="00182E6F">
      <w:pPr>
        <w:spacing w:line="360" w:lineRule="auto"/>
        <w:ind w:firstLine="284"/>
        <w:jc w:val="both"/>
      </w:pPr>
      <w:r>
        <w:t>Uma vez que existem vários turnos e o entreposto funciona num sistema de laboração contínua, foi criado um horário que permite chegar a todos os colaboradores, com a eficácia e periodicidade necessária às suas carências.</w:t>
      </w:r>
    </w:p>
    <w:p w:rsidR="00CB6B40" w:rsidRDefault="008032AC" w:rsidP="00182E6F">
      <w:pPr>
        <w:spacing w:line="360" w:lineRule="auto"/>
        <w:ind w:firstLine="284"/>
        <w:jc w:val="both"/>
      </w:pPr>
      <w:r>
        <w:t>As tarefas d</w:t>
      </w:r>
      <w:r w:rsidR="00720A7D" w:rsidRPr="008032AC">
        <w:t>iárias</w:t>
      </w:r>
      <w:r>
        <w:t xml:space="preserve"> consistem </w:t>
      </w:r>
      <w:proofErr w:type="gramStart"/>
      <w:r>
        <w:t>em</w:t>
      </w:r>
      <w:proofErr w:type="gramEnd"/>
      <w:r w:rsidR="00720A7D" w:rsidRPr="00453B73">
        <w:t>:</w:t>
      </w:r>
      <w:r w:rsidR="00CB6B40">
        <w:t xml:space="preserve"> tratar do correio, organizar o arquivo</w:t>
      </w:r>
    </w:p>
    <w:p w:rsidR="00CB6B40" w:rsidRDefault="00720A7D" w:rsidP="00182E6F">
      <w:pPr>
        <w:spacing w:line="360" w:lineRule="auto"/>
        <w:ind w:firstLine="284"/>
        <w:jc w:val="both"/>
      </w:pPr>
      <w:r w:rsidRPr="00182E6F">
        <w:t>Correio</w:t>
      </w:r>
      <w:r w:rsidR="00CB6B40">
        <w:t xml:space="preserve"> – O correio é todos os dias entregue na portaria do entreposto, faz parte das funções dos colaboradores do Departamento de Recursos Humanos,</w:t>
      </w:r>
      <w:r w:rsidRPr="00453B73">
        <w:t xml:space="preserve"> </w:t>
      </w:r>
      <w:r w:rsidR="00CB6B40">
        <w:t>trazer diariamente o correio da p</w:t>
      </w:r>
      <w:r w:rsidRPr="00453B73">
        <w:t>ortaria</w:t>
      </w:r>
      <w:r w:rsidR="00CB6B40">
        <w:t xml:space="preserve"> e em seguida distribui-los pelos seus diversos destinatários.</w:t>
      </w:r>
    </w:p>
    <w:p w:rsidR="007A0965" w:rsidRDefault="00720A7D" w:rsidP="00182E6F">
      <w:pPr>
        <w:spacing w:line="360" w:lineRule="auto"/>
        <w:ind w:firstLine="284"/>
        <w:jc w:val="both"/>
      </w:pPr>
      <w:r w:rsidRPr="00182E6F">
        <w:t>Arquivo</w:t>
      </w:r>
      <w:r w:rsidR="00074EFC">
        <w:t xml:space="preserve"> </w:t>
      </w:r>
      <w:r w:rsidR="00CB6B40">
        <w:t xml:space="preserve">– </w:t>
      </w:r>
      <w:r w:rsidR="00477A9C">
        <w:t>O processo administrativo rege-se por leis burocráticas e como tal dificilmente deixa de gerar bastantes documentos em suporte de papel</w:t>
      </w:r>
      <w:r w:rsidR="007A0965">
        <w:t xml:space="preserve">, estes documentos bem como a correspondência interna, são diariamente arquivados para que </w:t>
      </w:r>
      <w:r w:rsidR="007A0965">
        <w:lastRenderedPageBreak/>
        <w:t>não se acumulem e gerem o caos, o arquivo é mais uma função considerada secundária pela sua simplicidade técnica, mas que ainda assim é fulcral para o bom funcionamento de qualquer departamento de recursos humanos.</w:t>
      </w:r>
    </w:p>
    <w:p w:rsidR="00074EFC" w:rsidRDefault="007A0965" w:rsidP="00182E6F">
      <w:pPr>
        <w:spacing w:line="360" w:lineRule="auto"/>
        <w:ind w:firstLine="284"/>
        <w:jc w:val="both"/>
      </w:pPr>
      <w:r>
        <w:t>As tarefas o</w:t>
      </w:r>
      <w:r w:rsidR="00183CE0" w:rsidRPr="007A0965">
        <w:t>casionais</w:t>
      </w:r>
      <w:r w:rsidR="00074EFC">
        <w:t xml:space="preserve"> consistem </w:t>
      </w:r>
      <w:proofErr w:type="gramStart"/>
      <w:r w:rsidR="00074EFC">
        <w:t>em</w:t>
      </w:r>
      <w:proofErr w:type="gramEnd"/>
      <w:r w:rsidR="00074EFC">
        <w:t>: tratar dos cartões de identificação, preparar a sala de reuniões e redigir declarações.</w:t>
      </w:r>
    </w:p>
    <w:p w:rsidR="00DE06CB" w:rsidRDefault="00742914" w:rsidP="00182E6F">
      <w:pPr>
        <w:spacing w:line="360" w:lineRule="auto"/>
        <w:ind w:firstLine="284"/>
        <w:jc w:val="both"/>
      </w:pPr>
      <w:r w:rsidRPr="00182E6F">
        <w:t>Cartões de Identificação</w:t>
      </w:r>
      <w:r w:rsidR="002E5FF9">
        <w:t xml:space="preserve"> </w:t>
      </w:r>
      <w:r w:rsidR="00DE06CB">
        <w:t>–</w:t>
      </w:r>
      <w:r w:rsidR="00183CE0" w:rsidRPr="00453B73">
        <w:t xml:space="preserve"> </w:t>
      </w:r>
      <w:r w:rsidR="00DE06CB">
        <w:t xml:space="preserve">Todos os colaboradores têm um cartão de identificação com um </w:t>
      </w:r>
      <w:r w:rsidR="00DE06CB" w:rsidRPr="00182E6F">
        <w:t>chip</w:t>
      </w:r>
      <w:r w:rsidR="00DE06CB">
        <w:t xml:space="preserve"> electrónico embutido, este cartão é indispensável para fazer funcionar as máquinas de trabalho, para desbloquear os torniquetes da portaria, para que qualquer funcionário se possa identificar como tal especialmente quando não se encontra fardado e até para picar o ponto nos vários relógios de ponto espalhados pelo entreposto.</w:t>
      </w:r>
    </w:p>
    <w:p w:rsidR="00DE06CB" w:rsidRDefault="00DE06CB" w:rsidP="00182E6F">
      <w:pPr>
        <w:spacing w:line="360" w:lineRule="auto"/>
        <w:ind w:firstLine="284"/>
        <w:jc w:val="both"/>
      </w:pPr>
      <w:r>
        <w:t>O Departamento de Recursos Humanos tem a responsabilidade de imprimir e parametrizar consoante o nível de permissão,</w:t>
      </w:r>
      <w:r w:rsidR="00742914" w:rsidRPr="00453B73">
        <w:t xml:space="preserve"> todos os cartões de identificação que fiquem inactivos ou se percam</w:t>
      </w:r>
      <w:r>
        <w:t>.</w:t>
      </w:r>
    </w:p>
    <w:p w:rsidR="000B58ED" w:rsidRDefault="00742914" w:rsidP="00182E6F">
      <w:pPr>
        <w:spacing w:line="360" w:lineRule="auto"/>
        <w:ind w:firstLine="284"/>
        <w:jc w:val="both"/>
      </w:pPr>
      <w:r w:rsidRPr="00182E6F">
        <w:t>Sala de Reuniões</w:t>
      </w:r>
      <w:r w:rsidR="002E5FF9">
        <w:t xml:space="preserve"> </w:t>
      </w:r>
      <w:r w:rsidR="004E185F">
        <w:t>–</w:t>
      </w:r>
      <w:r w:rsidRPr="00453B73">
        <w:t xml:space="preserve"> </w:t>
      </w:r>
      <w:r w:rsidR="004E185F">
        <w:t>O Entreposto Logístico de Azambuja pela sua localização geográfica central e pelas suas condições ao nível das instalações é inúmeras vezes palco de reuniões da Direcção Central</w:t>
      </w:r>
      <w:r w:rsidR="004E185F" w:rsidRPr="00453B73">
        <w:t>, sempre que necessário</w:t>
      </w:r>
      <w:r w:rsidR="004E185F">
        <w:t xml:space="preserve">, o Departamento de Recursos Humana prepara </w:t>
      </w:r>
      <w:r w:rsidRPr="00453B73">
        <w:t>a sala de reuniões</w:t>
      </w:r>
      <w:r w:rsidR="004E185F">
        <w:t xml:space="preserve"> conforme as especificações necessárias.</w:t>
      </w:r>
    </w:p>
    <w:p w:rsidR="00DD6368" w:rsidRDefault="00742914" w:rsidP="00182E6F">
      <w:pPr>
        <w:spacing w:line="360" w:lineRule="auto"/>
        <w:ind w:firstLine="284"/>
        <w:jc w:val="both"/>
      </w:pPr>
      <w:r w:rsidRPr="00182E6F">
        <w:t>Declarações</w:t>
      </w:r>
      <w:r w:rsidR="000B58ED">
        <w:t xml:space="preserve"> – </w:t>
      </w:r>
      <w:r w:rsidR="00030387">
        <w:t xml:space="preserve">O </w:t>
      </w:r>
      <w:r w:rsidR="006820F1">
        <w:t>vínculo</w:t>
      </w:r>
      <w:r w:rsidR="00030387">
        <w:t xml:space="preserve"> laboral é um contrato protegido por lei e como tal traz consigo alguns benefícios, como por exemplo, benefícios bancários no que diz respeito à aquisição de créditos</w:t>
      </w:r>
      <w:r w:rsidR="006820F1">
        <w:t>, benefícios inerentes ao estatuto de trabalhador estudante, no caso dos colaboradores estrangeiros, estes têm que fazer prova ao Serviço de Estrangeiros e Fronteiras que se encontram vinculados por via de um contrato de trabalho</w:t>
      </w:r>
      <w:r w:rsidR="00DD6368">
        <w:t>, g</w:t>
      </w:r>
      <w:r w:rsidR="006820F1">
        <w:t xml:space="preserve">enericamente por estes motivos e esporadicamente por outros derivados de casos </w:t>
      </w:r>
      <w:r w:rsidR="00B34065">
        <w:t>p</w:t>
      </w:r>
      <w:r w:rsidR="006820F1">
        <w:t>articulares, o Departamento de Recursos Humanos efectua</w:t>
      </w:r>
      <w:r w:rsidRPr="00453B73">
        <w:t xml:space="preserve"> todas as declarações solicitadas</w:t>
      </w:r>
      <w:r w:rsidR="00F8099C">
        <w:t xml:space="preserve"> pelos colaboradores.</w:t>
      </w:r>
    </w:p>
    <w:p w:rsidR="00E1021D" w:rsidRDefault="00E1021D" w:rsidP="00182E6F">
      <w:pPr>
        <w:spacing w:line="360" w:lineRule="auto"/>
        <w:ind w:firstLine="284"/>
        <w:jc w:val="both"/>
      </w:pPr>
      <w:r>
        <w:t>“O processo de análise interna é importante porque identifica factores que devem ser tidos em conta na definição da estratégia da Empresa.”</w:t>
      </w:r>
      <w:r w:rsidRPr="00182E6F">
        <w:footnoteReference w:id="16"/>
      </w:r>
      <w:r>
        <w:t xml:space="preserve">, </w:t>
      </w:r>
      <w:proofErr w:type="gramStart"/>
      <w:r>
        <w:t>como</w:t>
      </w:r>
      <w:proofErr w:type="gramEnd"/>
      <w:r>
        <w:t xml:space="preserve"> pudemos constatar, encontram-se descritas as principais actividades administrativas realizadas pelo Departamento de Recursos Humanos, como seria de prever o próprio acto de levar a cabo estas actividades gera todo um manancial de informação, esta informação não era contabilizada de uma forma métrica, o trabalho ia-se fazendo à medida que surgia, usando uma analogia para poderemos de melhor forma exemplificar o processo de </w:t>
      </w:r>
      <w:r>
        <w:lastRenderedPageBreak/>
        <w:t>trabalho, imagine-se um grande bolo de trabalho e cada um comia aquilo que conseguia, no final do dia, por norma não restava bolo nenhum, mas nunca ninguém sabia qual o tamanho do bolo inicial, quem comeu mais bolo, ou sequer, do que era feito o bolo.</w:t>
      </w:r>
    </w:p>
    <w:p w:rsidR="00E1021D" w:rsidRDefault="00E1021D" w:rsidP="00182E6F">
      <w:pPr>
        <w:spacing w:line="360" w:lineRule="auto"/>
        <w:ind w:firstLine="284"/>
        <w:jc w:val="both"/>
      </w:pPr>
      <w:r>
        <w:t>A falta de um sistema que impusesse uma métrica impedia que fosse feita uma correcta gestão dos Recursos Humanos do próprio Departamento de Recursos Humanos, esta necessidade é colmatada com a introdução de um Sistema de Gestão de Informação de Recursos Humanos.</w:t>
      </w:r>
    </w:p>
    <w:p w:rsidR="006D4E29" w:rsidRDefault="00E1021D" w:rsidP="00182E6F">
      <w:pPr>
        <w:spacing w:line="360" w:lineRule="auto"/>
        <w:ind w:firstLine="284"/>
        <w:jc w:val="both"/>
      </w:pPr>
      <w:r>
        <w:t xml:space="preserve">O “bolo” vai ser decomposto nas suas partes mais elementares, para que depois se possa criar </w:t>
      </w:r>
      <w:proofErr w:type="gramStart"/>
      <w:r w:rsidRPr="00182E6F">
        <w:t>a posteriori</w:t>
      </w:r>
      <w:proofErr w:type="gramEnd"/>
      <w:r>
        <w:t xml:space="preserve"> uma receita do mesmo, para que possa ser replicado e até melhorado, ou seja, depois desta breve análise das principais actividades administrativas do Departamento de Recursos Humanos, importa</w:t>
      </w:r>
      <w:r w:rsidR="005B296B">
        <w:t xml:space="preserve"> definir uma estratégia, para depois termos um guia de orientação na concepção de</w:t>
      </w:r>
      <w:r>
        <w:t xml:space="preserve"> indicadores e formas de medir e contabilizar o trabalho levado a cabo pelos vários colaboradores, para depois o podermos tornar mais eficiente e eficaz.</w:t>
      </w:r>
    </w:p>
    <w:p w:rsidR="005B296B" w:rsidRDefault="005E7350" w:rsidP="00182E6F">
      <w:pPr>
        <w:spacing w:line="360" w:lineRule="auto"/>
        <w:ind w:firstLine="284"/>
        <w:jc w:val="both"/>
      </w:pPr>
      <w:r>
        <w:t>Ao pensarmos no termo estratégia somos imediatamente transportados para um cenário bélico,</w:t>
      </w:r>
      <w:r w:rsidR="00946AA5">
        <w:t xml:space="preserve"> os</w:t>
      </w:r>
      <w:r w:rsidR="00A93540">
        <w:t xml:space="preserve"> nomes de</w:t>
      </w:r>
      <w:r>
        <w:t xml:space="preserve"> estrategas como Alexandre o Grande, Sun </w:t>
      </w:r>
      <w:proofErr w:type="spellStart"/>
      <w:r>
        <w:t>Tzu</w:t>
      </w:r>
      <w:proofErr w:type="spellEnd"/>
      <w:r>
        <w:t>, Júlio César e Napoleão assaltam-nos de rompante ao espírito</w:t>
      </w:r>
      <w:r w:rsidR="00946AA5">
        <w:t>,</w:t>
      </w:r>
      <w:r>
        <w:t xml:space="preserve"> até </w:t>
      </w:r>
      <w:r w:rsidR="00A93540">
        <w:t>n</w:t>
      </w:r>
      <w:r>
        <w:t>a mitologia</w:t>
      </w:r>
      <w:r w:rsidR="00946AA5">
        <w:t xml:space="preserve"> que se crê ser o </w:t>
      </w:r>
      <w:r w:rsidR="00A93540">
        <w:t>porta-estandarte</w:t>
      </w:r>
      <w:r w:rsidR="00946AA5">
        <w:t xml:space="preserve"> daquilo que na nossa essência nos torna Humanos,</w:t>
      </w:r>
      <w:r w:rsidR="00A93540">
        <w:t xml:space="preserve"> encontramos</w:t>
      </w:r>
      <w:r>
        <w:t xml:space="preserve"> estratégias como o Cavalo de Tróia que para al</w:t>
      </w:r>
      <w:r w:rsidR="00946AA5">
        <w:t>é</w:t>
      </w:r>
      <w:r>
        <w:t xml:space="preserve">m de ter tomado de arrombo os portões da cidade de </w:t>
      </w:r>
      <w:r w:rsidR="00946AA5">
        <w:t xml:space="preserve">Tróia, ainda hoje em dia </w:t>
      </w:r>
      <w:r w:rsidR="00A93540">
        <w:t>faz</w:t>
      </w:r>
      <w:r w:rsidR="00946AA5">
        <w:t xml:space="preserve"> estragos nos nossos sistemas informáticos.</w:t>
      </w:r>
    </w:p>
    <w:p w:rsidR="00B75BB7" w:rsidRPr="00B75BB7" w:rsidRDefault="006C2C5A" w:rsidP="00182E6F">
      <w:pPr>
        <w:spacing w:line="360" w:lineRule="auto"/>
        <w:ind w:firstLine="284"/>
        <w:jc w:val="both"/>
      </w:pPr>
      <w:r>
        <w:t>Apesar de todos estes exemplos</w:t>
      </w:r>
      <w:r w:rsidR="00946AA5">
        <w:t xml:space="preserve"> de grande densidade ontológica, os pilares básicos da estratégia mantêm-se os mesmos, o que foi evoluindo ao longo dos séculos foram os meios técnicos e os campos de batalha, se anteriormente os campos de batalha eram </w:t>
      </w:r>
      <w:r w:rsidR="00A93540">
        <w:t>florestas e descampados, hoje em dia são as nossas empresas e se ao nível dos meios técnicos dispúnhamos</w:t>
      </w:r>
      <w:r w:rsidR="00311DF6">
        <w:t xml:space="preserve"> de</w:t>
      </w:r>
      <w:r w:rsidR="00A93540">
        <w:t xml:space="preserve"> pouco mais do que pedras e paus afiados hoje em dia as coisas alteraram-se significativamente.</w:t>
      </w:r>
    </w:p>
    <w:p w:rsidR="00DD6368" w:rsidRDefault="001C0EEE" w:rsidP="00182E6F">
      <w:pPr>
        <w:spacing w:line="360" w:lineRule="auto"/>
        <w:ind w:firstLine="284"/>
        <w:jc w:val="both"/>
      </w:pPr>
      <w:r>
        <w:t>Numa perspectiva de marketing integrado, foram utilizadas três ferramentas estratégicas para apurar quais os indicadores necessários</w:t>
      </w:r>
      <w:proofErr w:type="gramStart"/>
      <w:r>
        <w:t>,</w:t>
      </w:r>
      <w:proofErr w:type="gramEnd"/>
      <w:r>
        <w:t xml:space="preserve"> são elas: o quadro de </w:t>
      </w:r>
      <w:proofErr w:type="spellStart"/>
      <w:r w:rsidRPr="00182E6F">
        <w:t>stakeholders</w:t>
      </w:r>
      <w:proofErr w:type="spellEnd"/>
      <w:r w:rsidRPr="00182E6F">
        <w:t>,</w:t>
      </w:r>
      <w:r>
        <w:t xml:space="preserve"> a análise S</w:t>
      </w:r>
      <w:r w:rsidR="00B42744">
        <w:t>.</w:t>
      </w:r>
      <w:r>
        <w:t>W</w:t>
      </w:r>
      <w:r w:rsidR="00B42744">
        <w:t>.</w:t>
      </w:r>
      <w:r>
        <w:t>O</w:t>
      </w:r>
      <w:r w:rsidR="00B42744">
        <w:t>.</w:t>
      </w:r>
      <w:r>
        <w:t>T</w:t>
      </w:r>
      <w:r w:rsidR="00B42744">
        <w:t>.</w:t>
      </w:r>
      <w:r>
        <w:t xml:space="preserve"> e o mapa estratégico.</w:t>
      </w:r>
    </w:p>
    <w:p w:rsidR="00B75BB7" w:rsidRDefault="00B75BB7" w:rsidP="00284312">
      <w:pPr>
        <w:spacing w:line="360" w:lineRule="auto"/>
        <w:ind w:firstLine="284"/>
        <w:jc w:val="both"/>
        <w:outlineLvl w:val="0"/>
      </w:pPr>
    </w:p>
    <w:p w:rsidR="00B75BB7" w:rsidRDefault="00B75BB7" w:rsidP="00284312">
      <w:pPr>
        <w:spacing w:line="360" w:lineRule="auto"/>
        <w:ind w:firstLine="284"/>
        <w:jc w:val="both"/>
        <w:outlineLvl w:val="0"/>
      </w:pPr>
    </w:p>
    <w:p w:rsidR="00B75BB7" w:rsidRDefault="00B75BB7" w:rsidP="00284312">
      <w:pPr>
        <w:spacing w:line="360" w:lineRule="auto"/>
        <w:ind w:firstLine="284"/>
        <w:jc w:val="both"/>
        <w:outlineLvl w:val="0"/>
      </w:pPr>
    </w:p>
    <w:p w:rsidR="00B75BB7" w:rsidRDefault="00B75BB7" w:rsidP="00284312">
      <w:pPr>
        <w:spacing w:line="360" w:lineRule="auto"/>
        <w:ind w:firstLine="284"/>
        <w:jc w:val="both"/>
        <w:outlineLvl w:val="0"/>
      </w:pPr>
    </w:p>
    <w:p w:rsidR="000F53F5" w:rsidRDefault="000F53F5" w:rsidP="00C1239D">
      <w:pPr>
        <w:spacing w:line="360" w:lineRule="auto"/>
        <w:jc w:val="both"/>
        <w:outlineLvl w:val="0"/>
      </w:pPr>
    </w:p>
    <w:p w:rsidR="00B75BB7" w:rsidRDefault="00BA7BC2" w:rsidP="00C1239D">
      <w:pPr>
        <w:spacing w:line="360" w:lineRule="auto"/>
        <w:jc w:val="both"/>
        <w:outlineLvl w:val="0"/>
      </w:pPr>
      <w:r>
        <w:rPr>
          <w:noProof/>
        </w:rPr>
        <w:lastRenderedPageBreak/>
        <w:pict>
          <v:shape id="_x0000_s2234" type="#_x0000_t202" style="position:absolute;left:0;text-align:left;margin-left:-19.8pt;margin-top:18.2pt;width:464.25pt;height:12.7pt;z-index:251862016" stroked="f">
            <v:textbox style="mso-next-textbox:#_x0000_s2234" inset="0,0,0,0">
              <w:txbxContent>
                <w:p w:rsidR="004C0752" w:rsidRPr="002244D4" w:rsidRDefault="004C0752" w:rsidP="000F53F5">
                  <w:pPr>
                    <w:pStyle w:val="Legenda"/>
                    <w:jc w:val="center"/>
                    <w:rPr>
                      <w:noProof/>
                      <w:sz w:val="24"/>
                      <w:szCs w:val="24"/>
                    </w:rPr>
                  </w:pPr>
                  <w:bookmarkStart w:id="16" w:name="_Toc282031063"/>
                  <w:r>
                    <w:t xml:space="preserve">Figura </w:t>
                  </w:r>
                  <w:fldSimple w:instr=" SEQ Figura \* ARABIC ">
                    <w:r w:rsidR="000B1EAF">
                      <w:rPr>
                        <w:noProof/>
                      </w:rPr>
                      <w:t>8</w:t>
                    </w:r>
                  </w:fldSimple>
                  <w:r>
                    <w:t xml:space="preserve"> </w:t>
                  </w:r>
                  <w:r w:rsidRPr="00B32E38">
                    <w:t>Analise SWOT</w:t>
                  </w:r>
                  <w:bookmarkEnd w:id="16"/>
                </w:p>
              </w:txbxContent>
            </v:textbox>
          </v:shape>
        </w:pict>
      </w:r>
    </w:p>
    <w:p w:rsidR="00C1239D" w:rsidRDefault="00C1239D" w:rsidP="00284312">
      <w:pPr>
        <w:spacing w:line="360" w:lineRule="auto"/>
        <w:ind w:firstLine="284"/>
        <w:jc w:val="both"/>
        <w:outlineLvl w:val="0"/>
      </w:pPr>
    </w:p>
    <w:p w:rsidR="00742914" w:rsidRPr="00453B73" w:rsidRDefault="00BA7BC2" w:rsidP="006820F1">
      <w:pPr>
        <w:spacing w:line="360" w:lineRule="auto"/>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68" type="#_x0000_t75" style="position:absolute;left:0;text-align:left;margin-left:-19.8pt;margin-top:-10.5pt;width:464.25pt;height:341.55pt;z-index:251812864">
            <v:imagedata r:id="rId78" o:title=""/>
          </v:shape>
          <o:OLEObject Type="Embed" ProgID="Photoshop.Image.11" ShapeID="_x0000_s2168" DrawAspect="Content" ObjectID="_1359038182" r:id="rId79">
            <o:FieldCodes>\s</o:FieldCodes>
          </o:OLEObject>
        </w:pict>
      </w:r>
    </w:p>
    <w:p w:rsidR="00742914" w:rsidRPr="00453B73" w:rsidRDefault="00742914" w:rsidP="00804799">
      <w:pPr>
        <w:spacing w:line="360" w:lineRule="auto"/>
        <w:jc w:val="both"/>
      </w:pPr>
    </w:p>
    <w:p w:rsidR="00742914" w:rsidRPr="00453B73" w:rsidRDefault="00742914" w:rsidP="00804799">
      <w:pPr>
        <w:spacing w:line="360" w:lineRule="auto"/>
        <w:jc w:val="both"/>
      </w:pPr>
    </w:p>
    <w:p w:rsidR="00742914" w:rsidRPr="00453B73" w:rsidRDefault="00742914" w:rsidP="00804799">
      <w:pPr>
        <w:spacing w:line="360" w:lineRule="auto"/>
        <w:jc w:val="both"/>
      </w:pPr>
    </w:p>
    <w:p w:rsidR="00742914" w:rsidRPr="00453B73" w:rsidRDefault="00742914" w:rsidP="00804799">
      <w:pPr>
        <w:spacing w:line="360" w:lineRule="auto"/>
        <w:jc w:val="both"/>
      </w:pPr>
    </w:p>
    <w:p w:rsidR="00742914" w:rsidRPr="00453B73" w:rsidRDefault="00742914" w:rsidP="00804799">
      <w:pPr>
        <w:spacing w:line="360" w:lineRule="auto"/>
        <w:jc w:val="both"/>
      </w:pPr>
    </w:p>
    <w:p w:rsidR="00687446" w:rsidRPr="00A931AB" w:rsidRDefault="00687446" w:rsidP="00A931AB">
      <w:pPr>
        <w:jc w:val="center"/>
        <w:rPr>
          <w:b/>
          <w:sz w:val="28"/>
          <w:szCs w:val="28"/>
        </w:rPr>
      </w:pPr>
    </w:p>
    <w:p w:rsidR="00A931AB" w:rsidRDefault="00A931AB" w:rsidP="00CB5B23">
      <w:pPr>
        <w:rPr>
          <w:b/>
          <w:sz w:val="28"/>
        </w:rPr>
      </w:pPr>
    </w:p>
    <w:p w:rsidR="00114B5D" w:rsidRDefault="00114B5D" w:rsidP="00921E91">
      <w:pPr>
        <w:jc w:val="center"/>
        <w:rPr>
          <w:b/>
          <w:sz w:val="28"/>
        </w:rPr>
      </w:pPr>
    </w:p>
    <w:p w:rsidR="00114B5D" w:rsidRDefault="00114B5D" w:rsidP="00921E91">
      <w:pPr>
        <w:jc w:val="center"/>
        <w:rPr>
          <w:b/>
          <w:sz w:val="28"/>
        </w:rPr>
      </w:pPr>
    </w:p>
    <w:p w:rsidR="00114B5D" w:rsidRDefault="00114B5D" w:rsidP="00921E91">
      <w:pPr>
        <w:jc w:val="center"/>
        <w:rPr>
          <w:b/>
          <w:sz w:val="28"/>
        </w:rPr>
      </w:pPr>
    </w:p>
    <w:p w:rsidR="00114B5D" w:rsidRDefault="00114B5D" w:rsidP="00921E91">
      <w:pPr>
        <w:jc w:val="center"/>
        <w:rPr>
          <w:b/>
          <w:sz w:val="28"/>
        </w:rPr>
      </w:pPr>
    </w:p>
    <w:p w:rsidR="005D3623" w:rsidRDefault="005D3623" w:rsidP="00921E91">
      <w:pPr>
        <w:jc w:val="center"/>
        <w:rPr>
          <w:b/>
          <w:sz w:val="28"/>
        </w:rPr>
      </w:pPr>
    </w:p>
    <w:p w:rsidR="00114B5D" w:rsidRDefault="00114B5D" w:rsidP="00921E91">
      <w:pPr>
        <w:jc w:val="center"/>
        <w:rPr>
          <w:b/>
          <w:sz w:val="28"/>
        </w:rPr>
      </w:pPr>
    </w:p>
    <w:p w:rsidR="00114B5D" w:rsidRDefault="00114B5D" w:rsidP="00921E91">
      <w:pPr>
        <w:jc w:val="center"/>
        <w:rPr>
          <w:b/>
          <w:sz w:val="28"/>
        </w:rPr>
      </w:pPr>
    </w:p>
    <w:p w:rsidR="00114B5D" w:rsidRDefault="00114B5D" w:rsidP="00921E91">
      <w:pPr>
        <w:jc w:val="center"/>
        <w:rPr>
          <w:b/>
          <w:sz w:val="28"/>
        </w:rPr>
      </w:pPr>
    </w:p>
    <w:p w:rsidR="0007375E" w:rsidRDefault="0007375E" w:rsidP="00921E91">
      <w:pPr>
        <w:jc w:val="center"/>
        <w:rPr>
          <w:b/>
          <w:sz w:val="28"/>
        </w:rPr>
      </w:pPr>
    </w:p>
    <w:p w:rsidR="00114B5D" w:rsidRDefault="00114B5D" w:rsidP="00921E91">
      <w:pPr>
        <w:jc w:val="center"/>
        <w:rPr>
          <w:b/>
          <w:sz w:val="28"/>
        </w:rPr>
      </w:pPr>
    </w:p>
    <w:p w:rsidR="00C825CB" w:rsidRDefault="00C825CB" w:rsidP="00C825CB">
      <w:pPr>
        <w:rPr>
          <w:b/>
          <w:sz w:val="28"/>
        </w:rPr>
      </w:pPr>
    </w:p>
    <w:p w:rsidR="000F53F5" w:rsidRPr="000F53F5" w:rsidRDefault="000F53F5" w:rsidP="000F53F5">
      <w:pPr>
        <w:jc w:val="center"/>
        <w:rPr>
          <w:b/>
          <w:bCs/>
          <w:sz w:val="20"/>
          <w:szCs w:val="20"/>
        </w:rPr>
      </w:pPr>
      <w:r w:rsidRPr="00C30265">
        <w:rPr>
          <w:b/>
          <w:bCs/>
          <w:sz w:val="20"/>
          <w:szCs w:val="20"/>
        </w:rPr>
        <w:t xml:space="preserve">Fonte: Elaboração própria com recurso </w:t>
      </w:r>
      <w:r>
        <w:rPr>
          <w:b/>
          <w:bCs/>
          <w:sz w:val="20"/>
          <w:szCs w:val="20"/>
        </w:rPr>
        <w:t xml:space="preserve">ao Microsoft </w:t>
      </w:r>
      <w:proofErr w:type="spellStart"/>
      <w:r>
        <w:rPr>
          <w:b/>
          <w:bCs/>
          <w:sz w:val="20"/>
          <w:szCs w:val="20"/>
        </w:rPr>
        <w:t>Power</w:t>
      </w:r>
      <w:proofErr w:type="spellEnd"/>
      <w:r>
        <w:rPr>
          <w:b/>
          <w:bCs/>
          <w:sz w:val="20"/>
          <w:szCs w:val="20"/>
        </w:rPr>
        <w:t xml:space="preserve"> </w:t>
      </w:r>
      <w:proofErr w:type="spellStart"/>
      <w:r>
        <w:rPr>
          <w:b/>
          <w:bCs/>
          <w:sz w:val="20"/>
          <w:szCs w:val="20"/>
        </w:rPr>
        <w:t>Point</w:t>
      </w:r>
      <w:proofErr w:type="spellEnd"/>
      <w:r>
        <w:rPr>
          <w:b/>
          <w:bCs/>
          <w:sz w:val="20"/>
          <w:szCs w:val="20"/>
        </w:rPr>
        <w:t xml:space="preserve"> versão 2007.</w:t>
      </w:r>
    </w:p>
    <w:p w:rsidR="00C825CB" w:rsidRDefault="00BA7BC2" w:rsidP="00921E91">
      <w:pPr>
        <w:jc w:val="center"/>
        <w:rPr>
          <w:b/>
          <w:sz w:val="28"/>
        </w:rPr>
      </w:pPr>
      <w:r w:rsidRPr="00BA7BC2">
        <w:rPr>
          <w:noProof/>
        </w:rPr>
        <w:pict>
          <v:shape id="_x0000_s2235" type="#_x0000_t202" style="position:absolute;left:0;text-align:left;margin-left:-20.55pt;margin-top:2.45pt;width:468pt;height:14pt;z-index:251864064" stroked="f">
            <v:textbox style="mso-next-textbox:#_x0000_s2235" inset="0,0,0,0">
              <w:txbxContent>
                <w:p w:rsidR="004C0752" w:rsidRPr="00B87DE7" w:rsidRDefault="004C0752" w:rsidP="000F53F5">
                  <w:pPr>
                    <w:pStyle w:val="Legenda"/>
                    <w:jc w:val="center"/>
                    <w:rPr>
                      <w:noProof/>
                      <w:sz w:val="28"/>
                      <w:szCs w:val="24"/>
                    </w:rPr>
                  </w:pPr>
                  <w:bookmarkStart w:id="17" w:name="_Toc282031064"/>
                  <w:r>
                    <w:t xml:space="preserve">Figura </w:t>
                  </w:r>
                  <w:fldSimple w:instr=" SEQ Figura \* ARABIC ">
                    <w:r w:rsidR="000B1EAF">
                      <w:rPr>
                        <w:noProof/>
                      </w:rPr>
                      <w:t>9</w:t>
                    </w:r>
                  </w:fldSimple>
                  <w:r>
                    <w:t xml:space="preserve"> </w:t>
                  </w:r>
                  <w:r w:rsidRPr="00CA6252">
                    <w:t>Quadro Estratégico</w:t>
                  </w:r>
                  <w:bookmarkEnd w:id="17"/>
                </w:p>
              </w:txbxContent>
            </v:textbox>
          </v:shape>
        </w:pict>
      </w:r>
    </w:p>
    <w:p w:rsidR="004A21C0" w:rsidRDefault="004A21C0" w:rsidP="00921E91">
      <w:pPr>
        <w:jc w:val="center"/>
        <w:rPr>
          <w:b/>
          <w:sz w:val="28"/>
        </w:rPr>
      </w:pPr>
      <w:r w:rsidRPr="004A21C0">
        <w:rPr>
          <w:b/>
          <w:noProof/>
          <w:sz w:val="28"/>
        </w:rPr>
        <w:drawing>
          <wp:anchor distT="0" distB="0" distL="114300" distR="114300" simplePos="0" relativeHeight="251810816" behindDoc="0" locked="0" layoutInCell="1" allowOverlap="1">
            <wp:simplePos x="0" y="0"/>
            <wp:positionH relativeFrom="column">
              <wp:posOffset>-263643</wp:posOffset>
            </wp:positionH>
            <wp:positionV relativeFrom="paragraph">
              <wp:posOffset>-354</wp:posOffset>
            </wp:positionV>
            <wp:extent cx="5945815" cy="3370521"/>
            <wp:effectExtent l="19050" t="0" r="0" b="0"/>
            <wp:wrapNone/>
            <wp:docPr id="10" name="Objec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858024"/>
                      <a:chOff x="0" y="0"/>
                      <a:chExt cx="9144000" cy="6858024"/>
                    </a:xfrm>
                  </a:grpSpPr>
                  <a:sp>
                    <a:nvSpPr>
                      <a:cNvPr id="25" name="Rectângulo 24"/>
                      <a:cNvSpPr/>
                    </a:nvSpPr>
                    <a:spPr>
                      <a:xfrm>
                        <a:off x="1214414" y="0"/>
                        <a:ext cx="7929586" cy="6858000"/>
                      </a:xfrm>
                      <a:prstGeom prst="rect">
                        <a:avLst/>
                      </a:prstGeom>
                      <a:solidFill>
                        <a:srgbClr val="FFC00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ctângulo 23"/>
                      <a:cNvSpPr/>
                    </a:nvSpPr>
                    <a:spPr>
                      <a:xfrm>
                        <a:off x="0" y="0"/>
                        <a:ext cx="1214414" cy="6858000"/>
                      </a:xfrm>
                      <a:prstGeom prst="rect">
                        <a:avLst/>
                      </a:prstGeom>
                      <a:solidFill>
                        <a:srgbClr val="002060"/>
                      </a:solidFill>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Conexão recta 14"/>
                      <a:cNvCxnSpPr/>
                    </a:nvCxnSpPr>
                    <a:spPr>
                      <a:xfrm>
                        <a:off x="0" y="5143512"/>
                        <a:ext cx="914400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6" name="Conexão recta 15"/>
                      <a:cNvCxnSpPr/>
                    </a:nvCxnSpPr>
                    <a:spPr>
                      <a:xfrm>
                        <a:off x="0" y="3286124"/>
                        <a:ext cx="9144000" cy="0"/>
                      </a:xfrm>
                      <a:prstGeom prst="line">
                        <a:avLst/>
                      </a:prstGeom>
                      <a:ln w="12700">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7" name="Conexão recta 16"/>
                      <a:cNvCxnSpPr/>
                    </a:nvCxnSpPr>
                    <a:spPr>
                      <a:xfrm>
                        <a:off x="0" y="1571612"/>
                        <a:ext cx="9144000" cy="0"/>
                      </a:xfrm>
                      <a:prstGeom prst="line">
                        <a:avLst/>
                      </a:prstGeom>
                      <a:ln w="9525">
                        <a:solidFill>
                          <a:schemeClr val="tx1"/>
                        </a:solidFill>
                      </a:ln>
                    </a:spPr>
                    <a:style>
                      <a:lnRef idx="1">
                        <a:schemeClr val="accent1"/>
                      </a:lnRef>
                      <a:fillRef idx="0">
                        <a:schemeClr val="accent1"/>
                      </a:fillRef>
                      <a:effectRef idx="0">
                        <a:schemeClr val="accent1"/>
                      </a:effectRef>
                      <a:fontRef idx="minor">
                        <a:schemeClr val="tx1"/>
                      </a:fontRef>
                    </a:style>
                  </a:cxnSp>
                  <a:cxnSp>
                    <a:nvCxnSpPr>
                      <a:cNvPr id="19" name="Conexão recta 18"/>
                      <a:cNvCxnSpPr/>
                    </a:nvCxnSpPr>
                    <a:spPr>
                      <a:xfrm rot="5400000">
                        <a:off x="-2214587" y="3429000"/>
                        <a:ext cx="685800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0" name="Conexão recta 19"/>
                      <a:cNvCxnSpPr/>
                    </a:nvCxnSpPr>
                    <a:spPr>
                      <a:xfrm>
                        <a:off x="-32" y="-24"/>
                        <a:ext cx="914400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1" name="Conexão recta 20"/>
                      <a:cNvCxnSpPr/>
                    </a:nvCxnSpPr>
                    <a:spPr>
                      <a:xfrm>
                        <a:off x="-32" y="6858024"/>
                        <a:ext cx="914400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2" name="Conexão recta 21"/>
                      <a:cNvCxnSpPr/>
                    </a:nvCxnSpPr>
                    <a:spPr>
                      <a:xfrm rot="5400000">
                        <a:off x="-3429032" y="3428976"/>
                        <a:ext cx="685800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3" name="Conexão recta 22"/>
                      <a:cNvCxnSpPr/>
                    </a:nvCxnSpPr>
                    <a:spPr>
                      <a:xfrm rot="5400000">
                        <a:off x="5715032" y="3428976"/>
                        <a:ext cx="6858000" cy="0"/>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sp>
                    <a:nvSpPr>
                      <a:cNvPr id="26" name="Oval 25"/>
                      <a:cNvSpPr/>
                    </a:nvSpPr>
                    <a:spPr>
                      <a:xfrm>
                        <a:off x="4214810" y="5286412"/>
                        <a:ext cx="1857388" cy="1500174"/>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Instituir uma óptica de Marketing </a:t>
                          </a:r>
                          <a:r>
                            <a:rPr lang="pt-PT" dirty="0"/>
                            <a:t>I</a:t>
                          </a:r>
                          <a:r>
                            <a:rPr lang="pt-PT" dirty="0" smtClean="0"/>
                            <a:t>ntegrado</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8" name="Oval 27"/>
                      <a:cNvSpPr/>
                    </a:nvSpPr>
                    <a:spPr>
                      <a:xfrm>
                        <a:off x="1571604" y="5429264"/>
                        <a:ext cx="2143140" cy="1143008"/>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Adquirir novas competências </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Oval 28"/>
                      <a:cNvSpPr/>
                    </a:nvSpPr>
                    <a:spPr>
                      <a:xfrm>
                        <a:off x="6581788" y="5500702"/>
                        <a:ext cx="2347930" cy="1000132"/>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Reformular Plano de Formação</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33" name="Conexão curva 32"/>
                      <a:cNvCxnSpPr>
                        <a:stCxn id="28" idx="7"/>
                        <a:endCxn id="29" idx="1"/>
                      </a:cNvCxnSpPr>
                    </a:nvCxnSpPr>
                    <a:spPr>
                      <a:xfrm rot="16200000" flipH="1">
                        <a:off x="5138004" y="3859538"/>
                        <a:ext cx="50514" cy="3524747"/>
                      </a:xfrm>
                      <a:prstGeom prst="curvedConnector3">
                        <a:avLst>
                          <a:gd name="adj1" fmla="val -783921"/>
                        </a:avLst>
                      </a:prstGeom>
                      <a:ln w="28575">
                        <a:solidFill>
                          <a:schemeClr val="tx1"/>
                        </a:solidFill>
                        <a:headEnd type="arrow"/>
                        <a:tailEnd type="arrow"/>
                      </a:ln>
                    </a:spPr>
                    <a:style>
                      <a:lnRef idx="1">
                        <a:schemeClr val="accent1"/>
                      </a:lnRef>
                      <a:fillRef idx="0">
                        <a:schemeClr val="accent1"/>
                      </a:fillRef>
                      <a:effectRef idx="0">
                        <a:schemeClr val="accent1"/>
                      </a:effectRef>
                      <a:fontRef idx="minor">
                        <a:schemeClr val="tx1"/>
                      </a:fontRef>
                    </a:style>
                  </a:cxnSp>
                  <a:cxnSp>
                    <a:nvCxnSpPr>
                      <a:cNvPr id="36" name="Conexão recta unidireccional 35"/>
                      <a:cNvCxnSpPr>
                        <a:stCxn id="26" idx="2"/>
                        <a:endCxn id="28" idx="6"/>
                      </a:cNvCxnSpPr>
                    </a:nvCxnSpPr>
                    <a:spPr>
                      <a:xfrm rot="10800000">
                        <a:off x="3714744" y="6000769"/>
                        <a:ext cx="500066" cy="35731"/>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39" name="Conexão recta unidireccional 38"/>
                      <a:cNvCxnSpPr>
                        <a:stCxn id="26" idx="6"/>
                        <a:endCxn id="29" idx="2"/>
                      </a:cNvCxnSpPr>
                    </a:nvCxnSpPr>
                    <a:spPr>
                      <a:xfrm flipV="1">
                        <a:off x="6072198" y="6000768"/>
                        <a:ext cx="509590" cy="35731"/>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2" name="Oval 41"/>
                      <a:cNvSpPr/>
                    </a:nvSpPr>
                    <a:spPr>
                      <a:xfrm>
                        <a:off x="1643042" y="3714752"/>
                        <a:ext cx="1928826" cy="785818"/>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Automatizar processos </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Oval 42"/>
                      <a:cNvSpPr/>
                    </a:nvSpPr>
                    <a:spPr>
                      <a:xfrm>
                        <a:off x="4143372" y="3714752"/>
                        <a:ext cx="1928826" cy="785818"/>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Criar o S.G.I.R.H.</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Oval 43"/>
                      <a:cNvSpPr/>
                    </a:nvSpPr>
                    <a:spPr>
                      <a:xfrm>
                        <a:off x="6786578" y="3500438"/>
                        <a:ext cx="2214578" cy="928694"/>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Iniciar Plano de Comunicação</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6" name="Conexão curva 45"/>
                      <a:cNvCxnSpPr>
                        <a:stCxn id="26" idx="0"/>
                        <a:endCxn id="43" idx="4"/>
                      </a:cNvCxnSpPr>
                    </a:nvCxnSpPr>
                    <a:spPr>
                      <a:xfrm rot="16200000" flipV="1">
                        <a:off x="4732724" y="4875631"/>
                        <a:ext cx="785842" cy="35719"/>
                      </a:xfrm>
                      <a:prstGeom prst="curvedConnector3">
                        <a:avLst>
                          <a:gd name="adj1" fmla="val 50000"/>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54" name="Conexão recta unidireccional 53"/>
                      <a:cNvCxnSpPr>
                        <a:endCxn id="44" idx="4"/>
                      </a:cNvCxnSpPr>
                    </a:nvCxnSpPr>
                    <a:spPr>
                      <a:xfrm flipV="1">
                        <a:off x="6000760" y="4429132"/>
                        <a:ext cx="1893107" cy="1285884"/>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69" name="Oval 68"/>
                      <a:cNvSpPr/>
                    </a:nvSpPr>
                    <a:spPr>
                      <a:xfrm>
                        <a:off x="1571604" y="1857364"/>
                        <a:ext cx="2071702" cy="1000132"/>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Rapidez na resolução de processos</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70" name="Oval 69"/>
                      <a:cNvSpPr/>
                    </a:nvSpPr>
                    <a:spPr>
                      <a:xfrm>
                        <a:off x="4071934" y="1785926"/>
                        <a:ext cx="2071702" cy="1000132"/>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Disponibilizar informações estatísticas</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72" name="Oval 71"/>
                      <a:cNvSpPr/>
                    </a:nvSpPr>
                    <a:spPr>
                      <a:xfrm>
                        <a:off x="6643702" y="1928802"/>
                        <a:ext cx="2214578" cy="1000132"/>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Melhorar Clima Organizacional</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0" name="Conexão recta unidireccional 79"/>
                      <a:cNvCxnSpPr>
                        <a:stCxn id="42" idx="0"/>
                        <a:endCxn id="69" idx="4"/>
                      </a:cNvCxnSpPr>
                    </a:nvCxnSpPr>
                    <a:spPr>
                      <a:xfrm rot="5400000" flipH="1" flipV="1">
                        <a:off x="2178827" y="3286124"/>
                        <a:ext cx="857256"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86" name="Conexão recta unidireccional 85"/>
                      <a:cNvCxnSpPr>
                        <a:stCxn id="44" idx="1"/>
                        <a:endCxn id="70" idx="5"/>
                      </a:cNvCxnSpPr>
                    </a:nvCxnSpPr>
                    <a:spPr>
                      <a:xfrm rot="16200000" flipV="1">
                        <a:off x="5977144" y="2502690"/>
                        <a:ext cx="996850" cy="1270654"/>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88" name="Conexão recta unidireccional 87"/>
                      <a:cNvCxnSpPr>
                        <a:stCxn id="44" idx="0"/>
                        <a:endCxn id="72" idx="4"/>
                      </a:cNvCxnSpPr>
                    </a:nvCxnSpPr>
                    <a:spPr>
                      <a:xfrm rot="16200000" flipV="1">
                        <a:off x="7536677" y="3143248"/>
                        <a:ext cx="571504" cy="142876"/>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99" name="Oval 98"/>
                      <a:cNvSpPr/>
                    </a:nvSpPr>
                    <a:spPr>
                      <a:xfrm>
                        <a:off x="1571604" y="214290"/>
                        <a:ext cx="2071702" cy="1000132"/>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Minimizar custos</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0" name="Oval 99"/>
                      <a:cNvSpPr/>
                    </a:nvSpPr>
                    <a:spPr>
                      <a:xfrm>
                        <a:off x="4000496" y="142852"/>
                        <a:ext cx="2286016" cy="1143008"/>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Melhorar imagem e credibilidade do </a:t>
                          </a:r>
                          <a:r>
                            <a:rPr lang="pt-PT" dirty="0" err="1" smtClean="0"/>
                            <a:t>Dep</a:t>
                          </a:r>
                          <a:r>
                            <a:rPr lang="pt-PT" dirty="0"/>
                            <a:t>.</a:t>
                          </a:r>
                          <a:r>
                            <a:rPr lang="pt-PT" dirty="0" smtClean="0"/>
                            <a:t> R.H.</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1" name="Oval 100"/>
                      <a:cNvSpPr/>
                    </a:nvSpPr>
                    <a:spPr>
                      <a:xfrm>
                        <a:off x="6858016" y="214290"/>
                        <a:ext cx="2071702" cy="1000132"/>
                      </a:xfrm>
                      <a:prstGeom prst="ellipse">
                        <a:avLst/>
                      </a:prstGeom>
                      <a:solidFill>
                        <a:srgbClr val="002060"/>
                      </a:solidFill>
                      <a:ln>
                        <a:solidFill>
                          <a:srgbClr val="002060"/>
                        </a:solidFill>
                      </a:ln>
                    </a:spPr>
                    <a:txSp>
                      <a:txBody>
                        <a:bodyPr rtlCol="0" anchor="ctr"/>
                        <a:lstStyle>
                          <a:defPPr>
                            <a:defRPr lang="pt-PT"/>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pt-PT" dirty="0" smtClean="0"/>
                            <a:t>Obter maior autonomia</a:t>
                          </a:r>
                          <a:endParaRPr lang="pt-PT" dirty="0"/>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27" name="Conexão recta unidireccional 126"/>
                      <a:cNvCxnSpPr>
                        <a:stCxn id="69" idx="0"/>
                        <a:endCxn id="99" idx="4"/>
                      </a:cNvCxnSpPr>
                    </a:nvCxnSpPr>
                    <a:spPr>
                      <a:xfrm rot="5400000" flipH="1" flipV="1">
                        <a:off x="2285984" y="1535893"/>
                        <a:ext cx="642942"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33" name="Conexão recta unidireccional 132"/>
                      <a:cNvCxnSpPr>
                        <a:stCxn id="69" idx="0"/>
                        <a:endCxn id="100" idx="3"/>
                      </a:cNvCxnSpPr>
                    </a:nvCxnSpPr>
                    <a:spPr>
                      <a:xfrm rot="5400000" flipH="1" flipV="1">
                        <a:off x="3101918" y="624007"/>
                        <a:ext cx="738894" cy="1727821"/>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36" name="Conexão recta unidireccional 135"/>
                      <a:cNvCxnSpPr>
                        <a:stCxn id="70" idx="0"/>
                        <a:endCxn id="100" idx="4"/>
                      </a:cNvCxnSpPr>
                    </a:nvCxnSpPr>
                    <a:spPr>
                      <a:xfrm rot="5400000" flipH="1" flipV="1">
                        <a:off x="4875611" y="1518034"/>
                        <a:ext cx="500066" cy="35719"/>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38" name="Conexão recta unidireccional 137"/>
                      <a:cNvCxnSpPr>
                        <a:stCxn id="70" idx="1"/>
                        <a:endCxn id="99" idx="5"/>
                      </a:cNvCxnSpPr>
                    </a:nvCxnSpPr>
                    <a:spPr>
                      <a:xfrm rot="16200000" flipV="1">
                        <a:off x="3425402" y="982466"/>
                        <a:ext cx="864436" cy="1035416"/>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40" name="Conexão recta unidireccional 139"/>
                      <a:cNvCxnSpPr>
                        <a:stCxn id="70" idx="7"/>
                        <a:endCxn id="101" idx="3"/>
                      </a:cNvCxnSpPr>
                    </a:nvCxnSpPr>
                    <a:spPr>
                      <a:xfrm rot="5400000" flipH="1" flipV="1">
                        <a:off x="6068608" y="839590"/>
                        <a:ext cx="864436" cy="132116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42" name="Conexão recta unidireccional 141"/>
                      <a:cNvCxnSpPr>
                        <a:stCxn id="72" idx="0"/>
                        <a:endCxn id="101" idx="4"/>
                      </a:cNvCxnSpPr>
                    </a:nvCxnSpPr>
                    <a:spPr>
                      <a:xfrm rot="5400000" flipH="1" flipV="1">
                        <a:off x="7465239" y="1500174"/>
                        <a:ext cx="714380" cy="142876"/>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44" name="Conexão recta unidireccional 143"/>
                      <a:cNvCxnSpPr>
                        <a:stCxn id="100" idx="6"/>
                        <a:endCxn id="101" idx="2"/>
                      </a:cNvCxnSpPr>
                    </a:nvCxnSpPr>
                    <a:spPr>
                      <a:xfrm>
                        <a:off x="6286512" y="714356"/>
                        <a:ext cx="571504"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45" name="CaixaDeTexto 144"/>
                      <a:cNvSpPr txBox="1"/>
                    </a:nvSpPr>
                    <a:spPr>
                      <a:xfrm rot="16200000">
                        <a:off x="-86575" y="586586"/>
                        <a:ext cx="1287577"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pt-PT" sz="2000" b="1" dirty="0" smtClean="0">
                              <a:solidFill>
                                <a:schemeClr val="bg1"/>
                              </a:solidFill>
                            </a:rPr>
                            <a:t>Financeira</a:t>
                          </a:r>
                          <a:endParaRPr lang="pt-PT" sz="2000" b="1" dirty="0">
                            <a:solidFill>
                              <a:schemeClr val="bg1"/>
                            </a:solidFill>
                          </a:endParaRPr>
                        </a:p>
                      </a:txBody>
                      <a:useSpRect/>
                    </a:txSp>
                  </a:sp>
                  <a:sp>
                    <a:nvSpPr>
                      <a:cNvPr id="146" name="CaixaDeTexto 145"/>
                      <a:cNvSpPr txBox="1"/>
                    </a:nvSpPr>
                    <a:spPr>
                      <a:xfrm rot="16200000">
                        <a:off x="-86575" y="2227966"/>
                        <a:ext cx="1287577"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solidFill>
                                <a:schemeClr val="bg1"/>
                              </a:solidFill>
                            </a:rPr>
                            <a:t>Clientes</a:t>
                          </a:r>
                          <a:endParaRPr lang="pt-PT" sz="2000" b="1" dirty="0">
                            <a:solidFill>
                              <a:schemeClr val="bg1"/>
                            </a:solidFill>
                          </a:endParaRPr>
                        </a:p>
                      </a:txBody>
                      <a:useSpRect/>
                    </a:txSp>
                  </a:sp>
                  <a:sp>
                    <a:nvSpPr>
                      <a:cNvPr id="147" name="CaixaDeTexto 146"/>
                      <a:cNvSpPr txBox="1"/>
                    </a:nvSpPr>
                    <a:spPr>
                      <a:xfrm rot="16200000">
                        <a:off x="-86575" y="4015610"/>
                        <a:ext cx="1287577"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solidFill>
                                <a:schemeClr val="bg1"/>
                              </a:solidFill>
                            </a:rPr>
                            <a:t>Processos</a:t>
                          </a:r>
                          <a:endParaRPr lang="pt-PT" sz="2000" b="1" dirty="0">
                            <a:solidFill>
                              <a:schemeClr val="bg1"/>
                            </a:solidFill>
                          </a:endParaRPr>
                        </a:p>
                      </a:txBody>
                      <a:useSpRect/>
                    </a:txSp>
                  </a:sp>
                  <a:sp>
                    <a:nvSpPr>
                      <a:cNvPr id="148" name="CaixaDeTexto 147"/>
                      <a:cNvSpPr txBox="1"/>
                    </a:nvSpPr>
                    <a:spPr>
                      <a:xfrm rot="16200000">
                        <a:off x="-300042" y="5800713"/>
                        <a:ext cx="1714512" cy="400110"/>
                      </a:xfrm>
                      <a:prstGeom prst="rect">
                        <a:avLst/>
                      </a:prstGeom>
                      <a:noFill/>
                    </a:spPr>
                    <a:txSp>
                      <a:txBody>
                        <a:bodyPr wrap="square" rtlCol="0">
                          <a:spAutoFit/>
                        </a:bodyPr>
                        <a:lstStyle>
                          <a:defPPr>
                            <a:defRPr lang="pt-PT"/>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pt-PT" sz="2000" b="1" dirty="0" smtClean="0">
                              <a:solidFill>
                                <a:schemeClr val="bg1"/>
                              </a:solidFill>
                            </a:rPr>
                            <a:t>Aprendizagem</a:t>
                          </a:r>
                          <a:endParaRPr lang="pt-PT" sz="2000" b="1" dirty="0">
                            <a:solidFill>
                              <a:schemeClr val="bg1"/>
                            </a:solidFill>
                          </a:endParaRPr>
                        </a:p>
                      </a:txBody>
                      <a:useSpRect/>
                    </a:txSp>
                  </a:sp>
                  <a:cxnSp>
                    <a:nvCxnSpPr>
                      <a:cNvPr id="150" name="Conexão recta unidireccional 149"/>
                      <a:cNvCxnSpPr>
                        <a:stCxn id="43" idx="6"/>
                        <a:endCxn id="44" idx="2"/>
                      </a:cNvCxnSpPr>
                    </a:nvCxnSpPr>
                    <a:spPr>
                      <a:xfrm flipV="1">
                        <a:off x="6072198" y="3964785"/>
                        <a:ext cx="714380" cy="142876"/>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53" name="Conexão recta unidireccional 152"/>
                      <a:cNvCxnSpPr>
                        <a:stCxn id="43" idx="0"/>
                        <a:endCxn id="70" idx="4"/>
                      </a:cNvCxnSpPr>
                    </a:nvCxnSpPr>
                    <a:spPr>
                      <a:xfrm rot="5400000" flipH="1" flipV="1">
                        <a:off x="4643438" y="3250405"/>
                        <a:ext cx="928694"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56" name="Conexão recta unidireccional 155"/>
                      <a:cNvCxnSpPr>
                        <a:stCxn id="28" idx="0"/>
                        <a:endCxn id="42" idx="4"/>
                      </a:cNvCxnSpPr>
                    </a:nvCxnSpPr>
                    <a:spPr>
                      <a:xfrm rot="16200000" flipV="1">
                        <a:off x="2160968" y="4947057"/>
                        <a:ext cx="928694" cy="35719"/>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59" name="Conexão recta unidireccional 158"/>
                      <a:cNvCxnSpPr>
                        <a:stCxn id="42" idx="6"/>
                        <a:endCxn id="43" idx="2"/>
                      </a:cNvCxnSpPr>
                    </a:nvCxnSpPr>
                    <a:spPr>
                      <a:xfrm>
                        <a:off x="3571868" y="4107661"/>
                        <a:ext cx="571504" cy="1588"/>
                      </a:xfrm>
                      <a:prstGeom prst="straightConnector1">
                        <a:avLst/>
                      </a:prstGeom>
                      <a:ln w="28575">
                        <a:solidFill>
                          <a:schemeClr val="tx1"/>
                        </a:solidFill>
                        <a:tailEnd type="arrow"/>
                      </a:ln>
                    </a:spPr>
                    <a:style>
                      <a:lnRef idx="1">
                        <a:schemeClr val="accent1"/>
                      </a:lnRef>
                      <a:fillRef idx="0">
                        <a:schemeClr val="accent1"/>
                      </a:fillRef>
                      <a:effectRef idx="0">
                        <a:schemeClr val="accent1"/>
                      </a:effectRef>
                      <a:fontRef idx="minor">
                        <a:schemeClr val="tx1"/>
                      </a:fontRef>
                    </a:style>
                  </a:cxnSp>
                </lc:lockedCanvas>
              </a:graphicData>
            </a:graphic>
          </wp:anchor>
        </w:drawing>
      </w:r>
    </w:p>
    <w:p w:rsidR="00C825CB" w:rsidRDefault="00C825CB" w:rsidP="00921E91">
      <w:pPr>
        <w:jc w:val="center"/>
        <w:rPr>
          <w:b/>
          <w:sz w:val="28"/>
        </w:rPr>
      </w:pPr>
      <w:r>
        <w:rPr>
          <w:b/>
          <w:sz w:val="28"/>
        </w:rPr>
        <w:t>Mapa Estratégico</w:t>
      </w: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C825CB" w:rsidRDefault="00C825CB" w:rsidP="00921E91">
      <w:pPr>
        <w:jc w:val="center"/>
        <w:rPr>
          <w:b/>
          <w:sz w:val="28"/>
        </w:rPr>
      </w:pPr>
    </w:p>
    <w:p w:rsidR="000F53F5" w:rsidRPr="00C30265" w:rsidRDefault="000F53F5" w:rsidP="000F53F5">
      <w:pPr>
        <w:jc w:val="center"/>
        <w:rPr>
          <w:b/>
          <w:bCs/>
          <w:sz w:val="20"/>
          <w:szCs w:val="20"/>
        </w:rPr>
      </w:pPr>
      <w:r w:rsidRPr="00C30265">
        <w:rPr>
          <w:b/>
          <w:bCs/>
          <w:sz w:val="20"/>
          <w:szCs w:val="20"/>
        </w:rPr>
        <w:t xml:space="preserve">Fonte: Elaboração própria com recurso </w:t>
      </w:r>
      <w:r>
        <w:rPr>
          <w:b/>
          <w:bCs/>
          <w:sz w:val="20"/>
          <w:szCs w:val="20"/>
        </w:rPr>
        <w:t xml:space="preserve">ao Microsoft </w:t>
      </w:r>
      <w:proofErr w:type="spellStart"/>
      <w:r>
        <w:rPr>
          <w:b/>
          <w:bCs/>
          <w:sz w:val="20"/>
          <w:szCs w:val="20"/>
        </w:rPr>
        <w:t>Power</w:t>
      </w:r>
      <w:proofErr w:type="spellEnd"/>
      <w:r>
        <w:rPr>
          <w:b/>
          <w:bCs/>
          <w:sz w:val="20"/>
          <w:szCs w:val="20"/>
        </w:rPr>
        <w:t xml:space="preserve"> </w:t>
      </w:r>
      <w:proofErr w:type="spellStart"/>
      <w:r>
        <w:rPr>
          <w:b/>
          <w:bCs/>
          <w:sz w:val="20"/>
          <w:szCs w:val="20"/>
        </w:rPr>
        <w:t>Point</w:t>
      </w:r>
      <w:proofErr w:type="spellEnd"/>
      <w:r>
        <w:rPr>
          <w:b/>
          <w:bCs/>
          <w:sz w:val="20"/>
          <w:szCs w:val="20"/>
        </w:rPr>
        <w:t xml:space="preserve"> versão 2007.</w:t>
      </w:r>
    </w:p>
    <w:p w:rsidR="00C825CB" w:rsidRDefault="00C825CB" w:rsidP="000F53F5">
      <w:pPr>
        <w:rPr>
          <w:b/>
          <w:sz w:val="28"/>
        </w:rPr>
      </w:pPr>
    </w:p>
    <w:p w:rsidR="004A21C0" w:rsidRDefault="00BA7BC2" w:rsidP="00921E91">
      <w:pPr>
        <w:jc w:val="center"/>
        <w:rPr>
          <w:b/>
          <w:sz w:val="28"/>
        </w:rPr>
      </w:pPr>
      <w:r w:rsidRPr="00BA7BC2">
        <w:rPr>
          <w:noProof/>
        </w:rPr>
        <w:pict>
          <v:shape id="_x0000_s2236" type="#_x0000_t202" style="position:absolute;left:0;text-align:left;margin-left:-48.3pt;margin-top:2.55pt;width:525.7pt;height:15.45pt;z-index:251866112" stroked="f">
            <v:textbox style="mso-next-textbox:#_x0000_s2236" inset="0,0,0,0">
              <w:txbxContent>
                <w:p w:rsidR="004C0752" w:rsidRPr="00123CF5" w:rsidRDefault="004C0752" w:rsidP="000F53F5">
                  <w:pPr>
                    <w:pStyle w:val="Legenda"/>
                    <w:jc w:val="center"/>
                    <w:rPr>
                      <w:noProof/>
                      <w:sz w:val="24"/>
                      <w:szCs w:val="24"/>
                    </w:rPr>
                  </w:pPr>
                  <w:bookmarkStart w:id="18" w:name="_Toc282031065"/>
                  <w:r>
                    <w:t xml:space="preserve">Figura </w:t>
                  </w:r>
                  <w:fldSimple w:instr=" SEQ Figura \* ARABIC ">
                    <w:r w:rsidR="000B1EAF">
                      <w:rPr>
                        <w:noProof/>
                      </w:rPr>
                      <w:t>10</w:t>
                    </w:r>
                  </w:fldSimple>
                  <w:r>
                    <w:t xml:space="preserve"> </w:t>
                  </w:r>
                  <w:r w:rsidRPr="007503CB">
                    <w:t xml:space="preserve">Tabela de </w:t>
                  </w:r>
                  <w:proofErr w:type="spellStart"/>
                  <w:r w:rsidRPr="007503CB">
                    <w:t>Stakeholders</w:t>
                  </w:r>
                  <w:bookmarkEnd w:id="18"/>
                  <w:proofErr w:type="spellEnd"/>
                </w:p>
              </w:txbxContent>
            </v:textbox>
          </v:shape>
        </w:pict>
      </w:r>
    </w:p>
    <w:p w:rsidR="004A21C0" w:rsidRDefault="00BA7BC2" w:rsidP="00921E91">
      <w:pPr>
        <w:jc w:val="center"/>
        <w:rPr>
          <w:b/>
          <w:sz w:val="28"/>
        </w:rPr>
      </w:pPr>
      <w:r w:rsidRPr="00BA7BC2">
        <w:rPr>
          <w:noProof/>
        </w:rPr>
        <w:pict>
          <v:shape id="_x0000_s2165" type="#_x0000_t75" style="position:absolute;left:0;text-align:left;margin-left:-48.3pt;margin-top:.2pt;width:525.7pt;height:324.05pt;z-index:251809792">
            <v:imagedata r:id="rId80" o:title=""/>
          </v:shape>
          <o:OLEObject Type="Embed" ProgID="Photoshop.Image.11" ShapeID="_x0000_s2165" DrawAspect="Content" ObjectID="_1359038183" r:id="rId81">
            <o:FieldCodes>\s</o:FieldCodes>
          </o:OLEObject>
        </w:pict>
      </w:r>
    </w:p>
    <w:p w:rsidR="004A21C0" w:rsidRDefault="004A21C0" w:rsidP="00921E91">
      <w:pPr>
        <w:jc w:val="center"/>
        <w:rPr>
          <w:b/>
          <w:sz w:val="28"/>
        </w:rPr>
      </w:pPr>
    </w:p>
    <w:p w:rsidR="004A21C0" w:rsidRDefault="004A21C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921E91">
      <w:pPr>
        <w:jc w:val="center"/>
        <w:rPr>
          <w:b/>
          <w:sz w:val="28"/>
        </w:rPr>
      </w:pPr>
    </w:p>
    <w:p w:rsidR="00A93540" w:rsidRDefault="00A93540" w:rsidP="00ED1A5D">
      <w:pPr>
        <w:spacing w:line="360" w:lineRule="auto"/>
        <w:rPr>
          <w:b/>
          <w:sz w:val="28"/>
        </w:rPr>
      </w:pPr>
    </w:p>
    <w:p w:rsidR="00C825CB" w:rsidRDefault="00C825CB" w:rsidP="00A93540">
      <w:pPr>
        <w:spacing w:line="360" w:lineRule="auto"/>
        <w:jc w:val="both"/>
      </w:pPr>
    </w:p>
    <w:p w:rsidR="000F53F5" w:rsidRPr="00C30265" w:rsidRDefault="000F53F5" w:rsidP="000F53F5">
      <w:pPr>
        <w:jc w:val="center"/>
        <w:rPr>
          <w:b/>
          <w:bCs/>
          <w:sz w:val="20"/>
          <w:szCs w:val="20"/>
        </w:rPr>
      </w:pPr>
      <w:r w:rsidRPr="00C30265">
        <w:rPr>
          <w:b/>
          <w:bCs/>
          <w:sz w:val="20"/>
          <w:szCs w:val="20"/>
        </w:rPr>
        <w:t xml:space="preserve">Fonte: Elaboração própria com recurso </w:t>
      </w:r>
      <w:r>
        <w:rPr>
          <w:b/>
          <w:bCs/>
          <w:sz w:val="20"/>
          <w:szCs w:val="20"/>
        </w:rPr>
        <w:t xml:space="preserve">ao Microsoft </w:t>
      </w:r>
      <w:proofErr w:type="spellStart"/>
      <w:r>
        <w:rPr>
          <w:b/>
          <w:bCs/>
          <w:sz w:val="20"/>
          <w:szCs w:val="20"/>
        </w:rPr>
        <w:t>Power</w:t>
      </w:r>
      <w:proofErr w:type="spellEnd"/>
      <w:r>
        <w:rPr>
          <w:b/>
          <w:bCs/>
          <w:sz w:val="20"/>
          <w:szCs w:val="20"/>
        </w:rPr>
        <w:t xml:space="preserve"> </w:t>
      </w:r>
      <w:proofErr w:type="spellStart"/>
      <w:r>
        <w:rPr>
          <w:b/>
          <w:bCs/>
          <w:sz w:val="20"/>
          <w:szCs w:val="20"/>
        </w:rPr>
        <w:t>Point</w:t>
      </w:r>
      <w:proofErr w:type="spellEnd"/>
      <w:r>
        <w:rPr>
          <w:b/>
          <w:bCs/>
          <w:sz w:val="20"/>
          <w:szCs w:val="20"/>
        </w:rPr>
        <w:t xml:space="preserve"> versão 2007.</w:t>
      </w:r>
    </w:p>
    <w:p w:rsidR="000F53F5" w:rsidRDefault="000F53F5" w:rsidP="00182E6F">
      <w:pPr>
        <w:spacing w:line="360" w:lineRule="auto"/>
        <w:ind w:firstLine="284"/>
        <w:jc w:val="both"/>
      </w:pPr>
    </w:p>
    <w:p w:rsidR="00BE10A4" w:rsidRDefault="007B381E" w:rsidP="00182E6F">
      <w:pPr>
        <w:spacing w:line="360" w:lineRule="auto"/>
        <w:ind w:firstLine="284"/>
        <w:jc w:val="both"/>
      </w:pPr>
      <w:r>
        <w:t>A A</w:t>
      </w:r>
      <w:r w:rsidR="00B42744">
        <w:t>nálise SWOT é uma fer</w:t>
      </w:r>
      <w:r>
        <w:t>ramenta de análise</w:t>
      </w:r>
      <w:r w:rsidR="00B42744">
        <w:t xml:space="preserve"> introspectiva, S.W.O.T. e um anagrama para </w:t>
      </w:r>
      <w:proofErr w:type="spellStart"/>
      <w:r w:rsidR="006D4E29" w:rsidRPr="00182E6F">
        <w:t>Strengths</w:t>
      </w:r>
      <w:proofErr w:type="spellEnd"/>
      <w:r w:rsidR="00BE10A4" w:rsidRPr="00182E6F">
        <w:t>,</w:t>
      </w:r>
      <w:r w:rsidR="006D4E29" w:rsidRPr="00182E6F">
        <w:t xml:space="preserve"> </w:t>
      </w:r>
      <w:proofErr w:type="spellStart"/>
      <w:r w:rsidR="006D4E29" w:rsidRPr="00182E6F">
        <w:t>Weaknesses</w:t>
      </w:r>
      <w:proofErr w:type="spellEnd"/>
      <w:r w:rsidR="00BE10A4" w:rsidRPr="00182E6F">
        <w:t>,</w:t>
      </w:r>
      <w:r w:rsidR="006D4E29" w:rsidRPr="00182E6F">
        <w:t xml:space="preserve"> </w:t>
      </w:r>
      <w:proofErr w:type="spellStart"/>
      <w:r w:rsidR="006D4E29" w:rsidRPr="00182E6F">
        <w:t>Opportunities</w:t>
      </w:r>
      <w:proofErr w:type="spellEnd"/>
      <w:r w:rsidR="00BE10A4" w:rsidRPr="00182E6F">
        <w:t>,</w:t>
      </w:r>
      <w:r w:rsidR="006D4E29" w:rsidRPr="00182E6F">
        <w:t xml:space="preserve"> </w:t>
      </w:r>
      <w:proofErr w:type="spellStart"/>
      <w:r w:rsidR="006D4E29" w:rsidRPr="00182E6F">
        <w:t>Threats</w:t>
      </w:r>
      <w:proofErr w:type="spellEnd"/>
      <w:r w:rsidR="006D4E29">
        <w:t>,</w:t>
      </w:r>
      <w:r w:rsidR="006D4E29" w:rsidRPr="006D4E29">
        <w:t xml:space="preserve"> </w:t>
      </w:r>
      <w:r w:rsidR="006D4E29">
        <w:t>respectivamente pontos fracos, pontos fortes, oportunidades e ameaças, através do cruzamento destes quatro conceitos obtemos as seguintes leituras: interacção negativa quando uma ameaça é potenciada ou uma oportunidade desperdiçada e interacção positiva quando uma ameaça é combatida ou quando uma oportunidade é potenciada.</w:t>
      </w:r>
    </w:p>
    <w:p w:rsidR="006C2C5A" w:rsidRDefault="006C2C5A" w:rsidP="00182E6F">
      <w:pPr>
        <w:spacing w:line="360" w:lineRule="auto"/>
        <w:ind w:firstLine="284"/>
        <w:jc w:val="both"/>
      </w:pPr>
      <w:r>
        <w:t xml:space="preserve">O Quadro Estratégico foi concebido levando em consideração as quatro vertentes estratégicas defendidas na metodologia do </w:t>
      </w:r>
      <w:proofErr w:type="spellStart"/>
      <w:r w:rsidRPr="00182E6F">
        <w:t>Balenced</w:t>
      </w:r>
      <w:proofErr w:type="spellEnd"/>
      <w:r w:rsidRPr="00182E6F">
        <w:t xml:space="preserve"> </w:t>
      </w:r>
      <w:proofErr w:type="spellStart"/>
      <w:r w:rsidRPr="00182E6F">
        <w:t>Scorecard</w:t>
      </w:r>
      <w:proofErr w:type="spellEnd"/>
      <w:r>
        <w:t xml:space="preserve">, ou seja, primeiro dividimos o raio de acção do Departamento de Recursos Humanos nas vertentes </w:t>
      </w:r>
      <w:proofErr w:type="gramStart"/>
      <w:r>
        <w:t>de</w:t>
      </w:r>
      <w:proofErr w:type="gramEnd"/>
      <w:r>
        <w:t>: aprendizagem, processos, clientes e financeira, depois dentro de cada vertente tivemos de enunciar as diferentes acções que achamos pertinentes ao rumo estratégico, e por fim foi necessário operacionalizar as ligações entre cada uma das acções.</w:t>
      </w:r>
    </w:p>
    <w:p w:rsidR="009E7630" w:rsidRDefault="006C2C5A" w:rsidP="00182E6F">
      <w:pPr>
        <w:spacing w:line="360" w:lineRule="auto"/>
        <w:ind w:firstLine="284"/>
        <w:jc w:val="both"/>
      </w:pPr>
      <w:r>
        <w:t xml:space="preserve">Embora assim descrito pareça ser algo que pode ser pensado por etapas não o é, de forma a concebermos eficientemente um quadro estratégico temos de o ver como um </w:t>
      </w:r>
      <w:r>
        <w:lastRenderedPageBreak/>
        <w:t>todo, temos de saber a forma como cada uma das vertentes vai aceitar as acções que lhe estão designadas, ou seja temos de ter a capacidade para saltar com rapidez de uma forma de pensamento unitária para uma forma de pensamento fragmentária, aplicando a regra da causalidade em sistemas complexos.</w:t>
      </w:r>
    </w:p>
    <w:p w:rsidR="009E7630" w:rsidRDefault="007B381E" w:rsidP="00182E6F">
      <w:pPr>
        <w:spacing w:line="360" w:lineRule="auto"/>
        <w:ind w:firstLine="284"/>
        <w:jc w:val="both"/>
      </w:pPr>
      <w:r>
        <w:t>A Tabela</w:t>
      </w:r>
      <w:r w:rsidR="009E7630">
        <w:t xml:space="preserve"> de </w:t>
      </w:r>
      <w:proofErr w:type="spellStart"/>
      <w:r w:rsidRPr="00182E6F">
        <w:t>S</w:t>
      </w:r>
      <w:r w:rsidR="009E7630" w:rsidRPr="00182E6F">
        <w:t>takeholders</w:t>
      </w:r>
      <w:proofErr w:type="spellEnd"/>
      <w:r w:rsidR="009E7630">
        <w:t xml:space="preserve"> permite-nos delimitar o campo de operações, através desta ferramenta de análise conseguimos identificar todas as entidades internas ou externas que se relacionam com a organização, neste caso em particular com o Departamento de Recursos Humanos, depois de delimitado o campo de operações especificamos a forma como a entidade se relaciona com as mesmas As expectativas dos </w:t>
      </w:r>
      <w:proofErr w:type="spellStart"/>
      <w:r w:rsidR="009E7630" w:rsidRPr="00182E6F">
        <w:t>stakeholders</w:t>
      </w:r>
      <w:proofErr w:type="spellEnd"/>
      <w:r w:rsidR="009E7630">
        <w:t xml:space="preserve"> em relação ao Departamento de Recursos Humanos, a oferta actual do Departamento de Recursos Humanos, as expectativas do Departamento de Recursos Humanos em relação aos </w:t>
      </w:r>
      <w:proofErr w:type="spellStart"/>
      <w:r w:rsidR="009E7630" w:rsidRPr="00182E6F">
        <w:t>stakeholders</w:t>
      </w:r>
      <w:proofErr w:type="spellEnd"/>
      <w:r w:rsidR="009E7630">
        <w:t xml:space="preserve">, a oferta actual dos </w:t>
      </w:r>
      <w:proofErr w:type="spellStart"/>
      <w:r w:rsidR="009E7630" w:rsidRPr="00182E6F">
        <w:t>stakeholders</w:t>
      </w:r>
      <w:proofErr w:type="spellEnd"/>
      <w:r w:rsidR="009E7630">
        <w:t xml:space="preserve"> e as oportunidades de melhoria em relação a cada um dos </w:t>
      </w:r>
      <w:proofErr w:type="spellStart"/>
      <w:r w:rsidR="009E7630" w:rsidRPr="00182E6F">
        <w:t>stakeholders</w:t>
      </w:r>
      <w:proofErr w:type="spellEnd"/>
      <w:r w:rsidR="009E7630">
        <w:t>, estes são os campos que constituem esta poderosa ferramenta de análise estratégica.</w:t>
      </w:r>
    </w:p>
    <w:p w:rsidR="006C2C5A" w:rsidRDefault="006C2C5A" w:rsidP="00182E6F">
      <w:pPr>
        <w:spacing w:line="360" w:lineRule="auto"/>
        <w:ind w:firstLine="284"/>
        <w:jc w:val="both"/>
      </w:pPr>
      <w:r>
        <w:t>O S.G.I.R.H. foi concebido com base nas deduções retiradas dos quadros apresentados, foi a partir deles que escolhemos quer os indicadores chave, quer os indicadores gerais que compõem todas as tabelas e gráficos que vamos apresentar ao longo deste estudo.</w:t>
      </w:r>
    </w:p>
    <w:p w:rsidR="009E7630" w:rsidRDefault="006C2C5A" w:rsidP="00182E6F">
      <w:pPr>
        <w:spacing w:line="360" w:lineRule="auto"/>
        <w:ind w:firstLine="284"/>
        <w:jc w:val="both"/>
      </w:pPr>
      <w:r>
        <w:t xml:space="preserve">Mas a estratégia não se pode ficar apenas pela angariação e </w:t>
      </w:r>
      <w:r w:rsidR="00864A3C">
        <w:t>análise</w:t>
      </w:r>
      <w:r>
        <w:t xml:space="preserve"> de dados</w:t>
      </w:r>
      <w:proofErr w:type="gramStart"/>
      <w:r>
        <w:t>,</w:t>
      </w:r>
      <w:proofErr w:type="gramEnd"/>
      <w:r w:rsidR="00864A3C">
        <w:t xml:space="preserve"> é necessário entrevir </w:t>
      </w:r>
      <w:r w:rsidR="00FB4CF0">
        <w:t xml:space="preserve">eficientemente na vida activa dos </w:t>
      </w:r>
      <w:r w:rsidR="00AA6D4F">
        <w:t>colaboradores, foi implementado</w:t>
      </w:r>
      <w:r w:rsidR="00FB4CF0">
        <w:t xml:space="preserve"> um plano de Comunicação Interna como ferramenta de intervenção e publicitação das actividades levadas a cabo pelo Departamento de Recursos Humanos.</w:t>
      </w:r>
    </w:p>
    <w:p w:rsidR="00FB4CF0" w:rsidRPr="00182E6F" w:rsidRDefault="00DD6368" w:rsidP="00182E6F">
      <w:pPr>
        <w:spacing w:line="360" w:lineRule="auto"/>
        <w:ind w:firstLine="284"/>
        <w:jc w:val="both"/>
      </w:pPr>
      <w:r w:rsidRPr="00182E6F">
        <w:t>A C</w:t>
      </w:r>
      <w:r w:rsidR="00212FA4" w:rsidRPr="00182E6F">
        <w:t>o</w:t>
      </w:r>
      <w:r w:rsidRPr="00182E6F">
        <w:t>municação I</w:t>
      </w:r>
      <w:r w:rsidR="00FB4CF0" w:rsidRPr="00182E6F">
        <w:t>nterna da Logística foi</w:t>
      </w:r>
      <w:r w:rsidR="00212FA4" w:rsidRPr="00182E6F">
        <w:t xml:space="preserve"> orientada para as seguintes prioridades estratégicas:</w:t>
      </w:r>
    </w:p>
    <w:p w:rsidR="00FB4CF0" w:rsidRDefault="00FB4CF0" w:rsidP="00182E6F">
      <w:pPr>
        <w:spacing w:line="360" w:lineRule="auto"/>
        <w:ind w:firstLine="284"/>
        <w:jc w:val="both"/>
      </w:pPr>
      <w:r>
        <w:t xml:space="preserve"> </w:t>
      </w:r>
      <w:r w:rsidR="00182E6F">
        <w:tab/>
      </w:r>
    </w:p>
    <w:p w:rsidR="00212FA4" w:rsidRPr="00453B73" w:rsidRDefault="00FB4CF0" w:rsidP="00182E6F">
      <w:pPr>
        <w:spacing w:line="360" w:lineRule="auto"/>
        <w:ind w:firstLine="284"/>
        <w:jc w:val="both"/>
      </w:pPr>
      <w:r>
        <w:t>R</w:t>
      </w:r>
      <w:r w:rsidR="00212FA4" w:rsidRPr="00453B73">
        <w:t>eforçar a id</w:t>
      </w:r>
      <w:r>
        <w:t>entidade Logística</w:t>
      </w:r>
      <w:r w:rsidR="00212FA4" w:rsidRPr="00453B73">
        <w:t>;</w:t>
      </w:r>
    </w:p>
    <w:p w:rsidR="00212FA4" w:rsidRPr="00453B73" w:rsidRDefault="00212FA4" w:rsidP="00182E6F">
      <w:pPr>
        <w:spacing w:line="360" w:lineRule="auto"/>
        <w:ind w:firstLine="284"/>
        <w:jc w:val="both"/>
      </w:pPr>
      <w:r w:rsidRPr="00453B73">
        <w:t>Incentivar as pessoas a participarem no processo contínuo de desenvolvimento e inovação da organização;</w:t>
      </w:r>
    </w:p>
    <w:p w:rsidR="00212FA4" w:rsidRPr="00453B73" w:rsidRDefault="00212FA4" w:rsidP="00182E6F">
      <w:pPr>
        <w:spacing w:line="360" w:lineRule="auto"/>
        <w:ind w:firstLine="284"/>
        <w:jc w:val="both"/>
      </w:pPr>
      <w:r w:rsidRPr="00453B73">
        <w:t>Reforçar o trabalho em equipa na organização;</w:t>
      </w:r>
    </w:p>
    <w:p w:rsidR="00FB4CF0" w:rsidRDefault="00212FA4" w:rsidP="00182E6F">
      <w:pPr>
        <w:spacing w:line="360" w:lineRule="auto"/>
        <w:ind w:firstLine="284"/>
        <w:jc w:val="both"/>
      </w:pPr>
      <w:r w:rsidRPr="00453B73">
        <w:t>Reforçar o sentimento de orgulho e de lealdade para com a organização.</w:t>
      </w:r>
    </w:p>
    <w:p w:rsidR="00FB4CF0" w:rsidRDefault="00FB4CF0" w:rsidP="00182E6F">
      <w:pPr>
        <w:spacing w:line="360" w:lineRule="auto"/>
        <w:ind w:firstLine="284"/>
        <w:jc w:val="both"/>
      </w:pPr>
    </w:p>
    <w:p w:rsidR="00FB4CF0" w:rsidRDefault="00FB4CF0" w:rsidP="00182E6F">
      <w:pPr>
        <w:spacing w:line="360" w:lineRule="auto"/>
        <w:ind w:firstLine="284"/>
        <w:jc w:val="both"/>
      </w:pPr>
      <w:r>
        <w:t xml:space="preserve">Foi necessário </w:t>
      </w:r>
      <w:r w:rsidR="00212FA4" w:rsidRPr="00182E6F">
        <w:t xml:space="preserve">consolidar as acções relativas às comunicações Ascendente e Descendente, e desenvolver esforços em novas iniciativas e acções no domínio da </w:t>
      </w:r>
      <w:r w:rsidRPr="00182E6F">
        <w:t xml:space="preserve">comunicação </w:t>
      </w:r>
      <w:proofErr w:type="spellStart"/>
      <w:r w:rsidRPr="00182E6F">
        <w:t>multidireccional</w:t>
      </w:r>
      <w:proofErr w:type="spellEnd"/>
      <w:r w:rsidRPr="00182E6F">
        <w:t>, este processo foi</w:t>
      </w:r>
      <w:r w:rsidR="00212FA4" w:rsidRPr="00453B73">
        <w:t xml:space="preserve"> dinamizado pelos </w:t>
      </w:r>
      <w:r w:rsidR="00212FA4" w:rsidRPr="00182E6F">
        <w:t>Recursos</w:t>
      </w:r>
      <w:r w:rsidR="00212FA4" w:rsidRPr="00453B73">
        <w:t xml:space="preserve"> </w:t>
      </w:r>
      <w:r w:rsidR="00212FA4" w:rsidRPr="00182E6F">
        <w:t>Humanos</w:t>
      </w:r>
      <w:r>
        <w:t xml:space="preserve">, </w:t>
      </w:r>
      <w:r>
        <w:lastRenderedPageBreak/>
        <w:t>mas teve</w:t>
      </w:r>
      <w:r w:rsidR="00212FA4" w:rsidRPr="00453B73">
        <w:t xml:space="preserve"> a contribuição</w:t>
      </w:r>
      <w:r>
        <w:t xml:space="preserve"> que se provou</w:t>
      </w:r>
      <w:r w:rsidR="00212FA4" w:rsidRPr="00453B73">
        <w:t xml:space="preserve"> fundamental dos </w:t>
      </w:r>
      <w:proofErr w:type="spellStart"/>
      <w:r w:rsidRPr="00182E6F">
        <w:t>Pivot’s</w:t>
      </w:r>
      <w:proofErr w:type="spellEnd"/>
      <w:r w:rsidRPr="00182E6F">
        <w:t xml:space="preserve"> de Comunicação</w:t>
      </w:r>
      <w:r w:rsidRPr="00182E6F">
        <w:footnoteReference w:id="17"/>
      </w:r>
      <w:r w:rsidRPr="00182E6F">
        <w:t xml:space="preserve">, sem eles não teria sido possível garantir a </w:t>
      </w:r>
      <w:r>
        <w:t>uniformidade na comunicação nem tão pouco a utilização correcta das ferramentas comunicacionais.</w:t>
      </w:r>
    </w:p>
    <w:p w:rsidR="00212FA4" w:rsidRPr="00453B73" w:rsidRDefault="00212FA4" w:rsidP="00182E6F">
      <w:pPr>
        <w:spacing w:line="360" w:lineRule="auto"/>
        <w:ind w:firstLine="284"/>
        <w:jc w:val="both"/>
      </w:pPr>
      <w:r w:rsidRPr="00453B73">
        <w:t xml:space="preserve">Os </w:t>
      </w:r>
      <w:proofErr w:type="spellStart"/>
      <w:r w:rsidRPr="00182E6F">
        <w:t>Pivot’s</w:t>
      </w:r>
      <w:proofErr w:type="spellEnd"/>
      <w:r w:rsidRPr="00182E6F">
        <w:t xml:space="preserve"> de Comunicação</w:t>
      </w:r>
      <w:r w:rsidR="00FB4CF0" w:rsidRPr="00182E6F">
        <w:t xml:space="preserve"> foram escolhidos de entre a população geral do entreposto e os seus cargos vão desde Operador de Armazém até a Supervisores, passando por Chefes de Equipa, ou seja</w:t>
      </w:r>
      <w:r w:rsidR="00ED1A5D" w:rsidRPr="00182E6F">
        <w:t>, foi feita</w:t>
      </w:r>
      <w:r w:rsidR="00FB4CF0" w:rsidRPr="00182E6F">
        <w:t xml:space="preserve"> uma selecção </w:t>
      </w:r>
      <w:r w:rsidR="00ED1A5D" w:rsidRPr="00182E6F">
        <w:t xml:space="preserve">heterogénea de forma a assegurar que todas as classes de funcionários se encontravam representadas, os </w:t>
      </w:r>
      <w:proofErr w:type="spellStart"/>
      <w:r w:rsidR="00ED1A5D" w:rsidRPr="00182E6F">
        <w:t>Pivot’s</w:t>
      </w:r>
      <w:proofErr w:type="spellEnd"/>
      <w:r w:rsidR="00ED1A5D" w:rsidRPr="00182E6F">
        <w:t xml:space="preserve"> de Comunicação</w:t>
      </w:r>
      <w:r w:rsidR="00FB4CF0" w:rsidRPr="00182E6F">
        <w:t xml:space="preserve"> </w:t>
      </w:r>
      <w:r w:rsidR="00ED1A5D" w:rsidRPr="00182E6F">
        <w:t>são</w:t>
      </w:r>
      <w:r w:rsidRPr="00453B73">
        <w:t xml:space="preserve"> um elemento fundamental para</w:t>
      </w:r>
      <w:r w:rsidR="00FB4CF0">
        <w:t xml:space="preserve"> </w:t>
      </w:r>
      <w:r w:rsidR="00ED1A5D">
        <w:t>criar uma ligação entre as Operações e o Departamento de</w:t>
      </w:r>
      <w:r w:rsidRPr="00453B73">
        <w:t xml:space="preserve"> R</w:t>
      </w:r>
      <w:r w:rsidR="00ED1A5D">
        <w:t xml:space="preserve">ecursos </w:t>
      </w:r>
      <w:r w:rsidRPr="00453B73">
        <w:t>H</w:t>
      </w:r>
      <w:r w:rsidR="00ED1A5D">
        <w:t xml:space="preserve">umanos. </w:t>
      </w:r>
    </w:p>
    <w:p w:rsidR="00DD6368" w:rsidRDefault="00ED1A5D" w:rsidP="00182E6F">
      <w:pPr>
        <w:spacing w:line="360" w:lineRule="auto"/>
        <w:ind w:firstLine="284"/>
        <w:jc w:val="both"/>
      </w:pPr>
      <w:r>
        <w:t xml:space="preserve">A posição dos </w:t>
      </w:r>
      <w:proofErr w:type="spellStart"/>
      <w:r>
        <w:t>Pivot’s</w:t>
      </w:r>
      <w:proofErr w:type="spellEnd"/>
      <w:r>
        <w:t xml:space="preserve"> de Comunicação enquanto elo privilegiado entre as Operações e o Departamento de Recursos Humanos permitem que os mesmos suscitem na população geral o interesse pela comunicação e pelas acções de cariz estratégico, só assim conseguimos propor acções que vão de encontro aos</w:t>
      </w:r>
      <w:r w:rsidR="00DD6368">
        <w:t xml:space="preserve"> verdadeiros</w:t>
      </w:r>
      <w:r>
        <w:t xml:space="preserve"> interesses dos operadores.</w:t>
      </w:r>
    </w:p>
    <w:p w:rsidR="00DD6368" w:rsidRDefault="00DD6368" w:rsidP="00182E6F">
      <w:pPr>
        <w:spacing w:line="360" w:lineRule="auto"/>
        <w:ind w:firstLine="284"/>
        <w:jc w:val="both"/>
      </w:pPr>
      <w:r>
        <w:t xml:space="preserve">O processo de trabalho inerente à Comunicação Interna segue o seguinte fluxo, os </w:t>
      </w:r>
      <w:r w:rsidR="00212FA4" w:rsidRPr="00453B73">
        <w:t>Operadores propõem acti</w:t>
      </w:r>
      <w:r>
        <w:t xml:space="preserve">vidades de comunicação ao </w:t>
      </w:r>
      <w:proofErr w:type="gramStart"/>
      <w:r>
        <w:t>Pivot</w:t>
      </w:r>
      <w:proofErr w:type="gramEnd"/>
      <w:r>
        <w:t xml:space="preserve">, este por sua vez </w:t>
      </w:r>
      <w:r w:rsidR="00212FA4" w:rsidRPr="00453B73">
        <w:t>comunica com o Operacional de Comunicação R</w:t>
      </w:r>
      <w:r>
        <w:t>.</w:t>
      </w:r>
      <w:r w:rsidR="00212FA4" w:rsidRPr="00453B73">
        <w:t>H</w:t>
      </w:r>
      <w:r>
        <w:t>.</w:t>
      </w:r>
      <w:r w:rsidR="00212FA4" w:rsidRPr="00453B73">
        <w:t xml:space="preserve"> as propostas dos operadores, ou suas, tendo em conta o seu conhec</w:t>
      </w:r>
      <w:r>
        <w:t xml:space="preserve">imento da Cultura Organizacional do Entreposto, o </w:t>
      </w:r>
      <w:r w:rsidR="00212FA4" w:rsidRPr="00453B73">
        <w:t>Operacional</w:t>
      </w:r>
      <w:r>
        <w:t xml:space="preserve"> de</w:t>
      </w:r>
      <w:r w:rsidR="00212FA4" w:rsidRPr="00453B73">
        <w:t xml:space="preserve"> Comunicação R</w:t>
      </w:r>
      <w:r>
        <w:t>.</w:t>
      </w:r>
      <w:r w:rsidR="00212FA4" w:rsidRPr="00453B73">
        <w:t>H</w:t>
      </w:r>
      <w:r>
        <w:t>. estrutura</w:t>
      </w:r>
      <w:r w:rsidR="00212FA4" w:rsidRPr="00453B73">
        <w:t xml:space="preserve"> a proposta.</w:t>
      </w:r>
    </w:p>
    <w:p w:rsidR="00DD6368" w:rsidRDefault="00DD6368" w:rsidP="00182E6F">
      <w:pPr>
        <w:spacing w:line="360" w:lineRule="auto"/>
        <w:ind w:firstLine="284"/>
        <w:jc w:val="both"/>
      </w:pPr>
      <w:r>
        <w:t>A p</w:t>
      </w:r>
      <w:r w:rsidR="00212FA4" w:rsidRPr="00453B73">
        <w:t xml:space="preserve">roposta é apresentada aos Directores que </w:t>
      </w:r>
      <w:r>
        <w:t>em conjunto com a Gestora Operacional de</w:t>
      </w:r>
      <w:r w:rsidR="00212FA4" w:rsidRPr="00453B73">
        <w:t xml:space="preserve"> R</w:t>
      </w:r>
      <w:r>
        <w:t>.</w:t>
      </w:r>
      <w:r w:rsidR="00212FA4" w:rsidRPr="00453B73">
        <w:t>H</w:t>
      </w:r>
      <w:r>
        <w:t>.</w:t>
      </w:r>
      <w:r w:rsidR="00212FA4" w:rsidRPr="00453B73">
        <w:t xml:space="preserve"> </w:t>
      </w:r>
      <w:r>
        <w:t xml:space="preserve">a </w:t>
      </w:r>
      <w:r w:rsidR="00212FA4" w:rsidRPr="00453B73">
        <w:t>analisam</w:t>
      </w:r>
      <w:r>
        <w:t xml:space="preserve"> levando em conta os dados apurados pelo S.G.I.R.H., quando validada</w:t>
      </w:r>
      <w:r w:rsidR="00212FA4" w:rsidRPr="00453B73">
        <w:t xml:space="preserve"> é dinamizada pelo Operacional</w:t>
      </w:r>
      <w:r>
        <w:t xml:space="preserve"> de</w:t>
      </w:r>
      <w:r w:rsidR="00212FA4" w:rsidRPr="00453B73">
        <w:t xml:space="preserve"> Comunicação R</w:t>
      </w:r>
      <w:r>
        <w:t>.</w:t>
      </w:r>
      <w:r w:rsidR="00212FA4" w:rsidRPr="00453B73">
        <w:t>H</w:t>
      </w:r>
      <w:r>
        <w:t xml:space="preserve">., o processo de dinamização inclui não só a actividade em si, mas também a cobertura fotográfica do evento, a redacção e a elaboração do respectivo cartaz que é afixado nos locais previamente preparados para o efeito. </w:t>
      </w:r>
    </w:p>
    <w:p w:rsidR="00DD6368" w:rsidRDefault="00DD6368" w:rsidP="00182E6F">
      <w:pPr>
        <w:spacing w:line="360" w:lineRule="auto"/>
        <w:ind w:firstLine="284"/>
        <w:jc w:val="both"/>
      </w:pPr>
      <w:r>
        <w:t>Realizaram-se várias actividades de cariz estratégico:</w:t>
      </w:r>
    </w:p>
    <w:p w:rsidR="00DD6368" w:rsidRDefault="00DD6368" w:rsidP="00182E6F">
      <w:pPr>
        <w:spacing w:line="360" w:lineRule="auto"/>
        <w:ind w:firstLine="284"/>
        <w:jc w:val="both"/>
      </w:pPr>
      <w:r>
        <w:t xml:space="preserve">De forma a melhorar os processos internos foi implementado um concurso de ideias entre os colaboradores intitulado </w:t>
      </w:r>
      <w:r w:rsidRPr="00DD6368">
        <w:t>O Caminho da Melhoria</w:t>
      </w:r>
      <w:r w:rsidRPr="00182E6F">
        <w:footnoteReference w:id="18"/>
      </w:r>
      <w:r>
        <w:t>.</w:t>
      </w:r>
    </w:p>
    <w:p w:rsidR="00DD6368" w:rsidRDefault="00DD6368" w:rsidP="00182E6F">
      <w:pPr>
        <w:spacing w:line="360" w:lineRule="auto"/>
        <w:ind w:firstLine="284"/>
        <w:jc w:val="both"/>
      </w:pPr>
      <w:r>
        <w:t xml:space="preserve"> Realizaram-se actividades lúdicas como forma de satisfazer os colaboradores exemplos disso mesmo foram: a </w:t>
      </w:r>
      <w:r w:rsidRPr="00DD6368">
        <w:t>Mini Maratona</w:t>
      </w:r>
      <w:r w:rsidRPr="00182E6F">
        <w:footnoteReference w:id="19"/>
      </w:r>
      <w:r>
        <w:t>, o Torneio de</w:t>
      </w:r>
      <w:r w:rsidRPr="00DD6368">
        <w:t xml:space="preserve"> Sueca</w:t>
      </w:r>
      <w:r w:rsidRPr="00182E6F">
        <w:footnoteReference w:id="20"/>
      </w:r>
      <w:r>
        <w:t xml:space="preserve"> e o </w:t>
      </w:r>
      <w:r w:rsidRPr="00DD6368">
        <w:t>Concurso de Fotografia</w:t>
      </w:r>
      <w:r w:rsidRPr="00182E6F">
        <w:footnoteReference w:id="21"/>
      </w:r>
      <w:r>
        <w:t>.</w:t>
      </w:r>
    </w:p>
    <w:p w:rsidR="00DD6368" w:rsidRDefault="00DD6368" w:rsidP="00182E6F">
      <w:pPr>
        <w:spacing w:line="360" w:lineRule="auto"/>
        <w:ind w:firstLine="284"/>
        <w:jc w:val="both"/>
      </w:pPr>
      <w:r>
        <w:lastRenderedPageBreak/>
        <w:t>As edições de O Rosto da Logística</w:t>
      </w:r>
      <w:r w:rsidRPr="00182E6F">
        <w:footnoteReference w:id="22"/>
      </w:r>
      <w:r>
        <w:t xml:space="preserve"> tiveram o intuito reforçar a identidade da</w:t>
      </w:r>
      <w:r w:rsidR="00393073">
        <w:t xml:space="preserve"> Logística ao mesmo tempo que</w:t>
      </w:r>
      <w:r>
        <w:t xml:space="preserve"> permitia</w:t>
      </w:r>
      <w:r w:rsidR="00393073">
        <w:t>m</w:t>
      </w:r>
      <w:r>
        <w:t xml:space="preserve"> que os colaboradores se conhecessem melhor.</w:t>
      </w:r>
    </w:p>
    <w:p w:rsidR="00393073" w:rsidRDefault="00DD6368" w:rsidP="00182E6F">
      <w:pPr>
        <w:spacing w:line="360" w:lineRule="auto"/>
        <w:ind w:firstLine="284"/>
        <w:jc w:val="both"/>
      </w:pPr>
      <w:r>
        <w:t xml:space="preserve"> </w:t>
      </w:r>
      <w:r w:rsidR="00393073">
        <w:t xml:space="preserve">O </w:t>
      </w:r>
      <w:r w:rsidRPr="00DD6368">
        <w:t>Donativo de software pedagógico</w:t>
      </w:r>
      <w:r w:rsidRPr="00182E6F">
        <w:footnoteReference w:id="23"/>
      </w:r>
      <w:r w:rsidR="000657A1">
        <w:t xml:space="preserve"> reforçou as ligações com os </w:t>
      </w:r>
      <w:proofErr w:type="spellStart"/>
      <w:r w:rsidR="000657A1">
        <w:t>stakeholder’s</w:t>
      </w:r>
      <w:proofErr w:type="spellEnd"/>
      <w:r w:rsidR="000657A1">
        <w:t xml:space="preserve"> exteriores à organização, se bem que a grande maioria das instituições visadas pelo donativo foram as escolas frequentadas pelos filhos dos colaboradores.</w:t>
      </w:r>
    </w:p>
    <w:p w:rsidR="00DD6368" w:rsidRDefault="000657A1" w:rsidP="00182E6F">
      <w:pPr>
        <w:spacing w:line="360" w:lineRule="auto"/>
        <w:ind w:firstLine="284"/>
        <w:jc w:val="both"/>
      </w:pPr>
      <w:r>
        <w:t xml:space="preserve">A iniciativa que deu origem ao cartaz do </w:t>
      </w:r>
      <w:r w:rsidR="00DD6368">
        <w:t>Grupo ALFA</w:t>
      </w:r>
      <w:r w:rsidR="00DD6368" w:rsidRPr="00182E6F">
        <w:footnoteReference w:id="24"/>
      </w:r>
      <w:r>
        <w:t>, foi um simulacro levado a cabo pelo de Departamento de Higiene e Segurança no Trabalho, ora o operacional de comunicação acompanhou o simulacro e difundiu-o, como forma de sublinhar a importância deste tipo de actividades, reforçando assim a ligação existente entre o Departamento de Higiene e Segurança no Trabalho e o Departamento de Recursos Humanos.</w:t>
      </w:r>
    </w:p>
    <w:p w:rsidR="000657A1" w:rsidRDefault="000657A1" w:rsidP="00182E6F">
      <w:pPr>
        <w:spacing w:line="360" w:lineRule="auto"/>
        <w:ind w:firstLine="284"/>
        <w:jc w:val="both"/>
      </w:pPr>
      <w:r>
        <w:t xml:space="preserve">Todas estas actividades foram implementadas no tempo e os seus impactos, ou a falta deles, foram seguidos atentamente no S.G.I.R.H., fechando assim o círculo, ou seja, quando queremos melhorar a performance relacionada com um determinado indicador planeamos uma actividade que pensamos o poder dinamizar, depois </w:t>
      </w:r>
      <w:proofErr w:type="gramStart"/>
      <w:r>
        <w:t>da</w:t>
      </w:r>
      <w:proofErr w:type="gramEnd"/>
      <w:r>
        <w:t xml:space="preserve"> actividade ser realizada voltamos a analisar o indicador para podermos compreender o efeito da actividade no mesmo.</w:t>
      </w:r>
    </w:p>
    <w:p w:rsidR="000657A1" w:rsidRDefault="000657A1" w:rsidP="00DD6368">
      <w:pPr>
        <w:spacing w:line="360" w:lineRule="auto"/>
        <w:ind w:firstLine="284"/>
        <w:jc w:val="both"/>
      </w:pPr>
    </w:p>
    <w:p w:rsidR="000657A1" w:rsidRDefault="000657A1" w:rsidP="00DD6368">
      <w:pPr>
        <w:spacing w:line="360" w:lineRule="auto"/>
        <w:ind w:firstLine="284"/>
        <w:jc w:val="both"/>
      </w:pPr>
    </w:p>
    <w:p w:rsidR="000657A1" w:rsidRDefault="000657A1" w:rsidP="00DD6368">
      <w:pPr>
        <w:spacing w:line="360" w:lineRule="auto"/>
        <w:ind w:firstLine="284"/>
        <w:jc w:val="both"/>
      </w:pPr>
    </w:p>
    <w:p w:rsidR="000657A1" w:rsidRDefault="000657A1" w:rsidP="00DD6368">
      <w:pPr>
        <w:spacing w:line="360" w:lineRule="auto"/>
        <w:ind w:firstLine="284"/>
        <w:jc w:val="both"/>
      </w:pPr>
    </w:p>
    <w:p w:rsidR="000657A1" w:rsidRDefault="000657A1" w:rsidP="00DD6368">
      <w:pPr>
        <w:spacing w:line="360" w:lineRule="auto"/>
        <w:ind w:firstLine="284"/>
        <w:jc w:val="both"/>
      </w:pPr>
    </w:p>
    <w:p w:rsidR="000657A1" w:rsidRDefault="000657A1" w:rsidP="00DD6368">
      <w:pPr>
        <w:spacing w:line="360" w:lineRule="auto"/>
        <w:ind w:firstLine="284"/>
        <w:jc w:val="both"/>
      </w:pPr>
    </w:p>
    <w:p w:rsidR="000657A1" w:rsidRDefault="000657A1" w:rsidP="00DD6368">
      <w:pPr>
        <w:spacing w:line="360" w:lineRule="auto"/>
        <w:ind w:firstLine="284"/>
        <w:jc w:val="both"/>
      </w:pPr>
    </w:p>
    <w:p w:rsidR="00EF16D1" w:rsidRDefault="00EF16D1" w:rsidP="00EF16D1">
      <w:pPr>
        <w:spacing w:line="360" w:lineRule="auto"/>
      </w:pPr>
    </w:p>
    <w:p w:rsidR="00383E76" w:rsidRDefault="00383E76" w:rsidP="00EF16D1">
      <w:pPr>
        <w:spacing w:line="360" w:lineRule="auto"/>
        <w:rPr>
          <w:b/>
        </w:rPr>
      </w:pPr>
    </w:p>
    <w:p w:rsidR="00284312" w:rsidRDefault="00284312" w:rsidP="00EF16D1">
      <w:pPr>
        <w:spacing w:line="360" w:lineRule="auto"/>
        <w:rPr>
          <w:b/>
        </w:rPr>
      </w:pPr>
    </w:p>
    <w:p w:rsidR="00284312" w:rsidRDefault="00284312" w:rsidP="00EF16D1">
      <w:pPr>
        <w:spacing w:line="360" w:lineRule="auto"/>
        <w:rPr>
          <w:b/>
        </w:rPr>
      </w:pPr>
    </w:p>
    <w:p w:rsidR="00B75BB7" w:rsidRDefault="00B75BB7" w:rsidP="00EF16D1">
      <w:pPr>
        <w:spacing w:line="360" w:lineRule="auto"/>
        <w:rPr>
          <w:b/>
        </w:rPr>
      </w:pPr>
    </w:p>
    <w:p w:rsidR="00284312" w:rsidRPr="00C8389B" w:rsidRDefault="00284312" w:rsidP="00EF16D1">
      <w:pPr>
        <w:spacing w:line="360" w:lineRule="auto"/>
        <w:rPr>
          <w:b/>
        </w:rPr>
      </w:pPr>
    </w:p>
    <w:p w:rsidR="00921E91" w:rsidRPr="000D1C7F" w:rsidRDefault="007E46C9" w:rsidP="00523B4E">
      <w:pPr>
        <w:pStyle w:val="Ttulo1"/>
        <w:jc w:val="center"/>
      </w:pPr>
      <w:bookmarkStart w:id="19" w:name="_Toc285280770"/>
      <w:r>
        <w:t xml:space="preserve">2 - </w:t>
      </w:r>
      <w:r w:rsidR="00EA0877">
        <w:t>MAPA DE CONTROLO</w:t>
      </w:r>
      <w:bookmarkEnd w:id="19"/>
    </w:p>
    <w:p w:rsidR="00505655" w:rsidRDefault="00BA7BC2" w:rsidP="00EF16D1">
      <w:pPr>
        <w:spacing w:line="360" w:lineRule="auto"/>
        <w:rPr>
          <w:b/>
        </w:rPr>
      </w:pPr>
      <w:r w:rsidRPr="00BA7BC2">
        <w:rPr>
          <w:noProof/>
        </w:rPr>
        <w:pict>
          <v:shape id="_x0000_s2237" type="#_x0000_t202" style="position:absolute;margin-left:-4.9pt;margin-top:18.3pt;width:424.55pt;height:11.6pt;z-index:251868160" stroked="f">
            <v:textbox style="mso-next-textbox:#_x0000_s2237" inset="0,0,0,0">
              <w:txbxContent>
                <w:p w:rsidR="004C0752" w:rsidRPr="0077133C" w:rsidRDefault="004C0752" w:rsidP="000F53F5">
                  <w:pPr>
                    <w:pStyle w:val="Legenda"/>
                    <w:jc w:val="center"/>
                    <w:rPr>
                      <w:noProof/>
                      <w:sz w:val="24"/>
                      <w:szCs w:val="24"/>
                    </w:rPr>
                  </w:pPr>
                  <w:bookmarkStart w:id="20" w:name="_Toc282031066"/>
                  <w:r>
                    <w:t xml:space="preserve">Figura </w:t>
                  </w:r>
                  <w:fldSimple w:instr=" SEQ Figura \* ARABIC ">
                    <w:r w:rsidR="000B1EAF">
                      <w:rPr>
                        <w:noProof/>
                      </w:rPr>
                      <w:t>11</w:t>
                    </w:r>
                  </w:fldSimple>
                  <w:r>
                    <w:t xml:space="preserve"> </w:t>
                  </w:r>
                  <w:r w:rsidRPr="00A86B2B">
                    <w:t>Menu Inicial</w:t>
                  </w:r>
                  <w:r>
                    <w:t xml:space="preserve"> Mapa de Controlo</w:t>
                  </w:r>
                  <w:bookmarkEnd w:id="20"/>
                </w:p>
              </w:txbxContent>
            </v:textbox>
          </v:shape>
        </w:pict>
      </w:r>
    </w:p>
    <w:p w:rsidR="004676A9" w:rsidRDefault="00BA7BC2" w:rsidP="00EF16D1">
      <w:pPr>
        <w:spacing w:line="360" w:lineRule="auto"/>
        <w:rPr>
          <w:b/>
        </w:rPr>
      </w:pPr>
      <w:r w:rsidRPr="00BA7BC2">
        <w:rPr>
          <w:noProof/>
        </w:rPr>
        <w:pict>
          <v:shape id="_x0000_s2109" type="#_x0000_t75" style="position:absolute;margin-left:-4.9pt;margin-top:9.2pt;width:424.55pt;height:323.95pt;z-index:251729920">
            <v:imagedata r:id="rId82" o:title=""/>
          </v:shape>
          <o:OLEObject Type="Embed" ProgID="Photoshop.Image.11" ShapeID="_x0000_s2109" DrawAspect="Content" ObjectID="_1359038184" r:id="rId83">
            <o:FieldCodes>\s</o:FieldCodes>
          </o:OLEObject>
        </w:pict>
      </w:r>
    </w:p>
    <w:p w:rsidR="004676A9" w:rsidRDefault="004676A9" w:rsidP="00EF16D1">
      <w:pPr>
        <w:spacing w:line="360" w:lineRule="auto"/>
        <w:jc w:val="center"/>
        <w:rPr>
          <w:b/>
        </w:rPr>
      </w:pPr>
    </w:p>
    <w:p w:rsidR="004676A9" w:rsidRDefault="004676A9" w:rsidP="00EF16D1">
      <w:pPr>
        <w:spacing w:line="360" w:lineRule="auto"/>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4676A9" w:rsidRDefault="004676A9" w:rsidP="00D06CF0">
      <w:pPr>
        <w:jc w:val="center"/>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FE4223" w:rsidRDefault="00FE4223" w:rsidP="00DB464B">
      <w:pPr>
        <w:jc w:val="both"/>
      </w:pPr>
    </w:p>
    <w:p w:rsidR="000F53F5" w:rsidRDefault="000F53F5" w:rsidP="00DB464B">
      <w:pPr>
        <w:jc w:val="both"/>
      </w:pPr>
    </w:p>
    <w:p w:rsidR="00EF16D1" w:rsidRDefault="00EF16D1" w:rsidP="00EF16D1">
      <w:pPr>
        <w:spacing w:line="360" w:lineRule="auto"/>
        <w:ind w:firstLine="284"/>
        <w:jc w:val="both"/>
      </w:pPr>
      <w:r>
        <w:t>Os seguintes capítulos devem ser entendidos como um manual de utilização do S.G.I.R.H., o intuito dos mesmos é o de orientar os leitores sobre a forma de utilização dos ficheiros informáticos em formato Excel</w:t>
      </w:r>
      <w:r>
        <w:rPr>
          <w:rStyle w:val="Refdenotaderodap"/>
        </w:rPr>
        <w:footnoteReference w:id="25"/>
      </w:r>
      <w:r>
        <w:t xml:space="preserve"> disponibilizados no C.D. onde se encontra a versão digital deste estudo.</w:t>
      </w:r>
    </w:p>
    <w:p w:rsidR="0045149A" w:rsidRDefault="00EF16D1" w:rsidP="00EF16D1">
      <w:pPr>
        <w:spacing w:line="360" w:lineRule="auto"/>
        <w:ind w:firstLine="284"/>
        <w:jc w:val="both"/>
      </w:pPr>
      <w:r>
        <w:t>Mais pretende</w:t>
      </w:r>
      <w:r w:rsidR="00D30956">
        <w:t>m</w:t>
      </w:r>
      <w:r>
        <w:t xml:space="preserve"> fornecer indicações sobre a organização dos ficheiros para que os seus utilizadores fiquem cientes quer do destino, quer da forma como os valores digitados são processados, as vantagens do S.G.I.R.H. são evidentes, mas destaca-se a possibilidade de oferecer dados concretos respeitantes às várias áreas do Departamento de Recursos Humanos, </w:t>
      </w:r>
      <w:r w:rsidR="00436C25">
        <w:t>“A melhor forma de vender uma ideia é, pois, tra</w:t>
      </w:r>
      <w:r>
        <w:t xml:space="preserve">nsmiti-la com </w:t>
      </w:r>
      <w:r>
        <w:lastRenderedPageBreak/>
        <w:t>base numa métrica</w:t>
      </w:r>
      <w:r w:rsidR="00436C25">
        <w:t>”</w:t>
      </w:r>
      <w:r w:rsidR="0045149A">
        <w:rPr>
          <w:rStyle w:val="Refdenotaderodap"/>
        </w:rPr>
        <w:footnoteReference w:id="26"/>
      </w:r>
      <w:r>
        <w:t>, se nos queremos vender a nós mesmos como valiosos parceiros estratégicos não nos podemos cingir a obter resultados, há que apresentá-los.</w:t>
      </w:r>
    </w:p>
    <w:p w:rsidR="000D1C7F" w:rsidRDefault="000D1C7F" w:rsidP="000D1C7F">
      <w:pPr>
        <w:spacing w:line="360" w:lineRule="auto"/>
        <w:ind w:firstLine="284"/>
        <w:jc w:val="both"/>
      </w:pPr>
      <w:r>
        <w:t>“A implementação de uma aplicação de gestão de recursos pode tornar-se excessivamente dispendiosa, não se resumindo à aquisição das licenças de utilização, á aquisição da infra-estrutura tecnológica e ao processo de implementação por parte de uma equipa de consultores”</w:t>
      </w:r>
      <w:r>
        <w:rPr>
          <w:rStyle w:val="Refdenotaderodap"/>
        </w:rPr>
        <w:footnoteReference w:id="27"/>
      </w:r>
    </w:p>
    <w:p w:rsidR="000D1C7F" w:rsidRDefault="000D1C7F" w:rsidP="000D1C7F">
      <w:pPr>
        <w:spacing w:line="360" w:lineRule="auto"/>
        <w:ind w:firstLine="284"/>
        <w:jc w:val="both"/>
      </w:pPr>
      <w:r>
        <w:t>Apesar do Departamento de Recursos Humanos dispor do programa SAP no seu módulo de Recursos Humanos, uma aplicação de Gestão de Recursos Humanos bastante completa ao nível genérico, que permite a informatização de bastantes das necessidades administrativas.</w:t>
      </w:r>
    </w:p>
    <w:p w:rsidR="005F2FC0" w:rsidRDefault="00CB5837" w:rsidP="000D1C7F">
      <w:pPr>
        <w:spacing w:line="360" w:lineRule="auto"/>
        <w:ind w:firstLine="284"/>
        <w:jc w:val="both"/>
      </w:pPr>
      <w:r>
        <w:t>“De facto, manter um conjunto diversificado de aplicações e plataformas revela-se uma tarefa excessivamente pesada, mas seleccionar e implementar uma solução actual e integrada poderá não responder a todas as necessidades. Embora a nova aplicação represente uma vantagem competitiva clara, um sistema de gestão poderá representar apenas o início. Seguramente, a organização necessitará acrescentar soluções parcelares inicialmente não previstas ou associar a sua aplicação a soluções de terceiros.”</w:t>
      </w:r>
      <w:r>
        <w:rPr>
          <w:rStyle w:val="Refdenotaderodap"/>
        </w:rPr>
        <w:footnoteReference w:id="28"/>
      </w:r>
    </w:p>
    <w:p w:rsidR="00580301" w:rsidRDefault="00CB5837" w:rsidP="000D1C7F">
      <w:pPr>
        <w:spacing w:line="360" w:lineRule="auto"/>
        <w:ind w:firstLine="284"/>
        <w:jc w:val="both"/>
      </w:pPr>
      <w:r>
        <w:t>A solução foi criar um sistema económico e concebido especificamente para</w:t>
      </w:r>
      <w:r w:rsidR="00687ACB">
        <w:t xml:space="preserve"> a</w:t>
      </w:r>
      <w:r>
        <w:t xml:space="preserve"> organiz</w:t>
      </w:r>
      <w:r w:rsidR="000D1C7F">
        <w:t xml:space="preserve">ação utilizando “apenas” Excel, este sistema usa programação ao nível do Visual Basic sob a forma de macros, que nos ajudam a navegar pelas várias folhas do livro de Excel, assim consegue-se facilmente interagir com os relatórios retirados directamente de SAP, em conjunto com dados internos que na sua grande maioria são preenchidos em células, que são previamente validadas através de listas de </w:t>
      </w:r>
      <w:proofErr w:type="spellStart"/>
      <w:r w:rsidR="000D1C7F" w:rsidRPr="006B7E77">
        <w:rPr>
          <w:i/>
        </w:rPr>
        <w:t>dropdown</w:t>
      </w:r>
      <w:proofErr w:type="spellEnd"/>
      <w:r w:rsidR="000D1C7F">
        <w:t xml:space="preserve"> para prevenir erros de input de informação.</w:t>
      </w:r>
    </w:p>
    <w:p w:rsidR="000D1C7F" w:rsidRDefault="000D1C7F" w:rsidP="000D1C7F">
      <w:pPr>
        <w:spacing w:line="360" w:lineRule="auto"/>
        <w:ind w:firstLine="284"/>
        <w:jc w:val="both"/>
      </w:pPr>
      <w:r>
        <w:t>Como poderão constatar ao lo</w:t>
      </w:r>
      <w:r w:rsidR="00687ACB">
        <w:t>n</w:t>
      </w:r>
      <w:r>
        <w:t>go deste documento os mapas interagem entre si, criam fluxos de informação que se alimentam mutuamente, embora originalmente os mapas tenham sido elaborados para funcionarem na Intranet da empresa, após algumas alterações ficaram prontos a funcionar em qualquer computador, desde que se encontrem todos gravados na mesma pasta, pois só assim não se perdem as hiperligações que os unem.</w:t>
      </w:r>
    </w:p>
    <w:p w:rsidR="00156C8E" w:rsidRDefault="000D1C7F" w:rsidP="00580301">
      <w:pPr>
        <w:spacing w:line="360" w:lineRule="auto"/>
        <w:ind w:firstLine="284"/>
        <w:jc w:val="both"/>
      </w:pPr>
      <w:r>
        <w:lastRenderedPageBreak/>
        <w:t>Relembramos que todos os valores apresentados são fictícios e não correspondem a nenhuma realidade organizacional, tratam-se apenas de exemplos para que possamos compreender a forma como o S.G.I.R.H. articula os dados imputados.</w:t>
      </w:r>
    </w:p>
    <w:p w:rsidR="000D1C7F" w:rsidRDefault="000D1C7F" w:rsidP="00FE4223"/>
    <w:p w:rsidR="000D1C7F" w:rsidRDefault="000D1C7F" w:rsidP="00FE4223">
      <w:pPr>
        <w:rPr>
          <w:b/>
        </w:rPr>
      </w:pPr>
    </w:p>
    <w:p w:rsidR="00C1239D" w:rsidRDefault="00C1239D"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0F53F5" w:rsidRDefault="000F53F5" w:rsidP="00BD1751">
      <w:pPr>
        <w:jc w:val="center"/>
        <w:outlineLvl w:val="0"/>
        <w:rPr>
          <w:b/>
        </w:rPr>
      </w:pPr>
    </w:p>
    <w:p w:rsidR="00921E91" w:rsidRDefault="007E46C9" w:rsidP="007E46C9">
      <w:pPr>
        <w:pStyle w:val="Ttulo2"/>
        <w:jc w:val="center"/>
      </w:pPr>
      <w:bookmarkStart w:id="21" w:name="_Toc285280771"/>
      <w:r>
        <w:t xml:space="preserve">2.1 - </w:t>
      </w:r>
      <w:r w:rsidR="00D06CF0" w:rsidRPr="00921E91">
        <w:t xml:space="preserve">Quadro de </w:t>
      </w:r>
      <w:r w:rsidR="00D06CF0">
        <w:t>Pessoal</w:t>
      </w:r>
      <w:bookmarkEnd w:id="21"/>
    </w:p>
    <w:p w:rsidR="000D1C7F" w:rsidRDefault="00BA7BC2" w:rsidP="00BD1751">
      <w:pPr>
        <w:jc w:val="center"/>
        <w:outlineLvl w:val="0"/>
        <w:rPr>
          <w:b/>
        </w:rPr>
      </w:pPr>
      <w:r w:rsidRPr="00BA7BC2">
        <w:rPr>
          <w:noProof/>
        </w:rPr>
        <w:pict>
          <v:shape id="_x0000_s2238" type="#_x0000_t202" style="position:absolute;left:0;text-align:left;margin-left:-32.75pt;margin-top:12.35pt;width:508.75pt;height:12.15pt;z-index:251870208" stroked="f">
            <v:textbox style="mso-next-textbox:#_x0000_s2238" inset="0,0,0,0">
              <w:txbxContent>
                <w:p w:rsidR="004C0752" w:rsidRPr="00FE20D8" w:rsidRDefault="004C0752" w:rsidP="000F53F5">
                  <w:pPr>
                    <w:pStyle w:val="Legenda"/>
                    <w:jc w:val="center"/>
                    <w:rPr>
                      <w:noProof/>
                      <w:sz w:val="24"/>
                      <w:szCs w:val="24"/>
                    </w:rPr>
                  </w:pPr>
                  <w:bookmarkStart w:id="22" w:name="_Toc282031067"/>
                  <w:r>
                    <w:t xml:space="preserve">Figura </w:t>
                  </w:r>
                  <w:fldSimple w:instr=" SEQ Figura \* ARABIC ">
                    <w:r w:rsidR="000B1EAF">
                      <w:rPr>
                        <w:noProof/>
                      </w:rPr>
                      <w:t>12</w:t>
                    </w:r>
                  </w:fldSimple>
                  <w:r>
                    <w:t xml:space="preserve"> </w:t>
                  </w:r>
                  <w:r w:rsidRPr="00762367">
                    <w:t>Quadro de Pessoal</w:t>
                  </w:r>
                  <w:bookmarkEnd w:id="22"/>
                </w:p>
              </w:txbxContent>
            </v:textbox>
          </v:shape>
        </w:pict>
      </w:r>
    </w:p>
    <w:p w:rsidR="005F2FC0" w:rsidRPr="00D06CF0" w:rsidRDefault="00BA7BC2" w:rsidP="00D06CF0">
      <w:pPr>
        <w:jc w:val="center"/>
        <w:rPr>
          <w:b/>
        </w:rPr>
      </w:pPr>
      <w:r w:rsidRPr="00BA7BC2">
        <w:rPr>
          <w:noProof/>
        </w:rPr>
        <w:pict>
          <v:shape id="_x0000_s2106" type="#_x0000_t75" style="position:absolute;left:0;text-align:left;margin-left:-32.75pt;margin-top:10.7pt;width:508.75pt;height:270.65pt;z-index:251723776">
            <v:imagedata r:id="rId84" o:title=""/>
          </v:shape>
          <o:OLEObject Type="Embed" ProgID="Photoshop.Image.11" ShapeID="_x0000_s2106" DrawAspect="Content" ObjectID="_1359038185" r:id="rId85">
            <o:FieldCodes>\s</o:FieldCodes>
          </o:OLEObject>
        </w:pict>
      </w:r>
    </w:p>
    <w:p w:rsidR="00D06CF0" w:rsidRDefault="00D06CF0" w:rsidP="00CB5B23"/>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Pr="00D06CF0" w:rsidRDefault="00D06CF0" w:rsidP="00D06CF0"/>
    <w:p w:rsidR="00D06CF0" w:rsidRDefault="00D06CF0" w:rsidP="00D06CF0"/>
    <w:p w:rsidR="000310AA" w:rsidRDefault="000310AA" w:rsidP="00D06CF0"/>
    <w:p w:rsidR="000310AA" w:rsidRDefault="000310AA" w:rsidP="00D06CF0"/>
    <w:p w:rsidR="000F53F5" w:rsidRDefault="000F53F5" w:rsidP="000F53F5">
      <w:pPr>
        <w:jc w:val="center"/>
        <w:rPr>
          <w:b/>
          <w:bCs/>
          <w:sz w:val="20"/>
          <w:szCs w:val="20"/>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0F53F5" w:rsidRDefault="000F53F5" w:rsidP="000F53F5">
      <w:pPr>
        <w:spacing w:line="360" w:lineRule="auto"/>
        <w:jc w:val="both"/>
      </w:pPr>
    </w:p>
    <w:p w:rsidR="000D1C7F" w:rsidRDefault="000D1C7F" w:rsidP="00182E6F">
      <w:pPr>
        <w:spacing w:line="360" w:lineRule="auto"/>
        <w:ind w:firstLine="284"/>
        <w:jc w:val="both"/>
      </w:pPr>
      <w:r w:rsidRPr="000D1C7F">
        <w:t>Es</w:t>
      </w:r>
      <w:r>
        <w:t>te é um dos principais locais de carregamento de dados, o quadro de pessoal reage a uma listagem retirada de SAP, o quadro consegue absorver os dados necessários através do preenchimento de uma listagem</w:t>
      </w:r>
      <w:r w:rsidR="009C40B6">
        <w:t xml:space="preserve"> desde de</w:t>
      </w:r>
      <w:r>
        <w:t xml:space="preserve"> que </w:t>
      </w:r>
      <w:r w:rsidR="009C40B6">
        <w:t>esta se encontre pela ordem correcta: Número</w:t>
      </w:r>
      <w:r w:rsidRPr="000D1C7F">
        <w:t xml:space="preserve"> pessoal, Nome completo, C</w:t>
      </w:r>
      <w:r>
        <w:t>ategoria Profissional</w:t>
      </w:r>
      <w:r w:rsidRPr="000D1C7F">
        <w:t>, Unidade organizacional, Chav</w:t>
      </w:r>
      <w:r w:rsidR="009C40B6">
        <w:t>e do sexo, Tipo contrato, Habilitações</w:t>
      </w:r>
      <w:r w:rsidRPr="000D1C7F">
        <w:t xml:space="preserve"> Literárias, Data </w:t>
      </w:r>
      <w:r w:rsidR="009C40B6">
        <w:t>de admissão, Idade do empregado e</w:t>
      </w:r>
      <w:r w:rsidRPr="000D1C7F">
        <w:t xml:space="preserve"> Nacionalidade</w:t>
      </w:r>
      <w:r w:rsidR="009C40B6">
        <w:t>.</w:t>
      </w:r>
    </w:p>
    <w:p w:rsidR="009C40B6" w:rsidRPr="000D1C7F" w:rsidRDefault="009C40B6" w:rsidP="00182E6F">
      <w:pPr>
        <w:spacing w:line="360" w:lineRule="auto"/>
        <w:ind w:firstLine="284"/>
        <w:jc w:val="both"/>
      </w:pPr>
      <w:r>
        <w:t>Cada uma das células do quadro contém uma fórmula de Excel que reage à listagem.</w:t>
      </w:r>
    </w:p>
    <w:p w:rsidR="009C40B6" w:rsidRPr="00182E6F" w:rsidRDefault="00D638E8" w:rsidP="00182E6F">
      <w:pPr>
        <w:spacing w:line="360" w:lineRule="auto"/>
        <w:rPr>
          <w:b/>
        </w:rPr>
      </w:pPr>
      <w:r w:rsidRPr="00182E6F">
        <w:rPr>
          <w:b/>
        </w:rPr>
        <w:t>=CONTAR.</w:t>
      </w:r>
      <w:proofErr w:type="gramStart"/>
      <w:r w:rsidRPr="00182E6F">
        <w:rPr>
          <w:b/>
        </w:rPr>
        <w:t>SE(E</w:t>
      </w:r>
      <w:proofErr w:type="gramEnd"/>
      <w:r w:rsidRPr="00182E6F">
        <w:rPr>
          <w:b/>
        </w:rPr>
        <w:t>:E;"ADMINISTRATIVOS EXPEDIÇÃO AMB.AZAMB.")</w:t>
      </w:r>
    </w:p>
    <w:p w:rsidR="009C40B6" w:rsidRPr="00182E6F" w:rsidRDefault="009C40B6" w:rsidP="00182E6F">
      <w:pPr>
        <w:spacing w:line="360" w:lineRule="auto"/>
        <w:rPr>
          <w:b/>
        </w:rPr>
      </w:pPr>
      <w:r w:rsidRPr="00182E6F">
        <w:rPr>
          <w:b/>
        </w:rPr>
        <w:t>=CONTAR.</w:t>
      </w:r>
      <w:proofErr w:type="gramStart"/>
      <w:r w:rsidRPr="00182E6F">
        <w:rPr>
          <w:b/>
        </w:rPr>
        <w:t>SE(F</w:t>
      </w:r>
      <w:proofErr w:type="gramEnd"/>
      <w:r w:rsidRPr="00182E6F">
        <w:rPr>
          <w:b/>
        </w:rPr>
        <w:t>:F;"FEMININO")</w:t>
      </w:r>
    </w:p>
    <w:p w:rsidR="009C40B6" w:rsidRPr="00182E6F" w:rsidRDefault="009C40B6" w:rsidP="00182E6F">
      <w:pPr>
        <w:spacing w:line="360" w:lineRule="auto"/>
        <w:rPr>
          <w:b/>
        </w:rPr>
      </w:pPr>
      <w:r w:rsidRPr="00182E6F">
        <w:rPr>
          <w:b/>
        </w:rPr>
        <w:t>=CONTAR.</w:t>
      </w:r>
      <w:proofErr w:type="gramStart"/>
      <w:r w:rsidRPr="00182E6F">
        <w:rPr>
          <w:b/>
        </w:rPr>
        <w:t>SE(F</w:t>
      </w:r>
      <w:proofErr w:type="gramEnd"/>
      <w:r w:rsidRPr="00182E6F">
        <w:rPr>
          <w:b/>
        </w:rPr>
        <w:t>:F;"MASCULINO")</w:t>
      </w:r>
    </w:p>
    <w:p w:rsidR="009C40B6" w:rsidRPr="00182E6F" w:rsidRDefault="009C40B6" w:rsidP="00182E6F">
      <w:pPr>
        <w:spacing w:line="360" w:lineRule="auto"/>
        <w:rPr>
          <w:b/>
        </w:rPr>
      </w:pPr>
      <w:r w:rsidRPr="00182E6F">
        <w:rPr>
          <w:b/>
        </w:rPr>
        <w:t>=CONTAR.</w:t>
      </w:r>
      <w:proofErr w:type="gramStart"/>
      <w:r w:rsidRPr="00182E6F">
        <w:rPr>
          <w:b/>
        </w:rPr>
        <w:t>SE(G</w:t>
      </w:r>
      <w:proofErr w:type="gramEnd"/>
      <w:r w:rsidRPr="00182E6F">
        <w:rPr>
          <w:b/>
        </w:rPr>
        <w:t>:G;"Termo certo")</w:t>
      </w:r>
    </w:p>
    <w:p w:rsidR="009C40B6" w:rsidRPr="00182E6F" w:rsidRDefault="009C40B6" w:rsidP="00182E6F">
      <w:pPr>
        <w:spacing w:line="360" w:lineRule="auto"/>
        <w:rPr>
          <w:b/>
        </w:rPr>
      </w:pPr>
      <w:r w:rsidRPr="00182E6F">
        <w:rPr>
          <w:b/>
        </w:rPr>
        <w:t>=CONTAR.</w:t>
      </w:r>
      <w:proofErr w:type="gramStart"/>
      <w:r w:rsidRPr="00182E6F">
        <w:rPr>
          <w:b/>
        </w:rPr>
        <w:t>SE(G</w:t>
      </w:r>
      <w:proofErr w:type="gramEnd"/>
      <w:r w:rsidRPr="00182E6F">
        <w:rPr>
          <w:b/>
        </w:rPr>
        <w:t>:G;"Sem Termo (Permanente)")</w:t>
      </w:r>
    </w:p>
    <w:p w:rsidR="009C40B6" w:rsidRPr="00182E6F" w:rsidRDefault="009C40B6" w:rsidP="00182E6F">
      <w:pPr>
        <w:spacing w:line="360" w:lineRule="auto"/>
        <w:rPr>
          <w:b/>
        </w:rPr>
      </w:pPr>
      <w:proofErr w:type="gramStart"/>
      <w:r w:rsidRPr="00182E6F">
        <w:rPr>
          <w:b/>
        </w:rPr>
        <w:t>=MÉDIA(J</w:t>
      </w:r>
      <w:proofErr w:type="gramEnd"/>
      <w:r w:rsidRPr="00182E6F">
        <w:rPr>
          <w:b/>
        </w:rPr>
        <w:t>:J)</w:t>
      </w:r>
    </w:p>
    <w:p w:rsidR="009C40B6" w:rsidRPr="00182E6F" w:rsidRDefault="009C40B6" w:rsidP="00182E6F">
      <w:pPr>
        <w:spacing w:line="360" w:lineRule="auto"/>
        <w:rPr>
          <w:b/>
        </w:rPr>
      </w:pPr>
      <w:r w:rsidRPr="00182E6F">
        <w:rPr>
          <w:b/>
        </w:rPr>
        <w:t>=CONTAR.</w:t>
      </w:r>
      <w:proofErr w:type="gramStart"/>
      <w:r w:rsidRPr="00182E6F">
        <w:rPr>
          <w:b/>
        </w:rPr>
        <w:t>SE(H</w:t>
      </w:r>
      <w:proofErr w:type="gramEnd"/>
      <w:r w:rsidRPr="00182E6F">
        <w:rPr>
          <w:b/>
        </w:rPr>
        <w:t>:H;"*CIPROF*")+CONTAR.SE(H:H;"*PROFISS*")</w:t>
      </w:r>
    </w:p>
    <w:p w:rsidR="009C40B6" w:rsidRPr="00182E6F" w:rsidRDefault="009C40B6" w:rsidP="00182E6F">
      <w:pPr>
        <w:spacing w:line="360" w:lineRule="auto"/>
        <w:rPr>
          <w:b/>
        </w:rPr>
      </w:pPr>
      <w:r w:rsidRPr="00182E6F">
        <w:rPr>
          <w:b/>
        </w:rPr>
        <w:t>=CONTAR.</w:t>
      </w:r>
      <w:proofErr w:type="gramStart"/>
      <w:r w:rsidRPr="00182E6F">
        <w:rPr>
          <w:b/>
        </w:rPr>
        <w:t>SE(K</w:t>
      </w:r>
      <w:proofErr w:type="gramEnd"/>
      <w:r w:rsidRPr="00182E6F">
        <w:rPr>
          <w:b/>
        </w:rPr>
        <w:t>:K;"Português")</w:t>
      </w:r>
    </w:p>
    <w:p w:rsidR="009C40B6" w:rsidRDefault="009C40B6" w:rsidP="00182E6F">
      <w:pPr>
        <w:spacing w:line="360" w:lineRule="auto"/>
        <w:ind w:firstLine="284"/>
        <w:jc w:val="both"/>
      </w:pPr>
      <w:r>
        <w:lastRenderedPageBreak/>
        <w:t xml:space="preserve">A primeira fórmula conta o número de ocorrências nas quais se verifica uma determinada condição, neste caso sempre que na coluna E esteja escrito </w:t>
      </w:r>
      <w:r w:rsidRPr="000D1C7F">
        <w:t>ADMINISTRATIVOS EXPEDIÇÃO AMB.AZAMB.</w:t>
      </w:r>
      <w:r>
        <w:t>, é contabilizado um valor no quadro, e assim sucessivamente para cada uma das células que o constituem.</w:t>
      </w:r>
    </w:p>
    <w:p w:rsidR="00D638E8" w:rsidRDefault="009C40B6" w:rsidP="00182E6F">
      <w:pPr>
        <w:spacing w:line="360" w:lineRule="auto"/>
        <w:ind w:firstLine="284"/>
        <w:jc w:val="both"/>
      </w:pPr>
      <w:r>
        <w:t>A excepção reside na contagem das habilitações literárias</w:t>
      </w:r>
      <w:r w:rsidR="00666E67">
        <w:t>,</w:t>
      </w:r>
      <w:r>
        <w:t xml:space="preserve"> no que diz respeito aos cursos profissionais, uma vez que a nomenclatura que designa os vários cursos profissionais não é sempre a mesma, a fórmula soma a contagem de duas condições: *CIPROF* e *PROFISS*, sendo que os asteriscos representam todos os caracteres estejam eles isolados ou aglomerados, por outras palavras desde que se verifique a presença da expressão PROFISS ou CIPROF na coluna H é contabilizado um valor.</w:t>
      </w:r>
    </w:p>
    <w:p w:rsidR="009C40B6" w:rsidRPr="000D1C7F" w:rsidRDefault="009C40B6" w:rsidP="00182E6F">
      <w:pPr>
        <w:spacing w:line="360" w:lineRule="auto"/>
        <w:ind w:firstLine="284"/>
        <w:jc w:val="both"/>
      </w:pPr>
      <w:r>
        <w:t>Os gráfico</w:t>
      </w:r>
      <w:r w:rsidR="00D348BA">
        <w:t xml:space="preserve">s circulares representam </w:t>
      </w:r>
      <w:proofErr w:type="gramStart"/>
      <w:r w:rsidR="00D348BA">
        <w:t>os</w:t>
      </w:r>
      <w:r>
        <w:t xml:space="preserve"> indicadores que a Direcç</w:t>
      </w:r>
      <w:r w:rsidR="00666E67">
        <w:t>ã</w:t>
      </w:r>
      <w:r w:rsidR="00D348BA">
        <w:t>o de Recursos Humanos considera</w:t>
      </w:r>
      <w:proofErr w:type="gramEnd"/>
      <w:r>
        <w:t xml:space="preserve"> mais relevantes.</w:t>
      </w:r>
    </w:p>
    <w:p w:rsidR="00386E97" w:rsidRDefault="00386E97" w:rsidP="00182E6F"/>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0712BC" w:rsidRDefault="000712BC" w:rsidP="00182E6F">
      <w:pPr>
        <w:rPr>
          <w:b/>
        </w:rPr>
      </w:pPr>
    </w:p>
    <w:p w:rsidR="00C1239D" w:rsidRDefault="00C1239D" w:rsidP="000F53F5">
      <w:pPr>
        <w:tabs>
          <w:tab w:val="left" w:pos="3765"/>
        </w:tabs>
        <w:outlineLvl w:val="0"/>
        <w:rPr>
          <w:b/>
        </w:rPr>
      </w:pPr>
    </w:p>
    <w:p w:rsidR="000310AA" w:rsidRDefault="007E46C9" w:rsidP="007E46C9">
      <w:pPr>
        <w:pStyle w:val="Ttulo2"/>
        <w:jc w:val="center"/>
      </w:pPr>
      <w:bookmarkStart w:id="23" w:name="_Toc285280772"/>
      <w:r>
        <w:t xml:space="preserve">2.2 - </w:t>
      </w:r>
      <w:r w:rsidR="00D06CF0" w:rsidRPr="00D06CF0">
        <w:t>Recrutamento / Admissões</w:t>
      </w:r>
      <w:bookmarkEnd w:id="23"/>
    </w:p>
    <w:p w:rsidR="00AA6D4F" w:rsidRDefault="00BA7BC2" w:rsidP="00666E67">
      <w:pPr>
        <w:tabs>
          <w:tab w:val="left" w:pos="3765"/>
        </w:tabs>
        <w:rPr>
          <w:b/>
        </w:rPr>
      </w:pPr>
      <w:r w:rsidRPr="00BA7BC2">
        <w:rPr>
          <w:noProof/>
        </w:rPr>
        <w:pict>
          <v:shape id="_x0000_s2239" type="#_x0000_t202" style="position:absolute;margin-left:-36.15pt;margin-top:9pt;width:500.6pt;height:14.55pt;z-index:251872256" stroked="f">
            <v:textbox style="mso-next-textbox:#_x0000_s2239" inset="0,0,0,0">
              <w:txbxContent>
                <w:p w:rsidR="004C0752" w:rsidRPr="00CC2912" w:rsidRDefault="004C0752" w:rsidP="000F53F5">
                  <w:pPr>
                    <w:pStyle w:val="Legenda"/>
                    <w:jc w:val="center"/>
                    <w:rPr>
                      <w:noProof/>
                      <w:sz w:val="24"/>
                      <w:szCs w:val="24"/>
                    </w:rPr>
                  </w:pPr>
                  <w:bookmarkStart w:id="24" w:name="_Toc282031068"/>
                  <w:r>
                    <w:t xml:space="preserve">Figura </w:t>
                  </w:r>
                  <w:fldSimple w:instr=" SEQ Figura \* ARABIC ">
                    <w:r w:rsidR="000B1EAF">
                      <w:rPr>
                        <w:noProof/>
                      </w:rPr>
                      <w:t>13</w:t>
                    </w:r>
                  </w:fldSimple>
                  <w:r>
                    <w:t xml:space="preserve"> </w:t>
                  </w:r>
                  <w:r w:rsidRPr="00F62CEA">
                    <w:t>Quadro de Valores de Recrutamento</w:t>
                  </w:r>
                  <w:bookmarkEnd w:id="24"/>
                </w:p>
              </w:txbxContent>
            </v:textbox>
          </v:shape>
        </w:pict>
      </w:r>
    </w:p>
    <w:p w:rsidR="000310AA" w:rsidRDefault="00BA7BC2" w:rsidP="00A73863">
      <w:pPr>
        <w:tabs>
          <w:tab w:val="left" w:pos="3765"/>
        </w:tabs>
        <w:jc w:val="center"/>
        <w:rPr>
          <w:b/>
        </w:rPr>
      </w:pPr>
      <w:r w:rsidRPr="00BA7BC2">
        <w:rPr>
          <w:noProof/>
        </w:rPr>
        <w:pict>
          <v:shape id="_x0000_s2107" type="#_x0000_t75" style="position:absolute;left:0;text-align:left;margin-left:-36.15pt;margin-top:9.75pt;width:500.6pt;height:209.9pt;z-index:251725824">
            <v:imagedata r:id="rId86" o:title=""/>
          </v:shape>
          <o:OLEObject Type="Embed" ProgID="Photoshop.Image.11" ShapeID="_x0000_s2107" DrawAspect="Content" ObjectID="_1359038186" r:id="rId87">
            <o:FieldCodes>\s</o:FieldCodes>
          </o:OLEObject>
        </w:pict>
      </w:r>
    </w:p>
    <w:p w:rsidR="000310AA" w:rsidRDefault="000310AA" w:rsidP="00A73863">
      <w:pPr>
        <w:tabs>
          <w:tab w:val="left" w:pos="3765"/>
        </w:tabs>
        <w:jc w:val="center"/>
        <w:rPr>
          <w:b/>
        </w:rPr>
      </w:pPr>
    </w:p>
    <w:p w:rsidR="000310AA" w:rsidRDefault="000310AA" w:rsidP="00A73863">
      <w:pPr>
        <w:tabs>
          <w:tab w:val="left" w:pos="3765"/>
        </w:tabs>
        <w:jc w:val="center"/>
        <w:rPr>
          <w:b/>
        </w:rPr>
      </w:pPr>
    </w:p>
    <w:p w:rsidR="000310AA" w:rsidRDefault="000310AA" w:rsidP="00A73863">
      <w:pPr>
        <w:tabs>
          <w:tab w:val="left" w:pos="3765"/>
        </w:tabs>
        <w:jc w:val="center"/>
        <w:rPr>
          <w:b/>
        </w:rPr>
      </w:pPr>
    </w:p>
    <w:p w:rsidR="00A73863" w:rsidRDefault="00A73863" w:rsidP="00A73863">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0310AA">
      <w:pPr>
        <w:tabs>
          <w:tab w:val="left" w:pos="3765"/>
        </w:tabs>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0F53F5" w:rsidRDefault="000F53F5" w:rsidP="00666E67">
      <w:pPr>
        <w:tabs>
          <w:tab w:val="left" w:pos="3765"/>
        </w:tabs>
        <w:rPr>
          <w:b/>
        </w:rPr>
      </w:pPr>
    </w:p>
    <w:p w:rsidR="00D348BA" w:rsidRPr="00D348BA" w:rsidRDefault="00D348BA" w:rsidP="00D348BA">
      <w:pPr>
        <w:tabs>
          <w:tab w:val="left" w:pos="3765"/>
        </w:tabs>
        <w:spacing w:line="360" w:lineRule="auto"/>
        <w:ind w:firstLine="284"/>
        <w:jc w:val="both"/>
      </w:pPr>
      <w:r>
        <w:t xml:space="preserve">Estes quadros sintetizam a informação recolhida dos indicadores referentes ao recrutamento e às entradas de colaboradores provenientes das empresas de trabalho temporário. </w:t>
      </w:r>
    </w:p>
    <w:p w:rsidR="00D348BA" w:rsidRDefault="00D348BA" w:rsidP="001208CC">
      <w:pPr>
        <w:tabs>
          <w:tab w:val="left" w:pos="3765"/>
        </w:tabs>
        <w:spacing w:line="360" w:lineRule="auto"/>
        <w:ind w:firstLine="284"/>
        <w:jc w:val="both"/>
      </w:pPr>
      <w:r>
        <w:t xml:space="preserve">A </w:t>
      </w:r>
      <w:r w:rsidR="001208CC">
        <w:t xml:space="preserve">título de exemplo a </w:t>
      </w:r>
      <w:r>
        <w:t>célula que contabiliza o número de contratos efectuados com mulheres tem a seguinte fórmula:</w:t>
      </w:r>
    </w:p>
    <w:p w:rsidR="004A196A" w:rsidRPr="00791C45" w:rsidRDefault="006D59DC" w:rsidP="00364F92">
      <w:pPr>
        <w:tabs>
          <w:tab w:val="left" w:pos="3765"/>
        </w:tabs>
        <w:spacing w:line="360" w:lineRule="auto"/>
        <w:ind w:firstLine="284"/>
        <w:rPr>
          <w:b/>
        </w:rPr>
      </w:pPr>
      <w:proofErr w:type="spellStart"/>
      <w:r w:rsidRPr="00791C45">
        <w:rPr>
          <w:b/>
        </w:rPr>
        <w:t>='C</w:t>
      </w:r>
      <w:proofErr w:type="gramStart"/>
      <w:r w:rsidRPr="00791C45">
        <w:rPr>
          <w:b/>
        </w:rPr>
        <w:t>:\Users\Hélio</w:t>
      </w:r>
      <w:proofErr w:type="spellEnd"/>
      <w:proofErr w:type="gramEnd"/>
      <w:r w:rsidRPr="00791C45">
        <w:rPr>
          <w:b/>
        </w:rPr>
        <w:t xml:space="preserve"> </w:t>
      </w:r>
      <w:proofErr w:type="spellStart"/>
      <w:r w:rsidRPr="00791C45">
        <w:rPr>
          <w:b/>
        </w:rPr>
        <w:t>Silva\Desktop\Quadros\</w:t>
      </w:r>
      <w:proofErr w:type="spellEnd"/>
      <w:r w:rsidRPr="00791C45">
        <w:rPr>
          <w:b/>
        </w:rPr>
        <w:t>[</w:t>
      </w:r>
      <w:proofErr w:type="spellStart"/>
      <w:r w:rsidRPr="00791C45">
        <w:rPr>
          <w:b/>
        </w:rPr>
        <w:t>BD_Recrutamento.xlsm</w:t>
      </w:r>
      <w:proofErr w:type="spellEnd"/>
      <w:r w:rsidRPr="00791C45">
        <w:rPr>
          <w:b/>
        </w:rPr>
        <w:t>]A3 Julho'!$E$15</w:t>
      </w:r>
    </w:p>
    <w:p w:rsidR="001208CC" w:rsidRDefault="00D348BA" w:rsidP="001208CC">
      <w:pPr>
        <w:tabs>
          <w:tab w:val="left" w:pos="3765"/>
        </w:tabs>
        <w:spacing w:line="360" w:lineRule="auto"/>
        <w:ind w:firstLine="284"/>
        <w:jc w:val="both"/>
      </w:pPr>
      <w:r>
        <w:t xml:space="preserve">Trata-se de um </w:t>
      </w:r>
      <w:proofErr w:type="spellStart"/>
      <w:proofErr w:type="gramStart"/>
      <w:r w:rsidRPr="00D348BA">
        <w:rPr>
          <w:i/>
        </w:rPr>
        <w:t>hiperlink</w:t>
      </w:r>
      <w:proofErr w:type="spellEnd"/>
      <w:proofErr w:type="gramEnd"/>
      <w:r w:rsidR="001208CC">
        <w:t xml:space="preserve"> com outro livro</w:t>
      </w:r>
      <w:r>
        <w:t xml:space="preserve"> de Excel, a verdadeira informação encontra-se no disco C, dentro da pasta </w:t>
      </w:r>
      <w:proofErr w:type="spellStart"/>
      <w:r>
        <w:t>Users</w:t>
      </w:r>
      <w:proofErr w:type="spellEnd"/>
      <w:r>
        <w:t xml:space="preserve">, que por sua vez alberga a pasta Desktop, que alberga a pasta Quadros, dentro da pasta Quadros encontramos o livro de Excel com a designação de </w:t>
      </w:r>
      <w:proofErr w:type="spellStart"/>
      <w:r w:rsidRPr="000744AE">
        <w:rPr>
          <w:b/>
        </w:rPr>
        <w:t>BD_Recrutamento.xlsm</w:t>
      </w:r>
      <w:proofErr w:type="spellEnd"/>
      <w:r>
        <w:t>, a verdadeira in</w:t>
      </w:r>
      <w:r w:rsidR="000744AE">
        <w:t xml:space="preserve">formação espera-nos na célula </w:t>
      </w:r>
      <w:r w:rsidR="000744AE" w:rsidRPr="000744AE">
        <w:rPr>
          <w:b/>
        </w:rPr>
        <w:t>E</w:t>
      </w:r>
      <w:r w:rsidRPr="000744AE">
        <w:rPr>
          <w:b/>
        </w:rPr>
        <w:t>15</w:t>
      </w:r>
      <w:r>
        <w:t xml:space="preserve"> da folha A3 Julho, no entanto este caminho não é fixo, ou seja, ele assume a localização da pasta onde se encontra o livro de Excel ao qual o </w:t>
      </w:r>
      <w:proofErr w:type="spellStart"/>
      <w:r w:rsidRPr="00D348BA">
        <w:rPr>
          <w:i/>
        </w:rPr>
        <w:t>hiperlink</w:t>
      </w:r>
      <w:proofErr w:type="spellEnd"/>
      <w:r>
        <w:t xml:space="preserve"> se</w:t>
      </w:r>
      <w:r w:rsidR="001208CC">
        <w:t xml:space="preserve"> refere, este é apenas a demonstração</w:t>
      </w:r>
      <w:r>
        <w:t xml:space="preserve"> de onde a informação se encontra à data da redacção deste texto.</w:t>
      </w:r>
    </w:p>
    <w:p w:rsidR="001208CC" w:rsidRPr="001208CC" w:rsidRDefault="001208CC" w:rsidP="001208CC">
      <w:pPr>
        <w:tabs>
          <w:tab w:val="left" w:pos="3765"/>
        </w:tabs>
        <w:spacing w:line="360" w:lineRule="auto"/>
        <w:ind w:firstLine="284"/>
        <w:jc w:val="both"/>
      </w:pPr>
      <w:r>
        <w:t xml:space="preserve">Outro tipo de </w:t>
      </w:r>
      <w:proofErr w:type="spellStart"/>
      <w:proofErr w:type="gramStart"/>
      <w:r>
        <w:rPr>
          <w:i/>
        </w:rPr>
        <w:t>hiperlink</w:t>
      </w:r>
      <w:proofErr w:type="spellEnd"/>
      <w:proofErr w:type="gramEnd"/>
      <w:r>
        <w:rPr>
          <w:i/>
        </w:rPr>
        <w:t xml:space="preserve"> </w:t>
      </w:r>
      <w:r>
        <w:t xml:space="preserve">utilizado nestes quadros é o </w:t>
      </w:r>
      <w:proofErr w:type="spellStart"/>
      <w:r>
        <w:rPr>
          <w:i/>
        </w:rPr>
        <w:t>hiperlink</w:t>
      </w:r>
      <w:proofErr w:type="spellEnd"/>
      <w:r>
        <w:t xml:space="preserve"> para uma célula que se encontra no mesmo livro de Excel só que numa pagina diferente, como é o caso da célula que contabiliza o numero de admissões de funcionários temporários:</w:t>
      </w:r>
    </w:p>
    <w:p w:rsidR="006D59DC" w:rsidRPr="00791C45" w:rsidRDefault="006D59DC" w:rsidP="001208CC">
      <w:pPr>
        <w:tabs>
          <w:tab w:val="left" w:pos="3765"/>
        </w:tabs>
        <w:spacing w:line="360" w:lineRule="auto"/>
        <w:ind w:firstLine="284"/>
        <w:jc w:val="both"/>
        <w:rPr>
          <w:b/>
        </w:rPr>
      </w:pPr>
      <w:proofErr w:type="gramStart"/>
      <w:r w:rsidRPr="00791C45">
        <w:rPr>
          <w:b/>
        </w:rPr>
        <w:t>=saídas_entradas!D20+saídas_entradas</w:t>
      </w:r>
      <w:proofErr w:type="gramEnd"/>
      <w:r w:rsidRPr="00791C45">
        <w:rPr>
          <w:b/>
        </w:rPr>
        <w:t>!D41+saída</w:t>
      </w:r>
      <w:r w:rsidR="001208CC" w:rsidRPr="00791C45">
        <w:rPr>
          <w:b/>
        </w:rPr>
        <w:t>s_entradas!D62</w:t>
      </w:r>
    </w:p>
    <w:p w:rsidR="001208CC" w:rsidRPr="00D348BA" w:rsidRDefault="001208CC" w:rsidP="001208CC">
      <w:pPr>
        <w:tabs>
          <w:tab w:val="left" w:pos="3765"/>
        </w:tabs>
        <w:spacing w:line="360" w:lineRule="auto"/>
        <w:ind w:firstLine="284"/>
        <w:jc w:val="both"/>
      </w:pPr>
      <w:r>
        <w:lastRenderedPageBreak/>
        <w:t xml:space="preserve">Esta fórmula soma o valor das células D20, D41 e D62 que se encontram na página </w:t>
      </w:r>
      <w:proofErr w:type="spellStart"/>
      <w:r>
        <w:t>saídas_entradas</w:t>
      </w:r>
      <w:proofErr w:type="spellEnd"/>
      <w:r>
        <w:t xml:space="preserve"> do livro </w:t>
      </w:r>
      <w:proofErr w:type="spellStart"/>
      <w:r w:rsidRPr="001208CC">
        <w:t>quadropessoal</w:t>
      </w:r>
      <w:proofErr w:type="spellEnd"/>
      <w:r w:rsidRPr="001208CC">
        <w:t xml:space="preserve"> CD Azambuja 2009.xlsm</w:t>
      </w:r>
      <w:r>
        <w:t>, ou seja a somas dos temporários admitidos ao longo do ano na secção da temperatura ambiente, na secção da temperatura controlada e na estrutura respectivamente.</w:t>
      </w:r>
    </w:p>
    <w:p w:rsidR="006D59DC" w:rsidRDefault="00BA7BC2" w:rsidP="001208CC">
      <w:pPr>
        <w:tabs>
          <w:tab w:val="left" w:pos="3765"/>
        </w:tabs>
        <w:rPr>
          <w:b/>
        </w:rPr>
      </w:pPr>
      <w:r w:rsidRPr="00BA7BC2">
        <w:rPr>
          <w:noProof/>
        </w:rPr>
        <w:pict>
          <v:shape id="_x0000_s2240" type="#_x0000_t202" style="position:absolute;margin-left:-40.2pt;margin-top:9.05pt;width:519.9pt;height:12.85pt;z-index:251874304" stroked="f">
            <v:textbox style="mso-next-textbox:#_x0000_s2240" inset="0,0,0,0">
              <w:txbxContent>
                <w:p w:rsidR="004C0752" w:rsidRPr="00495754" w:rsidRDefault="004C0752" w:rsidP="000F53F5">
                  <w:pPr>
                    <w:pStyle w:val="Legenda"/>
                    <w:jc w:val="center"/>
                    <w:rPr>
                      <w:noProof/>
                      <w:sz w:val="24"/>
                      <w:szCs w:val="24"/>
                    </w:rPr>
                  </w:pPr>
                  <w:bookmarkStart w:id="25" w:name="_Toc282031069"/>
                  <w:r>
                    <w:t xml:space="preserve">Figura </w:t>
                  </w:r>
                  <w:fldSimple w:instr=" SEQ Figura \* ARABIC ">
                    <w:r w:rsidR="000B1EAF">
                      <w:rPr>
                        <w:noProof/>
                      </w:rPr>
                      <w:t>14</w:t>
                    </w:r>
                  </w:fldSimple>
                  <w:r>
                    <w:t xml:space="preserve"> </w:t>
                  </w:r>
                  <w:r w:rsidRPr="00734D9E">
                    <w:t>Taxas de Recrutamento</w:t>
                  </w:r>
                  <w:bookmarkEnd w:id="25"/>
                </w:p>
              </w:txbxContent>
            </v:textbox>
          </v:shape>
        </w:pict>
      </w:r>
    </w:p>
    <w:p w:rsidR="000310AA" w:rsidRDefault="00BA7BC2" w:rsidP="00D06CF0">
      <w:pPr>
        <w:tabs>
          <w:tab w:val="left" w:pos="3765"/>
        </w:tabs>
        <w:jc w:val="center"/>
        <w:rPr>
          <w:b/>
        </w:rPr>
      </w:pPr>
      <w:r w:rsidRPr="00BA7BC2">
        <w:rPr>
          <w:noProof/>
        </w:rPr>
        <w:pict>
          <v:shape id="_x0000_s2108" type="#_x0000_t75" style="position:absolute;left:0;text-align:left;margin-left:-40.2pt;margin-top:8.1pt;width:519.9pt;height:117.75pt;z-index:251727872">
            <v:imagedata r:id="rId88" o:title=""/>
          </v:shape>
          <o:OLEObject Type="Embed" ProgID="Photoshop.Image.11" ShapeID="_x0000_s2108" DrawAspect="Content" ObjectID="_1359038187" r:id="rId89">
            <o:FieldCodes>\s</o:FieldCodes>
          </o:OLEObject>
        </w:pict>
      </w: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0310AA" w:rsidRDefault="000310AA" w:rsidP="00D06CF0">
      <w:pPr>
        <w:tabs>
          <w:tab w:val="left" w:pos="3765"/>
        </w:tabs>
        <w:jc w:val="center"/>
        <w:rPr>
          <w:b/>
        </w:rPr>
      </w:pPr>
    </w:p>
    <w:p w:rsidR="001208CC" w:rsidRDefault="001208CC" w:rsidP="00210320">
      <w:pPr>
        <w:tabs>
          <w:tab w:val="left" w:pos="3690"/>
          <w:tab w:val="left" w:pos="3765"/>
        </w:tabs>
        <w:spacing w:line="360" w:lineRule="auto"/>
        <w:outlineLvl w:val="0"/>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0F53F5" w:rsidRDefault="000F53F5" w:rsidP="00210320">
      <w:pPr>
        <w:tabs>
          <w:tab w:val="left" w:pos="3690"/>
          <w:tab w:val="left" w:pos="3765"/>
        </w:tabs>
        <w:spacing w:line="360" w:lineRule="auto"/>
        <w:outlineLvl w:val="0"/>
        <w:rPr>
          <w:b/>
        </w:rPr>
      </w:pPr>
    </w:p>
    <w:p w:rsidR="00AA6D4F" w:rsidRPr="00D34AC1" w:rsidRDefault="001208CC" w:rsidP="00182E6F">
      <w:pPr>
        <w:tabs>
          <w:tab w:val="left" w:pos="3765"/>
        </w:tabs>
        <w:spacing w:line="360" w:lineRule="auto"/>
        <w:ind w:firstLine="284"/>
        <w:jc w:val="both"/>
      </w:pPr>
      <w:r>
        <w:t xml:space="preserve">Os valores deste mapa são calculados na folha consagrada aos indicadores de evolução do Centro de Distribuição, mas por terem sido considerados relevantes para as decisões relativas ao recrutamento foram incluídos nesta folha, </w:t>
      </w:r>
      <w:r w:rsidR="00D34AC1">
        <w:t xml:space="preserve">foram utilizados os </w:t>
      </w:r>
      <w:r>
        <w:t>seguinte</w:t>
      </w:r>
      <w:r w:rsidR="00D34AC1">
        <w:t>s</w:t>
      </w:r>
      <w:r>
        <w:t xml:space="preserve"> </w:t>
      </w:r>
      <w:proofErr w:type="spellStart"/>
      <w:proofErr w:type="gramStart"/>
      <w:r w:rsidRPr="00182E6F">
        <w:t>hiperlink</w:t>
      </w:r>
      <w:r w:rsidR="00D34AC1" w:rsidRPr="00182E6F">
        <w:t>s</w:t>
      </w:r>
      <w:proofErr w:type="spellEnd"/>
      <w:proofErr w:type="gramEnd"/>
      <w:r>
        <w:t>:</w:t>
      </w:r>
      <w:r w:rsidR="00D34AC1">
        <w:t xml:space="preserve"> </w:t>
      </w:r>
      <w:proofErr w:type="spellStart"/>
      <w:r w:rsidR="006D59DC" w:rsidRPr="00182E6F">
        <w:t>='Evol</w:t>
      </w:r>
      <w:proofErr w:type="spellEnd"/>
      <w:r w:rsidR="006D59DC" w:rsidRPr="00182E6F">
        <w:t xml:space="preserve"> </w:t>
      </w:r>
      <w:proofErr w:type="spellStart"/>
      <w:proofErr w:type="gramStart"/>
      <w:r w:rsidR="006D59DC" w:rsidRPr="00182E6F">
        <w:t>CDistribuição</w:t>
      </w:r>
      <w:proofErr w:type="spellEnd"/>
      <w:r w:rsidR="006D59DC" w:rsidRPr="00182E6F">
        <w:t>'!D14</w:t>
      </w:r>
      <w:proofErr w:type="gramEnd"/>
      <w:r w:rsidR="00D34AC1">
        <w:t xml:space="preserve"> para o efectivo médio, </w:t>
      </w:r>
      <w:proofErr w:type="spellStart"/>
      <w:r w:rsidR="00D34AC1" w:rsidRPr="00182E6F">
        <w:t>='Evol</w:t>
      </w:r>
      <w:proofErr w:type="spellEnd"/>
      <w:r w:rsidR="00D34AC1" w:rsidRPr="00182E6F">
        <w:t xml:space="preserve"> </w:t>
      </w:r>
      <w:proofErr w:type="spellStart"/>
      <w:r w:rsidR="00D34AC1" w:rsidRPr="00182E6F">
        <w:t>CDistribuição</w:t>
      </w:r>
      <w:proofErr w:type="spellEnd"/>
      <w:r w:rsidR="00D34AC1" w:rsidRPr="00182E6F">
        <w:t>'!D15</w:t>
      </w:r>
      <w:r w:rsidR="00D34AC1">
        <w:t xml:space="preserve"> para o índice de rotação, </w:t>
      </w:r>
      <w:proofErr w:type="spellStart"/>
      <w:r w:rsidR="00D34AC1" w:rsidRPr="00182E6F">
        <w:t>='Evol</w:t>
      </w:r>
      <w:proofErr w:type="spellEnd"/>
      <w:r w:rsidR="00D34AC1" w:rsidRPr="00182E6F">
        <w:t xml:space="preserve"> </w:t>
      </w:r>
      <w:proofErr w:type="spellStart"/>
      <w:r w:rsidR="00D34AC1" w:rsidRPr="00182E6F">
        <w:t>CDistribuição</w:t>
      </w:r>
      <w:proofErr w:type="spellEnd"/>
      <w:r w:rsidR="00D34AC1" w:rsidRPr="00182E6F">
        <w:t>'!D16</w:t>
      </w:r>
      <w:r w:rsidR="00D34AC1">
        <w:t xml:space="preserve"> para a taxa de </w:t>
      </w:r>
      <w:proofErr w:type="spellStart"/>
      <w:r w:rsidR="00D34AC1" w:rsidRPr="00182E6F">
        <w:t>Turn</w:t>
      </w:r>
      <w:proofErr w:type="spellEnd"/>
      <w:r w:rsidR="00D34AC1" w:rsidRPr="00182E6F">
        <w:t xml:space="preserve"> </w:t>
      </w:r>
      <w:proofErr w:type="spellStart"/>
      <w:r w:rsidR="00D34AC1" w:rsidRPr="00182E6F">
        <w:t>Over</w:t>
      </w:r>
      <w:proofErr w:type="spellEnd"/>
      <w:r w:rsidR="00D34AC1">
        <w:t xml:space="preserve">, </w:t>
      </w:r>
      <w:proofErr w:type="spellStart"/>
      <w:r w:rsidR="00D34AC1" w:rsidRPr="00182E6F">
        <w:t>='Evol</w:t>
      </w:r>
      <w:proofErr w:type="spellEnd"/>
      <w:r w:rsidR="00D34AC1" w:rsidRPr="00182E6F">
        <w:t xml:space="preserve"> </w:t>
      </w:r>
      <w:proofErr w:type="spellStart"/>
      <w:r w:rsidR="00D34AC1" w:rsidRPr="00182E6F">
        <w:t>CDistribuição</w:t>
      </w:r>
      <w:proofErr w:type="spellEnd"/>
      <w:r w:rsidR="00D34AC1" w:rsidRPr="00182E6F">
        <w:t>'!D17</w:t>
      </w:r>
      <w:r w:rsidR="00D34AC1">
        <w:t xml:space="preserve"> para a taxa de instabilidade e </w:t>
      </w:r>
      <w:proofErr w:type="spellStart"/>
      <w:r w:rsidR="00D34AC1" w:rsidRPr="00182E6F">
        <w:t>='Evol</w:t>
      </w:r>
      <w:proofErr w:type="spellEnd"/>
      <w:r w:rsidR="00D34AC1" w:rsidRPr="00182E6F">
        <w:t xml:space="preserve"> </w:t>
      </w:r>
      <w:proofErr w:type="spellStart"/>
      <w:r w:rsidR="00D34AC1" w:rsidRPr="00182E6F">
        <w:t>CDistribuição</w:t>
      </w:r>
      <w:proofErr w:type="spellEnd"/>
      <w:r w:rsidR="00D34AC1" w:rsidRPr="00182E6F">
        <w:t>'!D18</w:t>
      </w:r>
      <w:r w:rsidR="00D34AC1">
        <w:t xml:space="preserve"> para a taxa de admissão.</w:t>
      </w:r>
    </w:p>
    <w:p w:rsidR="00D34AC1" w:rsidRPr="00182E6F" w:rsidRDefault="00D34AC1" w:rsidP="00182E6F">
      <w:pPr>
        <w:tabs>
          <w:tab w:val="left" w:pos="3765"/>
        </w:tabs>
        <w:spacing w:line="360" w:lineRule="auto"/>
        <w:ind w:firstLine="284"/>
        <w:jc w:val="both"/>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0712BC" w:rsidRDefault="000712BC" w:rsidP="00791C45">
      <w:pPr>
        <w:tabs>
          <w:tab w:val="left" w:pos="3690"/>
          <w:tab w:val="left" w:pos="3765"/>
        </w:tabs>
        <w:spacing w:line="360" w:lineRule="auto"/>
        <w:jc w:val="center"/>
        <w:outlineLvl w:val="0"/>
        <w:rPr>
          <w:b/>
        </w:rPr>
      </w:pPr>
    </w:p>
    <w:p w:rsidR="00210320" w:rsidRDefault="00210320" w:rsidP="00791C45">
      <w:pPr>
        <w:tabs>
          <w:tab w:val="left" w:pos="3690"/>
          <w:tab w:val="left" w:pos="3765"/>
        </w:tabs>
        <w:spacing w:line="360" w:lineRule="auto"/>
        <w:jc w:val="center"/>
        <w:outlineLvl w:val="0"/>
        <w:rPr>
          <w:b/>
        </w:rPr>
      </w:pPr>
    </w:p>
    <w:p w:rsidR="00210320" w:rsidRDefault="00210320" w:rsidP="000F53F5">
      <w:pPr>
        <w:tabs>
          <w:tab w:val="left" w:pos="3690"/>
          <w:tab w:val="left" w:pos="3765"/>
        </w:tabs>
        <w:spacing w:line="360" w:lineRule="auto"/>
        <w:outlineLvl w:val="0"/>
        <w:rPr>
          <w:b/>
        </w:rPr>
      </w:pPr>
    </w:p>
    <w:p w:rsidR="004A196A" w:rsidRDefault="007E46C9" w:rsidP="007E46C9">
      <w:pPr>
        <w:pStyle w:val="Ttulo2"/>
        <w:jc w:val="center"/>
      </w:pPr>
      <w:bookmarkStart w:id="26" w:name="_Toc285280773"/>
      <w:r>
        <w:t xml:space="preserve">2.3 - </w:t>
      </w:r>
      <w:r w:rsidR="004A196A" w:rsidRPr="004A196A">
        <w:t>Entradas / Saídas</w:t>
      </w:r>
      <w:bookmarkEnd w:id="26"/>
    </w:p>
    <w:p w:rsidR="000F53F5" w:rsidRDefault="000F53F5" w:rsidP="000F53F5">
      <w:pPr>
        <w:rPr>
          <w:lang w:eastAsia="en-US"/>
        </w:rPr>
      </w:pPr>
    </w:p>
    <w:p w:rsidR="000F53F5" w:rsidRPr="000F53F5" w:rsidRDefault="00BA7BC2" w:rsidP="000F53F5">
      <w:pPr>
        <w:rPr>
          <w:lang w:eastAsia="en-US"/>
        </w:rPr>
      </w:pPr>
      <w:r>
        <w:rPr>
          <w:noProof/>
        </w:rPr>
        <w:pict>
          <v:shape id="_x0000_s2241" type="#_x0000_t202" style="position:absolute;margin-left:-24.6pt;margin-top:3.8pt;width:500.6pt;height:14.2pt;z-index:251876352" stroked="f">
            <v:textbox style="mso-next-textbox:#_x0000_s2241" inset="0,0,0,0">
              <w:txbxContent>
                <w:p w:rsidR="004C0752" w:rsidRPr="004603F9" w:rsidRDefault="004C0752" w:rsidP="000F53F5">
                  <w:pPr>
                    <w:pStyle w:val="Legenda"/>
                    <w:jc w:val="center"/>
                    <w:rPr>
                      <w:noProof/>
                      <w:sz w:val="24"/>
                      <w:szCs w:val="24"/>
                    </w:rPr>
                  </w:pPr>
                  <w:bookmarkStart w:id="27" w:name="_Toc282031070"/>
                  <w:r>
                    <w:t xml:space="preserve">Figura </w:t>
                  </w:r>
                  <w:fldSimple w:instr=" SEQ Figura \* ARABIC ">
                    <w:r w:rsidR="000B1EAF">
                      <w:rPr>
                        <w:noProof/>
                      </w:rPr>
                      <w:t>15</w:t>
                    </w:r>
                  </w:fldSimple>
                  <w:r>
                    <w:t xml:space="preserve"> </w:t>
                  </w:r>
                  <w:r w:rsidRPr="00404962">
                    <w:t>Mapa de Entradas e Saídas</w:t>
                  </w:r>
                  <w:bookmarkEnd w:id="27"/>
                </w:p>
              </w:txbxContent>
            </v:textbox>
          </v:shape>
        </w:pict>
      </w:r>
    </w:p>
    <w:p w:rsidR="00791C45" w:rsidRDefault="00BA7BC2" w:rsidP="00791C45">
      <w:pPr>
        <w:tabs>
          <w:tab w:val="left" w:pos="3690"/>
          <w:tab w:val="left" w:pos="3765"/>
        </w:tabs>
        <w:spacing w:line="360" w:lineRule="auto"/>
        <w:outlineLvl w:val="0"/>
        <w:rPr>
          <w:b/>
        </w:rPr>
      </w:pPr>
      <w:r w:rsidRPr="00BA7BC2">
        <w:rPr>
          <w:noProof/>
        </w:rPr>
        <w:pict>
          <v:shape id="_x0000_s2176" type="#_x0000_t75" style="position:absolute;margin-left:-24.6pt;margin-top:9pt;width:500.6pt;height:215.95pt;z-index:251816960">
            <v:imagedata r:id="rId90" o:title=""/>
          </v:shape>
          <o:OLEObject Type="Embed" ProgID="Photoshop.Image.11" ShapeID="_x0000_s2176" DrawAspect="Content" ObjectID="_1359038188" r:id="rId91">
            <o:FieldCodes>\s</o:FieldCodes>
          </o:OLEObject>
        </w:pict>
      </w: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Default="00791C45" w:rsidP="00791C45">
      <w:pPr>
        <w:tabs>
          <w:tab w:val="left" w:pos="3690"/>
          <w:tab w:val="left" w:pos="3765"/>
        </w:tabs>
        <w:spacing w:line="360" w:lineRule="auto"/>
        <w:jc w:val="center"/>
        <w:outlineLvl w:val="0"/>
        <w:rPr>
          <w:b/>
        </w:rPr>
      </w:pPr>
    </w:p>
    <w:p w:rsidR="00791C45" w:rsidRPr="004A196A" w:rsidRDefault="00791C45" w:rsidP="00791C45">
      <w:pPr>
        <w:tabs>
          <w:tab w:val="left" w:pos="3690"/>
          <w:tab w:val="left" w:pos="3765"/>
        </w:tabs>
        <w:spacing w:line="360" w:lineRule="auto"/>
        <w:jc w:val="center"/>
        <w:outlineLvl w:val="0"/>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791C45" w:rsidRDefault="00791C45" w:rsidP="00791C45">
      <w:pPr>
        <w:tabs>
          <w:tab w:val="left" w:pos="3690"/>
          <w:tab w:val="left" w:pos="3765"/>
        </w:tabs>
        <w:spacing w:line="360" w:lineRule="auto"/>
        <w:jc w:val="both"/>
        <w:rPr>
          <w:b/>
        </w:rPr>
      </w:pPr>
    </w:p>
    <w:p w:rsidR="00791C45" w:rsidRDefault="00791C45" w:rsidP="00791C45">
      <w:pPr>
        <w:tabs>
          <w:tab w:val="left" w:pos="3690"/>
          <w:tab w:val="left" w:pos="3765"/>
        </w:tabs>
        <w:spacing w:line="360" w:lineRule="auto"/>
        <w:ind w:firstLine="284"/>
        <w:jc w:val="both"/>
      </w:pPr>
      <w:r>
        <w:t>A opção Entradas e Saídas do Sistema de Gestão de Informação de Recursos Humanos permite controlar mensalmente</w:t>
      </w:r>
      <w:r w:rsidR="00364F92">
        <w:t>,</w:t>
      </w:r>
      <w:r>
        <w:t xml:space="preserve"> e lado a lado o fluxo de entradas e de saídas de colaboradores, distinguindo os colaboradores que se encontram em regime de trabalho temporário, esta opção é constituída por quatro mapas um por cada secção e um mapa de somatórios, neste momento os mapas estão preparado</w:t>
      </w:r>
      <w:r w:rsidR="00364F92">
        <w:t>s</w:t>
      </w:r>
      <w:r>
        <w:t xml:space="preserve"> para recolher automaticamente os dados referentes ao ano de 2009, no entanto já se encontra consagrado um espaço para o ano de 2010.</w:t>
      </w:r>
    </w:p>
    <w:p w:rsidR="00791C45" w:rsidRDefault="00791C45" w:rsidP="00791C45">
      <w:pPr>
        <w:tabs>
          <w:tab w:val="left" w:pos="3690"/>
          <w:tab w:val="left" w:pos="3765"/>
        </w:tabs>
        <w:spacing w:line="360" w:lineRule="auto"/>
        <w:ind w:firstLine="284"/>
        <w:jc w:val="both"/>
      </w:pPr>
      <w:r>
        <w:t>Este mapa em particular refere-se à secção Ambiente, vejamos as fórmulas de Excel que o automatizam tendo a consciência que os restantes funcionam da mesma forma com excepção do mapa referente aos totais:</w:t>
      </w:r>
    </w:p>
    <w:p w:rsidR="006D59DC" w:rsidRPr="00791C45" w:rsidRDefault="00791C45" w:rsidP="00791C45">
      <w:pPr>
        <w:tabs>
          <w:tab w:val="left" w:pos="3690"/>
          <w:tab w:val="left" w:pos="3765"/>
        </w:tabs>
        <w:spacing w:line="360" w:lineRule="auto"/>
        <w:ind w:firstLine="284"/>
        <w:jc w:val="both"/>
      </w:pPr>
      <w:r>
        <w:t xml:space="preserve">A fórmula </w:t>
      </w:r>
      <w:proofErr w:type="spellStart"/>
      <w:r w:rsidRPr="00791C45">
        <w:rPr>
          <w:b/>
        </w:rPr>
        <w:t>='C</w:t>
      </w:r>
      <w:proofErr w:type="gramStart"/>
      <w:r w:rsidRPr="00791C45">
        <w:rPr>
          <w:b/>
        </w:rPr>
        <w:t>:\Users\Hélio</w:t>
      </w:r>
      <w:proofErr w:type="spellEnd"/>
      <w:proofErr w:type="gramEnd"/>
      <w:r w:rsidRPr="00791C45">
        <w:rPr>
          <w:b/>
        </w:rPr>
        <w:t xml:space="preserve"> </w:t>
      </w:r>
      <w:proofErr w:type="spellStart"/>
      <w:r w:rsidRPr="00791C45">
        <w:rPr>
          <w:b/>
        </w:rPr>
        <w:t>Silva\Desktop\Quadros\</w:t>
      </w:r>
      <w:proofErr w:type="spellEnd"/>
      <w:r w:rsidRPr="00791C45">
        <w:rPr>
          <w:b/>
        </w:rPr>
        <w:t>[</w:t>
      </w:r>
      <w:proofErr w:type="spellStart"/>
      <w:r w:rsidRPr="00791C45">
        <w:rPr>
          <w:b/>
        </w:rPr>
        <w:t>BD_Recrutamento.xlsm</w:t>
      </w:r>
      <w:proofErr w:type="spellEnd"/>
      <w:r w:rsidRPr="00791C45">
        <w:rPr>
          <w:b/>
        </w:rPr>
        <w:t>]A3 Julho'!C58</w:t>
      </w:r>
      <w:r>
        <w:t xml:space="preserve"> é utilizada para recolher as entradas do mês de Janeiro, trata-se de um </w:t>
      </w:r>
      <w:proofErr w:type="spellStart"/>
      <w:r>
        <w:rPr>
          <w:i/>
        </w:rPr>
        <w:t>hiperlink</w:t>
      </w:r>
      <w:proofErr w:type="spellEnd"/>
      <w:r>
        <w:rPr>
          <w:i/>
        </w:rPr>
        <w:t xml:space="preserve"> </w:t>
      </w:r>
      <w:r>
        <w:t>para o quadro de Contratos Efectuados por Área, que se encontra na base de dados de recrutamento.</w:t>
      </w:r>
    </w:p>
    <w:p w:rsidR="00791C45" w:rsidRDefault="00791C45" w:rsidP="00791C45">
      <w:pPr>
        <w:tabs>
          <w:tab w:val="left" w:pos="3690"/>
          <w:tab w:val="left" w:pos="3765"/>
        </w:tabs>
        <w:spacing w:line="360" w:lineRule="auto"/>
        <w:ind w:firstLine="284"/>
        <w:jc w:val="both"/>
      </w:pPr>
      <w:r>
        <w:t xml:space="preserve">A fórmula </w:t>
      </w:r>
      <w:r w:rsidR="006D59DC" w:rsidRPr="00791C45">
        <w:rPr>
          <w:b/>
        </w:rPr>
        <w:t>=CONTAR.</w:t>
      </w:r>
      <w:proofErr w:type="gramStart"/>
      <w:r w:rsidR="006D59DC" w:rsidRPr="00791C45">
        <w:rPr>
          <w:b/>
        </w:rPr>
        <w:t>SE(TEMPORÁRIOS</w:t>
      </w:r>
      <w:proofErr w:type="gramEnd"/>
      <w:r w:rsidR="006D59DC" w:rsidRPr="00791C45">
        <w:rPr>
          <w:b/>
        </w:rPr>
        <w:t>!Z:Z;TEMPORÁRIOS!AA2)</w:t>
      </w:r>
      <w:r>
        <w:t xml:space="preserve"> é utilizada para recolher as entradas de colaboradores</w:t>
      </w:r>
      <w:r w:rsidR="006D59DC" w:rsidRPr="00791C45">
        <w:t xml:space="preserve"> temporário</w:t>
      </w:r>
      <w:r>
        <w:t>s referentes ao mês de</w:t>
      </w:r>
      <w:r w:rsidR="006D59DC" w:rsidRPr="00791C45">
        <w:t xml:space="preserve"> Janeiro</w:t>
      </w:r>
      <w:r>
        <w:t xml:space="preserve">, para podermos fazer compreender a forma como esta fórmula apura os resultados temos primeiro que explicar que na folha de Excel dedicada aos </w:t>
      </w:r>
      <w:r>
        <w:lastRenderedPageBreak/>
        <w:t>colaboradores temporários existe uma matriz que se encontra escondida nas colunas de U a AE.</w:t>
      </w:r>
    </w:p>
    <w:p w:rsidR="006D59DC" w:rsidRDefault="00791C45" w:rsidP="00791C45">
      <w:pPr>
        <w:tabs>
          <w:tab w:val="left" w:pos="3690"/>
          <w:tab w:val="left" w:pos="3765"/>
        </w:tabs>
        <w:spacing w:line="360" w:lineRule="auto"/>
        <w:ind w:firstLine="284"/>
        <w:jc w:val="both"/>
      </w:pPr>
      <w:r>
        <w:t xml:space="preserve">A matriz está escondida dos olhos dos operadores pois embora seja necessária à operacionalização de conceitos, não traz informação necessária ao utilizador, na coluna ZZ temos a informação concatenada das colunas O e Y, a coluna O diz-nos qual a secção a que o colaborador está alocado e a coluna Y tem a informação concatenada das colunas W e X, a coluna W retira o mês da data inserida na coluna de admissão e a coluna X retira o ano da data inserida na coluna de admissão, ou seja na coluna ZZ temos a secção, o mês e o ano de entrada. A fórmula inicial conta o número de vezes que se repete em ZZ o valor da célula AA2, ora o valor da célula AA2 é </w:t>
      </w:r>
      <w:r w:rsidRPr="00791C45">
        <w:t>AMB12009</w:t>
      </w:r>
      <w:r>
        <w:t>, por outras palavras um colaborador que entrou para a secção de Ambiente no mês de Janeiro no ano de 2009.</w:t>
      </w:r>
    </w:p>
    <w:p w:rsidR="00791C45" w:rsidRDefault="00791C45" w:rsidP="00791C45">
      <w:pPr>
        <w:tabs>
          <w:tab w:val="left" w:pos="3690"/>
          <w:tab w:val="left" w:pos="3765"/>
        </w:tabs>
        <w:spacing w:line="360" w:lineRule="auto"/>
        <w:ind w:firstLine="284"/>
        <w:jc w:val="both"/>
      </w:pPr>
      <w:r>
        <w:t xml:space="preserve">Esta formula não é fixa, assim de forma a podermos contabilizar o número de colaboradores temporários admitidos no mês de Fevereiro, somos obrigados a usar a seguinte fórmula </w:t>
      </w:r>
      <w:r w:rsidRPr="00791C45">
        <w:rPr>
          <w:b/>
        </w:rPr>
        <w:t>=CONTAR.</w:t>
      </w:r>
      <w:proofErr w:type="gramStart"/>
      <w:r w:rsidRPr="00791C45">
        <w:rPr>
          <w:b/>
        </w:rPr>
        <w:t>SE(TEMPORÁRIOS</w:t>
      </w:r>
      <w:proofErr w:type="gramEnd"/>
      <w:r w:rsidRPr="00791C45">
        <w:rPr>
          <w:b/>
        </w:rPr>
        <w:t>!Z:Z;TEMPORÁRIOS!AA3)</w:t>
      </w:r>
      <w:r>
        <w:t xml:space="preserve"> tendo em atenção que o valor de AA3 é AMB22009, ou seja colaborador que entrou para a secção do Ambiente no mês de Fevereiro no ano de 2009.</w:t>
      </w:r>
    </w:p>
    <w:p w:rsidR="006D59DC" w:rsidRDefault="00791C45" w:rsidP="00791C45">
      <w:pPr>
        <w:tabs>
          <w:tab w:val="left" w:pos="3690"/>
          <w:tab w:val="left" w:pos="3765"/>
        </w:tabs>
        <w:spacing w:line="360" w:lineRule="auto"/>
        <w:ind w:firstLine="284"/>
        <w:jc w:val="both"/>
      </w:pPr>
      <w:r>
        <w:t xml:space="preserve">A fórmula </w:t>
      </w:r>
      <w:proofErr w:type="gramStart"/>
      <w:r w:rsidR="006D59DC" w:rsidRPr="006D59DC">
        <w:rPr>
          <w:b/>
        </w:rPr>
        <w:t>=SOMA(C8</w:t>
      </w:r>
      <w:proofErr w:type="gramEnd"/>
      <w:r w:rsidR="006D59DC" w:rsidRPr="006D59DC">
        <w:rPr>
          <w:b/>
        </w:rPr>
        <w:t>:D8)</w:t>
      </w:r>
      <w:r w:rsidR="006D59DC">
        <w:rPr>
          <w:b/>
        </w:rPr>
        <w:t xml:space="preserve"> </w:t>
      </w:r>
      <w:r>
        <w:t>ainda que relativamente simples por comparação, permite-nos calcular o somatório de entradas dos colaboradores com vinculo através de empresas de trabalho temporário e os colaboradores com vinculo directo.</w:t>
      </w:r>
    </w:p>
    <w:p w:rsidR="006D59DC" w:rsidRPr="00364F92" w:rsidRDefault="00364F92" w:rsidP="00364F92">
      <w:pPr>
        <w:tabs>
          <w:tab w:val="left" w:pos="3690"/>
          <w:tab w:val="left" w:pos="3765"/>
        </w:tabs>
        <w:spacing w:line="360" w:lineRule="auto"/>
        <w:ind w:firstLine="284"/>
        <w:jc w:val="both"/>
      </w:pPr>
      <w:r>
        <w:t>A metade do quadro dedicada às saídas utiliza a mesma mecânica, abre-se no entanto uma excepção para o indicador que mede as saídas dos colaboradores com vinculo directo</w:t>
      </w:r>
      <w:r w:rsidR="002C18A6">
        <w:t>,</w:t>
      </w:r>
      <w:r>
        <w:t xml:space="preserve"> uma vez que este usa a fórmula </w:t>
      </w:r>
      <w:proofErr w:type="spellStart"/>
      <w:r w:rsidR="006D59DC" w:rsidRPr="006D59DC">
        <w:rPr>
          <w:b/>
        </w:rPr>
        <w:t>='Saídas_motivos</w:t>
      </w:r>
      <w:proofErr w:type="spellEnd"/>
      <w:r w:rsidR="006D59DC" w:rsidRPr="006D59DC">
        <w:rPr>
          <w:b/>
        </w:rPr>
        <w:t xml:space="preserve"> </w:t>
      </w:r>
      <w:proofErr w:type="spellStart"/>
      <w:proofErr w:type="gramStart"/>
      <w:r w:rsidR="006D59DC" w:rsidRPr="006D59DC">
        <w:rPr>
          <w:b/>
        </w:rPr>
        <w:t>CDistribuição</w:t>
      </w:r>
      <w:proofErr w:type="spellEnd"/>
      <w:r w:rsidR="006D59DC" w:rsidRPr="006D59DC">
        <w:rPr>
          <w:b/>
        </w:rPr>
        <w:t>'!B28</w:t>
      </w:r>
      <w:proofErr w:type="gramEnd"/>
      <w:r w:rsidRPr="00364F92">
        <w:t>,</w:t>
      </w:r>
      <w:r w:rsidR="002C18A6">
        <w:t xml:space="preserve"> que retira o valor do total referente ao mês de Janeiro do Quadro de Motivos de Saída. </w:t>
      </w:r>
    </w:p>
    <w:p w:rsidR="002C18A6" w:rsidRDefault="002C18A6"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06C54" w:rsidRDefault="00006C54" w:rsidP="00386E97">
      <w:pPr>
        <w:tabs>
          <w:tab w:val="left" w:pos="3690"/>
          <w:tab w:val="left" w:pos="3765"/>
        </w:tabs>
        <w:rPr>
          <w:b/>
        </w:rPr>
      </w:pPr>
    </w:p>
    <w:p w:rsidR="000712BC" w:rsidRDefault="000712BC" w:rsidP="00386E97">
      <w:pPr>
        <w:tabs>
          <w:tab w:val="left" w:pos="3690"/>
          <w:tab w:val="left" w:pos="3765"/>
        </w:tabs>
        <w:rPr>
          <w:b/>
        </w:rPr>
      </w:pPr>
    </w:p>
    <w:p w:rsidR="000712BC" w:rsidRDefault="000712BC" w:rsidP="00386E97">
      <w:pPr>
        <w:tabs>
          <w:tab w:val="left" w:pos="3690"/>
          <w:tab w:val="left" w:pos="3765"/>
        </w:tabs>
        <w:rPr>
          <w:b/>
        </w:rPr>
      </w:pPr>
    </w:p>
    <w:p w:rsidR="00210320" w:rsidRDefault="00210320" w:rsidP="00386E97">
      <w:pPr>
        <w:tabs>
          <w:tab w:val="left" w:pos="3690"/>
          <w:tab w:val="left" w:pos="3765"/>
        </w:tabs>
        <w:rPr>
          <w:b/>
        </w:rPr>
      </w:pPr>
    </w:p>
    <w:p w:rsidR="000712BC" w:rsidRDefault="000712BC" w:rsidP="00386E97">
      <w:pPr>
        <w:tabs>
          <w:tab w:val="left" w:pos="3690"/>
          <w:tab w:val="left" w:pos="3765"/>
        </w:tabs>
        <w:rPr>
          <w:b/>
        </w:rPr>
      </w:pPr>
    </w:p>
    <w:p w:rsidR="002C18A6" w:rsidRDefault="007E46C9" w:rsidP="007E46C9">
      <w:pPr>
        <w:pStyle w:val="Ttulo2"/>
        <w:jc w:val="center"/>
      </w:pPr>
      <w:bookmarkStart w:id="28" w:name="_Toc285280774"/>
      <w:r>
        <w:t xml:space="preserve">2.4 - </w:t>
      </w:r>
      <w:r w:rsidR="00D06CF0" w:rsidRPr="00D06CF0">
        <w:t>Trabalho Suplementar</w:t>
      </w:r>
      <w:bookmarkEnd w:id="28"/>
    </w:p>
    <w:p w:rsidR="002F7046" w:rsidRDefault="00BA7BC2" w:rsidP="002C18A6">
      <w:pPr>
        <w:tabs>
          <w:tab w:val="left" w:pos="3690"/>
          <w:tab w:val="left" w:pos="3765"/>
        </w:tabs>
        <w:spacing w:line="360" w:lineRule="auto"/>
        <w:jc w:val="center"/>
        <w:outlineLvl w:val="0"/>
        <w:rPr>
          <w:b/>
        </w:rPr>
      </w:pPr>
      <w:r w:rsidRPr="00BA7BC2">
        <w:rPr>
          <w:noProof/>
        </w:rPr>
        <w:pict>
          <v:shape id="_x0000_s2242" type="#_x0000_t202" style="position:absolute;left:0;text-align:left;margin-left:-23.9pt;margin-top:9.65pt;width:495.15pt;height:15.9pt;z-index:251878400" stroked="f">
            <v:textbox style="mso-next-textbox:#_x0000_s2242" inset="0,0,0,0">
              <w:txbxContent>
                <w:p w:rsidR="004C0752" w:rsidRPr="006B77C4" w:rsidRDefault="004C0752" w:rsidP="000F53F5">
                  <w:pPr>
                    <w:pStyle w:val="Legenda"/>
                    <w:jc w:val="center"/>
                    <w:rPr>
                      <w:noProof/>
                      <w:sz w:val="24"/>
                      <w:szCs w:val="24"/>
                    </w:rPr>
                  </w:pPr>
                  <w:bookmarkStart w:id="29" w:name="_Toc282031071"/>
                  <w:r>
                    <w:t xml:space="preserve">Figura </w:t>
                  </w:r>
                  <w:fldSimple w:instr=" SEQ Figura \* ARABIC ">
                    <w:r w:rsidR="000B1EAF">
                      <w:rPr>
                        <w:noProof/>
                      </w:rPr>
                      <w:t>16</w:t>
                    </w:r>
                  </w:fldSimple>
                  <w:r>
                    <w:t xml:space="preserve"> </w:t>
                  </w:r>
                  <w:r w:rsidRPr="008861C5">
                    <w:t>Quadro de Horas Realizadas</w:t>
                  </w:r>
                  <w:bookmarkEnd w:id="29"/>
                </w:p>
              </w:txbxContent>
            </v:textbox>
          </v:shape>
        </w:pict>
      </w:r>
    </w:p>
    <w:p w:rsidR="002C18A6" w:rsidRDefault="00BA7BC2" w:rsidP="002C18A6">
      <w:pPr>
        <w:tabs>
          <w:tab w:val="left" w:pos="3690"/>
          <w:tab w:val="left" w:pos="3765"/>
        </w:tabs>
        <w:spacing w:line="360" w:lineRule="auto"/>
        <w:jc w:val="center"/>
        <w:outlineLvl w:val="0"/>
        <w:rPr>
          <w:b/>
        </w:rPr>
      </w:pPr>
      <w:r w:rsidRPr="00BA7BC2">
        <w:rPr>
          <w:noProof/>
        </w:rPr>
        <w:pict>
          <v:shape id="_x0000_s2115" type="#_x0000_t75" style="position:absolute;left:0;text-align:left;margin-left:-23.9pt;margin-top:4.85pt;width:495.15pt;height:54.8pt;z-index:251735040" wrapcoords="-21 0 -21 21000 21600 21000 21600 0 -21 0">
            <v:imagedata r:id="rId92" o:title=""/>
          </v:shape>
          <o:OLEObject Type="Embed" ProgID="Photoshop.Image.11" ShapeID="_x0000_s2115" DrawAspect="Content" ObjectID="_1359038189" r:id="rId93">
            <o:FieldCodes>\s</o:FieldCodes>
          </o:OLEObject>
        </w:pict>
      </w:r>
    </w:p>
    <w:p w:rsidR="002C18A6" w:rsidRDefault="002C18A6" w:rsidP="002C18A6">
      <w:pPr>
        <w:tabs>
          <w:tab w:val="left" w:pos="3690"/>
          <w:tab w:val="left" w:pos="3765"/>
        </w:tabs>
        <w:spacing w:line="360" w:lineRule="auto"/>
        <w:jc w:val="center"/>
        <w:outlineLvl w:val="0"/>
        <w:rPr>
          <w:b/>
        </w:rPr>
      </w:pPr>
    </w:p>
    <w:p w:rsidR="002C18A6" w:rsidRDefault="002C18A6" w:rsidP="002C18A6">
      <w:pPr>
        <w:tabs>
          <w:tab w:val="left" w:pos="3690"/>
          <w:tab w:val="left" w:pos="3765"/>
        </w:tabs>
        <w:spacing w:line="360" w:lineRule="auto"/>
        <w:jc w:val="center"/>
        <w:outlineLvl w:val="0"/>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E26BDA" w:rsidRDefault="00E26BDA" w:rsidP="002C18A6">
      <w:pPr>
        <w:tabs>
          <w:tab w:val="left" w:pos="3690"/>
          <w:tab w:val="left" w:pos="3765"/>
        </w:tabs>
        <w:spacing w:line="360" w:lineRule="auto"/>
        <w:jc w:val="both"/>
        <w:rPr>
          <w:b/>
        </w:rPr>
      </w:pPr>
    </w:p>
    <w:p w:rsidR="00C8389B" w:rsidRDefault="00C8389B" w:rsidP="00C8389B">
      <w:pPr>
        <w:tabs>
          <w:tab w:val="left" w:pos="3690"/>
          <w:tab w:val="left" w:pos="3765"/>
        </w:tabs>
        <w:spacing w:line="360" w:lineRule="auto"/>
        <w:ind w:firstLine="284"/>
        <w:jc w:val="both"/>
      </w:pPr>
      <w:r>
        <w:t>Os índices de trabalho suplementar espelham o esforço acrescido levado a cabo pelos colaboradores do entreposto, este indicador permite-nos medir este esforço e de certa forma ajuda-nos a detectar as necessidades referentes ao reajustamento do Orçamento de Recursos Humanos.</w:t>
      </w:r>
    </w:p>
    <w:p w:rsidR="00C8389B" w:rsidRDefault="00C8389B" w:rsidP="00C8389B">
      <w:pPr>
        <w:tabs>
          <w:tab w:val="left" w:pos="3690"/>
          <w:tab w:val="left" w:pos="3765"/>
        </w:tabs>
        <w:spacing w:line="360" w:lineRule="auto"/>
        <w:ind w:firstLine="284"/>
        <w:jc w:val="both"/>
      </w:pPr>
      <w:r>
        <w:t>No entanto a reciprocidade entre estes dois índices não é directa, pois nem sempre o aumento do trabalho suplementar nos indica a necessidade de incrementar a contratação, é necessário pela parte da Administração o bom senso e o discernimento para saber distinguir entre uma situação que se vai expandir no tempo e uma situação ocasional que não justifica a contratação de mais colaboradores.</w:t>
      </w:r>
    </w:p>
    <w:p w:rsidR="00C8389B" w:rsidRDefault="00C8389B" w:rsidP="00C8389B">
      <w:pPr>
        <w:tabs>
          <w:tab w:val="left" w:pos="3690"/>
          <w:tab w:val="left" w:pos="3765"/>
        </w:tabs>
        <w:spacing w:line="360" w:lineRule="auto"/>
        <w:ind w:firstLine="284"/>
        <w:jc w:val="both"/>
      </w:pPr>
      <w:r>
        <w:t>Numa óptica de marketing interno o Departamento de Recursos Humanos disponibiliza os índices de trabalho suplementar como mais um produto disponível à Administração.</w:t>
      </w:r>
    </w:p>
    <w:p w:rsidR="00C8389B" w:rsidRDefault="00C8389B" w:rsidP="00C8389B">
      <w:pPr>
        <w:tabs>
          <w:tab w:val="left" w:pos="3690"/>
          <w:tab w:val="left" w:pos="3765"/>
        </w:tabs>
        <w:spacing w:line="360" w:lineRule="auto"/>
        <w:ind w:firstLine="284"/>
        <w:jc w:val="both"/>
      </w:pPr>
      <w:r>
        <w:t xml:space="preserve">A forma como este indicador chega ao Sistema de Gestão de Informação de Recursos Humanos é relativamente simples, o programa de processamento de salários está ligado aos relógios de ponto espalhados pelo Entreposto, este através dos relógios consegue calcular o número de horas extraordinárias realizadas em cada unidade organizacional e secção, para obtermos estes valores basta realizar uma pesquisa através da opção de dados flexíveis e posteriormente inserir esses valores mensalmente nas células respectivas do Sistema de Gestão de Informação de Recursos Humanos, para que a seguinte fórmula: </w:t>
      </w:r>
    </w:p>
    <w:p w:rsidR="00C8389B" w:rsidRDefault="00C8389B" w:rsidP="00C8389B">
      <w:pPr>
        <w:tabs>
          <w:tab w:val="left" w:pos="3690"/>
          <w:tab w:val="left" w:pos="3765"/>
        </w:tabs>
        <w:spacing w:line="360" w:lineRule="auto"/>
        <w:ind w:firstLine="284"/>
        <w:jc w:val="both"/>
        <w:rPr>
          <w:b/>
        </w:rPr>
      </w:pPr>
      <w:r w:rsidRPr="00B841FF">
        <w:rPr>
          <w:b/>
        </w:rPr>
        <w:t>=(</w:t>
      </w:r>
      <w:proofErr w:type="gramStart"/>
      <w:r w:rsidRPr="00B841FF">
        <w:rPr>
          <w:b/>
        </w:rPr>
        <w:t>B45+C45+D45+E45+F45+G45+H45+I45+J45+K45+L45+M45)/3</w:t>
      </w:r>
      <w:proofErr w:type="gramEnd"/>
    </w:p>
    <w:p w:rsidR="00C8389B" w:rsidRPr="00C8389B" w:rsidRDefault="00FD2FAD" w:rsidP="00C8389B">
      <w:pPr>
        <w:tabs>
          <w:tab w:val="left" w:pos="3690"/>
          <w:tab w:val="left" w:pos="3765"/>
        </w:tabs>
        <w:spacing w:line="360" w:lineRule="auto"/>
        <w:ind w:firstLine="284"/>
        <w:jc w:val="both"/>
      </w:pPr>
      <w:proofErr w:type="gramStart"/>
      <w:r>
        <w:t>n</w:t>
      </w:r>
      <w:r w:rsidR="00C8389B">
        <w:t>os</w:t>
      </w:r>
      <w:proofErr w:type="gramEnd"/>
      <w:r w:rsidR="00C8389B">
        <w:t xml:space="preserve"> dê o valor da média acumulada de horas de trabalho suplementar.</w:t>
      </w:r>
    </w:p>
    <w:p w:rsidR="006D59DC" w:rsidRDefault="006D59DC" w:rsidP="002C18A6">
      <w:pPr>
        <w:tabs>
          <w:tab w:val="left" w:pos="3690"/>
          <w:tab w:val="left" w:pos="3765"/>
        </w:tabs>
        <w:spacing w:line="360" w:lineRule="auto"/>
        <w:jc w:val="both"/>
        <w:rPr>
          <w:b/>
        </w:rPr>
      </w:pPr>
    </w:p>
    <w:p w:rsidR="00C8389B" w:rsidRDefault="00C8389B" w:rsidP="002C18A6">
      <w:pPr>
        <w:tabs>
          <w:tab w:val="left" w:pos="3690"/>
          <w:tab w:val="left" w:pos="3765"/>
        </w:tabs>
        <w:spacing w:line="360" w:lineRule="auto"/>
        <w:jc w:val="both"/>
        <w:rPr>
          <w:b/>
        </w:rPr>
      </w:pPr>
    </w:p>
    <w:p w:rsidR="006D59DC" w:rsidRDefault="006D59DC" w:rsidP="002C18A6">
      <w:pPr>
        <w:tabs>
          <w:tab w:val="left" w:pos="3690"/>
          <w:tab w:val="left" w:pos="3765"/>
        </w:tabs>
        <w:spacing w:line="360" w:lineRule="auto"/>
        <w:jc w:val="both"/>
        <w:rPr>
          <w:b/>
        </w:rPr>
      </w:pPr>
    </w:p>
    <w:p w:rsidR="00A73863" w:rsidRDefault="00A73863" w:rsidP="00006C54">
      <w:pPr>
        <w:tabs>
          <w:tab w:val="left" w:pos="3690"/>
          <w:tab w:val="left" w:pos="3765"/>
        </w:tabs>
        <w:rPr>
          <w:b/>
        </w:rPr>
      </w:pPr>
    </w:p>
    <w:p w:rsidR="00210320" w:rsidRDefault="00210320" w:rsidP="00006C54">
      <w:pPr>
        <w:tabs>
          <w:tab w:val="left" w:pos="3690"/>
          <w:tab w:val="left" w:pos="3765"/>
        </w:tabs>
        <w:rPr>
          <w:b/>
        </w:rPr>
      </w:pPr>
    </w:p>
    <w:p w:rsidR="00210320" w:rsidRDefault="00210320" w:rsidP="00006C54">
      <w:pPr>
        <w:tabs>
          <w:tab w:val="left" w:pos="3690"/>
          <w:tab w:val="left" w:pos="3765"/>
        </w:tabs>
        <w:rPr>
          <w:b/>
        </w:rPr>
      </w:pPr>
    </w:p>
    <w:p w:rsidR="00210320" w:rsidRDefault="00210320" w:rsidP="00006C54">
      <w:pPr>
        <w:tabs>
          <w:tab w:val="left" w:pos="3690"/>
          <w:tab w:val="left" w:pos="3765"/>
        </w:tabs>
        <w:rPr>
          <w:b/>
        </w:rPr>
      </w:pPr>
    </w:p>
    <w:p w:rsidR="00E26BDA" w:rsidRDefault="007E46C9" w:rsidP="007E46C9">
      <w:pPr>
        <w:pStyle w:val="Ttulo2"/>
        <w:jc w:val="center"/>
      </w:pPr>
      <w:bookmarkStart w:id="30" w:name="_Toc285280775"/>
      <w:r>
        <w:t xml:space="preserve">2.5 - </w:t>
      </w:r>
      <w:r w:rsidR="00D06CF0" w:rsidRPr="00D06CF0">
        <w:t>Formação</w:t>
      </w:r>
      <w:bookmarkEnd w:id="30"/>
    </w:p>
    <w:p w:rsidR="00D06CF0" w:rsidRDefault="00D06CF0" w:rsidP="00D06CF0"/>
    <w:p w:rsidR="00210320" w:rsidRDefault="00210320" w:rsidP="000F53F5">
      <w:pPr>
        <w:pStyle w:val="Legenda"/>
        <w:keepNext/>
        <w:jc w:val="center"/>
      </w:pPr>
      <w:bookmarkStart w:id="31" w:name="_Toc282031072"/>
      <w:r>
        <w:t xml:space="preserve">Figura </w:t>
      </w:r>
      <w:fldSimple w:instr=" SEQ Figura \* ARABIC ">
        <w:r w:rsidR="000B1EAF">
          <w:rPr>
            <w:noProof/>
          </w:rPr>
          <w:t>17</w:t>
        </w:r>
      </w:fldSimple>
      <w:r>
        <w:t xml:space="preserve"> </w:t>
      </w:r>
      <w:r w:rsidRPr="00220771">
        <w:t>Quadro de Formação</w:t>
      </w:r>
      <w:bookmarkEnd w:id="31"/>
    </w:p>
    <w:p w:rsidR="000F53F5" w:rsidRPr="00C30265" w:rsidRDefault="00A4498B" w:rsidP="000F53F5">
      <w:pPr>
        <w:jc w:val="center"/>
        <w:rPr>
          <w:b/>
          <w:bCs/>
          <w:sz w:val="20"/>
          <w:szCs w:val="20"/>
        </w:rPr>
      </w:pPr>
      <w:r>
        <w:object w:dxaOrig="8632" w:dyaOrig="2160">
          <v:shape id="_x0000_i1025" type="#_x0000_t75" style="width:6in;height:108pt" o:ole="">
            <v:imagedata r:id="rId94" o:title=""/>
          </v:shape>
          <o:OLEObject Type="Embed" ProgID="Photoshop.Image.11" ShapeID="_x0000_i1025" DrawAspect="Content" ObjectID="_1359038180" r:id="rId95">
            <o:FieldCodes>\s</o:FieldCodes>
          </o:OLEObject>
        </w:object>
      </w:r>
      <w:r w:rsidR="000F53F5" w:rsidRPr="000F53F5">
        <w:rPr>
          <w:b/>
          <w:bCs/>
          <w:sz w:val="20"/>
          <w:szCs w:val="20"/>
        </w:rPr>
        <w:t xml:space="preserve"> </w:t>
      </w:r>
      <w:r w:rsidR="008355AB" w:rsidRPr="008355AB">
        <w:rPr>
          <w:bCs/>
          <w:sz w:val="20"/>
          <w:szCs w:val="20"/>
        </w:rPr>
        <w:t>Fonte: Elaboração própria com recurso ao Microsoft Excel versão 2007, cf. Anexo 1.</w:t>
      </w:r>
    </w:p>
    <w:p w:rsidR="00A4498B" w:rsidRDefault="00A4498B" w:rsidP="00210320"/>
    <w:p w:rsidR="00C8389B" w:rsidRDefault="00C8389B" w:rsidP="00C8389B">
      <w:pPr>
        <w:spacing w:line="360" w:lineRule="auto"/>
        <w:ind w:firstLine="284"/>
        <w:jc w:val="both"/>
      </w:pPr>
      <w:r>
        <w:t xml:space="preserve">A formação tem vindo a ganhar cada vez mais relevância no contexto empresarial nacional, a </w:t>
      </w:r>
      <w:proofErr w:type="spellStart"/>
      <w:r>
        <w:t>Sonae</w:t>
      </w:r>
      <w:proofErr w:type="spellEnd"/>
      <w:r>
        <w:t xml:space="preserve"> Distribuição não é alheia a este facto, aliás é considerada uma das principais referências na área da formação, na insígnia da Logística todos os chefes de equipa são formadores credenciados que regularmente levam a cabo várias acções de formação, quer seja </w:t>
      </w:r>
      <w:proofErr w:type="spellStart"/>
      <w:r w:rsidRPr="00C8389B">
        <w:rPr>
          <w:i/>
        </w:rPr>
        <w:t>On</w:t>
      </w:r>
      <w:proofErr w:type="spellEnd"/>
      <w:r w:rsidRPr="00C8389B">
        <w:rPr>
          <w:i/>
        </w:rPr>
        <w:t xml:space="preserve"> </w:t>
      </w:r>
      <w:proofErr w:type="spellStart"/>
      <w:r w:rsidRPr="00C8389B">
        <w:rPr>
          <w:i/>
        </w:rPr>
        <w:t>the</w:t>
      </w:r>
      <w:proofErr w:type="spellEnd"/>
      <w:r w:rsidRPr="00C8389B">
        <w:rPr>
          <w:i/>
        </w:rPr>
        <w:t xml:space="preserve"> Job</w:t>
      </w:r>
      <w:r>
        <w:t xml:space="preserve"> ou em sala designada para o efeito.</w:t>
      </w:r>
    </w:p>
    <w:p w:rsidR="0061743C" w:rsidRDefault="0061743C" w:rsidP="00C8389B">
      <w:pPr>
        <w:spacing w:line="360" w:lineRule="auto"/>
        <w:ind w:firstLine="284"/>
        <w:jc w:val="both"/>
      </w:pPr>
      <w:r>
        <w:t>O principal programa de formação da Logística intitula-se P.I.N.O., ou seja, Programa de Integração de Novos Operadores e tem o objectivo de facilitar a integração dos novos colaboradores no Entreposto ao qual estão a ser admitidos, o P.I.N.O. está dividido em três pontos: o enquadramento onde se dá a conhecer a estrutura da SONAE Distribuição e a actividade dos entrepostos, as normas e procedimentos onde são leccionadas as implicações e regras de trabalho no entreposto e por fim as lições ponto a ponto compostas por fichas de trabalho que dão a conhecer as tarefas a realizar nos entrepostos.</w:t>
      </w:r>
    </w:p>
    <w:p w:rsidR="0061743C" w:rsidRDefault="0061743C" w:rsidP="00C8389B">
      <w:pPr>
        <w:spacing w:line="360" w:lineRule="auto"/>
        <w:ind w:firstLine="284"/>
        <w:jc w:val="both"/>
      </w:pPr>
      <w:r>
        <w:t xml:space="preserve">Os pontos do Programa de Integração de Novos Operadores são distribuídos por três momentos cada um com a sua duração: a contratação com uma duração de três horas, a formação </w:t>
      </w:r>
      <w:proofErr w:type="spellStart"/>
      <w:r w:rsidRPr="0061743C">
        <w:rPr>
          <w:i/>
        </w:rPr>
        <w:t>On</w:t>
      </w:r>
      <w:proofErr w:type="spellEnd"/>
      <w:r w:rsidRPr="0061743C">
        <w:rPr>
          <w:i/>
        </w:rPr>
        <w:t xml:space="preserve"> Job</w:t>
      </w:r>
      <w:r>
        <w:rPr>
          <w:i/>
        </w:rPr>
        <w:t xml:space="preserve"> </w:t>
      </w:r>
      <w:r>
        <w:t>com uma duração de trinta e seis horas e a avaliação com uma duração de uma hora.</w:t>
      </w:r>
    </w:p>
    <w:p w:rsidR="0061743C" w:rsidRDefault="0061743C" w:rsidP="00C8389B">
      <w:pPr>
        <w:spacing w:line="360" w:lineRule="auto"/>
        <w:ind w:firstLine="284"/>
        <w:jc w:val="both"/>
      </w:pPr>
      <w:r>
        <w:t>O Sistema de Gestão de Informação de Recursos Humanos incorporou as informações geradas pela Gestão da Formação através do Quadro de Formação, o primeiro passo passa por inserir o número de horas de formação dividindo as horas dadas a colaboradores que se encontram no activo e as de formação dadas a colaboradores que já não se encontram ao serviço da empresa.</w:t>
      </w:r>
    </w:p>
    <w:p w:rsidR="00C8389B" w:rsidRDefault="0061743C" w:rsidP="0061743C">
      <w:pPr>
        <w:spacing w:line="360" w:lineRule="auto"/>
        <w:ind w:firstLine="284"/>
        <w:jc w:val="both"/>
      </w:pPr>
      <w:r>
        <w:t xml:space="preserve">O quadro em análise refere-se à secção da Temperatura Ambiente, na célula </w:t>
      </w:r>
      <w:r w:rsidRPr="0061743C">
        <w:rPr>
          <w:b/>
        </w:rPr>
        <w:t>E16</w:t>
      </w:r>
      <w:r>
        <w:t xml:space="preserve"> encontramos a fórmula </w:t>
      </w:r>
      <w:proofErr w:type="gramStart"/>
      <w:r w:rsidRPr="0061743C">
        <w:rPr>
          <w:b/>
        </w:rPr>
        <w:t>=SOMA(E8</w:t>
      </w:r>
      <w:proofErr w:type="gramEnd"/>
      <w:r w:rsidRPr="0061743C">
        <w:rPr>
          <w:b/>
        </w:rPr>
        <w:t>:E15)</w:t>
      </w:r>
      <w:r>
        <w:t xml:space="preserve"> que nos dá o total de horas de formação </w:t>
      </w:r>
      <w:r>
        <w:lastRenderedPageBreak/>
        <w:t xml:space="preserve">dadas a colaboradores activos, na célula adjacente </w:t>
      </w:r>
      <w:r w:rsidRPr="0061743C">
        <w:rPr>
          <w:b/>
        </w:rPr>
        <w:t>F16</w:t>
      </w:r>
      <w:r>
        <w:rPr>
          <w:b/>
        </w:rPr>
        <w:t xml:space="preserve"> </w:t>
      </w:r>
      <w:r>
        <w:t xml:space="preserve">encontramos a fórmula </w:t>
      </w:r>
      <w:r w:rsidRPr="0061743C">
        <w:rPr>
          <w:b/>
        </w:rPr>
        <w:t>=SOMA(F8:F15)</w:t>
      </w:r>
      <w:r>
        <w:rPr>
          <w:b/>
        </w:rPr>
        <w:t xml:space="preserve"> </w:t>
      </w:r>
      <w:r>
        <w:t xml:space="preserve">que nos permite calcular o valor total de horas de formação dadas a colaboradores não activos, na célula </w:t>
      </w:r>
      <w:r w:rsidRPr="0061743C">
        <w:rPr>
          <w:b/>
        </w:rPr>
        <w:t>B10</w:t>
      </w:r>
      <w:r>
        <w:rPr>
          <w:b/>
        </w:rPr>
        <w:t xml:space="preserve"> </w:t>
      </w:r>
      <w:r>
        <w:t xml:space="preserve">através da fórmula </w:t>
      </w:r>
      <w:r w:rsidRPr="0061743C">
        <w:rPr>
          <w:b/>
        </w:rPr>
        <w:t>=E16+F16</w:t>
      </w:r>
      <w:r>
        <w:rPr>
          <w:b/>
        </w:rPr>
        <w:t xml:space="preserve"> </w:t>
      </w:r>
      <w:r>
        <w:t>obtemos o total de horas de formação dadas.</w:t>
      </w:r>
    </w:p>
    <w:p w:rsidR="00A4498B" w:rsidRDefault="0061743C" w:rsidP="0061743C">
      <w:pPr>
        <w:spacing w:line="360" w:lineRule="auto"/>
        <w:ind w:firstLine="284"/>
        <w:jc w:val="both"/>
      </w:pPr>
      <w:r>
        <w:t xml:space="preserve">Na célula </w:t>
      </w:r>
      <w:r w:rsidRPr="0061743C">
        <w:rPr>
          <w:b/>
        </w:rPr>
        <w:t>B11</w:t>
      </w:r>
      <w:r>
        <w:rPr>
          <w:b/>
        </w:rPr>
        <w:t xml:space="preserve"> </w:t>
      </w:r>
      <w:r>
        <w:t xml:space="preserve">calculamos a média de horas de formação por colaborador usando a fórmula </w:t>
      </w:r>
      <w:r w:rsidRPr="0061743C">
        <w:rPr>
          <w:b/>
        </w:rPr>
        <w:t xml:space="preserve">=E16/'Quadro </w:t>
      </w:r>
      <w:proofErr w:type="spellStart"/>
      <w:proofErr w:type="gramStart"/>
      <w:r w:rsidRPr="0061743C">
        <w:rPr>
          <w:b/>
        </w:rPr>
        <w:t>pessoal_AMB</w:t>
      </w:r>
      <w:proofErr w:type="spellEnd"/>
      <w:r w:rsidRPr="0061743C">
        <w:rPr>
          <w:b/>
        </w:rPr>
        <w:t>'!C5</w:t>
      </w:r>
      <w:proofErr w:type="gramEnd"/>
      <w:r w:rsidRPr="0061743C">
        <w:rPr>
          <w:i/>
        </w:rPr>
        <w:t>,</w:t>
      </w:r>
      <w:r>
        <w:rPr>
          <w:b/>
        </w:rPr>
        <w:t xml:space="preserve"> </w:t>
      </w:r>
      <w:r>
        <w:t xml:space="preserve">que nos permite dividir o numero total de horas de formação dadas a colaboradores activos em </w:t>
      </w:r>
      <w:r w:rsidRPr="0061743C">
        <w:rPr>
          <w:b/>
        </w:rPr>
        <w:t>E16</w:t>
      </w:r>
      <w:r>
        <w:t xml:space="preserve"> pelo numero total de funcionários activos contabilizados em na célula </w:t>
      </w:r>
      <w:r w:rsidRPr="0061743C">
        <w:rPr>
          <w:b/>
        </w:rPr>
        <w:t>C5</w:t>
      </w:r>
      <w:r>
        <w:rPr>
          <w:b/>
        </w:rPr>
        <w:t xml:space="preserve"> </w:t>
      </w:r>
      <w:r>
        <w:t>do quadro de pessoal da temperatura ambiente.</w:t>
      </w:r>
    </w:p>
    <w:p w:rsidR="00A4498B" w:rsidRDefault="0061743C" w:rsidP="0061743C">
      <w:pPr>
        <w:spacing w:line="360" w:lineRule="auto"/>
        <w:ind w:firstLine="284"/>
        <w:jc w:val="both"/>
      </w:pPr>
      <w:r>
        <w:t xml:space="preserve">O número de trabalhadores com formação é inserido manualmente </w:t>
      </w:r>
      <w:r w:rsidRPr="0061743C">
        <w:rPr>
          <w:b/>
        </w:rPr>
        <w:t>B12</w:t>
      </w:r>
      <w:r>
        <w:t xml:space="preserve"> para que depois possamos apurar a taxa de participação em B13 com a fórmula </w:t>
      </w:r>
      <w:r w:rsidRPr="0061743C">
        <w:rPr>
          <w:b/>
        </w:rPr>
        <w:t xml:space="preserve">=B12/'Quadro </w:t>
      </w:r>
      <w:proofErr w:type="spellStart"/>
      <w:proofErr w:type="gramStart"/>
      <w:r w:rsidRPr="0061743C">
        <w:rPr>
          <w:b/>
        </w:rPr>
        <w:t>pessoal_AMB</w:t>
      </w:r>
      <w:proofErr w:type="spellEnd"/>
      <w:r w:rsidRPr="0061743C">
        <w:rPr>
          <w:b/>
        </w:rPr>
        <w:t>'!C5</w:t>
      </w:r>
      <w:proofErr w:type="gramEnd"/>
      <w:r w:rsidRPr="0061743C">
        <w:t>,</w:t>
      </w:r>
      <w:r>
        <w:rPr>
          <w:b/>
        </w:rPr>
        <w:t xml:space="preserve"> </w:t>
      </w:r>
      <w:r>
        <w:t xml:space="preserve">este valor é apurado sob a forma de percentagem. </w:t>
      </w:r>
    </w:p>
    <w:p w:rsidR="0061743C" w:rsidRPr="0061743C" w:rsidRDefault="0061743C" w:rsidP="0061743C">
      <w:pPr>
        <w:spacing w:line="360" w:lineRule="auto"/>
        <w:ind w:firstLine="284"/>
        <w:jc w:val="both"/>
      </w:pPr>
      <w:r>
        <w:t>No Sistema de Gestão de Informação de Recursos Humanos existem três quadros, um para cada uma das secções e um quarto que permite calcular o total do entreposto.</w:t>
      </w:r>
    </w:p>
    <w:p w:rsidR="00006C54" w:rsidRDefault="00006C54"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0712BC" w:rsidRDefault="000712BC" w:rsidP="002C18A6">
      <w:pPr>
        <w:tabs>
          <w:tab w:val="left" w:pos="3780"/>
        </w:tabs>
        <w:spacing w:line="360" w:lineRule="auto"/>
        <w:outlineLvl w:val="0"/>
        <w:rPr>
          <w:b/>
        </w:rPr>
      </w:pPr>
    </w:p>
    <w:p w:rsidR="00210320" w:rsidRDefault="00210320" w:rsidP="002C18A6">
      <w:pPr>
        <w:tabs>
          <w:tab w:val="left" w:pos="3780"/>
        </w:tabs>
        <w:spacing w:line="360" w:lineRule="auto"/>
        <w:outlineLvl w:val="0"/>
        <w:rPr>
          <w:b/>
        </w:rPr>
      </w:pPr>
    </w:p>
    <w:p w:rsidR="00210320" w:rsidRDefault="00210320" w:rsidP="002C18A6">
      <w:pPr>
        <w:tabs>
          <w:tab w:val="left" w:pos="3780"/>
        </w:tabs>
        <w:spacing w:line="360" w:lineRule="auto"/>
        <w:outlineLvl w:val="0"/>
        <w:rPr>
          <w:b/>
        </w:rPr>
      </w:pPr>
    </w:p>
    <w:p w:rsidR="000F53F5" w:rsidRDefault="000F53F5" w:rsidP="002C18A6">
      <w:pPr>
        <w:tabs>
          <w:tab w:val="left" w:pos="3780"/>
        </w:tabs>
        <w:spacing w:line="360" w:lineRule="auto"/>
        <w:outlineLvl w:val="0"/>
        <w:rPr>
          <w:b/>
        </w:rPr>
      </w:pPr>
    </w:p>
    <w:p w:rsidR="00D06CF0" w:rsidRDefault="007E46C9" w:rsidP="007E46C9">
      <w:pPr>
        <w:pStyle w:val="Ttulo2"/>
        <w:jc w:val="center"/>
      </w:pPr>
      <w:bookmarkStart w:id="32" w:name="_Toc285280776"/>
      <w:r>
        <w:t xml:space="preserve">2.6 - </w:t>
      </w:r>
      <w:r w:rsidR="00D06CF0" w:rsidRPr="00D06CF0">
        <w:t>Temporários</w:t>
      </w:r>
      <w:bookmarkEnd w:id="32"/>
    </w:p>
    <w:p w:rsidR="00F9653D" w:rsidRDefault="00BA7BC2" w:rsidP="002C18A6">
      <w:pPr>
        <w:tabs>
          <w:tab w:val="left" w:pos="3780"/>
        </w:tabs>
        <w:spacing w:line="360" w:lineRule="auto"/>
        <w:rPr>
          <w:b/>
        </w:rPr>
      </w:pPr>
      <w:r w:rsidRPr="00BA7BC2">
        <w:rPr>
          <w:noProof/>
        </w:rPr>
        <w:pict>
          <v:shape id="_x0000_s2243" type="#_x0000_t202" style="position:absolute;margin-left:99.5pt;margin-top:6.75pt;width:216.7pt;height:14.25pt;z-index:251880448" stroked="f">
            <v:textbox style="mso-next-textbox:#_x0000_s2243" inset="0,0,0,0">
              <w:txbxContent>
                <w:p w:rsidR="004C0752" w:rsidRPr="00DF4692" w:rsidRDefault="004C0752" w:rsidP="00210320">
                  <w:pPr>
                    <w:pStyle w:val="Legenda"/>
                    <w:rPr>
                      <w:noProof/>
                      <w:sz w:val="24"/>
                      <w:szCs w:val="24"/>
                    </w:rPr>
                  </w:pPr>
                  <w:bookmarkStart w:id="33" w:name="_Toc282031073"/>
                  <w:r>
                    <w:t xml:space="preserve">Figura </w:t>
                  </w:r>
                  <w:fldSimple w:instr=" SEQ Figura \* ARABIC ">
                    <w:r w:rsidR="000B1EAF">
                      <w:rPr>
                        <w:noProof/>
                      </w:rPr>
                      <w:t>18</w:t>
                    </w:r>
                  </w:fldSimple>
                  <w:r>
                    <w:t xml:space="preserve"> </w:t>
                  </w:r>
                  <w:r w:rsidRPr="006B2C77">
                    <w:t>Quadro de Temporários</w:t>
                  </w:r>
                  <w:bookmarkEnd w:id="33"/>
                </w:p>
              </w:txbxContent>
            </v:textbox>
          </v:shape>
        </w:pict>
      </w:r>
    </w:p>
    <w:p w:rsidR="002C18A6" w:rsidRDefault="00BA7BC2" w:rsidP="00FC0967">
      <w:pPr>
        <w:tabs>
          <w:tab w:val="left" w:pos="3780"/>
        </w:tabs>
        <w:jc w:val="center"/>
        <w:rPr>
          <w:b/>
        </w:rPr>
      </w:pPr>
      <w:r w:rsidRPr="00BA7BC2">
        <w:rPr>
          <w:noProof/>
        </w:rPr>
        <w:pict>
          <v:shape id="_x0000_s2120" type="#_x0000_t75" style="position:absolute;left:0;text-align:left;margin-left:99.5pt;margin-top:.3pt;width:216.7pt;height:135.2pt;z-index:251745280">
            <v:imagedata r:id="rId96" o:title=""/>
          </v:shape>
          <o:OLEObject Type="Embed" ProgID="Photoshop.Image.11" ShapeID="_x0000_s2120" DrawAspect="Content" ObjectID="_1359038190" r:id="rId97">
            <o:FieldCodes>\s</o:FieldCodes>
          </o:OLEObject>
        </w:pict>
      </w:r>
    </w:p>
    <w:p w:rsidR="002C18A6" w:rsidRDefault="002C18A6" w:rsidP="00FC0967">
      <w:pPr>
        <w:tabs>
          <w:tab w:val="left" w:pos="3780"/>
        </w:tabs>
        <w:jc w:val="center"/>
        <w:rPr>
          <w:b/>
        </w:rPr>
      </w:pPr>
    </w:p>
    <w:p w:rsidR="002C18A6" w:rsidRDefault="002C18A6" w:rsidP="00FC0967">
      <w:pPr>
        <w:tabs>
          <w:tab w:val="left" w:pos="3780"/>
        </w:tabs>
        <w:jc w:val="center"/>
        <w:rPr>
          <w:b/>
        </w:rPr>
      </w:pPr>
    </w:p>
    <w:p w:rsidR="002C18A6" w:rsidRDefault="002C18A6" w:rsidP="00FC0967">
      <w:pPr>
        <w:tabs>
          <w:tab w:val="left" w:pos="3780"/>
        </w:tabs>
        <w:jc w:val="center"/>
        <w:rPr>
          <w:b/>
        </w:rPr>
      </w:pPr>
    </w:p>
    <w:p w:rsidR="002C18A6" w:rsidRDefault="002C18A6" w:rsidP="00FC0967">
      <w:pPr>
        <w:tabs>
          <w:tab w:val="left" w:pos="3780"/>
        </w:tabs>
        <w:jc w:val="center"/>
        <w:rPr>
          <w:b/>
        </w:rPr>
      </w:pPr>
    </w:p>
    <w:p w:rsidR="002C18A6" w:rsidRDefault="002C18A6" w:rsidP="00FC0967">
      <w:pPr>
        <w:tabs>
          <w:tab w:val="left" w:pos="3780"/>
        </w:tabs>
        <w:jc w:val="center"/>
        <w:rPr>
          <w:b/>
        </w:rPr>
      </w:pPr>
    </w:p>
    <w:p w:rsidR="00F9653D" w:rsidRDefault="00F9653D" w:rsidP="00FC0967">
      <w:pPr>
        <w:tabs>
          <w:tab w:val="left" w:pos="3780"/>
        </w:tabs>
        <w:jc w:val="center"/>
        <w:rPr>
          <w:b/>
        </w:rPr>
      </w:pPr>
    </w:p>
    <w:p w:rsidR="00F9653D" w:rsidRDefault="00F9653D" w:rsidP="00FC0967">
      <w:pPr>
        <w:tabs>
          <w:tab w:val="left" w:pos="3780"/>
        </w:tabs>
        <w:jc w:val="center"/>
        <w:rPr>
          <w:b/>
        </w:rPr>
      </w:pPr>
    </w:p>
    <w:p w:rsidR="00F9653D" w:rsidRDefault="00F9653D" w:rsidP="00FC0967">
      <w:pPr>
        <w:tabs>
          <w:tab w:val="left" w:pos="3780"/>
        </w:tabs>
        <w:jc w:val="center"/>
        <w:rPr>
          <w:b/>
        </w:rPr>
      </w:pPr>
    </w:p>
    <w:p w:rsidR="00F9653D" w:rsidRDefault="00F9653D" w:rsidP="002C18A6">
      <w:pPr>
        <w:tabs>
          <w:tab w:val="left" w:pos="3780"/>
        </w:tabs>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8A00E6" w:rsidRDefault="008A00E6" w:rsidP="002C18A6">
      <w:pPr>
        <w:tabs>
          <w:tab w:val="left" w:pos="3780"/>
        </w:tabs>
        <w:spacing w:line="360" w:lineRule="auto"/>
        <w:jc w:val="both"/>
        <w:rPr>
          <w:b/>
        </w:rPr>
      </w:pPr>
    </w:p>
    <w:p w:rsidR="002C18A6" w:rsidRDefault="002C18A6" w:rsidP="002C18A6">
      <w:pPr>
        <w:tabs>
          <w:tab w:val="left" w:pos="3780"/>
        </w:tabs>
        <w:spacing w:line="360" w:lineRule="auto"/>
        <w:ind w:firstLine="284"/>
        <w:jc w:val="both"/>
      </w:pPr>
      <w:r>
        <w:t>O ramo da logística é um ramo extremamente sazonal e embora as equipas de trabalho sejam bastante coesas, a necessidade de recorrer a empresas que prestam serviços de trabalho temporário é uma necessidade quotidiana, no entanto os fluxos desta necessidade variam constantemente.</w:t>
      </w:r>
    </w:p>
    <w:p w:rsidR="00961137" w:rsidRDefault="002C18A6" w:rsidP="002C18A6">
      <w:pPr>
        <w:tabs>
          <w:tab w:val="left" w:pos="3780"/>
        </w:tabs>
        <w:spacing w:line="360" w:lineRule="auto"/>
        <w:ind w:firstLine="284"/>
        <w:jc w:val="both"/>
      </w:pPr>
      <w:r>
        <w:t xml:space="preserve">A responsabilidade da Gestão da Contratação recai sobre o Departamento de Recursos Humanos e sobre esta vem acrescida a de controlar as necessidades sazonais e imediatas de reforços à força de trabalho, esta fonte de </w:t>
      </w:r>
      <w:r w:rsidRPr="002C18A6">
        <w:rPr>
          <w:i/>
        </w:rPr>
        <w:t>outsourcing</w:t>
      </w:r>
      <w:r>
        <w:t xml:space="preserve"> embora seja uma ajuda preciosa precisa de ser controlada com todo o rigor, para este efeito o Sistema de Gestão de Informação de Recursos Humanos dedica </w:t>
      </w:r>
      <w:r w:rsidR="00961137">
        <w:t>uma secção às empresas prestadoras de trabalho temporário.</w:t>
      </w:r>
    </w:p>
    <w:p w:rsidR="007D1207" w:rsidRDefault="00961137" w:rsidP="00006C54">
      <w:pPr>
        <w:tabs>
          <w:tab w:val="left" w:pos="3780"/>
        </w:tabs>
        <w:spacing w:line="360" w:lineRule="auto"/>
        <w:ind w:firstLine="284"/>
        <w:jc w:val="both"/>
      </w:pPr>
      <w:r>
        <w:t xml:space="preserve">O primeiro passo para assumir o controlo </w:t>
      </w:r>
      <w:r w:rsidR="00006C54">
        <w:t>foi a criação de uma listagem com os seguintes tópicos: nome da f</w:t>
      </w:r>
      <w:r w:rsidR="00DB1CEB" w:rsidRPr="00006C54">
        <w:t xml:space="preserve">irma, </w:t>
      </w:r>
      <w:r w:rsidR="00006C54">
        <w:t>d</w:t>
      </w:r>
      <w:r w:rsidR="00DB1CEB" w:rsidRPr="00006C54">
        <w:t>ata</w:t>
      </w:r>
      <w:r w:rsidR="00006C54">
        <w:t xml:space="preserve"> de a</w:t>
      </w:r>
      <w:r w:rsidR="00DB1CEB" w:rsidRPr="00006C54">
        <w:t xml:space="preserve">dmissão, </w:t>
      </w:r>
      <w:r w:rsidR="00006C54">
        <w:t>r</w:t>
      </w:r>
      <w:r w:rsidR="00DB1CEB" w:rsidRPr="00006C54">
        <w:t xml:space="preserve">egime, </w:t>
      </w:r>
      <w:r w:rsidR="00006C54">
        <w:t>n</w:t>
      </w:r>
      <w:r w:rsidR="00DB1CEB" w:rsidRPr="00006C54">
        <w:t>ome</w:t>
      </w:r>
      <w:r w:rsidR="00006C54">
        <w:t xml:space="preserve"> do colaborador</w:t>
      </w:r>
      <w:r w:rsidR="00DB1CEB" w:rsidRPr="00006C54">
        <w:t xml:space="preserve">, </w:t>
      </w:r>
      <w:r w:rsidR="00006C54">
        <w:t>s</w:t>
      </w:r>
      <w:r w:rsidR="00DB1CEB" w:rsidRPr="00006C54">
        <w:t xml:space="preserve">exo, </w:t>
      </w:r>
      <w:r w:rsidR="00006C54">
        <w:t>área</w:t>
      </w:r>
      <w:r w:rsidR="00DB1CEB" w:rsidRPr="00006C54">
        <w:t xml:space="preserve">, </w:t>
      </w:r>
      <w:r w:rsidR="00006C54">
        <w:t>activo ou i</w:t>
      </w:r>
      <w:r w:rsidR="00DB1CEB" w:rsidRPr="00006C54">
        <w:t xml:space="preserve">nactivo, </w:t>
      </w:r>
      <w:r w:rsidR="00006C54">
        <w:t>t</w:t>
      </w:r>
      <w:r w:rsidR="00DB1CEB" w:rsidRPr="00006C54">
        <w:t xml:space="preserve">urno, </w:t>
      </w:r>
      <w:r w:rsidR="00006C54">
        <w:t>t</w:t>
      </w:r>
      <w:r w:rsidR="00DB1CEB" w:rsidRPr="00006C54">
        <w:t>ipo</w:t>
      </w:r>
      <w:r w:rsidR="00006C54">
        <w:t xml:space="preserve"> de</w:t>
      </w:r>
      <w:r w:rsidR="00DB1CEB" w:rsidRPr="00006C54">
        <w:t xml:space="preserve"> contrato, data de saída, </w:t>
      </w:r>
      <w:r w:rsidR="00006C54">
        <w:t>s</w:t>
      </w:r>
      <w:r w:rsidR="00DB1CEB" w:rsidRPr="00006C54">
        <w:t>ecção</w:t>
      </w:r>
      <w:r w:rsidR="00006C54">
        <w:t xml:space="preserve"> e</w:t>
      </w:r>
      <w:r w:rsidR="00DB1CEB" w:rsidRPr="00006C54">
        <w:t xml:space="preserve"> </w:t>
      </w:r>
      <w:r w:rsidR="00006C54">
        <w:t>o</w:t>
      </w:r>
      <w:r w:rsidR="00DB1CEB" w:rsidRPr="00006C54">
        <w:t>bservações</w:t>
      </w:r>
      <w:r w:rsidR="00006C54">
        <w:t>, todos estes tópicos estão sujeitos a uma filtragem automática para facilitar a pesquisa da listagem.</w:t>
      </w:r>
    </w:p>
    <w:p w:rsidR="00DB1CEB" w:rsidRDefault="00006C54" w:rsidP="00006C54">
      <w:pPr>
        <w:tabs>
          <w:tab w:val="left" w:pos="3780"/>
        </w:tabs>
        <w:spacing w:line="360" w:lineRule="auto"/>
        <w:ind w:firstLine="284"/>
        <w:jc w:val="both"/>
      </w:pPr>
      <w:r>
        <w:t>O preenchimento de alguns destes tópicos é feito através de listas de validação de células, esta opção permite um preenchimento mais eficaz e para além disso desta forma eliminamos a possibilidade de um erro ortográfico impedir a colheita de dados feita no quadro.</w:t>
      </w:r>
    </w:p>
    <w:p w:rsidR="00006C54" w:rsidRDefault="00006C54" w:rsidP="00006C54">
      <w:pPr>
        <w:tabs>
          <w:tab w:val="left" w:pos="3780"/>
        </w:tabs>
        <w:spacing w:line="360" w:lineRule="auto"/>
        <w:ind w:firstLine="284"/>
        <w:jc w:val="both"/>
      </w:pPr>
      <w:r>
        <w:t xml:space="preserve">As células sob o tópico de nome da firma estão validadas </w:t>
      </w:r>
      <w:proofErr w:type="gramStart"/>
      <w:r>
        <w:t>com</w:t>
      </w:r>
      <w:proofErr w:type="gramEnd"/>
      <w:r>
        <w:t xml:space="preserve">: </w:t>
      </w:r>
      <w:r w:rsidRPr="00006C54">
        <w:t>PLR</w:t>
      </w:r>
      <w:r>
        <w:t xml:space="preserve">, </w:t>
      </w:r>
      <w:r w:rsidRPr="00006C54">
        <w:t>VERTENTE HUMANA</w:t>
      </w:r>
      <w:r>
        <w:t xml:space="preserve">, </w:t>
      </w:r>
      <w:r w:rsidRPr="00006C54">
        <w:t>INTERIMAN</w:t>
      </w:r>
      <w:r>
        <w:t xml:space="preserve">, </w:t>
      </w:r>
      <w:r w:rsidRPr="00006C54">
        <w:t>SELECT</w:t>
      </w:r>
      <w:r>
        <w:t xml:space="preserve">, </w:t>
      </w:r>
      <w:r w:rsidRPr="00006C54">
        <w:t>MULTITEMPO</w:t>
      </w:r>
      <w:r>
        <w:t xml:space="preserve"> e </w:t>
      </w:r>
      <w:r w:rsidRPr="00006C54">
        <w:t>ADECO</w:t>
      </w:r>
      <w:r>
        <w:t>.</w:t>
      </w:r>
    </w:p>
    <w:p w:rsidR="00006C54" w:rsidRDefault="00006C54" w:rsidP="00006C54">
      <w:pPr>
        <w:tabs>
          <w:tab w:val="left" w:pos="3780"/>
        </w:tabs>
        <w:spacing w:line="360" w:lineRule="auto"/>
        <w:ind w:firstLine="284"/>
        <w:jc w:val="both"/>
      </w:pPr>
      <w:r>
        <w:t xml:space="preserve">As células sob o tópico de regime estão validadas </w:t>
      </w:r>
      <w:proofErr w:type="gramStart"/>
      <w:r>
        <w:t>com</w:t>
      </w:r>
      <w:proofErr w:type="gramEnd"/>
      <w:r>
        <w:t>: FULL-TIME e PART-TIME.</w:t>
      </w:r>
    </w:p>
    <w:p w:rsidR="00006C54" w:rsidRDefault="00006C54" w:rsidP="00006C54">
      <w:pPr>
        <w:tabs>
          <w:tab w:val="left" w:pos="3780"/>
        </w:tabs>
        <w:spacing w:line="360" w:lineRule="auto"/>
        <w:ind w:firstLine="284"/>
        <w:jc w:val="both"/>
      </w:pPr>
      <w:r>
        <w:t xml:space="preserve">As células sob o tópico de sexo estão validadas </w:t>
      </w:r>
      <w:proofErr w:type="gramStart"/>
      <w:r>
        <w:t>com</w:t>
      </w:r>
      <w:proofErr w:type="gramEnd"/>
      <w:r>
        <w:t>: MASCULINO e FEMININO.</w:t>
      </w:r>
    </w:p>
    <w:p w:rsidR="00006C54" w:rsidRDefault="00006C54" w:rsidP="00006C54">
      <w:pPr>
        <w:tabs>
          <w:tab w:val="left" w:pos="3780"/>
        </w:tabs>
        <w:spacing w:line="360" w:lineRule="auto"/>
        <w:ind w:firstLine="284"/>
        <w:jc w:val="both"/>
      </w:pPr>
      <w:r>
        <w:lastRenderedPageBreak/>
        <w:t xml:space="preserve">As células sob o tópico de área estão validadas com a denominação das várias áreas como por exemplo: </w:t>
      </w:r>
      <w:proofErr w:type="gramStart"/>
      <w:r w:rsidRPr="00006C54">
        <w:t>ADMINISTRATIVOS EXPEDIÇÃO AMB.AZAMB.</w:t>
      </w:r>
      <w:proofErr w:type="gramEnd"/>
      <w:r>
        <w:t xml:space="preserve">, </w:t>
      </w:r>
      <w:r w:rsidRPr="00006C54">
        <w:t>ADMINISTRATIVOS EXPEDIÇÃO T.C. AZAMB.</w:t>
      </w:r>
      <w:r>
        <w:t xml:space="preserve">, </w:t>
      </w:r>
      <w:r w:rsidRPr="00006C54">
        <w:t>ADMINISTRATIVOS RECEPÇÃO AMB.AZAMB.</w:t>
      </w:r>
      <w:r>
        <w:t xml:space="preserve">, </w:t>
      </w:r>
      <w:r w:rsidRPr="00006C54">
        <w:t>ADMINISTRATIVOS RECEPÇÃO T.C. AZAMB.</w:t>
      </w:r>
      <w:r>
        <w:t xml:space="preserve">, </w:t>
      </w:r>
      <w:r w:rsidRPr="00006C54">
        <w:t>CHEFIAS OPERACIONAIS AMB.</w:t>
      </w:r>
      <w:r>
        <w:t xml:space="preserve">, </w:t>
      </w:r>
      <w:r w:rsidRPr="00006C54">
        <w:t>CHEFIAS OPERACIONAIS T.C. AZAMB.</w:t>
      </w:r>
      <w:r>
        <w:t xml:space="preserve">, </w:t>
      </w:r>
      <w:r w:rsidRPr="00006C54">
        <w:t>CONFERENTES AMB.AZAMB.</w:t>
      </w:r>
      <w:r>
        <w:t xml:space="preserve">, </w:t>
      </w:r>
      <w:r w:rsidRPr="00006C54">
        <w:t>CONFERENTES T.C. AZAMB.</w:t>
      </w:r>
      <w:r>
        <w:t xml:space="preserve">, </w:t>
      </w:r>
      <w:r w:rsidRPr="00006C54">
        <w:t xml:space="preserve">DIRECÇÃO </w:t>
      </w:r>
      <w:r>
        <w:t>–</w:t>
      </w:r>
      <w:r w:rsidRPr="00006C54">
        <w:t xml:space="preserve"> AZAMBUJA</w:t>
      </w:r>
      <w:r>
        <w:t xml:space="preserve"> e </w:t>
      </w:r>
      <w:r w:rsidRPr="00006C54">
        <w:t xml:space="preserve">EQUIPA ADMINISTRATIVA COMUM </w:t>
      </w:r>
      <w:r>
        <w:t>–</w:t>
      </w:r>
      <w:r w:rsidRPr="00006C54">
        <w:t xml:space="preserve"> AZAMBUJA</w:t>
      </w:r>
      <w:r>
        <w:t>.</w:t>
      </w:r>
    </w:p>
    <w:p w:rsidR="00006C54" w:rsidRDefault="00006C54" w:rsidP="00006C54">
      <w:pPr>
        <w:tabs>
          <w:tab w:val="left" w:pos="3780"/>
        </w:tabs>
        <w:spacing w:line="360" w:lineRule="auto"/>
        <w:ind w:firstLine="284"/>
        <w:jc w:val="both"/>
      </w:pPr>
      <w:r>
        <w:t>As células sob o tópico de activo ou i</w:t>
      </w:r>
      <w:r w:rsidRPr="00006C54">
        <w:t>nactivo</w:t>
      </w:r>
      <w:r>
        <w:t xml:space="preserve"> estão validadas </w:t>
      </w:r>
      <w:proofErr w:type="gramStart"/>
      <w:r>
        <w:t>com</w:t>
      </w:r>
      <w:proofErr w:type="gramEnd"/>
      <w:r>
        <w:t>: ACTIVO e INACTIVO.</w:t>
      </w:r>
    </w:p>
    <w:p w:rsidR="00006C54" w:rsidRDefault="00006C54" w:rsidP="00006C54">
      <w:pPr>
        <w:tabs>
          <w:tab w:val="left" w:pos="3780"/>
        </w:tabs>
        <w:spacing w:line="360" w:lineRule="auto"/>
        <w:ind w:firstLine="284"/>
        <w:jc w:val="both"/>
      </w:pPr>
      <w:r>
        <w:t>As células sob o tópico de t</w:t>
      </w:r>
      <w:r w:rsidRPr="00006C54">
        <w:t>urno</w:t>
      </w:r>
      <w:r>
        <w:t xml:space="preserve"> estão validadas </w:t>
      </w:r>
      <w:proofErr w:type="gramStart"/>
      <w:r>
        <w:t>com</w:t>
      </w:r>
      <w:proofErr w:type="gramEnd"/>
      <w:r>
        <w:t xml:space="preserve">: </w:t>
      </w:r>
      <w:r w:rsidR="00D83555" w:rsidRPr="00D83555">
        <w:t>6h-15h</w:t>
      </w:r>
      <w:r w:rsidR="00D83555">
        <w:t xml:space="preserve">, </w:t>
      </w:r>
      <w:r w:rsidR="00D83555" w:rsidRPr="00D83555">
        <w:t>8h-17h</w:t>
      </w:r>
      <w:r w:rsidR="00D83555">
        <w:t xml:space="preserve">, </w:t>
      </w:r>
      <w:r w:rsidR="00D83555" w:rsidRPr="00D83555">
        <w:t>10h-19h</w:t>
      </w:r>
      <w:r w:rsidR="00D83555">
        <w:t xml:space="preserve">, </w:t>
      </w:r>
      <w:r w:rsidR="00D83555" w:rsidRPr="00D83555">
        <w:t>15h-0h</w:t>
      </w:r>
      <w:r w:rsidR="00D83555">
        <w:t xml:space="preserve">, </w:t>
      </w:r>
      <w:r w:rsidR="00D83555" w:rsidRPr="00D83555">
        <w:t>17h-02h</w:t>
      </w:r>
      <w:r w:rsidR="00D83555">
        <w:t xml:space="preserve"> e </w:t>
      </w:r>
      <w:r w:rsidR="00D83555" w:rsidRPr="00D83555">
        <w:t>23h30-8h</w:t>
      </w:r>
      <w:r w:rsidR="00D83555">
        <w:t>.</w:t>
      </w:r>
    </w:p>
    <w:p w:rsidR="00D83555" w:rsidRDefault="00D83555" w:rsidP="00006C54">
      <w:pPr>
        <w:tabs>
          <w:tab w:val="left" w:pos="3780"/>
        </w:tabs>
        <w:spacing w:line="360" w:lineRule="auto"/>
        <w:ind w:firstLine="284"/>
        <w:jc w:val="both"/>
      </w:pPr>
      <w:r>
        <w:t>As células sob o tópico de s</w:t>
      </w:r>
      <w:r w:rsidRPr="00006C54">
        <w:t>ecção</w:t>
      </w:r>
      <w:r>
        <w:t xml:space="preserve"> estão validadas </w:t>
      </w:r>
      <w:proofErr w:type="gramStart"/>
      <w:r>
        <w:t>com</w:t>
      </w:r>
      <w:proofErr w:type="gramEnd"/>
      <w:r>
        <w:t>: AMB, TC e EST.</w:t>
      </w:r>
    </w:p>
    <w:p w:rsidR="00006C54" w:rsidRDefault="00D83555" w:rsidP="00006C54">
      <w:pPr>
        <w:tabs>
          <w:tab w:val="left" w:pos="3780"/>
        </w:tabs>
        <w:spacing w:line="360" w:lineRule="auto"/>
        <w:ind w:firstLine="284"/>
        <w:jc w:val="both"/>
      </w:pPr>
      <w:r>
        <w:t>O preenchimento desta listagem alimenta o Quadro de Temporários que através de fórmulas recolhe os dados necessários, para podermos perceber a mecânica inerente a esta recolha ficam alguns exemplos:</w:t>
      </w:r>
    </w:p>
    <w:p w:rsidR="00D83555" w:rsidRDefault="00D83555" w:rsidP="00D83555">
      <w:pPr>
        <w:tabs>
          <w:tab w:val="left" w:pos="3780"/>
        </w:tabs>
        <w:spacing w:line="360" w:lineRule="auto"/>
        <w:ind w:firstLine="284"/>
        <w:jc w:val="both"/>
      </w:pPr>
      <w:r>
        <w:t xml:space="preserve">A fórmula </w:t>
      </w:r>
      <w:r w:rsidRPr="00DB1CEB">
        <w:rPr>
          <w:b/>
        </w:rPr>
        <w:t>=CONTAR.</w:t>
      </w:r>
      <w:proofErr w:type="gramStart"/>
      <w:r w:rsidRPr="00DB1CEB">
        <w:rPr>
          <w:b/>
        </w:rPr>
        <w:t>SE(H</w:t>
      </w:r>
      <w:proofErr w:type="gramEnd"/>
      <w:r w:rsidRPr="00DB1CEB">
        <w:rPr>
          <w:b/>
        </w:rPr>
        <w:t>:H;"ACTIVO")</w:t>
      </w:r>
      <w:r>
        <w:rPr>
          <w:b/>
        </w:rPr>
        <w:t xml:space="preserve"> </w:t>
      </w:r>
      <w:r>
        <w:t xml:space="preserve">encontra-se na célula </w:t>
      </w:r>
      <w:r w:rsidRPr="00D83555">
        <w:rPr>
          <w:b/>
        </w:rPr>
        <w:t>C10</w:t>
      </w:r>
      <w:r>
        <w:rPr>
          <w:b/>
        </w:rPr>
        <w:t xml:space="preserve"> </w:t>
      </w:r>
      <w:r>
        <w:t xml:space="preserve">e contabiliza o número de vezes que a palavra </w:t>
      </w:r>
      <w:r w:rsidRPr="00D83555">
        <w:rPr>
          <w:b/>
        </w:rPr>
        <w:t>ACTIVO</w:t>
      </w:r>
      <w:r>
        <w:rPr>
          <w:b/>
        </w:rPr>
        <w:t xml:space="preserve"> </w:t>
      </w:r>
      <w:r>
        <w:t xml:space="preserve">se repete na coluna </w:t>
      </w:r>
      <w:r w:rsidRPr="00D83555">
        <w:rPr>
          <w:b/>
        </w:rPr>
        <w:t>H</w:t>
      </w:r>
      <w:proofErr w:type="gramStart"/>
      <w:r w:rsidRPr="00D83555">
        <w:rPr>
          <w:b/>
        </w:rPr>
        <w:t>:H</w:t>
      </w:r>
      <w:proofErr w:type="gramEnd"/>
      <w:r>
        <w:t>, todos os valores são encontrados desta forma com excepção do nome das empresas de trabalho temporário que utiliza a fórmula:</w:t>
      </w:r>
    </w:p>
    <w:p w:rsidR="00DB1CEB" w:rsidRPr="00D83555" w:rsidRDefault="00D83555" w:rsidP="00D83555">
      <w:pPr>
        <w:tabs>
          <w:tab w:val="left" w:pos="3780"/>
        </w:tabs>
        <w:spacing w:line="360" w:lineRule="auto"/>
        <w:ind w:firstLine="284"/>
        <w:jc w:val="both"/>
      </w:pPr>
      <w:r>
        <w:t xml:space="preserve"> </w:t>
      </w:r>
      <w:r w:rsidR="00DB1CEB" w:rsidRPr="00DB1CEB">
        <w:rPr>
          <w:b/>
        </w:rPr>
        <w:t>=CONTAR.</w:t>
      </w:r>
      <w:proofErr w:type="gramStart"/>
      <w:r w:rsidR="00DB1CEB" w:rsidRPr="00DB1CEB">
        <w:rPr>
          <w:b/>
        </w:rPr>
        <w:t>SE(B$24</w:t>
      </w:r>
      <w:proofErr w:type="gramEnd"/>
      <w:r w:rsidR="00DB1CEB" w:rsidRPr="00DB1CEB">
        <w:rPr>
          <w:b/>
        </w:rPr>
        <w:t>:B$65536;"VERTENTE HUMANA")</w:t>
      </w:r>
      <w:r w:rsidR="00DB1CEB">
        <w:rPr>
          <w:b/>
        </w:rPr>
        <w:t xml:space="preserve"> </w:t>
      </w:r>
      <w:r w:rsidR="00DB1CEB" w:rsidRPr="00D83555">
        <w:t>para não repetir resultados uma vez que a coluna da firma se encontra directamente por debaixo do quadro e se contássemos na coluna B</w:t>
      </w:r>
      <w:proofErr w:type="gramStart"/>
      <w:r w:rsidR="00DB1CEB" w:rsidRPr="00D83555">
        <w:t>:B</w:t>
      </w:r>
      <w:proofErr w:type="gramEnd"/>
      <w:r w:rsidR="00DB1CEB" w:rsidRPr="00D83555">
        <w:t xml:space="preserve"> iríamos contar a legenda do próprio quadro como um valor.</w:t>
      </w:r>
    </w:p>
    <w:p w:rsidR="00F9653D" w:rsidRDefault="00F9653D" w:rsidP="002C18A6">
      <w:pPr>
        <w:tabs>
          <w:tab w:val="left" w:pos="3780"/>
        </w:tabs>
        <w:spacing w:line="360" w:lineRule="auto"/>
        <w:jc w:val="both"/>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BD1751">
      <w:pPr>
        <w:tabs>
          <w:tab w:val="left" w:pos="3780"/>
        </w:tabs>
        <w:jc w:val="center"/>
        <w:outlineLvl w:val="0"/>
        <w:rPr>
          <w:b/>
        </w:rPr>
      </w:pPr>
    </w:p>
    <w:p w:rsidR="005A40D5" w:rsidRDefault="005A40D5" w:rsidP="000712BC">
      <w:pPr>
        <w:tabs>
          <w:tab w:val="left" w:pos="3780"/>
        </w:tabs>
        <w:outlineLvl w:val="0"/>
        <w:rPr>
          <w:b/>
        </w:rPr>
      </w:pPr>
    </w:p>
    <w:p w:rsidR="00210320" w:rsidRDefault="00210320" w:rsidP="000712BC">
      <w:pPr>
        <w:tabs>
          <w:tab w:val="left" w:pos="3780"/>
        </w:tabs>
        <w:outlineLvl w:val="0"/>
        <w:rPr>
          <w:b/>
        </w:rPr>
      </w:pPr>
    </w:p>
    <w:p w:rsidR="00210320" w:rsidRDefault="00BA7BC2" w:rsidP="000712BC">
      <w:pPr>
        <w:tabs>
          <w:tab w:val="left" w:pos="3780"/>
        </w:tabs>
        <w:outlineLvl w:val="0"/>
        <w:rPr>
          <w:b/>
        </w:rPr>
      </w:pPr>
      <w:r w:rsidRPr="00BA7BC2">
        <w:rPr>
          <w:noProof/>
        </w:rPr>
        <w:lastRenderedPageBreak/>
        <w:pict>
          <v:shape id="_x0000_s2244" type="#_x0000_t202" style="position:absolute;margin-left:-18.5pt;margin-top:42.1pt;width:476.85pt;height:13.4pt;z-index:251882496" wrapcoords="-34 0 -34 21150 21600 21150 21600 0 -34 0" stroked="f">
            <v:textbox style="mso-next-textbox:#_x0000_s2244" inset="0,0,0,0">
              <w:txbxContent>
                <w:p w:rsidR="004C0752" w:rsidRPr="00B66F75" w:rsidRDefault="004C0752" w:rsidP="000F53F5">
                  <w:pPr>
                    <w:pStyle w:val="Legenda"/>
                    <w:jc w:val="center"/>
                    <w:rPr>
                      <w:noProof/>
                      <w:sz w:val="24"/>
                      <w:szCs w:val="24"/>
                    </w:rPr>
                  </w:pPr>
                  <w:bookmarkStart w:id="34" w:name="_Toc282031074"/>
                  <w:r>
                    <w:t xml:space="preserve">Figura </w:t>
                  </w:r>
                  <w:fldSimple w:instr=" SEQ Figura \* ARABIC ">
                    <w:r w:rsidR="000B1EAF">
                      <w:rPr>
                        <w:noProof/>
                      </w:rPr>
                      <w:t>19</w:t>
                    </w:r>
                  </w:fldSimple>
                  <w:r>
                    <w:t xml:space="preserve"> </w:t>
                  </w:r>
                  <w:r w:rsidRPr="00020867">
                    <w:t>Quadro de Saída</w:t>
                  </w:r>
                  <w:bookmarkEnd w:id="34"/>
                </w:p>
              </w:txbxContent>
            </v:textbox>
            <w10:wrap type="tight"/>
          </v:shape>
        </w:pict>
      </w:r>
    </w:p>
    <w:p w:rsidR="008A00E6" w:rsidRDefault="007E46C9" w:rsidP="007E46C9">
      <w:pPr>
        <w:pStyle w:val="Ttulo2"/>
        <w:jc w:val="center"/>
      </w:pPr>
      <w:bookmarkStart w:id="35" w:name="_Toc285280777"/>
      <w:r>
        <w:t xml:space="preserve">2.7 - </w:t>
      </w:r>
      <w:r w:rsidR="008A00E6">
        <w:t>Motivos de Saída</w:t>
      </w:r>
      <w:bookmarkEnd w:id="35"/>
    </w:p>
    <w:p w:rsidR="008A00E6" w:rsidRDefault="008A00E6" w:rsidP="008A00E6">
      <w:pPr>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6B0309" w:rsidRDefault="00BA7BC2" w:rsidP="006B0309">
      <w:pPr>
        <w:ind w:left="-1418"/>
        <w:jc w:val="center"/>
      </w:pPr>
      <w:r>
        <w:rPr>
          <w:noProof/>
        </w:rPr>
        <w:pict>
          <v:shape id="_x0000_s2117" type="#_x0000_t75" style="position:absolute;left:0;text-align:left;margin-left:-18.5pt;margin-top:-11.8pt;width:476.85pt;height:290.3pt;z-index:251739136" wrapcoords="-38 0 -38 21450 21600 21450 21600 0 -38 0">
            <v:imagedata r:id="rId98" o:title=""/>
            <w10:wrap type="tight"/>
          </v:shape>
          <o:OLEObject Type="Embed" ProgID="Photoshop.Image.11" ShapeID="_x0000_s2117" DrawAspect="Content" ObjectID="_1359038191" r:id="rId99">
            <o:FieldCodes>\s</o:FieldCodes>
          </o:OLEObject>
        </w:pict>
      </w:r>
    </w:p>
    <w:p w:rsidR="005A40D5" w:rsidRDefault="00BA7BC2" w:rsidP="005641D2">
      <w:r>
        <w:rPr>
          <w:noProof/>
        </w:rPr>
        <w:pict>
          <v:shape id="_x0000_s2245" type="#_x0000_t202" style="position:absolute;margin-left:-18.5pt;margin-top:.95pt;width:476.85pt;height:13.55pt;z-index:251884544" stroked="f">
            <v:textbox style="mso-next-textbox:#_x0000_s2245" inset="0,0,0,0">
              <w:txbxContent>
                <w:p w:rsidR="004C0752" w:rsidRPr="00BE5568" w:rsidRDefault="004C0752" w:rsidP="000F53F5">
                  <w:pPr>
                    <w:pStyle w:val="Legenda"/>
                    <w:jc w:val="center"/>
                    <w:rPr>
                      <w:noProof/>
                      <w:sz w:val="24"/>
                      <w:szCs w:val="24"/>
                    </w:rPr>
                  </w:pPr>
                  <w:bookmarkStart w:id="36" w:name="_Toc282031075"/>
                  <w:r>
                    <w:t xml:space="preserve">Figura </w:t>
                  </w:r>
                  <w:fldSimple w:instr=" SEQ Figura \* ARABIC ">
                    <w:r w:rsidR="000B1EAF">
                      <w:rPr>
                        <w:noProof/>
                      </w:rPr>
                      <w:t>20</w:t>
                    </w:r>
                  </w:fldSimple>
                  <w:r>
                    <w:t xml:space="preserve"> </w:t>
                  </w:r>
                  <w:r w:rsidRPr="00C22CB6">
                    <w:t>Gráficos de Saída</w:t>
                  </w:r>
                  <w:bookmarkEnd w:id="36"/>
                </w:p>
              </w:txbxContent>
            </v:textbox>
          </v:shape>
        </w:pict>
      </w:r>
    </w:p>
    <w:p w:rsidR="005A40D5" w:rsidRDefault="00BA7BC2" w:rsidP="005641D2">
      <w:r>
        <w:rPr>
          <w:noProof/>
        </w:rPr>
        <w:pict>
          <v:shape id="_x0000_s2208" type="#_x0000_t75" style="position:absolute;margin-left:-18.5pt;margin-top:.7pt;width:476.85pt;height:176.75pt;z-index:251839488">
            <v:imagedata r:id="rId100" o:title=""/>
          </v:shape>
          <o:OLEObject Type="Embed" ProgID="Photoshop.Image.11" ShapeID="_x0000_s2208" DrawAspect="Content" ObjectID="_1359038192" r:id="rId101">
            <o:FieldCodes>\s</o:FieldCodes>
          </o:OLEObject>
        </w:pict>
      </w:r>
    </w:p>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5A40D5" w:rsidRDefault="005A40D5" w:rsidP="005641D2"/>
    <w:p w:rsidR="003F379B" w:rsidRDefault="003F379B" w:rsidP="005641D2"/>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5A40D5" w:rsidRDefault="005A40D5" w:rsidP="005641D2"/>
    <w:p w:rsidR="005A40D5" w:rsidRDefault="005A40D5" w:rsidP="005A40D5">
      <w:pPr>
        <w:spacing w:line="360" w:lineRule="auto"/>
        <w:ind w:firstLine="284"/>
        <w:jc w:val="both"/>
      </w:pPr>
      <w:r>
        <w:t xml:space="preserve">O ficheiro </w:t>
      </w:r>
      <w:r w:rsidRPr="00417D3B">
        <w:rPr>
          <w:b/>
        </w:rPr>
        <w:t>motivos demissão CD Azambuja 2009</w:t>
      </w:r>
      <w:r>
        <w:rPr>
          <w:b/>
        </w:rPr>
        <w:t>.xlsm</w:t>
      </w:r>
      <w:r w:rsidRPr="005A40D5">
        <w:rPr>
          <w:rStyle w:val="Refdenotaderodap"/>
        </w:rPr>
        <w:footnoteReference w:id="29"/>
      </w:r>
      <w:r>
        <w:t xml:space="preserve"> é autónomo do ficheiro </w:t>
      </w:r>
      <w:proofErr w:type="spellStart"/>
      <w:r w:rsidRPr="00417D3B">
        <w:rPr>
          <w:b/>
        </w:rPr>
        <w:t>quadropessoal</w:t>
      </w:r>
      <w:proofErr w:type="spellEnd"/>
      <w:r w:rsidRPr="00417D3B">
        <w:rPr>
          <w:b/>
        </w:rPr>
        <w:t xml:space="preserve"> CD Azambuja 2009</w:t>
      </w:r>
      <w:r>
        <w:rPr>
          <w:b/>
        </w:rPr>
        <w:t>.xlsm</w:t>
      </w:r>
      <w:r w:rsidRPr="005A40D5">
        <w:rPr>
          <w:rStyle w:val="Refdenotaderodap"/>
        </w:rPr>
        <w:footnoteReference w:id="30"/>
      </w:r>
      <w:r>
        <w:t xml:space="preserve">, no entanto a informação recolhida nos motivos de demissão inclui o Quadro de Saídas que é vital para a operacionalização dos </w:t>
      </w:r>
      <w:r>
        <w:lastRenderedPageBreak/>
        <w:t xml:space="preserve">mais variados conceitos dentro do Sistema de Gestão de Informação de Recursos Humanos, a forma encontrada para cruzar a informação destes quadros foi a implementação no ficheiro </w:t>
      </w:r>
      <w:proofErr w:type="spellStart"/>
      <w:r w:rsidRPr="00417D3B">
        <w:rPr>
          <w:b/>
        </w:rPr>
        <w:t>quadropessoal</w:t>
      </w:r>
      <w:proofErr w:type="spellEnd"/>
      <w:r w:rsidRPr="00417D3B">
        <w:rPr>
          <w:b/>
        </w:rPr>
        <w:t xml:space="preserve"> CD Azambuja 2009</w:t>
      </w:r>
      <w:r>
        <w:rPr>
          <w:b/>
        </w:rPr>
        <w:t>.xlsm</w:t>
      </w:r>
      <w:r>
        <w:t xml:space="preserve"> de tabelas alimentadas pelo ficheiro </w:t>
      </w:r>
      <w:r w:rsidRPr="00417D3B">
        <w:rPr>
          <w:b/>
        </w:rPr>
        <w:t>motivos demissão CD Azambuja 2009</w:t>
      </w:r>
      <w:r>
        <w:rPr>
          <w:b/>
        </w:rPr>
        <w:t>.xlsm</w:t>
      </w:r>
      <w:r>
        <w:t>.</w:t>
      </w:r>
    </w:p>
    <w:p w:rsidR="005A40D5" w:rsidRDefault="005A40D5" w:rsidP="005A40D5">
      <w:pPr>
        <w:spacing w:line="360" w:lineRule="auto"/>
        <w:ind w:firstLine="284"/>
        <w:jc w:val="both"/>
      </w:pPr>
      <w:r>
        <w:t xml:space="preserve">Vejamos um exemplo de forma a clarificar a mecânica inerente a este processo, o valor correspondente ao número de colaboradores que rescindiram o contrato enquanto se encontravam em período experimental, na secção Ambiente no mês de Janeiro e por iniciativa do próprio trabalhador é apresentado na célula </w:t>
      </w:r>
      <w:r w:rsidRPr="005A40D5">
        <w:rPr>
          <w:b/>
        </w:rPr>
        <w:t>B8</w:t>
      </w:r>
      <w:r>
        <w:t xml:space="preserve"> e chega-nos através do seguinte </w:t>
      </w:r>
      <w:proofErr w:type="spellStart"/>
      <w:proofErr w:type="gramStart"/>
      <w:r w:rsidRPr="005A40D5">
        <w:rPr>
          <w:i/>
        </w:rPr>
        <w:t>hiperlink</w:t>
      </w:r>
      <w:proofErr w:type="spellEnd"/>
      <w:proofErr w:type="gramEnd"/>
      <w:r>
        <w:t>:</w:t>
      </w:r>
    </w:p>
    <w:p w:rsidR="005A40D5" w:rsidRDefault="005A40D5" w:rsidP="005A40D5">
      <w:pPr>
        <w:spacing w:line="360" w:lineRule="auto"/>
        <w:ind w:firstLine="284"/>
        <w:jc w:val="both"/>
      </w:pPr>
      <w:r>
        <w:t xml:space="preserve"> </w:t>
      </w:r>
      <w:r>
        <w:rPr>
          <w:b/>
        </w:rPr>
        <w:t>='C</w:t>
      </w:r>
      <w:proofErr w:type="gramStart"/>
      <w:r>
        <w:rPr>
          <w:b/>
        </w:rPr>
        <w:t>:\Users\Hélio</w:t>
      </w:r>
      <w:r w:rsidR="00DB1CEB" w:rsidRPr="005A40D5">
        <w:rPr>
          <w:b/>
        </w:rPr>
        <w:t>Silva\Desktop\Trabalhos\Mestrado\TESE\Quadros\[motivos</w:t>
      </w:r>
      <w:proofErr w:type="gramEnd"/>
      <w:r w:rsidR="00DB1CEB" w:rsidRPr="005A40D5">
        <w:rPr>
          <w:b/>
        </w:rPr>
        <w:t xml:space="preserve"> demissão CD Azambuja 2009.xlsm]AMB Janeiro'!$D$3</w:t>
      </w:r>
      <w:r>
        <w:t xml:space="preserve">, o Quadro de Saída encontra-se completamente automatizado com </w:t>
      </w:r>
      <w:proofErr w:type="spellStart"/>
      <w:r w:rsidRPr="005A40D5">
        <w:rPr>
          <w:i/>
        </w:rPr>
        <w:t>hiperlink</w:t>
      </w:r>
      <w:r>
        <w:rPr>
          <w:i/>
        </w:rPr>
        <w:t>s</w:t>
      </w:r>
      <w:proofErr w:type="spellEnd"/>
      <w:r>
        <w:t xml:space="preserve"> análogos, com a ressalva dos totais que são calculados através de fórmulas de soma como esta </w:t>
      </w:r>
      <w:r w:rsidRPr="005A40D5">
        <w:rPr>
          <w:b/>
        </w:rPr>
        <w:t>=SOMA(B26:B27)</w:t>
      </w:r>
      <w:r>
        <w:t xml:space="preserve">, aplicada na célula </w:t>
      </w:r>
      <w:r w:rsidRPr="005A40D5">
        <w:rPr>
          <w:b/>
        </w:rPr>
        <w:t>B28</w:t>
      </w:r>
      <w:r>
        <w:rPr>
          <w:b/>
        </w:rPr>
        <w:t xml:space="preserve"> </w:t>
      </w:r>
      <w:r>
        <w:t>para nos proporcionar as saídas totais da secção Ambiente referentes ao mês de Janeiro.</w:t>
      </w:r>
    </w:p>
    <w:p w:rsidR="005A40D5" w:rsidRDefault="005A40D5" w:rsidP="005A40D5">
      <w:pPr>
        <w:spacing w:line="360" w:lineRule="auto"/>
        <w:ind w:firstLine="284"/>
        <w:jc w:val="both"/>
      </w:pPr>
      <w:r>
        <w:t xml:space="preserve">Por fim o Quadro de Saída alimenta dois gráficos, um gráfico de linhas que representa os totais de saídas mensais e um gráfico de barras que representa os motivos pelos quais os colaboradores abandonaram a organização. </w:t>
      </w:r>
    </w:p>
    <w:p w:rsidR="005A40D5" w:rsidRPr="005A40D5" w:rsidRDefault="00BA7BC2" w:rsidP="005A40D5">
      <w:pPr>
        <w:spacing w:line="360" w:lineRule="auto"/>
        <w:jc w:val="both"/>
      </w:pPr>
      <w:r>
        <w:rPr>
          <w:noProof/>
        </w:rPr>
        <w:pict>
          <v:shape id="_x0000_s2246" type="#_x0000_t202" style="position:absolute;left:0;text-align:left;margin-left:99.2pt;margin-top:1.4pt;width:219.75pt;height:12.55pt;z-index:251886592" stroked="f">
            <v:textbox style="mso-next-textbox:#_x0000_s2246" inset="0,0,0,0">
              <w:txbxContent>
                <w:p w:rsidR="004C0752" w:rsidRPr="005851E6" w:rsidRDefault="004C0752" w:rsidP="000F53F5">
                  <w:pPr>
                    <w:pStyle w:val="Legenda"/>
                    <w:jc w:val="center"/>
                    <w:rPr>
                      <w:noProof/>
                      <w:sz w:val="24"/>
                      <w:szCs w:val="24"/>
                    </w:rPr>
                  </w:pPr>
                  <w:bookmarkStart w:id="37" w:name="_Toc282031076"/>
                  <w:r>
                    <w:t xml:space="preserve">Figura </w:t>
                  </w:r>
                  <w:fldSimple w:instr=" SEQ Figura \* ARABIC ">
                    <w:r w:rsidR="000B1EAF">
                      <w:rPr>
                        <w:noProof/>
                      </w:rPr>
                      <w:t>21</w:t>
                    </w:r>
                  </w:fldSimple>
                  <w:r>
                    <w:t xml:space="preserve"> </w:t>
                  </w:r>
                  <w:r w:rsidRPr="00642765">
                    <w:t>Tempo de Permanência</w:t>
                  </w:r>
                  <w:bookmarkEnd w:id="37"/>
                </w:p>
              </w:txbxContent>
            </v:textbox>
          </v:shape>
        </w:pict>
      </w:r>
      <w:r>
        <w:rPr>
          <w:noProof/>
        </w:rPr>
        <w:pict>
          <v:shape id="_x0000_s2119" type="#_x0000_t75" style="position:absolute;left:0;text-align:left;margin-left:99.2pt;margin-top:13.95pt;width:219.75pt;height:219.75pt;z-index:251743232" wrapcoords="-74 0 -74 21379 21526 21379 21526 0 -74 0">
            <v:imagedata r:id="rId102" o:title=""/>
          </v:shape>
          <o:OLEObject Type="Embed" ProgID="Photoshop.Image.11" ShapeID="_x0000_s2119" DrawAspect="Content" ObjectID="_1359038193" r:id="rId103">
            <o:FieldCodes>\s</o:FieldCodes>
          </o:OLEObject>
        </w:pict>
      </w:r>
    </w:p>
    <w:p w:rsidR="00BD754B" w:rsidRPr="005A40D5" w:rsidRDefault="00BD754B" w:rsidP="005A40D5">
      <w:pPr>
        <w:spacing w:line="360" w:lineRule="auto"/>
      </w:pPr>
    </w:p>
    <w:p w:rsidR="00BD754B" w:rsidRDefault="00BD754B" w:rsidP="00BD754B">
      <w:pPr>
        <w:rPr>
          <w:b/>
        </w:rPr>
      </w:pPr>
    </w:p>
    <w:p w:rsidR="00F9653D" w:rsidRDefault="00F9653D" w:rsidP="00BD754B">
      <w:pPr>
        <w:rPr>
          <w:b/>
        </w:rPr>
      </w:pPr>
    </w:p>
    <w:p w:rsidR="00F9653D" w:rsidRDefault="00F9653D" w:rsidP="00BD754B">
      <w:pPr>
        <w:rPr>
          <w:b/>
        </w:rPr>
      </w:pPr>
    </w:p>
    <w:p w:rsidR="00F9653D" w:rsidRDefault="00F9653D" w:rsidP="00BD754B">
      <w:pPr>
        <w:rPr>
          <w:b/>
        </w:rPr>
      </w:pPr>
    </w:p>
    <w:p w:rsidR="00F9653D" w:rsidRDefault="00F9653D" w:rsidP="00BD754B">
      <w:pPr>
        <w:rPr>
          <w:b/>
        </w:rPr>
      </w:pPr>
    </w:p>
    <w:p w:rsidR="00F9653D" w:rsidRDefault="00F9653D" w:rsidP="00BD754B">
      <w:pPr>
        <w:rPr>
          <w:b/>
        </w:rPr>
      </w:pPr>
    </w:p>
    <w:p w:rsidR="00F9653D" w:rsidRDefault="00F9653D" w:rsidP="00BD754B">
      <w:pPr>
        <w:rPr>
          <w:b/>
        </w:rPr>
      </w:pPr>
    </w:p>
    <w:p w:rsidR="00F9653D" w:rsidRDefault="00F9653D" w:rsidP="00BD754B">
      <w:pPr>
        <w:rPr>
          <w:b/>
        </w:rPr>
      </w:pPr>
    </w:p>
    <w:p w:rsidR="005641D2" w:rsidRDefault="005641D2" w:rsidP="00BD754B">
      <w:pPr>
        <w:rPr>
          <w:b/>
        </w:rPr>
      </w:pPr>
    </w:p>
    <w:p w:rsidR="005641D2" w:rsidRDefault="005641D2" w:rsidP="00BD754B">
      <w:pPr>
        <w:rPr>
          <w:b/>
        </w:rPr>
      </w:pPr>
    </w:p>
    <w:p w:rsidR="005641D2" w:rsidRDefault="005641D2" w:rsidP="00BD754B">
      <w:pPr>
        <w:rPr>
          <w:b/>
        </w:rPr>
      </w:pPr>
    </w:p>
    <w:p w:rsidR="005641D2" w:rsidRDefault="005641D2" w:rsidP="00BD754B">
      <w:pPr>
        <w:rPr>
          <w:b/>
        </w:rPr>
      </w:pPr>
    </w:p>
    <w:p w:rsidR="005641D2" w:rsidRDefault="005641D2" w:rsidP="00BD754B">
      <w:pPr>
        <w:rPr>
          <w:b/>
        </w:rPr>
      </w:pPr>
    </w:p>
    <w:p w:rsidR="005641D2" w:rsidRDefault="005641D2" w:rsidP="00BD754B">
      <w:pPr>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BD754B" w:rsidRDefault="00BD754B" w:rsidP="005A40D5">
      <w:pPr>
        <w:spacing w:line="360" w:lineRule="auto"/>
        <w:jc w:val="center"/>
        <w:rPr>
          <w:b/>
        </w:rPr>
      </w:pPr>
    </w:p>
    <w:p w:rsidR="00BD754B" w:rsidRPr="00311DF6" w:rsidRDefault="00311DF6" w:rsidP="00311DF6">
      <w:pPr>
        <w:spacing w:line="360" w:lineRule="auto"/>
        <w:ind w:firstLine="284"/>
        <w:jc w:val="both"/>
      </w:pPr>
      <w:r>
        <w:t xml:space="preserve">Ainda dentro do ficheiro </w:t>
      </w:r>
      <w:r w:rsidRPr="00417D3B">
        <w:rPr>
          <w:b/>
        </w:rPr>
        <w:t>motivos demissão CD Azambuja 2009</w:t>
      </w:r>
      <w:r>
        <w:rPr>
          <w:b/>
        </w:rPr>
        <w:t xml:space="preserve">.xlsm </w:t>
      </w:r>
      <w:r>
        <w:t xml:space="preserve">encontramos o quadro responsável por medir o Tempo de Permanência de cada um dos colaboradores, a informação apurada nestes quadros também é alvo de </w:t>
      </w:r>
      <w:proofErr w:type="spellStart"/>
      <w:proofErr w:type="gramStart"/>
      <w:r>
        <w:rPr>
          <w:i/>
        </w:rPr>
        <w:t>hiperlinks</w:t>
      </w:r>
      <w:proofErr w:type="spellEnd"/>
      <w:proofErr w:type="gramEnd"/>
      <w:r>
        <w:t xml:space="preserve">, na </w:t>
      </w:r>
      <w:r>
        <w:lastRenderedPageBreak/>
        <w:t xml:space="preserve">célula </w:t>
      </w:r>
      <w:r w:rsidRPr="00311DF6">
        <w:rPr>
          <w:b/>
        </w:rPr>
        <w:t>Q7</w:t>
      </w:r>
      <w:r>
        <w:t xml:space="preserve"> da página dos Motivos de Saída encontramos o seguinte comando: </w:t>
      </w:r>
      <w:proofErr w:type="spellStart"/>
      <w:r w:rsidR="00DB1CEB" w:rsidRPr="00DB1CEB">
        <w:rPr>
          <w:b/>
        </w:rPr>
        <w:t>='C</w:t>
      </w:r>
      <w:proofErr w:type="gramStart"/>
      <w:r w:rsidR="00DB1CEB" w:rsidRPr="00DB1CEB">
        <w:rPr>
          <w:b/>
        </w:rPr>
        <w:t>:\Users\Hélio</w:t>
      </w:r>
      <w:proofErr w:type="spellEnd"/>
      <w:proofErr w:type="gramEnd"/>
      <w:r w:rsidR="00DB1CEB" w:rsidRPr="00DB1CEB">
        <w:rPr>
          <w:b/>
        </w:rPr>
        <w:t xml:space="preserve"> </w:t>
      </w:r>
      <w:proofErr w:type="spellStart"/>
      <w:r w:rsidR="00DB1CEB" w:rsidRPr="00DB1CEB">
        <w:rPr>
          <w:b/>
        </w:rPr>
        <w:t>Silva\Desktop\Trabalhos\Mestrado\TESE\Quadros\</w:t>
      </w:r>
      <w:proofErr w:type="spellEnd"/>
      <w:r w:rsidR="00DB1CEB" w:rsidRPr="00DB1CEB">
        <w:rPr>
          <w:b/>
        </w:rPr>
        <w:t>[motivos demissão CD Azambuja 2009.xlsm]Permanência'!C6</w:t>
      </w:r>
      <w:r>
        <w:t xml:space="preserve">, através dele podemos visualizar directamente o resultado obtido na célula </w:t>
      </w:r>
      <w:r w:rsidRPr="00311DF6">
        <w:rPr>
          <w:b/>
        </w:rPr>
        <w:t>C6</w:t>
      </w:r>
      <w:r>
        <w:rPr>
          <w:b/>
        </w:rPr>
        <w:t xml:space="preserve"> </w:t>
      </w:r>
      <w:r>
        <w:t xml:space="preserve">da página </w:t>
      </w:r>
      <w:r w:rsidRPr="00311DF6">
        <w:rPr>
          <w:b/>
        </w:rPr>
        <w:t>Permanência</w:t>
      </w:r>
      <w:r>
        <w:t xml:space="preserve"> do livro </w:t>
      </w:r>
      <w:r w:rsidRPr="00DB1CEB">
        <w:rPr>
          <w:b/>
        </w:rPr>
        <w:t>motivos demissão CD Azambuja 2009.xlsm</w:t>
      </w:r>
      <w:r>
        <w:t>, ou seja, o número de colaboradores que saíram da secção Ambiente no período relativo ao primeiro mês de contrato.</w:t>
      </w:r>
    </w:p>
    <w:p w:rsidR="00BD754B" w:rsidRDefault="00BD754B" w:rsidP="005E4DBF">
      <w:pPr>
        <w:jc w:val="center"/>
        <w:rPr>
          <w:b/>
        </w:rPr>
      </w:pPr>
    </w:p>
    <w:p w:rsidR="00BD754B" w:rsidRDefault="00BD754B" w:rsidP="005E4DBF">
      <w:pPr>
        <w:jc w:val="center"/>
        <w:rPr>
          <w:b/>
        </w:rPr>
      </w:pPr>
    </w:p>
    <w:p w:rsidR="00BD754B" w:rsidRDefault="00BD754B" w:rsidP="00122EC2">
      <w:pPr>
        <w:rPr>
          <w:b/>
        </w:rPr>
      </w:pPr>
    </w:p>
    <w:p w:rsidR="008F1635" w:rsidRDefault="008F1635" w:rsidP="00BD1751">
      <w:pPr>
        <w:jc w:val="center"/>
        <w:outlineLvl w:val="0"/>
        <w:rPr>
          <w:b/>
        </w:rPr>
      </w:pPr>
    </w:p>
    <w:p w:rsidR="005A40D5" w:rsidRDefault="005A40D5"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BD1751">
      <w:pPr>
        <w:jc w:val="center"/>
        <w:outlineLvl w:val="0"/>
        <w:rPr>
          <w:b/>
        </w:rPr>
      </w:pPr>
    </w:p>
    <w:p w:rsidR="004206C0" w:rsidRDefault="004206C0" w:rsidP="00311DF6">
      <w:pPr>
        <w:outlineLvl w:val="0"/>
        <w:rPr>
          <w:b/>
        </w:rPr>
      </w:pPr>
    </w:p>
    <w:p w:rsidR="00311DF6" w:rsidRDefault="00311DF6" w:rsidP="00311DF6">
      <w:pPr>
        <w:outlineLvl w:val="0"/>
        <w:rPr>
          <w:b/>
        </w:rPr>
      </w:pPr>
    </w:p>
    <w:p w:rsidR="00210320" w:rsidRDefault="00210320" w:rsidP="00311DF6">
      <w:pPr>
        <w:outlineLvl w:val="0"/>
        <w:rPr>
          <w:b/>
        </w:rPr>
      </w:pPr>
    </w:p>
    <w:p w:rsidR="00210320" w:rsidRDefault="00210320" w:rsidP="00311DF6">
      <w:pPr>
        <w:outlineLvl w:val="0"/>
        <w:rPr>
          <w:b/>
        </w:rPr>
      </w:pPr>
    </w:p>
    <w:p w:rsidR="005E4DBF" w:rsidRDefault="007E46C9" w:rsidP="007E46C9">
      <w:pPr>
        <w:pStyle w:val="Ttulo2"/>
        <w:jc w:val="center"/>
      </w:pPr>
      <w:bookmarkStart w:id="38" w:name="_Toc285280778"/>
      <w:r>
        <w:t xml:space="preserve">2.8 - </w:t>
      </w:r>
      <w:r w:rsidR="005E4DBF" w:rsidRPr="005E4DBF">
        <w:t>Absentismo</w:t>
      </w:r>
      <w:bookmarkEnd w:id="38"/>
    </w:p>
    <w:p w:rsidR="000A6432" w:rsidRDefault="00BA7BC2" w:rsidP="00BD1751">
      <w:pPr>
        <w:jc w:val="center"/>
        <w:outlineLvl w:val="0"/>
        <w:rPr>
          <w:b/>
        </w:rPr>
      </w:pPr>
      <w:r w:rsidRPr="00BA7BC2">
        <w:rPr>
          <w:noProof/>
        </w:rPr>
        <w:pict>
          <v:shape id="_x0000_s2247" type="#_x0000_t202" style="position:absolute;left:0;text-align:left;margin-left:-34.05pt;margin-top:9.85pt;width:513.75pt;height:11.35pt;z-index:251888640" stroked="f">
            <v:textbox style="mso-next-textbox:#_x0000_s2247" inset="0,0,0,0">
              <w:txbxContent>
                <w:p w:rsidR="004C0752" w:rsidRPr="00152B6B" w:rsidRDefault="004C0752" w:rsidP="000F53F5">
                  <w:pPr>
                    <w:pStyle w:val="Legenda"/>
                    <w:jc w:val="center"/>
                    <w:rPr>
                      <w:noProof/>
                      <w:sz w:val="24"/>
                      <w:szCs w:val="24"/>
                    </w:rPr>
                  </w:pPr>
                  <w:bookmarkStart w:id="39" w:name="_Toc282031077"/>
                  <w:r>
                    <w:t xml:space="preserve">Figura </w:t>
                  </w:r>
                  <w:fldSimple w:instr=" SEQ Figura \* ARABIC ">
                    <w:r w:rsidR="000B1EAF">
                      <w:rPr>
                        <w:noProof/>
                      </w:rPr>
                      <w:t>22</w:t>
                    </w:r>
                  </w:fldSimple>
                  <w:r>
                    <w:t xml:space="preserve"> </w:t>
                  </w:r>
                  <w:r w:rsidRPr="00E80DA7">
                    <w:t>Quadro de Absentismo</w:t>
                  </w:r>
                  <w:bookmarkEnd w:id="39"/>
                </w:p>
              </w:txbxContent>
            </v:textbox>
          </v:shape>
        </w:pict>
      </w:r>
    </w:p>
    <w:p w:rsidR="00534625" w:rsidRDefault="000A6432" w:rsidP="00534625">
      <w:pPr>
        <w:rPr>
          <w:b/>
        </w:rPr>
      </w:pPr>
      <w:r>
        <w:rPr>
          <w:b/>
          <w:noProof/>
        </w:rPr>
        <w:drawing>
          <wp:anchor distT="0" distB="0" distL="114300" distR="114300" simplePos="0" relativeHeight="251842560" behindDoc="0" locked="0" layoutInCell="1" allowOverlap="1">
            <wp:simplePos x="0" y="0"/>
            <wp:positionH relativeFrom="column">
              <wp:posOffset>-432435</wp:posOffset>
            </wp:positionH>
            <wp:positionV relativeFrom="paragraph">
              <wp:posOffset>93980</wp:posOffset>
            </wp:positionV>
            <wp:extent cx="6524625" cy="7115175"/>
            <wp:effectExtent l="0" t="0" r="0" b="0"/>
            <wp:wrapNone/>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4" cstate="print"/>
                    <a:srcRect/>
                    <a:stretch>
                      <a:fillRect/>
                    </a:stretch>
                  </pic:blipFill>
                  <pic:spPr bwMode="auto">
                    <a:xfrm>
                      <a:off x="0" y="0"/>
                      <a:ext cx="6524625" cy="7115175"/>
                    </a:xfrm>
                    <a:prstGeom prst="rect">
                      <a:avLst/>
                    </a:prstGeom>
                    <a:noFill/>
                  </pic:spPr>
                </pic:pic>
              </a:graphicData>
            </a:graphic>
          </wp:anchor>
        </w:drawing>
      </w: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A6432" w:rsidRDefault="000A6432" w:rsidP="00534625">
      <w:pPr>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0A6432" w:rsidRDefault="000A6432" w:rsidP="00080CAC">
      <w:pPr>
        <w:jc w:val="center"/>
        <w:rPr>
          <w:b/>
        </w:rPr>
      </w:pPr>
    </w:p>
    <w:p w:rsidR="000A6432" w:rsidRDefault="000A6432" w:rsidP="000A6432">
      <w:pPr>
        <w:spacing w:line="360" w:lineRule="auto"/>
        <w:ind w:firstLine="284"/>
        <w:jc w:val="both"/>
      </w:pPr>
      <w:r>
        <w:t xml:space="preserve">O controlo do absentismo é uma das prioridades estratégicas do Departamento de Recursos Humanos, os indicadores referentes ao absentismo nas suas diferentes leituras, mostram-nos uma vertente considerável do grau de empenho dos colaboradores, “O </w:t>
      </w:r>
      <w:r>
        <w:lastRenderedPageBreak/>
        <w:t xml:space="preserve">desenvolvimento de uma relação profissional equilibrada pressupõe uma prestação de trabalho continuada e constante. O empregado deve ter consciência de que a sua ausência do posto de trabalho gera </w:t>
      </w:r>
      <w:proofErr w:type="spellStart"/>
      <w:r>
        <w:t>disfuncionalidades</w:t>
      </w:r>
      <w:proofErr w:type="spellEnd"/>
      <w:r>
        <w:t>, não só ao nível da sua área de trabalho, mas também ao das restantes áreas e que sérios prejuízos, tanto ao nível da prestação de serviço, como da qualidade, se podem verificar por este facto”</w:t>
      </w:r>
      <w:r>
        <w:rPr>
          <w:rStyle w:val="Refdenotaderodap"/>
        </w:rPr>
        <w:footnoteReference w:id="31"/>
      </w:r>
      <w:r>
        <w:t>.</w:t>
      </w:r>
    </w:p>
    <w:p w:rsidR="000A6432" w:rsidRDefault="000A6432" w:rsidP="000A6432">
      <w:pPr>
        <w:spacing w:line="360" w:lineRule="auto"/>
        <w:ind w:firstLine="284"/>
        <w:jc w:val="both"/>
      </w:pPr>
      <w:r>
        <w:t>Com base na monitorização dos gráficos e tabelas que antecedem e através da Comunicação Interna foram levadas a cabo acções de combate ao absentismo, exemplo disso é a iniciativa Sempre Presente que se desenrolou em duas vertentes.</w:t>
      </w:r>
    </w:p>
    <w:p w:rsidR="000A6432" w:rsidRDefault="000A6432" w:rsidP="000A6432">
      <w:pPr>
        <w:spacing w:line="360" w:lineRule="auto"/>
        <w:ind w:firstLine="284"/>
        <w:jc w:val="both"/>
      </w:pPr>
      <w:r>
        <w:t>A primeira vertente tem uma periodicidade mensal e consiste na afixação de cartazes de agradecimento aos colaboradores que tiveram 0% de absentismo no mês em questão</w:t>
      </w:r>
      <w:r>
        <w:rPr>
          <w:rStyle w:val="Refdenotaderodap"/>
        </w:rPr>
        <w:footnoteReference w:id="32"/>
      </w:r>
      <w:r>
        <w:t>.</w:t>
      </w:r>
    </w:p>
    <w:p w:rsidR="000A6432" w:rsidRDefault="000A6432" w:rsidP="000A6432">
      <w:pPr>
        <w:spacing w:line="360" w:lineRule="auto"/>
        <w:ind w:firstLine="284"/>
        <w:jc w:val="both"/>
      </w:pPr>
      <w:r>
        <w:t>A segunda vertente tem uma periodicidade trimestral e consiste na distribuição de uma carta de agradecimento assinada e entregue pelo Director do Entreposto, a cada um dos colaboradores que tiveram 0% de absentismo no trimestre em questão</w:t>
      </w:r>
      <w:r>
        <w:rPr>
          <w:rStyle w:val="Refdenotaderodap"/>
        </w:rPr>
        <w:footnoteReference w:id="33"/>
      </w:r>
      <w:r>
        <w:t>.</w:t>
      </w:r>
    </w:p>
    <w:p w:rsidR="000A6432" w:rsidRDefault="000A6432" w:rsidP="000A6432">
      <w:pPr>
        <w:spacing w:line="360" w:lineRule="auto"/>
        <w:ind w:firstLine="284"/>
        <w:jc w:val="both"/>
      </w:pPr>
      <w:r>
        <w:t>As elevadas taxas de absentismo são um flagelo a combater e o Departamento de Recursos Humanos assumiu a responsabilidade sobre esta batalha, a iniciativa Sempre Presentes foi implementada e os seus efeitos foram medidos, demonstrando assim a utilidade, pertinência e eficácia quer da iniciativa em si, quer do Sistema de Gestão de Informação de Recursos Humanos uma vez que este é a ferramenta que permite controlar os índices de absentismo.</w:t>
      </w:r>
    </w:p>
    <w:p w:rsidR="000A6432" w:rsidRDefault="000A6432" w:rsidP="000A6432">
      <w:pPr>
        <w:spacing w:line="360" w:lineRule="auto"/>
        <w:ind w:firstLine="284"/>
        <w:jc w:val="both"/>
      </w:pPr>
      <w:r>
        <w:t>Os colaboradores sentiram que o seu esforço por estarem sempre presentes era reconhecido pela Direcção e aqueles que anteriormente não levavam em consideração a sua própria assiduidade, tornaram-se conscientes desse facto e esforçaram-se para que os seus nomes constassem das listas mensais, para que eventualmente viessem a receber o agradecimento pessoal do Director do Entreposto.</w:t>
      </w:r>
    </w:p>
    <w:p w:rsidR="000A6432" w:rsidRDefault="000A6432" w:rsidP="000A6432">
      <w:pPr>
        <w:spacing w:line="360" w:lineRule="auto"/>
        <w:ind w:firstLine="284"/>
        <w:jc w:val="both"/>
      </w:pPr>
      <w:r>
        <w:t xml:space="preserve">Embora nos pareça obvio que o absentismo é um dos principais culpados pela entropia organizacional, só nos apercebemos deste facto porque temos a consciência global do processo de trabalho e assim podemos apurar os danos causados pela falta de um elemento, ora nem todos os colaboradores estão cientes deste processo, mas ao apontarmos o foco das atenções para estes indicadores despertamos a consciência até </w:t>
      </w:r>
      <w:r>
        <w:lastRenderedPageBreak/>
        <w:t>dos mais incautos para a correlação entre a ausência de alguns e a sobrecarga dos restantes.</w:t>
      </w:r>
    </w:p>
    <w:p w:rsidR="00C60521" w:rsidRDefault="00C60521" w:rsidP="00C60521">
      <w:pPr>
        <w:spacing w:line="360" w:lineRule="auto"/>
        <w:ind w:firstLine="284"/>
        <w:jc w:val="both"/>
      </w:pPr>
      <w:r>
        <w:t>No Menu Inicial do Mapa de Controlo podemos encontrar três folhas de Excel dedicadas à monitorização das taxas de absentismo, uma para cada secção, ou seja Temperatura Controlada, Temperatura Ambi</w:t>
      </w:r>
      <w:r w:rsidR="00807397">
        <w:t xml:space="preserve">ente e Estrutura, para </w:t>
      </w:r>
      <w:r>
        <w:t>exemplificar a forma como o absentismo é controlado vamos analisar a folha d</w:t>
      </w:r>
      <w:r w:rsidR="00807397">
        <w:t>edicada à Temperatura Ambiente</w:t>
      </w:r>
      <w:r>
        <w:t>.</w:t>
      </w:r>
    </w:p>
    <w:p w:rsidR="000A6432" w:rsidRDefault="00C60521" w:rsidP="00C60521">
      <w:pPr>
        <w:spacing w:line="360" w:lineRule="auto"/>
        <w:ind w:firstLine="284"/>
        <w:jc w:val="both"/>
      </w:pPr>
      <w:r>
        <w:t xml:space="preserve"> </w:t>
      </w:r>
      <w:r w:rsidR="00807397">
        <w:t xml:space="preserve">A folha apresenta cinco quadros e todos eles com a mesma estrutura, uma coluna dedicada a cada um dos meses e no final uma coluna dedicada à média anual calculada através do uso da seguinte fórmula </w:t>
      </w:r>
      <w:proofErr w:type="gramStart"/>
      <w:r w:rsidR="00807397" w:rsidRPr="00807397">
        <w:rPr>
          <w:b/>
        </w:rPr>
        <w:t>=SOMA(B12</w:t>
      </w:r>
      <w:proofErr w:type="gramEnd"/>
      <w:r w:rsidR="00807397" w:rsidRPr="00807397">
        <w:rPr>
          <w:b/>
        </w:rPr>
        <w:t>:M12)/12</w:t>
      </w:r>
      <w:r w:rsidR="00807397">
        <w:t xml:space="preserve">, neste caso particular a fórmula está dedicada à linha </w:t>
      </w:r>
      <w:r w:rsidR="00807397" w:rsidRPr="00807397">
        <w:rPr>
          <w:b/>
        </w:rPr>
        <w:t>12</w:t>
      </w:r>
      <w:r w:rsidR="00807397">
        <w:rPr>
          <w:b/>
        </w:rPr>
        <w:t xml:space="preserve"> </w:t>
      </w:r>
      <w:r w:rsidR="00807397">
        <w:t>da folha, que por sua vez contabiliza o valor de absentismo total referente ao ano de 2009.</w:t>
      </w:r>
    </w:p>
    <w:p w:rsidR="00807397" w:rsidRDefault="00807397" w:rsidP="00C60521">
      <w:pPr>
        <w:spacing w:line="360" w:lineRule="auto"/>
        <w:ind w:firstLine="284"/>
        <w:jc w:val="both"/>
      </w:pPr>
      <w:r>
        <w:t xml:space="preserve">O primeiro mapa trata dos valores totais do absentismo dentro da secção e contempla </w:t>
      </w:r>
      <w:r w:rsidR="0049405E">
        <w:t>quer o ano de 2009, quer o ano de 2010.</w:t>
      </w:r>
    </w:p>
    <w:p w:rsidR="0049405E" w:rsidRDefault="0049405E" w:rsidP="00C60521">
      <w:pPr>
        <w:spacing w:line="360" w:lineRule="auto"/>
        <w:ind w:firstLine="284"/>
        <w:jc w:val="both"/>
      </w:pPr>
      <w:r>
        <w:t>O segundo mapa trata dos distribuídos por unidade organizacional e contempla apenas o ano corrente, que no caso se trata do ano de 2009.</w:t>
      </w:r>
    </w:p>
    <w:p w:rsidR="0049405E" w:rsidRDefault="00BA7BC2" w:rsidP="0049405E">
      <w:pPr>
        <w:spacing w:line="360" w:lineRule="auto"/>
        <w:ind w:firstLine="284"/>
        <w:jc w:val="both"/>
      </w:pPr>
      <w:r>
        <w:rPr>
          <w:noProof/>
        </w:rPr>
        <w:pict>
          <v:shape id="_x0000_s2248" type="#_x0000_t202" style="position:absolute;left:0;text-align:left;margin-left:-31.4pt;margin-top:108.25pt;width:495.85pt;height:13.4pt;z-index:251890688" stroked="f">
            <v:textbox style="mso-next-textbox:#_x0000_s2248" inset="0,0,0,0">
              <w:txbxContent>
                <w:p w:rsidR="004C0752" w:rsidRPr="00943096" w:rsidRDefault="004C0752" w:rsidP="000F53F5">
                  <w:pPr>
                    <w:pStyle w:val="Legenda"/>
                    <w:jc w:val="center"/>
                    <w:rPr>
                      <w:noProof/>
                      <w:sz w:val="24"/>
                      <w:szCs w:val="24"/>
                    </w:rPr>
                  </w:pPr>
                  <w:bookmarkStart w:id="40" w:name="_Toc282031078"/>
                  <w:r>
                    <w:t xml:space="preserve">Figura </w:t>
                  </w:r>
                  <w:fldSimple w:instr=" SEQ Figura \* ARABIC ">
                    <w:r w:rsidR="000B1EAF">
                      <w:rPr>
                        <w:noProof/>
                      </w:rPr>
                      <w:t>23</w:t>
                    </w:r>
                  </w:fldSimple>
                  <w:r>
                    <w:t xml:space="preserve"> </w:t>
                  </w:r>
                  <w:r w:rsidRPr="00E91F89">
                    <w:t>Gráficos de Absentismo</w:t>
                  </w:r>
                  <w:bookmarkEnd w:id="40"/>
                </w:p>
              </w:txbxContent>
            </v:textbox>
            <w10:wrap type="square"/>
          </v:shape>
        </w:pict>
      </w:r>
      <w:r w:rsidR="0049405E">
        <w:t>Os três mapas seguintes tratam o absentismo respectivamente pelas três maiores causas de absentismo detectadas no Entreposto que são: os acidentes de trabalho, as maternidades e as baixas médicas, todos eles contemplam o ano de 2009 e de 2010 e de modo a nos darem uma percepção visual articulam-se com os seguintes gráficos.</w:t>
      </w:r>
    </w:p>
    <w:p w:rsidR="000A6432" w:rsidRPr="0049405E" w:rsidRDefault="00BA7BC2" w:rsidP="0049405E">
      <w:pPr>
        <w:spacing w:line="360" w:lineRule="auto"/>
        <w:ind w:firstLine="284"/>
        <w:jc w:val="both"/>
      </w:pPr>
      <w:r>
        <w:rPr>
          <w:noProof/>
        </w:rPr>
        <w:pict>
          <v:shape id="_x0000_s2122" type="#_x0000_t75" style="position:absolute;left:0;text-align:left;margin-left:-31.4pt;margin-top:38.85pt;width:495.85pt;height:161.95pt;z-index:251749376">
            <v:imagedata r:id="rId105" o:title=""/>
            <w10:wrap type="square"/>
          </v:shape>
          <o:OLEObject Type="Embed" ProgID="Photoshop.Image.11" ShapeID="_x0000_s2122" DrawAspect="Content" ObjectID="_1359038194" r:id="rId106">
            <o:FieldCodes>\s</o:FieldCodes>
          </o:OLEObject>
        </w:pict>
      </w: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080CAC" w:rsidRDefault="00080CAC" w:rsidP="00C60521">
      <w:pPr>
        <w:spacing w:line="360" w:lineRule="auto"/>
        <w:jc w:val="both"/>
        <w:rPr>
          <w:b/>
        </w:rPr>
      </w:pPr>
    </w:p>
    <w:p w:rsidR="000A6432" w:rsidRDefault="000A6432" w:rsidP="00BC7F9E">
      <w:pPr>
        <w:spacing w:line="360" w:lineRule="auto"/>
        <w:ind w:right="-1"/>
        <w:rPr>
          <w:b/>
        </w:rPr>
      </w:pPr>
    </w:p>
    <w:p w:rsidR="00210320" w:rsidRDefault="00210320" w:rsidP="00BC7F9E">
      <w:pPr>
        <w:spacing w:line="360" w:lineRule="auto"/>
        <w:ind w:right="-1"/>
        <w:rPr>
          <w:b/>
        </w:rPr>
      </w:pPr>
    </w:p>
    <w:p w:rsidR="00210320" w:rsidRDefault="00BA7BC2" w:rsidP="00BC7F9E">
      <w:pPr>
        <w:spacing w:line="360" w:lineRule="auto"/>
        <w:ind w:right="-1"/>
        <w:rPr>
          <w:b/>
        </w:rPr>
      </w:pPr>
      <w:r w:rsidRPr="00BA7BC2">
        <w:rPr>
          <w:noProof/>
        </w:rPr>
        <w:lastRenderedPageBreak/>
        <w:pict>
          <v:shape id="_x0000_s2249" type="#_x0000_t202" style="position:absolute;margin-left:-22.55pt;margin-top:54.75pt;width:499.9pt;height:14.25pt;z-index:251892736" stroked="f">
            <v:textbox style="mso-next-textbox:#_x0000_s2249" inset="0,0,0,0">
              <w:txbxContent>
                <w:p w:rsidR="004C0752" w:rsidRPr="008B791F" w:rsidRDefault="004C0752" w:rsidP="000F53F5">
                  <w:pPr>
                    <w:pStyle w:val="Legenda"/>
                    <w:jc w:val="center"/>
                    <w:rPr>
                      <w:noProof/>
                      <w:sz w:val="24"/>
                      <w:szCs w:val="24"/>
                    </w:rPr>
                  </w:pPr>
                  <w:bookmarkStart w:id="41" w:name="_Toc282031079"/>
                  <w:r>
                    <w:t xml:space="preserve">Figura </w:t>
                  </w:r>
                  <w:fldSimple w:instr=" SEQ Figura \* ARABIC ">
                    <w:r w:rsidR="000B1EAF">
                      <w:rPr>
                        <w:noProof/>
                      </w:rPr>
                      <w:t>24</w:t>
                    </w:r>
                  </w:fldSimple>
                  <w:r>
                    <w:t xml:space="preserve"> </w:t>
                  </w:r>
                  <w:r w:rsidRPr="009F4F7E">
                    <w:t>Gráficos Inquérito de Natal</w:t>
                  </w:r>
                  <w:bookmarkEnd w:id="41"/>
                </w:p>
              </w:txbxContent>
            </v:textbox>
            <w10:wrap type="square"/>
          </v:shape>
        </w:pict>
      </w:r>
    </w:p>
    <w:p w:rsidR="005E4DBF" w:rsidRDefault="007E46C9" w:rsidP="007E46C9">
      <w:pPr>
        <w:pStyle w:val="Ttulo2"/>
        <w:jc w:val="center"/>
      </w:pPr>
      <w:bookmarkStart w:id="42" w:name="_Toc285280779"/>
      <w:r>
        <w:t xml:space="preserve">2.9 - </w:t>
      </w:r>
      <w:r w:rsidR="005E4DBF" w:rsidRPr="005E4DBF">
        <w:t>Acções tomadas em curso</w:t>
      </w:r>
      <w:bookmarkEnd w:id="42"/>
    </w:p>
    <w:p w:rsidR="00660ADC" w:rsidRDefault="00BA7BC2" w:rsidP="00BC7F9E">
      <w:pPr>
        <w:spacing w:line="360" w:lineRule="auto"/>
        <w:ind w:right="-1"/>
      </w:pPr>
      <w:r>
        <w:rPr>
          <w:noProof/>
        </w:rPr>
        <w:pict>
          <v:shape id="_x0000_s2143" type="#_x0000_t75" style="position:absolute;margin-left:-22.55pt;margin-top:27.6pt;width:499.9pt;height:312.65pt;z-index:251777024">
            <v:imagedata r:id="rId107" o:title=""/>
            <w10:wrap type="square"/>
          </v:shape>
          <o:OLEObject Type="Embed" ProgID="Photoshop.Image.11" ShapeID="_x0000_s2143" DrawAspect="Content" ObjectID="_1359038195" r:id="rId108">
            <o:FieldCodes>\s</o:FieldCodes>
          </o:OLEObject>
        </w:pict>
      </w: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567E19" w:rsidRDefault="00567E19" w:rsidP="00BC7F9E">
      <w:pPr>
        <w:spacing w:line="360" w:lineRule="auto"/>
        <w:ind w:right="-1"/>
        <w:jc w:val="center"/>
        <w:rPr>
          <w:b/>
        </w:rPr>
      </w:pPr>
    </w:p>
    <w:p w:rsidR="00972538" w:rsidRDefault="00BC7F9E" w:rsidP="00BC7F9E">
      <w:pPr>
        <w:spacing w:line="360" w:lineRule="auto"/>
        <w:ind w:right="-1" w:firstLine="284"/>
        <w:jc w:val="both"/>
      </w:pPr>
      <w:r w:rsidRPr="00BC7F9E">
        <w:t>A</w:t>
      </w:r>
      <w:r>
        <w:t xml:space="preserve"> página dedicada às acções tomadas em curso caracteriza-se essencialmente pela sua flexibilidade, as restantes áreas a que o Sistema de Gestão de Informação de Recursos Humanos se dedica são obtidas de uma forma rígida, ou seja, são recolhidas informações que posteriormente passam pelo crivo do Sistema de Gestão</w:t>
      </w:r>
      <w:r w:rsidR="00DD3C6F">
        <w:t xml:space="preserve"> de Informação </w:t>
      </w:r>
      <w:r>
        <w:t>de Recursos Humanos de forma a serem apurados resultados, este processo resulta numa estrutura inflexível, os resultados variam mas os indicadores são constantes.</w:t>
      </w:r>
    </w:p>
    <w:p w:rsidR="00BC7F9E" w:rsidRDefault="00BC7F9E" w:rsidP="00BC7F9E">
      <w:pPr>
        <w:spacing w:line="360" w:lineRule="auto"/>
        <w:ind w:right="-1" w:firstLine="284"/>
        <w:jc w:val="both"/>
      </w:pPr>
      <w:r>
        <w:t>Actualmente um dos paradigmas que rege o ratio dourado para o sucesso é a flexibilidade das estruturas, a capacidade que uma organização tem de se adaptar a novas situações e a novas exigências passa obrigatoriamente pela capacidade que essa mesma organização tem de reconhecer sistematicamente novas oportunidades e ameaças.</w:t>
      </w:r>
    </w:p>
    <w:p w:rsidR="00BC7F9E" w:rsidRDefault="00BC7F9E" w:rsidP="00BC7F9E">
      <w:pPr>
        <w:spacing w:line="360" w:lineRule="auto"/>
        <w:ind w:right="-1" w:firstLine="284"/>
        <w:jc w:val="both"/>
      </w:pPr>
      <w:r>
        <w:t xml:space="preserve">Embora o presente exemplo retrate um inquérito de satisfação dirigido às preferências e à própria pertinência do jantar de Natal, nada impede que este espaço seja usado como laboratório para a criação de novos indicadores que possam posteriormente </w:t>
      </w:r>
      <w:r>
        <w:lastRenderedPageBreak/>
        <w:t>vir a ser integrados na estrutura do próprio Sistema de Gestão de Informação de Recursos Humanos.</w:t>
      </w:r>
    </w:p>
    <w:p w:rsidR="00BC7F9E" w:rsidRPr="00BC7F9E" w:rsidRDefault="00BC7F9E" w:rsidP="00BC7F9E">
      <w:pPr>
        <w:spacing w:line="360" w:lineRule="auto"/>
        <w:ind w:right="-1" w:firstLine="284"/>
        <w:jc w:val="both"/>
      </w:pPr>
      <w:r>
        <w:t>Lutar contra uma folha de cálculo em branco é um exercício que requer bastante auto-determinação, é necessário olhar para um vazio infinito de possibilidades para podermos determinar-lhe o centro e construir a partir dele um sistema de interpretação do real, mantendo contudo a consciência de que por mais limitado que este seja é tudo aquilo a que podemos ambicionar.</w:t>
      </w:r>
    </w:p>
    <w:p w:rsidR="00BC7F9E" w:rsidRDefault="00BC7F9E"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0712BC" w:rsidRDefault="000712BC" w:rsidP="00BC7F9E">
      <w:pPr>
        <w:spacing w:line="360" w:lineRule="auto"/>
        <w:ind w:right="-1"/>
        <w:jc w:val="both"/>
        <w:rPr>
          <w:b/>
        </w:rPr>
      </w:pPr>
    </w:p>
    <w:p w:rsidR="00210320" w:rsidRDefault="00210320" w:rsidP="00BC7F9E">
      <w:pPr>
        <w:spacing w:line="360" w:lineRule="auto"/>
        <w:ind w:right="-1"/>
        <w:jc w:val="both"/>
        <w:rPr>
          <w:b/>
        </w:rPr>
      </w:pPr>
    </w:p>
    <w:p w:rsidR="006B0309" w:rsidRDefault="006B0309" w:rsidP="00BC7F9E">
      <w:pPr>
        <w:spacing w:line="360" w:lineRule="auto"/>
        <w:ind w:right="-1"/>
        <w:jc w:val="both"/>
        <w:rPr>
          <w:b/>
        </w:rPr>
      </w:pPr>
    </w:p>
    <w:p w:rsidR="00210320" w:rsidRDefault="00210320" w:rsidP="00BC7F9E">
      <w:pPr>
        <w:spacing w:line="360" w:lineRule="auto"/>
        <w:ind w:right="-1"/>
        <w:jc w:val="both"/>
        <w:rPr>
          <w:b/>
        </w:rPr>
      </w:pPr>
    </w:p>
    <w:p w:rsidR="000712BC" w:rsidRDefault="000712BC" w:rsidP="00BC7F9E">
      <w:pPr>
        <w:spacing w:line="360" w:lineRule="auto"/>
        <w:ind w:right="-1"/>
        <w:jc w:val="both"/>
        <w:rPr>
          <w:b/>
        </w:rPr>
      </w:pPr>
    </w:p>
    <w:p w:rsidR="00BE6364" w:rsidRDefault="00BA7BC2" w:rsidP="007E46C9">
      <w:pPr>
        <w:pStyle w:val="Ttulo2"/>
        <w:jc w:val="center"/>
      </w:pPr>
      <w:r>
        <w:rPr>
          <w:noProof/>
        </w:rPr>
        <w:pict>
          <v:shape id="_x0000_s2250" type="#_x0000_t202" style="position:absolute;left:0;text-align:left;margin-left:-35.45pt;margin-top:20.1pt;width:512.8pt;height:13.05pt;z-index:251894784" stroked="f">
            <v:textbox style="mso-next-textbox:#_x0000_s2250" inset="0,0,0,0">
              <w:txbxContent>
                <w:p w:rsidR="004C0752" w:rsidRPr="006B5268" w:rsidRDefault="004C0752" w:rsidP="000F53F5">
                  <w:pPr>
                    <w:pStyle w:val="Legenda"/>
                    <w:jc w:val="center"/>
                    <w:rPr>
                      <w:noProof/>
                      <w:sz w:val="24"/>
                      <w:szCs w:val="24"/>
                    </w:rPr>
                  </w:pPr>
                  <w:bookmarkStart w:id="43" w:name="_Toc282031080"/>
                  <w:r>
                    <w:t xml:space="preserve">Figura </w:t>
                  </w:r>
                  <w:fldSimple w:instr=" SEQ Figura \* ARABIC ">
                    <w:r w:rsidR="000B1EAF">
                      <w:rPr>
                        <w:noProof/>
                      </w:rPr>
                      <w:t>25</w:t>
                    </w:r>
                  </w:fldSimple>
                  <w:r>
                    <w:t xml:space="preserve"> </w:t>
                  </w:r>
                  <w:r w:rsidRPr="002D5865">
                    <w:t>Quadro de Orçamento</w:t>
                  </w:r>
                  <w:bookmarkEnd w:id="43"/>
                </w:p>
              </w:txbxContent>
            </v:textbox>
          </v:shape>
        </w:pict>
      </w:r>
      <w:bookmarkStart w:id="44" w:name="_Toc285280780"/>
      <w:r w:rsidR="007E46C9">
        <w:t xml:space="preserve">2.10 - </w:t>
      </w:r>
      <w:r w:rsidR="00567E19" w:rsidRPr="00567E19">
        <w:t>Orçamento do Centro de Distribuição</w:t>
      </w:r>
      <w:bookmarkEnd w:id="44"/>
    </w:p>
    <w:p w:rsidR="00BE6364" w:rsidRDefault="00BE6364" w:rsidP="00BE6364">
      <w:pPr>
        <w:rPr>
          <w:b/>
        </w:rPr>
      </w:pPr>
    </w:p>
    <w:p w:rsidR="00540679" w:rsidRDefault="008C5A52" w:rsidP="00BE6364">
      <w:pPr>
        <w:rPr>
          <w:b/>
        </w:rPr>
      </w:pPr>
      <w:r w:rsidRPr="00BA7BC2">
        <w:rPr>
          <w:noProof/>
        </w:rPr>
        <w:pict>
          <v:shape id="_x0000_s2180" type="#_x0000_t75" style="position:absolute;margin-left:-35.45pt;margin-top:7.25pt;width:512.8pt;height:100.8pt;z-index:251819008">
            <v:imagedata r:id="rId109" o:title=""/>
          </v:shape>
          <o:OLEObject Type="Embed" ProgID="Photoshop.Image.11" ShapeID="_x0000_s2180" DrawAspect="Content" ObjectID="_1359038196" r:id="rId110">
            <o:FieldCodes>\s</o:FieldCodes>
          </o:OLEObject>
        </w:pict>
      </w:r>
    </w:p>
    <w:p w:rsidR="00540679" w:rsidRDefault="00540679" w:rsidP="00BE6364">
      <w:pPr>
        <w:rPr>
          <w:b/>
        </w:rPr>
      </w:pPr>
    </w:p>
    <w:p w:rsidR="00540679" w:rsidRDefault="00540679" w:rsidP="00BE6364">
      <w:pPr>
        <w:rPr>
          <w:b/>
        </w:rPr>
      </w:pPr>
    </w:p>
    <w:p w:rsidR="00540679" w:rsidRDefault="00540679" w:rsidP="00BE6364">
      <w:pPr>
        <w:rPr>
          <w:b/>
        </w:rPr>
      </w:pPr>
    </w:p>
    <w:p w:rsidR="00540679" w:rsidRDefault="00540679" w:rsidP="00BE6364">
      <w:pPr>
        <w:rPr>
          <w:b/>
        </w:rPr>
      </w:pPr>
    </w:p>
    <w:p w:rsidR="00540679" w:rsidRDefault="00540679" w:rsidP="00BE6364">
      <w:pPr>
        <w:rPr>
          <w:b/>
        </w:rPr>
      </w:pPr>
    </w:p>
    <w:p w:rsidR="00540679" w:rsidRDefault="00540679" w:rsidP="00BE6364">
      <w:pPr>
        <w:rPr>
          <w:b/>
        </w:rPr>
      </w:pPr>
    </w:p>
    <w:p w:rsidR="000C2C47" w:rsidRDefault="000C2C47" w:rsidP="00BE6364">
      <w:pPr>
        <w:rPr>
          <w:b/>
        </w:rPr>
      </w:pPr>
    </w:p>
    <w:p w:rsidR="000F53F5" w:rsidRPr="00C30265" w:rsidRDefault="008355AB" w:rsidP="000F53F5">
      <w:pPr>
        <w:jc w:val="center"/>
        <w:rPr>
          <w:b/>
          <w:bCs/>
          <w:sz w:val="20"/>
          <w:szCs w:val="20"/>
        </w:rPr>
      </w:pPr>
      <w:r w:rsidRPr="008355AB">
        <w:rPr>
          <w:bCs/>
          <w:sz w:val="20"/>
          <w:szCs w:val="20"/>
        </w:rPr>
        <w:t>Fonte: Elaboração própria com recurso ao Microsoft Excel versão 2007, cf. Anexo 1.</w:t>
      </w:r>
    </w:p>
    <w:p w:rsidR="000C2C47" w:rsidRDefault="000C2C47" w:rsidP="00540679">
      <w:pPr>
        <w:spacing w:line="360" w:lineRule="auto"/>
        <w:ind w:firstLine="284"/>
        <w:jc w:val="both"/>
        <w:rPr>
          <w:b/>
        </w:rPr>
      </w:pPr>
    </w:p>
    <w:p w:rsidR="00BC7F9E" w:rsidRDefault="00BC7F9E" w:rsidP="00540679">
      <w:pPr>
        <w:spacing w:line="360" w:lineRule="auto"/>
        <w:ind w:firstLine="284"/>
        <w:jc w:val="both"/>
      </w:pPr>
      <w:r>
        <w:t>O Orçamento do Centro de Distribuição é talvez a peça mais básica e ao mesmo tempo a mais importante do Sistema de Gestão de Informação de Recursos Humanos, por analogia podemos dizer que o Quadro de Orçamento é o Rei do nosso tabuleiro, senão vejamos, a simplicidade do cálculo faz-nos lembrar o limite de movimentos a uma única casa do Rei no tabuleiro de Xadrez, mas, se optarmos por o ignorar o mais certo é que em poucas jogadas tenhamos que dar o jogo por perdido.</w:t>
      </w:r>
    </w:p>
    <w:p w:rsidR="00540679" w:rsidRDefault="00BC7F9E" w:rsidP="00540679">
      <w:pPr>
        <w:spacing w:line="360" w:lineRule="auto"/>
        <w:ind w:firstLine="284"/>
        <w:jc w:val="both"/>
      </w:pPr>
      <w:r>
        <w:t xml:space="preserve">O factor financeiro embora não seja </w:t>
      </w:r>
      <w:r w:rsidR="000C673F">
        <w:t>explícito</w:t>
      </w:r>
      <w:r>
        <w:t xml:space="preserve"> neste mapa é facilmente traduzido pela Direcção de Recursos Humanos</w:t>
      </w:r>
      <w:proofErr w:type="gramStart"/>
      <w:r>
        <w:t>,</w:t>
      </w:r>
      <w:proofErr w:type="gramEnd"/>
      <w:r>
        <w:t xml:space="preserve"> </w:t>
      </w:r>
      <w:r w:rsidR="000C673F">
        <w:t>basta efectuar o seguinte calculo, a cada categoria profissional está associado um valor salarial e a multiplicação desse valor pelo número de colaboradores reais associados a essa categoria que existem no entreposto a um dado momento dá-nos o valor base das despesas com o pessoal.</w:t>
      </w:r>
    </w:p>
    <w:p w:rsidR="000C673F" w:rsidRDefault="000C673F" w:rsidP="00540679">
      <w:pPr>
        <w:spacing w:line="360" w:lineRule="auto"/>
        <w:ind w:firstLine="284"/>
        <w:jc w:val="both"/>
      </w:pPr>
      <w:r>
        <w:t xml:space="preserve">Podemos indiciar o Orçamento do Centro de Distribuição como o principal indicador financeiro do </w:t>
      </w:r>
      <w:proofErr w:type="spellStart"/>
      <w:r w:rsidRPr="00311DF6">
        <w:rPr>
          <w:i/>
        </w:rPr>
        <w:t>Balanced</w:t>
      </w:r>
      <w:proofErr w:type="spellEnd"/>
      <w:r w:rsidRPr="00311DF6">
        <w:rPr>
          <w:i/>
        </w:rPr>
        <w:t xml:space="preserve"> </w:t>
      </w:r>
      <w:proofErr w:type="spellStart"/>
      <w:r w:rsidRPr="00311DF6">
        <w:rPr>
          <w:i/>
        </w:rPr>
        <w:t>Scorecard</w:t>
      </w:r>
      <w:proofErr w:type="spellEnd"/>
      <w:r>
        <w:t>, na medida em que as despesas com o pessoal representam uma fatia considerável do Orçamento Financeiro do Entreposto.</w:t>
      </w:r>
    </w:p>
    <w:p w:rsidR="000C2C47" w:rsidRDefault="000C673F" w:rsidP="000C673F">
      <w:pPr>
        <w:spacing w:line="360" w:lineRule="auto"/>
        <w:ind w:firstLine="284"/>
        <w:jc w:val="both"/>
      </w:pPr>
      <w:r>
        <w:t xml:space="preserve">O Quadro de Orçamento representa três valores distintos, são eles: o orçado que corresponde ao número de funcionários que a Direcção de Recursos Humanos considerou exequível para cada uma das categorias profissionais, o real cujo valor é retirado do Quadro de Pessoal respectivo e a diferença que é apurada através da seguinte fórmula </w:t>
      </w:r>
      <w:r w:rsidRPr="000C673F">
        <w:rPr>
          <w:b/>
        </w:rPr>
        <w:t>=D4-$B4</w:t>
      </w:r>
      <w:r>
        <w:t xml:space="preserve"> para o mês de Janeiro na categoria de Administrativos de Expedição, sendo que </w:t>
      </w:r>
      <w:r w:rsidRPr="000C673F">
        <w:rPr>
          <w:b/>
        </w:rPr>
        <w:t>D4</w:t>
      </w:r>
      <w:r>
        <w:t xml:space="preserve"> representa o valor real e </w:t>
      </w:r>
      <w:r w:rsidRPr="000C673F">
        <w:rPr>
          <w:b/>
        </w:rPr>
        <w:t>B4</w:t>
      </w:r>
      <w:r>
        <w:rPr>
          <w:b/>
        </w:rPr>
        <w:t xml:space="preserve"> </w:t>
      </w:r>
      <w:r>
        <w:t>representa o valor orçado.</w:t>
      </w:r>
    </w:p>
    <w:p w:rsidR="00311DF6" w:rsidRDefault="000C673F" w:rsidP="000712BC">
      <w:pPr>
        <w:spacing w:line="360" w:lineRule="auto"/>
        <w:ind w:firstLine="284"/>
        <w:jc w:val="both"/>
      </w:pPr>
      <w:r>
        <w:t>A operação descrita acima é efectuada mensalmente e repetida para cada uma das categorias profissionais, sendo que estas se encontram divididas pelas secções do entreposto, por fim temos um quadro que efectua o somatório, para que des</w:t>
      </w:r>
      <w:r w:rsidR="009A4602">
        <w:t>te modo possamos percepcionar a</w:t>
      </w:r>
      <w:r>
        <w:t xml:space="preserve"> expressão total destes valores</w:t>
      </w:r>
    </w:p>
    <w:p w:rsidR="000712BC" w:rsidRPr="000712BC" w:rsidRDefault="000712BC" w:rsidP="000712BC">
      <w:pPr>
        <w:spacing w:line="360" w:lineRule="auto"/>
        <w:ind w:firstLine="284"/>
        <w:jc w:val="both"/>
      </w:pPr>
    </w:p>
    <w:p w:rsidR="00BC7F9E" w:rsidRDefault="007E46C9" w:rsidP="007E46C9">
      <w:pPr>
        <w:pStyle w:val="Ttulo2"/>
        <w:jc w:val="center"/>
      </w:pPr>
      <w:bookmarkStart w:id="45" w:name="_Toc285280781"/>
      <w:r>
        <w:t xml:space="preserve">2.11 </w:t>
      </w:r>
      <w:r w:rsidR="008355AB">
        <w:t>–</w:t>
      </w:r>
      <w:r>
        <w:t xml:space="preserve"> </w:t>
      </w:r>
      <w:r w:rsidR="00BC7F9E" w:rsidRPr="00E0630C">
        <w:t>Indicadores</w:t>
      </w:r>
      <w:bookmarkEnd w:id="45"/>
    </w:p>
    <w:p w:rsidR="008355AB" w:rsidRPr="008355AB" w:rsidRDefault="00BA7BC2" w:rsidP="008355AB">
      <w:pPr>
        <w:rPr>
          <w:lang w:eastAsia="en-US"/>
        </w:rPr>
      </w:pPr>
      <w:r>
        <w:rPr>
          <w:noProof/>
        </w:rPr>
        <w:pict>
          <v:shape id="_x0000_s2251" type="#_x0000_t202" style="position:absolute;margin-left:-44.55pt;margin-top:10.2pt;width:541pt;height:10.9pt;z-index:251896832" stroked="f">
            <v:textbox style="mso-next-textbox:#_x0000_s2251" inset="0,0,0,0">
              <w:txbxContent>
                <w:p w:rsidR="004C0752" w:rsidRPr="007E236E" w:rsidRDefault="004C0752" w:rsidP="000F53F5">
                  <w:pPr>
                    <w:pStyle w:val="Legenda"/>
                    <w:jc w:val="center"/>
                    <w:rPr>
                      <w:noProof/>
                      <w:sz w:val="24"/>
                      <w:szCs w:val="24"/>
                    </w:rPr>
                  </w:pPr>
                  <w:bookmarkStart w:id="46" w:name="_Toc282031081"/>
                  <w:r>
                    <w:t xml:space="preserve">Figura </w:t>
                  </w:r>
                  <w:fldSimple w:instr=" SEQ Figura \* ARABIC ">
                    <w:r w:rsidR="000B1EAF">
                      <w:rPr>
                        <w:noProof/>
                      </w:rPr>
                      <w:t>26</w:t>
                    </w:r>
                  </w:fldSimple>
                  <w:r>
                    <w:t xml:space="preserve"> </w:t>
                  </w:r>
                  <w:r w:rsidRPr="00F1225A">
                    <w:t>Glossário de Indicadores</w:t>
                  </w:r>
                  <w:bookmarkEnd w:id="46"/>
                </w:p>
              </w:txbxContent>
            </v:textbox>
          </v:shape>
        </w:pict>
      </w:r>
    </w:p>
    <w:p w:rsidR="009A4602" w:rsidRDefault="00D83578" w:rsidP="009A7F88">
      <w:pPr>
        <w:spacing w:line="360" w:lineRule="auto"/>
        <w:jc w:val="center"/>
        <w:outlineLvl w:val="0"/>
        <w:rPr>
          <w:b/>
        </w:rPr>
      </w:pPr>
      <w:r>
        <w:rPr>
          <w:b/>
          <w:noProof/>
        </w:rPr>
        <w:drawing>
          <wp:anchor distT="0" distB="0" distL="114300" distR="114300" simplePos="0" relativeHeight="251834368" behindDoc="0" locked="0" layoutInCell="1" allowOverlap="1">
            <wp:simplePos x="0" y="0"/>
            <wp:positionH relativeFrom="column">
              <wp:posOffset>-565785</wp:posOffset>
            </wp:positionH>
            <wp:positionV relativeFrom="paragraph">
              <wp:posOffset>84455</wp:posOffset>
            </wp:positionV>
            <wp:extent cx="6870700" cy="6848475"/>
            <wp:effectExtent l="19050" t="0" r="6350" b="0"/>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1" cstate="print"/>
                    <a:srcRect/>
                    <a:stretch>
                      <a:fillRect/>
                    </a:stretch>
                  </pic:blipFill>
                  <pic:spPr bwMode="auto">
                    <a:xfrm>
                      <a:off x="0" y="0"/>
                      <a:ext cx="6870700" cy="6848475"/>
                    </a:xfrm>
                    <a:prstGeom prst="rect">
                      <a:avLst/>
                    </a:prstGeom>
                    <a:noFill/>
                  </pic:spPr>
                </pic:pic>
              </a:graphicData>
            </a:graphic>
          </wp:anchor>
        </w:drawing>
      </w: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A7F88">
      <w:pPr>
        <w:spacing w:line="360" w:lineRule="auto"/>
        <w:jc w:val="center"/>
        <w:outlineLvl w:val="0"/>
        <w:rPr>
          <w:b/>
        </w:rPr>
      </w:pPr>
    </w:p>
    <w:p w:rsidR="009A4602" w:rsidRDefault="009A4602" w:rsidP="00932CCE">
      <w:pPr>
        <w:jc w:val="center"/>
        <w:outlineLvl w:val="0"/>
        <w:rPr>
          <w:b/>
        </w:rPr>
      </w:pPr>
    </w:p>
    <w:p w:rsidR="00D83578" w:rsidRDefault="00D83578" w:rsidP="00932CCE">
      <w:pPr>
        <w:jc w:val="center"/>
        <w:outlineLvl w:val="0"/>
        <w:rPr>
          <w:b/>
        </w:rPr>
      </w:pPr>
    </w:p>
    <w:p w:rsidR="008355AB" w:rsidRPr="00C30265" w:rsidRDefault="008355AB" w:rsidP="008355AB">
      <w:pPr>
        <w:jc w:val="center"/>
        <w:rPr>
          <w:b/>
          <w:bCs/>
          <w:sz w:val="20"/>
          <w:szCs w:val="20"/>
        </w:rPr>
      </w:pPr>
      <w:r w:rsidRPr="008355AB">
        <w:rPr>
          <w:bCs/>
          <w:sz w:val="20"/>
          <w:szCs w:val="20"/>
        </w:rPr>
        <w:t>Fonte: Elaboração própria com recurso ao Microsoft Excel versão 2007, cf. Anexo 1.</w:t>
      </w:r>
    </w:p>
    <w:p w:rsidR="009A4602" w:rsidRDefault="009A4602" w:rsidP="00932CCE">
      <w:pPr>
        <w:spacing w:line="360" w:lineRule="auto"/>
        <w:ind w:firstLine="142"/>
        <w:jc w:val="both"/>
        <w:outlineLvl w:val="0"/>
        <w:rPr>
          <w:b/>
        </w:rPr>
      </w:pPr>
    </w:p>
    <w:p w:rsidR="00B669CF" w:rsidRDefault="00B669CF" w:rsidP="00182E6F">
      <w:pPr>
        <w:spacing w:line="360" w:lineRule="auto"/>
        <w:ind w:firstLine="284"/>
        <w:jc w:val="both"/>
      </w:pPr>
      <w:r w:rsidRPr="00B669CF">
        <w:t>O</w:t>
      </w:r>
      <w:r>
        <w:t xml:space="preserve"> acto de arquitectar um Sistema de Gestão de Informação de Recursos Humanos não deve ser indiferente ao público-alvo, ao qual está destinado o S.G.I.R.H. em questão </w:t>
      </w:r>
      <w:r>
        <w:lastRenderedPageBreak/>
        <w:t>foi arquitectado de forma a responder às necessidades de dois principais clientes internos: a Direcção de Recursos Humanos e a Direcção do Entreposto.</w:t>
      </w:r>
    </w:p>
    <w:p w:rsidR="009A4602" w:rsidRDefault="00B669CF" w:rsidP="00182E6F">
      <w:pPr>
        <w:spacing w:line="360" w:lineRule="auto"/>
        <w:ind w:firstLine="284"/>
        <w:jc w:val="both"/>
      </w:pPr>
      <w:r>
        <w:t>No caso da Direcção de Recursos Humanos o Glossário de Indicadores utilizados ao longo do Sistema não seria necessário, uma vez que a Direcção de Recursos Humanos é composta por profissionais altamente especializados no ramo dos Recursos Humanos, ou seja, a linguagem matemática e estatística utilizada no sistema dispensa qualquer tipo de apresentações ou explicações adicionais para poder ser interpretada por qualquer membro desta Direcção.</w:t>
      </w:r>
    </w:p>
    <w:p w:rsidR="00B669CF" w:rsidRPr="00B669CF" w:rsidRDefault="00B669CF" w:rsidP="00182E6F">
      <w:pPr>
        <w:spacing w:line="360" w:lineRule="auto"/>
        <w:ind w:firstLine="284"/>
        <w:jc w:val="both"/>
      </w:pPr>
      <w:r>
        <w:t xml:space="preserve">Já no caso da Direcção do Entreposto a situação altera-se um pouco, não no grau de qualificação, uma vez que esta também é composta por profissionais altamente especializados, mas sim no seu cariz pois estes profissionais não têm obrigatoriamente que conhecer </w:t>
      </w:r>
      <w:proofErr w:type="gramStart"/>
      <w:r w:rsidRPr="00182E6F">
        <w:t>a priori</w:t>
      </w:r>
      <w:proofErr w:type="gramEnd"/>
      <w:r>
        <w:t xml:space="preserve"> o léxico inerente à Gestão de Recursos Humanos. </w:t>
      </w:r>
    </w:p>
    <w:p w:rsidR="00BC7F9E" w:rsidRDefault="002A6E05" w:rsidP="00182E6F">
      <w:pPr>
        <w:spacing w:line="360" w:lineRule="auto"/>
        <w:ind w:firstLine="284"/>
        <w:jc w:val="both"/>
      </w:pPr>
      <w:r>
        <w:t>“Como queremos que os nossos pares nos reconheçam como parceiros de negócio, se não somos capazes de falar um tipo de linguagem que eles entendam?”</w:t>
      </w:r>
      <w:r w:rsidRPr="00182E6F">
        <w:footnoteReference w:id="34"/>
      </w:r>
    </w:p>
    <w:p w:rsidR="002A6E05" w:rsidRDefault="00B669CF" w:rsidP="00182E6F">
      <w:pPr>
        <w:spacing w:line="360" w:lineRule="auto"/>
        <w:ind w:firstLine="284"/>
        <w:jc w:val="both"/>
      </w:pPr>
      <w:r>
        <w:t>O papel do Departamento de Recursos Humanos é o de criar valor estratégico na Organização, mas para que o esforço do Departamento de Recursos Humanos se possa transformar em valor é necessário que o produto deste esforço não seja apócrifo e possa ser entendido por todos aqueles a que se destina.</w:t>
      </w:r>
    </w:p>
    <w:p w:rsidR="00B669CF" w:rsidRDefault="00B669CF" w:rsidP="00182E6F">
      <w:pPr>
        <w:spacing w:line="360" w:lineRule="auto"/>
        <w:ind w:firstLine="284"/>
        <w:jc w:val="both"/>
      </w:pPr>
      <w:r>
        <w:t>A linguagem comum entre o Departamento de Recursos Humanos e a Direcção do Entreposto é a matemática, logo ela foi a ponte que permitiu criar este Glossário de Indicadores, que vem assim garantir a transparência da mensagem e o entendimento pleno entre estes dois interlocutores.</w:t>
      </w:r>
    </w:p>
    <w:p w:rsidR="00B669CF" w:rsidRDefault="00B669CF" w:rsidP="002A6E05">
      <w:pPr>
        <w:spacing w:line="360" w:lineRule="auto"/>
        <w:ind w:firstLine="284"/>
        <w:jc w:val="both"/>
      </w:pPr>
      <w:r>
        <w:t xml:space="preserve"> </w:t>
      </w:r>
    </w:p>
    <w:p w:rsidR="005A40D5" w:rsidRDefault="005A40D5" w:rsidP="002A6E05">
      <w:pPr>
        <w:spacing w:line="360" w:lineRule="auto"/>
        <w:ind w:firstLine="284"/>
        <w:jc w:val="both"/>
      </w:pPr>
    </w:p>
    <w:p w:rsidR="005A40D5" w:rsidRDefault="005A40D5" w:rsidP="002A6E05">
      <w:pPr>
        <w:spacing w:line="360" w:lineRule="auto"/>
        <w:ind w:firstLine="284"/>
        <w:jc w:val="both"/>
      </w:pPr>
    </w:p>
    <w:p w:rsidR="005A40D5" w:rsidRDefault="005A40D5" w:rsidP="002A6E05">
      <w:pPr>
        <w:spacing w:line="360" w:lineRule="auto"/>
        <w:ind w:firstLine="284"/>
        <w:jc w:val="both"/>
      </w:pPr>
    </w:p>
    <w:p w:rsidR="005A40D5" w:rsidRDefault="005A40D5" w:rsidP="002A6E05">
      <w:pPr>
        <w:spacing w:line="360" w:lineRule="auto"/>
        <w:ind w:firstLine="284"/>
        <w:jc w:val="both"/>
      </w:pPr>
    </w:p>
    <w:p w:rsidR="005A40D5" w:rsidRDefault="005A40D5" w:rsidP="005A40D5">
      <w:pPr>
        <w:spacing w:line="360" w:lineRule="auto"/>
        <w:jc w:val="both"/>
      </w:pPr>
    </w:p>
    <w:p w:rsidR="005A40D5" w:rsidRDefault="005A40D5" w:rsidP="005A40D5">
      <w:pPr>
        <w:spacing w:line="360" w:lineRule="auto"/>
        <w:jc w:val="both"/>
      </w:pPr>
    </w:p>
    <w:p w:rsidR="005A40D5" w:rsidRDefault="005A40D5" w:rsidP="005A40D5">
      <w:pPr>
        <w:spacing w:line="360" w:lineRule="auto"/>
        <w:jc w:val="both"/>
      </w:pPr>
    </w:p>
    <w:p w:rsidR="005A40D5" w:rsidRDefault="005A40D5" w:rsidP="005A40D5">
      <w:pPr>
        <w:spacing w:line="360" w:lineRule="auto"/>
        <w:jc w:val="both"/>
      </w:pPr>
    </w:p>
    <w:p w:rsidR="005A40D5" w:rsidRDefault="005A40D5" w:rsidP="005A40D5">
      <w:pPr>
        <w:spacing w:line="360" w:lineRule="auto"/>
        <w:jc w:val="both"/>
      </w:pPr>
    </w:p>
    <w:p w:rsidR="006B0309" w:rsidRPr="002A6E05" w:rsidRDefault="006B0309" w:rsidP="006B0309">
      <w:pPr>
        <w:pStyle w:val="Ttulo2"/>
      </w:pPr>
    </w:p>
    <w:p w:rsidR="00E0630C" w:rsidRPr="00E0630C" w:rsidRDefault="007E46C9" w:rsidP="007E46C9">
      <w:pPr>
        <w:pStyle w:val="Ttulo2"/>
        <w:jc w:val="center"/>
      </w:pPr>
      <w:bookmarkStart w:id="47" w:name="_Toc285280782"/>
      <w:r>
        <w:t xml:space="preserve">2.12 - </w:t>
      </w:r>
      <w:r w:rsidR="00E0630C" w:rsidRPr="00E0630C">
        <w:t>Evolução do Centro de Distribuição</w:t>
      </w:r>
      <w:bookmarkEnd w:id="47"/>
    </w:p>
    <w:p w:rsidR="00946339" w:rsidRDefault="00BA7BC2" w:rsidP="009A7F88">
      <w:pPr>
        <w:spacing w:line="360" w:lineRule="auto"/>
        <w:jc w:val="center"/>
        <w:outlineLvl w:val="0"/>
        <w:rPr>
          <w:b/>
        </w:rPr>
      </w:pPr>
      <w:r w:rsidRPr="00BA7BC2">
        <w:rPr>
          <w:noProof/>
        </w:rPr>
        <w:pict>
          <v:shape id="_x0000_s2252" type="#_x0000_t202" style="position:absolute;left:0;text-align:left;margin-left:-42.25pt;margin-top:7.5pt;width:521.65pt;height:14.25pt;z-index:251898880" stroked="f">
            <v:textbox style="mso-next-textbox:#_x0000_s2252" inset="0,0,0,0">
              <w:txbxContent>
                <w:p w:rsidR="004C0752" w:rsidRPr="005A7536" w:rsidRDefault="004C0752" w:rsidP="008355AB">
                  <w:pPr>
                    <w:pStyle w:val="Legenda"/>
                    <w:jc w:val="center"/>
                    <w:rPr>
                      <w:noProof/>
                      <w:sz w:val="24"/>
                      <w:szCs w:val="24"/>
                    </w:rPr>
                  </w:pPr>
                  <w:bookmarkStart w:id="48" w:name="_Toc282031082"/>
                  <w:r>
                    <w:t xml:space="preserve">Figura </w:t>
                  </w:r>
                  <w:fldSimple w:instr=" SEQ Figura \* ARABIC ">
                    <w:r w:rsidR="000B1EAF">
                      <w:rPr>
                        <w:noProof/>
                      </w:rPr>
                      <w:t>27</w:t>
                    </w:r>
                  </w:fldSimple>
                  <w:r>
                    <w:t xml:space="preserve"> </w:t>
                  </w:r>
                  <w:r w:rsidRPr="00E636D0">
                    <w:t>Gráfico/Quadro de Evolução</w:t>
                  </w:r>
                  <w:bookmarkEnd w:id="48"/>
                </w:p>
              </w:txbxContent>
            </v:textbox>
          </v:shape>
        </w:pict>
      </w:r>
    </w:p>
    <w:p w:rsidR="00946339" w:rsidRDefault="00BA7BC2" w:rsidP="00BD1751">
      <w:pPr>
        <w:jc w:val="center"/>
        <w:outlineLvl w:val="0"/>
        <w:rPr>
          <w:b/>
        </w:rPr>
      </w:pPr>
      <w:r w:rsidRPr="00BA7BC2">
        <w:rPr>
          <w:noProof/>
        </w:rPr>
        <w:pict>
          <v:shape id="_x0000_s2172" type="#_x0000_t75" style="position:absolute;left:0;text-align:left;margin-left:-42.25pt;margin-top:1.05pt;width:521.65pt;height:162.05pt;z-index:251814912">
            <v:imagedata r:id="rId112" o:title=""/>
          </v:shape>
          <o:OLEObject Type="Embed" ProgID="Photoshop.Image.11" ShapeID="_x0000_s2172" DrawAspect="Content" ObjectID="_1359038197" r:id="rId113">
            <o:FieldCodes>\s</o:FieldCodes>
          </o:OLEObject>
        </w:pict>
      </w: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946339" w:rsidRDefault="00946339" w:rsidP="00BD1751">
      <w:pPr>
        <w:jc w:val="center"/>
        <w:outlineLvl w:val="0"/>
        <w:rPr>
          <w:b/>
        </w:rPr>
      </w:pPr>
    </w:p>
    <w:p w:rsidR="008355AB" w:rsidRPr="00C30265" w:rsidRDefault="008355AB" w:rsidP="008355AB">
      <w:pPr>
        <w:jc w:val="center"/>
        <w:rPr>
          <w:b/>
          <w:bCs/>
          <w:sz w:val="20"/>
          <w:szCs w:val="20"/>
        </w:rPr>
      </w:pPr>
      <w:r w:rsidRPr="008355AB">
        <w:rPr>
          <w:bCs/>
          <w:sz w:val="20"/>
          <w:szCs w:val="20"/>
        </w:rPr>
        <w:t>Fonte: Elaboração própria com recurso ao Microsoft Excel versão 2007, cf. Anexo 1.</w:t>
      </w:r>
    </w:p>
    <w:p w:rsidR="00946339" w:rsidRDefault="00946339" w:rsidP="005A40D5">
      <w:pPr>
        <w:spacing w:line="360" w:lineRule="auto"/>
        <w:jc w:val="center"/>
        <w:outlineLvl w:val="0"/>
        <w:rPr>
          <w:b/>
        </w:rPr>
      </w:pPr>
    </w:p>
    <w:p w:rsidR="005A40D5" w:rsidRDefault="005A40D5" w:rsidP="00F72D26">
      <w:pPr>
        <w:spacing w:line="360" w:lineRule="auto"/>
        <w:ind w:firstLine="284"/>
        <w:jc w:val="both"/>
      </w:pPr>
      <w:r>
        <w:t>A história de uma instituição não passa apenas pelo cantar dos seus grandes feitos, podemos aprender muito com o quotidiano, e talvez, até ainda mais com os seus fracassos.</w:t>
      </w:r>
    </w:p>
    <w:p w:rsidR="005A40D5" w:rsidRDefault="005A40D5" w:rsidP="00F72D26">
      <w:pPr>
        <w:spacing w:line="360" w:lineRule="auto"/>
        <w:ind w:firstLine="284"/>
        <w:jc w:val="both"/>
      </w:pPr>
      <w:r>
        <w:t>A realidade por si ou apenas a memória dela não é suficiente para contarmos a história da nossa Organização, é necessário registar e acima de tudo compreender, quais as condicionantes internas e externas que proporcionaram, o caminho que uma determinada acção potencial percorreu para chegar ao acto, é a compreensão e não a memória que nos permite criar as ferramentas necessárias para alavancar a Organização, no entanto, não nos podemos esquecer que no processo cognitivo a memória é um componente vital da compreensão.</w:t>
      </w:r>
    </w:p>
    <w:p w:rsidR="005A40D5" w:rsidRDefault="005A40D5" w:rsidP="00F72D26">
      <w:pPr>
        <w:spacing w:line="360" w:lineRule="auto"/>
        <w:ind w:firstLine="284"/>
        <w:jc w:val="both"/>
      </w:pPr>
      <w:r>
        <w:t>O Departamento de Recursos Humanos aceita este raciocínio como verdadeiro, nesta óptica, foi com base nele que foi incluído no Sistema de Gestão de Informação de Recursos Humanos uma área dedicada à Evolução do Centro de Distribuição, esta área oferece o registo anual de alguns indicadores, que poderão ser utilizados na definição das condicionantes internas necessárias à compreensão da história da Organização.</w:t>
      </w:r>
    </w:p>
    <w:p w:rsidR="001D1A76" w:rsidRDefault="001D1A76" w:rsidP="00F72D26">
      <w:pPr>
        <w:spacing w:line="360" w:lineRule="auto"/>
        <w:ind w:firstLine="284"/>
        <w:jc w:val="both"/>
      </w:pPr>
      <w:r>
        <w:t>O exemplo escolhido é referente à secção de Temperatura Ambiente e o</w:t>
      </w:r>
      <w:r w:rsidR="00265FE2">
        <w:t>s indicadores que começaram já a ser</w:t>
      </w:r>
      <w:r w:rsidR="00C46A33">
        <w:t xml:space="preserve"> recolhidos no ano de 2009 são os seguintes:</w:t>
      </w:r>
    </w:p>
    <w:p w:rsidR="001D1A76" w:rsidRDefault="001D1A76" w:rsidP="00F72D26">
      <w:pPr>
        <w:spacing w:line="360" w:lineRule="auto"/>
        <w:ind w:firstLine="284"/>
        <w:jc w:val="both"/>
      </w:pPr>
      <w:r>
        <w:t>O</w:t>
      </w:r>
      <w:r w:rsidR="00C46A33">
        <w:t xml:space="preserve"> número de colaboradores do sexo masculino</w:t>
      </w:r>
      <w:r>
        <w:t xml:space="preserve"> que é apurado na célula </w:t>
      </w:r>
      <w:r w:rsidRPr="00F72D26">
        <w:t>C7</w:t>
      </w:r>
      <w:r>
        <w:t xml:space="preserve"> através do </w:t>
      </w:r>
      <w:proofErr w:type="spellStart"/>
      <w:r w:rsidRPr="00F72D26">
        <w:t>hiperlink</w:t>
      </w:r>
      <w:proofErr w:type="spellEnd"/>
      <w:r>
        <w:t xml:space="preserve"> </w:t>
      </w:r>
      <w:proofErr w:type="spellStart"/>
      <w:r w:rsidRPr="00F72D26">
        <w:t>='Quadro</w:t>
      </w:r>
      <w:proofErr w:type="spellEnd"/>
      <w:r w:rsidRPr="00F72D26">
        <w:t xml:space="preserve"> </w:t>
      </w:r>
      <w:proofErr w:type="spellStart"/>
      <w:proofErr w:type="gramStart"/>
      <w:r w:rsidRPr="00F72D26">
        <w:t>pessoal_AMB</w:t>
      </w:r>
      <w:proofErr w:type="spellEnd"/>
      <w:r w:rsidRPr="00F72D26">
        <w:t>'!$C$16</w:t>
      </w:r>
      <w:r>
        <w:t>.</w:t>
      </w:r>
      <w:proofErr w:type="gramEnd"/>
    </w:p>
    <w:p w:rsidR="001D1A76" w:rsidRDefault="001D1A76" w:rsidP="00F72D26">
      <w:pPr>
        <w:spacing w:line="360" w:lineRule="auto"/>
        <w:ind w:firstLine="284"/>
        <w:jc w:val="both"/>
      </w:pPr>
      <w:r>
        <w:t>O</w:t>
      </w:r>
      <w:r w:rsidR="00C46A33">
        <w:t xml:space="preserve"> número de colaboradores do sexo feminino</w:t>
      </w:r>
      <w:r>
        <w:t xml:space="preserve"> que é apurado na célula </w:t>
      </w:r>
      <w:r w:rsidRPr="00F72D26">
        <w:t>C8</w:t>
      </w:r>
      <w:r>
        <w:t xml:space="preserve"> através do </w:t>
      </w:r>
      <w:proofErr w:type="spellStart"/>
      <w:r w:rsidRPr="00F72D26">
        <w:t>hiperlink</w:t>
      </w:r>
      <w:proofErr w:type="spellEnd"/>
      <w:r>
        <w:t xml:space="preserve"> </w:t>
      </w:r>
      <w:proofErr w:type="spellStart"/>
      <w:r w:rsidRPr="00F72D26">
        <w:t>='Quadro</w:t>
      </w:r>
      <w:proofErr w:type="spellEnd"/>
      <w:r w:rsidRPr="00F72D26">
        <w:t xml:space="preserve"> </w:t>
      </w:r>
      <w:proofErr w:type="spellStart"/>
      <w:proofErr w:type="gramStart"/>
      <w:r w:rsidRPr="00F72D26">
        <w:t>pessoal_AMB</w:t>
      </w:r>
      <w:proofErr w:type="spellEnd"/>
      <w:r w:rsidRPr="00F72D26">
        <w:t>'!$C$15</w:t>
      </w:r>
      <w:r>
        <w:t>.</w:t>
      </w:r>
      <w:proofErr w:type="gramEnd"/>
    </w:p>
    <w:p w:rsidR="001D1A76" w:rsidRDefault="001D1A76" w:rsidP="00F72D26">
      <w:pPr>
        <w:spacing w:line="360" w:lineRule="auto"/>
        <w:ind w:firstLine="284"/>
        <w:jc w:val="both"/>
      </w:pPr>
      <w:r>
        <w:lastRenderedPageBreak/>
        <w:t>O</w:t>
      </w:r>
      <w:r w:rsidR="00C46A33">
        <w:t xml:space="preserve"> número de colaboradores em regime de contrato</w:t>
      </w:r>
      <w:r>
        <w:t xml:space="preserve"> que é apurado na célula </w:t>
      </w:r>
      <w:r w:rsidRPr="00F72D26">
        <w:t>C9</w:t>
      </w:r>
      <w:r>
        <w:t xml:space="preserve"> através do </w:t>
      </w:r>
      <w:proofErr w:type="spellStart"/>
      <w:r w:rsidRPr="00F72D26">
        <w:t>hiperlink</w:t>
      </w:r>
      <w:proofErr w:type="spellEnd"/>
      <w:r>
        <w:t xml:space="preserve"> </w:t>
      </w:r>
      <w:proofErr w:type="spellStart"/>
      <w:r w:rsidRPr="00F72D26">
        <w:t>='Quadro</w:t>
      </w:r>
      <w:proofErr w:type="spellEnd"/>
      <w:r w:rsidRPr="00F72D26">
        <w:t xml:space="preserve"> </w:t>
      </w:r>
      <w:proofErr w:type="spellStart"/>
      <w:proofErr w:type="gramStart"/>
      <w:r w:rsidRPr="00F72D26">
        <w:t>pessoal_AMB</w:t>
      </w:r>
      <w:proofErr w:type="spellEnd"/>
      <w:r w:rsidRPr="00F72D26">
        <w:t>'!$C$18</w:t>
      </w:r>
      <w:r>
        <w:t>.</w:t>
      </w:r>
      <w:proofErr w:type="gramEnd"/>
    </w:p>
    <w:p w:rsidR="00265FE2" w:rsidRDefault="001D1A76" w:rsidP="00F72D26">
      <w:pPr>
        <w:spacing w:line="360" w:lineRule="auto"/>
        <w:ind w:firstLine="284"/>
        <w:jc w:val="both"/>
      </w:pPr>
      <w:r>
        <w:t>O</w:t>
      </w:r>
      <w:r w:rsidR="00C46A33">
        <w:t xml:space="preserve"> número de colaboradores em regime efectivo</w:t>
      </w:r>
      <w:r>
        <w:t xml:space="preserve"> que é apurado na célula </w:t>
      </w:r>
      <w:r w:rsidRPr="00F72D26">
        <w:t>C10</w:t>
      </w:r>
      <w:r>
        <w:t xml:space="preserve"> através do </w:t>
      </w:r>
      <w:proofErr w:type="spellStart"/>
      <w:r w:rsidRPr="00F72D26">
        <w:t>hiperlink</w:t>
      </w:r>
      <w:proofErr w:type="spellEnd"/>
      <w:r>
        <w:t xml:space="preserve"> </w:t>
      </w:r>
      <w:proofErr w:type="spellStart"/>
      <w:r w:rsidRPr="00F72D26">
        <w:t>='Quadro</w:t>
      </w:r>
      <w:proofErr w:type="spellEnd"/>
      <w:r w:rsidRPr="00F72D26">
        <w:t xml:space="preserve"> </w:t>
      </w:r>
      <w:proofErr w:type="spellStart"/>
      <w:proofErr w:type="gramStart"/>
      <w:r w:rsidRPr="00F72D26">
        <w:t>pessoal_AMB</w:t>
      </w:r>
      <w:proofErr w:type="spellEnd"/>
      <w:r w:rsidRPr="00F72D26">
        <w:t>'!$C$19</w:t>
      </w:r>
      <w:r>
        <w:t>.</w:t>
      </w:r>
      <w:proofErr w:type="gramEnd"/>
    </w:p>
    <w:p w:rsidR="00265FE2" w:rsidRDefault="00265FE2" w:rsidP="00F72D26">
      <w:pPr>
        <w:spacing w:line="360" w:lineRule="auto"/>
        <w:ind w:firstLine="284"/>
        <w:jc w:val="both"/>
      </w:pPr>
      <w:r>
        <w:t xml:space="preserve">A idade média dos colaboradores que é apurado na célula </w:t>
      </w:r>
      <w:r w:rsidRPr="00F72D26">
        <w:t>C11</w:t>
      </w:r>
      <w:r>
        <w:t xml:space="preserve"> através do </w:t>
      </w:r>
      <w:proofErr w:type="spellStart"/>
      <w:r w:rsidRPr="00F72D26">
        <w:t>hiperlink</w:t>
      </w:r>
      <w:proofErr w:type="spellEnd"/>
      <w:r>
        <w:t xml:space="preserve"> </w:t>
      </w:r>
      <w:proofErr w:type="spellStart"/>
      <w:r w:rsidRPr="00F72D26">
        <w:t>='Quadro</w:t>
      </w:r>
      <w:proofErr w:type="spellEnd"/>
      <w:r w:rsidRPr="00F72D26">
        <w:t xml:space="preserve"> </w:t>
      </w:r>
      <w:proofErr w:type="spellStart"/>
      <w:proofErr w:type="gramStart"/>
      <w:r w:rsidRPr="00F72D26">
        <w:t>pessoal_AMB</w:t>
      </w:r>
      <w:proofErr w:type="spellEnd"/>
      <w:r w:rsidRPr="00F72D26">
        <w:t>'!$C$21</w:t>
      </w:r>
      <w:r>
        <w:t>.</w:t>
      </w:r>
      <w:proofErr w:type="gramEnd"/>
    </w:p>
    <w:p w:rsidR="00265FE2" w:rsidRDefault="00265FE2" w:rsidP="00F72D26">
      <w:pPr>
        <w:spacing w:line="360" w:lineRule="auto"/>
        <w:ind w:firstLine="284"/>
        <w:jc w:val="both"/>
      </w:pPr>
      <w:r>
        <w:t xml:space="preserve">A média da taxa de absentismo que é inserida manualmente na célula </w:t>
      </w:r>
      <w:r w:rsidRPr="00F72D26">
        <w:t>C12</w:t>
      </w:r>
      <w:r>
        <w:t>.</w:t>
      </w:r>
    </w:p>
    <w:p w:rsidR="00265FE2" w:rsidRDefault="00265FE2" w:rsidP="00F72D26">
      <w:pPr>
        <w:spacing w:line="360" w:lineRule="auto"/>
        <w:ind w:firstLine="284"/>
        <w:jc w:val="both"/>
      </w:pPr>
      <w:r>
        <w:t>O</w:t>
      </w:r>
      <w:r w:rsidR="00C46A33">
        <w:t xml:space="preserve"> total de horas de formação</w:t>
      </w:r>
      <w:r>
        <w:t xml:space="preserve"> que é apurado na célula </w:t>
      </w:r>
      <w:r w:rsidRPr="00F72D26">
        <w:t>C13</w:t>
      </w:r>
      <w:r>
        <w:t xml:space="preserve"> através do </w:t>
      </w:r>
      <w:proofErr w:type="spellStart"/>
      <w:r w:rsidRPr="00F72D26">
        <w:t>hiperlink</w:t>
      </w:r>
      <w:proofErr w:type="spellEnd"/>
      <w:r w:rsidRPr="00F72D26">
        <w:t xml:space="preserve"> </w:t>
      </w:r>
      <w:proofErr w:type="spellStart"/>
      <w:r w:rsidRPr="00F72D26">
        <w:t>='Formação</w:t>
      </w:r>
      <w:proofErr w:type="spellEnd"/>
      <w:r w:rsidRPr="00F72D26">
        <w:t xml:space="preserve"> </w:t>
      </w:r>
      <w:proofErr w:type="spellStart"/>
      <w:proofErr w:type="gramStart"/>
      <w:r w:rsidRPr="00F72D26">
        <w:t>CDistribuição</w:t>
      </w:r>
      <w:proofErr w:type="spellEnd"/>
      <w:r w:rsidRPr="00F72D26">
        <w:t>'!$E$16</w:t>
      </w:r>
      <w:r>
        <w:t>.</w:t>
      </w:r>
      <w:proofErr w:type="gramEnd"/>
    </w:p>
    <w:p w:rsidR="00946339" w:rsidRDefault="00265FE2" w:rsidP="00F72D26">
      <w:pPr>
        <w:spacing w:line="360" w:lineRule="auto"/>
        <w:ind w:firstLine="284"/>
        <w:jc w:val="both"/>
      </w:pPr>
      <w:r>
        <w:t xml:space="preserve">Todos os indicadores referidos até aqui encontram-se disponíveis </w:t>
      </w:r>
      <w:r w:rsidR="00906A03">
        <w:t xml:space="preserve">no ano de 2009 e serão disponibilizados no ano de 2010, tornando-se os valores de 2009 referenciais para apurar o efectivo médio de 2010 na célula </w:t>
      </w:r>
      <w:r w:rsidR="00906A03" w:rsidRPr="00F72D26">
        <w:t xml:space="preserve">D14 </w:t>
      </w:r>
      <w:r w:rsidR="00906A03">
        <w:t xml:space="preserve">através da seguinte fórmula </w:t>
      </w:r>
      <w:proofErr w:type="gramStart"/>
      <w:r w:rsidR="00906A03" w:rsidRPr="00F72D26">
        <w:t>=((C7+C8</w:t>
      </w:r>
      <w:proofErr w:type="gramEnd"/>
      <w:r w:rsidR="00906A03" w:rsidRPr="00F72D26">
        <w:t>)+(D7+D8))/2</w:t>
      </w:r>
      <w:r w:rsidR="00906A03">
        <w:t>,</w:t>
      </w:r>
      <w:r w:rsidR="00906A03" w:rsidRPr="00F72D26">
        <w:t xml:space="preserve"> </w:t>
      </w:r>
      <w:r w:rsidR="00906A03">
        <w:t>que soma o número total de colaboradores referentes ao ano de 2009 e ao ano de 20</w:t>
      </w:r>
      <w:r w:rsidR="00902EBD">
        <w:t>10 para depois o dividir por 2.</w:t>
      </w:r>
    </w:p>
    <w:p w:rsidR="00902EBD" w:rsidRDefault="00902EBD" w:rsidP="00F72D26">
      <w:pPr>
        <w:spacing w:line="360" w:lineRule="auto"/>
        <w:ind w:firstLine="284"/>
        <w:jc w:val="both"/>
      </w:pPr>
      <w:r>
        <w:t>Todos os indicadores seguintes apesar de já se encontrarem devidamente preparados só estarão disponíveis a partir de 2010, pois de modo a serem apurados necessitam dos valores referenciais de 2009.</w:t>
      </w:r>
    </w:p>
    <w:p w:rsidR="00902EBD" w:rsidRPr="003E5A50" w:rsidRDefault="00902EBD" w:rsidP="00F72D26">
      <w:pPr>
        <w:spacing w:line="360" w:lineRule="auto"/>
        <w:ind w:firstLine="284"/>
        <w:jc w:val="both"/>
      </w:pPr>
      <w:r>
        <w:t xml:space="preserve">O índice de rotação será calculado na célula </w:t>
      </w:r>
      <w:r w:rsidRPr="00F72D26">
        <w:t xml:space="preserve">D15 </w:t>
      </w:r>
      <w:r>
        <w:t xml:space="preserve">através da seguinte fórmula </w:t>
      </w:r>
      <w:r w:rsidR="00946339" w:rsidRPr="00F72D26">
        <w:t>=(</w:t>
      </w:r>
      <w:proofErr w:type="gramStart"/>
      <w:r w:rsidR="00946339" w:rsidRPr="00F72D26">
        <w:t>C7+C8)/((D7+D8</w:t>
      </w:r>
      <w:proofErr w:type="gramEnd"/>
      <w:r w:rsidR="00946339" w:rsidRPr="00F72D26">
        <w:t>)+saídas_entradas!$E$20+saídas_entradas!$I$20)</w:t>
      </w:r>
      <w:r>
        <w:t xml:space="preserve">, que como podemos verificar divide o número total de colaboradores no ano de 2009 pela soma do número total de colaboradores do ano de 2010 com </w:t>
      </w:r>
      <w:r w:rsidR="003E5A50">
        <w:t xml:space="preserve">o total de entradas em </w:t>
      </w:r>
      <w:r w:rsidR="003E5A50" w:rsidRPr="00F72D26">
        <w:t xml:space="preserve">saídas_entradas!$E$20 </w:t>
      </w:r>
      <w:r w:rsidR="003E5A50">
        <w:t xml:space="preserve">e o total de saídas em </w:t>
      </w:r>
      <w:r w:rsidR="003E5A50" w:rsidRPr="00F72D26">
        <w:t>saídas_entradas!$I$20</w:t>
      </w:r>
      <w:r w:rsidR="003E5A50">
        <w:t>.</w:t>
      </w:r>
    </w:p>
    <w:p w:rsidR="00946339" w:rsidRPr="00F72D26" w:rsidRDefault="003E5A50" w:rsidP="00F72D26">
      <w:pPr>
        <w:spacing w:line="360" w:lineRule="auto"/>
        <w:ind w:firstLine="284"/>
        <w:jc w:val="both"/>
      </w:pPr>
      <w:r>
        <w:t xml:space="preserve">Na célula </w:t>
      </w:r>
      <w:r w:rsidR="00C46A33" w:rsidRPr="00F72D26">
        <w:t>D16</w:t>
      </w:r>
      <w:r w:rsidRPr="00F72D26">
        <w:t xml:space="preserve"> </w:t>
      </w:r>
      <w:r>
        <w:t xml:space="preserve">calculamos o </w:t>
      </w:r>
      <w:proofErr w:type="spellStart"/>
      <w:r w:rsidRPr="00F72D26">
        <w:t>turn</w:t>
      </w:r>
      <w:proofErr w:type="spellEnd"/>
      <w:r w:rsidRPr="00F72D26">
        <w:t xml:space="preserve"> </w:t>
      </w:r>
      <w:proofErr w:type="spellStart"/>
      <w:r w:rsidRPr="00F72D26">
        <w:t>over</w:t>
      </w:r>
      <w:proofErr w:type="spellEnd"/>
      <w:r w:rsidRPr="00F72D26">
        <w:t xml:space="preserve"> </w:t>
      </w:r>
      <w:r>
        <w:t>através da seguinte fórmula,</w:t>
      </w:r>
      <w:r w:rsidR="00C46A33" w:rsidRPr="00F72D26">
        <w:t xml:space="preserve"> </w:t>
      </w:r>
      <w:proofErr w:type="gramStart"/>
      <w:r w:rsidR="00946339" w:rsidRPr="00F72D26">
        <w:t>=((saídas_entradas</w:t>
      </w:r>
      <w:proofErr w:type="gramEnd"/>
      <w:r w:rsidR="00946339" w:rsidRPr="00F72D26">
        <w:t>!$E$20+saídas_entradas!$I$20)/'</w:t>
      </w:r>
      <w:proofErr w:type="spellStart"/>
      <w:r w:rsidR="00946339" w:rsidRPr="00F72D26">
        <w:t>Evol</w:t>
      </w:r>
      <w:proofErr w:type="spellEnd"/>
      <w:r w:rsidR="00946339" w:rsidRPr="00F72D26">
        <w:t xml:space="preserve"> </w:t>
      </w:r>
      <w:proofErr w:type="spellStart"/>
      <w:r w:rsidR="00946339" w:rsidRPr="00F72D26">
        <w:t>CDistribuição</w:t>
      </w:r>
      <w:proofErr w:type="spellEnd"/>
      <w:r w:rsidR="00946339" w:rsidRPr="00F72D26">
        <w:t>'!D14)*100</w:t>
      </w:r>
      <w:r>
        <w:t>, esta fórmula soma o número de entradas e saídas para depois o dividir pelo efectivo médio, posteriormente o resultado desta operação é multiplicado por 100</w:t>
      </w:r>
      <w:r w:rsidR="007F72ED">
        <w:t>.</w:t>
      </w:r>
      <w:r w:rsidR="00946339" w:rsidRPr="00F72D26">
        <w:t xml:space="preserve"> </w:t>
      </w:r>
    </w:p>
    <w:p w:rsidR="00946339" w:rsidRPr="00F72D26" w:rsidRDefault="007F72ED" w:rsidP="00F72D26">
      <w:pPr>
        <w:spacing w:line="360" w:lineRule="auto"/>
        <w:ind w:firstLine="284"/>
        <w:jc w:val="both"/>
      </w:pPr>
      <w:r>
        <w:t xml:space="preserve">A célula </w:t>
      </w:r>
      <w:r w:rsidR="00C46A33" w:rsidRPr="00F72D26">
        <w:t>D17</w:t>
      </w:r>
      <w:r w:rsidRPr="00F72D26">
        <w:t xml:space="preserve"> </w:t>
      </w:r>
      <w:r>
        <w:t>encontra-se reservada para o calculo do índice de instabilidade, o uso da fórmula</w:t>
      </w:r>
      <w:r w:rsidR="00C46A33" w:rsidRPr="00F72D26">
        <w:t xml:space="preserve"> </w:t>
      </w:r>
      <w:r w:rsidR="00946339" w:rsidRPr="00F72D26">
        <w:t>=('</w:t>
      </w:r>
      <w:proofErr w:type="spellStart"/>
      <w:r w:rsidR="00946339" w:rsidRPr="00F72D26">
        <w:t>Saídas_motivos</w:t>
      </w:r>
      <w:proofErr w:type="spellEnd"/>
      <w:r w:rsidR="00946339" w:rsidRPr="00F72D26">
        <w:t xml:space="preserve"> </w:t>
      </w:r>
      <w:proofErr w:type="spellStart"/>
      <w:proofErr w:type="gramStart"/>
      <w:r w:rsidR="00946339" w:rsidRPr="00F72D26">
        <w:t>CDistribuição</w:t>
      </w:r>
      <w:proofErr w:type="spellEnd"/>
      <w:r w:rsidR="00946339" w:rsidRPr="00F72D26">
        <w:t>'!$N$28</w:t>
      </w:r>
      <w:proofErr w:type="gramEnd"/>
      <w:r w:rsidR="00946339" w:rsidRPr="00F72D26">
        <w:t>/'</w:t>
      </w:r>
      <w:proofErr w:type="spellStart"/>
      <w:r w:rsidR="00946339" w:rsidRPr="00F72D26">
        <w:t>Evol</w:t>
      </w:r>
      <w:proofErr w:type="spellEnd"/>
      <w:r w:rsidR="00946339" w:rsidRPr="00F72D26">
        <w:t xml:space="preserve"> </w:t>
      </w:r>
      <w:proofErr w:type="spellStart"/>
      <w:r w:rsidR="00946339" w:rsidRPr="00F72D26">
        <w:t>CDistribuição</w:t>
      </w:r>
      <w:proofErr w:type="spellEnd"/>
      <w:r w:rsidR="00946339" w:rsidRPr="00F72D26">
        <w:t>'!D14)*100</w:t>
      </w:r>
    </w:p>
    <w:p w:rsidR="007F72ED" w:rsidRDefault="007F72ED" w:rsidP="00F72D26">
      <w:pPr>
        <w:spacing w:line="360" w:lineRule="auto"/>
        <w:ind w:firstLine="284"/>
        <w:jc w:val="both"/>
      </w:pPr>
      <w:proofErr w:type="gramStart"/>
      <w:r>
        <w:t>foi</w:t>
      </w:r>
      <w:proofErr w:type="gramEnd"/>
      <w:r>
        <w:t xml:space="preserve"> essencial para este cálculo uma vez que divide o total de demissões em </w:t>
      </w:r>
      <w:r w:rsidRPr="00F72D26">
        <w:t>'</w:t>
      </w:r>
      <w:proofErr w:type="spellStart"/>
      <w:r w:rsidRPr="00F72D26">
        <w:t>Saídas_motivos</w:t>
      </w:r>
      <w:proofErr w:type="spellEnd"/>
      <w:r w:rsidRPr="00F72D26">
        <w:t xml:space="preserve"> </w:t>
      </w:r>
      <w:proofErr w:type="spellStart"/>
      <w:r w:rsidRPr="00F72D26">
        <w:t>CDistribuição</w:t>
      </w:r>
      <w:proofErr w:type="spellEnd"/>
      <w:r w:rsidRPr="00F72D26">
        <w:t>'!$N$28</w:t>
      </w:r>
      <w:r>
        <w:t xml:space="preserve">, pelo efectivo médio em </w:t>
      </w:r>
      <w:r w:rsidRPr="00F72D26">
        <w:t>'</w:t>
      </w:r>
      <w:proofErr w:type="spellStart"/>
      <w:r w:rsidRPr="00F72D26">
        <w:t>Evol</w:t>
      </w:r>
      <w:proofErr w:type="spellEnd"/>
      <w:r w:rsidRPr="00F72D26">
        <w:t xml:space="preserve"> </w:t>
      </w:r>
      <w:proofErr w:type="spellStart"/>
      <w:r w:rsidRPr="00F72D26">
        <w:t>CDistribuição</w:t>
      </w:r>
      <w:proofErr w:type="spellEnd"/>
      <w:r w:rsidRPr="00F72D26">
        <w:t>'!D14</w:t>
      </w:r>
      <w:r>
        <w:t>, para depois multiplicar o resultado desta operação por 100.</w:t>
      </w:r>
    </w:p>
    <w:p w:rsidR="00946339" w:rsidRDefault="007F72ED" w:rsidP="00F72D26">
      <w:pPr>
        <w:spacing w:line="360" w:lineRule="auto"/>
        <w:ind w:firstLine="284"/>
        <w:jc w:val="both"/>
      </w:pPr>
      <w:r>
        <w:t xml:space="preserve">Por último na célula </w:t>
      </w:r>
      <w:r w:rsidR="00C46A33" w:rsidRPr="00F72D26">
        <w:t>D18</w:t>
      </w:r>
      <w:r w:rsidRPr="00F72D26">
        <w:t xml:space="preserve"> </w:t>
      </w:r>
      <w:r>
        <w:t>calculamos a taxa de admissão através do uso da seguinte fórmula,</w:t>
      </w:r>
      <w:r w:rsidR="00C46A33" w:rsidRPr="00F72D26">
        <w:t xml:space="preserve"> </w:t>
      </w:r>
      <w:proofErr w:type="gramStart"/>
      <w:r w:rsidR="00946339" w:rsidRPr="00F72D26">
        <w:t>=saídas_entradas!$E$20</w:t>
      </w:r>
      <w:proofErr w:type="gramEnd"/>
      <w:r w:rsidR="00946339" w:rsidRPr="00F72D26">
        <w:t>/'</w:t>
      </w:r>
      <w:proofErr w:type="spellStart"/>
      <w:r w:rsidR="00946339" w:rsidRPr="00F72D26">
        <w:t>Evol</w:t>
      </w:r>
      <w:proofErr w:type="spellEnd"/>
      <w:r w:rsidR="00946339" w:rsidRPr="00F72D26">
        <w:t xml:space="preserve"> </w:t>
      </w:r>
      <w:proofErr w:type="spellStart"/>
      <w:r w:rsidR="00946339" w:rsidRPr="00F72D26">
        <w:t>CDistribuição</w:t>
      </w:r>
      <w:proofErr w:type="spellEnd"/>
      <w:r w:rsidR="00946339" w:rsidRPr="00F72D26">
        <w:t>'!D14</w:t>
      </w:r>
      <w:r>
        <w:t xml:space="preserve">, que divide o número total </w:t>
      </w:r>
      <w:r>
        <w:lastRenderedPageBreak/>
        <w:t xml:space="preserve">de entradas em </w:t>
      </w:r>
      <w:r w:rsidRPr="00F72D26">
        <w:t xml:space="preserve">saídas_entradas!$E$20 </w:t>
      </w:r>
      <w:r>
        <w:t xml:space="preserve">pelo efectivo médio em </w:t>
      </w:r>
      <w:r w:rsidRPr="00F72D26">
        <w:t>'</w:t>
      </w:r>
      <w:proofErr w:type="spellStart"/>
      <w:r w:rsidRPr="00F72D26">
        <w:t>Evol</w:t>
      </w:r>
      <w:proofErr w:type="spellEnd"/>
      <w:r w:rsidRPr="00F72D26">
        <w:t xml:space="preserve"> </w:t>
      </w:r>
      <w:proofErr w:type="spellStart"/>
      <w:r w:rsidRPr="00F72D26">
        <w:t>CDistribuição</w:t>
      </w:r>
      <w:proofErr w:type="spellEnd"/>
      <w:r w:rsidRPr="00F72D26">
        <w:t>'!D14</w:t>
      </w:r>
      <w:r>
        <w:t>.</w:t>
      </w:r>
    </w:p>
    <w:p w:rsidR="000712BC" w:rsidRDefault="000712BC" w:rsidP="00F72D26">
      <w:pPr>
        <w:spacing w:line="360" w:lineRule="auto"/>
        <w:ind w:firstLine="284"/>
        <w:jc w:val="both"/>
      </w:pPr>
      <w:r>
        <w:t xml:space="preserve">A pertinência e importância desta secção do Sistema de Gestão de Informação de Recursos Humanos são proporcionais ao tempo decorrido desde a sua implementação, no primeiro ano só temos alguns dos indicadores mais básicos mas à medida que os anos vão decorrendo vamos conseguindo delinear a percepção do percurso percorrido pela nossa Organização. </w:t>
      </w:r>
    </w:p>
    <w:p w:rsidR="005A40D5" w:rsidRDefault="005A40D5"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0712BC" w:rsidRDefault="000712BC" w:rsidP="009A7F88">
      <w:pPr>
        <w:spacing w:line="360" w:lineRule="auto"/>
        <w:rPr>
          <w:b/>
        </w:rPr>
      </w:pPr>
    </w:p>
    <w:p w:rsidR="00210320" w:rsidRDefault="00210320" w:rsidP="009A7F88">
      <w:pPr>
        <w:spacing w:line="360" w:lineRule="auto"/>
        <w:rPr>
          <w:b/>
        </w:rPr>
      </w:pPr>
    </w:p>
    <w:p w:rsidR="00210320" w:rsidRDefault="00210320" w:rsidP="009A7F88">
      <w:pPr>
        <w:spacing w:line="360" w:lineRule="auto"/>
        <w:rPr>
          <w:b/>
        </w:rPr>
      </w:pPr>
    </w:p>
    <w:p w:rsidR="00210320" w:rsidRDefault="00210320" w:rsidP="009A7F88">
      <w:pPr>
        <w:spacing w:line="360" w:lineRule="auto"/>
        <w:rPr>
          <w:b/>
        </w:rPr>
      </w:pPr>
    </w:p>
    <w:p w:rsidR="00E0630C" w:rsidRDefault="007E46C9" w:rsidP="007E46C9">
      <w:pPr>
        <w:pStyle w:val="Ttulo2"/>
        <w:jc w:val="center"/>
      </w:pPr>
      <w:bookmarkStart w:id="49" w:name="_Toc285280783"/>
      <w:r>
        <w:t xml:space="preserve">2.13 - </w:t>
      </w:r>
      <w:r w:rsidR="00E0630C" w:rsidRPr="00E0630C">
        <w:t>Processos Disciplinares</w:t>
      </w:r>
      <w:bookmarkEnd w:id="49"/>
    </w:p>
    <w:p w:rsidR="00212087" w:rsidRDefault="00BA7BC2" w:rsidP="009A7F88">
      <w:pPr>
        <w:spacing w:line="360" w:lineRule="auto"/>
        <w:jc w:val="center"/>
        <w:outlineLvl w:val="0"/>
        <w:rPr>
          <w:b/>
        </w:rPr>
      </w:pPr>
      <w:r w:rsidRPr="00BA7BC2">
        <w:rPr>
          <w:noProof/>
        </w:rPr>
        <w:pict>
          <v:shape id="_x0000_s2253" type="#_x0000_t202" style="position:absolute;left:0;text-align:left;margin-left:-34.8pt;margin-top:9.45pt;width:501.3pt;height:15pt;z-index:251900928" stroked="f">
            <v:textbox style="mso-next-textbox:#_x0000_s2253" inset="0,0,0,0">
              <w:txbxContent>
                <w:p w:rsidR="004C0752" w:rsidRPr="00E12827" w:rsidRDefault="004C0752" w:rsidP="008355AB">
                  <w:pPr>
                    <w:pStyle w:val="Legenda"/>
                    <w:jc w:val="center"/>
                    <w:rPr>
                      <w:noProof/>
                      <w:sz w:val="24"/>
                      <w:szCs w:val="24"/>
                    </w:rPr>
                  </w:pPr>
                  <w:bookmarkStart w:id="50" w:name="_Toc282031083"/>
                  <w:r>
                    <w:t xml:space="preserve">Figura </w:t>
                  </w:r>
                  <w:fldSimple w:instr=" SEQ Figura \* ARABIC ">
                    <w:r w:rsidR="000B1EAF">
                      <w:rPr>
                        <w:noProof/>
                      </w:rPr>
                      <w:t>28</w:t>
                    </w:r>
                  </w:fldSimple>
                  <w:r>
                    <w:t xml:space="preserve"> </w:t>
                  </w:r>
                  <w:r w:rsidRPr="00E12657">
                    <w:t>Quadro/Gráfico de Processos Disciplinares</w:t>
                  </w:r>
                  <w:bookmarkEnd w:id="50"/>
                </w:p>
              </w:txbxContent>
            </v:textbox>
          </v:shape>
        </w:pict>
      </w:r>
    </w:p>
    <w:p w:rsidR="00E8145F" w:rsidRPr="00E0630C" w:rsidRDefault="00BA7BC2" w:rsidP="009A7F88">
      <w:pPr>
        <w:rPr>
          <w:b/>
        </w:rPr>
      </w:pPr>
      <w:r w:rsidRPr="00BA7BC2">
        <w:rPr>
          <w:noProof/>
        </w:rPr>
        <w:pict>
          <v:shape id="_x0000_s2204" type="#_x0000_t75" style="position:absolute;margin-left:-34.8pt;margin-top:3.75pt;width:501.3pt;height:216.05pt;z-index:251838464">
            <v:imagedata r:id="rId114" o:title=""/>
          </v:shape>
          <o:OLEObject Type="Embed" ProgID="Photoshop.Image.11" ShapeID="_x0000_s2204" DrawAspect="Content" ObjectID="_1359038198" r:id="rId115">
            <o:FieldCodes>\s</o:FieldCodes>
          </o:OLEObject>
        </w:pict>
      </w:r>
    </w:p>
    <w:p w:rsidR="00E0630C" w:rsidRDefault="00E0630C" w:rsidP="00E0630C">
      <w:pPr>
        <w:jc w:val="center"/>
        <w:rPr>
          <w:b/>
        </w:rPr>
      </w:pPr>
    </w:p>
    <w:p w:rsidR="00E8145F" w:rsidRDefault="00E8145F" w:rsidP="00E0630C">
      <w:pPr>
        <w:jc w:val="center"/>
        <w:rPr>
          <w:b/>
        </w:rPr>
      </w:pPr>
    </w:p>
    <w:p w:rsidR="00212087" w:rsidRDefault="00212087" w:rsidP="00E0630C">
      <w:pPr>
        <w:jc w:val="center"/>
        <w:rPr>
          <w:b/>
        </w:rPr>
      </w:pPr>
    </w:p>
    <w:p w:rsidR="00E8145F" w:rsidRDefault="00E8145F"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5A40D5" w:rsidRDefault="005A40D5" w:rsidP="00212087">
      <w:pPr>
        <w:rPr>
          <w:b/>
        </w:rPr>
      </w:pPr>
    </w:p>
    <w:p w:rsidR="008355AB" w:rsidRPr="00C30265" w:rsidRDefault="008355AB" w:rsidP="008355AB">
      <w:pPr>
        <w:jc w:val="center"/>
        <w:rPr>
          <w:b/>
          <w:bCs/>
          <w:sz w:val="20"/>
          <w:szCs w:val="20"/>
        </w:rPr>
      </w:pPr>
      <w:r w:rsidRPr="008355AB">
        <w:rPr>
          <w:bCs/>
          <w:sz w:val="20"/>
          <w:szCs w:val="20"/>
        </w:rPr>
        <w:t>Fonte: Elaboração própria com recurso ao Microsoft Excel versão 2007, cf. Anexo 1.</w:t>
      </w:r>
    </w:p>
    <w:p w:rsidR="0098529A" w:rsidRDefault="0098529A" w:rsidP="007974B1">
      <w:pPr>
        <w:spacing w:line="360" w:lineRule="auto"/>
        <w:rPr>
          <w:b/>
        </w:rPr>
      </w:pPr>
    </w:p>
    <w:p w:rsidR="007974B1" w:rsidRDefault="007974B1" w:rsidP="007974B1">
      <w:pPr>
        <w:spacing w:line="360" w:lineRule="auto"/>
        <w:ind w:firstLine="284"/>
        <w:jc w:val="both"/>
      </w:pPr>
      <w:r>
        <w:t xml:space="preserve">A vida dentro de uma organização nem sempre corre como esperado, a interacção de vários seres humanos num espaço restrito está invariavelmente sujeita a </w:t>
      </w:r>
      <w:r w:rsidR="00BE216E">
        <w:t>conflitos</w:t>
      </w:r>
      <w:r>
        <w:t xml:space="preserve"> pessoais e organizacionais,</w:t>
      </w:r>
      <w:r w:rsidR="00BE216E">
        <w:t xml:space="preserve"> para garantir que estes conflitos</w:t>
      </w:r>
      <w:r>
        <w:t xml:space="preserve"> são reduzidos a meras ocorrências esporádicas e se mantêm com a mínima importância possível, a empresa vê-se obrigada a accionar os seus poderes disciplinares através da Direcção de Recursos Humanos.</w:t>
      </w:r>
    </w:p>
    <w:p w:rsidR="007974B1" w:rsidRDefault="007974B1" w:rsidP="007974B1">
      <w:pPr>
        <w:spacing w:line="360" w:lineRule="auto"/>
        <w:ind w:firstLine="284"/>
        <w:jc w:val="both"/>
      </w:pPr>
      <w:r>
        <w:t>A instauração e consequente tramitação dos processos disciplinares não é da responsabilidade do Departamento de Recursos Humanos, mas sim da Direcção de Recursos Humanos, no entanto todos os processos disciplinares são arquivados no dossier do respectivo colaborador e uma vez que todos os dossiers se encontram na posse do Departamento de Recursos Humanos, cabe a este facilitar todo e qualquer documento que possa ter importância no</w:t>
      </w:r>
      <w:r w:rsidR="00540679">
        <w:t>s procedimentos inerentes ao</w:t>
      </w:r>
      <w:r>
        <w:t xml:space="preserve"> processo disciplinar</w:t>
      </w:r>
      <w:r w:rsidR="00540679">
        <w:t>.</w:t>
      </w:r>
    </w:p>
    <w:p w:rsidR="00540679" w:rsidRDefault="00540679" w:rsidP="007974B1">
      <w:pPr>
        <w:spacing w:line="360" w:lineRule="auto"/>
        <w:ind w:firstLine="284"/>
        <w:jc w:val="both"/>
      </w:pPr>
      <w:r>
        <w:t>Os prazos de entrega de documentação são cruciais para o sucesso processual, não basta garantir que os processos disciplinares estão devidamente documentados, há que garantir que os documentos que o compõem chegam aos destinatários no prazo devido, para esse efeito foi adicionado o Quadro de Processos Disciplinares no Sistema de Gestão de Informação de Recursos Humanos.</w:t>
      </w:r>
    </w:p>
    <w:p w:rsidR="006A2F11" w:rsidRDefault="00212087" w:rsidP="00212087">
      <w:pPr>
        <w:spacing w:line="360" w:lineRule="auto"/>
        <w:ind w:firstLine="284"/>
        <w:jc w:val="both"/>
      </w:pPr>
      <w:r>
        <w:lastRenderedPageBreak/>
        <w:t>A mecânica inerente ao Quadro de Processos Disciplinares é relativamente simples, pois parte do singular para o geral, os colaboradores do Departamento de Recursos Humanos apenas têm que preen</w:t>
      </w:r>
      <w:r w:rsidR="006A2F11">
        <w:t>cher uma tabela com os determinados</w:t>
      </w:r>
      <w:r>
        <w:t xml:space="preserve"> tópicos: </w:t>
      </w:r>
      <w:r w:rsidR="006345D4">
        <w:t xml:space="preserve">na coluna </w:t>
      </w:r>
      <w:r w:rsidR="006345D4">
        <w:rPr>
          <w:b/>
        </w:rPr>
        <w:t>A</w:t>
      </w:r>
      <w:proofErr w:type="gramStart"/>
      <w:r w:rsidR="006345D4">
        <w:rPr>
          <w:b/>
        </w:rPr>
        <w:t>:A</w:t>
      </w:r>
      <w:proofErr w:type="gramEnd"/>
      <w:r w:rsidR="006345D4">
        <w:rPr>
          <w:b/>
        </w:rPr>
        <w:t xml:space="preserve"> </w:t>
      </w:r>
      <w:r w:rsidR="006345D4">
        <w:t xml:space="preserve">inserimos o </w:t>
      </w:r>
      <w:r w:rsidR="00946339" w:rsidRPr="00212087">
        <w:rPr>
          <w:i/>
        </w:rPr>
        <w:t>Numero,</w:t>
      </w:r>
      <w:r w:rsidR="006345D4">
        <w:rPr>
          <w:i/>
        </w:rPr>
        <w:t xml:space="preserve"> </w:t>
      </w:r>
      <w:r w:rsidR="006345D4">
        <w:t xml:space="preserve">na coluna </w:t>
      </w:r>
      <w:r w:rsidR="006345D4" w:rsidRPr="006345D4">
        <w:rPr>
          <w:b/>
        </w:rPr>
        <w:t>B</w:t>
      </w:r>
      <w:proofErr w:type="gramStart"/>
      <w:r w:rsidR="006345D4" w:rsidRPr="006345D4">
        <w:rPr>
          <w:b/>
        </w:rPr>
        <w:t>:B</w:t>
      </w:r>
      <w:proofErr w:type="gramEnd"/>
      <w:r w:rsidR="006345D4">
        <w:t xml:space="preserve"> inserimos o</w:t>
      </w:r>
      <w:r w:rsidR="00946339" w:rsidRPr="00212087">
        <w:rPr>
          <w:i/>
        </w:rPr>
        <w:t xml:space="preserve"> Nome,</w:t>
      </w:r>
      <w:r w:rsidR="006345D4">
        <w:t xml:space="preserve"> na coluna </w:t>
      </w:r>
      <w:r w:rsidR="006345D4" w:rsidRPr="006345D4">
        <w:rPr>
          <w:b/>
        </w:rPr>
        <w:t>C</w:t>
      </w:r>
      <w:proofErr w:type="gramStart"/>
      <w:r w:rsidR="006345D4" w:rsidRPr="006345D4">
        <w:rPr>
          <w:b/>
        </w:rPr>
        <w:t>:C</w:t>
      </w:r>
      <w:proofErr w:type="gramEnd"/>
      <w:r w:rsidR="006345D4">
        <w:t xml:space="preserve"> </w:t>
      </w:r>
      <w:r w:rsidR="00B45643">
        <w:t>a respectiva</w:t>
      </w:r>
      <w:r w:rsidR="00946339" w:rsidRPr="00212087">
        <w:rPr>
          <w:i/>
        </w:rPr>
        <w:t xml:space="preserve"> Secção,</w:t>
      </w:r>
      <w:r w:rsidR="00B45643">
        <w:t xml:space="preserve"> na coluna </w:t>
      </w:r>
      <w:r w:rsidR="00B45643" w:rsidRPr="00B45643">
        <w:rPr>
          <w:b/>
        </w:rPr>
        <w:t>D</w:t>
      </w:r>
      <w:proofErr w:type="gramStart"/>
      <w:r w:rsidR="00B45643" w:rsidRPr="00B45643">
        <w:rPr>
          <w:b/>
        </w:rPr>
        <w:t>:D</w:t>
      </w:r>
      <w:proofErr w:type="gramEnd"/>
      <w:r w:rsidR="00B45643">
        <w:rPr>
          <w:b/>
        </w:rPr>
        <w:t xml:space="preserve"> </w:t>
      </w:r>
      <w:r w:rsidR="00B45643">
        <w:t>inserimos o</w:t>
      </w:r>
      <w:r w:rsidR="00946339" w:rsidRPr="00212087">
        <w:rPr>
          <w:i/>
        </w:rPr>
        <w:t xml:space="preserve"> Numero do processo,</w:t>
      </w:r>
      <w:r w:rsidR="00B45643">
        <w:t xml:space="preserve"> na coluna </w:t>
      </w:r>
      <w:r w:rsidR="00B45643" w:rsidRPr="00B45643">
        <w:rPr>
          <w:b/>
        </w:rPr>
        <w:t>E</w:t>
      </w:r>
      <w:proofErr w:type="gramStart"/>
      <w:r w:rsidR="00B45643" w:rsidRPr="00B45643">
        <w:rPr>
          <w:b/>
        </w:rPr>
        <w:t>:E</w:t>
      </w:r>
      <w:proofErr w:type="gramEnd"/>
      <w:r w:rsidR="00B45643">
        <w:t xml:space="preserve"> inserimos a</w:t>
      </w:r>
      <w:r w:rsidR="00946339" w:rsidRPr="00212087">
        <w:rPr>
          <w:i/>
        </w:rPr>
        <w:t xml:space="preserve"> Causa do Processo</w:t>
      </w:r>
      <w:r w:rsidR="006A2F11">
        <w:rPr>
          <w:i/>
        </w:rPr>
        <w:t xml:space="preserve"> </w:t>
      </w:r>
      <w:r w:rsidR="006A2F11">
        <w:t xml:space="preserve">utilizando a seguinte validação de células </w:t>
      </w:r>
      <w:r w:rsidR="006A2F11" w:rsidRPr="006A2F11">
        <w:rPr>
          <w:b/>
        </w:rPr>
        <w:t>=$B$8</w:t>
      </w:r>
      <w:proofErr w:type="gramStart"/>
      <w:r w:rsidR="006A2F11" w:rsidRPr="006A2F11">
        <w:rPr>
          <w:b/>
        </w:rPr>
        <w:t>:$B$16</w:t>
      </w:r>
      <w:proofErr w:type="gramEnd"/>
      <w:r w:rsidR="006A2F11">
        <w:t xml:space="preserve"> o que significa que podemos optar pelas seguintes causas: </w:t>
      </w:r>
      <w:r w:rsidR="006A2F11" w:rsidRPr="006A2F11">
        <w:t>FALTAS INJUSTIFICADAS</w:t>
      </w:r>
      <w:r w:rsidR="006A2F11">
        <w:t xml:space="preserve">, </w:t>
      </w:r>
      <w:r w:rsidR="006A2F11" w:rsidRPr="006A2F11">
        <w:t>CONSUMO BEBIDAS ALCÓOLICAS</w:t>
      </w:r>
      <w:r w:rsidR="006A2F11">
        <w:t xml:space="preserve">, </w:t>
      </w:r>
      <w:r w:rsidR="006A2F11" w:rsidRPr="006A2F11">
        <w:t>FURTO</w:t>
      </w:r>
      <w:r w:rsidR="006A2F11">
        <w:t xml:space="preserve">, </w:t>
      </w:r>
      <w:r w:rsidR="006A2F11" w:rsidRPr="006A2F11">
        <w:t>AGRESSÃO</w:t>
      </w:r>
      <w:r w:rsidR="006A2F11">
        <w:t xml:space="preserve">, </w:t>
      </w:r>
      <w:r w:rsidR="006A2F11" w:rsidRPr="006A2F11">
        <w:t>INCUMPRIMENTO DE PROCEDIMENTO</w:t>
      </w:r>
      <w:r w:rsidR="006A2F11">
        <w:t xml:space="preserve">, </w:t>
      </w:r>
      <w:r w:rsidR="006A2F11" w:rsidRPr="006A2F11">
        <w:t>DESOBEDIÊNCIA/ DESRESPEITO</w:t>
      </w:r>
      <w:r w:rsidR="006A2F11">
        <w:t xml:space="preserve">, </w:t>
      </w:r>
      <w:r w:rsidR="006A2F11" w:rsidRPr="006A2F11">
        <w:t>MÁ CONDUTA</w:t>
      </w:r>
      <w:r w:rsidR="006A2F11">
        <w:t xml:space="preserve">, </w:t>
      </w:r>
      <w:r w:rsidR="006A2F11" w:rsidRPr="006A2F11">
        <w:t>ACIDENTE COM MÁQUINA</w:t>
      </w:r>
      <w:r w:rsidR="006A2F11">
        <w:t xml:space="preserve"> e </w:t>
      </w:r>
      <w:r w:rsidR="006A2F11" w:rsidRPr="006A2F11">
        <w:t>OUTROS</w:t>
      </w:r>
      <w:r w:rsidR="006A2F11">
        <w:t>.</w:t>
      </w:r>
      <w:r w:rsidR="00B45643" w:rsidRPr="00B45643">
        <w:t xml:space="preserve"> </w:t>
      </w:r>
    </w:p>
    <w:p w:rsidR="006A2F11" w:rsidRDefault="006A2F11" w:rsidP="00B847CA">
      <w:pPr>
        <w:spacing w:line="360" w:lineRule="auto"/>
        <w:ind w:firstLine="284"/>
        <w:jc w:val="both"/>
        <w:rPr>
          <w:i/>
        </w:rPr>
      </w:pPr>
      <w:r>
        <w:t>N</w:t>
      </w:r>
      <w:r w:rsidR="00B45643">
        <w:t xml:space="preserve">a coluna </w:t>
      </w:r>
      <w:r w:rsidR="00B45643">
        <w:rPr>
          <w:b/>
        </w:rPr>
        <w:t>F</w:t>
      </w:r>
      <w:proofErr w:type="gramStart"/>
      <w:r w:rsidR="00B45643" w:rsidRPr="00B45643">
        <w:rPr>
          <w:b/>
        </w:rPr>
        <w:t>:</w:t>
      </w:r>
      <w:r w:rsidR="00B45643">
        <w:rPr>
          <w:b/>
        </w:rPr>
        <w:t>F</w:t>
      </w:r>
      <w:proofErr w:type="gramEnd"/>
      <w:r w:rsidR="00B45643">
        <w:t xml:space="preserve"> inserimos a data de</w:t>
      </w:r>
      <w:r w:rsidR="00946339" w:rsidRPr="00212087">
        <w:rPr>
          <w:i/>
        </w:rPr>
        <w:t xml:space="preserve"> Início do Processo,</w:t>
      </w:r>
      <w:r w:rsidR="00B45643" w:rsidRPr="00B45643">
        <w:t xml:space="preserve"> </w:t>
      </w:r>
      <w:r w:rsidR="00B45643">
        <w:t xml:space="preserve">na coluna </w:t>
      </w:r>
      <w:r w:rsidR="00B45643">
        <w:rPr>
          <w:b/>
        </w:rPr>
        <w:t>G</w:t>
      </w:r>
      <w:proofErr w:type="gramStart"/>
      <w:r w:rsidR="00B45643" w:rsidRPr="00B45643">
        <w:rPr>
          <w:b/>
        </w:rPr>
        <w:t>:</w:t>
      </w:r>
      <w:r w:rsidR="00B45643">
        <w:rPr>
          <w:b/>
        </w:rPr>
        <w:t>G</w:t>
      </w:r>
      <w:proofErr w:type="gramEnd"/>
      <w:r w:rsidR="00B45643">
        <w:t xml:space="preserve"> inserimos a data de</w:t>
      </w:r>
      <w:r w:rsidR="00946339" w:rsidRPr="00212087">
        <w:rPr>
          <w:i/>
        </w:rPr>
        <w:t xml:space="preserve"> Fim do Processo, </w:t>
      </w:r>
      <w:r w:rsidR="00B45643">
        <w:t xml:space="preserve">na coluna </w:t>
      </w:r>
      <w:r w:rsidR="00B45643">
        <w:rPr>
          <w:b/>
        </w:rPr>
        <w:t>H</w:t>
      </w:r>
      <w:proofErr w:type="gramStart"/>
      <w:r w:rsidR="00B45643" w:rsidRPr="00B45643">
        <w:rPr>
          <w:b/>
        </w:rPr>
        <w:t>:</w:t>
      </w:r>
      <w:r w:rsidR="00B45643">
        <w:rPr>
          <w:b/>
        </w:rPr>
        <w:t>H</w:t>
      </w:r>
      <w:proofErr w:type="gramEnd"/>
      <w:r w:rsidR="00B45643">
        <w:t xml:space="preserve"> inserimos a devida</w:t>
      </w:r>
      <w:r w:rsidR="00B45643" w:rsidRPr="00212087">
        <w:rPr>
          <w:i/>
        </w:rPr>
        <w:t xml:space="preserve"> </w:t>
      </w:r>
      <w:r w:rsidR="00B45643">
        <w:rPr>
          <w:i/>
        </w:rPr>
        <w:t xml:space="preserve">Sanção Disciplinar </w:t>
      </w:r>
      <w:r w:rsidR="00B847CA">
        <w:t xml:space="preserve">utilizando a seguinte validação de células: </w:t>
      </w:r>
      <w:r w:rsidR="00B847CA" w:rsidRPr="00B847CA">
        <w:t xml:space="preserve">REPREENSÃO; REPREENSÃO REGISTADA; SANÇÃO PECUNIÁRIA; PERDA DE 1 DIA DE FÉRIAS; PERDA DE 2 DIAS DE FÉRIAS; PERDA DE 3 DIAS DE FÉRIAS; SUSPENSÃO ATÉ 5 DIAS; SUSPENSÃO </w:t>
      </w:r>
      <w:r w:rsidR="00B847CA">
        <w:t xml:space="preserve">SUPERIOR A 5 DIAS; DESPEDIMENTO ou XXX no caso de não se verificar aplicação de sanção disciplinar. </w:t>
      </w:r>
    </w:p>
    <w:p w:rsidR="00946339" w:rsidRDefault="005A1C02" w:rsidP="00212087">
      <w:pPr>
        <w:spacing w:line="360" w:lineRule="auto"/>
        <w:ind w:firstLine="284"/>
        <w:jc w:val="both"/>
        <w:rPr>
          <w:i/>
        </w:rPr>
      </w:pPr>
      <w:r>
        <w:t>A</w:t>
      </w:r>
      <w:r w:rsidR="00B847CA">
        <w:t xml:space="preserve"> coluna</w:t>
      </w:r>
      <w:r w:rsidR="006A2F11">
        <w:t xml:space="preserve"> </w:t>
      </w:r>
      <w:r w:rsidR="006A2F11" w:rsidRPr="006A2F11">
        <w:rPr>
          <w:b/>
        </w:rPr>
        <w:t>I</w:t>
      </w:r>
      <w:proofErr w:type="gramStart"/>
      <w:r w:rsidR="006A2F11" w:rsidRPr="006A2F11">
        <w:rPr>
          <w:b/>
        </w:rPr>
        <w:t>:I</w:t>
      </w:r>
      <w:proofErr w:type="gramEnd"/>
      <w:r>
        <w:rPr>
          <w:b/>
        </w:rPr>
        <w:t xml:space="preserve"> </w:t>
      </w:r>
      <w:r>
        <w:t>foi deixada em branco, para que</w:t>
      </w:r>
      <w:r w:rsidR="00B847CA">
        <w:rPr>
          <w:b/>
        </w:rPr>
        <w:t xml:space="preserve"> </w:t>
      </w:r>
      <w:r w:rsidR="00B847CA">
        <w:t>caso surja a necessidade disso</w:t>
      </w:r>
      <w:r>
        <w:t xml:space="preserve"> sejam inserida</w:t>
      </w:r>
      <w:r w:rsidR="006A2F11">
        <w:t>s as</w:t>
      </w:r>
      <w:r w:rsidR="00946339" w:rsidRPr="00212087">
        <w:rPr>
          <w:i/>
        </w:rPr>
        <w:t xml:space="preserve"> Observações</w:t>
      </w:r>
      <w:r w:rsidR="006A2F11">
        <w:t xml:space="preserve"> convenientes</w:t>
      </w:r>
      <w:r w:rsidR="00946339" w:rsidRPr="00212087">
        <w:rPr>
          <w:i/>
        </w:rPr>
        <w:t>.</w:t>
      </w:r>
    </w:p>
    <w:p w:rsidR="00946339" w:rsidRDefault="00212087" w:rsidP="00212087">
      <w:pPr>
        <w:spacing w:line="360" w:lineRule="auto"/>
        <w:ind w:firstLine="284"/>
        <w:jc w:val="both"/>
      </w:pPr>
      <w:r>
        <w:t>Quando a tabela se encontra devidamente preenchida as seguintes fórmulas ocupam-se de contabilizar as várias causas que se encontram na origem do processo disciplinar:</w:t>
      </w:r>
    </w:p>
    <w:p w:rsidR="00212087" w:rsidRPr="00212087" w:rsidRDefault="00212087" w:rsidP="00212087">
      <w:pPr>
        <w:spacing w:line="360" w:lineRule="auto"/>
        <w:ind w:firstLine="284"/>
        <w:jc w:val="both"/>
      </w:pPr>
    </w:p>
    <w:p w:rsidR="00946339" w:rsidRPr="005F235D" w:rsidRDefault="005F235D" w:rsidP="005F235D">
      <w:pPr>
        <w:spacing w:line="360" w:lineRule="auto"/>
        <w:ind w:right="-710"/>
        <w:jc w:val="both"/>
      </w:pPr>
      <w:r>
        <w:t xml:space="preserve">Na célula </w:t>
      </w:r>
      <w:r w:rsidRPr="005F235D">
        <w:rPr>
          <w:b/>
        </w:rPr>
        <w:t>C8</w:t>
      </w:r>
      <w:r>
        <w:t xml:space="preserve"> aplicamos a fórmula: </w:t>
      </w:r>
      <w:r w:rsidR="00946339" w:rsidRPr="00946339">
        <w:rPr>
          <w:b/>
        </w:rPr>
        <w:t>=CONTAR.</w:t>
      </w:r>
      <w:proofErr w:type="gramStart"/>
      <w:r w:rsidR="00946339" w:rsidRPr="00946339">
        <w:rPr>
          <w:b/>
        </w:rPr>
        <w:t>SE(E7</w:t>
      </w:r>
      <w:proofErr w:type="gramEnd"/>
      <w:r w:rsidR="00946339" w:rsidRPr="00946339">
        <w:rPr>
          <w:b/>
        </w:rPr>
        <w:t>:E206;"*INJUSTIFICADAS")</w:t>
      </w:r>
      <w:r>
        <w:t>.</w:t>
      </w:r>
    </w:p>
    <w:p w:rsidR="00946339" w:rsidRPr="005F235D" w:rsidRDefault="005F235D" w:rsidP="005F235D">
      <w:pPr>
        <w:spacing w:line="360" w:lineRule="auto"/>
        <w:ind w:right="-710"/>
        <w:jc w:val="both"/>
      </w:pPr>
      <w:r>
        <w:t xml:space="preserve">Na célula </w:t>
      </w:r>
      <w:r w:rsidRPr="005F235D">
        <w:rPr>
          <w:b/>
        </w:rPr>
        <w:t>C</w:t>
      </w:r>
      <w:r>
        <w:rPr>
          <w:b/>
        </w:rPr>
        <w:t>9</w:t>
      </w:r>
      <w:r>
        <w:t xml:space="preserve"> aplicamos a fórmula: </w:t>
      </w:r>
      <w:r w:rsidR="00B847CA">
        <w:rPr>
          <w:b/>
        </w:rPr>
        <w:t>=CONTAR.</w:t>
      </w:r>
      <w:proofErr w:type="gramStart"/>
      <w:r w:rsidR="00B847CA">
        <w:rPr>
          <w:b/>
        </w:rPr>
        <w:t>SE(E7</w:t>
      </w:r>
      <w:proofErr w:type="gramEnd"/>
      <w:r w:rsidR="00B847CA">
        <w:rPr>
          <w:b/>
        </w:rPr>
        <w:t>:E206</w:t>
      </w:r>
      <w:r w:rsidR="00946339" w:rsidRPr="00946339">
        <w:rPr>
          <w:b/>
        </w:rPr>
        <w:t>;"*CONSUMO BEBIDAS ALCÓOLICAS*")</w:t>
      </w:r>
      <w:r>
        <w:t>.</w:t>
      </w:r>
    </w:p>
    <w:p w:rsidR="00946339" w:rsidRPr="005F235D" w:rsidRDefault="005F235D" w:rsidP="005F235D">
      <w:pPr>
        <w:spacing w:line="360" w:lineRule="auto"/>
        <w:ind w:right="-710"/>
        <w:jc w:val="both"/>
      </w:pPr>
      <w:r>
        <w:t xml:space="preserve">Na célula </w:t>
      </w:r>
      <w:r w:rsidRPr="005F235D">
        <w:rPr>
          <w:b/>
        </w:rPr>
        <w:t>C</w:t>
      </w:r>
      <w:r>
        <w:rPr>
          <w:b/>
        </w:rPr>
        <w:t>10</w:t>
      </w:r>
      <w:r>
        <w:t xml:space="preserve"> aplicamos a fórmula: </w:t>
      </w:r>
      <w:r w:rsidR="00B847CA">
        <w:rPr>
          <w:b/>
        </w:rPr>
        <w:t>=CONTAR.</w:t>
      </w:r>
      <w:proofErr w:type="gramStart"/>
      <w:r w:rsidR="00B847CA">
        <w:rPr>
          <w:b/>
        </w:rPr>
        <w:t>SE(E7</w:t>
      </w:r>
      <w:proofErr w:type="gramEnd"/>
      <w:r w:rsidR="00B847CA">
        <w:rPr>
          <w:b/>
        </w:rPr>
        <w:t>:E206</w:t>
      </w:r>
      <w:r w:rsidR="00946339" w:rsidRPr="00946339">
        <w:rPr>
          <w:b/>
        </w:rPr>
        <w:t>;"Furto")</w:t>
      </w:r>
      <w:r>
        <w:t>.</w:t>
      </w:r>
    </w:p>
    <w:p w:rsidR="005F235D" w:rsidRPr="005F235D" w:rsidRDefault="005F235D" w:rsidP="005F235D">
      <w:pPr>
        <w:spacing w:line="360" w:lineRule="auto"/>
        <w:ind w:right="-710"/>
        <w:jc w:val="both"/>
      </w:pPr>
      <w:r>
        <w:t xml:space="preserve">Na célula </w:t>
      </w:r>
      <w:r w:rsidRPr="005F235D">
        <w:rPr>
          <w:b/>
        </w:rPr>
        <w:t>C</w:t>
      </w:r>
      <w:r>
        <w:rPr>
          <w:b/>
        </w:rPr>
        <w:t>11</w:t>
      </w:r>
      <w:r>
        <w:t xml:space="preserve"> aplicamos a fórmula: </w:t>
      </w:r>
      <w:r w:rsidRPr="005F235D">
        <w:rPr>
          <w:b/>
        </w:rPr>
        <w:t>=CONTAR.</w:t>
      </w:r>
      <w:proofErr w:type="gramStart"/>
      <w:r w:rsidRPr="005F235D">
        <w:rPr>
          <w:b/>
        </w:rPr>
        <w:t>SE(E7</w:t>
      </w:r>
      <w:proofErr w:type="gramEnd"/>
      <w:r w:rsidRPr="005F235D">
        <w:rPr>
          <w:b/>
        </w:rPr>
        <w:t>:E209;"AGRESSÃO")</w:t>
      </w:r>
      <w:r>
        <w:t>.</w:t>
      </w:r>
    </w:p>
    <w:p w:rsidR="00946339" w:rsidRPr="005F235D" w:rsidRDefault="005F235D" w:rsidP="005F235D">
      <w:pPr>
        <w:spacing w:line="360" w:lineRule="auto"/>
        <w:ind w:right="-710"/>
        <w:jc w:val="both"/>
      </w:pPr>
      <w:r>
        <w:t xml:space="preserve">Na célula </w:t>
      </w:r>
      <w:r w:rsidRPr="005F235D">
        <w:rPr>
          <w:b/>
        </w:rPr>
        <w:t>C</w:t>
      </w:r>
      <w:r>
        <w:rPr>
          <w:b/>
        </w:rPr>
        <w:t>12</w:t>
      </w:r>
      <w:r>
        <w:t xml:space="preserve"> aplicamos a fórmula: </w:t>
      </w:r>
      <w:r w:rsidR="00B847CA">
        <w:rPr>
          <w:b/>
        </w:rPr>
        <w:t>=CONTAR.</w:t>
      </w:r>
      <w:proofErr w:type="gramStart"/>
      <w:r w:rsidR="00B847CA">
        <w:rPr>
          <w:b/>
        </w:rPr>
        <w:t>SE(E7</w:t>
      </w:r>
      <w:proofErr w:type="gramEnd"/>
      <w:r w:rsidR="00B847CA">
        <w:rPr>
          <w:b/>
        </w:rPr>
        <w:t>:E206</w:t>
      </w:r>
      <w:r w:rsidR="00946339" w:rsidRPr="00946339">
        <w:rPr>
          <w:b/>
        </w:rPr>
        <w:t>;"*INCUMPRIMENTO*")</w:t>
      </w:r>
      <w:r>
        <w:t>.</w:t>
      </w:r>
    </w:p>
    <w:p w:rsidR="00946339" w:rsidRPr="005F235D" w:rsidRDefault="005F235D" w:rsidP="005F235D">
      <w:pPr>
        <w:spacing w:line="360" w:lineRule="auto"/>
        <w:ind w:right="-710"/>
        <w:jc w:val="both"/>
      </w:pPr>
      <w:r>
        <w:t xml:space="preserve">Na célula </w:t>
      </w:r>
      <w:r w:rsidRPr="005F235D">
        <w:rPr>
          <w:b/>
        </w:rPr>
        <w:t>C</w:t>
      </w:r>
      <w:r>
        <w:rPr>
          <w:b/>
        </w:rPr>
        <w:t>13</w:t>
      </w:r>
      <w:r>
        <w:t xml:space="preserve"> aplicamos a fórmula: </w:t>
      </w:r>
      <w:r w:rsidR="00B847CA">
        <w:rPr>
          <w:b/>
        </w:rPr>
        <w:t>=CONTAR.</w:t>
      </w:r>
      <w:proofErr w:type="gramStart"/>
      <w:r w:rsidR="00B847CA">
        <w:rPr>
          <w:b/>
        </w:rPr>
        <w:t>SE(E17</w:t>
      </w:r>
      <w:proofErr w:type="gramEnd"/>
      <w:r w:rsidR="00B847CA">
        <w:rPr>
          <w:b/>
        </w:rPr>
        <w:t>:E206</w:t>
      </w:r>
      <w:r w:rsidR="00946339" w:rsidRPr="00946339">
        <w:rPr>
          <w:b/>
        </w:rPr>
        <w:t>;"DESOBEDIÊNCIA/ DESRESPEITO")</w:t>
      </w:r>
      <w:r>
        <w:t>.</w:t>
      </w:r>
    </w:p>
    <w:p w:rsidR="00946339" w:rsidRPr="005F235D" w:rsidRDefault="005F235D" w:rsidP="005F235D">
      <w:pPr>
        <w:spacing w:line="360" w:lineRule="auto"/>
        <w:ind w:right="-710"/>
        <w:jc w:val="both"/>
      </w:pPr>
      <w:r>
        <w:t xml:space="preserve">Na célula </w:t>
      </w:r>
      <w:r w:rsidRPr="005F235D">
        <w:rPr>
          <w:b/>
        </w:rPr>
        <w:t>C</w:t>
      </w:r>
      <w:r>
        <w:rPr>
          <w:b/>
        </w:rPr>
        <w:t>14</w:t>
      </w:r>
      <w:r>
        <w:t xml:space="preserve"> aplicamos a fórmula: </w:t>
      </w:r>
      <w:r w:rsidR="00B847CA">
        <w:rPr>
          <w:b/>
        </w:rPr>
        <w:t>=CONTAR.</w:t>
      </w:r>
      <w:proofErr w:type="gramStart"/>
      <w:r w:rsidR="00B847CA">
        <w:rPr>
          <w:b/>
        </w:rPr>
        <w:t>SE(E17</w:t>
      </w:r>
      <w:proofErr w:type="gramEnd"/>
      <w:r w:rsidR="00B847CA">
        <w:rPr>
          <w:b/>
        </w:rPr>
        <w:t>:E206</w:t>
      </w:r>
      <w:r w:rsidR="00946339" w:rsidRPr="00946339">
        <w:rPr>
          <w:b/>
        </w:rPr>
        <w:t>;"</w:t>
      </w:r>
      <w:proofErr w:type="spellStart"/>
      <w:r w:rsidR="00946339" w:rsidRPr="00946339">
        <w:rPr>
          <w:b/>
        </w:rPr>
        <w:t>*conduta</w:t>
      </w:r>
      <w:proofErr w:type="spellEnd"/>
      <w:r w:rsidR="00946339" w:rsidRPr="00946339">
        <w:rPr>
          <w:b/>
        </w:rPr>
        <w:t>")</w:t>
      </w:r>
      <w:r>
        <w:t>.</w:t>
      </w:r>
    </w:p>
    <w:p w:rsidR="00946339" w:rsidRPr="005F235D" w:rsidRDefault="005F235D" w:rsidP="005F235D">
      <w:pPr>
        <w:spacing w:line="360" w:lineRule="auto"/>
        <w:ind w:right="-710"/>
        <w:jc w:val="both"/>
      </w:pPr>
      <w:r>
        <w:t xml:space="preserve">Na célula </w:t>
      </w:r>
      <w:r w:rsidRPr="005F235D">
        <w:rPr>
          <w:b/>
        </w:rPr>
        <w:t>C</w:t>
      </w:r>
      <w:r>
        <w:rPr>
          <w:b/>
        </w:rPr>
        <w:t>15</w:t>
      </w:r>
      <w:r>
        <w:t xml:space="preserve"> aplicamos a fórmula: </w:t>
      </w:r>
      <w:r w:rsidR="00B847CA">
        <w:rPr>
          <w:b/>
        </w:rPr>
        <w:t>=CONTAR.</w:t>
      </w:r>
      <w:proofErr w:type="gramStart"/>
      <w:r w:rsidR="00B847CA">
        <w:rPr>
          <w:b/>
        </w:rPr>
        <w:t>SE(E18</w:t>
      </w:r>
      <w:proofErr w:type="gramEnd"/>
      <w:r w:rsidR="00B847CA">
        <w:rPr>
          <w:b/>
        </w:rPr>
        <w:t>:E206</w:t>
      </w:r>
      <w:r w:rsidR="00946339" w:rsidRPr="00946339">
        <w:rPr>
          <w:b/>
        </w:rPr>
        <w:t>;"</w:t>
      </w:r>
      <w:proofErr w:type="spellStart"/>
      <w:r w:rsidR="00946339" w:rsidRPr="00946339">
        <w:rPr>
          <w:b/>
        </w:rPr>
        <w:t>*máquina</w:t>
      </w:r>
      <w:proofErr w:type="spellEnd"/>
      <w:r w:rsidR="00946339" w:rsidRPr="00946339">
        <w:rPr>
          <w:b/>
        </w:rPr>
        <w:t>")</w:t>
      </w:r>
      <w:r>
        <w:t>.</w:t>
      </w:r>
    </w:p>
    <w:p w:rsidR="00946339" w:rsidRPr="005F235D" w:rsidRDefault="005F235D" w:rsidP="005F235D">
      <w:pPr>
        <w:spacing w:line="360" w:lineRule="auto"/>
        <w:ind w:right="-710"/>
        <w:jc w:val="both"/>
      </w:pPr>
      <w:r>
        <w:t xml:space="preserve">Na célula </w:t>
      </w:r>
      <w:r w:rsidRPr="005F235D">
        <w:rPr>
          <w:b/>
        </w:rPr>
        <w:t>C</w:t>
      </w:r>
      <w:r>
        <w:rPr>
          <w:b/>
        </w:rPr>
        <w:t>16</w:t>
      </w:r>
      <w:r>
        <w:t xml:space="preserve"> aplicamos a fórmula: </w:t>
      </w:r>
      <w:r w:rsidR="00B847CA">
        <w:rPr>
          <w:b/>
        </w:rPr>
        <w:t>=CONTAR.</w:t>
      </w:r>
      <w:proofErr w:type="gramStart"/>
      <w:r w:rsidR="00B847CA">
        <w:rPr>
          <w:b/>
        </w:rPr>
        <w:t>SE(E17</w:t>
      </w:r>
      <w:proofErr w:type="gramEnd"/>
      <w:r w:rsidR="00B847CA">
        <w:rPr>
          <w:b/>
        </w:rPr>
        <w:t>:E206</w:t>
      </w:r>
      <w:r w:rsidR="00946339" w:rsidRPr="00946339">
        <w:rPr>
          <w:b/>
        </w:rPr>
        <w:t>;"</w:t>
      </w:r>
      <w:proofErr w:type="spellStart"/>
      <w:r w:rsidR="00946339" w:rsidRPr="00946339">
        <w:rPr>
          <w:b/>
        </w:rPr>
        <w:t>*outros</w:t>
      </w:r>
      <w:proofErr w:type="spellEnd"/>
      <w:r w:rsidR="00946339" w:rsidRPr="00946339">
        <w:rPr>
          <w:b/>
        </w:rPr>
        <w:t>")</w:t>
      </w:r>
      <w:r>
        <w:t>.</w:t>
      </w:r>
    </w:p>
    <w:p w:rsidR="00212087" w:rsidRDefault="00212087" w:rsidP="007974B1">
      <w:pPr>
        <w:spacing w:line="360" w:lineRule="auto"/>
        <w:jc w:val="both"/>
        <w:rPr>
          <w:b/>
        </w:rPr>
      </w:pPr>
    </w:p>
    <w:p w:rsidR="00054779" w:rsidRDefault="00B847CA" w:rsidP="00054779">
      <w:pPr>
        <w:spacing w:line="360" w:lineRule="auto"/>
        <w:ind w:firstLine="284"/>
        <w:jc w:val="both"/>
      </w:pPr>
      <w:r>
        <w:lastRenderedPageBreak/>
        <w:t xml:space="preserve">Na célula </w:t>
      </w:r>
      <w:r w:rsidRPr="00B847CA">
        <w:rPr>
          <w:b/>
        </w:rPr>
        <w:t>C17</w:t>
      </w:r>
      <w:r>
        <w:t xml:space="preserve"> contabilizamos o número total de processos disciplinares,</w:t>
      </w:r>
      <w:r w:rsidR="005F235D" w:rsidRPr="005F235D">
        <w:t xml:space="preserve"> </w:t>
      </w:r>
      <w:r w:rsidR="005F235D">
        <w:t xml:space="preserve">para esse efeito usamos a fórmula </w:t>
      </w:r>
      <w:proofErr w:type="gramStart"/>
      <w:r w:rsidR="005F235D" w:rsidRPr="00946339">
        <w:rPr>
          <w:b/>
        </w:rPr>
        <w:t>=SOMA(C8</w:t>
      </w:r>
      <w:proofErr w:type="gramEnd"/>
      <w:r w:rsidR="005F235D" w:rsidRPr="00946339">
        <w:rPr>
          <w:b/>
        </w:rPr>
        <w:t>:C16)</w:t>
      </w:r>
      <w:r w:rsidR="00054779">
        <w:t>,</w:t>
      </w:r>
      <w:r w:rsidR="005F235D">
        <w:t xml:space="preserve"> que nos permite apurar </w:t>
      </w:r>
      <w:r>
        <w:t xml:space="preserve">a soma de todas as causas que </w:t>
      </w:r>
      <w:r w:rsidR="005F235D">
        <w:t>originaram processos.</w:t>
      </w:r>
    </w:p>
    <w:p w:rsidR="00054779" w:rsidRDefault="00054779" w:rsidP="00054779">
      <w:pPr>
        <w:spacing w:line="360" w:lineRule="auto"/>
        <w:ind w:firstLine="284"/>
        <w:jc w:val="both"/>
      </w:pPr>
      <w:r>
        <w:t xml:space="preserve">O processo </w:t>
      </w:r>
      <w:r w:rsidR="008F0105">
        <w:t xml:space="preserve">de recolha de informação relativa às sanções disciplinares aplicadas segue o mesmo raciocínio lógico e a informação relativa ao total é apresentada na célula </w:t>
      </w:r>
      <w:r w:rsidR="008F0105">
        <w:rPr>
          <w:b/>
        </w:rPr>
        <w:t>C27</w:t>
      </w:r>
      <w:r w:rsidR="008F0105">
        <w:t>.</w:t>
      </w:r>
    </w:p>
    <w:p w:rsidR="00054779" w:rsidRPr="008F0105" w:rsidRDefault="008F0105" w:rsidP="008F0105">
      <w:pPr>
        <w:spacing w:line="360" w:lineRule="auto"/>
        <w:ind w:firstLine="284"/>
        <w:jc w:val="both"/>
        <w:rPr>
          <w:i/>
        </w:rPr>
      </w:pPr>
      <w:r>
        <w:t xml:space="preserve">O efectivo médio só se encontra disponível no ano de 2010, mas no entanto este mapa já se encontra preparado na célula </w:t>
      </w:r>
      <w:r>
        <w:rPr>
          <w:b/>
        </w:rPr>
        <w:t>C29</w:t>
      </w:r>
      <w:r>
        <w:t xml:space="preserve"> com o </w:t>
      </w:r>
      <w:proofErr w:type="spellStart"/>
      <w:r>
        <w:rPr>
          <w:i/>
        </w:rPr>
        <w:t>hiperlink</w:t>
      </w:r>
      <w:proofErr w:type="spellEnd"/>
      <w:r>
        <w:rPr>
          <w:i/>
        </w:rPr>
        <w:t xml:space="preserve"> </w:t>
      </w:r>
      <w:proofErr w:type="spellStart"/>
      <w:r w:rsidR="00212087" w:rsidRPr="00212087">
        <w:rPr>
          <w:b/>
        </w:rPr>
        <w:t>='Evol</w:t>
      </w:r>
      <w:proofErr w:type="spellEnd"/>
      <w:r w:rsidR="00212087" w:rsidRPr="00212087">
        <w:rPr>
          <w:b/>
        </w:rPr>
        <w:t xml:space="preserve"> </w:t>
      </w:r>
      <w:proofErr w:type="spellStart"/>
      <w:proofErr w:type="gramStart"/>
      <w:r w:rsidR="00212087" w:rsidRPr="00212087">
        <w:rPr>
          <w:b/>
        </w:rPr>
        <w:t>CDistribuição</w:t>
      </w:r>
      <w:proofErr w:type="spellEnd"/>
      <w:r w:rsidR="00212087" w:rsidRPr="00212087">
        <w:rPr>
          <w:b/>
        </w:rPr>
        <w:t>'!D14+'</w:t>
      </w:r>
      <w:proofErr w:type="spellStart"/>
      <w:r w:rsidR="00212087" w:rsidRPr="00212087">
        <w:rPr>
          <w:b/>
        </w:rPr>
        <w:t>Evol</w:t>
      </w:r>
      <w:proofErr w:type="spellEnd"/>
      <w:proofErr w:type="gramEnd"/>
      <w:r w:rsidR="00212087" w:rsidRPr="00212087">
        <w:rPr>
          <w:b/>
        </w:rPr>
        <w:t xml:space="preserve"> </w:t>
      </w:r>
      <w:proofErr w:type="spellStart"/>
      <w:r w:rsidR="00212087" w:rsidRPr="00212087">
        <w:rPr>
          <w:b/>
        </w:rPr>
        <w:t>CDistribuição</w:t>
      </w:r>
      <w:proofErr w:type="spellEnd"/>
      <w:r w:rsidR="00212087" w:rsidRPr="00212087">
        <w:rPr>
          <w:b/>
        </w:rPr>
        <w:t>'!D30+'</w:t>
      </w:r>
      <w:proofErr w:type="spellStart"/>
      <w:r w:rsidR="00212087" w:rsidRPr="00212087">
        <w:rPr>
          <w:b/>
        </w:rPr>
        <w:t>Evol</w:t>
      </w:r>
      <w:proofErr w:type="spellEnd"/>
      <w:r w:rsidR="00212087" w:rsidRPr="00212087">
        <w:rPr>
          <w:b/>
        </w:rPr>
        <w:t xml:space="preserve"> </w:t>
      </w:r>
      <w:proofErr w:type="spellStart"/>
      <w:r w:rsidR="00212087" w:rsidRPr="00212087">
        <w:rPr>
          <w:b/>
        </w:rPr>
        <w:t>CDistribuição</w:t>
      </w:r>
      <w:proofErr w:type="spellEnd"/>
      <w:r w:rsidR="00212087" w:rsidRPr="00212087">
        <w:rPr>
          <w:b/>
        </w:rPr>
        <w:t>'!D46</w:t>
      </w:r>
      <w:r>
        <w:t xml:space="preserve">, para receber o valor do mesmo e na célula </w:t>
      </w:r>
      <w:r w:rsidRPr="008F0105">
        <w:rPr>
          <w:b/>
        </w:rPr>
        <w:t>C30</w:t>
      </w:r>
      <w:r>
        <w:rPr>
          <w:b/>
        </w:rPr>
        <w:t xml:space="preserve"> </w:t>
      </w:r>
      <w:r>
        <w:t xml:space="preserve">com a fórmula </w:t>
      </w:r>
      <w:r w:rsidR="00212087" w:rsidRPr="00212087">
        <w:rPr>
          <w:b/>
        </w:rPr>
        <w:t>=(C17*100)/C29</w:t>
      </w:r>
      <w:r>
        <w:rPr>
          <w:b/>
        </w:rPr>
        <w:t xml:space="preserve"> </w:t>
      </w:r>
      <w:r>
        <w:t>que nos dá taxa de incidência de processos disciplinares.</w:t>
      </w:r>
    </w:p>
    <w:p w:rsidR="00212087" w:rsidRPr="00956684" w:rsidRDefault="008F0105" w:rsidP="00054779">
      <w:pPr>
        <w:spacing w:line="360" w:lineRule="auto"/>
        <w:ind w:firstLine="284"/>
        <w:jc w:val="both"/>
      </w:pPr>
      <w:r>
        <w:t xml:space="preserve">Por último na célula </w:t>
      </w:r>
      <w:r w:rsidRPr="008F0105">
        <w:rPr>
          <w:b/>
        </w:rPr>
        <w:t>C31</w:t>
      </w:r>
      <w:r>
        <w:rPr>
          <w:b/>
        </w:rPr>
        <w:t xml:space="preserve"> </w:t>
      </w:r>
      <w:r>
        <w:t xml:space="preserve">dividimos </w:t>
      </w:r>
      <w:r w:rsidR="00956684">
        <w:t xml:space="preserve">o numero total de processos disciplinares, pelo número de sanções aplicadas, multiplicamos esse valor por 100 através da seguinte fórmula </w:t>
      </w:r>
      <w:r w:rsidR="00212087" w:rsidRPr="00212087">
        <w:rPr>
          <w:b/>
        </w:rPr>
        <w:t>=(C27/</w:t>
      </w:r>
      <w:proofErr w:type="gramStart"/>
      <w:r w:rsidR="00212087" w:rsidRPr="00212087">
        <w:rPr>
          <w:b/>
        </w:rPr>
        <w:t>C17)*100%</w:t>
      </w:r>
      <w:proofErr w:type="gramEnd"/>
      <w:r w:rsidR="00956684">
        <w:t xml:space="preserve"> e achamos a taxa de processos que tiveram aplicação de sanção disciplinar.</w:t>
      </w:r>
    </w:p>
    <w:p w:rsidR="005A40D5" w:rsidRDefault="005A40D5"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0712BC" w:rsidRDefault="000712BC" w:rsidP="000C673F">
      <w:pPr>
        <w:spacing w:line="360" w:lineRule="auto"/>
        <w:rPr>
          <w:b/>
        </w:rPr>
      </w:pPr>
    </w:p>
    <w:p w:rsidR="00210320" w:rsidRDefault="00210320" w:rsidP="000C673F">
      <w:pPr>
        <w:spacing w:line="360" w:lineRule="auto"/>
        <w:rPr>
          <w:b/>
        </w:rPr>
      </w:pPr>
    </w:p>
    <w:p w:rsidR="00210320" w:rsidRDefault="00210320" w:rsidP="000C673F">
      <w:pPr>
        <w:spacing w:line="360" w:lineRule="auto"/>
        <w:rPr>
          <w:b/>
        </w:rPr>
      </w:pPr>
    </w:p>
    <w:p w:rsidR="000712BC" w:rsidRDefault="000712BC" w:rsidP="000C673F">
      <w:pPr>
        <w:spacing w:line="360" w:lineRule="auto"/>
        <w:rPr>
          <w:b/>
        </w:rPr>
      </w:pPr>
    </w:p>
    <w:p w:rsidR="00E0630C" w:rsidRPr="00E0630C" w:rsidRDefault="007E46C9" w:rsidP="007E46C9">
      <w:pPr>
        <w:pStyle w:val="Ttulo2"/>
        <w:jc w:val="center"/>
      </w:pPr>
      <w:bookmarkStart w:id="51" w:name="_Toc285280784"/>
      <w:r>
        <w:t xml:space="preserve">2.14 - </w:t>
      </w:r>
      <w:r w:rsidR="00E0630C" w:rsidRPr="00E0630C">
        <w:t>Totais Acumulados</w:t>
      </w:r>
      <w:bookmarkEnd w:id="51"/>
    </w:p>
    <w:p w:rsidR="00E0630C" w:rsidRDefault="00E0630C" w:rsidP="000C673F">
      <w:pPr>
        <w:spacing w:line="360" w:lineRule="auto"/>
        <w:jc w:val="center"/>
        <w:rPr>
          <w:b/>
        </w:rPr>
      </w:pPr>
    </w:p>
    <w:p w:rsidR="000C673F" w:rsidRDefault="000C673F" w:rsidP="000C673F">
      <w:pPr>
        <w:spacing w:line="360" w:lineRule="auto"/>
        <w:ind w:firstLine="284"/>
        <w:jc w:val="both"/>
      </w:pPr>
      <w:r>
        <w:t xml:space="preserve">A importância de uma folha de cálculo dedicada exclusivamente aos totais apurados é auto-evidente, pois caminha lado a lado com a necessidade de contrabalançar os valores apurados, uma das analogias correntes na literatura consultada consiste na comparação entre os valores totais e um </w:t>
      </w:r>
      <w:proofErr w:type="spellStart"/>
      <w:r w:rsidRPr="000C673F">
        <w:rPr>
          <w:i/>
        </w:rPr>
        <w:t>dashboard</w:t>
      </w:r>
      <w:proofErr w:type="spellEnd"/>
      <w:r>
        <w:t xml:space="preserve"> organizado com metas, por esta ordem de ideias todos os sistemas complexos compostos por elementos simples, necessitam de manómetros que sejam </w:t>
      </w:r>
      <w:proofErr w:type="gramStart"/>
      <w:r>
        <w:t>antes demais</w:t>
      </w:r>
      <w:proofErr w:type="gramEnd"/>
      <w:r>
        <w:t xml:space="preserve"> </w:t>
      </w:r>
      <w:proofErr w:type="spellStart"/>
      <w:r w:rsidRPr="000C673F">
        <w:rPr>
          <w:i/>
        </w:rPr>
        <w:t>user</w:t>
      </w:r>
      <w:proofErr w:type="spellEnd"/>
      <w:r w:rsidRPr="000C673F">
        <w:rPr>
          <w:i/>
        </w:rPr>
        <w:t xml:space="preserve"> </w:t>
      </w:r>
      <w:proofErr w:type="spellStart"/>
      <w:r w:rsidRPr="000C673F">
        <w:rPr>
          <w:i/>
        </w:rPr>
        <w:t>friendly</w:t>
      </w:r>
      <w:proofErr w:type="spellEnd"/>
      <w:r>
        <w:t>, mas que sobretudo permitam uma leitura imediata sobre os vários elementos simples que compõem o sistema complexo.</w:t>
      </w:r>
    </w:p>
    <w:p w:rsidR="00EB4DD0" w:rsidRDefault="000C673F" w:rsidP="000C673F">
      <w:pPr>
        <w:spacing w:line="360" w:lineRule="auto"/>
        <w:ind w:firstLine="284"/>
        <w:jc w:val="both"/>
      </w:pPr>
      <w:r>
        <w:t xml:space="preserve">Podemos usar a história automóvel como um exemplo pertinente desta necessidade, se nos primórdios da era automóvel não era necessário sequer um conta-quilómetros no </w:t>
      </w:r>
      <w:proofErr w:type="spellStart"/>
      <w:r w:rsidRPr="000C673F">
        <w:rPr>
          <w:i/>
        </w:rPr>
        <w:t>dashboard</w:t>
      </w:r>
      <w:proofErr w:type="spellEnd"/>
      <w:r>
        <w:t xml:space="preserve"> para que um veiculo pudesse circular, o mesmo já não pode ser dito dos tempos actuais onde existem limites de velocidade impostos por lei, mas podemos ir mais longe e não nos determos na legislação inerente ao código da estrada, um consumidor actual dificilmente adquire uma viatura que tenha apenas o conta-quilómetros, os restantes manómetros como por exemplo: o</w:t>
      </w:r>
      <w:r w:rsidR="00EB4DD0">
        <w:t xml:space="preserve">s da temperatura, do óleo, do nível de combustível e do </w:t>
      </w:r>
      <w:proofErr w:type="spellStart"/>
      <w:r w:rsidR="00EB4DD0">
        <w:t>conta-rotações</w:t>
      </w:r>
      <w:proofErr w:type="spellEnd"/>
      <w:r w:rsidR="00EB4DD0">
        <w:t xml:space="preserve"> são considerados </w:t>
      </w:r>
      <w:r w:rsidR="00EB4DD0" w:rsidRPr="00EB4DD0">
        <w:t xml:space="preserve">standard </w:t>
      </w:r>
      <w:r w:rsidR="00EB4DD0">
        <w:t>para as viaturas que acabam de sair da linha de montagem.</w:t>
      </w:r>
    </w:p>
    <w:p w:rsidR="00EB4DD0" w:rsidRDefault="00EB4DD0" w:rsidP="000C673F">
      <w:pPr>
        <w:spacing w:line="360" w:lineRule="auto"/>
        <w:ind w:firstLine="284"/>
        <w:jc w:val="both"/>
      </w:pPr>
      <w:r>
        <w:t xml:space="preserve">Mantendo o exemplo do ramo automóvel é fácil compreender que existe um paralelismo entre a sofisticação do </w:t>
      </w:r>
      <w:proofErr w:type="spellStart"/>
      <w:r w:rsidRPr="00EB4DD0">
        <w:rPr>
          <w:i/>
        </w:rPr>
        <w:t>dashboard</w:t>
      </w:r>
      <w:proofErr w:type="spellEnd"/>
      <w:r>
        <w:t xml:space="preserve"> e o valor do automóvel, elementos como: o computador de bordo, o sistema de navegação por G.P.S. e o </w:t>
      </w:r>
      <w:proofErr w:type="spellStart"/>
      <w:r w:rsidRPr="00EB4DD0">
        <w:rPr>
          <w:i/>
        </w:rPr>
        <w:t>cruise</w:t>
      </w:r>
      <w:proofErr w:type="spellEnd"/>
      <w:r w:rsidRPr="00EB4DD0">
        <w:rPr>
          <w:i/>
        </w:rPr>
        <w:t xml:space="preserve"> </w:t>
      </w:r>
      <w:proofErr w:type="spellStart"/>
      <w:proofErr w:type="gramStart"/>
      <w:r w:rsidRPr="00EB4DD0">
        <w:rPr>
          <w:i/>
        </w:rPr>
        <w:t>control</w:t>
      </w:r>
      <w:proofErr w:type="spellEnd"/>
      <w:proofErr w:type="gramEnd"/>
      <w:r>
        <w:t>, são considerados mais valias no momento de determinar o valor do automóvel, uma vez que permitem um controlo mais preciso sobre o mesmo.</w:t>
      </w:r>
    </w:p>
    <w:p w:rsidR="00D2059D" w:rsidRPr="000C673F" w:rsidRDefault="00EB4DD0" w:rsidP="000C673F">
      <w:pPr>
        <w:spacing w:line="360" w:lineRule="auto"/>
        <w:ind w:firstLine="284"/>
        <w:jc w:val="both"/>
      </w:pPr>
      <w:r>
        <w:t xml:space="preserve">O </w:t>
      </w:r>
      <w:proofErr w:type="spellStart"/>
      <w:r w:rsidRPr="00EB4DD0">
        <w:rPr>
          <w:i/>
        </w:rPr>
        <w:t>dashboard</w:t>
      </w:r>
      <w:proofErr w:type="spellEnd"/>
      <w:r>
        <w:t xml:space="preserve"> do Sistema de Gestão de Informação de Recursos Humanos cumpre o mesmo propósito, obter um controlo mais preciso sobre a organização, os valores que constam nos totais são obtidos nas respectivas folhas de cálculo e transportados através de </w:t>
      </w:r>
      <w:proofErr w:type="spellStart"/>
      <w:r w:rsidRPr="00EB4DD0">
        <w:rPr>
          <w:i/>
        </w:rPr>
        <w:t>hiperlinks</w:t>
      </w:r>
      <w:proofErr w:type="spellEnd"/>
      <w:r>
        <w:t xml:space="preserve"> como este </w:t>
      </w:r>
      <w:proofErr w:type="gramStart"/>
      <w:r w:rsidRPr="00EB4DD0">
        <w:rPr>
          <w:b/>
        </w:rPr>
        <w:t>=saídas_entradas!B71</w:t>
      </w:r>
      <w:proofErr w:type="gramEnd"/>
      <w:r w:rsidRPr="00EB4DD0">
        <w:rPr>
          <w:b/>
        </w:rPr>
        <w:t xml:space="preserve"> </w:t>
      </w:r>
      <w:r w:rsidRPr="00EB4DD0">
        <w:t>re</w:t>
      </w:r>
      <w:r>
        <w:t xml:space="preserve">ferente ao numero de entradas em Janeiro de 2010, contudo não podemos perder a noção de que os valores totais podem levar a enganos, como forma de evitar estes enganos podemos sempre com facilidade consultar as folhas respectivas e rastrear a forma como os valores dos indicadores totais foram apurados. </w:t>
      </w:r>
      <w:r w:rsidRPr="00EB4DD0">
        <w:t xml:space="preserve">   </w:t>
      </w:r>
      <w:r w:rsidR="000C673F" w:rsidRPr="00EB4DD0">
        <w:t xml:space="preserve"> </w:t>
      </w:r>
    </w:p>
    <w:p w:rsidR="00975275" w:rsidRPr="00E0630C" w:rsidRDefault="00975275" w:rsidP="009A7F88">
      <w:pPr>
        <w:spacing w:line="360" w:lineRule="auto"/>
        <w:rPr>
          <w:b/>
        </w:rPr>
      </w:pPr>
    </w:p>
    <w:p w:rsidR="008355AB" w:rsidRDefault="008355AB" w:rsidP="007E46C9">
      <w:pPr>
        <w:pStyle w:val="Ttulo2"/>
        <w:jc w:val="center"/>
      </w:pPr>
    </w:p>
    <w:p w:rsidR="00E0630C" w:rsidRDefault="007E46C9" w:rsidP="007E46C9">
      <w:pPr>
        <w:pStyle w:val="Ttulo2"/>
        <w:jc w:val="center"/>
      </w:pPr>
      <w:bookmarkStart w:id="52" w:name="_Toc285280785"/>
      <w:r>
        <w:t xml:space="preserve">2.15 - </w:t>
      </w:r>
      <w:r w:rsidR="00E0630C" w:rsidRPr="00E0630C">
        <w:t>Resumo Quadro de Pessoal</w:t>
      </w:r>
      <w:bookmarkEnd w:id="52"/>
    </w:p>
    <w:p w:rsidR="006B0309" w:rsidRDefault="006B0309" w:rsidP="009A7F88">
      <w:pPr>
        <w:spacing w:line="360" w:lineRule="auto"/>
        <w:rPr>
          <w:b/>
        </w:rPr>
      </w:pPr>
    </w:p>
    <w:p w:rsidR="00A57DEB" w:rsidRDefault="00BA7BC2" w:rsidP="009A7F88">
      <w:pPr>
        <w:spacing w:line="360" w:lineRule="auto"/>
        <w:rPr>
          <w:b/>
        </w:rPr>
      </w:pPr>
      <w:r w:rsidRPr="00BA7BC2">
        <w:rPr>
          <w:noProof/>
        </w:rPr>
        <w:pict>
          <v:shape id="_x0000_s2254" type="#_x0000_t202" style="position:absolute;margin-left:-38.85pt;margin-top:1.7pt;width:520.3pt;height:11.35pt;z-index:251902976" stroked="f">
            <v:textbox style="mso-next-textbox:#_x0000_s2254" inset="0,0,0,0">
              <w:txbxContent>
                <w:p w:rsidR="004C0752" w:rsidRPr="009F5950" w:rsidRDefault="004C0752" w:rsidP="008355AB">
                  <w:pPr>
                    <w:pStyle w:val="Legenda"/>
                    <w:jc w:val="center"/>
                    <w:rPr>
                      <w:noProof/>
                      <w:sz w:val="24"/>
                      <w:szCs w:val="24"/>
                    </w:rPr>
                  </w:pPr>
                  <w:bookmarkStart w:id="53" w:name="_Toc282031084"/>
                  <w:r>
                    <w:t xml:space="preserve">Figura </w:t>
                  </w:r>
                  <w:fldSimple w:instr=" SEQ Figura \* ARABIC ">
                    <w:r w:rsidR="000B1EAF">
                      <w:rPr>
                        <w:noProof/>
                      </w:rPr>
                      <w:t>29</w:t>
                    </w:r>
                  </w:fldSimple>
                  <w:r>
                    <w:t xml:space="preserve"> </w:t>
                  </w:r>
                  <w:r w:rsidRPr="00C554EB">
                    <w:t>Quadro de Resumo</w:t>
                  </w:r>
                  <w:bookmarkEnd w:id="53"/>
                </w:p>
              </w:txbxContent>
            </v:textbox>
          </v:shape>
        </w:pict>
      </w:r>
      <w:r w:rsidRPr="00BA7BC2">
        <w:rPr>
          <w:noProof/>
        </w:rPr>
        <w:pict>
          <v:shape id="_x0000_s2200" type="#_x0000_t75" style="position:absolute;margin-left:-38.85pt;margin-top:13.05pt;width:520.3pt;height:125.6pt;z-index:251836416">
            <v:imagedata r:id="rId116" o:title=""/>
          </v:shape>
          <o:OLEObject Type="Embed" ProgID="Photoshop.Image.11" ShapeID="_x0000_s2200" DrawAspect="Content" ObjectID="_1359038199" r:id="rId117">
            <o:FieldCodes>\s</o:FieldCodes>
          </o:OLEObject>
        </w:pict>
      </w:r>
    </w:p>
    <w:p w:rsidR="008504E8" w:rsidRDefault="008504E8" w:rsidP="009A7F88">
      <w:pPr>
        <w:spacing w:line="360" w:lineRule="auto"/>
        <w:rPr>
          <w:b/>
        </w:rPr>
      </w:pPr>
    </w:p>
    <w:p w:rsidR="008504E8" w:rsidRDefault="008504E8" w:rsidP="009A7F88">
      <w:pPr>
        <w:spacing w:line="360" w:lineRule="auto"/>
        <w:rPr>
          <w:b/>
        </w:rPr>
      </w:pPr>
    </w:p>
    <w:p w:rsidR="008504E8" w:rsidRDefault="008504E8" w:rsidP="009A7F88">
      <w:pPr>
        <w:spacing w:line="360" w:lineRule="auto"/>
        <w:rPr>
          <w:b/>
        </w:rPr>
      </w:pPr>
    </w:p>
    <w:p w:rsidR="008504E8" w:rsidRDefault="008504E8" w:rsidP="009A7F88">
      <w:pPr>
        <w:spacing w:line="360" w:lineRule="auto"/>
        <w:rPr>
          <w:b/>
        </w:rPr>
      </w:pPr>
    </w:p>
    <w:p w:rsidR="008504E8" w:rsidRDefault="008504E8" w:rsidP="009A7F88">
      <w:pPr>
        <w:spacing w:line="360" w:lineRule="auto"/>
        <w:rPr>
          <w:b/>
        </w:rPr>
      </w:pPr>
    </w:p>
    <w:p w:rsidR="00A57DEB" w:rsidRDefault="00A57DEB" w:rsidP="008504E8">
      <w:pPr>
        <w:rPr>
          <w:b/>
        </w:rPr>
      </w:pPr>
    </w:p>
    <w:p w:rsidR="008355AB" w:rsidRPr="00C30265" w:rsidRDefault="008355AB" w:rsidP="008355AB">
      <w:pPr>
        <w:jc w:val="center"/>
        <w:rPr>
          <w:b/>
          <w:bCs/>
          <w:sz w:val="20"/>
          <w:szCs w:val="20"/>
        </w:rPr>
      </w:pPr>
      <w:r w:rsidRPr="008355AB">
        <w:rPr>
          <w:bCs/>
          <w:sz w:val="20"/>
          <w:szCs w:val="20"/>
        </w:rPr>
        <w:t>Fonte: Elaboração própria com recurso ao Microsoft Excel versão 2007, cf. Anexo 1.</w:t>
      </w:r>
    </w:p>
    <w:p w:rsidR="00B669CF" w:rsidRDefault="00B669CF" w:rsidP="00B669CF">
      <w:pPr>
        <w:spacing w:line="360" w:lineRule="auto"/>
        <w:jc w:val="both"/>
        <w:rPr>
          <w:b/>
        </w:rPr>
      </w:pPr>
    </w:p>
    <w:p w:rsidR="00B669CF" w:rsidRDefault="000A793F" w:rsidP="00B669CF">
      <w:pPr>
        <w:spacing w:line="360" w:lineRule="auto"/>
        <w:ind w:firstLine="284"/>
        <w:jc w:val="both"/>
      </w:pPr>
      <w:r>
        <w:t>O Resumo do Quadro de Pessoal permite verificar com eficácia o número real de colaboradores que se encontram ao serviço do Entreposto, trata-se de um indicador mais preciso do que o Quadro de Pessoal, pois combina este com as ausências, os demissionários, as admissões previstas e o Quadro de Trabalho Temporário.</w:t>
      </w:r>
    </w:p>
    <w:p w:rsidR="000A793F" w:rsidRDefault="000A793F" w:rsidP="00B669CF">
      <w:pPr>
        <w:spacing w:line="360" w:lineRule="auto"/>
        <w:ind w:firstLine="284"/>
        <w:jc w:val="both"/>
      </w:pPr>
      <w:r>
        <w:t>Extraímos o valor do Quadro de Pessoal e este torna-se o nosso fiel da balança, pois, sobre ele oscilam os restantes valores que se vão contrabalançando entre eles, no entanto não nos podemos esquecer que nesta balança o valor constante da força gravítica é substituído pelo valor flutuante da necessidade de força de trabalho real.</w:t>
      </w:r>
    </w:p>
    <w:p w:rsidR="000A793F" w:rsidRDefault="000A793F" w:rsidP="00B669CF">
      <w:pPr>
        <w:spacing w:line="360" w:lineRule="auto"/>
        <w:ind w:firstLine="284"/>
        <w:jc w:val="both"/>
      </w:pPr>
      <w:r>
        <w:t>A importância deste Quadro de Resumo é vital pois através dele conseguimos controlar as verdadeiras necessidades de recrutamento, ou seja, podemos conjugar os diferentes vectores, de forma a encontrar o número certo de colaboradores necessários e qual o vinculo contratual mais adequado para a entrada de novos colaboradores num determinado momento, alternando entre contratos a termo e contratos de trabalho temporário.</w:t>
      </w:r>
    </w:p>
    <w:p w:rsidR="000A793F" w:rsidRDefault="000A793F" w:rsidP="000A793F">
      <w:pPr>
        <w:spacing w:line="360" w:lineRule="auto"/>
        <w:ind w:firstLine="284"/>
        <w:jc w:val="both"/>
      </w:pPr>
      <w:r>
        <w:t xml:space="preserve">De forma a podermos exemplificar o automatismo utilizado, vamos analisar a forma como o Sistema de Gestão de Informação de Recursos Humanos processa a informação referente à Equipa de Ligação às Lojas, a célula </w:t>
      </w:r>
      <w:r w:rsidRPr="000A793F">
        <w:rPr>
          <w:b/>
        </w:rPr>
        <w:t>B35</w:t>
      </w:r>
      <w:r>
        <w:rPr>
          <w:b/>
        </w:rPr>
        <w:t xml:space="preserve"> </w:t>
      </w:r>
      <w:r>
        <w:t xml:space="preserve">contem o </w:t>
      </w:r>
      <w:proofErr w:type="spellStart"/>
      <w:proofErr w:type="gramStart"/>
      <w:r w:rsidRPr="000A793F">
        <w:rPr>
          <w:i/>
        </w:rPr>
        <w:t>hiperlink</w:t>
      </w:r>
      <w:proofErr w:type="spellEnd"/>
      <w:proofErr w:type="gramEnd"/>
      <w:r>
        <w:t xml:space="preserve"> seguinte: </w:t>
      </w:r>
      <w:proofErr w:type="spellStart"/>
      <w:r w:rsidR="00975275" w:rsidRPr="00975275">
        <w:rPr>
          <w:b/>
        </w:rPr>
        <w:t>='Quadro</w:t>
      </w:r>
      <w:proofErr w:type="spellEnd"/>
      <w:r w:rsidR="00975275" w:rsidRPr="00975275">
        <w:rPr>
          <w:b/>
        </w:rPr>
        <w:t xml:space="preserve"> </w:t>
      </w:r>
      <w:proofErr w:type="spellStart"/>
      <w:proofErr w:type="gramStart"/>
      <w:r w:rsidR="00975275" w:rsidRPr="00975275">
        <w:rPr>
          <w:b/>
        </w:rPr>
        <w:t>pessoal_EST</w:t>
      </w:r>
      <w:proofErr w:type="spellEnd"/>
      <w:r w:rsidR="00975275" w:rsidRPr="00975275">
        <w:rPr>
          <w:b/>
        </w:rPr>
        <w:t>'!C10</w:t>
      </w:r>
      <w:proofErr w:type="gramEnd"/>
      <w:r>
        <w:t xml:space="preserve">, a célula </w:t>
      </w:r>
      <w:r w:rsidRPr="000A793F">
        <w:rPr>
          <w:b/>
        </w:rPr>
        <w:t>C10</w:t>
      </w:r>
      <w:r>
        <w:rPr>
          <w:b/>
        </w:rPr>
        <w:t xml:space="preserve"> </w:t>
      </w:r>
      <w:r>
        <w:t>do Quadro de Pessoal contabiliza através da fórmula especifica o número de colaboradores adjudicados à Unidade Organizacional respectiva.</w:t>
      </w:r>
    </w:p>
    <w:p w:rsidR="00975275" w:rsidRDefault="000A793F" w:rsidP="000A793F">
      <w:pPr>
        <w:spacing w:line="360" w:lineRule="auto"/>
        <w:ind w:firstLine="284"/>
        <w:jc w:val="both"/>
      </w:pPr>
      <w:r>
        <w:t xml:space="preserve">As ausências são inseridas da seguinte forma: na célula </w:t>
      </w:r>
      <w:r w:rsidRPr="000A793F">
        <w:rPr>
          <w:b/>
        </w:rPr>
        <w:t>C35</w:t>
      </w:r>
      <w:r>
        <w:t xml:space="preserve"> ausências referentes a baixas, na célula </w:t>
      </w:r>
      <w:r>
        <w:rPr>
          <w:b/>
        </w:rPr>
        <w:t>D</w:t>
      </w:r>
      <w:r w:rsidRPr="000A793F">
        <w:rPr>
          <w:b/>
        </w:rPr>
        <w:t>35</w:t>
      </w:r>
      <w:r>
        <w:t xml:space="preserve"> ausências referentes a seguros, na célula </w:t>
      </w:r>
      <w:r>
        <w:rPr>
          <w:b/>
        </w:rPr>
        <w:t>E</w:t>
      </w:r>
      <w:r w:rsidRPr="000A793F">
        <w:rPr>
          <w:b/>
        </w:rPr>
        <w:t>35</w:t>
      </w:r>
      <w:r>
        <w:t xml:space="preserve"> ausências referentes </w:t>
      </w:r>
      <w:r>
        <w:lastRenderedPageBreak/>
        <w:t xml:space="preserve">a maternidade, por último na célula </w:t>
      </w:r>
      <w:r w:rsidRPr="000A793F">
        <w:rPr>
          <w:b/>
        </w:rPr>
        <w:t>F35</w:t>
      </w:r>
      <w:r>
        <w:rPr>
          <w:b/>
        </w:rPr>
        <w:t xml:space="preserve"> </w:t>
      </w:r>
      <w:r>
        <w:t xml:space="preserve">através da fórmula </w:t>
      </w:r>
      <w:proofErr w:type="gramStart"/>
      <w:r w:rsidRPr="00975275">
        <w:rPr>
          <w:b/>
        </w:rPr>
        <w:t>=SOMA(C35</w:t>
      </w:r>
      <w:proofErr w:type="gramEnd"/>
      <w:r w:rsidRPr="00975275">
        <w:rPr>
          <w:b/>
        </w:rPr>
        <w:t>:E35)</w:t>
      </w:r>
      <w:r>
        <w:rPr>
          <w:b/>
        </w:rPr>
        <w:t xml:space="preserve"> </w:t>
      </w:r>
      <w:r>
        <w:t xml:space="preserve">obtemos o valor total das ausências. </w:t>
      </w:r>
    </w:p>
    <w:p w:rsidR="00975275" w:rsidRDefault="000A793F" w:rsidP="000A793F">
      <w:pPr>
        <w:spacing w:line="360" w:lineRule="auto"/>
        <w:ind w:firstLine="284"/>
        <w:jc w:val="both"/>
      </w:pPr>
      <w:r>
        <w:t xml:space="preserve">Na célula </w:t>
      </w:r>
      <w:r w:rsidR="00975275">
        <w:rPr>
          <w:b/>
        </w:rPr>
        <w:t xml:space="preserve">G35 </w:t>
      </w:r>
      <w:r>
        <w:t xml:space="preserve">inserimos manualmente o número de demissionários previstos, depois na célula </w:t>
      </w:r>
      <w:r>
        <w:rPr>
          <w:b/>
        </w:rPr>
        <w:t xml:space="preserve">H35 </w:t>
      </w:r>
      <w:r w:rsidRPr="000A793F">
        <w:t>através da fórmula</w:t>
      </w:r>
      <w:r>
        <w:rPr>
          <w:b/>
        </w:rPr>
        <w:t xml:space="preserve"> </w:t>
      </w:r>
      <w:r w:rsidRPr="00975275">
        <w:rPr>
          <w:b/>
        </w:rPr>
        <w:t>=B35-F35-G35</w:t>
      </w:r>
      <w:r>
        <w:rPr>
          <w:b/>
        </w:rPr>
        <w:t xml:space="preserve"> </w:t>
      </w:r>
      <w:r>
        <w:t>obtemos o valor do Quadro de Pessoal já depurado de ausências e demissionários.</w:t>
      </w:r>
    </w:p>
    <w:p w:rsidR="00975275" w:rsidRDefault="000A793F" w:rsidP="000A793F">
      <w:pPr>
        <w:spacing w:line="360" w:lineRule="auto"/>
        <w:ind w:firstLine="284"/>
        <w:jc w:val="both"/>
      </w:pPr>
      <w:r>
        <w:t xml:space="preserve">Na célula </w:t>
      </w:r>
      <w:r>
        <w:rPr>
          <w:b/>
        </w:rPr>
        <w:t xml:space="preserve">I35 </w:t>
      </w:r>
      <w:r>
        <w:t xml:space="preserve">inserimos manualmente o número de admissões previstas, para que na célula </w:t>
      </w:r>
      <w:r w:rsidR="00975275">
        <w:rPr>
          <w:b/>
        </w:rPr>
        <w:t>J35</w:t>
      </w:r>
      <w:r>
        <w:rPr>
          <w:b/>
        </w:rPr>
        <w:t xml:space="preserve"> </w:t>
      </w:r>
      <w:r>
        <w:t>possamos ver com quantos funcionários conta o Quadro de Pessoal depois de subtraídos os demissionários e adicionadas as admissões previstas, este valor chega-nos através da seguinte fórmula</w:t>
      </w:r>
      <w:r w:rsidR="00975275">
        <w:rPr>
          <w:b/>
        </w:rPr>
        <w:t xml:space="preserve"> </w:t>
      </w:r>
      <w:r w:rsidR="00975275" w:rsidRPr="00975275">
        <w:rPr>
          <w:b/>
        </w:rPr>
        <w:t>=B35-G35+I35</w:t>
      </w:r>
      <w:r>
        <w:t>.</w:t>
      </w:r>
    </w:p>
    <w:p w:rsidR="000A793F" w:rsidRDefault="000A793F" w:rsidP="007E6D23">
      <w:pPr>
        <w:spacing w:line="360" w:lineRule="auto"/>
        <w:ind w:firstLine="284"/>
        <w:jc w:val="both"/>
      </w:pPr>
      <w:r>
        <w:t xml:space="preserve">A célula </w:t>
      </w:r>
      <w:r>
        <w:rPr>
          <w:b/>
        </w:rPr>
        <w:t xml:space="preserve">K35 </w:t>
      </w:r>
      <w:r>
        <w:t xml:space="preserve">através do </w:t>
      </w:r>
      <w:proofErr w:type="spellStart"/>
      <w:r w:rsidRPr="000A793F">
        <w:rPr>
          <w:i/>
        </w:rPr>
        <w:t>hiperlink</w:t>
      </w:r>
      <w:proofErr w:type="spellEnd"/>
      <w:r>
        <w:t xml:space="preserve"> </w:t>
      </w:r>
      <w:proofErr w:type="gramStart"/>
      <w:r w:rsidR="00975275" w:rsidRPr="00975275">
        <w:rPr>
          <w:b/>
        </w:rPr>
        <w:t>=TEMPORÁRIOS!U17</w:t>
      </w:r>
      <w:proofErr w:type="gramEnd"/>
      <w:r>
        <w:rPr>
          <w:b/>
        </w:rPr>
        <w:t xml:space="preserve"> </w:t>
      </w:r>
      <w:r>
        <w:t xml:space="preserve">indica automaticamente o número de colaboradores que se encontram em regime de trabalho temporário na Unidade Organizacional correspondente, no caso em questão a Equipa de Ligação às Lojas, com este valor já podemos na célula </w:t>
      </w:r>
      <w:r w:rsidR="00975275">
        <w:rPr>
          <w:b/>
        </w:rPr>
        <w:t>L35</w:t>
      </w:r>
      <w:r>
        <w:rPr>
          <w:b/>
        </w:rPr>
        <w:t xml:space="preserve"> </w:t>
      </w:r>
      <w:r>
        <w:t>aplicar a fórmula</w:t>
      </w:r>
      <w:r w:rsidR="00975275">
        <w:rPr>
          <w:b/>
        </w:rPr>
        <w:t xml:space="preserve"> </w:t>
      </w:r>
      <w:r w:rsidR="007E6D23">
        <w:rPr>
          <w:b/>
        </w:rPr>
        <w:t>=J35+K35</w:t>
      </w:r>
      <w:r>
        <w:rPr>
          <w:b/>
        </w:rPr>
        <w:t xml:space="preserve"> </w:t>
      </w:r>
      <w:r>
        <w:t xml:space="preserve">para obtermos </w:t>
      </w:r>
      <w:r w:rsidR="007E6D23">
        <w:t>o numero final de funcionários com os quais a unidade pode contar incluindo o Quadro de Pessoal depurado de demissionários e acrescido das admissões previstas e contemplando ainda o Quadro de Temporários, apenas temos de comparar estes valores com as ausências e se for caso disso contratar temporários ou comparar o valor com as admissões previstas e os demissionários e ajustar o numero de cada um deles.</w:t>
      </w:r>
    </w:p>
    <w:p w:rsidR="00975275" w:rsidRPr="007E6D23" w:rsidRDefault="007E6D23" w:rsidP="007E6D23">
      <w:pPr>
        <w:spacing w:line="360" w:lineRule="auto"/>
        <w:ind w:firstLine="284"/>
        <w:jc w:val="both"/>
        <w:rPr>
          <w:b/>
        </w:rPr>
      </w:pPr>
      <w:r>
        <w:t xml:space="preserve">A última linha do Quadro de Resumo está dedicada aos totais, que são calculados de forma simples, aplicando a fórmula </w:t>
      </w:r>
      <w:proofErr w:type="gramStart"/>
      <w:r w:rsidRPr="00975275">
        <w:rPr>
          <w:b/>
        </w:rPr>
        <w:t>=SOMA(B31</w:t>
      </w:r>
      <w:proofErr w:type="gramEnd"/>
      <w:r w:rsidRPr="00975275">
        <w:rPr>
          <w:b/>
        </w:rPr>
        <w:t>:B39)</w:t>
      </w:r>
      <w:r>
        <w:t xml:space="preserve">, como no caso da célula </w:t>
      </w:r>
      <w:r w:rsidRPr="007E6D23">
        <w:rPr>
          <w:b/>
        </w:rPr>
        <w:t>B40</w:t>
      </w:r>
      <w:r>
        <w:t xml:space="preserve"> que nos fornece o número total de colaboradores de todas as Unidades Organizacionais dentro da Secção, a excepção vai para os totais das ausências nas células: </w:t>
      </w:r>
      <w:r>
        <w:rPr>
          <w:b/>
        </w:rPr>
        <w:t xml:space="preserve">C40 </w:t>
      </w:r>
      <w:r w:rsidRPr="007E6D23">
        <w:t>que nos dá a percentagem de baixas</w:t>
      </w:r>
      <w:r>
        <w:t>,</w:t>
      </w:r>
      <w:r>
        <w:rPr>
          <w:b/>
        </w:rPr>
        <w:t xml:space="preserve"> D40</w:t>
      </w:r>
      <w:r>
        <w:t xml:space="preserve"> </w:t>
      </w:r>
      <w:r w:rsidRPr="007E6D23">
        <w:t xml:space="preserve">que nos dá a percentagem de </w:t>
      </w:r>
      <w:r>
        <w:t xml:space="preserve">seguros, </w:t>
      </w:r>
      <w:r>
        <w:rPr>
          <w:b/>
        </w:rPr>
        <w:t xml:space="preserve">E40 </w:t>
      </w:r>
      <w:r w:rsidRPr="007E6D23">
        <w:t xml:space="preserve">que nos dá a percentagem de </w:t>
      </w:r>
      <w:r>
        <w:t xml:space="preserve">maternidades e </w:t>
      </w:r>
      <w:r>
        <w:rPr>
          <w:b/>
        </w:rPr>
        <w:t xml:space="preserve">F40 </w:t>
      </w:r>
      <w:r w:rsidRPr="007E6D23">
        <w:t>que nos dá a percentagem d</w:t>
      </w:r>
      <w:r>
        <w:t>a soma total de ausências.</w:t>
      </w:r>
    </w:p>
    <w:p w:rsidR="007E6D23" w:rsidRDefault="007E6D23" w:rsidP="008504E8">
      <w:pPr>
        <w:spacing w:line="360" w:lineRule="auto"/>
        <w:ind w:firstLine="284"/>
        <w:jc w:val="both"/>
      </w:pPr>
      <w:r w:rsidRPr="007E6D23">
        <w:t>As células referidas,</w:t>
      </w:r>
      <w:r w:rsidR="000A793F" w:rsidRPr="007E6D23">
        <w:t xml:space="preserve"> estão formatadas para transformar o valor em percentagem, ou seja</w:t>
      </w:r>
      <w:r w:rsidRPr="007E6D23">
        <w:t>,</w:t>
      </w:r>
      <w:r w:rsidR="000A793F" w:rsidRPr="007E6D23">
        <w:t xml:space="preserve"> multiplicam o v</w:t>
      </w:r>
      <w:r>
        <w:t>alor obtido pela fórmula por cem</w:t>
      </w:r>
      <w:r w:rsidR="000A793F" w:rsidRPr="007E6D23">
        <w:t xml:space="preserve"> e inserem automaticamente o símbolo de percentagem</w:t>
      </w:r>
      <w:r w:rsidRPr="007E6D23">
        <w:t xml:space="preserve">, a título de exemplo analisemos mais atentamente </w:t>
      </w:r>
      <w:r>
        <w:t xml:space="preserve">a seguinte fórmula </w:t>
      </w:r>
      <w:r w:rsidRPr="00975275">
        <w:rPr>
          <w:b/>
        </w:rPr>
        <w:t>=(</w:t>
      </w:r>
      <w:proofErr w:type="gramStart"/>
      <w:r w:rsidRPr="00975275">
        <w:rPr>
          <w:b/>
        </w:rPr>
        <w:t>SOMA(F31</w:t>
      </w:r>
      <w:proofErr w:type="gramEnd"/>
      <w:r w:rsidRPr="00975275">
        <w:rPr>
          <w:b/>
        </w:rPr>
        <w:t>:F39))/$B$40</w:t>
      </w:r>
      <w:r>
        <w:rPr>
          <w:b/>
        </w:rPr>
        <w:t xml:space="preserve"> </w:t>
      </w:r>
      <w:r w:rsidRPr="007E6D23">
        <w:t>que está</w:t>
      </w:r>
      <w:r>
        <w:t xml:space="preserve"> inserida na célula </w:t>
      </w:r>
      <w:r w:rsidRPr="007E6D23">
        <w:rPr>
          <w:b/>
        </w:rPr>
        <w:t>F40</w:t>
      </w:r>
      <w:r>
        <w:t>, ela divide o total de colaboradores ausentes com o numero total de colaboradores de todas as Unidades Organizacionais dentro da Secção, ora, o resultado desta divisão multiplicado por cem equivale à percentagem total de ausências.</w:t>
      </w:r>
    </w:p>
    <w:p w:rsidR="000712BC" w:rsidRDefault="007E6D23" w:rsidP="00210320">
      <w:pPr>
        <w:spacing w:line="360" w:lineRule="auto"/>
        <w:ind w:firstLine="284"/>
        <w:jc w:val="both"/>
      </w:pPr>
      <w:r>
        <w:lastRenderedPageBreak/>
        <w:t>À imagem de outras áreas inseridas no Sistema de Gestão de Informação de Recursos Humanos existem três quadros, um para cada Secção e um quarto quadro que nos compila a informação e nos dá os valores totais.</w:t>
      </w:r>
    </w:p>
    <w:p w:rsidR="00210320" w:rsidRDefault="00210320" w:rsidP="00210320">
      <w:pPr>
        <w:spacing w:line="360" w:lineRule="auto"/>
        <w:ind w:firstLine="284"/>
        <w:jc w:val="both"/>
      </w:pPr>
    </w:p>
    <w:p w:rsidR="00210320" w:rsidRDefault="00210320"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Default="008355AB" w:rsidP="00210320">
      <w:pPr>
        <w:spacing w:line="360" w:lineRule="auto"/>
        <w:ind w:firstLine="284"/>
        <w:jc w:val="both"/>
      </w:pPr>
    </w:p>
    <w:p w:rsidR="008355AB" w:rsidRPr="00210320" w:rsidRDefault="008355AB" w:rsidP="00210320">
      <w:pPr>
        <w:spacing w:line="360" w:lineRule="auto"/>
        <w:ind w:firstLine="284"/>
        <w:jc w:val="both"/>
      </w:pPr>
    </w:p>
    <w:p w:rsidR="00E8145F" w:rsidRPr="00E8145F" w:rsidRDefault="007E46C9" w:rsidP="00523B4E">
      <w:pPr>
        <w:pStyle w:val="Ttulo1"/>
        <w:jc w:val="center"/>
      </w:pPr>
      <w:bookmarkStart w:id="54" w:name="_Toc285280786"/>
      <w:r>
        <w:t xml:space="preserve">3 - </w:t>
      </w:r>
      <w:r w:rsidR="00EA0877" w:rsidRPr="00E8145F">
        <w:t>MOTIVOS DE DEMISSÃO</w:t>
      </w:r>
      <w:bookmarkEnd w:id="54"/>
    </w:p>
    <w:p w:rsidR="00767047" w:rsidRDefault="00767047" w:rsidP="00803205">
      <w:pPr>
        <w:jc w:val="center"/>
        <w:rPr>
          <w:b/>
        </w:rPr>
      </w:pPr>
    </w:p>
    <w:p w:rsidR="006B0309" w:rsidRDefault="006B0309" w:rsidP="00803205">
      <w:pPr>
        <w:jc w:val="center"/>
        <w:rPr>
          <w:b/>
        </w:rPr>
      </w:pPr>
    </w:p>
    <w:p w:rsidR="00362224" w:rsidRDefault="007E46C9" w:rsidP="007E46C9">
      <w:pPr>
        <w:pStyle w:val="Ttulo2"/>
        <w:jc w:val="center"/>
      </w:pPr>
      <w:bookmarkStart w:id="55" w:name="_Toc285280787"/>
      <w:r>
        <w:t xml:space="preserve">3.1 - </w:t>
      </w:r>
      <w:r w:rsidR="00E8145F" w:rsidRPr="00E8145F">
        <w:t>Menu Inicial</w:t>
      </w:r>
      <w:bookmarkEnd w:id="55"/>
    </w:p>
    <w:p w:rsidR="008355AB" w:rsidRDefault="008355AB" w:rsidP="008355AB">
      <w:pPr>
        <w:rPr>
          <w:b/>
        </w:rPr>
      </w:pPr>
    </w:p>
    <w:p w:rsidR="00D2059D" w:rsidRDefault="00BA7BC2" w:rsidP="008355AB">
      <w:pPr>
        <w:rPr>
          <w:b/>
        </w:rPr>
      </w:pPr>
      <w:r w:rsidRPr="00BA7BC2">
        <w:rPr>
          <w:noProof/>
        </w:rPr>
        <w:pict>
          <v:shape id="_x0000_s2255" type="#_x0000_t202" style="position:absolute;margin-left:-13.05pt;margin-top:2.4pt;width:447.6pt;height:11.7pt;z-index:251905024" stroked="f">
            <v:textbox style="mso-next-textbox:#_x0000_s2255" inset="0,0,0,0">
              <w:txbxContent>
                <w:p w:rsidR="004C0752" w:rsidRPr="00FE32D4" w:rsidRDefault="004C0752" w:rsidP="008355AB">
                  <w:pPr>
                    <w:pStyle w:val="Legenda"/>
                    <w:jc w:val="center"/>
                    <w:rPr>
                      <w:noProof/>
                      <w:sz w:val="24"/>
                      <w:szCs w:val="24"/>
                    </w:rPr>
                  </w:pPr>
                  <w:bookmarkStart w:id="56" w:name="_Toc282031085"/>
                  <w:r>
                    <w:t xml:space="preserve">Figura </w:t>
                  </w:r>
                  <w:fldSimple w:instr=" SEQ Figura \* ARABIC ">
                    <w:r w:rsidR="000B1EAF">
                      <w:rPr>
                        <w:noProof/>
                      </w:rPr>
                      <w:t>30</w:t>
                    </w:r>
                  </w:fldSimple>
                  <w:r w:rsidRPr="00E343A8">
                    <w:t xml:space="preserve"> Menu Inicial Motivos de Demissão</w:t>
                  </w:r>
                  <w:bookmarkEnd w:id="56"/>
                </w:p>
              </w:txbxContent>
            </v:textbox>
            <w10:wrap type="square"/>
          </v:shape>
        </w:pict>
      </w:r>
      <w:r w:rsidRPr="00BA7BC2">
        <w:rPr>
          <w:noProof/>
        </w:rPr>
        <w:pict>
          <v:shape id="_x0000_s2127" type="#_x0000_t75" style="position:absolute;margin-left:-13.05pt;margin-top:14.1pt;width:447.6pt;height:296pt;z-index:251756544">
            <v:imagedata r:id="rId118" o:title=""/>
            <w10:wrap type="square"/>
          </v:shape>
          <o:OLEObject Type="Embed" ProgID="Photoshop.Image.11" ShapeID="_x0000_s2127" DrawAspect="Content" ObjectID="_1359038200" r:id="rId119">
            <o:FieldCodes>\s</o:FieldCodes>
          </o:OLEObject>
        </w:pict>
      </w:r>
    </w:p>
    <w:p w:rsidR="008355AB" w:rsidRPr="00C30265" w:rsidRDefault="008355AB" w:rsidP="008355AB">
      <w:pPr>
        <w:jc w:val="center"/>
        <w:rPr>
          <w:b/>
          <w:bCs/>
          <w:sz w:val="20"/>
          <w:szCs w:val="20"/>
        </w:rPr>
      </w:pPr>
      <w:r w:rsidRPr="008355AB">
        <w:rPr>
          <w:bCs/>
          <w:sz w:val="20"/>
          <w:szCs w:val="20"/>
        </w:rPr>
        <w:t>Fonte: Elaboração própria com recurso ao Microsoft Excel versão 2007, cf. Anexo 2.</w:t>
      </w:r>
    </w:p>
    <w:p w:rsidR="008355AB" w:rsidRDefault="008355AB" w:rsidP="007D1207">
      <w:pPr>
        <w:spacing w:line="360" w:lineRule="auto"/>
        <w:ind w:firstLine="284"/>
        <w:jc w:val="both"/>
      </w:pPr>
    </w:p>
    <w:p w:rsidR="00546D4D" w:rsidRDefault="00546D4D" w:rsidP="007D1207">
      <w:pPr>
        <w:spacing w:line="360" w:lineRule="auto"/>
        <w:ind w:firstLine="284"/>
        <w:jc w:val="both"/>
      </w:pPr>
      <w:r w:rsidRPr="00546D4D">
        <w:t xml:space="preserve">A retenção dos colaboradores </w:t>
      </w:r>
      <w:r>
        <w:t>é essencial ao bom funcionamento da organização, podemos referir os custos acrescidos de recrutamento, contratação e formação para substituir os colaboradores que abandonam a empresa, mas os valores numéricos não são os únicos com os quais as empresas se devem preocupar quando têm uma taxa de rotação elevada, há que considerar que “os trabalhadores que se encontravam ligados à empresa há muito tempo carregam consigo os valores da organização, o conhecimento dos processos organizacionais e têm, talvez, maior sensibilidade para as necessidades dos clientes, devido às relações de longa data com eles estabelecidas”</w:t>
      </w:r>
      <w:r>
        <w:rPr>
          <w:rStyle w:val="Refdenotaderodap"/>
        </w:rPr>
        <w:footnoteReference w:id="35"/>
      </w:r>
      <w:r>
        <w:t>.</w:t>
      </w:r>
    </w:p>
    <w:p w:rsidR="00546D4D" w:rsidRDefault="00546D4D" w:rsidP="007D1207">
      <w:pPr>
        <w:spacing w:line="360" w:lineRule="auto"/>
        <w:ind w:firstLine="284"/>
        <w:jc w:val="both"/>
      </w:pPr>
      <w:r>
        <w:t xml:space="preserve">Por mais simples e mecânica que seja uma tarefa e por mais complexa e perfeita que seja uma formação, os segredos de um determinado oficio só se revela a quem </w:t>
      </w:r>
      <w:r>
        <w:lastRenderedPageBreak/>
        <w:t>empenhou tempo e dedicação na persecução dos mesmos, para uma organização perder um colaborador que possui experiência empírica na resolução de tarefas quotidianas não é propriamente trágico, mas ainda assim é um contratempo a evitar, para um Departamento de Recursos Humanos é no entanto essencial manter o registo e controlo quer das taxas de rotação, quer dos índices de retenção.</w:t>
      </w:r>
    </w:p>
    <w:p w:rsidR="00546D4D" w:rsidRDefault="00F0360E" w:rsidP="007D1207">
      <w:pPr>
        <w:spacing w:line="360" w:lineRule="auto"/>
        <w:ind w:firstLine="284"/>
        <w:jc w:val="both"/>
      </w:pPr>
      <w:r>
        <w:t xml:space="preserve">O senso comum diz-nos que </w:t>
      </w:r>
      <w:r w:rsidR="00660019">
        <w:t xml:space="preserve">é fácil encontrar colaboradores para desempenhar tarefas que exigem uma baixa qualificação profissional, se isto pode ser verdade para um caso isolado a situação inverte-se quanto </w:t>
      </w:r>
      <w:proofErr w:type="spellStart"/>
      <w:r w:rsidR="00660019">
        <w:t>exponenciamos</w:t>
      </w:r>
      <w:proofErr w:type="spellEnd"/>
      <w:r w:rsidR="00660019">
        <w:t xml:space="preserve"> os casos</w:t>
      </w:r>
      <w:r w:rsidR="008B2C12">
        <w:t xml:space="preserve">, ou seja, à medida que o </w:t>
      </w:r>
      <w:r w:rsidR="005A40D5">
        <w:t>número</w:t>
      </w:r>
      <w:r w:rsidR="008B2C12">
        <w:t xml:space="preserve"> de colaboradores necessários para desempenhar tarefas simples aumenta, aumenta também a dificuldade em recrutar e reter esses colaboradores.</w:t>
      </w:r>
    </w:p>
    <w:p w:rsidR="00EF16D1" w:rsidRDefault="00EF16D1" w:rsidP="007D1207">
      <w:pPr>
        <w:spacing w:line="360" w:lineRule="auto"/>
        <w:ind w:firstLine="284"/>
        <w:jc w:val="both"/>
      </w:pPr>
      <w:r>
        <w:t>“Nós, para crescermos, precisamos de recursos humanos. E esse é já o nosso bem mais escasso, apesar de formarmos muitos e bons quadros”</w:t>
      </w:r>
      <w:r>
        <w:rPr>
          <w:rStyle w:val="Refdenotaderodap"/>
        </w:rPr>
        <w:footnoteReference w:id="36"/>
      </w:r>
      <w:r w:rsidR="00C55F7C">
        <w:t>.</w:t>
      </w:r>
    </w:p>
    <w:p w:rsidR="00C55F7C" w:rsidRPr="00E83196" w:rsidRDefault="00C55F7C" w:rsidP="007D1207">
      <w:pPr>
        <w:spacing w:line="360" w:lineRule="auto"/>
        <w:ind w:firstLine="284"/>
        <w:jc w:val="both"/>
      </w:pPr>
      <w:r>
        <w:t xml:space="preserve">No esforço de controlar as saídas e apurar os motivos das mesmas foi incluído no Sistema de Gestão de Informação de Recursos Humanos o ficheiro </w:t>
      </w:r>
      <w:r w:rsidRPr="00417D3B">
        <w:rPr>
          <w:b/>
        </w:rPr>
        <w:t>motivos demissão CD Azambuja 2009</w:t>
      </w:r>
      <w:r>
        <w:rPr>
          <w:b/>
        </w:rPr>
        <w:t>.xlsm</w:t>
      </w:r>
      <w:r w:rsidRPr="00E83196">
        <w:rPr>
          <w:rStyle w:val="Refdenotaderodap"/>
        </w:rPr>
        <w:footnoteReference w:id="37"/>
      </w:r>
      <w:r w:rsidR="00E83196">
        <w:t>, este ficheiro compila os resultados mensais dos motivos de demissão nas três secções, no total do entreposto e por último contabiliza o tempo de permanência de cada um dos colaboradores que deixaram o Entreposto de Azambuja.</w:t>
      </w:r>
    </w:p>
    <w:p w:rsidR="00D2059D" w:rsidRDefault="00D2059D" w:rsidP="00F32588">
      <w:pPr>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3D55B3" w:rsidRDefault="003D55B3" w:rsidP="00BD1751">
      <w:pPr>
        <w:jc w:val="center"/>
        <w:outlineLvl w:val="0"/>
        <w:rPr>
          <w:b/>
        </w:rPr>
      </w:pPr>
    </w:p>
    <w:p w:rsidR="00210320" w:rsidRDefault="00BA7BC2" w:rsidP="00E83196">
      <w:pPr>
        <w:outlineLvl w:val="0"/>
        <w:rPr>
          <w:b/>
        </w:rPr>
      </w:pPr>
      <w:r w:rsidRPr="00BA7BC2">
        <w:rPr>
          <w:noProof/>
        </w:rPr>
        <w:lastRenderedPageBreak/>
        <w:pict>
          <v:shape id="_x0000_s2256" type="#_x0000_t202" style="position:absolute;margin-left:-36.15pt;margin-top:35.75pt;width:7in;height:11.85pt;z-index:251907072" stroked="f">
            <v:textbox style="mso-next-textbox:#_x0000_s2256" inset="0,0,0,0">
              <w:txbxContent>
                <w:p w:rsidR="004C0752" w:rsidRPr="00254615" w:rsidRDefault="004C0752" w:rsidP="008355AB">
                  <w:pPr>
                    <w:pStyle w:val="Legenda"/>
                    <w:jc w:val="center"/>
                    <w:rPr>
                      <w:noProof/>
                      <w:sz w:val="24"/>
                      <w:szCs w:val="24"/>
                    </w:rPr>
                  </w:pPr>
                  <w:bookmarkStart w:id="57" w:name="_Toc282031086"/>
                  <w:r>
                    <w:t xml:space="preserve">Figura </w:t>
                  </w:r>
                  <w:fldSimple w:instr=" SEQ Figura \* ARABIC ">
                    <w:r w:rsidR="000B1EAF">
                      <w:rPr>
                        <w:noProof/>
                      </w:rPr>
                      <w:t>31</w:t>
                    </w:r>
                  </w:fldSimple>
                  <w:r>
                    <w:t xml:space="preserve"> </w:t>
                  </w:r>
                  <w:r w:rsidRPr="00FD4EE4">
                    <w:t>Quadro/Gráfico Motivos de Demissão</w:t>
                  </w:r>
                  <w:bookmarkEnd w:id="57"/>
                </w:p>
              </w:txbxContent>
            </v:textbox>
            <w10:wrap type="square"/>
          </v:shape>
        </w:pict>
      </w:r>
    </w:p>
    <w:p w:rsidR="00A46B1E" w:rsidRDefault="007E46C9" w:rsidP="007E46C9">
      <w:pPr>
        <w:pStyle w:val="Ttulo2"/>
        <w:jc w:val="center"/>
      </w:pPr>
      <w:bookmarkStart w:id="58" w:name="_Toc285280788"/>
      <w:r>
        <w:t xml:space="preserve">3.2 - </w:t>
      </w:r>
      <w:r w:rsidR="00E8145F" w:rsidRPr="00E8145F">
        <w:t>Motivos de Demissão por Centro de Custo</w:t>
      </w:r>
      <w:bookmarkEnd w:id="58"/>
    </w:p>
    <w:p w:rsidR="007D1207" w:rsidRPr="008355AB" w:rsidRDefault="008355AB" w:rsidP="008355AB">
      <w:pPr>
        <w:jc w:val="center"/>
        <w:rPr>
          <w:bCs/>
          <w:sz w:val="20"/>
          <w:szCs w:val="20"/>
        </w:rPr>
      </w:pPr>
      <w:r w:rsidRPr="008355AB">
        <w:rPr>
          <w:bCs/>
          <w:sz w:val="20"/>
          <w:szCs w:val="20"/>
        </w:rPr>
        <w:t>Fonte: Elaboração própria com recurso ao Microsoft Excel versão 2007, cf. Anexo 2.</w:t>
      </w:r>
      <w:r w:rsidR="00BA7BC2" w:rsidRPr="00BA7BC2">
        <w:rPr>
          <w:noProof/>
        </w:rPr>
        <w:pict>
          <v:shape id="_x0000_s2128" type="#_x0000_t75" style="position:absolute;left:0;text-align:left;margin-left:-36.15pt;margin-top:20pt;width:7in;height:215.95pt;z-index:251758592;mso-position-horizontal-relative:text;mso-position-vertical-relative:text">
            <v:imagedata r:id="rId120" o:title=""/>
            <w10:wrap type="square"/>
          </v:shape>
          <o:OLEObject Type="Embed" ProgID="Photoshop.Image.11" ShapeID="_x0000_s2128" DrawAspect="Content" ObjectID="_1359038201" r:id="rId121">
            <o:FieldCodes>\s</o:FieldCodes>
          </o:OLEObject>
        </w:pict>
      </w:r>
    </w:p>
    <w:p w:rsidR="008355AB" w:rsidRDefault="008355AB" w:rsidP="00F72D26">
      <w:pPr>
        <w:spacing w:line="360" w:lineRule="auto"/>
        <w:ind w:firstLine="284"/>
        <w:jc w:val="both"/>
      </w:pPr>
    </w:p>
    <w:p w:rsidR="00270ACC" w:rsidRPr="00270ACC" w:rsidRDefault="00270ACC" w:rsidP="00F72D26">
      <w:pPr>
        <w:spacing w:line="360" w:lineRule="auto"/>
        <w:ind w:firstLine="284"/>
        <w:jc w:val="both"/>
      </w:pPr>
      <w:r>
        <w:t>Todos os colaboradores que se demitem, ou que são demitidos da Logística preenchem um questionário de demissão</w:t>
      </w:r>
      <w:r w:rsidR="006E1555" w:rsidRPr="00F72D26">
        <w:footnoteReference w:id="38"/>
      </w:r>
      <w:r>
        <w:t xml:space="preserve">, este questionário é aplicado no momento em que os colaboradores pressupostamente são mais honestos, o vínculo laboral está prestes a extinguir-se e por esse motivo o colaborador não tem nada a perder com a </w:t>
      </w:r>
      <w:r w:rsidR="006E1555">
        <w:t>sua honestidade, são eliminados todos e quaisquer riscos de represálias, logo trata-se do momento ideal para recolher a opinião do funcionário em relação à empresa, ainda que em alguns casos tenhamos que lidar com o efeito de halo.</w:t>
      </w:r>
    </w:p>
    <w:p w:rsidR="003D55B3" w:rsidRPr="00D061F0" w:rsidRDefault="00D061F0" w:rsidP="00F72D26">
      <w:pPr>
        <w:spacing w:line="360" w:lineRule="auto"/>
        <w:ind w:firstLine="284"/>
        <w:jc w:val="both"/>
      </w:pPr>
      <w:r>
        <w:t xml:space="preserve">Os motivos de demissão são inventariados mensalmente e por secção através de listas que alimentam quadros, que por sua vez alimentam </w:t>
      </w:r>
      <w:r w:rsidR="00AB107F">
        <w:t>gráficos</w:t>
      </w:r>
      <w:r>
        <w:t xml:space="preserve"> circulares.</w:t>
      </w:r>
    </w:p>
    <w:p w:rsidR="003D55B3" w:rsidRDefault="00D061F0" w:rsidP="00F72D26">
      <w:pPr>
        <w:spacing w:line="360" w:lineRule="auto"/>
        <w:ind w:firstLine="284"/>
        <w:jc w:val="both"/>
      </w:pPr>
      <w:r>
        <w:t>As listas</w:t>
      </w:r>
      <w:r w:rsidR="00AB107F">
        <w:t xml:space="preserve"> </w:t>
      </w:r>
      <w:r>
        <w:t>de motivos de demissão são idênticas para todos os meses e para as três secções e tod</w:t>
      </w:r>
      <w:r w:rsidR="008A1722">
        <w:t>a</w:t>
      </w:r>
      <w:r>
        <w:t>s el</w:t>
      </w:r>
      <w:r w:rsidR="008A1722">
        <w:t>a</w:t>
      </w:r>
      <w:r>
        <w:t>s têm as seguintes características:</w:t>
      </w:r>
    </w:p>
    <w:p w:rsidR="00C762FF" w:rsidRDefault="00D061F0" w:rsidP="00F72D26">
      <w:pPr>
        <w:spacing w:line="360" w:lineRule="auto"/>
        <w:ind w:firstLine="284"/>
        <w:jc w:val="both"/>
      </w:pPr>
      <w:r>
        <w:t xml:space="preserve">Nas células </w:t>
      </w:r>
      <w:r w:rsidR="00E618B7" w:rsidRPr="00F72D26">
        <w:t>$A$25</w:t>
      </w:r>
      <w:proofErr w:type="gramStart"/>
      <w:r w:rsidR="00E618B7" w:rsidRPr="00F72D26">
        <w:t>:$A$44</w:t>
      </w:r>
      <w:proofErr w:type="gramEnd"/>
      <w:r w:rsidRPr="00F72D26">
        <w:t xml:space="preserve"> </w:t>
      </w:r>
      <w:r>
        <w:t>é inserido o</w:t>
      </w:r>
      <w:r w:rsidR="00E618B7">
        <w:t xml:space="preserve"> </w:t>
      </w:r>
      <w:r>
        <w:t>nú</w:t>
      </w:r>
      <w:r w:rsidR="007D1207">
        <w:t>mero</w:t>
      </w:r>
      <w:r>
        <w:t xml:space="preserve"> mecanográfico do colaborador</w:t>
      </w:r>
      <w:r w:rsidR="007D1207">
        <w:t>,</w:t>
      </w:r>
      <w:r>
        <w:t xml:space="preserve"> nas células </w:t>
      </w:r>
      <w:r w:rsidR="00E618B7">
        <w:t xml:space="preserve"> </w:t>
      </w:r>
      <w:r w:rsidR="00E618B7" w:rsidRPr="00F72D26">
        <w:t>$B$25</w:t>
      </w:r>
      <w:proofErr w:type="gramStart"/>
      <w:r w:rsidR="00E618B7" w:rsidRPr="00F72D26">
        <w:t>:$B$44</w:t>
      </w:r>
      <w:proofErr w:type="gramEnd"/>
      <w:r w:rsidRPr="00F72D26">
        <w:t xml:space="preserve"> </w:t>
      </w:r>
      <w:r>
        <w:t>é inserido o n</w:t>
      </w:r>
      <w:r w:rsidR="007D1207">
        <w:t>ome</w:t>
      </w:r>
      <w:r>
        <w:t xml:space="preserve"> do colaborador</w:t>
      </w:r>
      <w:r w:rsidR="007D1207">
        <w:t>,</w:t>
      </w:r>
      <w:r w:rsidR="009E6214">
        <w:t xml:space="preserve"> nas células </w:t>
      </w:r>
      <w:r w:rsidR="00E618B7" w:rsidRPr="00F72D26">
        <w:t>$C$25</w:t>
      </w:r>
      <w:proofErr w:type="gramStart"/>
      <w:r w:rsidR="00E618B7" w:rsidRPr="00F72D26">
        <w:t>:$C$44</w:t>
      </w:r>
      <w:proofErr w:type="gramEnd"/>
      <w:r w:rsidR="009E6214" w:rsidRPr="00F72D26">
        <w:t xml:space="preserve"> </w:t>
      </w:r>
      <w:r w:rsidR="009E6214" w:rsidRPr="009E6214">
        <w:t>inserimos</w:t>
      </w:r>
      <w:r w:rsidR="009E6214">
        <w:t xml:space="preserve"> o tipo de contrato, sabendo que estes variam entre termo certo e sem termo.</w:t>
      </w:r>
    </w:p>
    <w:p w:rsidR="007D1207" w:rsidRDefault="009E6214" w:rsidP="00F72D26">
      <w:pPr>
        <w:spacing w:line="360" w:lineRule="auto"/>
        <w:ind w:firstLine="284"/>
        <w:jc w:val="both"/>
      </w:pPr>
      <w:r>
        <w:t xml:space="preserve">As células </w:t>
      </w:r>
      <w:r w:rsidR="00E618B7" w:rsidRPr="00F72D26">
        <w:t>$D$25</w:t>
      </w:r>
      <w:proofErr w:type="gramStart"/>
      <w:r w:rsidR="00E618B7" w:rsidRPr="00F72D26">
        <w:t>:$D$44</w:t>
      </w:r>
      <w:proofErr w:type="gramEnd"/>
      <w:r w:rsidR="007D1207">
        <w:t xml:space="preserve"> </w:t>
      </w:r>
      <w:r>
        <w:t>estão reservadas ao registo da antiguidade e nelas inserimos a</w:t>
      </w:r>
      <w:r w:rsidR="007D1207">
        <w:t xml:space="preserve"> data de admissão</w:t>
      </w:r>
      <w:r>
        <w:t xml:space="preserve">, ao passo que nas células </w:t>
      </w:r>
      <w:r w:rsidR="00C762FF" w:rsidRPr="00F72D26">
        <w:t>$E$25</w:t>
      </w:r>
      <w:proofErr w:type="gramStart"/>
      <w:r w:rsidR="00C762FF" w:rsidRPr="00F72D26">
        <w:t>:$E$44</w:t>
      </w:r>
      <w:proofErr w:type="gramEnd"/>
      <w:r>
        <w:t xml:space="preserve"> inserimos a data de demissão, quando estes dois campos se encontram devidamente preenchidos as células </w:t>
      </w:r>
      <w:r w:rsidR="00C762FF" w:rsidRPr="00F72D26">
        <w:t>$F$25</w:t>
      </w:r>
      <w:proofErr w:type="gramStart"/>
      <w:r w:rsidR="00C762FF" w:rsidRPr="00F72D26">
        <w:t>:$F$44</w:t>
      </w:r>
      <w:proofErr w:type="gramEnd"/>
      <w:r>
        <w:t xml:space="preserve"> através da formula</w:t>
      </w:r>
      <w:r w:rsidR="007D1207">
        <w:t xml:space="preserve"> </w:t>
      </w:r>
      <w:r w:rsidR="007D1207" w:rsidRPr="00F72D26">
        <w:t xml:space="preserve">=(DATA(ANO(E25);MÊS(E25);DIA(E25)) - </w:t>
      </w:r>
      <w:r w:rsidR="007D1207" w:rsidRPr="00F72D26">
        <w:lastRenderedPageBreak/>
        <w:t>DATA(ANO(D25);MÊS(D25);DIA(D25))+1)/30,42</w:t>
      </w:r>
      <w:r w:rsidR="00F21F17">
        <w:t>, dão-nos automaticamente o nú</w:t>
      </w:r>
      <w:r w:rsidR="00AB107F">
        <w:t xml:space="preserve">mero de dias de permanência do colaborador. </w:t>
      </w:r>
      <w:r w:rsidR="007D1207">
        <w:t xml:space="preserve"> </w:t>
      </w:r>
    </w:p>
    <w:p w:rsidR="0098246D" w:rsidRDefault="00D8639B" w:rsidP="00F72D26">
      <w:pPr>
        <w:spacing w:line="360" w:lineRule="auto"/>
        <w:ind w:firstLine="284"/>
        <w:jc w:val="both"/>
      </w:pPr>
      <w:r>
        <w:t xml:space="preserve">As células </w:t>
      </w:r>
      <w:r w:rsidR="00C762FF" w:rsidRPr="00F72D26">
        <w:t>$G$25</w:t>
      </w:r>
      <w:proofErr w:type="gramStart"/>
      <w:r w:rsidR="00C762FF" w:rsidRPr="00F72D26">
        <w:t>:$G$44</w:t>
      </w:r>
      <w:proofErr w:type="gramEnd"/>
      <w:r w:rsidRPr="00F72D26">
        <w:t xml:space="preserve"> </w:t>
      </w:r>
      <w:r>
        <w:t xml:space="preserve">referem-se aos motivos de demissão e encontram-se validadas com a lista inscrita em </w:t>
      </w:r>
      <w:r w:rsidRPr="00F72D26">
        <w:t>=$B$3</w:t>
      </w:r>
      <w:proofErr w:type="gramStart"/>
      <w:r w:rsidRPr="00F72D26">
        <w:t>:$B$10</w:t>
      </w:r>
      <w:proofErr w:type="gramEnd"/>
      <w:r>
        <w:t>, sendo que</w:t>
      </w:r>
      <w:r w:rsidR="0098246D">
        <w:t>:</w:t>
      </w:r>
      <w:r>
        <w:t xml:space="preserve"> a célula </w:t>
      </w:r>
      <w:r w:rsidRPr="00F72D26">
        <w:t>B3</w:t>
      </w:r>
      <w:r>
        <w:t xml:space="preserve"> refere-se à</w:t>
      </w:r>
      <w:r w:rsidR="007D1207">
        <w:t xml:space="preserve"> </w:t>
      </w:r>
      <w:r w:rsidR="007D1207" w:rsidRPr="007D1207">
        <w:t>Rescisão período experimental - iniciativa trabalhador</w:t>
      </w:r>
      <w:r>
        <w:t xml:space="preserve">, a célula </w:t>
      </w:r>
      <w:r w:rsidRPr="00F72D26">
        <w:t>B4</w:t>
      </w:r>
      <w:r>
        <w:t xml:space="preserve"> refere-se à</w:t>
      </w:r>
      <w:r w:rsidRPr="007D1207">
        <w:t xml:space="preserve"> </w:t>
      </w:r>
      <w:r w:rsidR="007D1207" w:rsidRPr="007D1207">
        <w:t>Rescisão período experimental - iniciativa empresa</w:t>
      </w:r>
      <w:r>
        <w:t xml:space="preserve">, a célula </w:t>
      </w:r>
      <w:r w:rsidRPr="00F72D26">
        <w:t>B5</w:t>
      </w:r>
      <w:r>
        <w:t xml:space="preserve"> refere-se à</w:t>
      </w:r>
      <w:r w:rsidRPr="007D1207">
        <w:t xml:space="preserve"> </w:t>
      </w:r>
      <w:r w:rsidR="007D1207" w:rsidRPr="007D1207">
        <w:t>Antecipação contrato a termo</w:t>
      </w:r>
      <w:r>
        <w:t xml:space="preserve">, a célula </w:t>
      </w:r>
      <w:r w:rsidRPr="00F72D26">
        <w:t>B6</w:t>
      </w:r>
      <w:r>
        <w:t xml:space="preserve"> refere-se ao</w:t>
      </w:r>
      <w:r w:rsidRPr="007D1207">
        <w:t xml:space="preserve"> </w:t>
      </w:r>
      <w:r w:rsidR="007D1207" w:rsidRPr="007D1207">
        <w:t>Abandono do trabalho</w:t>
      </w:r>
      <w:r>
        <w:t xml:space="preserve">, a célula </w:t>
      </w:r>
      <w:r w:rsidRPr="00F72D26">
        <w:t>B7</w:t>
      </w:r>
      <w:r>
        <w:t xml:space="preserve"> refere-se ao</w:t>
      </w:r>
      <w:r w:rsidRPr="007D1207">
        <w:t xml:space="preserve"> </w:t>
      </w:r>
      <w:r w:rsidR="007D1207" w:rsidRPr="007D1207">
        <w:t>Contrato sem termo - Iniciativa do trabalhador</w:t>
      </w:r>
      <w:r>
        <w:t xml:space="preserve">, a célula </w:t>
      </w:r>
      <w:r w:rsidRPr="00F72D26">
        <w:t>B8</w:t>
      </w:r>
      <w:r>
        <w:t xml:space="preserve"> refere-se à</w:t>
      </w:r>
      <w:r w:rsidRPr="007D1207">
        <w:t xml:space="preserve"> </w:t>
      </w:r>
      <w:r w:rsidR="007D1207" w:rsidRPr="007D1207">
        <w:t>Cessação</w:t>
      </w:r>
      <w:r>
        <w:t xml:space="preserve">, a célula </w:t>
      </w:r>
      <w:r w:rsidRPr="00F72D26">
        <w:t>B9</w:t>
      </w:r>
      <w:r>
        <w:t xml:space="preserve"> refere-se ao</w:t>
      </w:r>
      <w:r w:rsidRPr="007D1207">
        <w:t xml:space="preserve"> </w:t>
      </w:r>
      <w:r w:rsidR="007D1207" w:rsidRPr="007D1207">
        <w:t>Processo disciplinar</w:t>
      </w:r>
      <w:r>
        <w:t xml:space="preserve"> e a célula </w:t>
      </w:r>
      <w:r w:rsidRPr="00F72D26">
        <w:t>B10</w:t>
      </w:r>
      <w:r>
        <w:t xml:space="preserve"> refere-se ao</w:t>
      </w:r>
      <w:r w:rsidRPr="007D1207">
        <w:t xml:space="preserve"> </w:t>
      </w:r>
      <w:r w:rsidR="007D1207" w:rsidRPr="007D1207">
        <w:t>Mutuo acordo</w:t>
      </w:r>
      <w:r>
        <w:t>.</w:t>
      </w:r>
      <w:r w:rsidR="00C762FF" w:rsidRPr="00C762FF">
        <w:t xml:space="preserve"> </w:t>
      </w:r>
    </w:p>
    <w:p w:rsidR="00376FD4" w:rsidRDefault="0098246D" w:rsidP="00F72D26">
      <w:pPr>
        <w:spacing w:line="360" w:lineRule="auto"/>
        <w:ind w:firstLine="284"/>
        <w:jc w:val="both"/>
      </w:pPr>
      <w:r>
        <w:t xml:space="preserve">Já as células </w:t>
      </w:r>
      <w:r w:rsidR="00C762FF" w:rsidRPr="00F72D26">
        <w:t>$H$25</w:t>
      </w:r>
      <w:proofErr w:type="gramStart"/>
      <w:r w:rsidR="00C762FF" w:rsidRPr="00F72D26">
        <w:t>:$H$44</w:t>
      </w:r>
      <w:proofErr w:type="gramEnd"/>
      <w:r w:rsidR="00C762FF">
        <w:t xml:space="preserve"> </w:t>
      </w:r>
      <w:r>
        <w:t>listam os m</w:t>
      </w:r>
      <w:r w:rsidR="007D1207">
        <w:t>otivo</w:t>
      </w:r>
      <w:r>
        <w:t>s em p</w:t>
      </w:r>
      <w:r w:rsidR="007D1207">
        <w:t>ormenor</w:t>
      </w:r>
      <w:r>
        <w:t xml:space="preserve"> descritos nas células </w:t>
      </w:r>
      <w:r w:rsidRPr="00F72D26">
        <w:t>=$B$12</w:t>
      </w:r>
      <w:proofErr w:type="gramStart"/>
      <w:r w:rsidRPr="00F72D26">
        <w:t>:$B$19</w:t>
      </w:r>
      <w:proofErr w:type="gramEnd"/>
      <w:r w:rsidRPr="0098246D">
        <w:t>,</w:t>
      </w:r>
      <w:r w:rsidRPr="00F72D26">
        <w:t xml:space="preserve"> </w:t>
      </w:r>
      <w:r>
        <w:t xml:space="preserve">ou seja: na célula </w:t>
      </w:r>
      <w:r w:rsidRPr="00F72D26">
        <w:t>B12</w:t>
      </w:r>
      <w:r>
        <w:t xml:space="preserve"> encontramos a</w:t>
      </w:r>
      <w:r w:rsidR="007D1207">
        <w:t xml:space="preserve"> </w:t>
      </w:r>
      <w:r w:rsidR="007D1207" w:rsidRPr="007D1207">
        <w:t>Mudança de residência</w:t>
      </w:r>
      <w:r>
        <w:t xml:space="preserve">, na célula </w:t>
      </w:r>
      <w:r w:rsidRPr="00F72D26">
        <w:t>B13</w:t>
      </w:r>
      <w:r>
        <w:t xml:space="preserve"> encontramos a </w:t>
      </w:r>
      <w:r w:rsidR="007D1207" w:rsidRPr="007D1207">
        <w:t>Falta de transporte</w:t>
      </w:r>
      <w:r>
        <w:t xml:space="preserve">, na célula </w:t>
      </w:r>
      <w:r w:rsidRPr="00F72D26">
        <w:t>B14</w:t>
      </w:r>
      <w:r>
        <w:t xml:space="preserve"> encontramos a </w:t>
      </w:r>
      <w:r w:rsidR="007D1207" w:rsidRPr="007D1207">
        <w:t>Melhor oportunidade / Vencimento</w:t>
      </w:r>
      <w:r w:rsidR="008567A1">
        <w:t xml:space="preserve">, na célula </w:t>
      </w:r>
      <w:r w:rsidR="008567A1" w:rsidRPr="00F72D26">
        <w:t>B15</w:t>
      </w:r>
      <w:r w:rsidR="008567A1">
        <w:t xml:space="preserve"> encontramos a</w:t>
      </w:r>
      <w:r w:rsidR="007D1207">
        <w:t xml:space="preserve"> </w:t>
      </w:r>
      <w:r w:rsidR="007D1207" w:rsidRPr="007D1207">
        <w:t>Estudos / Razões familiares</w:t>
      </w:r>
      <w:r w:rsidR="008567A1">
        <w:t xml:space="preserve">, na célula </w:t>
      </w:r>
      <w:r w:rsidR="008567A1" w:rsidRPr="00F72D26">
        <w:t>B16</w:t>
      </w:r>
      <w:r w:rsidR="008567A1">
        <w:t xml:space="preserve"> encontramos a</w:t>
      </w:r>
      <w:r w:rsidR="007D1207">
        <w:t xml:space="preserve"> </w:t>
      </w:r>
      <w:r w:rsidR="007D1207" w:rsidRPr="007D1207">
        <w:t>Motivos pessoais</w:t>
      </w:r>
      <w:r w:rsidR="008567A1">
        <w:t xml:space="preserve">, na célula </w:t>
      </w:r>
      <w:r w:rsidR="008567A1" w:rsidRPr="00F72D26">
        <w:t>B17</w:t>
      </w:r>
      <w:r w:rsidR="008567A1">
        <w:t xml:space="preserve"> encontramos a</w:t>
      </w:r>
      <w:r w:rsidR="007D1207">
        <w:t xml:space="preserve"> </w:t>
      </w:r>
      <w:r w:rsidR="007D1207" w:rsidRPr="007D1207">
        <w:t>Motivos de saúde</w:t>
      </w:r>
      <w:r w:rsidR="008567A1">
        <w:t xml:space="preserve">, na célula </w:t>
      </w:r>
      <w:r w:rsidR="008567A1" w:rsidRPr="00F72D26">
        <w:t>B18</w:t>
      </w:r>
      <w:r w:rsidR="008567A1">
        <w:t xml:space="preserve"> encontramos a</w:t>
      </w:r>
      <w:r w:rsidR="007D1207">
        <w:t xml:space="preserve"> </w:t>
      </w:r>
      <w:r w:rsidR="007D1207" w:rsidRPr="007D1207">
        <w:t>Reforma</w:t>
      </w:r>
      <w:r w:rsidR="008567A1">
        <w:t xml:space="preserve"> e na célula </w:t>
      </w:r>
      <w:r w:rsidR="008567A1" w:rsidRPr="00F72D26">
        <w:t>B19</w:t>
      </w:r>
      <w:r w:rsidR="008567A1">
        <w:t xml:space="preserve"> encontramos a</w:t>
      </w:r>
      <w:r w:rsidR="007D1207">
        <w:t xml:space="preserve"> </w:t>
      </w:r>
      <w:r w:rsidR="007D1207" w:rsidRPr="007D1207">
        <w:t>Outro</w:t>
      </w:r>
      <w:r w:rsidR="008567A1">
        <w:t>.</w:t>
      </w:r>
      <w:r w:rsidR="00376FD4">
        <w:t xml:space="preserve"> </w:t>
      </w:r>
    </w:p>
    <w:p w:rsidR="00D8639B" w:rsidRDefault="004F6A77" w:rsidP="00F72D26">
      <w:pPr>
        <w:spacing w:line="360" w:lineRule="auto"/>
        <w:ind w:firstLine="284"/>
        <w:jc w:val="both"/>
      </w:pPr>
      <w:r>
        <w:t xml:space="preserve">A última coluna da lista é composta pelas células </w:t>
      </w:r>
      <w:r w:rsidR="00C762FF" w:rsidRPr="00F72D26">
        <w:t>$I$25</w:t>
      </w:r>
      <w:proofErr w:type="gramStart"/>
      <w:r w:rsidR="00C762FF" w:rsidRPr="00F72D26">
        <w:t>:$I$44</w:t>
      </w:r>
      <w:proofErr w:type="gramEnd"/>
      <w:r w:rsidRPr="00F72D26">
        <w:t xml:space="preserve"> </w:t>
      </w:r>
      <w:r>
        <w:t xml:space="preserve">e lista os vários departamentos e horários dentro da secção, estas células encontram-se validadas com as células </w:t>
      </w:r>
      <w:r w:rsidRPr="00F72D26">
        <w:t>=$K$2</w:t>
      </w:r>
      <w:proofErr w:type="gramStart"/>
      <w:r w:rsidRPr="00F72D26">
        <w:t>:$K$16</w:t>
      </w:r>
      <w:proofErr w:type="gramEnd"/>
      <w:r>
        <w:t xml:space="preserve">, </w:t>
      </w:r>
      <w:r w:rsidR="006E1555">
        <w:t xml:space="preserve">as opções disponibilizadas por célula são as seguintes: na célula </w:t>
      </w:r>
      <w:r w:rsidR="006E1555" w:rsidRPr="00F72D26">
        <w:t>K2</w:t>
      </w:r>
      <w:r w:rsidR="006E1555">
        <w:t xml:space="preserve"> temos o </w:t>
      </w:r>
      <w:r w:rsidR="00E90322">
        <w:t>PBL</w:t>
      </w:r>
      <w:r w:rsidR="00E90322" w:rsidRPr="00E90322">
        <w:t xml:space="preserve"> T1</w:t>
      </w:r>
      <w:r w:rsidR="00E90322">
        <w:t>,</w:t>
      </w:r>
      <w:r w:rsidR="006E1555">
        <w:t xml:space="preserve"> na célula </w:t>
      </w:r>
      <w:r w:rsidR="006E1555" w:rsidRPr="00F72D26">
        <w:t>K3</w:t>
      </w:r>
      <w:r w:rsidR="006E1555">
        <w:t xml:space="preserve"> temos o</w:t>
      </w:r>
      <w:r w:rsidR="00E90322">
        <w:t xml:space="preserve"> PBL</w:t>
      </w:r>
      <w:r w:rsidR="00E90322" w:rsidRPr="00E90322">
        <w:t xml:space="preserve"> T2</w:t>
      </w:r>
      <w:r w:rsidR="00E90322">
        <w:t>,</w:t>
      </w:r>
      <w:r w:rsidR="006E1555">
        <w:t xml:space="preserve"> na célula </w:t>
      </w:r>
      <w:r w:rsidR="006E1555" w:rsidRPr="00F72D26">
        <w:t>K4</w:t>
      </w:r>
      <w:r w:rsidR="006E1555">
        <w:t xml:space="preserve"> temos o</w:t>
      </w:r>
      <w:r w:rsidR="00E90322">
        <w:t xml:space="preserve"> PBL</w:t>
      </w:r>
      <w:r w:rsidR="00E90322" w:rsidRPr="00E90322">
        <w:t xml:space="preserve"> T1A (6h-15h)</w:t>
      </w:r>
      <w:r w:rsidR="00E90322">
        <w:t>,</w:t>
      </w:r>
      <w:r w:rsidR="006E1555">
        <w:t xml:space="preserve"> na célula </w:t>
      </w:r>
      <w:r w:rsidR="006E1555" w:rsidRPr="00F72D26">
        <w:t>K5</w:t>
      </w:r>
      <w:r w:rsidR="006E1555">
        <w:t xml:space="preserve"> temos o</w:t>
      </w:r>
      <w:r w:rsidR="00E90322" w:rsidRPr="00E90322">
        <w:t xml:space="preserve"> </w:t>
      </w:r>
      <w:r w:rsidR="00E90322">
        <w:t>PBL</w:t>
      </w:r>
      <w:r w:rsidR="00E90322" w:rsidRPr="00E90322">
        <w:t xml:space="preserve"> T2A (15h-24h)</w:t>
      </w:r>
      <w:r w:rsidR="00E90322">
        <w:t>,</w:t>
      </w:r>
      <w:r w:rsidR="006E1555">
        <w:t xml:space="preserve"> na célula </w:t>
      </w:r>
      <w:r w:rsidR="006E1555" w:rsidRPr="00F72D26">
        <w:t>K6</w:t>
      </w:r>
      <w:r w:rsidR="006E1555">
        <w:t xml:space="preserve"> temos o</w:t>
      </w:r>
      <w:r w:rsidR="00E90322" w:rsidRPr="00E90322">
        <w:t xml:space="preserve"> </w:t>
      </w:r>
      <w:r w:rsidR="00E90322">
        <w:t>PBL</w:t>
      </w:r>
      <w:r w:rsidR="00E90322" w:rsidRPr="00E90322">
        <w:t xml:space="preserve"> T3 (10h-19h)</w:t>
      </w:r>
      <w:r w:rsidR="00E90322">
        <w:t>,</w:t>
      </w:r>
      <w:r w:rsidR="006E1555">
        <w:t xml:space="preserve"> na célula </w:t>
      </w:r>
      <w:r w:rsidR="006E1555" w:rsidRPr="00F72D26">
        <w:t>K7</w:t>
      </w:r>
      <w:r w:rsidR="006E1555">
        <w:t xml:space="preserve"> temos a</w:t>
      </w:r>
      <w:r w:rsidR="00E90322" w:rsidRPr="00E90322">
        <w:t xml:space="preserve"> </w:t>
      </w:r>
      <w:r w:rsidR="00E90322">
        <w:t>Expedição</w:t>
      </w:r>
      <w:r w:rsidR="00E90322" w:rsidRPr="00E90322">
        <w:t xml:space="preserve"> T1</w:t>
      </w:r>
      <w:r w:rsidR="00E90322">
        <w:t>,</w:t>
      </w:r>
      <w:r w:rsidR="006E1555">
        <w:t xml:space="preserve"> na célula </w:t>
      </w:r>
      <w:r w:rsidR="006E1555" w:rsidRPr="00F72D26">
        <w:t>K8</w:t>
      </w:r>
      <w:r w:rsidR="006E1555">
        <w:t xml:space="preserve"> temos a</w:t>
      </w:r>
      <w:r w:rsidR="00E90322">
        <w:t xml:space="preserve"> Expedição</w:t>
      </w:r>
      <w:r w:rsidR="00E90322" w:rsidRPr="00E90322">
        <w:t xml:space="preserve"> T2</w:t>
      </w:r>
      <w:r w:rsidR="00E90322">
        <w:t>,</w:t>
      </w:r>
      <w:r w:rsidR="006E1555">
        <w:t xml:space="preserve"> na célula </w:t>
      </w:r>
      <w:r w:rsidR="006E1555" w:rsidRPr="00F72D26">
        <w:t>K9</w:t>
      </w:r>
      <w:r w:rsidR="006E1555">
        <w:t xml:space="preserve"> temos a</w:t>
      </w:r>
      <w:r w:rsidR="00E90322">
        <w:t xml:space="preserve"> Recepção</w:t>
      </w:r>
      <w:r w:rsidR="00E90322" w:rsidRPr="00E90322">
        <w:t xml:space="preserve"> T1</w:t>
      </w:r>
      <w:r w:rsidR="00E90322">
        <w:t>,</w:t>
      </w:r>
      <w:r w:rsidR="006E1555">
        <w:t xml:space="preserve"> na célula </w:t>
      </w:r>
      <w:r w:rsidR="006E1555" w:rsidRPr="00F72D26">
        <w:t>K10</w:t>
      </w:r>
      <w:r w:rsidR="006E1555">
        <w:t xml:space="preserve"> temos a</w:t>
      </w:r>
      <w:r w:rsidR="00E90322">
        <w:t xml:space="preserve"> Recepção</w:t>
      </w:r>
      <w:r w:rsidR="00E90322" w:rsidRPr="00E90322">
        <w:t xml:space="preserve"> T2</w:t>
      </w:r>
      <w:r w:rsidR="00E90322">
        <w:t>,</w:t>
      </w:r>
      <w:r w:rsidR="006E1555">
        <w:t xml:space="preserve"> na célula </w:t>
      </w:r>
      <w:r w:rsidR="006E1555" w:rsidRPr="00F72D26">
        <w:t>K11</w:t>
      </w:r>
      <w:r w:rsidR="006E1555">
        <w:t xml:space="preserve"> temos as</w:t>
      </w:r>
      <w:r w:rsidR="00E90322">
        <w:t xml:space="preserve"> Cargas</w:t>
      </w:r>
      <w:r w:rsidR="00E90322" w:rsidRPr="00E90322">
        <w:t xml:space="preserve"> T1</w:t>
      </w:r>
      <w:r w:rsidR="00E90322">
        <w:t>,</w:t>
      </w:r>
      <w:r w:rsidR="006E1555">
        <w:t xml:space="preserve"> na célula </w:t>
      </w:r>
      <w:r w:rsidR="006E1555" w:rsidRPr="00F72D26">
        <w:t>K12</w:t>
      </w:r>
      <w:r w:rsidR="006E1555">
        <w:t xml:space="preserve"> temos as</w:t>
      </w:r>
      <w:r w:rsidR="00E90322">
        <w:t xml:space="preserve"> Cargas</w:t>
      </w:r>
      <w:r w:rsidR="00E90322" w:rsidRPr="00E90322">
        <w:t xml:space="preserve"> T2</w:t>
      </w:r>
      <w:r w:rsidR="00E90322">
        <w:t>,</w:t>
      </w:r>
      <w:r w:rsidR="006E1555">
        <w:t xml:space="preserve"> na célula </w:t>
      </w:r>
      <w:r w:rsidR="006E1555" w:rsidRPr="00F72D26">
        <w:t>K13</w:t>
      </w:r>
      <w:r w:rsidR="006E1555">
        <w:t xml:space="preserve"> temos o</w:t>
      </w:r>
      <w:r w:rsidR="00E90322">
        <w:t xml:space="preserve"> </w:t>
      </w:r>
      <w:r w:rsidR="00E90322" w:rsidRPr="00E90322">
        <w:t>SAF</w:t>
      </w:r>
      <w:r w:rsidR="00E90322">
        <w:t>,</w:t>
      </w:r>
      <w:r w:rsidR="006E1555">
        <w:t xml:space="preserve"> na célula </w:t>
      </w:r>
      <w:r w:rsidR="006E1555" w:rsidRPr="00F72D26">
        <w:t>K14</w:t>
      </w:r>
      <w:r w:rsidR="006E1555">
        <w:t xml:space="preserve"> temos a</w:t>
      </w:r>
      <w:r w:rsidR="00E90322">
        <w:t xml:space="preserve"> </w:t>
      </w:r>
      <w:r w:rsidR="00E90322" w:rsidRPr="00E90322">
        <w:t xml:space="preserve">Ligação </w:t>
      </w:r>
      <w:proofErr w:type="gramStart"/>
      <w:r w:rsidR="00E90322" w:rsidRPr="00E90322">
        <w:t>ás</w:t>
      </w:r>
      <w:proofErr w:type="gramEnd"/>
      <w:r w:rsidR="00E90322" w:rsidRPr="00E90322">
        <w:t xml:space="preserve"> lojas</w:t>
      </w:r>
      <w:r w:rsidR="00E90322">
        <w:t>,</w:t>
      </w:r>
      <w:r w:rsidR="006E1555">
        <w:t xml:space="preserve"> na célula </w:t>
      </w:r>
      <w:r w:rsidR="006E1555" w:rsidRPr="00F72D26">
        <w:t>K15</w:t>
      </w:r>
      <w:r w:rsidR="006E1555">
        <w:t xml:space="preserve"> temos os</w:t>
      </w:r>
      <w:r w:rsidR="00E90322">
        <w:t xml:space="preserve"> </w:t>
      </w:r>
      <w:r w:rsidR="00E90322" w:rsidRPr="00E90322">
        <w:t>Transportes</w:t>
      </w:r>
      <w:r w:rsidR="0074314A">
        <w:t xml:space="preserve"> e</w:t>
      </w:r>
      <w:r w:rsidR="006E1555">
        <w:t xml:space="preserve"> finalmente na célula </w:t>
      </w:r>
      <w:r w:rsidR="006E1555" w:rsidRPr="00F72D26">
        <w:t>K16</w:t>
      </w:r>
      <w:r w:rsidR="006E1555">
        <w:t xml:space="preserve"> temos a designação de</w:t>
      </w:r>
      <w:r w:rsidR="00E90322">
        <w:t xml:space="preserve"> </w:t>
      </w:r>
      <w:r w:rsidR="00E90322" w:rsidRPr="00E90322">
        <w:t>Outro</w:t>
      </w:r>
      <w:r w:rsidR="006E1555">
        <w:t xml:space="preserve"> para precaver qualquer necessidade</w:t>
      </w:r>
      <w:r w:rsidR="0074314A">
        <w:t>.</w:t>
      </w:r>
      <w:r w:rsidR="00E90322">
        <w:t xml:space="preserve"> </w:t>
      </w:r>
    </w:p>
    <w:p w:rsidR="008A1722" w:rsidRDefault="008A1722" w:rsidP="00F72D26">
      <w:pPr>
        <w:spacing w:line="360" w:lineRule="auto"/>
        <w:ind w:firstLine="284"/>
        <w:jc w:val="both"/>
      </w:pPr>
      <w:r>
        <w:t>As listas descritas alimentam os quadros que se dividem em motivos de demissão e motivos em pormenor de demissões por iniciativa do trabalhador.</w:t>
      </w:r>
    </w:p>
    <w:p w:rsidR="00A234BC" w:rsidRPr="00712D86" w:rsidRDefault="008A1722" w:rsidP="00F72D26">
      <w:pPr>
        <w:spacing w:line="360" w:lineRule="auto"/>
        <w:ind w:firstLine="284"/>
        <w:jc w:val="both"/>
      </w:pPr>
      <w:r>
        <w:t xml:space="preserve">Os quadros de motivos de demissão focam-se nas células </w:t>
      </w:r>
      <w:r w:rsidRPr="00F72D26">
        <w:t>$G$25</w:t>
      </w:r>
      <w:proofErr w:type="gramStart"/>
      <w:r w:rsidRPr="00F72D26">
        <w:t>:$G$44</w:t>
      </w:r>
      <w:proofErr w:type="gramEnd"/>
      <w:r>
        <w:t xml:space="preserve">, </w:t>
      </w:r>
      <w:r w:rsidR="00A234BC">
        <w:t>ou seja, na coluna d</w:t>
      </w:r>
      <w:r w:rsidR="00F21F17">
        <w:t>a tabela</w:t>
      </w:r>
      <w:r w:rsidR="00A234BC">
        <w:t xml:space="preserve"> dedicada a recolher os motivos de demissão enunciados, analisemos agora o exemplo da forma como o quadro recolhe a informação referente à </w:t>
      </w:r>
      <w:r w:rsidR="00A234BC" w:rsidRPr="007D1207">
        <w:t>Rescisão período experimental - iniciativa trabalhador</w:t>
      </w:r>
      <w:r w:rsidR="00A234BC">
        <w:t xml:space="preserve">, esta recolha é feita na célula </w:t>
      </w:r>
      <w:r w:rsidR="00A234BC" w:rsidRPr="00F72D26">
        <w:t xml:space="preserve">D3 </w:t>
      </w:r>
      <w:r w:rsidR="00A234BC">
        <w:t>através da fórmula</w:t>
      </w:r>
      <w:r w:rsidR="00A234BC" w:rsidRPr="00F72D26">
        <w:t xml:space="preserve"> =CONTAR.SE($G$25:$G$44;B3)</w:t>
      </w:r>
      <w:r w:rsidR="00A234BC">
        <w:t xml:space="preserve">, se bem se lembram no inicio do texto dissemos que a célula </w:t>
      </w:r>
      <w:r w:rsidR="00A234BC" w:rsidRPr="00F72D26">
        <w:t xml:space="preserve">B3 </w:t>
      </w:r>
      <w:r w:rsidR="00A234BC">
        <w:t>tinha o seguinte conteúdo (</w:t>
      </w:r>
      <w:r w:rsidR="00A234BC" w:rsidRPr="007D1207">
        <w:t>Rescisão período experimental - iniciativa trabalhador</w:t>
      </w:r>
      <w:r w:rsidR="00A234BC">
        <w:t xml:space="preserve">), ora, ao aplicarmos esta fórmula ela vai procurar todos os casos </w:t>
      </w:r>
      <w:r w:rsidR="00712D86">
        <w:lastRenderedPageBreak/>
        <w:t>possíveis</w:t>
      </w:r>
      <w:r w:rsidR="00A234BC">
        <w:t xml:space="preserve"> e</w:t>
      </w:r>
      <w:r w:rsidR="00712D86">
        <w:t xml:space="preserve"> contar o número de vezes que </w:t>
      </w:r>
      <w:r w:rsidR="00712D86" w:rsidRPr="00F72D26">
        <w:t xml:space="preserve">B3 </w:t>
      </w:r>
      <w:r w:rsidR="00712D86">
        <w:t>se repete, é evidente que</w:t>
      </w:r>
      <w:r w:rsidR="00F46A2F">
        <w:t>, na tabela,</w:t>
      </w:r>
      <w:r w:rsidR="00712D86">
        <w:t xml:space="preserve"> o utilizador não se depara com a repetição de </w:t>
      </w:r>
      <w:r w:rsidR="00712D86" w:rsidRPr="00F72D26">
        <w:t>B3</w:t>
      </w:r>
      <w:r w:rsidR="00712D86">
        <w:t>, mas sim com o seu significado</w:t>
      </w:r>
      <w:r w:rsidR="00F46A2F">
        <w:t xml:space="preserve"> </w:t>
      </w:r>
      <w:r w:rsidR="00712D86">
        <w:t xml:space="preserve">ou seja </w:t>
      </w:r>
      <w:r w:rsidR="00712D86" w:rsidRPr="007D1207">
        <w:t>Rescisão período experimental - iniciativa trabalhador</w:t>
      </w:r>
      <w:r w:rsidR="00712D86">
        <w:t xml:space="preserve">, a proximidade geométrica entre </w:t>
      </w:r>
      <w:r w:rsidR="00712D86" w:rsidRPr="00F72D26">
        <w:t>B3</w:t>
      </w:r>
      <w:r w:rsidR="00712D86">
        <w:t xml:space="preserve"> e </w:t>
      </w:r>
      <w:r w:rsidR="00712D86" w:rsidRPr="00F72D26">
        <w:t xml:space="preserve">D3 </w:t>
      </w:r>
      <w:r w:rsidR="00712D86">
        <w:t xml:space="preserve">faz com que </w:t>
      </w:r>
      <w:r w:rsidR="00712D86" w:rsidRPr="00F72D26">
        <w:t>B3</w:t>
      </w:r>
      <w:r w:rsidR="00712D86">
        <w:t xml:space="preserve"> possa servir de legenda para </w:t>
      </w:r>
      <w:r w:rsidR="00712D86" w:rsidRPr="00F72D26">
        <w:t>D3</w:t>
      </w:r>
      <w:r w:rsidR="00712D86">
        <w:t>,</w:t>
      </w:r>
      <w:r w:rsidR="00712D86" w:rsidRPr="00712D86">
        <w:t xml:space="preserve"> </w:t>
      </w:r>
      <w:r w:rsidR="00712D86">
        <w:t>este processo é utilizado para todos os itens do quadro</w:t>
      </w:r>
      <w:r w:rsidR="00B858A8">
        <w:t xml:space="preserve"> de motivos de demissão</w:t>
      </w:r>
      <w:r w:rsidR="0086091E">
        <w:t xml:space="preserve">, o quadro estende-se da célula </w:t>
      </w:r>
      <w:r w:rsidR="0086091E" w:rsidRPr="00F72D26">
        <w:t xml:space="preserve">D3 </w:t>
      </w:r>
      <w:r w:rsidR="0086091E">
        <w:t xml:space="preserve">até à célula </w:t>
      </w:r>
      <w:r w:rsidR="0086091E" w:rsidRPr="00F72D26">
        <w:t>D10</w:t>
      </w:r>
      <w:r w:rsidR="00712D86">
        <w:t>.</w:t>
      </w:r>
    </w:p>
    <w:p w:rsidR="007D1207" w:rsidRPr="0086091E" w:rsidRDefault="00B858A8" w:rsidP="00F72D26">
      <w:pPr>
        <w:spacing w:line="360" w:lineRule="auto"/>
        <w:ind w:firstLine="284"/>
        <w:jc w:val="both"/>
      </w:pPr>
      <w:r>
        <w:t>O quadro referente aos</w:t>
      </w:r>
      <w:r w:rsidR="00A234BC">
        <w:t xml:space="preserve"> </w:t>
      </w:r>
      <w:r>
        <w:t xml:space="preserve">motivos em pormenor de demissões por iniciativa do trabalhador, </w:t>
      </w:r>
      <w:proofErr w:type="gramStart"/>
      <w:r>
        <w:t>opera</w:t>
      </w:r>
      <w:proofErr w:type="gramEnd"/>
      <w:r>
        <w:t xml:space="preserve"> através da mesma mecânica, mas, focaliza a sua atenção sobre as células </w:t>
      </w:r>
      <w:r w:rsidRPr="00F72D26">
        <w:t>$H$25</w:t>
      </w:r>
      <w:proofErr w:type="gramStart"/>
      <w:r w:rsidRPr="00F72D26">
        <w:t>:$H$44</w:t>
      </w:r>
      <w:proofErr w:type="gramEnd"/>
      <w:r w:rsidR="0086091E">
        <w:t xml:space="preserve">, ou seja, na coluna da tabela dedicada aos motivos em pormenor, assim sendo, ao aplicarmos a fórmula </w:t>
      </w:r>
      <w:r w:rsidR="0086091E" w:rsidRPr="00F72D26">
        <w:t xml:space="preserve">=CONTAR.SE($H$25:$H$44;B12) </w:t>
      </w:r>
      <w:r w:rsidR="0086091E">
        <w:t xml:space="preserve">na célula </w:t>
      </w:r>
      <w:r w:rsidR="0086091E" w:rsidRPr="00F72D26">
        <w:t>D12</w:t>
      </w:r>
      <w:r w:rsidR="0086091E">
        <w:t xml:space="preserve">, vamos obter o número de vezes que se repete o motivo em pormenor </w:t>
      </w:r>
      <w:r w:rsidR="0086091E" w:rsidRPr="007D1207">
        <w:t>Mudança de residência</w:t>
      </w:r>
      <w:r w:rsidR="0086091E">
        <w:t xml:space="preserve">, este quadro está circunscrito da célula </w:t>
      </w:r>
      <w:r w:rsidR="0086091E" w:rsidRPr="00F72D26">
        <w:t>D12</w:t>
      </w:r>
      <w:r w:rsidR="0086091E">
        <w:t xml:space="preserve"> até à célula </w:t>
      </w:r>
      <w:r w:rsidR="0086091E" w:rsidRPr="00F72D26">
        <w:t>D19</w:t>
      </w:r>
      <w:r w:rsidR="0086091E">
        <w:t>.</w:t>
      </w:r>
    </w:p>
    <w:p w:rsidR="007D1207" w:rsidRPr="00E224F2" w:rsidRDefault="00E224F2" w:rsidP="00F72D26">
      <w:pPr>
        <w:spacing w:line="360" w:lineRule="auto"/>
        <w:ind w:firstLine="284"/>
        <w:jc w:val="both"/>
      </w:pPr>
      <w:r>
        <w:t xml:space="preserve">Na célula </w:t>
      </w:r>
      <w:r w:rsidR="00E90322" w:rsidRPr="00F72D26">
        <w:t>D20</w:t>
      </w:r>
      <w:r w:rsidRPr="00F72D26">
        <w:t xml:space="preserve"> </w:t>
      </w:r>
      <w:r>
        <w:t>são contabilizadas as</w:t>
      </w:r>
      <w:r w:rsidR="00E90322">
        <w:t xml:space="preserve"> </w:t>
      </w:r>
      <w:r>
        <w:t>demissões por</w:t>
      </w:r>
      <w:r w:rsidR="007D1207" w:rsidRPr="007D1207">
        <w:t xml:space="preserve"> iniciativa</w:t>
      </w:r>
      <w:r>
        <w:t xml:space="preserve"> do</w:t>
      </w:r>
      <w:r w:rsidR="007D1207" w:rsidRPr="007D1207">
        <w:t xml:space="preserve"> empregador</w:t>
      </w:r>
      <w:r>
        <w:t>, através do uso da fórmula</w:t>
      </w:r>
      <w:r w:rsidR="007D1207">
        <w:t xml:space="preserve"> </w:t>
      </w:r>
      <w:proofErr w:type="gramStart"/>
      <w:r w:rsidR="007D1207" w:rsidRPr="00F72D26">
        <w:t>=SOMA(D4+D8+D9+D10</w:t>
      </w:r>
      <w:proofErr w:type="gramEnd"/>
      <w:r w:rsidR="007D1207" w:rsidRPr="00F72D26">
        <w:t>)</w:t>
      </w:r>
      <w:r>
        <w:t>, os valores apurados por esta fórmula são referentes à</w:t>
      </w:r>
      <w:r w:rsidR="007D1207">
        <w:t xml:space="preserve"> </w:t>
      </w:r>
      <w:r>
        <w:t>r</w:t>
      </w:r>
      <w:r w:rsidR="007D1207" w:rsidRPr="007D1207">
        <w:t>escisão</w:t>
      </w:r>
      <w:r>
        <w:t xml:space="preserve"> em período experimental por</w:t>
      </w:r>
      <w:r w:rsidR="007D1207" w:rsidRPr="007D1207">
        <w:t xml:space="preserve"> iniciativa</w:t>
      </w:r>
      <w:r>
        <w:t xml:space="preserve"> da</w:t>
      </w:r>
      <w:r w:rsidR="007D1207" w:rsidRPr="007D1207">
        <w:t xml:space="preserve"> empresa</w:t>
      </w:r>
      <w:r>
        <w:t xml:space="preserve">, à </w:t>
      </w:r>
      <w:r w:rsidR="007D1207">
        <w:t xml:space="preserve"> </w:t>
      </w:r>
      <w:r>
        <w:t>c</w:t>
      </w:r>
      <w:r w:rsidR="007D1207" w:rsidRPr="007D1207">
        <w:t>essação</w:t>
      </w:r>
      <w:r>
        <w:t>, aos</w:t>
      </w:r>
      <w:r w:rsidR="007D1207">
        <w:t xml:space="preserve"> </w:t>
      </w:r>
      <w:r>
        <w:t>p</w:t>
      </w:r>
      <w:r w:rsidR="007D1207" w:rsidRPr="007D1207">
        <w:t>rocesso</w:t>
      </w:r>
      <w:r>
        <w:t>s</w:t>
      </w:r>
      <w:r w:rsidR="007D1207" w:rsidRPr="007D1207">
        <w:t xml:space="preserve"> disciplinar</w:t>
      </w:r>
      <w:r>
        <w:t>es e ao m</w:t>
      </w:r>
      <w:r w:rsidR="007D1207" w:rsidRPr="007D1207">
        <w:t>utuo acordo</w:t>
      </w:r>
      <w:r>
        <w:t>.</w:t>
      </w:r>
    </w:p>
    <w:p w:rsidR="007D1207" w:rsidRDefault="00E224F2" w:rsidP="00F72D26">
      <w:pPr>
        <w:spacing w:line="360" w:lineRule="auto"/>
        <w:ind w:firstLine="284"/>
        <w:jc w:val="both"/>
      </w:pPr>
      <w:r>
        <w:t xml:space="preserve">Na célula </w:t>
      </w:r>
      <w:r w:rsidR="00E90322" w:rsidRPr="00F72D26">
        <w:t>D21</w:t>
      </w:r>
      <w:r w:rsidRPr="00F72D26">
        <w:t xml:space="preserve"> </w:t>
      </w:r>
      <w:r>
        <w:t>é a vez de serem contabilizadas as</w:t>
      </w:r>
      <w:r w:rsidR="00E90322">
        <w:t xml:space="preserve"> </w:t>
      </w:r>
      <w:r>
        <w:t>demissões por</w:t>
      </w:r>
      <w:r w:rsidR="007D1207" w:rsidRPr="007D1207">
        <w:t xml:space="preserve"> iniciativa</w:t>
      </w:r>
      <w:r>
        <w:t xml:space="preserve"> do</w:t>
      </w:r>
      <w:r w:rsidR="007D1207" w:rsidRPr="007D1207">
        <w:t xml:space="preserve"> trabalhador</w:t>
      </w:r>
      <w:r>
        <w:t>, a fórmula</w:t>
      </w:r>
      <w:r w:rsidR="007D1207">
        <w:t xml:space="preserve"> </w:t>
      </w:r>
      <w:proofErr w:type="gramStart"/>
      <w:r w:rsidR="007D1207" w:rsidRPr="00F72D26">
        <w:t>=SOMA(D3+D5+D6+D7</w:t>
      </w:r>
      <w:proofErr w:type="gramEnd"/>
      <w:r w:rsidR="007D1207" w:rsidRPr="00F72D26">
        <w:t>)</w:t>
      </w:r>
      <w:r w:rsidR="007D1207">
        <w:t xml:space="preserve"> </w:t>
      </w:r>
      <w:r>
        <w:t>é responsável pela recolha destes dados ao somar os valores referentes às</w:t>
      </w:r>
      <w:r w:rsidR="007D1207">
        <w:t xml:space="preserve"> </w:t>
      </w:r>
      <w:r>
        <w:t>rescisões em período experimental por</w:t>
      </w:r>
      <w:r w:rsidR="007D1207" w:rsidRPr="007D1207">
        <w:t xml:space="preserve"> iniciativa</w:t>
      </w:r>
      <w:r>
        <w:t xml:space="preserve"> do</w:t>
      </w:r>
      <w:r w:rsidR="007D1207" w:rsidRPr="007D1207">
        <w:t xml:space="preserve"> trabalhador</w:t>
      </w:r>
      <w:r>
        <w:t>, às</w:t>
      </w:r>
      <w:r w:rsidR="007D1207">
        <w:t xml:space="preserve"> </w:t>
      </w:r>
      <w:r>
        <w:t>antecipações de</w:t>
      </w:r>
      <w:r w:rsidR="007D1207" w:rsidRPr="007D1207">
        <w:t xml:space="preserve"> contrato a termo</w:t>
      </w:r>
      <w:r>
        <w:t>, aos</w:t>
      </w:r>
      <w:r w:rsidR="007D1207">
        <w:t xml:space="preserve"> </w:t>
      </w:r>
      <w:r>
        <w:t>a</w:t>
      </w:r>
      <w:r w:rsidR="007D1207" w:rsidRPr="007D1207">
        <w:t>bandono</w:t>
      </w:r>
      <w:r>
        <w:t>s</w:t>
      </w:r>
      <w:r w:rsidR="007D1207" w:rsidRPr="007D1207">
        <w:t xml:space="preserve"> do trabalho</w:t>
      </w:r>
      <w:r>
        <w:t xml:space="preserve"> e às rescisões de</w:t>
      </w:r>
      <w:r w:rsidR="007D1207">
        <w:t xml:space="preserve"> </w:t>
      </w:r>
      <w:r>
        <w:t>contrato sem termo por i</w:t>
      </w:r>
      <w:r w:rsidR="007D1207" w:rsidRPr="007D1207">
        <w:t>niciativa do trabalhador</w:t>
      </w:r>
      <w:r>
        <w:t>.</w:t>
      </w:r>
    </w:p>
    <w:p w:rsidR="007D1207" w:rsidRPr="00C55F7C" w:rsidRDefault="00C55F7C" w:rsidP="00F72D26">
      <w:pPr>
        <w:spacing w:line="360" w:lineRule="auto"/>
        <w:ind w:firstLine="284"/>
        <w:jc w:val="both"/>
      </w:pPr>
      <w:r>
        <w:t xml:space="preserve">Por fim na célula </w:t>
      </w:r>
      <w:r w:rsidRPr="00F72D26">
        <w:t xml:space="preserve">D22 </w:t>
      </w:r>
      <w:r>
        <w:t xml:space="preserve">usamos a fórmula </w:t>
      </w:r>
      <w:r w:rsidRPr="00F72D26">
        <w:t xml:space="preserve">=D21+D20 </w:t>
      </w:r>
      <w:r>
        <w:t>e ficamos a saber o total de demissões do mês.</w:t>
      </w:r>
    </w:p>
    <w:p w:rsidR="007D1207" w:rsidRPr="007D1207" w:rsidRDefault="00CC2346" w:rsidP="00F72D26">
      <w:pPr>
        <w:spacing w:line="360" w:lineRule="auto"/>
        <w:ind w:firstLine="284"/>
        <w:jc w:val="both"/>
      </w:pPr>
      <w:r>
        <w:t xml:space="preserve">Quanto aos gráficos utilizados </w:t>
      </w:r>
      <w:proofErr w:type="gramStart"/>
      <w:r>
        <w:t>tratam-se de</w:t>
      </w:r>
      <w:proofErr w:type="gramEnd"/>
      <w:r>
        <w:t xml:space="preserve"> dois gráficos circulares, o primeiro é simples e representa os motivos de demissão no seu geral, já o segundo é um gráfico circular com barra e faz a distinção entre as demissões por iniciativa da empresa e as demissões por iniciativa do colaborador, sendo que a barra do gráfico ficou reservada para os motivos em pormenor das demissões por iniciativa do colaborador, destaca-se a originalidade da legenda do gráfico</w:t>
      </w:r>
      <w:r w:rsidR="0094066B">
        <w:t>,</w:t>
      </w:r>
      <w:r>
        <w:t xml:space="preserve"> uma vez que o código de cores foi aplicado directamente sobre as células que as mesmas representam.</w:t>
      </w:r>
    </w:p>
    <w:p w:rsidR="007D1207" w:rsidRDefault="007D1207" w:rsidP="00F409BD">
      <w:pPr>
        <w:spacing w:line="360" w:lineRule="auto"/>
        <w:ind w:firstLine="284"/>
        <w:jc w:val="both"/>
        <w:outlineLvl w:val="0"/>
        <w:rPr>
          <w:b/>
        </w:rPr>
      </w:pPr>
    </w:p>
    <w:p w:rsidR="00B643E3" w:rsidRDefault="00B643E3" w:rsidP="00F409BD">
      <w:pPr>
        <w:spacing w:line="360" w:lineRule="auto"/>
        <w:ind w:firstLine="284"/>
        <w:jc w:val="both"/>
        <w:outlineLvl w:val="0"/>
        <w:rPr>
          <w:b/>
        </w:rPr>
      </w:pPr>
    </w:p>
    <w:p w:rsidR="00210320" w:rsidRDefault="00210320" w:rsidP="00F409BD">
      <w:pPr>
        <w:spacing w:line="360" w:lineRule="auto"/>
        <w:ind w:firstLine="284"/>
        <w:jc w:val="both"/>
        <w:outlineLvl w:val="0"/>
        <w:rPr>
          <w:b/>
        </w:rPr>
      </w:pPr>
    </w:p>
    <w:p w:rsidR="00210320" w:rsidRDefault="00210320" w:rsidP="00F409BD">
      <w:pPr>
        <w:spacing w:line="360" w:lineRule="auto"/>
        <w:ind w:firstLine="284"/>
        <w:jc w:val="both"/>
        <w:outlineLvl w:val="0"/>
        <w:rPr>
          <w:b/>
        </w:rPr>
      </w:pPr>
    </w:p>
    <w:p w:rsidR="00210320" w:rsidRDefault="00BA7BC2" w:rsidP="00F409BD">
      <w:pPr>
        <w:spacing w:line="360" w:lineRule="auto"/>
        <w:ind w:firstLine="284"/>
        <w:jc w:val="both"/>
        <w:outlineLvl w:val="0"/>
        <w:rPr>
          <w:b/>
        </w:rPr>
      </w:pPr>
      <w:r w:rsidRPr="00BA7BC2">
        <w:rPr>
          <w:noProof/>
        </w:rPr>
        <w:lastRenderedPageBreak/>
        <w:pict>
          <v:shape id="_x0000_s2257" type="#_x0000_t202" style="position:absolute;left:0;text-align:left;margin-left:-38.85pt;margin-top:44.15pt;width:510.8pt;height:11.35pt;z-index:251909120" stroked="f">
            <v:textbox style="mso-next-textbox:#_x0000_s2257" inset="0,0,0,0">
              <w:txbxContent>
                <w:p w:rsidR="004C0752" w:rsidRPr="002804A9" w:rsidRDefault="004C0752" w:rsidP="00580B3E">
                  <w:pPr>
                    <w:pStyle w:val="Legenda"/>
                    <w:jc w:val="center"/>
                    <w:rPr>
                      <w:noProof/>
                      <w:sz w:val="24"/>
                      <w:szCs w:val="24"/>
                    </w:rPr>
                  </w:pPr>
                  <w:bookmarkStart w:id="59" w:name="_Toc282031087"/>
                  <w:r>
                    <w:t xml:space="preserve">Figura </w:t>
                  </w:r>
                  <w:fldSimple w:instr=" SEQ Figura \* ARABIC ">
                    <w:r w:rsidR="000B1EAF">
                      <w:rPr>
                        <w:noProof/>
                      </w:rPr>
                      <w:t>32</w:t>
                    </w:r>
                  </w:fldSimple>
                  <w:r>
                    <w:t xml:space="preserve"> </w:t>
                  </w:r>
                  <w:r w:rsidRPr="008B1D22">
                    <w:t>Quadro de Permanência</w:t>
                  </w:r>
                  <w:bookmarkEnd w:id="59"/>
                </w:p>
              </w:txbxContent>
            </v:textbox>
            <w10:wrap type="square"/>
          </v:shape>
        </w:pict>
      </w:r>
    </w:p>
    <w:p w:rsidR="003D55B3" w:rsidRDefault="007E46C9" w:rsidP="007E46C9">
      <w:pPr>
        <w:pStyle w:val="Ttulo2"/>
        <w:jc w:val="center"/>
      </w:pPr>
      <w:bookmarkStart w:id="60" w:name="_Toc285280789"/>
      <w:r>
        <w:t xml:space="preserve">3.3 - </w:t>
      </w:r>
      <w:r w:rsidR="00CC2346" w:rsidRPr="00B643E3">
        <w:t>Tempo de Permanência</w:t>
      </w:r>
      <w:bookmarkEnd w:id="60"/>
    </w:p>
    <w:p w:rsidR="00A46B1E" w:rsidRDefault="00580B3E" w:rsidP="00580B3E">
      <w:pPr>
        <w:jc w:val="center"/>
        <w:rPr>
          <w:b/>
        </w:rPr>
      </w:pPr>
      <w:r w:rsidRPr="008355AB">
        <w:rPr>
          <w:bCs/>
          <w:sz w:val="20"/>
          <w:szCs w:val="20"/>
        </w:rPr>
        <w:t>Fonte: Elaboração própria com recurso ao Microsoft Excel versão 2007, cf. Anexo 2.</w:t>
      </w:r>
      <w:r w:rsidR="00BA7BC2" w:rsidRPr="00BA7BC2">
        <w:rPr>
          <w:noProof/>
        </w:rPr>
        <w:pict>
          <v:shape id="_x0000_s2129" type="#_x0000_t75" style="position:absolute;left:0;text-align:left;margin-left:-38.85pt;margin-top:14.1pt;width:510.8pt;height:161.95pt;z-index:251760640;mso-position-horizontal-relative:text;mso-position-vertical-relative:text">
            <v:imagedata r:id="rId122" o:title=""/>
            <w10:wrap type="square"/>
          </v:shape>
          <o:OLEObject Type="Embed" ProgID="Photoshop.Image.11" ShapeID="_x0000_s2129" DrawAspect="Content" ObjectID="_1359038202" r:id="rId123">
            <o:FieldCodes>\s</o:FieldCodes>
          </o:OLEObject>
        </w:pict>
      </w:r>
    </w:p>
    <w:p w:rsidR="00A46B1E" w:rsidRDefault="00A46B1E" w:rsidP="005046C1">
      <w:pPr>
        <w:rPr>
          <w:b/>
        </w:rPr>
      </w:pPr>
    </w:p>
    <w:p w:rsidR="00A46B1E" w:rsidRDefault="00947CCC" w:rsidP="00947CCC">
      <w:pPr>
        <w:spacing w:line="360" w:lineRule="auto"/>
        <w:ind w:firstLine="284"/>
        <w:jc w:val="both"/>
      </w:pPr>
      <w:r>
        <w:t>O tempo de permanência é um indicador chave quando tentamos avaliar a empresa enquanto empregadora, uma empresa</w:t>
      </w:r>
      <w:r w:rsidR="00784EAB">
        <w:t xml:space="preserve"> do ramo da logística</w:t>
      </w:r>
      <w:r>
        <w:t xml:space="preserve"> que não consegue manter os seus funcionário não é certamente uma empresa funcion</w:t>
      </w:r>
      <w:r w:rsidR="00784EAB">
        <w:t>al.</w:t>
      </w:r>
    </w:p>
    <w:p w:rsidR="00784EAB" w:rsidRPr="00947CCC" w:rsidRDefault="00784EAB" w:rsidP="00947CCC">
      <w:pPr>
        <w:spacing w:line="360" w:lineRule="auto"/>
        <w:ind w:firstLine="284"/>
        <w:jc w:val="both"/>
      </w:pPr>
      <w:r>
        <w:t>A principal fórmula que anima o Quadro de Permanência é a seguinte:</w:t>
      </w:r>
    </w:p>
    <w:p w:rsidR="00784EAB" w:rsidRDefault="007D1207" w:rsidP="00B643E3">
      <w:pPr>
        <w:spacing w:line="360" w:lineRule="auto"/>
        <w:rPr>
          <w:b/>
        </w:rPr>
      </w:pPr>
      <w:r w:rsidRPr="007D1207">
        <w:rPr>
          <w:b/>
        </w:rPr>
        <w:t>=CONTAR.</w:t>
      </w:r>
      <w:proofErr w:type="gramStart"/>
      <w:r w:rsidRPr="007D1207">
        <w:rPr>
          <w:b/>
        </w:rPr>
        <w:t>SE('AMB</w:t>
      </w:r>
      <w:proofErr w:type="gramEnd"/>
      <w:r w:rsidRPr="007D1207">
        <w:rPr>
          <w:b/>
        </w:rPr>
        <w:t xml:space="preserve"> Janeiro'!F25:F44;"&gt;0,04")-CONTAR.SE('AMB Janeiro'!F25:F44;"&gt;1,06")+CONTAR.SE('AMB Fevereiro'!F25:F44;"&gt;0,04")-CONTAR.SE('AMB Fevereiro'!F25:F44;"&gt;1,06")+CONTAR.SE('AMB Março'!F25:F44;"&gt;0,04")-CONTAR.SE('AMB Março'!F25:F44;"&gt;1,06")+CONTAR.SE('AMB Abril'!F25:F44;"&gt;0,04")-CONTAR.SE('AMB Abril'!F25:F44;"&gt;1,06")+CONTAR.SE('AMB Maio'!F25:F44;"&gt;0,04")-CONTAR.SE('AMB Maio'!F25:F44;"&gt;1,06")+CONTAR.SE('AMB Junho'!F25:F44;"&gt;0,04")-CONTAR.SE('AMB Junho'!F25:F44;"&gt;1,06")+CONTAR.SE('AMB Julho'!F25:F44;"&gt;0,04")-CONTAR.SE('AMB Julho'!F25:F44;"&gt;1,06")+CONTAR.SE('AMB Agosto'!F25:F44;"&gt;0,04")-CONTAR.SE('AMB Agosto'!F25:F44;"&gt;1,06")+CONTAR.SE('AMB Setembro'!F25:F44;"&gt;0,04")-CONTAR.SE('AMB Setembro'!F25:F44;"&gt;1,06")+CONTAR.SE('AMB Outubro'!F25:F44;"&gt;0,04")-CONTAR.SE('AMB Outubro'!F25:F44;"&gt;1,06")+CONTAR.SE('AMB Novembro'!F25:F44;"&gt;0,04")-CONTAR.SE('AMB Novembro'!F25:F44;"&gt;1,06")+CONTAR.SE('AMB Dezembro'!F25:F44;"&gt;0,04")-CONTAR.SE('AMB Dezembro'!F25:F44;"&gt;1,06")</w:t>
      </w:r>
    </w:p>
    <w:p w:rsidR="00A46B1E" w:rsidRDefault="00784EAB" w:rsidP="00784EAB">
      <w:pPr>
        <w:spacing w:line="360" w:lineRule="auto"/>
        <w:ind w:firstLine="284"/>
        <w:jc w:val="both"/>
      </w:pPr>
      <w:r>
        <w:lastRenderedPageBreak/>
        <w:t xml:space="preserve">Esta fórmula em particular encontra-se na célula </w:t>
      </w:r>
      <w:r w:rsidR="0094066B" w:rsidRPr="0094066B">
        <w:rPr>
          <w:b/>
        </w:rPr>
        <w:t>C6</w:t>
      </w:r>
      <w:r w:rsidR="0094066B">
        <w:rPr>
          <w:b/>
        </w:rPr>
        <w:t xml:space="preserve"> </w:t>
      </w:r>
      <w:r w:rsidR="0094066B" w:rsidRPr="0094066B">
        <w:t>e</w:t>
      </w:r>
      <w:r w:rsidR="0094066B">
        <w:rPr>
          <w:b/>
        </w:rPr>
        <w:t xml:space="preserve"> </w:t>
      </w:r>
      <w:r>
        <w:t>conta os colaboradores da secção</w:t>
      </w:r>
      <w:r w:rsidRPr="00784EAB">
        <w:t xml:space="preserve"> de Temperatura Ambiente</w:t>
      </w:r>
      <w:r>
        <w:rPr>
          <w:b/>
        </w:rPr>
        <w:t xml:space="preserve"> </w:t>
      </w:r>
      <w:r w:rsidRPr="00784EAB">
        <w:t xml:space="preserve">que trabalharam até </w:t>
      </w:r>
      <w:r>
        <w:t>um</w:t>
      </w:r>
      <w:r w:rsidR="0094066B">
        <w:t xml:space="preserve"> mês, para podermos compreender a forma como esta fórmula actua, temos primeiro que a decompor nos seus elementos mais simples, analisemos o elemento responsável pela contagem no mês de Janeiro, </w:t>
      </w:r>
      <w:r w:rsidR="0094066B" w:rsidRPr="007D1207">
        <w:rPr>
          <w:b/>
        </w:rPr>
        <w:t>=CONTAR.</w:t>
      </w:r>
      <w:proofErr w:type="gramStart"/>
      <w:r w:rsidR="0094066B" w:rsidRPr="007D1207">
        <w:rPr>
          <w:b/>
        </w:rPr>
        <w:t>SE('AMB</w:t>
      </w:r>
      <w:proofErr w:type="gramEnd"/>
      <w:r w:rsidR="0094066B" w:rsidRPr="007D1207">
        <w:rPr>
          <w:b/>
        </w:rPr>
        <w:t xml:space="preserve"> Janeiro'!F25:F44;"&gt;0,04")-CONTAR.SE('AMB Janeiro'!F25:F44;"&gt;1,06")</w:t>
      </w:r>
      <w:r w:rsidR="00362093">
        <w:t>.</w:t>
      </w:r>
    </w:p>
    <w:p w:rsidR="00362093" w:rsidRDefault="00362093" w:rsidP="00784EAB">
      <w:pPr>
        <w:spacing w:line="360" w:lineRule="auto"/>
        <w:ind w:firstLine="284"/>
        <w:jc w:val="both"/>
      </w:pPr>
      <w:r>
        <w:t xml:space="preserve">O primeiro passo é o de contar na folha da secção de Temperatura Ambiente de Janeiro nas células </w:t>
      </w:r>
      <w:r w:rsidRPr="007D1207">
        <w:rPr>
          <w:b/>
        </w:rPr>
        <w:t>F25:F44</w:t>
      </w:r>
      <w:r>
        <w:rPr>
          <w:b/>
        </w:rPr>
        <w:t xml:space="preserve"> </w:t>
      </w:r>
      <w:r>
        <w:t>o número de colaboradores cujo tempo de permanência tenha sido superior a 0,04 depois diminuímos a esse valor o número de colaboradores cujo tempo tenha sido superior a 1,06, e assim obtemos o resultado pretendido pois criamos a baliza correspondente a um mês de trabalho.</w:t>
      </w:r>
    </w:p>
    <w:p w:rsidR="00454239" w:rsidRDefault="00454239" w:rsidP="00454239">
      <w:pPr>
        <w:spacing w:line="360" w:lineRule="auto"/>
        <w:ind w:firstLine="284"/>
        <w:jc w:val="both"/>
      </w:pPr>
      <w:r>
        <w:t>Para podermos compreender tomemos o exemplo da célula</w:t>
      </w:r>
      <w:r w:rsidR="00362093">
        <w:t xml:space="preserve"> </w:t>
      </w:r>
      <w:r w:rsidR="00362093" w:rsidRPr="007D1207">
        <w:rPr>
          <w:b/>
        </w:rPr>
        <w:t>F25</w:t>
      </w:r>
      <w:r>
        <w:rPr>
          <w:b/>
        </w:rPr>
        <w:t xml:space="preserve"> </w:t>
      </w:r>
      <w:r w:rsidR="00362093">
        <w:t xml:space="preserve">da página </w:t>
      </w:r>
      <w:r w:rsidR="00362093" w:rsidRPr="007D1207">
        <w:rPr>
          <w:b/>
        </w:rPr>
        <w:t>'AMB Janeiro'</w:t>
      </w:r>
      <w:r>
        <w:t>, nela encontramos</w:t>
      </w:r>
      <w:r w:rsidR="00362093">
        <w:t xml:space="preserve"> a fórmula </w:t>
      </w:r>
      <w:r w:rsidR="00362093" w:rsidRPr="009E6214">
        <w:rPr>
          <w:b/>
        </w:rPr>
        <w:t>=(</w:t>
      </w:r>
      <w:proofErr w:type="gramStart"/>
      <w:r w:rsidR="00362093" w:rsidRPr="009E6214">
        <w:rPr>
          <w:b/>
        </w:rPr>
        <w:t>DATA(ANO(E25</w:t>
      </w:r>
      <w:proofErr w:type="gramEnd"/>
      <w:r w:rsidR="00362093" w:rsidRPr="009E6214">
        <w:rPr>
          <w:b/>
        </w:rPr>
        <w:t>);MÊS(E25);DIA(E25)) - DATA(ANO(D25);MÊS(D25);DIA(D25))+1)/30,42</w:t>
      </w:r>
      <w:r>
        <w:t xml:space="preserve">, que recolhe informação da célula </w:t>
      </w:r>
      <w:r>
        <w:rPr>
          <w:b/>
        </w:rPr>
        <w:t xml:space="preserve">E25 </w:t>
      </w:r>
      <w:r>
        <w:t xml:space="preserve">onde inserimos a data de demissão e da célula </w:t>
      </w:r>
      <w:r w:rsidRPr="00454239">
        <w:rPr>
          <w:b/>
        </w:rPr>
        <w:t>D25</w:t>
      </w:r>
      <w:r>
        <w:rPr>
          <w:b/>
        </w:rPr>
        <w:t xml:space="preserve"> </w:t>
      </w:r>
      <w:r>
        <w:t xml:space="preserve">onde inserimos a data de admissão, ora se o resultado da </w:t>
      </w:r>
      <w:r w:rsidR="00FA01EA">
        <w:t xml:space="preserve">subtracção da data de demissão com a data de admissão somado ao número 1 e dividido por 30,42 for superior a 0,04 e inferior a 1,06 então o colaborador trabalhou até um mês na organização e a fórmula </w:t>
      </w:r>
      <w:r w:rsidR="00FA01EA" w:rsidRPr="007D1207">
        <w:rPr>
          <w:b/>
        </w:rPr>
        <w:t>=CONTAR.SE('AMB Janeiro'!F25:F44;"&gt;0,04")-CONTAR.SE('AMB Janeiro'!F25:F44;"&gt;1,06")</w:t>
      </w:r>
      <w:r w:rsidR="00FA01EA">
        <w:t>, vai contabiliza-lo.</w:t>
      </w:r>
    </w:p>
    <w:p w:rsidR="00AE223B" w:rsidRPr="00AE223B" w:rsidRDefault="00AE223B" w:rsidP="00454239">
      <w:pPr>
        <w:spacing w:line="360" w:lineRule="auto"/>
        <w:ind w:firstLine="284"/>
        <w:jc w:val="both"/>
      </w:pPr>
      <w:r>
        <w:t xml:space="preserve">Na célula </w:t>
      </w:r>
      <w:r w:rsidRPr="00AE223B">
        <w:rPr>
          <w:b/>
        </w:rPr>
        <w:t>E1</w:t>
      </w:r>
      <w:r>
        <w:rPr>
          <w:b/>
        </w:rPr>
        <w:t xml:space="preserve">1 </w:t>
      </w:r>
      <w:r>
        <w:t xml:space="preserve">aplicámos a fórmula </w:t>
      </w:r>
      <w:proofErr w:type="gramStart"/>
      <w:r w:rsidRPr="007D1207">
        <w:rPr>
          <w:b/>
        </w:rPr>
        <w:t>=SOMA(C6</w:t>
      </w:r>
      <w:proofErr w:type="gramEnd"/>
      <w:r w:rsidRPr="007D1207">
        <w:rPr>
          <w:b/>
        </w:rPr>
        <w:t>:C11)</w:t>
      </w:r>
      <w:r>
        <w:rPr>
          <w:b/>
        </w:rPr>
        <w:t xml:space="preserve"> </w:t>
      </w:r>
      <w:r>
        <w:t xml:space="preserve">para sabermos quantos colaboradores abandonaram a organização durante o primeiro contrato semestral, na célula </w:t>
      </w:r>
      <w:r w:rsidRPr="00AE223B">
        <w:rPr>
          <w:b/>
        </w:rPr>
        <w:t>E13</w:t>
      </w:r>
      <w:r>
        <w:t xml:space="preserve"> aplicámos a fórmula </w:t>
      </w:r>
      <w:r w:rsidRPr="00AE223B">
        <w:rPr>
          <w:b/>
        </w:rPr>
        <w:t>=SOMA(C12:C13)</w:t>
      </w:r>
      <w:r>
        <w:rPr>
          <w:b/>
        </w:rPr>
        <w:t xml:space="preserve"> </w:t>
      </w:r>
      <w:r>
        <w:t xml:space="preserve">que contabiliza quantos colaboradores abandonaram a organização no segundo contrato semestral, na célula </w:t>
      </w:r>
      <w:r w:rsidRPr="00AE223B">
        <w:rPr>
          <w:b/>
        </w:rPr>
        <w:t>E17</w:t>
      </w:r>
      <w:r>
        <w:rPr>
          <w:b/>
        </w:rPr>
        <w:t xml:space="preserve"> </w:t>
      </w:r>
      <w:r w:rsidRPr="00AE223B">
        <w:t xml:space="preserve">inserimos </w:t>
      </w:r>
      <w:r>
        <w:t xml:space="preserve">a fórmula </w:t>
      </w:r>
      <w:r w:rsidRPr="00AE223B">
        <w:rPr>
          <w:b/>
        </w:rPr>
        <w:t>=SOMA(C14:C17)</w:t>
      </w:r>
      <w:r>
        <w:rPr>
          <w:b/>
        </w:rPr>
        <w:t xml:space="preserve"> </w:t>
      </w:r>
      <w:r>
        <w:t xml:space="preserve">para ficarmos a par de quantos colaboradores saíram da organização no terceiro contrato semestral, por fim na célula </w:t>
      </w:r>
      <w:r w:rsidRPr="00AE223B">
        <w:rPr>
          <w:b/>
        </w:rPr>
        <w:t>C22</w:t>
      </w:r>
      <w:r>
        <w:rPr>
          <w:b/>
        </w:rPr>
        <w:t xml:space="preserve"> </w:t>
      </w:r>
      <w:r>
        <w:t xml:space="preserve">temos a fórmula </w:t>
      </w:r>
      <w:r w:rsidRPr="00AE223B">
        <w:rPr>
          <w:b/>
        </w:rPr>
        <w:t>=SOMA(C6:C21)</w:t>
      </w:r>
      <w:r>
        <w:rPr>
          <w:b/>
        </w:rPr>
        <w:t xml:space="preserve"> </w:t>
      </w:r>
      <w:r>
        <w:t>responsável por contabilizar o número total de saídas.</w:t>
      </w:r>
    </w:p>
    <w:p w:rsidR="00FA01EA" w:rsidRPr="00FA01EA" w:rsidRDefault="00FA01EA" w:rsidP="00454239">
      <w:pPr>
        <w:spacing w:line="360" w:lineRule="auto"/>
        <w:ind w:firstLine="284"/>
        <w:jc w:val="both"/>
      </w:pPr>
      <w:r>
        <w:t>Depois de descobrir esta mecânica e calcular as balizas para todos os períodos de tempo previstos, bastou replica-la para cada um dos meses e copia-la para cada uma das secções, no fim foi incluído um quadro de totais com fórmulas de soma.</w:t>
      </w:r>
    </w:p>
    <w:p w:rsidR="0090447B" w:rsidRDefault="0090447B" w:rsidP="008F1635">
      <w:pPr>
        <w:spacing w:line="360" w:lineRule="auto"/>
        <w:outlineLvl w:val="0"/>
        <w:rPr>
          <w:b/>
        </w:rPr>
      </w:pPr>
    </w:p>
    <w:p w:rsidR="00AE223B" w:rsidRDefault="00AE223B" w:rsidP="008F1635">
      <w:pPr>
        <w:spacing w:line="360" w:lineRule="auto"/>
        <w:outlineLvl w:val="0"/>
        <w:rPr>
          <w:b/>
        </w:rPr>
      </w:pPr>
    </w:p>
    <w:p w:rsidR="00210320" w:rsidRDefault="00210320" w:rsidP="008F1635">
      <w:pPr>
        <w:spacing w:line="360" w:lineRule="auto"/>
        <w:outlineLvl w:val="0"/>
        <w:rPr>
          <w:b/>
        </w:rPr>
      </w:pPr>
    </w:p>
    <w:p w:rsidR="00210320" w:rsidRDefault="00210320" w:rsidP="008F1635">
      <w:pPr>
        <w:spacing w:line="360" w:lineRule="auto"/>
        <w:outlineLvl w:val="0"/>
        <w:rPr>
          <w:b/>
        </w:rPr>
      </w:pPr>
    </w:p>
    <w:p w:rsidR="00210320" w:rsidRPr="009A7F88" w:rsidRDefault="00210320" w:rsidP="008F1635">
      <w:pPr>
        <w:spacing w:line="360" w:lineRule="auto"/>
        <w:outlineLvl w:val="0"/>
        <w:rPr>
          <w:b/>
        </w:rPr>
      </w:pPr>
    </w:p>
    <w:p w:rsidR="00E8145F" w:rsidRPr="00E8145F" w:rsidRDefault="00ED5BE6" w:rsidP="00523B4E">
      <w:pPr>
        <w:pStyle w:val="Ttulo1"/>
        <w:jc w:val="center"/>
      </w:pPr>
      <w:bookmarkStart w:id="61" w:name="_Toc285280790"/>
      <w:r>
        <w:t xml:space="preserve">4 - </w:t>
      </w:r>
      <w:r w:rsidR="00EA0877" w:rsidRPr="00E8145F">
        <w:t>RECRUTAMENTO</w:t>
      </w:r>
      <w:bookmarkEnd w:id="61"/>
    </w:p>
    <w:p w:rsidR="001E6E89" w:rsidRDefault="00BA7BC2" w:rsidP="009A7F88">
      <w:pPr>
        <w:spacing w:line="360" w:lineRule="auto"/>
        <w:jc w:val="center"/>
        <w:rPr>
          <w:b/>
        </w:rPr>
      </w:pPr>
      <w:r w:rsidRPr="00BA7BC2">
        <w:rPr>
          <w:noProof/>
        </w:rPr>
        <w:pict>
          <v:shape id="_x0000_s2258" type="#_x0000_t202" style="position:absolute;left:0;text-align:left;margin-left:30.4pt;margin-top:49pt;width:373.55pt;height:13.4pt;z-index:251911168" wrapcoords="-43 0 -43 21150 21600 21150 21600 0 -43 0" stroked="f">
            <v:textbox style="mso-next-textbox:#_x0000_s2258" inset="0,0,0,0">
              <w:txbxContent>
                <w:p w:rsidR="004C0752" w:rsidRPr="00850096" w:rsidRDefault="004C0752" w:rsidP="00580B3E">
                  <w:pPr>
                    <w:pStyle w:val="Legenda"/>
                    <w:jc w:val="center"/>
                    <w:rPr>
                      <w:noProof/>
                      <w:sz w:val="24"/>
                      <w:szCs w:val="24"/>
                    </w:rPr>
                  </w:pPr>
                  <w:bookmarkStart w:id="62" w:name="_Toc282031088"/>
                  <w:r>
                    <w:t xml:space="preserve">Figura </w:t>
                  </w:r>
                  <w:fldSimple w:instr=" SEQ Figura \* ARABIC ">
                    <w:r w:rsidR="000B1EAF">
                      <w:rPr>
                        <w:noProof/>
                      </w:rPr>
                      <w:t>33</w:t>
                    </w:r>
                  </w:fldSimple>
                  <w:r w:rsidRPr="00C96E32">
                    <w:t xml:space="preserve"> Menu Inicial</w:t>
                  </w:r>
                  <w:r>
                    <w:rPr>
                      <w:noProof/>
                    </w:rPr>
                    <w:t xml:space="preserve"> </w:t>
                  </w:r>
                  <w:r w:rsidRPr="00C96E32">
                    <w:rPr>
                      <w:noProof/>
                    </w:rPr>
                    <w:t>Recrutamento</w:t>
                  </w:r>
                  <w:bookmarkEnd w:id="62"/>
                </w:p>
              </w:txbxContent>
            </v:textbox>
            <w10:wrap type="tight"/>
          </v:shape>
        </w:pict>
      </w:r>
    </w:p>
    <w:p w:rsidR="008C66C9" w:rsidRDefault="00ED5BE6" w:rsidP="00ED5BE6">
      <w:pPr>
        <w:pStyle w:val="Ttulo2"/>
        <w:jc w:val="center"/>
      </w:pPr>
      <w:bookmarkStart w:id="63" w:name="_Toc285280791"/>
      <w:r>
        <w:t xml:space="preserve">4.1 - </w:t>
      </w:r>
      <w:r w:rsidR="00E8145F" w:rsidRPr="00E8145F">
        <w:t>Menu Inicial</w:t>
      </w:r>
      <w:bookmarkEnd w:id="63"/>
    </w:p>
    <w:p w:rsidR="008C66C9" w:rsidRDefault="008C66C9" w:rsidP="009A7F88">
      <w:pPr>
        <w:spacing w:line="360" w:lineRule="auto"/>
        <w:jc w:val="center"/>
        <w:rPr>
          <w:b/>
        </w:rPr>
      </w:pPr>
    </w:p>
    <w:p w:rsidR="00476146" w:rsidRDefault="00BA7BC2" w:rsidP="00E8145F">
      <w:pPr>
        <w:jc w:val="center"/>
        <w:rPr>
          <w:b/>
        </w:rPr>
      </w:pPr>
      <w:r w:rsidRPr="00BA7BC2">
        <w:rPr>
          <w:noProof/>
        </w:rPr>
        <w:pict>
          <v:shape id="_x0000_s2133" type="#_x0000_t75" style="position:absolute;left:0;text-align:left;margin-left:30.4pt;margin-top:.3pt;width:373.55pt;height:373.65pt;z-index:-251551744" wrapcoords="-43 0 -43 21470 21600 21470 21600 0 -43 0">
            <v:imagedata r:id="rId124" o:title=""/>
            <w10:wrap type="tight"/>
          </v:shape>
          <o:OLEObject Type="Embed" ProgID="Photoshop.Image.11" ShapeID="_x0000_s2133" DrawAspect="Content" ObjectID="_1359038203" r:id="rId125">
            <o:FieldCodes>\s</o:FieldCodes>
          </o:OLEObject>
        </w:pict>
      </w: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476146" w:rsidRDefault="00476146" w:rsidP="00E8145F">
      <w:pPr>
        <w:jc w:val="center"/>
        <w:rPr>
          <w:b/>
        </w:rPr>
      </w:pPr>
    </w:p>
    <w:p w:rsidR="008C66C9" w:rsidRDefault="008C66C9" w:rsidP="00E8145F">
      <w:pPr>
        <w:jc w:val="center"/>
        <w:rPr>
          <w:b/>
        </w:rPr>
      </w:pPr>
    </w:p>
    <w:p w:rsidR="008C66C9" w:rsidRDefault="008C66C9" w:rsidP="00F42573">
      <w:pPr>
        <w:rPr>
          <w:b/>
        </w:rPr>
      </w:pPr>
    </w:p>
    <w:p w:rsidR="00B34C7A"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580B3E" w:rsidRDefault="00580B3E" w:rsidP="00DB6BBC">
      <w:pPr>
        <w:tabs>
          <w:tab w:val="left" w:pos="1172"/>
        </w:tabs>
        <w:spacing w:line="360" w:lineRule="auto"/>
        <w:ind w:firstLine="284"/>
        <w:jc w:val="both"/>
        <w:rPr>
          <w:color w:val="000000"/>
        </w:rPr>
      </w:pPr>
    </w:p>
    <w:p w:rsidR="000C1FFD" w:rsidRDefault="000C1FFD" w:rsidP="00DB6BBC">
      <w:pPr>
        <w:tabs>
          <w:tab w:val="left" w:pos="1172"/>
        </w:tabs>
        <w:spacing w:line="360" w:lineRule="auto"/>
        <w:ind w:firstLine="284"/>
        <w:jc w:val="both"/>
        <w:rPr>
          <w:color w:val="000000"/>
        </w:rPr>
      </w:pPr>
      <w:r>
        <w:rPr>
          <w:color w:val="000000"/>
        </w:rPr>
        <w:t>Este pro</w:t>
      </w:r>
      <w:r w:rsidR="00DB6BBC">
        <w:rPr>
          <w:color w:val="000000"/>
        </w:rPr>
        <w:t>jecto</w:t>
      </w:r>
      <w:r>
        <w:rPr>
          <w:color w:val="000000"/>
        </w:rPr>
        <w:t xml:space="preserve"> tem por objectivo o planeamento atempado das acções tendentes ao recrutamento e selecção de qualquer elemento da </w:t>
      </w:r>
      <w:r w:rsidR="00DB6BBC">
        <w:rPr>
          <w:color w:val="000000"/>
        </w:rPr>
        <w:t>estrutura,</w:t>
      </w:r>
      <w:r>
        <w:rPr>
          <w:color w:val="000000"/>
        </w:rPr>
        <w:t xml:space="preserve"> que seja possíve</w:t>
      </w:r>
      <w:r w:rsidR="00DB6BBC">
        <w:rPr>
          <w:color w:val="000000"/>
        </w:rPr>
        <w:t>l prever com a maior antecedência possível,</w:t>
      </w:r>
      <w:r>
        <w:rPr>
          <w:color w:val="000000"/>
        </w:rPr>
        <w:t xml:space="preserve"> quer seja para uma substituição ou reforço da mesma estrutura.</w:t>
      </w:r>
    </w:p>
    <w:p w:rsidR="000C1FFD" w:rsidRDefault="000C1FFD" w:rsidP="00DB6BBC">
      <w:pPr>
        <w:tabs>
          <w:tab w:val="left" w:pos="1172"/>
        </w:tabs>
        <w:spacing w:line="360" w:lineRule="auto"/>
        <w:ind w:firstLine="284"/>
        <w:jc w:val="both"/>
        <w:rPr>
          <w:color w:val="000000"/>
        </w:rPr>
      </w:pPr>
      <w:r>
        <w:rPr>
          <w:color w:val="000000"/>
        </w:rPr>
        <w:t>A manutenção dos postos de trabalho, já existentes, pelo recrutamento de elementos de substituição, nomeadamente de não quadros, vai base</w:t>
      </w:r>
      <w:r w:rsidR="00DB6BBC">
        <w:rPr>
          <w:color w:val="000000"/>
        </w:rPr>
        <w:t>ar-se na bolsa</w:t>
      </w:r>
      <w:r>
        <w:rPr>
          <w:color w:val="000000"/>
        </w:rPr>
        <w:t xml:space="preserve"> de candidatos com potencial que tenham disponibilidade imediata. No entanto,</w:t>
      </w:r>
      <w:r w:rsidR="00780851">
        <w:rPr>
          <w:color w:val="000000"/>
        </w:rPr>
        <w:t xml:space="preserve"> </w:t>
      </w:r>
      <w:r>
        <w:rPr>
          <w:color w:val="000000"/>
        </w:rPr>
        <w:t xml:space="preserve">este tipo de medidas sofre as contingências das ofertas de emprego do mercado de trabalho e, os candidatos </w:t>
      </w:r>
      <w:r>
        <w:rPr>
          <w:color w:val="000000"/>
        </w:rPr>
        <w:lastRenderedPageBreak/>
        <w:t>em fila de espera podem desinteressar-se se, entretanto, conseguirem colocação noutra empresa.</w:t>
      </w:r>
    </w:p>
    <w:p w:rsidR="000C1FFD" w:rsidRDefault="000C1FFD" w:rsidP="00DB6BBC">
      <w:pPr>
        <w:tabs>
          <w:tab w:val="left" w:pos="1172"/>
        </w:tabs>
        <w:spacing w:line="360" w:lineRule="auto"/>
        <w:ind w:firstLine="284"/>
        <w:jc w:val="both"/>
        <w:rPr>
          <w:color w:val="000000"/>
        </w:rPr>
      </w:pPr>
      <w:r>
        <w:rPr>
          <w:color w:val="000000"/>
        </w:rPr>
        <w:t>Assim, deve ser considerado, como prazo mínimo para substituição de qualquer elemento não quadro o período de três semanas, partindo sempre do princípio de que se existirem elementos em carteira para entrada imediata o proce</w:t>
      </w:r>
      <w:r w:rsidR="00DB6BBC">
        <w:rPr>
          <w:color w:val="000000"/>
        </w:rPr>
        <w:t>sso é de imediato despoletado.</w:t>
      </w:r>
    </w:p>
    <w:p w:rsidR="000C1FFD" w:rsidRDefault="00DB6BBC" w:rsidP="00DB6BBC">
      <w:pPr>
        <w:tabs>
          <w:tab w:val="left" w:pos="1172"/>
        </w:tabs>
        <w:spacing w:line="360" w:lineRule="auto"/>
        <w:ind w:firstLine="284"/>
        <w:jc w:val="both"/>
        <w:rPr>
          <w:color w:val="000000"/>
        </w:rPr>
      </w:pPr>
      <w:r>
        <w:rPr>
          <w:color w:val="000000"/>
        </w:rPr>
        <w:t>T</w:t>
      </w:r>
      <w:r w:rsidR="000C1FFD">
        <w:rPr>
          <w:color w:val="000000"/>
        </w:rPr>
        <w:t>orna-se imperioso que, de acordo com as necessidades de cada departamento</w:t>
      </w:r>
      <w:r>
        <w:rPr>
          <w:color w:val="000000"/>
        </w:rPr>
        <w:t xml:space="preserve"> seja emitido um pedido de admissão de pessoal, que será a</w:t>
      </w:r>
      <w:r w:rsidR="000C1FFD">
        <w:rPr>
          <w:color w:val="000000"/>
        </w:rPr>
        <w:t xml:space="preserve"> base essencial do processo de admissão,</w:t>
      </w:r>
      <w:r>
        <w:rPr>
          <w:color w:val="000000"/>
        </w:rPr>
        <w:t xml:space="preserve"> este pedido permite</w:t>
      </w:r>
      <w:r w:rsidR="000C1FFD">
        <w:rPr>
          <w:color w:val="000000"/>
        </w:rPr>
        <w:t xml:space="preserve"> uma gestão de </w:t>
      </w:r>
      <w:r w:rsidR="00580B3E">
        <w:rPr>
          <w:color w:val="000000"/>
        </w:rPr>
        <w:t>Recursos Humanos mais adaptada à</w:t>
      </w:r>
      <w:r w:rsidR="000C1FFD">
        <w:rPr>
          <w:color w:val="000000"/>
        </w:rPr>
        <w:t>s realidades do Entreposto.</w:t>
      </w:r>
    </w:p>
    <w:p w:rsidR="000C1FFD" w:rsidRDefault="00DB6BBC" w:rsidP="009A7F88">
      <w:pPr>
        <w:tabs>
          <w:tab w:val="left" w:pos="1172"/>
        </w:tabs>
        <w:spacing w:line="360" w:lineRule="auto"/>
        <w:ind w:firstLine="284"/>
        <w:jc w:val="both"/>
        <w:rPr>
          <w:color w:val="000000"/>
        </w:rPr>
      </w:pPr>
      <w:r>
        <w:rPr>
          <w:color w:val="000000"/>
        </w:rPr>
        <w:t>Uma vez que as diferentes áreas têm acesso directo através da intranet ao orçamento de Recursos Humanos</w:t>
      </w:r>
      <w:r w:rsidR="0084108B">
        <w:rPr>
          <w:rStyle w:val="Refdenotaderodap"/>
          <w:color w:val="000000"/>
        </w:rPr>
        <w:footnoteReference w:id="39"/>
      </w:r>
      <w:r>
        <w:rPr>
          <w:color w:val="000000"/>
        </w:rPr>
        <w:t>, cabe a cada uma delas gerir as suas próprias necessidades no que diz respeito ao recrutamento de novos colaboradores.</w:t>
      </w:r>
    </w:p>
    <w:p w:rsidR="006C28F8" w:rsidRDefault="0084108B" w:rsidP="009A7F88">
      <w:pPr>
        <w:tabs>
          <w:tab w:val="left" w:pos="1172"/>
        </w:tabs>
        <w:spacing w:line="360" w:lineRule="auto"/>
        <w:ind w:firstLine="284"/>
        <w:jc w:val="both"/>
      </w:pPr>
      <w:r>
        <w:rPr>
          <w:color w:val="000000"/>
        </w:rPr>
        <w:t>No entanto as necessidades de cada uma das secções originam a necessidade de organização por parte do Departamento de Recursos Humanos, a elevada taxa de rota</w:t>
      </w:r>
      <w:r w:rsidR="006C28F8">
        <w:rPr>
          <w:color w:val="000000"/>
        </w:rPr>
        <w:t>tividade</w:t>
      </w:r>
      <w:r>
        <w:rPr>
          <w:color w:val="000000"/>
        </w:rPr>
        <w:t xml:space="preserve"> inerente ao sector da logística e a urgência no que diz respeito </w:t>
      </w:r>
      <w:r w:rsidR="006C28F8">
        <w:rPr>
          <w:color w:val="000000"/>
        </w:rPr>
        <w:t xml:space="preserve">ao recrutamento nos picos operacionais implicaram uma mudança drástica na forma como o recrutamento estava a ser efectuado, com o intuito de amenizar os custos dessa mudança e de medir o contributo do Departamento de Recursos Humanos, foi criado o livro de Excel denominado </w:t>
      </w:r>
      <w:proofErr w:type="spellStart"/>
      <w:r w:rsidR="006C28F8" w:rsidRPr="00FC6075">
        <w:rPr>
          <w:b/>
        </w:rPr>
        <w:t>BD_Recrutamento</w:t>
      </w:r>
      <w:r w:rsidR="006C28F8">
        <w:rPr>
          <w:b/>
        </w:rPr>
        <w:t>.xlsm</w:t>
      </w:r>
      <w:proofErr w:type="spellEnd"/>
      <w:r w:rsidR="006C28F8" w:rsidRPr="006C28F8">
        <w:rPr>
          <w:rStyle w:val="Refdenotaderodap"/>
        </w:rPr>
        <w:footnoteReference w:id="40"/>
      </w:r>
      <w:r w:rsidR="006C28F8">
        <w:t>.</w:t>
      </w:r>
    </w:p>
    <w:p w:rsidR="000C1FFD" w:rsidRPr="00F124D4" w:rsidRDefault="006C28F8" w:rsidP="009A7F88">
      <w:pPr>
        <w:tabs>
          <w:tab w:val="left" w:pos="1172"/>
        </w:tabs>
        <w:spacing w:line="360" w:lineRule="auto"/>
        <w:ind w:firstLine="284"/>
        <w:jc w:val="both"/>
        <w:rPr>
          <w:color w:val="000000"/>
        </w:rPr>
      </w:pPr>
      <w:r>
        <w:t xml:space="preserve"> Este livro faz parte integrante do Sistema de Gestão de Informação de Recursos Humanos</w:t>
      </w:r>
      <w:r w:rsidR="00F124D4">
        <w:t xml:space="preserve">, através dele são gerados vários </w:t>
      </w:r>
      <w:r w:rsidR="00F124D4" w:rsidRPr="00F124D4">
        <w:rPr>
          <w:i/>
        </w:rPr>
        <w:t>inputs</w:t>
      </w:r>
      <w:r w:rsidR="00F124D4">
        <w:t xml:space="preserve"> que alimentam os quadros de informação, esta provou ser uma poderosa ferramenta no que diz respeito a optimizar o tempo necessário para encontrar um candidato válido.</w:t>
      </w:r>
    </w:p>
    <w:p w:rsidR="00B34C7A" w:rsidRDefault="00B34C7A" w:rsidP="009A7F88">
      <w:pPr>
        <w:spacing w:line="360" w:lineRule="auto"/>
      </w:pPr>
    </w:p>
    <w:p w:rsidR="009A7F88" w:rsidRDefault="009A7F88" w:rsidP="009A7F88">
      <w:pPr>
        <w:spacing w:line="360" w:lineRule="auto"/>
        <w:rPr>
          <w:b/>
        </w:rPr>
      </w:pPr>
    </w:p>
    <w:p w:rsidR="00F124D4" w:rsidRDefault="00F124D4" w:rsidP="009A7F88">
      <w:pPr>
        <w:spacing w:line="360" w:lineRule="auto"/>
        <w:rPr>
          <w:b/>
        </w:rPr>
      </w:pPr>
    </w:p>
    <w:p w:rsidR="00F124D4" w:rsidRDefault="00F124D4" w:rsidP="009A7F88">
      <w:pPr>
        <w:spacing w:line="360" w:lineRule="auto"/>
        <w:rPr>
          <w:b/>
        </w:rPr>
      </w:pPr>
    </w:p>
    <w:p w:rsidR="00F124D4" w:rsidRDefault="00F124D4" w:rsidP="009A7F88">
      <w:pPr>
        <w:spacing w:line="360" w:lineRule="auto"/>
        <w:rPr>
          <w:b/>
        </w:rPr>
      </w:pPr>
    </w:p>
    <w:p w:rsidR="00F124D4" w:rsidRDefault="00F124D4" w:rsidP="009A7F88">
      <w:pPr>
        <w:spacing w:line="360" w:lineRule="auto"/>
        <w:rPr>
          <w:b/>
        </w:rPr>
      </w:pPr>
    </w:p>
    <w:p w:rsidR="00F124D4" w:rsidRDefault="00F124D4" w:rsidP="009A7F88">
      <w:pPr>
        <w:spacing w:line="360" w:lineRule="auto"/>
        <w:rPr>
          <w:b/>
        </w:rPr>
      </w:pPr>
    </w:p>
    <w:p w:rsidR="00F124D4" w:rsidRDefault="00F124D4" w:rsidP="009A7F88">
      <w:pPr>
        <w:spacing w:line="360" w:lineRule="auto"/>
        <w:rPr>
          <w:b/>
        </w:rPr>
      </w:pPr>
    </w:p>
    <w:p w:rsidR="006B0309" w:rsidRPr="00E8145F" w:rsidRDefault="006B0309" w:rsidP="009A7F88">
      <w:pPr>
        <w:spacing w:line="360" w:lineRule="auto"/>
        <w:rPr>
          <w:b/>
        </w:rPr>
      </w:pPr>
    </w:p>
    <w:p w:rsidR="00E8145F" w:rsidRDefault="00ED5BE6" w:rsidP="00ED5BE6">
      <w:pPr>
        <w:pStyle w:val="Ttulo2"/>
        <w:jc w:val="center"/>
      </w:pPr>
      <w:bookmarkStart w:id="64" w:name="_Toc285280792"/>
      <w:r>
        <w:t xml:space="preserve">4.2 - </w:t>
      </w:r>
      <w:r w:rsidR="00E8145F" w:rsidRPr="00E8145F">
        <w:t>Bolsa de Candidatos</w:t>
      </w:r>
      <w:bookmarkEnd w:id="64"/>
    </w:p>
    <w:p w:rsidR="008A37DB" w:rsidRDefault="008A37DB" w:rsidP="009A7F88">
      <w:pPr>
        <w:spacing w:line="360" w:lineRule="auto"/>
        <w:jc w:val="center"/>
        <w:rPr>
          <w:b/>
        </w:rPr>
      </w:pPr>
    </w:p>
    <w:p w:rsidR="00F124D4" w:rsidRPr="009A7F88" w:rsidRDefault="00F124D4" w:rsidP="00F124D4">
      <w:pPr>
        <w:spacing w:line="360" w:lineRule="auto"/>
        <w:ind w:firstLine="284"/>
        <w:jc w:val="both"/>
      </w:pPr>
      <w:r>
        <w:t>O primeiro passo na concepção deste livro de Excel foi “a criação e manutenção actualizada de uma bolsa de recrutamento destinada a apoiar as necessidades internas em matéria de gestão de pessoas”</w:t>
      </w:r>
      <w:r>
        <w:rPr>
          <w:rStyle w:val="Refdenotaderodap"/>
        </w:rPr>
        <w:footnoteReference w:id="41"/>
      </w:r>
      <w:r>
        <w:t>, esta foi a base para todo o sistema de Recrutamento e Selecção.</w:t>
      </w:r>
    </w:p>
    <w:p w:rsidR="00F124D4" w:rsidRDefault="001F5539" w:rsidP="00F124D4">
      <w:pPr>
        <w:spacing w:line="360" w:lineRule="auto"/>
        <w:ind w:firstLine="284"/>
        <w:jc w:val="both"/>
      </w:pPr>
      <w:r>
        <w:t>Todos os candidatos têm obrigatoriamente de preencher um boletim de candidatura</w:t>
      </w:r>
      <w:r>
        <w:rPr>
          <w:rStyle w:val="Refdenotaderodap"/>
        </w:rPr>
        <w:footnoteReference w:id="42"/>
      </w:r>
      <w:r>
        <w:t>, neste boletim de candidatura o candidato é identificado, ao mesmo tempo que são efectuadas as primeiras questões de triagem em relação à função a ocupar.</w:t>
      </w:r>
    </w:p>
    <w:p w:rsidR="001F5539" w:rsidRPr="00F124D4" w:rsidRDefault="003A6C6A" w:rsidP="00F124D4">
      <w:pPr>
        <w:spacing w:line="360" w:lineRule="auto"/>
        <w:ind w:firstLine="284"/>
        <w:jc w:val="both"/>
      </w:pPr>
      <w:r>
        <w:t>Os boletins de candidatura são distribuídos, preenchidos e depois recepcionados, as informações retiradas dos boletins são depois compiladas na Bolsa de Candidatos</w:t>
      </w:r>
      <w:r w:rsidR="006C1FA3">
        <w:t xml:space="preserve"> numa listagem estruturada da seguinte forma:</w:t>
      </w:r>
    </w:p>
    <w:p w:rsidR="008E0243" w:rsidRPr="008E0243" w:rsidRDefault="006C1FA3" w:rsidP="006C1FA3">
      <w:pPr>
        <w:spacing w:line="360" w:lineRule="auto"/>
        <w:ind w:firstLine="284"/>
        <w:jc w:val="both"/>
      </w:pPr>
      <w:r>
        <w:t xml:space="preserve">Na coluna </w:t>
      </w:r>
      <w:r w:rsidRPr="009A7F88">
        <w:rPr>
          <w:b/>
        </w:rPr>
        <w:t>A</w:t>
      </w:r>
      <w:proofErr w:type="gramStart"/>
      <w:r w:rsidRPr="009A7F88">
        <w:rPr>
          <w:b/>
        </w:rPr>
        <w:t>:A</w:t>
      </w:r>
      <w:proofErr w:type="gramEnd"/>
      <w:r>
        <w:rPr>
          <w:b/>
        </w:rPr>
        <w:t xml:space="preserve"> </w:t>
      </w:r>
      <w:r>
        <w:t>inserimos o n</w:t>
      </w:r>
      <w:r w:rsidR="001F5539" w:rsidRPr="009A7F88">
        <w:t>úmero</w:t>
      </w:r>
      <w:r>
        <w:t xml:space="preserve"> de c</w:t>
      </w:r>
      <w:r w:rsidR="009A7F88" w:rsidRPr="009A7F88">
        <w:t>andidato</w:t>
      </w:r>
      <w:r w:rsidR="008E0243">
        <w:t>, pois</w:t>
      </w:r>
      <w:r w:rsidR="0083650F">
        <w:t>,</w:t>
      </w:r>
      <w:r>
        <w:t xml:space="preserve"> é através desta numeração que vamos organizar os boletins em formato de papel</w:t>
      </w:r>
      <w:r w:rsidR="009A7F88" w:rsidRPr="009A7F88">
        <w:t xml:space="preserve">, </w:t>
      </w:r>
      <w:r>
        <w:t xml:space="preserve">nas colunas </w:t>
      </w:r>
      <w:r w:rsidRPr="009A7F88">
        <w:rPr>
          <w:b/>
        </w:rPr>
        <w:t>B</w:t>
      </w:r>
      <w:proofErr w:type="gramStart"/>
      <w:r w:rsidRPr="009A7F88">
        <w:rPr>
          <w:b/>
        </w:rPr>
        <w:t>:B</w:t>
      </w:r>
      <w:proofErr w:type="gramEnd"/>
      <w:r>
        <w:t xml:space="preserve"> e </w:t>
      </w:r>
      <w:r w:rsidRPr="009A7F88">
        <w:rPr>
          <w:b/>
        </w:rPr>
        <w:t>C</w:t>
      </w:r>
      <w:proofErr w:type="gramStart"/>
      <w:r w:rsidRPr="009A7F88">
        <w:rPr>
          <w:b/>
        </w:rPr>
        <w:t>:C</w:t>
      </w:r>
      <w:proofErr w:type="gramEnd"/>
      <w:r>
        <w:rPr>
          <w:b/>
        </w:rPr>
        <w:t xml:space="preserve"> </w:t>
      </w:r>
      <w:r>
        <w:t>temos os c</w:t>
      </w:r>
      <w:r w:rsidR="009A7F88" w:rsidRPr="009A7F88">
        <w:t>ontacto</w:t>
      </w:r>
      <w:r>
        <w:t>s telefónicos, os n</w:t>
      </w:r>
      <w:r w:rsidR="009A7F88" w:rsidRPr="009A7F88">
        <w:t>ome</w:t>
      </w:r>
      <w:r>
        <w:t>s são escritos na coluna</w:t>
      </w:r>
      <w:r w:rsidR="009A7F88">
        <w:t xml:space="preserve"> </w:t>
      </w:r>
      <w:r w:rsidR="009A7F88" w:rsidRPr="009A7F88">
        <w:rPr>
          <w:b/>
        </w:rPr>
        <w:t>D</w:t>
      </w:r>
      <w:proofErr w:type="gramStart"/>
      <w:r w:rsidR="009A7F88" w:rsidRPr="009A7F88">
        <w:rPr>
          <w:b/>
        </w:rPr>
        <w:t>:D</w:t>
      </w:r>
      <w:proofErr w:type="gramEnd"/>
      <w:r w:rsidR="009A7F88" w:rsidRPr="009A7F88">
        <w:t>,</w:t>
      </w:r>
      <w:r>
        <w:t xml:space="preserve"> a i</w:t>
      </w:r>
      <w:r w:rsidR="009A7F88" w:rsidRPr="009A7F88">
        <w:t>dade</w:t>
      </w:r>
      <w:r>
        <w:t xml:space="preserve"> </w:t>
      </w:r>
      <w:r w:rsidR="008E0243">
        <w:t>na coluna</w:t>
      </w:r>
      <w:r w:rsidR="009A7F88">
        <w:t xml:space="preserve"> </w:t>
      </w:r>
      <w:r w:rsidR="009A7F88" w:rsidRPr="009A7F88">
        <w:rPr>
          <w:b/>
        </w:rPr>
        <w:t>E</w:t>
      </w:r>
      <w:proofErr w:type="gramStart"/>
      <w:r w:rsidR="009A7F88" w:rsidRPr="009A7F88">
        <w:rPr>
          <w:b/>
        </w:rPr>
        <w:t>:E</w:t>
      </w:r>
      <w:proofErr w:type="gramEnd"/>
      <w:r w:rsidR="008E0243">
        <w:t>, as células da coluna</w:t>
      </w:r>
      <w:r w:rsidR="009A7F88">
        <w:t xml:space="preserve"> </w:t>
      </w:r>
      <w:r w:rsidR="009A7F88" w:rsidRPr="009A7F88">
        <w:rPr>
          <w:b/>
        </w:rPr>
        <w:t>F</w:t>
      </w:r>
      <w:proofErr w:type="gramStart"/>
      <w:r w:rsidR="009A7F88" w:rsidRPr="009A7F88">
        <w:rPr>
          <w:b/>
        </w:rPr>
        <w:t>:F</w:t>
      </w:r>
      <w:proofErr w:type="gramEnd"/>
      <w:r w:rsidR="0083650F">
        <w:rPr>
          <w:b/>
        </w:rPr>
        <w:t xml:space="preserve"> </w:t>
      </w:r>
      <w:r w:rsidR="0083650F">
        <w:t>estão dedicadas ao género dos candidatos, dado que se</w:t>
      </w:r>
      <w:r w:rsidR="008E0243">
        <w:rPr>
          <w:b/>
        </w:rPr>
        <w:t xml:space="preserve"> </w:t>
      </w:r>
      <w:r w:rsidR="0083650F">
        <w:t>encontram</w:t>
      </w:r>
      <w:r w:rsidR="008E0243">
        <w:t xml:space="preserve"> validadas com as células </w:t>
      </w:r>
      <w:r w:rsidR="008E0243" w:rsidRPr="008E0243">
        <w:rPr>
          <w:b/>
        </w:rPr>
        <w:t>U4</w:t>
      </w:r>
      <w:r w:rsidR="008E0243">
        <w:t xml:space="preserve"> e </w:t>
      </w:r>
      <w:r w:rsidR="008E0243" w:rsidRPr="008E0243">
        <w:rPr>
          <w:b/>
        </w:rPr>
        <w:t>U5</w:t>
      </w:r>
      <w:r w:rsidR="0083650F">
        <w:t>, estas</w:t>
      </w:r>
      <w:r w:rsidR="008E0243">
        <w:t xml:space="preserve"> respectivamente têm inseridos os caracteres </w:t>
      </w:r>
      <w:r w:rsidR="008E0243">
        <w:rPr>
          <w:b/>
        </w:rPr>
        <w:t xml:space="preserve">M </w:t>
      </w:r>
      <w:r w:rsidR="008E0243" w:rsidRPr="008E0243">
        <w:t>e</w:t>
      </w:r>
      <w:r w:rsidR="008E0243">
        <w:rPr>
          <w:b/>
        </w:rPr>
        <w:t xml:space="preserve"> </w:t>
      </w:r>
      <w:r w:rsidR="009A7F88">
        <w:rPr>
          <w:b/>
        </w:rPr>
        <w:t>F</w:t>
      </w:r>
      <w:r w:rsidR="008E0243">
        <w:t>.</w:t>
      </w:r>
    </w:p>
    <w:p w:rsidR="00C024EB" w:rsidRPr="00C024EB" w:rsidRDefault="00C024EB" w:rsidP="006C1FA3">
      <w:pPr>
        <w:spacing w:line="360" w:lineRule="auto"/>
        <w:ind w:firstLine="284"/>
        <w:jc w:val="both"/>
      </w:pPr>
      <w:r>
        <w:t xml:space="preserve">Na coluna </w:t>
      </w:r>
      <w:r w:rsidRPr="009A7F88">
        <w:rPr>
          <w:b/>
        </w:rPr>
        <w:t>G</w:t>
      </w:r>
      <w:proofErr w:type="gramStart"/>
      <w:r w:rsidRPr="009A7F88">
        <w:rPr>
          <w:b/>
        </w:rPr>
        <w:t>:G</w:t>
      </w:r>
      <w:proofErr w:type="gramEnd"/>
      <w:r>
        <w:rPr>
          <w:b/>
        </w:rPr>
        <w:t xml:space="preserve"> </w:t>
      </w:r>
      <w:r>
        <w:t>inserimos a l</w:t>
      </w:r>
      <w:r w:rsidR="009A7F88" w:rsidRPr="009A7F88">
        <w:t>ocalidade</w:t>
      </w:r>
      <w:r>
        <w:t xml:space="preserve"> do candidato</w:t>
      </w:r>
      <w:r w:rsidR="009A7F88" w:rsidRPr="009A7F88">
        <w:t>,</w:t>
      </w:r>
      <w:r>
        <w:t xml:space="preserve"> na coluna </w:t>
      </w:r>
      <w:r>
        <w:rPr>
          <w:b/>
        </w:rPr>
        <w:t>H</w:t>
      </w:r>
      <w:proofErr w:type="gramStart"/>
      <w:r>
        <w:rPr>
          <w:b/>
        </w:rPr>
        <w:t>:H</w:t>
      </w:r>
      <w:proofErr w:type="gramEnd"/>
      <w:r>
        <w:rPr>
          <w:b/>
        </w:rPr>
        <w:t xml:space="preserve"> </w:t>
      </w:r>
      <w:r>
        <w:t>a sua n</w:t>
      </w:r>
      <w:r w:rsidR="009A7F88" w:rsidRPr="009A7F88">
        <w:t>acionalidade,</w:t>
      </w:r>
      <w:r>
        <w:t xml:space="preserve"> a d</w:t>
      </w:r>
      <w:r w:rsidR="009A7F88" w:rsidRPr="009A7F88">
        <w:t xml:space="preserve">ata </w:t>
      </w:r>
      <w:r>
        <w:t>de c</w:t>
      </w:r>
      <w:r w:rsidR="009A7F88" w:rsidRPr="009A7F88">
        <w:t>andidatura</w:t>
      </w:r>
      <w:r>
        <w:t xml:space="preserve"> é inserida na coluna</w:t>
      </w:r>
      <w:r w:rsidR="009A7F88">
        <w:t xml:space="preserve"> </w:t>
      </w:r>
      <w:r w:rsidR="009A7F88" w:rsidRPr="009A7F88">
        <w:rPr>
          <w:b/>
        </w:rPr>
        <w:t>I</w:t>
      </w:r>
      <w:proofErr w:type="gramStart"/>
      <w:r w:rsidR="009A7F88" w:rsidRPr="009A7F88">
        <w:rPr>
          <w:b/>
        </w:rPr>
        <w:t>:I</w:t>
      </w:r>
      <w:proofErr w:type="gramEnd"/>
      <w:r>
        <w:rPr>
          <w:b/>
        </w:rPr>
        <w:t xml:space="preserve"> </w:t>
      </w:r>
      <w:r>
        <w:t xml:space="preserve">sempre com a forma </w:t>
      </w:r>
      <w:proofErr w:type="spellStart"/>
      <w:r>
        <w:t>dd-mn-aa</w:t>
      </w:r>
      <w:proofErr w:type="spellEnd"/>
      <w:r w:rsidR="009A7F88" w:rsidRPr="009A7F88">
        <w:t>,</w:t>
      </w:r>
      <w:r>
        <w:t xml:space="preserve"> o meio da c</w:t>
      </w:r>
      <w:r w:rsidR="009A7F88" w:rsidRPr="009A7F88">
        <w:t>andidatura</w:t>
      </w:r>
      <w:r>
        <w:t xml:space="preserve"> ou seja a forma como nos chegou o boletim de candidatura é inserido na coluna</w:t>
      </w:r>
      <w:r w:rsidR="009A7F88">
        <w:t xml:space="preserve"> </w:t>
      </w:r>
      <w:r w:rsidR="009A7F88" w:rsidRPr="009A7F88">
        <w:rPr>
          <w:b/>
        </w:rPr>
        <w:t>J</w:t>
      </w:r>
      <w:proofErr w:type="gramStart"/>
      <w:r w:rsidR="009A7F88" w:rsidRPr="009A7F88">
        <w:rPr>
          <w:b/>
        </w:rPr>
        <w:t>:J</w:t>
      </w:r>
      <w:proofErr w:type="gramEnd"/>
      <w:r>
        <w:rPr>
          <w:b/>
        </w:rPr>
        <w:t xml:space="preserve"> </w:t>
      </w:r>
      <w:r>
        <w:t xml:space="preserve">que se encontra validada por lista com as seguintes células </w:t>
      </w:r>
      <w:r w:rsidRPr="00C024EB">
        <w:rPr>
          <w:b/>
        </w:rPr>
        <w:t>U7:U12</w:t>
      </w:r>
      <w:r>
        <w:rPr>
          <w:b/>
        </w:rPr>
        <w:t xml:space="preserve"> </w:t>
      </w:r>
      <w:r>
        <w:t>os vários meios de candidatura contemplados são os seguintes</w:t>
      </w:r>
      <w:r w:rsidR="00DA3310">
        <w:t xml:space="preserve">: na célula </w:t>
      </w:r>
      <w:r w:rsidR="00DA3310" w:rsidRPr="00DA3310">
        <w:rPr>
          <w:b/>
        </w:rPr>
        <w:t>U7</w:t>
      </w:r>
      <w:r w:rsidR="00DA3310">
        <w:t xml:space="preserve"> temos os candidatos que nos chegam do</w:t>
      </w:r>
      <w:r>
        <w:t xml:space="preserve"> Centro de Emprego</w:t>
      </w:r>
      <w:r w:rsidR="009A7F88" w:rsidRPr="00C024EB">
        <w:t>,</w:t>
      </w:r>
      <w:r w:rsidR="00DA3310">
        <w:t xml:space="preserve"> </w:t>
      </w:r>
      <w:proofErr w:type="gramStart"/>
      <w:r w:rsidR="00DA3310">
        <w:t xml:space="preserve">na célula </w:t>
      </w:r>
      <w:r w:rsidR="00DA3310" w:rsidRPr="00DA3310">
        <w:rPr>
          <w:b/>
        </w:rPr>
        <w:t>U8</w:t>
      </w:r>
      <w:r w:rsidR="00DA3310">
        <w:t xml:space="preserve"> são</w:t>
      </w:r>
      <w:proofErr w:type="gramEnd"/>
      <w:r w:rsidR="00DA3310">
        <w:t xml:space="preserve"> os candidatos que se dirigiram ao entreposto para preencher o</w:t>
      </w:r>
      <w:r>
        <w:t xml:space="preserve"> boletim</w:t>
      </w:r>
      <w:r w:rsidR="00DA3310">
        <w:t xml:space="preserve"> de candidatura</w:t>
      </w:r>
      <w:r>
        <w:t>,</w:t>
      </w:r>
      <w:r w:rsidR="00DA3310">
        <w:t xml:space="preserve"> na c</w:t>
      </w:r>
      <w:r w:rsidR="00F27F77">
        <w:t xml:space="preserve">élula </w:t>
      </w:r>
      <w:r w:rsidR="00F27F77" w:rsidRPr="00F27F77">
        <w:rPr>
          <w:b/>
        </w:rPr>
        <w:t>U9</w:t>
      </w:r>
      <w:r w:rsidR="00F27F77">
        <w:t xml:space="preserve"> os candidatos que preencheram a versão</w:t>
      </w:r>
      <w:r>
        <w:t xml:space="preserve"> folheto</w:t>
      </w:r>
      <w:r w:rsidR="00F27F77">
        <w:t xml:space="preserve"> do boletim de candidatura</w:t>
      </w:r>
      <w:r w:rsidR="009A7F88" w:rsidRPr="00C024EB">
        <w:t>,</w:t>
      </w:r>
      <w:r w:rsidR="00F27F77">
        <w:t xml:space="preserve"> na célula </w:t>
      </w:r>
      <w:r w:rsidR="00F27F77" w:rsidRPr="00F27F77">
        <w:rPr>
          <w:b/>
        </w:rPr>
        <w:t>U10</w:t>
      </w:r>
      <w:r w:rsidR="00F27F77">
        <w:t xml:space="preserve"> os candidatos que entraram em contacto com o Departamento de Recursos Humanos através do</w:t>
      </w:r>
      <w:r>
        <w:t xml:space="preserve"> telef</w:t>
      </w:r>
      <w:r w:rsidR="00DA3310">
        <w:t>one</w:t>
      </w:r>
      <w:r w:rsidR="009A7F88" w:rsidRPr="00C024EB">
        <w:t>,</w:t>
      </w:r>
      <w:r w:rsidR="00F27F77">
        <w:t xml:space="preserve"> na célula </w:t>
      </w:r>
      <w:r w:rsidR="00F27F77" w:rsidRPr="00F27F77">
        <w:rPr>
          <w:b/>
        </w:rPr>
        <w:t>U11</w:t>
      </w:r>
      <w:r w:rsidR="00F27F77">
        <w:t xml:space="preserve"> os que o fizeram através da</w:t>
      </w:r>
      <w:r w:rsidR="009A7F88" w:rsidRPr="00C024EB">
        <w:t xml:space="preserve"> </w:t>
      </w:r>
      <w:r w:rsidR="00DA3310">
        <w:t>internet</w:t>
      </w:r>
      <w:r w:rsidR="00F27F77">
        <w:t xml:space="preserve"> e por ultimo na célula </w:t>
      </w:r>
      <w:r w:rsidR="00F27F77" w:rsidRPr="00F27F77">
        <w:rPr>
          <w:b/>
        </w:rPr>
        <w:t>U12</w:t>
      </w:r>
      <w:r w:rsidR="00F27F77">
        <w:t xml:space="preserve"> os candidatos que entregaram uma candidatura</w:t>
      </w:r>
      <w:r w:rsidR="009A7F88" w:rsidRPr="00C024EB">
        <w:t xml:space="preserve"> </w:t>
      </w:r>
      <w:r w:rsidR="00DA3310">
        <w:t>espontânea</w:t>
      </w:r>
      <w:r w:rsidR="00F27F77">
        <w:t>.</w:t>
      </w:r>
    </w:p>
    <w:p w:rsidR="00971935" w:rsidRDefault="0044261D" w:rsidP="00971935">
      <w:pPr>
        <w:spacing w:line="360" w:lineRule="auto"/>
        <w:ind w:firstLine="284"/>
        <w:jc w:val="both"/>
      </w:pPr>
      <w:r>
        <w:lastRenderedPageBreak/>
        <w:t xml:space="preserve">A partir da coluna </w:t>
      </w:r>
      <w:r w:rsidRPr="0044261D">
        <w:rPr>
          <w:b/>
        </w:rPr>
        <w:t>K</w:t>
      </w:r>
      <w:proofErr w:type="gramStart"/>
      <w:r w:rsidRPr="0044261D">
        <w:rPr>
          <w:b/>
        </w:rPr>
        <w:t>:K</w:t>
      </w:r>
      <w:proofErr w:type="gramEnd"/>
      <w:r>
        <w:t xml:space="preserve"> começa o processo de triagem curricular</w:t>
      </w:r>
      <w:r w:rsidR="00B01B16">
        <w:t xml:space="preserve"> a primeira informação referente à triagem prende-se com o</w:t>
      </w:r>
      <w:r>
        <w:t xml:space="preserve"> </w:t>
      </w:r>
      <w:r w:rsidR="00B01B16">
        <w:t>estado da c</w:t>
      </w:r>
      <w:r w:rsidR="009A7F88" w:rsidRPr="009A7F88">
        <w:t>andidatura</w:t>
      </w:r>
      <w:r w:rsidR="009A7F88">
        <w:t xml:space="preserve"> </w:t>
      </w:r>
      <w:r w:rsidR="00B01B16">
        <w:rPr>
          <w:b/>
        </w:rPr>
        <w:t xml:space="preserve"> </w:t>
      </w:r>
      <w:r w:rsidR="00B01B16">
        <w:t xml:space="preserve">que consoante as células </w:t>
      </w:r>
      <w:r w:rsidR="00B01B16" w:rsidRPr="00B01B16">
        <w:rPr>
          <w:b/>
        </w:rPr>
        <w:t>W4</w:t>
      </w:r>
      <w:r w:rsidR="00B01B16">
        <w:t xml:space="preserve"> e </w:t>
      </w:r>
      <w:r w:rsidR="00B01B16" w:rsidRPr="00B01B16">
        <w:rPr>
          <w:b/>
        </w:rPr>
        <w:t>W5</w:t>
      </w:r>
      <w:r w:rsidR="00B01B16">
        <w:rPr>
          <w:b/>
        </w:rPr>
        <w:t xml:space="preserve"> </w:t>
      </w:r>
      <w:r w:rsidR="00B01B16">
        <w:t xml:space="preserve">poderá ser considerada </w:t>
      </w:r>
      <w:r w:rsidR="00CE2C0D">
        <w:t>com i</w:t>
      </w:r>
      <w:r w:rsidR="009A7F88" w:rsidRPr="00CE2C0D">
        <w:t>nteresse</w:t>
      </w:r>
      <w:r w:rsidR="00CE2C0D">
        <w:rPr>
          <w:b/>
        </w:rPr>
        <w:t xml:space="preserve"> </w:t>
      </w:r>
      <w:r w:rsidR="00CE2C0D">
        <w:t>ou</w:t>
      </w:r>
      <w:r w:rsidR="009A7F88" w:rsidRPr="00CE2C0D">
        <w:t xml:space="preserve"> </w:t>
      </w:r>
      <w:r w:rsidR="00CE2C0D">
        <w:t>sem i</w:t>
      </w:r>
      <w:r w:rsidR="009A7F88" w:rsidRPr="00CE2C0D">
        <w:t>nteresse</w:t>
      </w:r>
      <w:r w:rsidR="00971935">
        <w:t>.</w:t>
      </w:r>
    </w:p>
    <w:p w:rsidR="00971935" w:rsidRDefault="00971935" w:rsidP="00971935">
      <w:pPr>
        <w:spacing w:line="360" w:lineRule="auto"/>
        <w:ind w:firstLine="284"/>
        <w:jc w:val="both"/>
      </w:pPr>
      <w:proofErr w:type="gramStart"/>
      <w:r>
        <w:t>N</w:t>
      </w:r>
      <w:r w:rsidR="00CE2C0D">
        <w:t>o caso da</w:t>
      </w:r>
      <w:proofErr w:type="gramEnd"/>
      <w:r w:rsidR="00CE2C0D">
        <w:t xml:space="preserve"> candidatura ser considerada sem interesse preenchemos na coluna </w:t>
      </w:r>
      <w:r w:rsidR="00CE2C0D" w:rsidRPr="00CE2C0D">
        <w:rPr>
          <w:b/>
        </w:rPr>
        <w:t>L</w:t>
      </w:r>
      <w:proofErr w:type="gramStart"/>
      <w:r w:rsidR="00CE2C0D" w:rsidRPr="00CE2C0D">
        <w:rPr>
          <w:b/>
        </w:rPr>
        <w:t>:L</w:t>
      </w:r>
      <w:proofErr w:type="gramEnd"/>
      <w:r w:rsidR="00CE2C0D">
        <w:t xml:space="preserve"> o m</w:t>
      </w:r>
      <w:r w:rsidR="009A7F88" w:rsidRPr="009A7F88">
        <w:t>otivo de não ir a entrevista</w:t>
      </w:r>
      <w:r w:rsidR="00B943F8">
        <w:t>,</w:t>
      </w:r>
      <w:r w:rsidR="00CE2C0D">
        <w:t xml:space="preserve"> os motivos validados por lista</w:t>
      </w:r>
      <w:r w:rsidR="00B943F8">
        <w:t xml:space="preserve"> encontram-se nas células </w:t>
      </w:r>
      <w:r w:rsidR="00B943F8" w:rsidRPr="00B943F8">
        <w:rPr>
          <w:b/>
        </w:rPr>
        <w:t>W8:W13</w:t>
      </w:r>
      <w:r w:rsidR="00B943F8">
        <w:t xml:space="preserve"> e</w:t>
      </w:r>
      <w:r w:rsidR="00CE2C0D">
        <w:t xml:space="preserve"> são: na célula</w:t>
      </w:r>
      <w:r w:rsidR="00B943F8">
        <w:t xml:space="preserve"> </w:t>
      </w:r>
      <w:r w:rsidR="00B943F8" w:rsidRPr="00B943F8">
        <w:rPr>
          <w:b/>
        </w:rPr>
        <w:t>W8</w:t>
      </w:r>
      <w:r w:rsidR="00B943F8">
        <w:t xml:space="preserve"> a</w:t>
      </w:r>
      <w:r w:rsidR="00CE2C0D">
        <w:t xml:space="preserve"> </w:t>
      </w:r>
      <w:r w:rsidR="00B943F8">
        <w:t>i</w:t>
      </w:r>
      <w:r w:rsidR="009A7F88" w:rsidRPr="00CE2C0D">
        <w:t>dade,</w:t>
      </w:r>
      <w:r w:rsidR="00B943F8">
        <w:t xml:space="preserve"> na célula </w:t>
      </w:r>
      <w:r w:rsidR="00B943F8" w:rsidRPr="00B943F8">
        <w:rPr>
          <w:b/>
        </w:rPr>
        <w:t>W9</w:t>
      </w:r>
      <w:r w:rsidR="00B943F8">
        <w:rPr>
          <w:b/>
        </w:rPr>
        <w:t xml:space="preserve"> </w:t>
      </w:r>
      <w:r w:rsidR="00B943F8">
        <w:t>encontramos o motivo de o colaborador j</w:t>
      </w:r>
      <w:r w:rsidR="009A7F88" w:rsidRPr="00CE2C0D">
        <w:t>á</w:t>
      </w:r>
      <w:r w:rsidR="00B943F8">
        <w:t xml:space="preserve"> se encontrar a</w:t>
      </w:r>
      <w:r w:rsidR="009A7F88" w:rsidRPr="00CE2C0D">
        <w:t xml:space="preserve"> trabalha</w:t>
      </w:r>
      <w:r w:rsidR="00B943F8">
        <w:t>r</w:t>
      </w:r>
      <w:r w:rsidR="009A7F88" w:rsidRPr="00CE2C0D">
        <w:t>,</w:t>
      </w:r>
      <w:r w:rsidR="00B943F8">
        <w:t xml:space="preserve"> na célula </w:t>
      </w:r>
      <w:r w:rsidR="00B943F8" w:rsidRPr="00B943F8">
        <w:rPr>
          <w:b/>
        </w:rPr>
        <w:t>W10</w:t>
      </w:r>
      <w:r w:rsidR="00B943F8">
        <w:t xml:space="preserve"> está validada a impossibilidade de entrar em contacto telefónico com o candidato</w:t>
      </w:r>
      <w:r w:rsidR="009A7F88" w:rsidRPr="00CE2C0D">
        <w:t>,</w:t>
      </w:r>
      <w:r w:rsidR="00B943F8">
        <w:t xml:space="preserve"> na célula </w:t>
      </w:r>
      <w:r w:rsidR="00B943F8" w:rsidRPr="00B943F8">
        <w:rPr>
          <w:b/>
        </w:rPr>
        <w:t>W11</w:t>
      </w:r>
      <w:r w:rsidR="00B943F8">
        <w:t xml:space="preserve"> o excesso de qualificações, na célula </w:t>
      </w:r>
      <w:r w:rsidR="00B943F8" w:rsidRPr="00B943F8">
        <w:rPr>
          <w:b/>
        </w:rPr>
        <w:t>W12</w:t>
      </w:r>
      <w:r w:rsidR="00B943F8">
        <w:t xml:space="preserve"> a falta de perfil operacional e por último na célula </w:t>
      </w:r>
      <w:r w:rsidR="00B943F8" w:rsidRPr="00B943F8">
        <w:rPr>
          <w:b/>
        </w:rPr>
        <w:t>W13</w:t>
      </w:r>
      <w:r>
        <w:rPr>
          <w:b/>
        </w:rPr>
        <w:t xml:space="preserve"> </w:t>
      </w:r>
      <w:r w:rsidRPr="00971935">
        <w:t>utilizamos</w:t>
      </w:r>
      <w:r>
        <w:t xml:space="preserve"> a designação de</w:t>
      </w:r>
      <w:r w:rsidR="00B943F8">
        <w:t xml:space="preserve"> </w:t>
      </w:r>
      <w:r>
        <w:t>o</w:t>
      </w:r>
      <w:r w:rsidR="00B943F8">
        <w:t>utros</w:t>
      </w:r>
      <w:r>
        <w:t xml:space="preserve"> que nos permite listar causas não contempladas, que são designadas na coluna</w:t>
      </w:r>
      <w:r w:rsidR="009A7F88">
        <w:t xml:space="preserve"> </w:t>
      </w:r>
      <w:r w:rsidR="009A7F88" w:rsidRPr="009A7F88">
        <w:rPr>
          <w:b/>
        </w:rPr>
        <w:t>M</w:t>
      </w:r>
      <w:proofErr w:type="gramStart"/>
      <w:r w:rsidR="009A7F88" w:rsidRPr="009A7F88">
        <w:rPr>
          <w:b/>
        </w:rPr>
        <w:t>:M</w:t>
      </w:r>
      <w:r>
        <w:t>.</w:t>
      </w:r>
      <w:proofErr w:type="gramEnd"/>
    </w:p>
    <w:p w:rsidR="009A7F88" w:rsidRDefault="00971935" w:rsidP="00ED3B1F">
      <w:pPr>
        <w:spacing w:line="360" w:lineRule="auto"/>
        <w:ind w:firstLine="284"/>
        <w:jc w:val="both"/>
      </w:pPr>
      <w:r>
        <w:t>No caso de a candidatura ser considerada com interesse é agendada a data e a h</w:t>
      </w:r>
      <w:r w:rsidR="009A7F88" w:rsidRPr="009A7F88">
        <w:t>ora</w:t>
      </w:r>
      <w:r>
        <w:t xml:space="preserve"> da entrevista na coluna </w:t>
      </w:r>
      <w:r w:rsidR="009A7F88" w:rsidRPr="009A7F88">
        <w:rPr>
          <w:b/>
        </w:rPr>
        <w:t>N</w:t>
      </w:r>
      <w:proofErr w:type="gramStart"/>
      <w:r w:rsidR="009A7F88" w:rsidRPr="009A7F88">
        <w:rPr>
          <w:b/>
        </w:rPr>
        <w:t>:N</w:t>
      </w:r>
      <w:proofErr w:type="gramEnd"/>
      <w:r>
        <w:t xml:space="preserve">, o formato de preenchimento desta coluna tem de ser obrigatoriamente </w:t>
      </w:r>
      <w:proofErr w:type="spellStart"/>
      <w:r w:rsidR="00ED3B1F">
        <w:t>dd-mm-aa</w:t>
      </w:r>
      <w:proofErr w:type="spellEnd"/>
      <w:r w:rsidR="00ED3B1F">
        <w:t xml:space="preserve"> </w:t>
      </w:r>
      <w:proofErr w:type="spellStart"/>
      <w:r w:rsidR="00ED3B1F">
        <w:t>hh</w:t>
      </w:r>
      <w:proofErr w:type="gramStart"/>
      <w:r w:rsidR="00ED3B1F">
        <w:t>:mm</w:t>
      </w:r>
      <w:proofErr w:type="spellEnd"/>
      <w:proofErr w:type="gramEnd"/>
      <w:r w:rsidR="00ED3B1F">
        <w:t xml:space="preserve">, a coluna </w:t>
      </w:r>
      <w:r w:rsidR="00ED3B1F" w:rsidRPr="00ED3B1F">
        <w:rPr>
          <w:b/>
        </w:rPr>
        <w:t>N</w:t>
      </w:r>
      <w:proofErr w:type="gramStart"/>
      <w:r w:rsidR="00ED3B1F" w:rsidRPr="00ED3B1F">
        <w:rPr>
          <w:b/>
        </w:rPr>
        <w:t>:N</w:t>
      </w:r>
      <w:proofErr w:type="gramEnd"/>
      <w:r w:rsidR="00ED3B1F">
        <w:rPr>
          <w:b/>
        </w:rPr>
        <w:t xml:space="preserve"> </w:t>
      </w:r>
      <w:r w:rsidR="00ED3B1F">
        <w:t>é a ultima coluna visível da listagem referente à bolsa de candidatos</w:t>
      </w:r>
      <w:r w:rsidR="001E22FD">
        <w:t xml:space="preserve"> e quando ordenada através dos filtros automáticos resulta na agenda de entrevistas para um determinado dia, esta agenda é impressa e utilizada pelo entrevistador para organizar as entrevistas</w:t>
      </w:r>
      <w:r w:rsidR="00ED3B1F">
        <w:t>.</w:t>
      </w:r>
    </w:p>
    <w:p w:rsidR="00ED3B1F" w:rsidRDefault="00ED3B1F" w:rsidP="00ED3B1F">
      <w:pPr>
        <w:spacing w:line="360" w:lineRule="auto"/>
        <w:ind w:firstLine="284"/>
        <w:jc w:val="both"/>
      </w:pPr>
      <w:r>
        <w:t>Existem contudo colunas invisíveis onde as fórmulas de tempo e de concatenação operam as modificações necessárias à contagem automática.</w:t>
      </w:r>
    </w:p>
    <w:p w:rsidR="00FB6BEC" w:rsidRPr="00FB6BEC" w:rsidRDefault="00D10347" w:rsidP="00FB6BEC">
      <w:pPr>
        <w:spacing w:line="360" w:lineRule="auto"/>
        <w:ind w:firstLine="284"/>
        <w:jc w:val="both"/>
      </w:pPr>
      <w:r>
        <w:t>A</w:t>
      </w:r>
      <w:r w:rsidR="0070653A">
        <w:t xml:space="preserve"> célula </w:t>
      </w:r>
      <w:r w:rsidR="0070653A" w:rsidRPr="0070653A">
        <w:rPr>
          <w:b/>
        </w:rPr>
        <w:t>P4</w:t>
      </w:r>
      <w:r w:rsidR="0070653A">
        <w:t xml:space="preserve"> da</w:t>
      </w:r>
      <w:r>
        <w:t xml:space="preserve"> coluna</w:t>
      </w:r>
      <w:r w:rsidR="00ED3B1F">
        <w:t xml:space="preserve"> </w:t>
      </w:r>
      <w:r w:rsidR="00ED3B1F" w:rsidRPr="00ED3B1F">
        <w:rPr>
          <w:b/>
        </w:rPr>
        <w:t>P</w:t>
      </w:r>
      <w:proofErr w:type="gramStart"/>
      <w:r w:rsidR="00ED3B1F" w:rsidRPr="00ED3B1F">
        <w:rPr>
          <w:b/>
        </w:rPr>
        <w:t>:P</w:t>
      </w:r>
      <w:proofErr w:type="gramEnd"/>
      <w:r>
        <w:rPr>
          <w:b/>
        </w:rPr>
        <w:t xml:space="preserve"> </w:t>
      </w:r>
      <w:r w:rsidR="0070653A">
        <w:t xml:space="preserve">está preenchida com a fórmula </w:t>
      </w:r>
      <w:r w:rsidR="0070653A" w:rsidRPr="009A7F88">
        <w:rPr>
          <w:b/>
        </w:rPr>
        <w:t>=MÊS(I4)</w:t>
      </w:r>
      <w:r w:rsidR="00ED3B1F">
        <w:rPr>
          <w:b/>
        </w:rPr>
        <w:t xml:space="preserve"> </w:t>
      </w:r>
      <w:r w:rsidR="00ED3B1F">
        <w:t>e</w:t>
      </w:r>
      <w:r w:rsidR="0070653A">
        <w:t xml:space="preserve"> a célula </w:t>
      </w:r>
      <w:r w:rsidR="0070653A" w:rsidRPr="0070653A">
        <w:rPr>
          <w:b/>
        </w:rPr>
        <w:t>T4</w:t>
      </w:r>
      <w:r w:rsidR="0070653A">
        <w:t xml:space="preserve"> da coluna</w:t>
      </w:r>
      <w:r w:rsidR="00ED3B1F">
        <w:t xml:space="preserve"> </w:t>
      </w:r>
      <w:r w:rsidR="00ED3B1F">
        <w:rPr>
          <w:b/>
        </w:rPr>
        <w:t>T</w:t>
      </w:r>
      <w:proofErr w:type="gramStart"/>
      <w:r w:rsidR="00ED3B1F">
        <w:rPr>
          <w:b/>
        </w:rPr>
        <w:t>:T</w:t>
      </w:r>
      <w:proofErr w:type="gramEnd"/>
      <w:r w:rsidR="00ED3B1F">
        <w:rPr>
          <w:b/>
        </w:rPr>
        <w:t xml:space="preserve"> </w:t>
      </w:r>
      <w:r w:rsidR="0070653A">
        <w:t xml:space="preserve">está preenchida com a fórmula </w:t>
      </w:r>
      <w:r w:rsidR="0070653A" w:rsidRPr="009A7F88">
        <w:rPr>
          <w:b/>
        </w:rPr>
        <w:t>=ANO(I4)</w:t>
      </w:r>
      <w:r w:rsidR="00FB6BEC">
        <w:t xml:space="preserve">, as colunas </w:t>
      </w:r>
      <w:r w:rsidR="00FB6BEC" w:rsidRPr="0070653A">
        <w:rPr>
          <w:b/>
        </w:rPr>
        <w:t>P</w:t>
      </w:r>
      <w:proofErr w:type="gramStart"/>
      <w:r w:rsidR="00FB6BEC" w:rsidRPr="0070653A">
        <w:rPr>
          <w:b/>
        </w:rPr>
        <w:t>:P</w:t>
      </w:r>
      <w:proofErr w:type="gramEnd"/>
      <w:r w:rsidR="00FB6BEC">
        <w:t xml:space="preserve"> e </w:t>
      </w:r>
      <w:r w:rsidR="00FB6BEC" w:rsidRPr="0070653A">
        <w:rPr>
          <w:b/>
        </w:rPr>
        <w:t>T</w:t>
      </w:r>
      <w:proofErr w:type="gramStart"/>
      <w:r w:rsidR="00FB6BEC" w:rsidRPr="0070653A">
        <w:rPr>
          <w:b/>
        </w:rPr>
        <w:t>:T</w:t>
      </w:r>
      <w:proofErr w:type="gramEnd"/>
      <w:r w:rsidR="00FB6BEC">
        <w:t xml:space="preserve">  referem-se à coluna </w:t>
      </w:r>
      <w:r w:rsidR="00FB6BEC">
        <w:rPr>
          <w:b/>
        </w:rPr>
        <w:t>I</w:t>
      </w:r>
      <w:proofErr w:type="gramStart"/>
      <w:r w:rsidR="00FB6BEC">
        <w:rPr>
          <w:b/>
        </w:rPr>
        <w:t>:I</w:t>
      </w:r>
      <w:proofErr w:type="gramEnd"/>
      <w:r w:rsidR="00FB6BEC">
        <w:rPr>
          <w:b/>
        </w:rPr>
        <w:t xml:space="preserve"> </w:t>
      </w:r>
      <w:r w:rsidR="00FB6BEC">
        <w:t>ou seja ao mês e ao ano de candidatura.</w:t>
      </w:r>
    </w:p>
    <w:p w:rsidR="001B0945" w:rsidRDefault="001B0945" w:rsidP="00FB6BEC">
      <w:pPr>
        <w:spacing w:line="360" w:lineRule="auto"/>
        <w:ind w:firstLine="284"/>
        <w:jc w:val="both"/>
      </w:pPr>
      <w:r>
        <w:t xml:space="preserve">A célula </w:t>
      </w:r>
      <w:r w:rsidRPr="001B0945">
        <w:rPr>
          <w:b/>
        </w:rPr>
        <w:t>Q4</w:t>
      </w:r>
      <w:r>
        <w:t xml:space="preserve"> está preenchida com a fórmula </w:t>
      </w:r>
      <w:proofErr w:type="gramStart"/>
      <w:r w:rsidRPr="009A7F88">
        <w:rPr>
          <w:b/>
        </w:rPr>
        <w:t>=MÊS(N4</w:t>
      </w:r>
      <w:proofErr w:type="gramEnd"/>
      <w:r w:rsidRPr="009A7F88">
        <w:rPr>
          <w:b/>
        </w:rPr>
        <w:t>)</w:t>
      </w:r>
      <w:r>
        <w:t xml:space="preserve"> e a célula </w:t>
      </w:r>
      <w:r w:rsidRPr="001B0945">
        <w:rPr>
          <w:b/>
        </w:rPr>
        <w:t>X4</w:t>
      </w:r>
      <w:r>
        <w:rPr>
          <w:b/>
        </w:rPr>
        <w:t xml:space="preserve"> </w:t>
      </w:r>
      <w:r>
        <w:t xml:space="preserve">com a fórmula </w:t>
      </w:r>
      <w:r w:rsidRPr="009A7F88">
        <w:rPr>
          <w:b/>
        </w:rPr>
        <w:t>=ANO(N4)</w:t>
      </w:r>
      <w:r>
        <w:t xml:space="preserve">, ou seja, as colunas </w:t>
      </w:r>
      <w:r w:rsidRPr="001B0945">
        <w:rPr>
          <w:b/>
        </w:rPr>
        <w:t>Q</w:t>
      </w:r>
      <w:proofErr w:type="gramStart"/>
      <w:r w:rsidRPr="001B0945">
        <w:rPr>
          <w:b/>
        </w:rPr>
        <w:t>:Q</w:t>
      </w:r>
      <w:proofErr w:type="gramEnd"/>
      <w:r>
        <w:t xml:space="preserve"> e </w:t>
      </w:r>
      <w:r w:rsidRPr="001B0945">
        <w:rPr>
          <w:b/>
        </w:rPr>
        <w:t>X</w:t>
      </w:r>
      <w:proofErr w:type="gramStart"/>
      <w:r w:rsidRPr="001B0945">
        <w:rPr>
          <w:b/>
        </w:rPr>
        <w:t>:X</w:t>
      </w:r>
      <w:proofErr w:type="gramEnd"/>
      <w:r>
        <w:rPr>
          <w:b/>
        </w:rPr>
        <w:t xml:space="preserve"> </w:t>
      </w:r>
      <w:r>
        <w:t xml:space="preserve">estão encarregues de isolar o mês e o ano da data de entrevista que é preenchida na coluna </w:t>
      </w:r>
      <w:r w:rsidRPr="001B0945">
        <w:rPr>
          <w:b/>
        </w:rPr>
        <w:t>N</w:t>
      </w:r>
      <w:proofErr w:type="gramStart"/>
      <w:r w:rsidRPr="001B0945">
        <w:rPr>
          <w:b/>
        </w:rPr>
        <w:t>:N</w:t>
      </w:r>
      <w:r>
        <w:t>.</w:t>
      </w:r>
      <w:proofErr w:type="gramEnd"/>
    </w:p>
    <w:p w:rsidR="001B0945" w:rsidRDefault="001B0945" w:rsidP="00ED3B1F">
      <w:pPr>
        <w:spacing w:line="360" w:lineRule="auto"/>
        <w:ind w:firstLine="284"/>
        <w:jc w:val="both"/>
      </w:pPr>
      <w:r>
        <w:t>De seguida apresenta-mos as fórmulas de concatenação, estas fórmulas são responsáveis por compilar a informação necessária às contagens automáticas.</w:t>
      </w:r>
    </w:p>
    <w:p w:rsidR="001B0945" w:rsidRDefault="00DF0F63" w:rsidP="00ED3B1F">
      <w:pPr>
        <w:spacing w:line="360" w:lineRule="auto"/>
        <w:ind w:firstLine="284"/>
        <w:jc w:val="both"/>
      </w:pPr>
      <w:r>
        <w:t>Na</w:t>
      </w:r>
      <w:r w:rsidR="00793268">
        <w:t xml:space="preserve"> célula</w:t>
      </w:r>
      <w:r>
        <w:t xml:space="preserve"> </w:t>
      </w:r>
      <w:r w:rsidRPr="00DF0F63">
        <w:rPr>
          <w:b/>
        </w:rPr>
        <w:t>O</w:t>
      </w:r>
      <w:r w:rsidR="00793268">
        <w:rPr>
          <w:b/>
        </w:rPr>
        <w:t>4</w:t>
      </w:r>
      <w:r>
        <w:rPr>
          <w:b/>
        </w:rPr>
        <w:t xml:space="preserve"> </w:t>
      </w:r>
      <w:r>
        <w:t xml:space="preserve">actua a fórmula </w:t>
      </w:r>
      <w:proofErr w:type="gramStart"/>
      <w:r w:rsidRPr="009A7F88">
        <w:rPr>
          <w:b/>
        </w:rPr>
        <w:t>=CONCATENAR(F4</w:t>
      </w:r>
      <w:proofErr w:type="gramEnd"/>
      <w:r w:rsidRPr="009A7F88">
        <w:rPr>
          <w:b/>
        </w:rPr>
        <w:t>;P4;T4)</w:t>
      </w:r>
      <w:r>
        <w:t xml:space="preserve">, esta fórmula resulta em </w:t>
      </w:r>
      <w:r w:rsidRPr="00DF0F63">
        <w:rPr>
          <w:b/>
        </w:rPr>
        <w:t>M12009</w:t>
      </w:r>
      <w:r>
        <w:t>, ou seja, traduz-se no género do candidato</w:t>
      </w:r>
      <w:r w:rsidR="00793268">
        <w:t>,</w:t>
      </w:r>
      <w:r>
        <w:t xml:space="preserve"> no seu mês e</w:t>
      </w:r>
      <w:r w:rsidR="00793268">
        <w:t xml:space="preserve"> no seu</w:t>
      </w:r>
      <w:r>
        <w:t xml:space="preserve"> ano de candidatura.</w:t>
      </w:r>
    </w:p>
    <w:p w:rsidR="00793268" w:rsidRDefault="00DF0F63" w:rsidP="00793268">
      <w:pPr>
        <w:spacing w:line="360" w:lineRule="auto"/>
        <w:ind w:firstLine="284"/>
        <w:jc w:val="both"/>
      </w:pPr>
      <w:r>
        <w:t xml:space="preserve">Já na </w:t>
      </w:r>
      <w:r w:rsidR="00793268">
        <w:t>célula</w:t>
      </w:r>
      <w:r>
        <w:t xml:space="preserve"> </w:t>
      </w:r>
      <w:r w:rsidRPr="00DF0F63">
        <w:rPr>
          <w:b/>
        </w:rPr>
        <w:t>R</w:t>
      </w:r>
      <w:r w:rsidR="00793268">
        <w:rPr>
          <w:b/>
        </w:rPr>
        <w:t>4</w:t>
      </w:r>
      <w:r>
        <w:rPr>
          <w:b/>
        </w:rPr>
        <w:t xml:space="preserve"> </w:t>
      </w:r>
      <w:r>
        <w:t xml:space="preserve">temos a fórmula </w:t>
      </w:r>
      <w:proofErr w:type="gramStart"/>
      <w:r w:rsidRPr="009A7F88">
        <w:rPr>
          <w:b/>
        </w:rPr>
        <w:t>=CONCATENAR(F4</w:t>
      </w:r>
      <w:proofErr w:type="gramEnd"/>
      <w:r w:rsidRPr="009A7F88">
        <w:rPr>
          <w:b/>
        </w:rPr>
        <w:t>;Q4;X4)</w:t>
      </w:r>
      <w:r>
        <w:t xml:space="preserve">, que embora também resulte em </w:t>
      </w:r>
      <w:r w:rsidRPr="00DF0F63">
        <w:rPr>
          <w:b/>
        </w:rPr>
        <w:t>M12009</w:t>
      </w:r>
      <w:r>
        <w:t>, se traduz no género</w:t>
      </w:r>
      <w:r w:rsidR="00793268">
        <w:t>,</w:t>
      </w:r>
      <w:r>
        <w:t xml:space="preserve"> no mês e</w:t>
      </w:r>
      <w:r w:rsidR="00FB6BEC">
        <w:t xml:space="preserve"> no</w:t>
      </w:r>
      <w:r>
        <w:t xml:space="preserve"> ano </w:t>
      </w:r>
      <w:r w:rsidR="00FB6BEC">
        <w:t>em</w:t>
      </w:r>
      <w:r>
        <w:t xml:space="preserve"> que o candidato foi entrevistado.</w:t>
      </w:r>
    </w:p>
    <w:p w:rsidR="009A7F88" w:rsidRDefault="00A3548A" w:rsidP="00A3548A">
      <w:pPr>
        <w:spacing w:line="360" w:lineRule="auto"/>
        <w:ind w:firstLine="284"/>
        <w:jc w:val="both"/>
      </w:pPr>
      <w:r>
        <w:lastRenderedPageBreak/>
        <w:t xml:space="preserve">A célula </w:t>
      </w:r>
      <w:r w:rsidRPr="00A3548A">
        <w:rPr>
          <w:b/>
        </w:rPr>
        <w:t>S4</w:t>
      </w:r>
      <w:r>
        <w:rPr>
          <w:b/>
        </w:rPr>
        <w:t xml:space="preserve"> </w:t>
      </w:r>
      <w:r>
        <w:t xml:space="preserve">opera a fórmula </w:t>
      </w:r>
      <w:proofErr w:type="gramStart"/>
      <w:r>
        <w:rPr>
          <w:b/>
        </w:rPr>
        <w:t>=CONCATENAR(J4</w:t>
      </w:r>
      <w:proofErr w:type="gramEnd"/>
      <w:r>
        <w:rPr>
          <w:b/>
        </w:rPr>
        <w:t>;P4;T4</w:t>
      </w:r>
      <w:r w:rsidRPr="009A7F88">
        <w:rPr>
          <w:b/>
        </w:rPr>
        <w:t>)</w:t>
      </w:r>
      <w:r>
        <w:t xml:space="preserve">, o resultado especifico desta concatenação é </w:t>
      </w:r>
      <w:r w:rsidRPr="006603FB">
        <w:rPr>
          <w:b/>
        </w:rPr>
        <w:t>CENTRO EMPREGO12009</w:t>
      </w:r>
      <w:r w:rsidR="006603FB">
        <w:t>, o que se traduz no meio de candidatura, no mês e ano da data de candidatura.</w:t>
      </w:r>
    </w:p>
    <w:p w:rsidR="00185168" w:rsidRDefault="006603FB" w:rsidP="00185168">
      <w:pPr>
        <w:spacing w:line="360" w:lineRule="auto"/>
        <w:ind w:firstLine="284"/>
        <w:jc w:val="both"/>
      </w:pPr>
      <w:r>
        <w:t xml:space="preserve">A célula </w:t>
      </w:r>
      <w:r w:rsidRPr="006603FB">
        <w:rPr>
          <w:b/>
        </w:rPr>
        <w:t>Y4</w:t>
      </w:r>
      <w:r>
        <w:rPr>
          <w:b/>
        </w:rPr>
        <w:t xml:space="preserve"> </w:t>
      </w:r>
      <w:r w:rsidR="00B166F6" w:rsidRPr="00B166F6">
        <w:t>alberga a</w:t>
      </w:r>
      <w:r w:rsidR="00B166F6">
        <w:t xml:space="preserve"> fórmula </w:t>
      </w:r>
      <w:proofErr w:type="gramStart"/>
      <w:r w:rsidR="00B166F6" w:rsidRPr="00B166F6">
        <w:rPr>
          <w:b/>
        </w:rPr>
        <w:t>=CONCATENAR(K4</w:t>
      </w:r>
      <w:proofErr w:type="gramEnd"/>
      <w:r w:rsidR="00B166F6" w:rsidRPr="00B166F6">
        <w:rPr>
          <w:b/>
        </w:rPr>
        <w:t>;F4;N4;P4;T4)</w:t>
      </w:r>
      <w:r w:rsidR="00B166F6">
        <w:t xml:space="preserve">, ou seja, resulta em </w:t>
      </w:r>
      <w:r w:rsidR="00B166F6" w:rsidRPr="00B166F6">
        <w:rPr>
          <w:b/>
        </w:rPr>
        <w:t>Com InteresseM3981812009</w:t>
      </w:r>
      <w:r w:rsidR="00B166F6">
        <w:t>, o que se traduz n</w:t>
      </w:r>
      <w:r w:rsidR="00185168">
        <w:t>o estado da candidatura, no género do candidato, no código de Excel para a data e hora de entrevista, este código apenas é inserido na fórmula para fazer o despiste de quais os candidatos válidos que já foram a entrevista, por fim temos o mês e ano de candidatura.</w:t>
      </w:r>
    </w:p>
    <w:p w:rsidR="00FB6BEC" w:rsidRPr="00185168" w:rsidRDefault="00FB6BEC" w:rsidP="00185168">
      <w:pPr>
        <w:spacing w:line="360" w:lineRule="auto"/>
        <w:ind w:firstLine="284"/>
        <w:jc w:val="both"/>
      </w:pPr>
      <w:r>
        <w:t>Todas as co</w:t>
      </w:r>
      <w:r w:rsidR="00185168">
        <w:t>lunas estão preenchidas com a fó</w:t>
      </w:r>
      <w:r>
        <w:t>rmula respectiva à sua própria linha até à linha 15000 e</w:t>
      </w:r>
      <w:r w:rsidR="00185168">
        <w:t xml:space="preserve"> embora </w:t>
      </w:r>
      <w:r w:rsidR="00CD4EE9">
        <w:t>neste momento do trabalho pareçam inúteis, acontece o mesmo que em qualquer jogo de xadrez, onde só percebemos as jogadas de desenvolvimento na jogada final, como o leitor terá a oportunidade de constat</w:t>
      </w:r>
      <w:r w:rsidR="008821B7">
        <w:t>ar também estas fórmulas se irão</w:t>
      </w:r>
      <w:r w:rsidR="00CD4EE9">
        <w:t xml:space="preserve"> provar muito úteis </w:t>
      </w:r>
      <w:r w:rsidR="008821B7">
        <w:t>na folha de Excel dedicada aos I</w:t>
      </w:r>
      <w:r w:rsidR="00CD4EE9">
        <w:t>ndicadores.</w:t>
      </w:r>
    </w:p>
    <w:p w:rsidR="009A7F88" w:rsidRDefault="009A7F88" w:rsidP="009A7F88">
      <w:pPr>
        <w:spacing w:line="360" w:lineRule="auto"/>
        <w:jc w:val="both"/>
        <w:rPr>
          <w:b/>
        </w:rPr>
      </w:pPr>
    </w:p>
    <w:p w:rsidR="009A7F88" w:rsidRDefault="009A7F88" w:rsidP="009A7F88">
      <w:pPr>
        <w:spacing w:line="360" w:lineRule="auto"/>
        <w:jc w:val="center"/>
        <w:rPr>
          <w:b/>
        </w:rPr>
      </w:pPr>
    </w:p>
    <w:p w:rsidR="00127507" w:rsidRDefault="00127507"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497A35" w:rsidRDefault="00497A35"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Default="00CD4EE9" w:rsidP="009A7F88">
      <w:pPr>
        <w:spacing w:line="360" w:lineRule="auto"/>
        <w:jc w:val="center"/>
        <w:rPr>
          <w:b/>
        </w:rPr>
      </w:pPr>
    </w:p>
    <w:p w:rsidR="00CD4EE9" w:rsidRPr="00E8145F" w:rsidRDefault="00CD4EE9" w:rsidP="009A7F88">
      <w:pPr>
        <w:spacing w:line="360" w:lineRule="auto"/>
        <w:jc w:val="center"/>
        <w:rPr>
          <w:b/>
        </w:rPr>
      </w:pPr>
    </w:p>
    <w:p w:rsidR="006D7F38" w:rsidRDefault="00ED5BE6" w:rsidP="00ED5BE6">
      <w:pPr>
        <w:pStyle w:val="Ttulo2"/>
        <w:jc w:val="center"/>
      </w:pPr>
      <w:bookmarkStart w:id="65" w:name="_Toc285280793"/>
      <w:r>
        <w:t xml:space="preserve">4.3 - </w:t>
      </w:r>
      <w:r w:rsidR="00E8145F" w:rsidRPr="00E8145F">
        <w:t>Recrutamento Mensal</w:t>
      </w:r>
      <w:bookmarkEnd w:id="65"/>
    </w:p>
    <w:p w:rsidR="00A73863" w:rsidRDefault="00A73863" w:rsidP="009A7F88">
      <w:pPr>
        <w:spacing w:line="360" w:lineRule="auto"/>
        <w:jc w:val="center"/>
        <w:rPr>
          <w:b/>
        </w:rPr>
      </w:pPr>
    </w:p>
    <w:p w:rsidR="00E80A06" w:rsidRDefault="00E80A06" w:rsidP="00E80A06">
      <w:pPr>
        <w:spacing w:line="360" w:lineRule="auto"/>
        <w:ind w:firstLine="284"/>
        <w:jc w:val="both"/>
      </w:pPr>
      <w:r>
        <w:t>As páginas de Excel dedicadas ao recrutamento estão distribuídas mensalmente, a sua principal função é a de compilar a informação apurada nas entrevistas de selecção,</w:t>
      </w:r>
      <w:r w:rsidR="001E22FD">
        <w:t xml:space="preserve"> como já tivemos a oportunidade de constatar a validade dos candidatos é apurada na própria Bolsa de Candidatos,</w:t>
      </w:r>
      <w:r>
        <w:t xml:space="preserve"> as listagens de c</w:t>
      </w:r>
      <w:r w:rsidR="001E22FD">
        <w:t xml:space="preserve">andidatos válidos são organizados na coluna </w:t>
      </w:r>
      <w:r w:rsidR="001E22FD" w:rsidRPr="001E22FD">
        <w:rPr>
          <w:b/>
        </w:rPr>
        <w:t>N</w:t>
      </w:r>
      <w:proofErr w:type="gramStart"/>
      <w:r w:rsidR="001E22FD" w:rsidRPr="001E22FD">
        <w:rPr>
          <w:b/>
        </w:rPr>
        <w:t>:N</w:t>
      </w:r>
      <w:proofErr w:type="gramEnd"/>
      <w:r w:rsidR="001E22FD">
        <w:rPr>
          <w:b/>
        </w:rPr>
        <w:t xml:space="preserve"> </w:t>
      </w:r>
      <w:r w:rsidR="001E22FD">
        <w:t xml:space="preserve">da Bolsa de Candidatos, assim, as páginas dedicadas ao Recrutamento Mensal têm a mesma composição que a Bolsa de Candidatos até à coluna </w:t>
      </w:r>
      <w:r w:rsidR="001E22FD" w:rsidRPr="001E22FD">
        <w:rPr>
          <w:b/>
        </w:rPr>
        <w:t>N</w:t>
      </w:r>
      <w:proofErr w:type="gramStart"/>
      <w:r w:rsidR="001E22FD" w:rsidRPr="001E22FD">
        <w:rPr>
          <w:b/>
        </w:rPr>
        <w:t>:</w:t>
      </w:r>
      <w:r w:rsidR="001E22FD">
        <w:rPr>
          <w:b/>
        </w:rPr>
        <w:t>N</w:t>
      </w:r>
      <w:r w:rsidR="001E22FD">
        <w:t>.</w:t>
      </w:r>
      <w:proofErr w:type="gramEnd"/>
    </w:p>
    <w:p w:rsidR="001E22FD" w:rsidRDefault="001E22FD" w:rsidP="00E80A06">
      <w:pPr>
        <w:spacing w:line="360" w:lineRule="auto"/>
        <w:ind w:firstLine="284"/>
        <w:jc w:val="both"/>
      </w:pPr>
      <w:r>
        <w:t>A compatibilidade da página dedicada à Bolsa de Candidatos com as páginas dedicadas ao Recrutamento Mensal permite que para o preenchimento das primeiras colunas do Recrutamento Mensal possamos utilizar a função de cópia e colagem disponibilizada no Excel, basta seleccionar</w:t>
      </w:r>
      <w:r w:rsidR="00417419">
        <w:t xml:space="preserve"> na Bolsa de Candidatos</w:t>
      </w:r>
      <w:r>
        <w:t xml:space="preserve"> os candidatos que </w:t>
      </w:r>
      <w:r w:rsidR="00417419">
        <w:t>foram chamados à entrevista e copia-los para a página de recrutamento referente à data a que o candidato veio a entrevista.</w:t>
      </w:r>
    </w:p>
    <w:p w:rsidR="009A0925" w:rsidRDefault="00417419" w:rsidP="009A0925">
      <w:pPr>
        <w:spacing w:line="360" w:lineRule="auto"/>
        <w:ind w:firstLine="284"/>
        <w:jc w:val="both"/>
      </w:pPr>
      <w:r>
        <w:t xml:space="preserve">Ao efectuarmos esta operação ficamos com a listagem do Recrutamento Mensal preenchida até à coluna </w:t>
      </w:r>
      <w:r w:rsidRPr="00417419">
        <w:rPr>
          <w:b/>
        </w:rPr>
        <w:t>N</w:t>
      </w:r>
      <w:proofErr w:type="gramStart"/>
      <w:r w:rsidRPr="00417419">
        <w:rPr>
          <w:b/>
        </w:rPr>
        <w:t>:N</w:t>
      </w:r>
      <w:proofErr w:type="gramEnd"/>
      <w:r>
        <w:t>, ou seja, temos todos os dados referentes ao candidato até ele se</w:t>
      </w:r>
      <w:r w:rsidR="009A0925">
        <w:t>r seleccionado para entrevista.</w:t>
      </w:r>
    </w:p>
    <w:p w:rsidR="008821B7" w:rsidRDefault="00395CD7" w:rsidP="008821B7">
      <w:pPr>
        <w:spacing w:line="360" w:lineRule="auto"/>
        <w:ind w:firstLine="284"/>
        <w:jc w:val="both"/>
      </w:pPr>
      <w:r>
        <w:t xml:space="preserve">A coluna </w:t>
      </w:r>
      <w:proofErr w:type="gramStart"/>
      <w:r w:rsidRPr="00395CD7">
        <w:rPr>
          <w:b/>
        </w:rPr>
        <w:t>O:O</w:t>
      </w:r>
      <w:proofErr w:type="gramEnd"/>
      <w:r>
        <w:rPr>
          <w:b/>
        </w:rPr>
        <w:t xml:space="preserve"> </w:t>
      </w:r>
      <w:r>
        <w:t xml:space="preserve">só é preenchida depois do candidato ter sido submetido à entrevista de Selecção, a entrevista segue os seu parâmetros consoante a complexidade do posto ao qual o candidato está a concorrer, mas em ultima análise todos os guiões de entrevista culminam numa lista de pareceres, </w:t>
      </w:r>
      <w:r w:rsidR="003338E3">
        <w:t xml:space="preserve">pareceres esses que se encontram validados na coluna </w:t>
      </w:r>
      <w:r w:rsidR="003338E3" w:rsidRPr="003338E3">
        <w:rPr>
          <w:b/>
        </w:rPr>
        <w:t>O</w:t>
      </w:r>
      <w:proofErr w:type="gramStart"/>
      <w:r w:rsidR="003338E3" w:rsidRPr="003338E3">
        <w:rPr>
          <w:b/>
        </w:rPr>
        <w:t>:O</w:t>
      </w:r>
      <w:proofErr w:type="gramEnd"/>
      <w:r w:rsidR="003338E3">
        <w:rPr>
          <w:b/>
        </w:rPr>
        <w:t xml:space="preserve"> </w:t>
      </w:r>
      <w:r w:rsidR="003338E3">
        <w:t xml:space="preserve">através das células </w:t>
      </w:r>
      <w:r w:rsidR="003338E3" w:rsidRPr="003338E3">
        <w:rPr>
          <w:b/>
        </w:rPr>
        <w:t>V14:V18</w:t>
      </w:r>
      <w:r w:rsidR="003338E3">
        <w:t xml:space="preserve">, ou seja, na célula </w:t>
      </w:r>
      <w:r w:rsidR="003338E3" w:rsidRPr="003338E3">
        <w:rPr>
          <w:b/>
        </w:rPr>
        <w:t>V14</w:t>
      </w:r>
      <w:r w:rsidR="003338E3">
        <w:rPr>
          <w:b/>
        </w:rPr>
        <w:t xml:space="preserve"> </w:t>
      </w:r>
      <w:r w:rsidR="003338E3">
        <w:t>temos o parecer Com</w:t>
      </w:r>
      <w:r w:rsidR="003338E3" w:rsidRPr="003338E3">
        <w:t xml:space="preserve"> Interesse</w:t>
      </w:r>
      <w:r w:rsidR="003338E3">
        <w:t xml:space="preserve">, na célula </w:t>
      </w:r>
      <w:r w:rsidR="003338E3" w:rsidRPr="003338E3">
        <w:rPr>
          <w:b/>
        </w:rPr>
        <w:t>V15</w:t>
      </w:r>
      <w:r w:rsidR="003338E3">
        <w:rPr>
          <w:b/>
        </w:rPr>
        <w:t xml:space="preserve"> </w:t>
      </w:r>
      <w:r w:rsidR="003338E3">
        <w:t xml:space="preserve">encontramos o parecer </w:t>
      </w:r>
      <w:r w:rsidR="003338E3" w:rsidRPr="003338E3">
        <w:t>Adaptável</w:t>
      </w:r>
      <w:r w:rsidR="008821B7">
        <w:t xml:space="preserve">, na célula </w:t>
      </w:r>
      <w:r w:rsidR="008821B7" w:rsidRPr="008821B7">
        <w:rPr>
          <w:b/>
        </w:rPr>
        <w:t>V16</w:t>
      </w:r>
      <w:r w:rsidR="008821B7">
        <w:rPr>
          <w:b/>
        </w:rPr>
        <w:t xml:space="preserve"> </w:t>
      </w:r>
      <w:r w:rsidR="008821B7">
        <w:t>está o parecer Com</w:t>
      </w:r>
      <w:r w:rsidR="009A7F88" w:rsidRPr="008821B7">
        <w:t xml:space="preserve"> Reservas,</w:t>
      </w:r>
      <w:r w:rsidR="008821B7">
        <w:t xml:space="preserve"> a célula </w:t>
      </w:r>
      <w:r w:rsidR="008821B7" w:rsidRPr="008821B7">
        <w:rPr>
          <w:b/>
        </w:rPr>
        <w:t>V17</w:t>
      </w:r>
      <w:r w:rsidR="008821B7">
        <w:t xml:space="preserve"> tem inscrito o parecer</w:t>
      </w:r>
      <w:r w:rsidR="009A7F88" w:rsidRPr="008821B7">
        <w:t xml:space="preserve"> </w:t>
      </w:r>
      <w:r w:rsidR="008821B7">
        <w:t>Sem</w:t>
      </w:r>
      <w:r w:rsidR="009A7F88" w:rsidRPr="008821B7">
        <w:t xml:space="preserve"> Interesse e</w:t>
      </w:r>
      <w:r w:rsidR="008821B7">
        <w:t xml:space="preserve"> por último na célula </w:t>
      </w:r>
      <w:r w:rsidR="008821B7" w:rsidRPr="008821B7">
        <w:rPr>
          <w:b/>
        </w:rPr>
        <w:t>V18</w:t>
      </w:r>
      <w:r w:rsidR="008821B7">
        <w:rPr>
          <w:b/>
        </w:rPr>
        <w:t xml:space="preserve"> </w:t>
      </w:r>
      <w:r w:rsidR="008821B7">
        <w:t>o parecer</w:t>
      </w:r>
      <w:r w:rsidR="009A7F88" w:rsidRPr="008821B7">
        <w:t xml:space="preserve"> Faltou</w:t>
      </w:r>
      <w:r w:rsidR="008821B7">
        <w:t xml:space="preserve"> aplicado aos candidatos que não compareceram à entrevista.</w:t>
      </w:r>
    </w:p>
    <w:p w:rsidR="006335F4" w:rsidRDefault="008821B7" w:rsidP="006335F4">
      <w:pPr>
        <w:spacing w:line="360" w:lineRule="auto"/>
        <w:ind w:firstLine="284"/>
        <w:jc w:val="both"/>
      </w:pPr>
      <w:r>
        <w:t xml:space="preserve">A coluna </w:t>
      </w:r>
      <w:r w:rsidR="009A7F88" w:rsidRPr="009A7F88">
        <w:rPr>
          <w:b/>
        </w:rPr>
        <w:t>P</w:t>
      </w:r>
      <w:proofErr w:type="gramStart"/>
      <w:r w:rsidR="009A7F88" w:rsidRPr="009A7F88">
        <w:rPr>
          <w:b/>
        </w:rPr>
        <w:t>:P</w:t>
      </w:r>
      <w:proofErr w:type="gramEnd"/>
      <w:r>
        <w:t xml:space="preserve"> relaciona-se directamente com a coluna </w:t>
      </w:r>
      <w:r w:rsidRPr="008821B7">
        <w:rPr>
          <w:b/>
        </w:rPr>
        <w:t>O</w:t>
      </w:r>
      <w:proofErr w:type="gramStart"/>
      <w:r w:rsidRPr="008821B7">
        <w:rPr>
          <w:b/>
        </w:rPr>
        <w:t>:O</w:t>
      </w:r>
      <w:proofErr w:type="gramEnd"/>
      <w:r>
        <w:t xml:space="preserve">, pois nela inserimos o motivo que deu origem ao parecer, uma vez que os motivos são </w:t>
      </w:r>
      <w:r w:rsidR="006335F4">
        <w:t>particulares a cada candidato esta coluna não foi validada com nenhuma listagem, o que permite ao Técnico de Recrutamento inserir qualquer comentário escrito.</w:t>
      </w:r>
      <w:r w:rsidR="009A7F88">
        <w:t xml:space="preserve"> </w:t>
      </w:r>
    </w:p>
    <w:p w:rsidR="009A7F88" w:rsidRDefault="006335F4" w:rsidP="00C84212">
      <w:pPr>
        <w:spacing w:line="360" w:lineRule="auto"/>
        <w:ind w:firstLine="284"/>
        <w:jc w:val="both"/>
      </w:pPr>
      <w:r>
        <w:t xml:space="preserve">A última coluna visível da listagem de Recrutamento Mensal é a coluna </w:t>
      </w:r>
      <w:r w:rsidRPr="009A7F88">
        <w:rPr>
          <w:b/>
        </w:rPr>
        <w:t>Q</w:t>
      </w:r>
      <w:proofErr w:type="gramStart"/>
      <w:r w:rsidRPr="009A7F88">
        <w:rPr>
          <w:b/>
        </w:rPr>
        <w:t>:Q</w:t>
      </w:r>
      <w:proofErr w:type="gramEnd"/>
      <w:r>
        <w:rPr>
          <w:b/>
        </w:rPr>
        <w:t xml:space="preserve"> </w:t>
      </w:r>
      <w:r>
        <w:t xml:space="preserve">onde inserimos o </w:t>
      </w:r>
      <w:r w:rsidR="009A7F88">
        <w:t>Local de Admissão</w:t>
      </w:r>
      <w:r>
        <w:t xml:space="preserve">, os locais de admissão contemplados são as três secções do entreposto, assim a coluna </w:t>
      </w:r>
      <w:r w:rsidRPr="006335F4">
        <w:rPr>
          <w:b/>
        </w:rPr>
        <w:t>Q</w:t>
      </w:r>
      <w:proofErr w:type="gramStart"/>
      <w:r w:rsidRPr="006335F4">
        <w:rPr>
          <w:b/>
        </w:rPr>
        <w:t>:Q</w:t>
      </w:r>
      <w:proofErr w:type="gramEnd"/>
      <w:r>
        <w:rPr>
          <w:b/>
        </w:rPr>
        <w:t xml:space="preserve"> </w:t>
      </w:r>
      <w:r>
        <w:t xml:space="preserve">encontra-se validada com as seguintes células </w:t>
      </w:r>
      <w:r w:rsidR="00D3322B" w:rsidRPr="00D3322B">
        <w:rPr>
          <w:b/>
        </w:rPr>
        <w:t>X16:X18</w:t>
      </w:r>
      <w:r w:rsidR="001E2B30">
        <w:t xml:space="preserve">, sendo que a célula </w:t>
      </w:r>
      <w:r w:rsidR="001E2B30" w:rsidRPr="001E2B30">
        <w:rPr>
          <w:b/>
        </w:rPr>
        <w:t>X16</w:t>
      </w:r>
      <w:r w:rsidR="001E2B30">
        <w:t xml:space="preserve"> corresponde</w:t>
      </w:r>
      <w:r w:rsidR="00D3322B">
        <w:t xml:space="preserve"> a </w:t>
      </w:r>
      <w:r w:rsidR="009A7F88" w:rsidRPr="001E2B30">
        <w:t>.AMB</w:t>
      </w:r>
      <w:r w:rsidR="001E2B30">
        <w:t>,</w:t>
      </w:r>
      <w:r w:rsidR="001E2B30">
        <w:rPr>
          <w:b/>
        </w:rPr>
        <w:t xml:space="preserve"> </w:t>
      </w:r>
      <w:r w:rsidR="001E2B30">
        <w:t xml:space="preserve">ou seja Secção de Temperatura </w:t>
      </w:r>
      <w:r w:rsidR="001E2B30">
        <w:lastRenderedPageBreak/>
        <w:t>Ambiente</w:t>
      </w:r>
      <w:r w:rsidR="009A7F88" w:rsidRPr="001E2B30">
        <w:t>,</w:t>
      </w:r>
      <w:r w:rsidR="001E2B30">
        <w:t xml:space="preserve"> a célula </w:t>
      </w:r>
      <w:r w:rsidR="001E2B30" w:rsidRPr="001E2B30">
        <w:rPr>
          <w:b/>
        </w:rPr>
        <w:t>X17</w:t>
      </w:r>
      <w:r w:rsidR="001E2B30">
        <w:rPr>
          <w:b/>
        </w:rPr>
        <w:t xml:space="preserve"> </w:t>
      </w:r>
      <w:r w:rsidR="001E2B30">
        <w:t xml:space="preserve">tem inscrito os </w:t>
      </w:r>
      <w:proofErr w:type="gramStart"/>
      <w:r w:rsidR="001E2B30">
        <w:t>caracteres</w:t>
      </w:r>
      <w:r w:rsidR="009A7F88">
        <w:rPr>
          <w:b/>
        </w:rPr>
        <w:t xml:space="preserve"> </w:t>
      </w:r>
      <w:r w:rsidR="009A7F88" w:rsidRPr="001E2B30">
        <w:t>.</w:t>
      </w:r>
      <w:proofErr w:type="gramEnd"/>
      <w:r w:rsidR="009A7F88" w:rsidRPr="001E2B30">
        <w:t>TC</w:t>
      </w:r>
      <w:r w:rsidR="001E2B30">
        <w:t xml:space="preserve">, que significam Secção de Temperatura Controlada e por último na célula </w:t>
      </w:r>
      <w:r w:rsidR="001E2B30" w:rsidRPr="001E2B30">
        <w:rPr>
          <w:b/>
        </w:rPr>
        <w:t>X18</w:t>
      </w:r>
      <w:r w:rsidR="001E2B30">
        <w:rPr>
          <w:b/>
        </w:rPr>
        <w:t xml:space="preserve"> </w:t>
      </w:r>
      <w:r w:rsidR="001E2B30">
        <w:t xml:space="preserve">temos os </w:t>
      </w:r>
      <w:proofErr w:type="gramStart"/>
      <w:r w:rsidR="001E2B30">
        <w:t>caracteres</w:t>
      </w:r>
      <w:r w:rsidR="009A7F88">
        <w:rPr>
          <w:b/>
        </w:rPr>
        <w:t xml:space="preserve"> </w:t>
      </w:r>
      <w:r w:rsidR="009A7F88" w:rsidRPr="001E2B30">
        <w:t>.</w:t>
      </w:r>
      <w:proofErr w:type="gramEnd"/>
      <w:r w:rsidR="009A7F88" w:rsidRPr="001E2B30">
        <w:t>EST</w:t>
      </w:r>
      <w:r w:rsidR="001E2B30">
        <w:t>, que se referem à Estrutura, os pontos antes dos caracteres referentes à secção não são inocentes,</w:t>
      </w:r>
      <w:r w:rsidR="00C84212">
        <w:t xml:space="preserve"> eles são o carácter em comum com todas as entradas no Entreposto e por isso possibilitam uma contagem mais eficaz, como poderão constatar na folha dedicada aos Indicadores.</w:t>
      </w:r>
    </w:p>
    <w:p w:rsidR="009A0925" w:rsidRDefault="00A10C53" w:rsidP="009A0925">
      <w:pPr>
        <w:spacing w:line="360" w:lineRule="auto"/>
        <w:ind w:firstLine="284"/>
        <w:jc w:val="both"/>
      </w:pPr>
      <w:r>
        <w:t xml:space="preserve">As colunas </w:t>
      </w:r>
      <w:r w:rsidRPr="00A10C53">
        <w:rPr>
          <w:b/>
        </w:rPr>
        <w:t>R</w:t>
      </w:r>
      <w:proofErr w:type="gramStart"/>
      <w:r w:rsidRPr="00A10C53">
        <w:rPr>
          <w:b/>
        </w:rPr>
        <w:t>:R</w:t>
      </w:r>
      <w:proofErr w:type="gramEnd"/>
      <w:r>
        <w:rPr>
          <w:b/>
        </w:rPr>
        <w:t xml:space="preserve"> </w:t>
      </w:r>
      <w:r>
        <w:t xml:space="preserve">e </w:t>
      </w:r>
      <w:r w:rsidRPr="00A10C53">
        <w:rPr>
          <w:b/>
        </w:rPr>
        <w:t>AA</w:t>
      </w:r>
      <w:proofErr w:type="gramStart"/>
      <w:r w:rsidRPr="00A10C53">
        <w:rPr>
          <w:b/>
        </w:rPr>
        <w:t>:AA</w:t>
      </w:r>
      <w:proofErr w:type="gramEnd"/>
      <w:r>
        <w:rPr>
          <w:b/>
        </w:rPr>
        <w:t xml:space="preserve"> </w:t>
      </w:r>
      <w:r>
        <w:t xml:space="preserve">encontram-se ocultas </w:t>
      </w:r>
      <w:r w:rsidR="001308A6">
        <w:t xml:space="preserve">e </w:t>
      </w:r>
      <w:r w:rsidR="009A0925">
        <w:t>ocupam-se de formulas de concatenação.</w:t>
      </w:r>
    </w:p>
    <w:p w:rsidR="009A7F88" w:rsidRDefault="009A0925" w:rsidP="009A0925">
      <w:pPr>
        <w:spacing w:line="360" w:lineRule="auto"/>
        <w:ind w:firstLine="284"/>
        <w:jc w:val="both"/>
      </w:pPr>
      <w:r>
        <w:t xml:space="preserve"> A coluna </w:t>
      </w:r>
      <w:r w:rsidRPr="009A0925">
        <w:rPr>
          <w:b/>
        </w:rPr>
        <w:t>R</w:t>
      </w:r>
      <w:proofErr w:type="gramStart"/>
      <w:r w:rsidRPr="009A0925">
        <w:rPr>
          <w:b/>
        </w:rPr>
        <w:t>:R</w:t>
      </w:r>
      <w:proofErr w:type="gramEnd"/>
      <w:r>
        <w:t xml:space="preserve"> compila o género do candidato com a secção para onde o colaborador foi aceite como exemplo a célula </w:t>
      </w:r>
      <w:r w:rsidRPr="009A0925">
        <w:rPr>
          <w:b/>
        </w:rPr>
        <w:t>R4</w:t>
      </w:r>
      <w:r>
        <w:t xml:space="preserve"> está preenchida com a fórmula </w:t>
      </w:r>
      <w:r w:rsidR="009A7F88" w:rsidRPr="009A7F88">
        <w:rPr>
          <w:b/>
        </w:rPr>
        <w:t>=CONCATENAR(F4;Q4)</w:t>
      </w:r>
      <w:r>
        <w:t>, o resultado no mês de Março para esta fórmula culmina em M.AMB, ou seja um colaborador do sexo masculino foi admitido para a secção de Temperatura Ambiente.</w:t>
      </w:r>
    </w:p>
    <w:p w:rsidR="009A7F88" w:rsidRDefault="009A0925" w:rsidP="005F670F">
      <w:pPr>
        <w:spacing w:line="360" w:lineRule="auto"/>
        <w:ind w:firstLine="284"/>
        <w:jc w:val="both"/>
      </w:pPr>
      <w:r>
        <w:t xml:space="preserve">A coluna </w:t>
      </w:r>
      <w:r w:rsidRPr="009A0925">
        <w:rPr>
          <w:b/>
        </w:rPr>
        <w:t>AA</w:t>
      </w:r>
      <w:proofErr w:type="gramStart"/>
      <w:r w:rsidRPr="009A0925">
        <w:rPr>
          <w:b/>
        </w:rPr>
        <w:t>:AA</w:t>
      </w:r>
      <w:proofErr w:type="gramEnd"/>
      <w:r>
        <w:rPr>
          <w:b/>
        </w:rPr>
        <w:t xml:space="preserve"> </w:t>
      </w:r>
      <w:r>
        <w:t>co</w:t>
      </w:r>
      <w:r w:rsidR="005F670F">
        <w:t xml:space="preserve">ncatena o género do candidato com o parecer do Técnico de Recrutamento assim a célula </w:t>
      </w:r>
      <w:r w:rsidR="005F670F" w:rsidRPr="005F670F">
        <w:rPr>
          <w:b/>
        </w:rPr>
        <w:t>AA4</w:t>
      </w:r>
      <w:r w:rsidR="005F670F">
        <w:rPr>
          <w:b/>
        </w:rPr>
        <w:t xml:space="preserve"> </w:t>
      </w:r>
      <w:r w:rsidR="005F670F">
        <w:t xml:space="preserve">tem inscrita a fórmula </w:t>
      </w:r>
      <w:r w:rsidR="005F670F" w:rsidRPr="009A7F88">
        <w:rPr>
          <w:b/>
        </w:rPr>
        <w:t>=CONCATENAR(F4;O4)</w:t>
      </w:r>
      <w:r w:rsidR="005F670F">
        <w:t xml:space="preserve">, que no mês de Janeiro culmina no seguinte resultado </w:t>
      </w:r>
      <w:proofErr w:type="spellStart"/>
      <w:r w:rsidR="005F670F">
        <w:t>MFaltou</w:t>
      </w:r>
      <w:proofErr w:type="spellEnd"/>
      <w:r w:rsidR="005F670F">
        <w:t>, o que significa que o candidato era do sexo masculino e não compareceu à entrevista.</w:t>
      </w:r>
    </w:p>
    <w:p w:rsidR="005F670F" w:rsidRPr="005F670F" w:rsidRDefault="005F670F" w:rsidP="005F670F">
      <w:pPr>
        <w:spacing w:line="360" w:lineRule="auto"/>
        <w:ind w:firstLine="284"/>
        <w:jc w:val="both"/>
      </w:pPr>
      <w:r>
        <w:t xml:space="preserve">O utilizador não precisa de se preocupar com as combinações resultantes destas formas, basta preencher a lista com veracidade e as fórmulas funcionam sem que o mesmo se aperceba disso. </w:t>
      </w:r>
    </w:p>
    <w:p w:rsidR="009A7F88" w:rsidRPr="009A7F88" w:rsidRDefault="009A7F88" w:rsidP="006335F4">
      <w:pPr>
        <w:spacing w:line="360" w:lineRule="auto"/>
        <w:jc w:val="both"/>
        <w:rPr>
          <w:b/>
        </w:rPr>
      </w:pPr>
      <w:r w:rsidRPr="009A7F88">
        <w:rPr>
          <w:b/>
        </w:rPr>
        <w:t xml:space="preserve"> </w:t>
      </w:r>
    </w:p>
    <w:p w:rsidR="00A73863" w:rsidRDefault="00A73863" w:rsidP="006335F4">
      <w:pPr>
        <w:spacing w:line="360" w:lineRule="auto"/>
        <w:jc w:val="center"/>
        <w:rPr>
          <w:b/>
        </w:rPr>
      </w:pPr>
    </w:p>
    <w:p w:rsidR="00A73863" w:rsidRDefault="004767AA" w:rsidP="009A7F88">
      <w:pPr>
        <w:spacing w:line="360" w:lineRule="auto"/>
        <w:jc w:val="center"/>
        <w:rPr>
          <w:b/>
        </w:rPr>
      </w:pPr>
      <w:r>
        <w:rPr>
          <w:b/>
        </w:rPr>
        <w:t xml:space="preserve"> </w:t>
      </w:r>
    </w:p>
    <w:p w:rsidR="00A73863" w:rsidRDefault="00A73863" w:rsidP="009A7F88">
      <w:pPr>
        <w:spacing w:line="360" w:lineRule="auto"/>
        <w:jc w:val="center"/>
        <w:rPr>
          <w:b/>
        </w:rPr>
      </w:pPr>
    </w:p>
    <w:p w:rsidR="00A73863" w:rsidRDefault="00A73863" w:rsidP="009A7F88">
      <w:pPr>
        <w:spacing w:line="360" w:lineRule="auto"/>
        <w:jc w:val="center"/>
        <w:rPr>
          <w:b/>
        </w:rPr>
      </w:pPr>
    </w:p>
    <w:p w:rsidR="00A73863" w:rsidRDefault="00A73863" w:rsidP="009A7F88">
      <w:pPr>
        <w:spacing w:line="360" w:lineRule="auto"/>
        <w:jc w:val="center"/>
        <w:rPr>
          <w:b/>
        </w:rPr>
      </w:pPr>
    </w:p>
    <w:p w:rsidR="00A73863" w:rsidRDefault="00A73863" w:rsidP="009A7F88">
      <w:pPr>
        <w:spacing w:line="360" w:lineRule="auto"/>
        <w:jc w:val="center"/>
        <w:rPr>
          <w:b/>
        </w:rPr>
      </w:pPr>
    </w:p>
    <w:p w:rsidR="00A73863" w:rsidRDefault="00A73863" w:rsidP="009A7F88">
      <w:pPr>
        <w:spacing w:line="360" w:lineRule="auto"/>
        <w:jc w:val="center"/>
        <w:rPr>
          <w:b/>
        </w:rPr>
      </w:pPr>
    </w:p>
    <w:p w:rsidR="00A73863" w:rsidRDefault="00A73863" w:rsidP="009A7F88">
      <w:pPr>
        <w:spacing w:line="360" w:lineRule="auto"/>
        <w:jc w:val="center"/>
        <w:rPr>
          <w:b/>
        </w:rPr>
      </w:pPr>
    </w:p>
    <w:p w:rsidR="00A73863" w:rsidRDefault="00A73863" w:rsidP="009A7F88">
      <w:pPr>
        <w:spacing w:line="360" w:lineRule="auto"/>
        <w:jc w:val="center"/>
        <w:rPr>
          <w:b/>
        </w:rPr>
      </w:pPr>
    </w:p>
    <w:p w:rsidR="00497A35" w:rsidRDefault="00497A35" w:rsidP="009A7F88">
      <w:pPr>
        <w:spacing w:line="360" w:lineRule="auto"/>
        <w:jc w:val="center"/>
        <w:rPr>
          <w:b/>
        </w:rPr>
      </w:pPr>
    </w:p>
    <w:p w:rsidR="00497A35" w:rsidRDefault="00497A35" w:rsidP="009A7F88">
      <w:pPr>
        <w:spacing w:line="360" w:lineRule="auto"/>
        <w:jc w:val="center"/>
        <w:rPr>
          <w:b/>
        </w:rPr>
      </w:pPr>
    </w:p>
    <w:p w:rsidR="00A73863" w:rsidRDefault="00A73863" w:rsidP="009A7F88">
      <w:pPr>
        <w:spacing w:line="360" w:lineRule="auto"/>
        <w:jc w:val="center"/>
        <w:rPr>
          <w:b/>
        </w:rPr>
      </w:pPr>
    </w:p>
    <w:p w:rsidR="00A73863" w:rsidRDefault="00A73863" w:rsidP="009A7F88">
      <w:pPr>
        <w:spacing w:line="360" w:lineRule="auto"/>
        <w:jc w:val="center"/>
        <w:rPr>
          <w:b/>
        </w:rPr>
      </w:pPr>
    </w:p>
    <w:p w:rsidR="0017346C" w:rsidRDefault="0017346C" w:rsidP="00446A62">
      <w:pPr>
        <w:spacing w:line="360" w:lineRule="auto"/>
        <w:rPr>
          <w:b/>
        </w:rPr>
      </w:pPr>
    </w:p>
    <w:p w:rsidR="00094537" w:rsidRDefault="00ED5BE6" w:rsidP="00ED5BE6">
      <w:pPr>
        <w:pStyle w:val="Ttulo2"/>
        <w:jc w:val="center"/>
      </w:pPr>
      <w:bookmarkStart w:id="66" w:name="_Toc285280794"/>
      <w:r>
        <w:t xml:space="preserve">4.4 - </w:t>
      </w:r>
      <w:r w:rsidR="00E8145F" w:rsidRPr="00E8145F">
        <w:t>Indicadore</w:t>
      </w:r>
      <w:r w:rsidR="00094537">
        <w:t>s</w:t>
      </w:r>
      <w:r w:rsidR="005F670F">
        <w:t xml:space="preserve"> de Recrutamento</w:t>
      </w:r>
      <w:bookmarkEnd w:id="66"/>
    </w:p>
    <w:p w:rsidR="0017346C" w:rsidRDefault="0017346C" w:rsidP="00446A62">
      <w:pPr>
        <w:spacing w:line="360" w:lineRule="auto"/>
        <w:outlineLvl w:val="0"/>
        <w:rPr>
          <w:b/>
        </w:rPr>
      </w:pPr>
    </w:p>
    <w:p w:rsidR="006F1AC4" w:rsidRDefault="00446A62" w:rsidP="000E3E5B">
      <w:pPr>
        <w:spacing w:line="360" w:lineRule="auto"/>
        <w:ind w:firstLine="284"/>
        <w:jc w:val="both"/>
      </w:pPr>
      <w:r>
        <w:t xml:space="preserve">As listagens referentes à Bolsa de Candidatos e ao Recrutamento Mensal culminam nesta folha de Excel, os Indicadores de Recrutamento fazem ligação com o ficheiro </w:t>
      </w:r>
      <w:proofErr w:type="spellStart"/>
      <w:r w:rsidRPr="000E3E5B">
        <w:t>quadropessoal</w:t>
      </w:r>
      <w:proofErr w:type="spellEnd"/>
      <w:r w:rsidRPr="000E3E5B">
        <w:t xml:space="preserve"> CD Azambuja 2009.xlsm</w:t>
      </w:r>
      <w:r w:rsidRPr="000E3E5B">
        <w:footnoteReference w:id="43"/>
      </w:r>
      <w:r>
        <w:t xml:space="preserve">, a principal </w:t>
      </w:r>
      <w:r w:rsidR="008320CD">
        <w:t>função dos Indicadores de Recrutamento é a de informar a Direcção de Recursos Humanos do trabalho que está a ser levado a cabo pelo Departamento de Recursos Humanos, legitimando assim a existência de uma área de recrutamento dentro do Departamento</w:t>
      </w:r>
      <w:r w:rsidR="006F1AC4">
        <w:t xml:space="preserve"> de Recursos Humanos</w:t>
      </w:r>
      <w:r w:rsidR="008320CD">
        <w:t>.</w:t>
      </w:r>
    </w:p>
    <w:p w:rsidR="0017346C" w:rsidRPr="000E3E5B" w:rsidRDefault="00BA7BC2" w:rsidP="000E3E5B">
      <w:pPr>
        <w:spacing w:line="360" w:lineRule="auto"/>
        <w:ind w:firstLine="284"/>
        <w:jc w:val="both"/>
      </w:pPr>
      <w:r>
        <w:pict>
          <v:shape id="_x0000_s2259" type="#_x0000_t202" style="position:absolute;left:0;text-align:left;margin-left:27.35pt;margin-top:4.35pt;width:373.75pt;height:15.2pt;z-index:251913216" stroked="f">
            <v:textbox style="mso-next-textbox:#_x0000_s2259" inset="0,0,0,0">
              <w:txbxContent>
                <w:p w:rsidR="004C0752" w:rsidRPr="00383740" w:rsidRDefault="004C0752" w:rsidP="00580B3E">
                  <w:pPr>
                    <w:pStyle w:val="Legenda"/>
                    <w:jc w:val="center"/>
                    <w:rPr>
                      <w:noProof/>
                      <w:sz w:val="24"/>
                      <w:szCs w:val="24"/>
                    </w:rPr>
                  </w:pPr>
                  <w:bookmarkStart w:id="67" w:name="_Toc282031089"/>
                  <w:r>
                    <w:t xml:space="preserve">Figura </w:t>
                  </w:r>
                  <w:fldSimple w:instr=" SEQ Figura \* ARABIC ">
                    <w:r w:rsidR="000B1EAF">
                      <w:rPr>
                        <w:noProof/>
                      </w:rPr>
                      <w:t>34</w:t>
                    </w:r>
                  </w:fldSimple>
                  <w:r>
                    <w:t xml:space="preserve"> </w:t>
                  </w:r>
                  <w:r w:rsidRPr="00836529">
                    <w:t>Mapa Mensal de Dados Identificadores</w:t>
                  </w:r>
                  <w:bookmarkEnd w:id="67"/>
                </w:p>
              </w:txbxContent>
            </v:textbox>
          </v:shape>
        </w:pict>
      </w:r>
    </w:p>
    <w:p w:rsidR="0017346C" w:rsidRDefault="00BA7BC2" w:rsidP="00BD1751">
      <w:pPr>
        <w:jc w:val="center"/>
        <w:outlineLvl w:val="0"/>
        <w:rPr>
          <w:b/>
        </w:rPr>
      </w:pPr>
      <w:r w:rsidRPr="00BA7BC2">
        <w:rPr>
          <w:noProof/>
        </w:rPr>
        <w:pict>
          <v:shape id="_x0000_s2184" type="#_x0000_t75" style="position:absolute;left:0;text-align:left;margin-left:27.35pt;margin-top:5.75pt;width:373.75pt;height:74.75pt;z-index:251822080">
            <v:imagedata r:id="rId126" o:title=""/>
          </v:shape>
          <o:OLEObject Type="Embed" ProgID="Photoshop.Image.11" ShapeID="_x0000_s2184" DrawAspect="Content" ObjectID="_1359038204" r:id="rId127">
            <o:FieldCodes>\s</o:FieldCodes>
          </o:OLEObject>
        </w:pict>
      </w: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932CCE" w:rsidRDefault="00932CCE" w:rsidP="005E3C30">
      <w:pPr>
        <w:spacing w:line="360" w:lineRule="auto"/>
        <w:jc w:val="both"/>
        <w:outlineLvl w:val="0"/>
        <w:rPr>
          <w:b/>
        </w:rPr>
      </w:pP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580B3E" w:rsidRDefault="00580B3E" w:rsidP="005E3C30">
      <w:pPr>
        <w:spacing w:line="360" w:lineRule="auto"/>
        <w:jc w:val="both"/>
        <w:outlineLvl w:val="0"/>
        <w:rPr>
          <w:b/>
        </w:rPr>
      </w:pPr>
    </w:p>
    <w:p w:rsidR="006F1AC4" w:rsidRDefault="005E3C30" w:rsidP="000E3E5B">
      <w:pPr>
        <w:spacing w:line="360" w:lineRule="auto"/>
        <w:ind w:firstLine="284"/>
        <w:jc w:val="both"/>
      </w:pPr>
      <w:r>
        <w:t xml:space="preserve">O Mapa Mensal de Dados Identificadores é uma das principais ferramentas de recolha de informação, como o próprio nome indica está organizado mensalmente, ou seja existe um mapa por cada mês, </w:t>
      </w:r>
      <w:r w:rsidR="001A3A7E">
        <w:t xml:space="preserve">antes de passarmos à análise do mapa referente ao mês de Janeiro é necessário clarificar alguns conceitos, nas fórmulas que vamos analisar onde se lê </w:t>
      </w:r>
      <w:r w:rsidR="001A3A7E" w:rsidRPr="000E3E5B">
        <w:t>C3 Janeiro</w:t>
      </w:r>
      <w:r w:rsidR="001A3A7E">
        <w:t xml:space="preserve"> leia-se Recrutamento Mensal Janeiro e onde se lê </w:t>
      </w:r>
      <w:r w:rsidR="001A3A7E" w:rsidRPr="000E3E5B">
        <w:t xml:space="preserve">C2 Abril </w:t>
      </w:r>
      <w:r w:rsidR="001A3A7E">
        <w:t>leia-se Bolsa de Candidatos.</w:t>
      </w:r>
    </w:p>
    <w:p w:rsidR="001A3A7E" w:rsidRDefault="001A3A7E" w:rsidP="000E3E5B">
      <w:pPr>
        <w:spacing w:line="360" w:lineRule="auto"/>
        <w:ind w:firstLine="284"/>
        <w:jc w:val="both"/>
      </w:pPr>
      <w:r>
        <w:t>Com estes conceitos em mente vamos então analisar a forma como o Mapa Mensal de Dados Identificadores de Janeiro retira as informações necessárias:</w:t>
      </w:r>
    </w:p>
    <w:p w:rsidR="0017346C" w:rsidRDefault="00982462" w:rsidP="000E3E5B">
      <w:pPr>
        <w:spacing w:line="360" w:lineRule="auto"/>
        <w:ind w:firstLine="284"/>
        <w:jc w:val="both"/>
      </w:pPr>
      <w:r>
        <w:t xml:space="preserve">Na célula </w:t>
      </w:r>
      <w:r w:rsidRPr="000E3E5B">
        <w:t xml:space="preserve">E98 </w:t>
      </w:r>
      <w:r>
        <w:t xml:space="preserve">contabilizamos o número de contratos efectuados a colaboradoras femininas através da fórmula </w:t>
      </w:r>
      <w:r w:rsidRPr="000E3E5B">
        <w:t>=CONTAR.</w:t>
      </w:r>
      <w:proofErr w:type="gramStart"/>
      <w:r w:rsidRPr="000E3E5B">
        <w:t>SE('C3</w:t>
      </w:r>
      <w:proofErr w:type="gramEnd"/>
      <w:r w:rsidRPr="000E3E5B">
        <w:t xml:space="preserve"> Janeiro'!R:R;"</w:t>
      </w:r>
      <w:proofErr w:type="spellStart"/>
      <w:r w:rsidRPr="000E3E5B">
        <w:t>f.*</w:t>
      </w:r>
      <w:proofErr w:type="spellEnd"/>
      <w:r w:rsidRPr="000E3E5B">
        <w:t>")</w:t>
      </w:r>
      <w:r>
        <w:t xml:space="preserve">, já na célula </w:t>
      </w:r>
      <w:r w:rsidRPr="000E3E5B">
        <w:t xml:space="preserve">F98 </w:t>
      </w:r>
      <w:r>
        <w:t xml:space="preserve">contabilizamos o número de contratos efectuados a colaboradores masculinos através da fórmula </w:t>
      </w:r>
      <w:r w:rsidRPr="000E3E5B">
        <w:t>=CONTAR.SE('C3 Janeiro'!R:R;"</w:t>
      </w:r>
      <w:proofErr w:type="spellStart"/>
      <w:r w:rsidRPr="000E3E5B">
        <w:t>m.*</w:t>
      </w:r>
      <w:proofErr w:type="spellEnd"/>
      <w:r w:rsidRPr="000E3E5B">
        <w:t>")</w:t>
      </w:r>
      <w:r>
        <w:t xml:space="preserve">, esta fórmula vai contar na coluna </w:t>
      </w:r>
      <w:r w:rsidRPr="000E3E5B">
        <w:t>R</w:t>
      </w:r>
      <w:proofErr w:type="gramStart"/>
      <w:r w:rsidRPr="000E3E5B">
        <w:t>:R</w:t>
      </w:r>
      <w:proofErr w:type="gramEnd"/>
      <w:r>
        <w:t xml:space="preserve"> o número de vezes que encontra a expressão </w:t>
      </w:r>
      <w:proofErr w:type="spellStart"/>
      <w:r>
        <w:t>m.*</w:t>
      </w:r>
      <w:proofErr w:type="spellEnd"/>
      <w:r>
        <w:t xml:space="preserve">, </w:t>
      </w:r>
      <w:proofErr w:type="gramStart"/>
      <w:r>
        <w:t>se</w:t>
      </w:r>
      <w:proofErr w:type="gramEnd"/>
      <w:r>
        <w:t xml:space="preserve"> levarmos em conta que quando preenchemos o Loc</w:t>
      </w:r>
      <w:r w:rsidR="002031A5">
        <w:t>al de Admissão no Recrutamento M</w:t>
      </w:r>
      <w:r>
        <w:t>ensal usamos as expressões .</w:t>
      </w:r>
      <w:proofErr w:type="gramStart"/>
      <w:r>
        <w:t>AMB, .</w:t>
      </w:r>
      <w:proofErr w:type="gramEnd"/>
      <w:r>
        <w:t xml:space="preserve">TC </w:t>
      </w:r>
      <w:proofErr w:type="gramStart"/>
      <w:r>
        <w:t>e .</w:t>
      </w:r>
      <w:proofErr w:type="gramEnd"/>
      <w:r>
        <w:t xml:space="preserve">EST, e na coluna </w:t>
      </w:r>
      <w:r w:rsidRPr="000E3E5B">
        <w:t>R</w:t>
      </w:r>
      <w:proofErr w:type="gramStart"/>
      <w:r w:rsidRPr="000E3E5B">
        <w:t>:R</w:t>
      </w:r>
      <w:proofErr w:type="gramEnd"/>
      <w:r w:rsidRPr="000E3E5B">
        <w:t xml:space="preserve"> </w:t>
      </w:r>
      <w:r>
        <w:t xml:space="preserve">está o resultado da concatenação do género e do Local de Admissão, então procurar </w:t>
      </w:r>
      <w:proofErr w:type="spellStart"/>
      <w:r>
        <w:t>m.*</w:t>
      </w:r>
      <w:proofErr w:type="spellEnd"/>
      <w:r>
        <w:t xml:space="preserve"> </w:t>
      </w:r>
      <w:proofErr w:type="gramStart"/>
      <w:r>
        <w:t>signi</w:t>
      </w:r>
      <w:r w:rsidR="004A2C15">
        <w:t>fica</w:t>
      </w:r>
      <w:proofErr w:type="gramEnd"/>
      <w:r w:rsidR="004A2C15">
        <w:t xml:space="preserve"> que estamos a procurar toda</w:t>
      </w:r>
      <w:r>
        <w:t xml:space="preserve">s as combinações </w:t>
      </w:r>
      <w:r w:rsidR="002031A5">
        <w:t xml:space="preserve">possíveis, uma vez que todos os locais de admissão começam por ponto (.) </w:t>
      </w:r>
      <w:r w:rsidR="002031A5">
        <w:lastRenderedPageBreak/>
        <w:t>e o asterisco significa que procuramos todos os caracteres possíveis depois de m.,</w:t>
      </w:r>
      <w:r w:rsidR="008E66E3">
        <w:t xml:space="preserve"> se não encontrar-mos o ponto a seguir ao m é sinal que a coluna do Local de Admissão não foi preenchida. No final</w:t>
      </w:r>
      <w:r w:rsidR="002031A5">
        <w:t xml:space="preserve"> ambas as fórmulas são somadas em </w:t>
      </w:r>
      <w:r w:rsidR="002031A5" w:rsidRPr="000E3E5B">
        <w:t>G98</w:t>
      </w:r>
      <w:r w:rsidR="002031A5">
        <w:t xml:space="preserve"> dando-nos o total de contratos efectuados no mês de Janeiro.  </w:t>
      </w:r>
    </w:p>
    <w:p w:rsidR="00090270" w:rsidRDefault="002031A5" w:rsidP="000E3E5B">
      <w:pPr>
        <w:spacing w:line="360" w:lineRule="auto"/>
        <w:ind w:firstLine="284"/>
        <w:jc w:val="both"/>
      </w:pPr>
      <w:r>
        <w:t xml:space="preserve">Na célula </w:t>
      </w:r>
      <w:r w:rsidRPr="000E3E5B">
        <w:t>E99</w:t>
      </w:r>
      <w:r>
        <w:t xml:space="preserve"> </w:t>
      </w:r>
      <w:r w:rsidR="00DC3F72">
        <w:t>contamos o número de candidaturas</w:t>
      </w:r>
      <w:r w:rsidR="00414498">
        <w:t xml:space="preserve"> do sexo feminino</w:t>
      </w:r>
      <w:r w:rsidR="00DC3F72">
        <w:t xml:space="preserve"> recebidas </w:t>
      </w:r>
      <w:r w:rsidR="00414498">
        <w:t xml:space="preserve">no mês de Janeiro através da fórmula </w:t>
      </w:r>
      <w:r w:rsidR="00414498" w:rsidRPr="000E3E5B">
        <w:t>=CONTAR.</w:t>
      </w:r>
      <w:proofErr w:type="gramStart"/>
      <w:r w:rsidR="00414498" w:rsidRPr="000E3E5B">
        <w:t>SE('C2</w:t>
      </w:r>
      <w:proofErr w:type="gramEnd"/>
      <w:r w:rsidR="00414498" w:rsidRPr="000E3E5B">
        <w:t xml:space="preserve"> Abril'!O:O;"F12009")</w:t>
      </w:r>
      <w:r w:rsidR="00414498">
        <w:t xml:space="preserve">, na coluna </w:t>
      </w:r>
      <w:r w:rsidR="00414498" w:rsidRPr="000E3E5B">
        <w:t>O</w:t>
      </w:r>
      <w:proofErr w:type="gramStart"/>
      <w:r w:rsidR="00414498" w:rsidRPr="000E3E5B">
        <w:t>:O</w:t>
      </w:r>
      <w:proofErr w:type="gramEnd"/>
      <w:r w:rsidR="00414498" w:rsidRPr="000E3E5B">
        <w:t xml:space="preserve"> </w:t>
      </w:r>
      <w:r w:rsidR="00414498">
        <w:t xml:space="preserve">da Bolsa de Candidatos encontramos o resultado da concatenação do género do candidato do mês e do ano da sua candidatura, ao procurar-mos a expressão </w:t>
      </w:r>
      <w:r w:rsidR="00414498" w:rsidRPr="000E3E5B">
        <w:t xml:space="preserve">F12009 </w:t>
      </w:r>
      <w:r w:rsidR="00414498">
        <w:t xml:space="preserve">estamos a procurar candidatas que entregaram a sua candidatura no primeiro mês do ano de 2009, na célula </w:t>
      </w:r>
      <w:r w:rsidR="00414498" w:rsidRPr="000E3E5B">
        <w:t>F99</w:t>
      </w:r>
      <w:r w:rsidR="00414498">
        <w:t xml:space="preserve"> utilizamos a fórmula </w:t>
      </w:r>
      <w:r w:rsidR="00414498" w:rsidRPr="000E3E5B">
        <w:t xml:space="preserve">=CONTAR.SE('C2 Abril'!O:O;"M12009") </w:t>
      </w:r>
      <w:r w:rsidR="00414498">
        <w:t xml:space="preserve">para procurar os candidatos, por fim na célula </w:t>
      </w:r>
      <w:r w:rsidR="00414498" w:rsidRPr="000E3E5B">
        <w:t>G99</w:t>
      </w:r>
      <w:r w:rsidR="00414498">
        <w:t xml:space="preserve"> usamos a fórmula </w:t>
      </w:r>
      <w:r w:rsidR="00414498" w:rsidRPr="000E3E5B">
        <w:t xml:space="preserve">=E99+F99 </w:t>
      </w:r>
      <w:r w:rsidR="00414498">
        <w:t>e obtemos o número total de candidatos referentes ao mês de Janeiro.</w:t>
      </w:r>
    </w:p>
    <w:p w:rsidR="0017346C" w:rsidRDefault="00090270" w:rsidP="000E3E5B">
      <w:pPr>
        <w:spacing w:line="360" w:lineRule="auto"/>
        <w:ind w:firstLine="284"/>
        <w:jc w:val="both"/>
      </w:pPr>
      <w:r>
        <w:t xml:space="preserve">O número de entrevistas marcadas a candidatas é calculado na célula </w:t>
      </w:r>
      <w:r w:rsidRPr="000E3E5B">
        <w:t>E100</w:t>
      </w:r>
      <w:r w:rsidR="00414498">
        <w:t xml:space="preserve"> </w:t>
      </w:r>
      <w:r>
        <w:t xml:space="preserve">através da fórmula </w:t>
      </w:r>
      <w:r w:rsidRPr="000E3E5B">
        <w:t>=CONTAR.</w:t>
      </w:r>
      <w:proofErr w:type="gramStart"/>
      <w:r w:rsidRPr="000E3E5B">
        <w:t>SE('C2</w:t>
      </w:r>
      <w:proofErr w:type="gramEnd"/>
      <w:r w:rsidRPr="000E3E5B">
        <w:t xml:space="preserve"> Abril'!R:R;"F12009")</w:t>
      </w:r>
      <w:r>
        <w:t xml:space="preserve">, a mecânica utilizada não difere da forma como contamos o numero de candidaturas recebidas apenas trocamos as datas de envio de candidatura que se encontram na coluna </w:t>
      </w:r>
      <w:r w:rsidRPr="000E3E5B">
        <w:t>O</w:t>
      </w:r>
      <w:proofErr w:type="gramStart"/>
      <w:r w:rsidRPr="000E3E5B">
        <w:t>:O</w:t>
      </w:r>
      <w:proofErr w:type="gramEnd"/>
      <w:r>
        <w:t xml:space="preserve">, pela data em que a entrevista foi marcada que se encontra na coluna </w:t>
      </w:r>
      <w:r w:rsidRPr="000E3E5B">
        <w:t>R</w:t>
      </w:r>
      <w:proofErr w:type="gramStart"/>
      <w:r w:rsidRPr="000E3E5B">
        <w:t>:R</w:t>
      </w:r>
      <w:proofErr w:type="gramEnd"/>
      <w:r>
        <w:t>, depois</w:t>
      </w:r>
      <w:r w:rsidR="007222E0">
        <w:t>,</w:t>
      </w:r>
      <w:r>
        <w:t xml:space="preserve"> na célula </w:t>
      </w:r>
      <w:r w:rsidRPr="000E3E5B">
        <w:t>F100</w:t>
      </w:r>
      <w:r>
        <w:t xml:space="preserve"> c</w:t>
      </w:r>
      <w:r w:rsidR="007222E0">
        <w:t xml:space="preserve">om a fórmula </w:t>
      </w:r>
      <w:r w:rsidR="0017346C" w:rsidRPr="000E3E5B">
        <w:t>=CONTAR.SE('C2 Abril'!R:R;"M12009")</w:t>
      </w:r>
      <w:r w:rsidR="007222E0" w:rsidRPr="000E3E5B">
        <w:t xml:space="preserve"> </w:t>
      </w:r>
      <w:r w:rsidR="007222E0">
        <w:t xml:space="preserve">encontramos o número de candidatos e por fim na célula </w:t>
      </w:r>
      <w:r w:rsidR="0017346C" w:rsidRPr="000E3E5B">
        <w:t>G100</w:t>
      </w:r>
      <w:r w:rsidR="007222E0" w:rsidRPr="000E3E5B">
        <w:t xml:space="preserve"> </w:t>
      </w:r>
      <w:r w:rsidR="007222E0">
        <w:t>através da fórmula</w:t>
      </w:r>
      <w:r w:rsidR="0017346C" w:rsidRPr="000E3E5B">
        <w:t xml:space="preserve"> =E100+F100</w:t>
      </w:r>
      <w:r w:rsidR="007222E0" w:rsidRPr="000E3E5B">
        <w:t xml:space="preserve"> </w:t>
      </w:r>
      <w:r w:rsidR="007222E0">
        <w:t>chegamos ao número total de entrevistas marcadas.</w:t>
      </w:r>
    </w:p>
    <w:p w:rsidR="0017346C" w:rsidRDefault="007222E0" w:rsidP="000E3E5B">
      <w:pPr>
        <w:spacing w:line="360" w:lineRule="auto"/>
        <w:ind w:firstLine="284"/>
        <w:jc w:val="both"/>
      </w:pPr>
      <w:r>
        <w:t xml:space="preserve">O próximo item no </w:t>
      </w:r>
      <w:r w:rsidR="0046376A">
        <w:t xml:space="preserve">mapa são o número de entrevistas efectuadas, ora, no caso das candidatas este valor é contabilizado na célula </w:t>
      </w:r>
      <w:r w:rsidR="0017346C" w:rsidRPr="000E3E5B">
        <w:t>E101</w:t>
      </w:r>
      <w:r w:rsidR="004F288D" w:rsidRPr="000E3E5B">
        <w:t xml:space="preserve"> </w:t>
      </w:r>
      <w:r w:rsidR="004F288D">
        <w:t>e</w:t>
      </w:r>
      <w:r w:rsidR="0046376A" w:rsidRPr="000E3E5B">
        <w:t xml:space="preserve"> </w:t>
      </w:r>
      <w:r w:rsidR="004F288D">
        <w:t>para esse efeito utilizamos a seguinte fórmula</w:t>
      </w:r>
      <w:r w:rsidR="0017346C" w:rsidRPr="000E3E5B">
        <w:t xml:space="preserve"> =E100-CONTAR.</w:t>
      </w:r>
      <w:proofErr w:type="gramStart"/>
      <w:r w:rsidR="0017346C" w:rsidRPr="000E3E5B">
        <w:t>SE('C3</w:t>
      </w:r>
      <w:proofErr w:type="gramEnd"/>
      <w:r w:rsidR="0017346C" w:rsidRPr="000E3E5B">
        <w:t xml:space="preserve"> Janeiro'!AA:AA;"</w:t>
      </w:r>
      <w:proofErr w:type="spellStart"/>
      <w:r w:rsidR="0017346C" w:rsidRPr="000E3E5B">
        <w:t>Ffaltou</w:t>
      </w:r>
      <w:proofErr w:type="spellEnd"/>
      <w:r w:rsidR="0017346C" w:rsidRPr="000E3E5B">
        <w:t>")</w:t>
      </w:r>
      <w:r w:rsidR="004F288D">
        <w:t xml:space="preserve">, esta fórmula subtrai as faltas apuradas na coluna </w:t>
      </w:r>
      <w:r w:rsidR="004F288D" w:rsidRPr="000E3E5B">
        <w:t>AA</w:t>
      </w:r>
      <w:proofErr w:type="gramStart"/>
      <w:r w:rsidR="004F288D" w:rsidRPr="000E3E5B">
        <w:t>:AA</w:t>
      </w:r>
      <w:proofErr w:type="gramEnd"/>
      <w:r w:rsidR="004F288D" w:rsidRPr="000E3E5B">
        <w:t xml:space="preserve"> </w:t>
      </w:r>
      <w:r w:rsidR="004F288D">
        <w:t xml:space="preserve">da folha de Recrutamento Mensal do número total de entrevistas marcadas apuradas em </w:t>
      </w:r>
      <w:r w:rsidR="004F288D" w:rsidRPr="000E3E5B">
        <w:t>E100</w:t>
      </w:r>
      <w:r w:rsidR="004F288D">
        <w:t xml:space="preserve">, o mesmo é feito para os candidatos do sexo masculino em </w:t>
      </w:r>
      <w:r w:rsidR="004F288D" w:rsidRPr="000E3E5B">
        <w:t xml:space="preserve">F101 </w:t>
      </w:r>
      <w:r w:rsidR="004F288D">
        <w:t xml:space="preserve">dando uso à fórmula </w:t>
      </w:r>
      <w:r w:rsidR="004F288D" w:rsidRPr="000E3E5B">
        <w:t>=F100-CONTAR.SE('C3 Janeiro'!AA:AA;"</w:t>
      </w:r>
      <w:proofErr w:type="spellStart"/>
      <w:r w:rsidR="004F288D" w:rsidRPr="000E3E5B">
        <w:t>Mfaltou</w:t>
      </w:r>
      <w:proofErr w:type="spellEnd"/>
      <w:r w:rsidR="004F288D" w:rsidRPr="000E3E5B">
        <w:t>")</w:t>
      </w:r>
      <w:r w:rsidR="00485EB0">
        <w:t xml:space="preserve">, no final na célula </w:t>
      </w:r>
      <w:r w:rsidR="0017346C" w:rsidRPr="000E3E5B">
        <w:t xml:space="preserve">G101 </w:t>
      </w:r>
      <w:r w:rsidR="00485EB0">
        <w:t xml:space="preserve">somamos o valor de </w:t>
      </w:r>
      <w:r w:rsidR="00485EB0" w:rsidRPr="000E3E5B">
        <w:t xml:space="preserve">E101 </w:t>
      </w:r>
      <w:r w:rsidR="00485EB0">
        <w:t xml:space="preserve">com o valor de </w:t>
      </w:r>
      <w:r w:rsidR="0017346C" w:rsidRPr="000E3E5B">
        <w:t>F101</w:t>
      </w:r>
      <w:r w:rsidR="00485EB0" w:rsidRPr="000E3E5B">
        <w:t xml:space="preserve"> </w:t>
      </w:r>
      <w:r w:rsidR="00485EB0">
        <w:t xml:space="preserve">e </w:t>
      </w:r>
      <w:r w:rsidR="00536772">
        <w:t>desta forma obtemos o valor total de entrevistas efectuadas.</w:t>
      </w:r>
    </w:p>
    <w:p w:rsidR="00E6724D" w:rsidRDefault="0098197C" w:rsidP="000E3E5B">
      <w:pPr>
        <w:spacing w:line="360" w:lineRule="auto"/>
        <w:ind w:firstLine="284"/>
        <w:jc w:val="both"/>
      </w:pPr>
      <w:r>
        <w:t>A última linha do Mapa Mensal de Dados Indicadores</w:t>
      </w:r>
      <w:r w:rsidR="00E10DF3">
        <w:t xml:space="preserve"> é a linha </w:t>
      </w:r>
      <w:r w:rsidR="00E10DF3" w:rsidRPr="000E3E5B">
        <w:t>102</w:t>
      </w:r>
      <w:r w:rsidR="00E10DF3">
        <w:t xml:space="preserve"> e</w:t>
      </w:r>
      <w:r>
        <w:t xml:space="preserve"> está reservada para o número de candidatos em </w:t>
      </w:r>
      <w:r w:rsidRPr="000E3E5B">
        <w:t xml:space="preserve">stand </w:t>
      </w:r>
      <w:proofErr w:type="spellStart"/>
      <w:r w:rsidRPr="000E3E5B">
        <w:t>by</w:t>
      </w:r>
      <w:proofErr w:type="spellEnd"/>
      <w:r w:rsidRPr="000E3E5B">
        <w:t xml:space="preserve"> </w:t>
      </w:r>
      <w:r>
        <w:t xml:space="preserve">para o processo de recrutamento, ou seja, o número de candidatos </w:t>
      </w:r>
      <w:r w:rsidR="000850AE">
        <w:t>Com Interesse, mas que ainda não têm entrevista marcada</w:t>
      </w:r>
      <w:r w:rsidR="00E10DF3">
        <w:t xml:space="preserve">, na célula </w:t>
      </w:r>
      <w:r w:rsidR="0017346C" w:rsidRPr="000E3E5B">
        <w:t>E102</w:t>
      </w:r>
      <w:r w:rsidR="00E10DF3" w:rsidRPr="000E3E5B">
        <w:t xml:space="preserve"> </w:t>
      </w:r>
      <w:r w:rsidR="00E10DF3">
        <w:t xml:space="preserve">contamos as candidatas em </w:t>
      </w:r>
      <w:r w:rsidR="00E10DF3" w:rsidRPr="000E3E5B">
        <w:t xml:space="preserve">stand </w:t>
      </w:r>
      <w:proofErr w:type="spellStart"/>
      <w:r w:rsidR="00E10DF3" w:rsidRPr="000E3E5B">
        <w:t>by</w:t>
      </w:r>
      <w:proofErr w:type="spellEnd"/>
      <w:r w:rsidR="00E10DF3" w:rsidRPr="000E3E5B">
        <w:t xml:space="preserve"> </w:t>
      </w:r>
      <w:r w:rsidR="00E10DF3">
        <w:t>através da fórmula</w:t>
      </w:r>
      <w:r w:rsidR="0017346C" w:rsidRPr="000E3E5B">
        <w:t xml:space="preserve"> =CONTAR.</w:t>
      </w:r>
      <w:proofErr w:type="gramStart"/>
      <w:r w:rsidR="0017346C" w:rsidRPr="000E3E5B">
        <w:t>SE('C2</w:t>
      </w:r>
      <w:proofErr w:type="gramEnd"/>
      <w:r w:rsidR="0017346C" w:rsidRPr="000E3E5B">
        <w:t xml:space="preserve"> Abril'!Y:Y;"Com InteresseF12009")</w:t>
      </w:r>
      <w:r w:rsidR="00E10DF3">
        <w:t>, a particularidade que permite distinguir os candidatos que já foram a entrevista</w:t>
      </w:r>
      <w:r w:rsidR="004A2C15">
        <w:t>,</w:t>
      </w:r>
      <w:r w:rsidR="00E10DF3">
        <w:t xml:space="preserve"> daqueles que ainda não foram</w:t>
      </w:r>
      <w:r w:rsidR="002F2A76">
        <w:t>,</w:t>
      </w:r>
      <w:r w:rsidR="00E10DF3">
        <w:t xml:space="preserve"> não se encontra na </w:t>
      </w:r>
      <w:r w:rsidR="00E10DF3">
        <w:lastRenderedPageBreak/>
        <w:t xml:space="preserve">formula de contar, mas sim na fórmula de concatenar aplicada na coluna </w:t>
      </w:r>
      <w:r w:rsidR="00E10DF3" w:rsidRPr="000E3E5B">
        <w:t>Y</w:t>
      </w:r>
      <w:proofErr w:type="gramStart"/>
      <w:r w:rsidR="00E10DF3" w:rsidRPr="000E3E5B">
        <w:t>:Y</w:t>
      </w:r>
      <w:proofErr w:type="gramEnd"/>
      <w:r w:rsidR="00E10DF3" w:rsidRPr="000E3E5B">
        <w:t xml:space="preserve"> </w:t>
      </w:r>
      <w:r w:rsidR="00E10DF3">
        <w:t>da Bolsa de Candidatos</w:t>
      </w:r>
      <w:r w:rsidR="00B90A4A">
        <w:t xml:space="preserve">, vejamos o exemplo da célula </w:t>
      </w:r>
      <w:r w:rsidR="00B90A4A" w:rsidRPr="000E3E5B">
        <w:t xml:space="preserve">Y4 </w:t>
      </w:r>
      <w:r w:rsidR="00B90A4A">
        <w:t xml:space="preserve">onde encontramos a fórmula </w:t>
      </w:r>
      <w:r w:rsidR="00B90A4A" w:rsidRPr="000E3E5B">
        <w:t>=CONCATENAR(K4;F4;N4;P4;T4)</w:t>
      </w:r>
      <w:r w:rsidR="00B90A4A">
        <w:t>, estamos a concatenar o estado da candidatura</w:t>
      </w:r>
      <w:r w:rsidR="008829F9">
        <w:t xml:space="preserve"> na célula </w:t>
      </w:r>
      <w:r w:rsidR="008829F9" w:rsidRPr="000E3E5B">
        <w:t>K4</w:t>
      </w:r>
      <w:r w:rsidR="00B90A4A">
        <w:t xml:space="preserve"> que caso seja com interesse entra no radar da nossa fórmula de contar, depois o género do candidato</w:t>
      </w:r>
      <w:r w:rsidR="008829F9">
        <w:t xml:space="preserve"> na célula </w:t>
      </w:r>
      <w:r w:rsidR="008829F9" w:rsidRPr="000E3E5B">
        <w:t>F4</w:t>
      </w:r>
      <w:r w:rsidR="00B90A4A">
        <w:t xml:space="preserve"> que caso seja feminino entra no radar da nossa fórmula de contar</w:t>
      </w:r>
      <w:r w:rsidR="008829F9">
        <w:t xml:space="preserve">, depois a data de marcação da entrevista em </w:t>
      </w:r>
      <w:r w:rsidR="008829F9" w:rsidRPr="000E3E5B">
        <w:t>N4</w:t>
      </w:r>
      <w:r w:rsidR="008829F9">
        <w:t xml:space="preserve"> quando esta célula se encontra preenchida faz disparar o código da data em linguagem de Excel no meio do fórmula de concatenar</w:t>
      </w:r>
      <w:r w:rsidR="002F2A76">
        <w:t>,</w:t>
      </w:r>
      <w:r w:rsidR="008829F9">
        <w:t xml:space="preserve"> o que faz com que o resultado seja ignorado pelo radar da nossa fórmula de contar</w:t>
      </w:r>
      <w:r w:rsidR="002F2A76">
        <w:t xml:space="preserve">, mas, quando não preenchemos a coluna </w:t>
      </w:r>
      <w:r w:rsidR="002F2A76" w:rsidRPr="000E3E5B">
        <w:t>N</w:t>
      </w:r>
      <w:proofErr w:type="gramStart"/>
      <w:r w:rsidR="002F2A76" w:rsidRPr="000E3E5B">
        <w:t>:N</w:t>
      </w:r>
      <w:proofErr w:type="gramEnd"/>
      <w:r w:rsidR="002F2A76">
        <w:t xml:space="preserve"> este resultado não é disparado</w:t>
      </w:r>
      <w:r w:rsidR="008E66E3">
        <w:t>,</w:t>
      </w:r>
      <w:r w:rsidR="002F2A76">
        <w:t xml:space="preserve"> tornando a fórmula perceptível ao radar da fórmula de contar</w:t>
      </w:r>
      <w:r w:rsidR="008829F9">
        <w:t>, depois o mês</w:t>
      </w:r>
      <w:r w:rsidR="002F2A76">
        <w:t xml:space="preserve"> em </w:t>
      </w:r>
      <w:r w:rsidR="002F2A76" w:rsidRPr="000E3E5B">
        <w:t>P4</w:t>
      </w:r>
      <w:r w:rsidR="008829F9">
        <w:t xml:space="preserve"> e o ano</w:t>
      </w:r>
      <w:r w:rsidR="002F2A76">
        <w:t xml:space="preserve"> em </w:t>
      </w:r>
      <w:r w:rsidR="002F2A76" w:rsidRPr="000E3E5B">
        <w:t>T4</w:t>
      </w:r>
      <w:r w:rsidR="008829F9">
        <w:t xml:space="preserve"> da</w:t>
      </w:r>
      <w:r w:rsidR="00E6724D">
        <w:t xml:space="preserve"> data de entrega de candidatura.</w:t>
      </w:r>
    </w:p>
    <w:p w:rsidR="00B90A4A" w:rsidRDefault="00E6724D" w:rsidP="000E3E5B">
      <w:pPr>
        <w:spacing w:line="360" w:lineRule="auto"/>
        <w:ind w:firstLine="284"/>
        <w:jc w:val="both"/>
      </w:pPr>
      <w:r>
        <w:t>E</w:t>
      </w:r>
      <w:r w:rsidR="008829F9">
        <w:t xml:space="preserve">m termos práticos este é o resultado pretendido </w:t>
      </w:r>
      <w:r w:rsidR="002F2A76" w:rsidRPr="000E3E5B">
        <w:t>Com InteresseF12009</w:t>
      </w:r>
      <w:r w:rsidR="008829F9">
        <w:t xml:space="preserve"> </w:t>
      </w:r>
      <w:r w:rsidR="002F2A76">
        <w:t xml:space="preserve">e este um dos muitos resultados a ignorar </w:t>
      </w:r>
      <w:r w:rsidR="002F2A76" w:rsidRPr="000E3E5B">
        <w:t xml:space="preserve">Com </w:t>
      </w:r>
      <w:proofErr w:type="gramStart"/>
      <w:r w:rsidR="002F2A76" w:rsidRPr="000E3E5B">
        <w:t>InteresseM3981812009</w:t>
      </w:r>
      <w:r w:rsidR="002F2A76">
        <w:t xml:space="preserve"> </w:t>
      </w:r>
      <w:r w:rsidR="008829F9">
        <w:t xml:space="preserve"> </w:t>
      </w:r>
      <w:r w:rsidR="002F2A76">
        <w:t>na</w:t>
      </w:r>
      <w:proofErr w:type="gramEnd"/>
      <w:r w:rsidR="002F2A76">
        <w:t xml:space="preserve"> coluna </w:t>
      </w:r>
      <w:r w:rsidR="002F2A76" w:rsidRPr="000E3E5B">
        <w:t>Y</w:t>
      </w:r>
      <w:proofErr w:type="gramStart"/>
      <w:r w:rsidR="002F2A76" w:rsidRPr="000E3E5B">
        <w:t>:Y</w:t>
      </w:r>
      <w:proofErr w:type="gramEnd"/>
      <w:r w:rsidR="002F2A76">
        <w:t xml:space="preserve"> da Bolsa de Candidatos.</w:t>
      </w:r>
    </w:p>
    <w:p w:rsidR="00563E9D" w:rsidRPr="00497A35" w:rsidRDefault="00BA7BC2" w:rsidP="000E3E5B">
      <w:pPr>
        <w:spacing w:line="360" w:lineRule="auto"/>
        <w:ind w:firstLine="284"/>
        <w:jc w:val="both"/>
      </w:pPr>
      <w:r>
        <w:pict>
          <v:shape id="_x0000_s2260" type="#_x0000_t202" style="position:absolute;left:0;text-align:left;margin-left:-40.2pt;margin-top:115.85pt;width:518.25pt;height:14.65pt;z-index:251915264" stroked="f">
            <v:textbox style="mso-next-textbox:#_x0000_s2260" inset="0,0,0,0">
              <w:txbxContent>
                <w:p w:rsidR="004C0752" w:rsidRPr="00D93B24" w:rsidRDefault="004C0752" w:rsidP="00580B3E">
                  <w:pPr>
                    <w:pStyle w:val="Legenda"/>
                    <w:jc w:val="center"/>
                    <w:rPr>
                      <w:noProof/>
                      <w:sz w:val="24"/>
                      <w:szCs w:val="24"/>
                    </w:rPr>
                  </w:pPr>
                  <w:bookmarkStart w:id="68" w:name="_Toc282031090"/>
                  <w:r>
                    <w:t xml:space="preserve">Figura </w:t>
                  </w:r>
                  <w:fldSimple w:instr=" SEQ Figura \* ARABIC ">
                    <w:r w:rsidR="000B1EAF">
                      <w:rPr>
                        <w:noProof/>
                      </w:rPr>
                      <w:t>35</w:t>
                    </w:r>
                  </w:fldSimple>
                  <w:r>
                    <w:t xml:space="preserve"> </w:t>
                  </w:r>
                  <w:r w:rsidRPr="006756E2">
                    <w:t>Quadro/Gráfico Dados Gerais de Recrutamento</w:t>
                  </w:r>
                  <w:bookmarkEnd w:id="68"/>
                </w:p>
              </w:txbxContent>
            </v:textbox>
          </v:shape>
        </w:pict>
      </w:r>
      <w:r w:rsidR="00E6724D">
        <w:t xml:space="preserve">Para terminar a contagem do número de candidatos em </w:t>
      </w:r>
      <w:r w:rsidR="00E6724D" w:rsidRPr="000E3E5B">
        <w:t xml:space="preserve">stand </w:t>
      </w:r>
      <w:proofErr w:type="spellStart"/>
      <w:r w:rsidR="00E6724D" w:rsidRPr="000E3E5B">
        <w:t>by</w:t>
      </w:r>
      <w:proofErr w:type="spellEnd"/>
      <w:r w:rsidR="00E6724D">
        <w:t xml:space="preserve"> para processo de recrutamento basta aplicar a fórmula </w:t>
      </w:r>
      <w:r w:rsidR="00E6724D" w:rsidRPr="000E3E5B">
        <w:t>=CONTAR.</w:t>
      </w:r>
      <w:proofErr w:type="gramStart"/>
      <w:r w:rsidR="00E6724D" w:rsidRPr="000E3E5B">
        <w:t>SE('C2</w:t>
      </w:r>
      <w:proofErr w:type="gramEnd"/>
      <w:r w:rsidR="00E6724D" w:rsidRPr="000E3E5B">
        <w:t xml:space="preserve"> Abril'!Y:Y;"Com InteresseM12009")</w:t>
      </w:r>
      <w:r w:rsidR="00E6724D">
        <w:t xml:space="preserve">, na célula </w:t>
      </w:r>
      <w:r w:rsidR="00E6724D" w:rsidRPr="000E3E5B">
        <w:t xml:space="preserve">F102 </w:t>
      </w:r>
      <w:r w:rsidR="00E6724D">
        <w:t xml:space="preserve">para sabermos o numero de candidatos do género masculino e na célula </w:t>
      </w:r>
      <w:r w:rsidR="00E6724D" w:rsidRPr="000E3E5B">
        <w:t xml:space="preserve">G102 </w:t>
      </w:r>
      <w:r w:rsidR="00E6724D">
        <w:t>obtemos o resultado de</w:t>
      </w:r>
      <w:r w:rsidR="0017346C" w:rsidRPr="000E3E5B">
        <w:t xml:space="preserve"> =E102+F102</w:t>
      </w:r>
      <w:r w:rsidR="00E6724D">
        <w:t xml:space="preserve">, ou seja o número total de candidatos em </w:t>
      </w:r>
      <w:r w:rsidR="00E6724D" w:rsidRPr="000E3E5B">
        <w:t xml:space="preserve">stand </w:t>
      </w:r>
      <w:proofErr w:type="spellStart"/>
      <w:r w:rsidR="00E6724D" w:rsidRPr="000E3E5B">
        <w:t>by</w:t>
      </w:r>
      <w:proofErr w:type="spellEnd"/>
      <w:r w:rsidR="00E6724D">
        <w:t xml:space="preserve"> para processo de recrutamento referentes a</w:t>
      </w:r>
      <w:r w:rsidR="00497A35">
        <w:t>o mês de Janeiro.</w:t>
      </w:r>
    </w:p>
    <w:p w:rsidR="0017346C" w:rsidRDefault="0017346C" w:rsidP="00BD1751">
      <w:pPr>
        <w:jc w:val="center"/>
        <w:outlineLvl w:val="0"/>
        <w:rPr>
          <w:b/>
        </w:rPr>
      </w:pPr>
    </w:p>
    <w:p w:rsidR="0017346C" w:rsidRDefault="00BA7BC2" w:rsidP="00BD1751">
      <w:pPr>
        <w:jc w:val="center"/>
        <w:outlineLvl w:val="0"/>
        <w:rPr>
          <w:b/>
        </w:rPr>
      </w:pPr>
      <w:r w:rsidRPr="00BA7BC2">
        <w:rPr>
          <w:noProof/>
        </w:rPr>
        <w:pict>
          <v:shape id="_x0000_s2156" type="#_x0000_t75" style="position:absolute;left:0;text-align:left;margin-left:-40.2pt;margin-top:1.3pt;width:518.25pt;height:161.95pt;z-index:251791360">
            <v:imagedata r:id="rId128" o:title=""/>
          </v:shape>
          <o:OLEObject Type="Embed" ProgID="Photoshop.Image.11" ShapeID="_x0000_s2156" DrawAspect="Content" ObjectID="_1359038205" r:id="rId129">
            <o:FieldCodes>\s</o:FieldCodes>
          </o:OLEObject>
        </w:pict>
      </w: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BD1751">
      <w:pPr>
        <w:jc w:val="center"/>
        <w:outlineLvl w:val="0"/>
        <w:rPr>
          <w:b/>
        </w:rPr>
      </w:pPr>
    </w:p>
    <w:p w:rsidR="0017346C" w:rsidRDefault="0017346C" w:rsidP="0017346C">
      <w:pPr>
        <w:jc w:val="center"/>
        <w:outlineLvl w:val="0"/>
        <w:rPr>
          <w:b/>
        </w:rPr>
      </w:pPr>
    </w:p>
    <w:p w:rsidR="0017346C" w:rsidRDefault="0017346C" w:rsidP="0017346C">
      <w:pPr>
        <w:jc w:val="center"/>
        <w:outlineLvl w:val="0"/>
        <w:rPr>
          <w:b/>
        </w:rPr>
      </w:pPr>
    </w:p>
    <w:p w:rsidR="0017346C" w:rsidRDefault="0017346C" w:rsidP="0017346C">
      <w:pPr>
        <w:jc w:val="center"/>
        <w:outlineLvl w:val="0"/>
        <w:rPr>
          <w:b/>
        </w:rPr>
      </w:pPr>
    </w:p>
    <w:p w:rsidR="00437AB3" w:rsidRDefault="00437AB3" w:rsidP="00E6724D">
      <w:pPr>
        <w:spacing w:line="360" w:lineRule="auto"/>
        <w:jc w:val="both"/>
        <w:rPr>
          <w:b/>
        </w:rPr>
      </w:pP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580B3E" w:rsidRDefault="00580B3E" w:rsidP="00E6724D">
      <w:pPr>
        <w:spacing w:line="360" w:lineRule="auto"/>
        <w:ind w:firstLine="284"/>
        <w:jc w:val="both"/>
      </w:pPr>
    </w:p>
    <w:p w:rsidR="00E6724D" w:rsidRDefault="009A5F51" w:rsidP="00E6724D">
      <w:pPr>
        <w:spacing w:line="360" w:lineRule="auto"/>
        <w:ind w:firstLine="284"/>
        <w:jc w:val="both"/>
      </w:pPr>
      <w:r>
        <w:t xml:space="preserve">O Quadro de Dados Gerais de Recrutamento compila a informação recolhida pelos vários Mapas Mensais de Dados Identificadores </w:t>
      </w:r>
      <w:r w:rsidR="003757F9">
        <w:t xml:space="preserve">a linha </w:t>
      </w:r>
      <w:r w:rsidR="003757F9" w:rsidRPr="00C56F58">
        <w:t>15</w:t>
      </w:r>
      <w:r w:rsidR="003757F9">
        <w:rPr>
          <w:b/>
        </w:rPr>
        <w:t xml:space="preserve"> </w:t>
      </w:r>
      <w:r w:rsidR="003757F9">
        <w:t xml:space="preserve">da folha de Excel corresponde ao número de contratos efectuados e está dividida em três colunas: uma </w:t>
      </w:r>
      <w:r w:rsidR="003757F9">
        <w:lastRenderedPageBreak/>
        <w:t>para contabilizar os dados referentes aos homens, uma para contabilizar os dados referentes às mulheres e uma terceira onde apuramos o total.</w:t>
      </w:r>
    </w:p>
    <w:p w:rsidR="00437AB3" w:rsidRDefault="003757F9" w:rsidP="00666906">
      <w:pPr>
        <w:spacing w:line="360" w:lineRule="auto"/>
        <w:ind w:firstLine="284"/>
        <w:jc w:val="both"/>
      </w:pPr>
      <w:r>
        <w:t xml:space="preserve">Assim ao examinarmos a célula </w:t>
      </w:r>
      <w:r w:rsidR="00437AB3">
        <w:rPr>
          <w:b/>
        </w:rPr>
        <w:t>E15</w:t>
      </w:r>
      <w:r>
        <w:rPr>
          <w:b/>
        </w:rPr>
        <w:t xml:space="preserve"> </w:t>
      </w:r>
      <w:r>
        <w:t>encontramos a seguinte fórmula</w:t>
      </w:r>
      <w:r w:rsidR="00A852F7">
        <w:t>,</w:t>
      </w:r>
      <w:r w:rsidR="00437AB3">
        <w:rPr>
          <w:b/>
        </w:rPr>
        <w:t xml:space="preserve"> </w:t>
      </w:r>
      <w:proofErr w:type="gramStart"/>
      <w:r w:rsidR="00437AB3" w:rsidRPr="00437AB3">
        <w:rPr>
          <w:b/>
        </w:rPr>
        <w:t>=SOMA(E98</w:t>
      </w:r>
      <w:proofErr w:type="gramEnd"/>
      <w:r w:rsidR="00437AB3" w:rsidRPr="00437AB3">
        <w:rPr>
          <w:b/>
        </w:rPr>
        <w:t>;L98;E107;L107;E116;L116;E125;L125;E134;L134;E143;L143)</w:t>
      </w:r>
      <w:r>
        <w:t xml:space="preserve">, todas as células referenciadas nesta fórmula contam o </w:t>
      </w:r>
      <w:r w:rsidR="00A852F7">
        <w:t xml:space="preserve">número de contratos efectuados a mulheres num determinado mês, sendo que: </w:t>
      </w:r>
      <w:r w:rsidR="00A852F7" w:rsidRPr="00A852F7">
        <w:rPr>
          <w:b/>
        </w:rPr>
        <w:t>E98</w:t>
      </w:r>
      <w:r w:rsidR="00A852F7">
        <w:t xml:space="preserve"> é referente ao mês de Janeiro, </w:t>
      </w:r>
      <w:r w:rsidR="00A852F7" w:rsidRPr="00A852F7">
        <w:rPr>
          <w:b/>
        </w:rPr>
        <w:t>L98</w:t>
      </w:r>
      <w:r w:rsidR="00A852F7">
        <w:rPr>
          <w:b/>
        </w:rPr>
        <w:t xml:space="preserve"> </w:t>
      </w:r>
      <w:r w:rsidR="00A852F7">
        <w:t xml:space="preserve">é referente ao mês de Fevereiro, </w:t>
      </w:r>
      <w:r w:rsidR="00A852F7" w:rsidRPr="00A852F7">
        <w:rPr>
          <w:b/>
        </w:rPr>
        <w:t>E107</w:t>
      </w:r>
      <w:r w:rsidR="00A852F7">
        <w:rPr>
          <w:b/>
        </w:rPr>
        <w:t xml:space="preserve"> </w:t>
      </w:r>
      <w:r w:rsidR="00A852F7">
        <w:t xml:space="preserve">é referente ao mês de Março, </w:t>
      </w:r>
      <w:r w:rsidR="00A852F7" w:rsidRPr="00A852F7">
        <w:rPr>
          <w:b/>
        </w:rPr>
        <w:t>L107</w:t>
      </w:r>
      <w:r w:rsidR="00A852F7">
        <w:rPr>
          <w:b/>
        </w:rPr>
        <w:t xml:space="preserve"> </w:t>
      </w:r>
      <w:r w:rsidR="00A852F7">
        <w:t>é referente ao mês de Abril</w:t>
      </w:r>
      <w:r w:rsidR="00666906">
        <w:t xml:space="preserve">, </w:t>
      </w:r>
      <w:r w:rsidR="00666906" w:rsidRPr="00666906">
        <w:rPr>
          <w:b/>
        </w:rPr>
        <w:t>E116</w:t>
      </w:r>
      <w:r w:rsidR="00666906">
        <w:rPr>
          <w:b/>
        </w:rPr>
        <w:t xml:space="preserve"> </w:t>
      </w:r>
      <w:r w:rsidR="00666906">
        <w:t xml:space="preserve">é referente ao mês de Maio, </w:t>
      </w:r>
      <w:r w:rsidR="00666906" w:rsidRPr="00666906">
        <w:rPr>
          <w:b/>
        </w:rPr>
        <w:t>L116</w:t>
      </w:r>
      <w:r w:rsidR="00666906">
        <w:rPr>
          <w:b/>
        </w:rPr>
        <w:t xml:space="preserve"> </w:t>
      </w:r>
      <w:r w:rsidR="00666906">
        <w:t xml:space="preserve">é referente ao mês de Junho, </w:t>
      </w:r>
      <w:r w:rsidR="00666906" w:rsidRPr="00666906">
        <w:rPr>
          <w:b/>
        </w:rPr>
        <w:t>E125</w:t>
      </w:r>
      <w:r w:rsidR="00666906">
        <w:rPr>
          <w:b/>
        </w:rPr>
        <w:t xml:space="preserve"> </w:t>
      </w:r>
      <w:r w:rsidR="00666906">
        <w:t xml:space="preserve">é referente ao mês de Julho, </w:t>
      </w:r>
      <w:r w:rsidR="00666906" w:rsidRPr="00666906">
        <w:rPr>
          <w:b/>
        </w:rPr>
        <w:t>L125</w:t>
      </w:r>
      <w:r w:rsidR="00666906">
        <w:rPr>
          <w:b/>
        </w:rPr>
        <w:t xml:space="preserve"> </w:t>
      </w:r>
      <w:r w:rsidR="00666906">
        <w:t xml:space="preserve">é referente ao mês de Agosto, </w:t>
      </w:r>
      <w:r w:rsidR="00666906" w:rsidRPr="00666906">
        <w:rPr>
          <w:b/>
        </w:rPr>
        <w:t>E134</w:t>
      </w:r>
      <w:r w:rsidR="00666906">
        <w:rPr>
          <w:b/>
        </w:rPr>
        <w:t xml:space="preserve"> </w:t>
      </w:r>
      <w:r w:rsidR="00666906">
        <w:t xml:space="preserve">é referente ao mês de Setembro, </w:t>
      </w:r>
      <w:r w:rsidR="00666906" w:rsidRPr="00666906">
        <w:rPr>
          <w:b/>
        </w:rPr>
        <w:t>L134</w:t>
      </w:r>
      <w:r w:rsidR="00666906">
        <w:rPr>
          <w:b/>
        </w:rPr>
        <w:t xml:space="preserve"> </w:t>
      </w:r>
      <w:r w:rsidR="00666906">
        <w:t xml:space="preserve">é referente ao mês de Outubro, </w:t>
      </w:r>
      <w:r w:rsidR="00666906" w:rsidRPr="00666906">
        <w:rPr>
          <w:b/>
        </w:rPr>
        <w:t>E143</w:t>
      </w:r>
      <w:r w:rsidR="00666906">
        <w:rPr>
          <w:b/>
        </w:rPr>
        <w:t xml:space="preserve"> </w:t>
      </w:r>
      <w:r w:rsidR="00666906">
        <w:t xml:space="preserve">é referente ao mês de Novembro e </w:t>
      </w:r>
      <w:r w:rsidR="00666906" w:rsidRPr="00666906">
        <w:rPr>
          <w:b/>
        </w:rPr>
        <w:t>L143</w:t>
      </w:r>
      <w:r w:rsidR="00666906">
        <w:rPr>
          <w:b/>
        </w:rPr>
        <w:t xml:space="preserve"> </w:t>
      </w:r>
      <w:r w:rsidR="00666906">
        <w:t>é referente ao mês de Dezembro</w:t>
      </w:r>
      <w:r w:rsidR="00641DC2">
        <w:t>.</w:t>
      </w:r>
    </w:p>
    <w:p w:rsidR="00CE2617" w:rsidRDefault="00641DC2" w:rsidP="00641DC2">
      <w:pPr>
        <w:spacing w:line="360" w:lineRule="auto"/>
        <w:ind w:firstLine="284"/>
        <w:jc w:val="both"/>
      </w:pPr>
      <w:r>
        <w:t>Todas as restantes células deste quadro funcionam com a mesma mecânica e coordenadas análogas,</w:t>
      </w:r>
      <w:r w:rsidR="00CE2617">
        <w:t xml:space="preserve"> no fim alimentam o Gráfico dos Dados Gerais de Recrutamento.</w:t>
      </w:r>
    </w:p>
    <w:p w:rsidR="00641DC2" w:rsidRPr="00035905" w:rsidRDefault="00641DC2" w:rsidP="00641DC2">
      <w:pPr>
        <w:spacing w:line="360" w:lineRule="auto"/>
        <w:ind w:firstLine="284"/>
        <w:jc w:val="both"/>
      </w:pPr>
      <w:r>
        <w:t xml:space="preserve"> </w:t>
      </w:r>
      <w:r w:rsidR="00CE2617">
        <w:t>A</w:t>
      </w:r>
      <w:r>
        <w:t xml:space="preserve"> excepção</w:t>
      </w:r>
      <w:r w:rsidR="00CE2617">
        <w:t xml:space="preserve"> encontra-se</w:t>
      </w:r>
      <w:r>
        <w:t xml:space="preserve"> </w:t>
      </w:r>
      <w:r w:rsidR="00CE2617">
        <w:t>n</w:t>
      </w:r>
      <w:r>
        <w:t xml:space="preserve">a linha </w:t>
      </w:r>
      <w:r w:rsidRPr="00641DC2">
        <w:rPr>
          <w:b/>
        </w:rPr>
        <w:t>22</w:t>
      </w:r>
      <w:r>
        <w:rPr>
          <w:b/>
        </w:rPr>
        <w:t xml:space="preserve"> </w:t>
      </w:r>
      <w:r w:rsidR="002338D8">
        <w:t>que está dedicada à recolha do número de candidaturas recebidas durante o ano de 2008</w:t>
      </w:r>
      <w:r w:rsidR="008D66E5">
        <w:t xml:space="preserve">, esta recolha foi necessária pois à data da implementação deste livro de Excel ainda existiam muitos candidatos válidos referentes ao ano de 2008, assim na célula </w:t>
      </w:r>
      <w:r w:rsidR="008D66E5" w:rsidRPr="008D66E5">
        <w:rPr>
          <w:b/>
        </w:rPr>
        <w:t>E22</w:t>
      </w:r>
      <w:r w:rsidR="00CE2617">
        <w:rPr>
          <w:b/>
        </w:rPr>
        <w:t xml:space="preserve"> </w:t>
      </w:r>
      <w:r w:rsidR="00CE2617">
        <w:t>foi aplicada a fórmula</w:t>
      </w:r>
      <w:r w:rsidR="008D66E5">
        <w:rPr>
          <w:b/>
        </w:rPr>
        <w:t xml:space="preserve"> </w:t>
      </w:r>
      <w:r w:rsidR="008D66E5" w:rsidRPr="008D66E5">
        <w:rPr>
          <w:b/>
        </w:rPr>
        <w:t>=CONTAR.</w:t>
      </w:r>
      <w:proofErr w:type="gramStart"/>
      <w:r w:rsidR="008D66E5" w:rsidRPr="008D66E5">
        <w:rPr>
          <w:b/>
        </w:rPr>
        <w:t>SE('C2</w:t>
      </w:r>
      <w:proofErr w:type="gramEnd"/>
      <w:r w:rsidR="008D66E5" w:rsidRPr="008D66E5">
        <w:rPr>
          <w:b/>
        </w:rPr>
        <w:t xml:space="preserve"> Abril'!O:O;"F*2008")</w:t>
      </w:r>
      <w:r w:rsidR="00CE2617">
        <w:t>, esta fórmula funciona de forma semelhante à fórmula responsável por contar os candidatos de um determinado mês no ano de 2009, a variação é apenas introduzida pelo carácter</w:t>
      </w:r>
      <w:r w:rsidR="00CE2617">
        <w:rPr>
          <w:b/>
        </w:rPr>
        <w:t xml:space="preserve"> * </w:t>
      </w:r>
      <w:r w:rsidR="000C2A72">
        <w:t>utilizado para contabilizar qualquer um dos meses de 2008, depois de chegarmos a esta fórmula bastou criar a sua versão masculina</w:t>
      </w:r>
      <w:r w:rsidR="00035905">
        <w:t xml:space="preserve">, ou seja, </w:t>
      </w:r>
      <w:r w:rsidR="00035905" w:rsidRPr="00035905">
        <w:rPr>
          <w:b/>
        </w:rPr>
        <w:t>=CONTAR.SE('C2 Abril'!O:O;"M*2008")</w:t>
      </w:r>
      <w:r w:rsidR="000C2A72">
        <w:t xml:space="preserve"> e aplicá-la em </w:t>
      </w:r>
      <w:r w:rsidR="000C2A72" w:rsidRPr="000C2A72">
        <w:rPr>
          <w:b/>
        </w:rPr>
        <w:t>F22</w:t>
      </w:r>
      <w:r w:rsidR="00035905">
        <w:t xml:space="preserve">, o último passo foi dado na célula </w:t>
      </w:r>
      <w:r w:rsidR="00035905" w:rsidRPr="00035905">
        <w:rPr>
          <w:b/>
        </w:rPr>
        <w:t>G22</w:t>
      </w:r>
      <w:r w:rsidR="00035905">
        <w:rPr>
          <w:b/>
        </w:rPr>
        <w:t xml:space="preserve"> </w:t>
      </w:r>
      <w:r w:rsidR="00035905">
        <w:t xml:space="preserve">onde somamos o valor de </w:t>
      </w:r>
      <w:r w:rsidR="00035905" w:rsidRPr="00035905">
        <w:rPr>
          <w:b/>
        </w:rPr>
        <w:t>E22</w:t>
      </w:r>
      <w:r w:rsidR="00035905">
        <w:t xml:space="preserve"> com </w:t>
      </w:r>
      <w:r w:rsidR="00035905" w:rsidRPr="00035905">
        <w:rPr>
          <w:b/>
        </w:rPr>
        <w:t>F22</w:t>
      </w:r>
      <w:r w:rsidR="00035905">
        <w:t>.</w:t>
      </w:r>
    </w:p>
    <w:p w:rsidR="00641DC2" w:rsidRDefault="00BA7BC2" w:rsidP="00E6724D">
      <w:pPr>
        <w:spacing w:line="360" w:lineRule="auto"/>
        <w:jc w:val="both"/>
        <w:rPr>
          <w:b/>
        </w:rPr>
      </w:pPr>
      <w:r w:rsidRPr="00BA7BC2">
        <w:rPr>
          <w:noProof/>
        </w:rPr>
        <w:pict>
          <v:shape id="_x0000_s2261" type="#_x0000_t202" style="position:absolute;left:0;text-align:left;margin-left:-41.6pt;margin-top:10.8pt;width:524.4pt;height:14.25pt;z-index:251917312" stroked="f">
            <v:textbox style="mso-next-textbox:#_x0000_s2261" inset="0,0,0,0">
              <w:txbxContent>
                <w:p w:rsidR="004C0752" w:rsidRPr="00EC2096" w:rsidRDefault="004C0752" w:rsidP="00580B3E">
                  <w:pPr>
                    <w:pStyle w:val="Legenda"/>
                    <w:jc w:val="center"/>
                    <w:rPr>
                      <w:noProof/>
                      <w:sz w:val="24"/>
                      <w:szCs w:val="24"/>
                    </w:rPr>
                  </w:pPr>
                  <w:bookmarkStart w:id="69" w:name="_Toc282031091"/>
                  <w:r>
                    <w:t xml:space="preserve">Figura </w:t>
                  </w:r>
                  <w:fldSimple w:instr=" SEQ Figura \* ARABIC ">
                    <w:r w:rsidR="000B1EAF">
                      <w:rPr>
                        <w:noProof/>
                      </w:rPr>
                      <w:t>36</w:t>
                    </w:r>
                  </w:fldSimple>
                  <w:r>
                    <w:t xml:space="preserve"> </w:t>
                  </w:r>
                  <w:r w:rsidRPr="00223590">
                    <w:t>Quadro/Gráfico Anúncios para Oferta de Emprego</w:t>
                  </w:r>
                  <w:bookmarkEnd w:id="69"/>
                </w:p>
              </w:txbxContent>
            </v:textbox>
          </v:shape>
        </w:pict>
      </w:r>
    </w:p>
    <w:p w:rsidR="00641DC2" w:rsidRDefault="00BA7BC2" w:rsidP="00E6724D">
      <w:pPr>
        <w:spacing w:line="360" w:lineRule="auto"/>
        <w:jc w:val="both"/>
        <w:rPr>
          <w:b/>
        </w:rPr>
      </w:pPr>
      <w:r w:rsidRPr="00BA7BC2">
        <w:rPr>
          <w:noProof/>
        </w:rPr>
        <w:pict>
          <v:shape id="_x0000_s2157" type="#_x0000_t75" style="position:absolute;left:0;text-align:left;margin-left:-41.6pt;margin-top:4.35pt;width:524.4pt;height:161.95pt;z-index:251793408">
            <v:imagedata r:id="rId130" o:title=""/>
          </v:shape>
          <o:OLEObject Type="Embed" ProgID="Photoshop.Image.11" ShapeID="_x0000_s2157" DrawAspect="Content" ObjectID="_1359038206" r:id="rId131">
            <o:FieldCodes>\s</o:FieldCodes>
          </o:OLEObject>
        </w:pict>
      </w:r>
    </w:p>
    <w:p w:rsidR="00641DC2" w:rsidRDefault="00641DC2" w:rsidP="00E6724D">
      <w:pPr>
        <w:spacing w:line="360" w:lineRule="auto"/>
        <w:jc w:val="both"/>
        <w:rPr>
          <w:b/>
        </w:rPr>
      </w:pPr>
    </w:p>
    <w:p w:rsidR="00641DC2" w:rsidRDefault="00641DC2" w:rsidP="00E6724D">
      <w:pPr>
        <w:spacing w:line="360" w:lineRule="auto"/>
        <w:jc w:val="both"/>
        <w:rPr>
          <w:b/>
        </w:rPr>
      </w:pPr>
    </w:p>
    <w:p w:rsidR="00641DC2" w:rsidRDefault="00641DC2" w:rsidP="00E6724D">
      <w:pPr>
        <w:spacing w:line="360" w:lineRule="auto"/>
        <w:jc w:val="both"/>
        <w:rPr>
          <w:b/>
        </w:rPr>
      </w:pPr>
    </w:p>
    <w:p w:rsidR="00641DC2" w:rsidRDefault="00641DC2" w:rsidP="00E6724D">
      <w:pPr>
        <w:spacing w:line="360" w:lineRule="auto"/>
        <w:jc w:val="both"/>
        <w:rPr>
          <w:b/>
        </w:rPr>
      </w:pPr>
    </w:p>
    <w:p w:rsidR="00641DC2" w:rsidRPr="00437AB3" w:rsidRDefault="00641DC2" w:rsidP="00E6724D">
      <w:pPr>
        <w:spacing w:line="360" w:lineRule="auto"/>
        <w:jc w:val="both"/>
        <w:rPr>
          <w:b/>
        </w:rPr>
      </w:pPr>
    </w:p>
    <w:p w:rsidR="00094537" w:rsidRDefault="00094537" w:rsidP="00437AB3">
      <w:pPr>
        <w:spacing w:line="360" w:lineRule="auto"/>
        <w:rPr>
          <w:b/>
        </w:rPr>
      </w:pPr>
    </w:p>
    <w:p w:rsidR="00641DC2" w:rsidRPr="00437AB3" w:rsidRDefault="00641DC2" w:rsidP="00437AB3">
      <w:pPr>
        <w:spacing w:line="360" w:lineRule="auto"/>
        <w:rPr>
          <w:b/>
        </w:rPr>
      </w:pP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641DC2" w:rsidRDefault="00641DC2" w:rsidP="00035905">
      <w:pPr>
        <w:spacing w:line="360" w:lineRule="auto"/>
        <w:jc w:val="both"/>
        <w:rPr>
          <w:b/>
        </w:rPr>
      </w:pPr>
    </w:p>
    <w:p w:rsidR="00C7231E" w:rsidRDefault="00C7231E" w:rsidP="00C7231E">
      <w:pPr>
        <w:spacing w:line="360" w:lineRule="auto"/>
        <w:ind w:firstLine="284"/>
        <w:jc w:val="both"/>
      </w:pPr>
      <w:r>
        <w:lastRenderedPageBreak/>
        <w:t>O recrutamento tem vári</w:t>
      </w:r>
      <w:r w:rsidR="004A2C15">
        <w:t xml:space="preserve">os custos inerentes, um deles prende-se com o envio de anúncios em forma de folhetos via CTT para </w:t>
      </w:r>
      <w:r w:rsidR="00847D3E">
        <w:t>vários domicílios postais,</w:t>
      </w:r>
      <w:r w:rsidR="00C92F42">
        <w:t xml:space="preserve"> o intuito é o de atrair candidatos e</w:t>
      </w:r>
      <w:r w:rsidR="00847D3E">
        <w:t xml:space="preserve"> a entrega é feita</w:t>
      </w:r>
      <w:r w:rsidR="00C92F42">
        <w:t xml:space="preserve"> aleatoriamente e</w:t>
      </w:r>
      <w:r w:rsidR="00847D3E">
        <w:t xml:space="preserve"> porta a porta pelos CTT</w:t>
      </w:r>
      <w:r w:rsidR="00C92F42">
        <w:t>, os dois domicílios postais utilizados são as localidades de Alverca e Azambuja.</w:t>
      </w:r>
    </w:p>
    <w:p w:rsidR="00C92F42" w:rsidRDefault="00C92F42" w:rsidP="00C7231E">
      <w:pPr>
        <w:spacing w:line="360" w:lineRule="auto"/>
        <w:ind w:firstLine="284"/>
        <w:jc w:val="both"/>
      </w:pPr>
      <w:r>
        <w:t>Este custo tem de ser controlado e monitorizado</w:t>
      </w:r>
      <w:r w:rsidR="003B09AF">
        <w:t>, para isso</w:t>
      </w:r>
      <w:r>
        <w:t xml:space="preserve"> é importante compreender se os meses em que nos chegam mais candidaturas correspondem aos meses em que</w:t>
      </w:r>
      <w:r w:rsidR="003B09AF">
        <w:t xml:space="preserve"> enviamos mais folhetos. </w:t>
      </w:r>
    </w:p>
    <w:p w:rsidR="00437AB3" w:rsidRDefault="003B09AF" w:rsidP="00E06848">
      <w:pPr>
        <w:spacing w:line="360" w:lineRule="auto"/>
        <w:ind w:firstLine="284"/>
        <w:jc w:val="both"/>
      </w:pPr>
      <w:r>
        <w:t>A forma como contabilizamos os folhetos enviados é relativamente simples, temos</w:t>
      </w:r>
      <w:r w:rsidR="003E59A7">
        <w:t xml:space="preserve"> um quadro</w:t>
      </w:r>
      <w:r>
        <w:t xml:space="preserve"> o</w:t>
      </w:r>
      <w:r w:rsidR="003E59A7">
        <w:t>nde o envio mensal é contabilizado nas</w:t>
      </w:r>
      <w:r>
        <w:t xml:space="preserve"> linhas</w:t>
      </w:r>
      <w:r w:rsidR="00E06848">
        <w:t xml:space="preserve"> 26 a 37</w:t>
      </w:r>
      <w:r>
        <w:t xml:space="preserve"> e as localidades de Alverca e Azambuja nas colunas</w:t>
      </w:r>
      <w:r w:rsidR="00E06848">
        <w:t xml:space="preserve"> </w:t>
      </w:r>
      <w:r w:rsidR="00E06848" w:rsidRPr="00E06848">
        <w:rPr>
          <w:b/>
        </w:rPr>
        <w:t>C</w:t>
      </w:r>
      <w:proofErr w:type="gramStart"/>
      <w:r w:rsidR="00E06848" w:rsidRPr="00E06848">
        <w:rPr>
          <w:b/>
        </w:rPr>
        <w:t>:D</w:t>
      </w:r>
      <w:proofErr w:type="gramEnd"/>
      <w:r>
        <w:t xml:space="preserve">, na célula </w:t>
      </w:r>
      <w:r w:rsidRPr="003B09AF">
        <w:rPr>
          <w:b/>
        </w:rPr>
        <w:t>C38</w:t>
      </w:r>
      <w:r>
        <w:rPr>
          <w:b/>
        </w:rPr>
        <w:t xml:space="preserve"> </w:t>
      </w:r>
      <w:r>
        <w:t xml:space="preserve">calculamos o total de folhetos enviados para Alverca com a fórmula </w:t>
      </w:r>
      <w:r w:rsidRPr="00437AB3">
        <w:rPr>
          <w:b/>
        </w:rPr>
        <w:t>=SOMA(C26:C37)</w:t>
      </w:r>
      <w:r>
        <w:t xml:space="preserve">, na célula </w:t>
      </w:r>
      <w:r w:rsidRPr="003B09AF">
        <w:rPr>
          <w:b/>
        </w:rPr>
        <w:t>D38</w:t>
      </w:r>
      <w:r>
        <w:rPr>
          <w:b/>
        </w:rPr>
        <w:t xml:space="preserve"> </w:t>
      </w:r>
      <w:r>
        <w:t xml:space="preserve">calculamos o total de folhetos enviados para Azambuja através da fórmula </w:t>
      </w:r>
      <w:r w:rsidRPr="00437AB3">
        <w:rPr>
          <w:b/>
        </w:rPr>
        <w:t>=SOMA(D26:D37)</w:t>
      </w:r>
      <w:r w:rsidR="00E06848">
        <w:t xml:space="preserve">, na coluna </w:t>
      </w:r>
      <w:r w:rsidR="00E06848" w:rsidRPr="00E06848">
        <w:rPr>
          <w:b/>
        </w:rPr>
        <w:t>E</w:t>
      </w:r>
      <w:proofErr w:type="gramStart"/>
      <w:r w:rsidR="00E06848" w:rsidRPr="00E06848">
        <w:rPr>
          <w:b/>
        </w:rPr>
        <w:t>:E</w:t>
      </w:r>
      <w:proofErr w:type="gramEnd"/>
      <w:r w:rsidR="00E06848">
        <w:rPr>
          <w:b/>
        </w:rPr>
        <w:t xml:space="preserve"> </w:t>
      </w:r>
      <w:r w:rsidR="00E06848">
        <w:t xml:space="preserve">calculamos o valor total mensal ao somarmos ambas as localidades, e por fim na célula </w:t>
      </w:r>
      <w:r w:rsidR="00E06848" w:rsidRPr="00E06848">
        <w:rPr>
          <w:b/>
        </w:rPr>
        <w:t>E38</w:t>
      </w:r>
      <w:r w:rsidR="00421B2D">
        <w:rPr>
          <w:b/>
        </w:rPr>
        <w:t xml:space="preserve"> </w:t>
      </w:r>
      <w:r w:rsidR="00421B2D">
        <w:t xml:space="preserve">o valor total anual de ambas as localidades através da fórmula </w:t>
      </w:r>
      <w:r w:rsidR="00421B2D">
        <w:rPr>
          <w:b/>
        </w:rPr>
        <w:t>=SOMA(C38:D38</w:t>
      </w:r>
      <w:r w:rsidR="00421B2D" w:rsidRPr="00437AB3">
        <w:rPr>
          <w:b/>
        </w:rPr>
        <w:t>)</w:t>
      </w:r>
      <w:r w:rsidR="00421B2D">
        <w:t>.</w:t>
      </w:r>
    </w:p>
    <w:p w:rsidR="00497A35" w:rsidRDefault="003E59A7" w:rsidP="00E06848">
      <w:pPr>
        <w:spacing w:line="360" w:lineRule="auto"/>
        <w:ind w:firstLine="284"/>
        <w:jc w:val="both"/>
      </w:pPr>
      <w:r>
        <w:t xml:space="preserve">O quadro alimenta um gráfico com duas barras, uma por localidade, dando-nos assim uma percepção visual do número de anúncios para oferta de emprego enviados, </w:t>
      </w:r>
      <w:proofErr w:type="gramStart"/>
      <w:r>
        <w:t>os</w:t>
      </w:r>
      <w:proofErr w:type="gramEnd"/>
      <w:r>
        <w:t xml:space="preserve"> </w:t>
      </w:r>
    </w:p>
    <w:p w:rsidR="003E59A7" w:rsidRPr="00421B2D" w:rsidRDefault="00BA7BC2" w:rsidP="00497A35">
      <w:pPr>
        <w:spacing w:line="360" w:lineRule="auto"/>
        <w:jc w:val="both"/>
      </w:pPr>
      <w:r>
        <w:rPr>
          <w:noProof/>
        </w:rPr>
        <w:pict>
          <v:shape id="_x0000_s2262" type="#_x0000_t202" style="position:absolute;left:0;text-align:left;margin-left:-34.6pt;margin-top:44.7pt;width:491.8pt;height:15.1pt;z-index:251919360" stroked="f">
            <v:textbox style="mso-next-textbox:#_x0000_s2262" inset="0,0,0,0">
              <w:txbxContent>
                <w:p w:rsidR="004C0752" w:rsidRPr="00961D79" w:rsidRDefault="004C0752" w:rsidP="00580B3E">
                  <w:pPr>
                    <w:pStyle w:val="Legenda"/>
                    <w:jc w:val="center"/>
                    <w:rPr>
                      <w:noProof/>
                      <w:sz w:val="24"/>
                      <w:szCs w:val="24"/>
                    </w:rPr>
                  </w:pPr>
                  <w:bookmarkStart w:id="70" w:name="_Toc282031092"/>
                  <w:r>
                    <w:t xml:space="preserve">Figura </w:t>
                  </w:r>
                  <w:fldSimple w:instr=" SEQ Figura \* ARABIC ">
                    <w:r w:rsidR="000B1EAF">
                      <w:rPr>
                        <w:noProof/>
                      </w:rPr>
                      <w:t>37</w:t>
                    </w:r>
                  </w:fldSimple>
                  <w:r>
                    <w:t xml:space="preserve"> </w:t>
                  </w:r>
                  <w:r w:rsidRPr="00132DE8">
                    <w:t>Quadro/Gráfico Tipo de Candidaturas Recebidas</w:t>
                  </w:r>
                  <w:bookmarkEnd w:id="70"/>
                </w:p>
              </w:txbxContent>
            </v:textbox>
            <w10:wrap type="square"/>
          </v:shape>
        </w:pict>
      </w:r>
      <w:proofErr w:type="gramStart"/>
      <w:r w:rsidR="003E59A7">
        <w:t>custos</w:t>
      </w:r>
      <w:proofErr w:type="gramEnd"/>
      <w:r w:rsidR="003E59A7">
        <w:t xml:space="preserve"> são posteriormente avaliados pela Direcção de Recursos Humanos através de um rácio</w:t>
      </w:r>
      <w:r w:rsidR="00646818">
        <w:t xml:space="preserve"> aplicado ao número de folhetos enviados</w:t>
      </w:r>
      <w:r w:rsidR="003E59A7">
        <w:t xml:space="preserve">.  </w:t>
      </w:r>
    </w:p>
    <w:p w:rsidR="00497A35" w:rsidRDefault="00BA7BC2" w:rsidP="00497A35">
      <w:pPr>
        <w:spacing w:line="360" w:lineRule="auto"/>
        <w:rPr>
          <w:b/>
        </w:rPr>
      </w:pPr>
      <w:r w:rsidRPr="00BA7BC2">
        <w:rPr>
          <w:noProof/>
        </w:rPr>
        <w:pict>
          <v:shape id="_x0000_s2158" type="#_x0000_t75" style="position:absolute;margin-left:-34.6pt;margin-top:18.4pt;width:491.8pt;height:204.8pt;z-index:251795456">
            <v:imagedata r:id="rId132" o:title=""/>
            <w10:wrap type="square"/>
          </v:shape>
          <o:OLEObject Type="Embed" ProgID="Photoshop.Image.11" ShapeID="_x0000_s2158" DrawAspect="Content" ObjectID="_1359038207" r:id="rId133">
            <o:FieldCodes>\s</o:FieldCodes>
          </o:OLEObject>
        </w:pict>
      </w: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580B3E" w:rsidRDefault="00580B3E" w:rsidP="00646818">
      <w:pPr>
        <w:spacing w:line="360" w:lineRule="auto"/>
        <w:ind w:firstLine="284"/>
        <w:jc w:val="both"/>
      </w:pPr>
    </w:p>
    <w:p w:rsidR="00646818" w:rsidRDefault="003E59A7" w:rsidP="00646818">
      <w:pPr>
        <w:spacing w:line="360" w:lineRule="auto"/>
        <w:ind w:firstLine="284"/>
        <w:jc w:val="both"/>
      </w:pPr>
      <w:r>
        <w:lastRenderedPageBreak/>
        <w:t>O Quadro de Tipo de Candidaturas Recebidas</w:t>
      </w:r>
      <w:r w:rsidR="00646818">
        <w:t xml:space="preserve"> está dividido quer mensalmente, quer pelo tipo de candidatura recebida, este quadro</w:t>
      </w:r>
      <w:r>
        <w:t xml:space="preserve"> </w:t>
      </w:r>
      <w:r w:rsidR="00646818">
        <w:t>bebe informação directamente da Bolsa de Candidatos.</w:t>
      </w:r>
    </w:p>
    <w:p w:rsidR="00646818" w:rsidRDefault="00646818" w:rsidP="00646818">
      <w:pPr>
        <w:spacing w:line="360" w:lineRule="auto"/>
        <w:ind w:firstLine="284"/>
        <w:jc w:val="both"/>
      </w:pPr>
      <w:r>
        <w:t>De modo a podermos compreender a forma como a informação nos chega vamos analisar a linha número 42, da folha de Excel dos Indicadores de Recrutamento, esta linha está dedicada a recolher a informação referente a Janeiro</w:t>
      </w:r>
      <w:r w:rsidR="007823E2">
        <w:t>.</w:t>
      </w:r>
    </w:p>
    <w:p w:rsidR="007823E2" w:rsidRDefault="007823E2" w:rsidP="007823E2">
      <w:pPr>
        <w:spacing w:line="360" w:lineRule="auto"/>
        <w:ind w:firstLine="284"/>
        <w:jc w:val="both"/>
      </w:pPr>
      <w:r>
        <w:t xml:space="preserve">Vejamos o exemplo da célula </w:t>
      </w:r>
      <w:r w:rsidRPr="007823E2">
        <w:rPr>
          <w:b/>
        </w:rPr>
        <w:t>C42</w:t>
      </w:r>
      <w:r>
        <w:t>, nesta célula obtemos o número de candidaturas que nos chegaram por boletim no mês de Janeiro, é importante lembrar que estes são os boletins a que nos referimos no Quadro de Anúncios para Oferta de Emprego,</w:t>
      </w:r>
      <w:r w:rsidRPr="007823E2">
        <w:t xml:space="preserve"> </w:t>
      </w:r>
      <w:r>
        <w:t xml:space="preserve">foi necessário construir uma fórmula que retirasse a informação pretendida de uma forma integrada, a fórmula escolhida para a recolha é a seguinte </w:t>
      </w:r>
      <w:r w:rsidRPr="0017346C">
        <w:rPr>
          <w:b/>
        </w:rPr>
        <w:t>=CONTAR.</w:t>
      </w:r>
      <w:proofErr w:type="gramStart"/>
      <w:r w:rsidRPr="0017346C">
        <w:rPr>
          <w:b/>
        </w:rPr>
        <w:t>SE('C2</w:t>
      </w:r>
      <w:proofErr w:type="gramEnd"/>
      <w:r w:rsidRPr="0017346C">
        <w:rPr>
          <w:b/>
        </w:rPr>
        <w:t xml:space="preserve"> Abril'!$S:$S;"BOLETIM12009")</w:t>
      </w:r>
      <w:r>
        <w:t>.</w:t>
      </w:r>
    </w:p>
    <w:p w:rsidR="00CE1377" w:rsidRDefault="00CE1377" w:rsidP="00EC6A07">
      <w:pPr>
        <w:spacing w:line="360" w:lineRule="auto"/>
        <w:ind w:firstLine="284"/>
        <w:jc w:val="both"/>
      </w:pPr>
      <w:r>
        <w:t xml:space="preserve">Não nos podemos esquecer que a Bolsa de Candidatos está ancorada na folha </w:t>
      </w:r>
      <w:r w:rsidRPr="0017346C">
        <w:rPr>
          <w:b/>
        </w:rPr>
        <w:t>C2 Abril</w:t>
      </w:r>
      <w:r>
        <w:t xml:space="preserve">, e que na coluna </w:t>
      </w:r>
      <w:r w:rsidRPr="00CE1377">
        <w:rPr>
          <w:b/>
        </w:rPr>
        <w:t>S</w:t>
      </w:r>
      <w:proofErr w:type="gramStart"/>
      <w:r w:rsidRPr="00CE1377">
        <w:rPr>
          <w:b/>
        </w:rPr>
        <w:t>:S</w:t>
      </w:r>
      <w:proofErr w:type="gramEnd"/>
      <w:r w:rsidR="007823E2">
        <w:t xml:space="preserve"> </w:t>
      </w:r>
      <w:r>
        <w:t xml:space="preserve">desta folha </w:t>
      </w:r>
      <w:r w:rsidR="00EC6A07">
        <w:t>está concatenada a informação referente</w:t>
      </w:r>
      <w:r>
        <w:t xml:space="preserve"> a</w:t>
      </w:r>
      <w:r w:rsidR="00EC6A07">
        <w:t xml:space="preserve">o meio </w:t>
      </w:r>
      <w:r w:rsidR="005930E8">
        <w:t xml:space="preserve"> </w:t>
      </w:r>
      <w:r w:rsidR="00EC6A07">
        <w:t>de candidatura, a</w:t>
      </w:r>
      <w:r w:rsidR="006410CB">
        <w:t>o mês e</w:t>
      </w:r>
      <w:r w:rsidR="00EC6A07">
        <w:t xml:space="preserve"> ano da data de candidatura, através da fórmula </w:t>
      </w:r>
      <w:r>
        <w:rPr>
          <w:b/>
        </w:rPr>
        <w:t>=CONCATENAR(J4;P4;T4</w:t>
      </w:r>
      <w:r w:rsidRPr="009A7F88">
        <w:rPr>
          <w:b/>
        </w:rPr>
        <w:t>)</w:t>
      </w:r>
      <w:r w:rsidR="00D548A0">
        <w:t xml:space="preserve">, </w:t>
      </w:r>
      <w:r w:rsidR="006410CB">
        <w:t xml:space="preserve">existem vários resultados possíveis desta concatenação, um deles é a candidatura ter sido feita sob a forma de boletim, no primeiro mês do ano de 2009, quando isto acontece o resultado da fórmula é o seguinte: </w:t>
      </w:r>
      <w:r w:rsidR="006410CB" w:rsidRPr="0017346C">
        <w:rPr>
          <w:b/>
        </w:rPr>
        <w:t>BOLETIM12009</w:t>
      </w:r>
      <w:r w:rsidR="006410CB">
        <w:t>.</w:t>
      </w:r>
    </w:p>
    <w:p w:rsidR="006410CB" w:rsidRDefault="006410CB" w:rsidP="00EC6A07">
      <w:pPr>
        <w:spacing w:line="360" w:lineRule="auto"/>
        <w:ind w:firstLine="284"/>
        <w:jc w:val="both"/>
      </w:pPr>
      <w:r>
        <w:t xml:space="preserve">Ora este é exactamente o resultado que a fórmula aplicada na célula </w:t>
      </w:r>
      <w:r w:rsidRPr="006410CB">
        <w:rPr>
          <w:b/>
        </w:rPr>
        <w:t>C42</w:t>
      </w:r>
      <w:r>
        <w:t xml:space="preserve"> procura e contabiliza.</w:t>
      </w:r>
    </w:p>
    <w:p w:rsidR="0017346C" w:rsidRDefault="006410CB" w:rsidP="006410CB">
      <w:pPr>
        <w:spacing w:line="360" w:lineRule="auto"/>
        <w:ind w:firstLine="284"/>
        <w:jc w:val="both"/>
      </w:pPr>
      <w:r>
        <w:t xml:space="preserve">O Quadro do Tipo de Candidaturas Recebidas é totalmente preenchido por variações desta fórmula, as variações referentes ao mês de Janeiro alteram o critério de busca com os seguintes caracteres: </w:t>
      </w:r>
      <w:r w:rsidRPr="0017346C">
        <w:rPr>
          <w:b/>
        </w:rPr>
        <w:t>FOLHETO12009</w:t>
      </w:r>
      <w:r>
        <w:t xml:space="preserve">, </w:t>
      </w:r>
      <w:r w:rsidRPr="0017346C">
        <w:rPr>
          <w:b/>
        </w:rPr>
        <w:t>TELEFONE12009</w:t>
      </w:r>
      <w:r>
        <w:t xml:space="preserve">, </w:t>
      </w:r>
      <w:r w:rsidRPr="0017346C">
        <w:rPr>
          <w:b/>
        </w:rPr>
        <w:t>INTERNET12009</w:t>
      </w:r>
      <w:r>
        <w:t xml:space="preserve">, </w:t>
      </w:r>
      <w:r w:rsidRPr="0017346C">
        <w:rPr>
          <w:b/>
        </w:rPr>
        <w:t>EXPONTÂNEA12009</w:t>
      </w:r>
      <w:r>
        <w:t xml:space="preserve"> e </w:t>
      </w:r>
      <w:r w:rsidRPr="0017346C">
        <w:rPr>
          <w:b/>
        </w:rPr>
        <w:t>CENTRO EMPREGO12009</w:t>
      </w:r>
      <w:r>
        <w:t>.</w:t>
      </w:r>
    </w:p>
    <w:p w:rsidR="006410CB" w:rsidRDefault="006410CB" w:rsidP="006410CB">
      <w:pPr>
        <w:spacing w:line="360" w:lineRule="auto"/>
        <w:ind w:firstLine="284"/>
        <w:jc w:val="both"/>
      </w:pPr>
      <w:r>
        <w:t xml:space="preserve">Vejamos agora os parâmetros de pesquisa referentes ao mês de Fevereiro: </w:t>
      </w:r>
      <w:r>
        <w:rPr>
          <w:b/>
        </w:rPr>
        <w:t>FOLHETO2</w:t>
      </w:r>
      <w:r w:rsidRPr="0017346C">
        <w:rPr>
          <w:b/>
        </w:rPr>
        <w:t>2009</w:t>
      </w:r>
      <w:r>
        <w:t xml:space="preserve">, </w:t>
      </w:r>
      <w:r>
        <w:rPr>
          <w:b/>
        </w:rPr>
        <w:t>TELEFONE2</w:t>
      </w:r>
      <w:r w:rsidRPr="0017346C">
        <w:rPr>
          <w:b/>
        </w:rPr>
        <w:t>2009</w:t>
      </w:r>
      <w:r>
        <w:t xml:space="preserve">, </w:t>
      </w:r>
      <w:r>
        <w:rPr>
          <w:b/>
        </w:rPr>
        <w:t>INTERNET2</w:t>
      </w:r>
      <w:r w:rsidRPr="0017346C">
        <w:rPr>
          <w:b/>
        </w:rPr>
        <w:t>2009</w:t>
      </w:r>
      <w:r>
        <w:t xml:space="preserve">, </w:t>
      </w:r>
      <w:r>
        <w:rPr>
          <w:b/>
        </w:rPr>
        <w:t>EXPONTÂNEA2</w:t>
      </w:r>
      <w:r w:rsidRPr="0017346C">
        <w:rPr>
          <w:b/>
        </w:rPr>
        <w:t>2009</w:t>
      </w:r>
      <w:r>
        <w:t xml:space="preserve"> e </w:t>
      </w:r>
      <w:r>
        <w:rPr>
          <w:b/>
        </w:rPr>
        <w:t>CENTRO EMPREGO2</w:t>
      </w:r>
      <w:r w:rsidRPr="0017346C">
        <w:rPr>
          <w:b/>
        </w:rPr>
        <w:t>2009</w:t>
      </w:r>
      <w:r w:rsidR="00645BC0">
        <w:t xml:space="preserve">, como podem constatar apenas alterámos o carácter referente à coluna </w:t>
      </w:r>
      <w:r w:rsidR="00645BC0" w:rsidRPr="00645BC0">
        <w:rPr>
          <w:b/>
        </w:rPr>
        <w:t>P</w:t>
      </w:r>
      <w:proofErr w:type="gramStart"/>
      <w:r w:rsidR="00645BC0" w:rsidRPr="00645BC0">
        <w:rPr>
          <w:b/>
        </w:rPr>
        <w:t>:P</w:t>
      </w:r>
      <w:proofErr w:type="gramEnd"/>
      <w:r w:rsidR="00645BC0">
        <w:rPr>
          <w:b/>
        </w:rPr>
        <w:t xml:space="preserve"> </w:t>
      </w:r>
      <w:r w:rsidR="004E495B">
        <w:t>da Bolsa de C</w:t>
      </w:r>
      <w:r w:rsidR="00645BC0">
        <w:t xml:space="preserve">andidatos, este </w:t>
      </w:r>
      <w:proofErr w:type="spellStart"/>
      <w:r w:rsidR="00645BC0" w:rsidRPr="00645BC0">
        <w:rPr>
          <w:i/>
        </w:rPr>
        <w:t>modus</w:t>
      </w:r>
      <w:proofErr w:type="spellEnd"/>
      <w:r w:rsidR="00645BC0" w:rsidRPr="00645BC0">
        <w:rPr>
          <w:i/>
        </w:rPr>
        <w:t xml:space="preserve"> </w:t>
      </w:r>
      <w:proofErr w:type="spellStart"/>
      <w:r w:rsidR="00645BC0" w:rsidRPr="00645BC0">
        <w:rPr>
          <w:i/>
        </w:rPr>
        <w:t>operand</w:t>
      </w:r>
      <w:r w:rsidR="00645BC0">
        <w:rPr>
          <w:i/>
        </w:rPr>
        <w:t>i</w:t>
      </w:r>
      <w:proofErr w:type="spellEnd"/>
      <w:r w:rsidR="00645BC0">
        <w:t xml:space="preserve"> foi utilizado para cada um dos meses.</w:t>
      </w:r>
    </w:p>
    <w:p w:rsidR="00645BC0" w:rsidRPr="00645BC0" w:rsidRDefault="00645BC0" w:rsidP="006410CB">
      <w:pPr>
        <w:spacing w:line="360" w:lineRule="auto"/>
        <w:ind w:firstLine="284"/>
        <w:jc w:val="both"/>
      </w:pPr>
      <w:r>
        <w:t>No fim toda a informação referente ao quadro é compilada num gráfico circular, para que mais facilme</w:t>
      </w:r>
      <w:r w:rsidR="00DB5D3E">
        <w:t>nte possamos medir a preferência relativa a</w:t>
      </w:r>
      <w:r>
        <w:t xml:space="preserve"> cada uma das formas de candidatura disponíveis aos nossos candidatos.</w:t>
      </w:r>
    </w:p>
    <w:p w:rsidR="002112C5" w:rsidRDefault="002112C5" w:rsidP="00645BC0">
      <w:pPr>
        <w:rPr>
          <w:b/>
        </w:rPr>
      </w:pPr>
    </w:p>
    <w:p w:rsidR="002112C5" w:rsidRDefault="002112C5" w:rsidP="002112C5">
      <w:pPr>
        <w:rPr>
          <w:b/>
        </w:rPr>
      </w:pPr>
    </w:p>
    <w:p w:rsidR="00497A35" w:rsidRDefault="00497A35" w:rsidP="00580B3E">
      <w:pPr>
        <w:pStyle w:val="Legenda"/>
        <w:keepNext/>
        <w:jc w:val="center"/>
      </w:pPr>
      <w:bookmarkStart w:id="71" w:name="_Toc282031093"/>
      <w:r>
        <w:lastRenderedPageBreak/>
        <w:t xml:space="preserve">Figura </w:t>
      </w:r>
      <w:fldSimple w:instr=" SEQ Figura \* ARABIC ">
        <w:r w:rsidR="000B1EAF">
          <w:rPr>
            <w:noProof/>
          </w:rPr>
          <w:t>38</w:t>
        </w:r>
      </w:fldSimple>
      <w:r>
        <w:t xml:space="preserve"> </w:t>
      </w:r>
      <w:r w:rsidRPr="00186867">
        <w:t>Quadro Contratos por Entreposto</w:t>
      </w:r>
      <w:bookmarkEnd w:id="71"/>
    </w:p>
    <w:p w:rsidR="002755D4" w:rsidRDefault="002112C5" w:rsidP="002112C5">
      <w:pPr>
        <w:jc w:val="center"/>
        <w:rPr>
          <w:b/>
        </w:rPr>
      </w:pPr>
      <w:r>
        <w:object w:dxaOrig="5397" w:dyaOrig="3239">
          <v:shape id="_x0000_i1026" type="#_x0000_t75" style="width:272.1pt;height:159.9pt" o:ole="">
            <v:imagedata r:id="rId134" o:title=""/>
          </v:shape>
          <o:OLEObject Type="Embed" ProgID="Photoshop.Image.11" ShapeID="_x0000_i1026" DrawAspect="Content" ObjectID="_1359038181" r:id="rId135">
            <o:FieldCodes>\s</o:FieldCodes>
          </o:OLEObject>
        </w:object>
      </w:r>
    </w:p>
    <w:p w:rsidR="00645BC0" w:rsidRDefault="00645BC0" w:rsidP="00A73863">
      <w:pPr>
        <w:rPr>
          <w:b/>
        </w:rPr>
      </w:pP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580B3E" w:rsidRDefault="00580B3E" w:rsidP="000E5210">
      <w:pPr>
        <w:spacing w:line="360" w:lineRule="auto"/>
        <w:ind w:firstLine="284"/>
        <w:jc w:val="both"/>
      </w:pPr>
    </w:p>
    <w:p w:rsidR="000E5210" w:rsidRDefault="000E5210" w:rsidP="000E5210">
      <w:pPr>
        <w:spacing w:line="360" w:lineRule="auto"/>
        <w:ind w:firstLine="284"/>
        <w:jc w:val="both"/>
      </w:pPr>
      <w:r>
        <w:t xml:space="preserve">O Quadro de Contratos por Entreposto </w:t>
      </w:r>
      <w:r w:rsidR="008D4ED3">
        <w:t>contabiliza mensalmente os colaboradores a</w:t>
      </w:r>
      <w:r w:rsidR="006D628E">
        <w:t>dmitidos por secção</w:t>
      </w:r>
      <w:r w:rsidR="006B02AE">
        <w:t>, sendo que as secções são: a Secção de Temperatura Ambiente, a Secção de Temperatura Controlada e a Estrutura.</w:t>
      </w:r>
    </w:p>
    <w:p w:rsidR="00F95E6F" w:rsidRDefault="0015524B" w:rsidP="000E5210">
      <w:pPr>
        <w:spacing w:line="360" w:lineRule="auto"/>
        <w:ind w:firstLine="284"/>
        <w:jc w:val="both"/>
      </w:pPr>
      <w:r>
        <w:t xml:space="preserve">As informações que suportam este quadro provêm das tabelas de Recrutamento Mensal, estas tabelas estão ancoradas respectivamente nas folhas de Excel: </w:t>
      </w:r>
      <w:r w:rsidRPr="0017346C">
        <w:rPr>
          <w:b/>
        </w:rPr>
        <w:t>C3 Janeiro</w:t>
      </w:r>
      <w:r>
        <w:t xml:space="preserve">, </w:t>
      </w:r>
      <w:r w:rsidRPr="0015524B">
        <w:rPr>
          <w:b/>
        </w:rPr>
        <w:t>C3 Fevereiro</w:t>
      </w:r>
      <w:r>
        <w:t xml:space="preserve">, </w:t>
      </w:r>
      <w:r w:rsidRPr="0015524B">
        <w:rPr>
          <w:b/>
        </w:rPr>
        <w:t>C3 Março</w:t>
      </w:r>
      <w:r>
        <w:t xml:space="preserve">, </w:t>
      </w:r>
      <w:r w:rsidRPr="0015524B">
        <w:rPr>
          <w:b/>
        </w:rPr>
        <w:t>C3 Abril</w:t>
      </w:r>
      <w:r>
        <w:t xml:space="preserve">, </w:t>
      </w:r>
      <w:r w:rsidRPr="0015524B">
        <w:rPr>
          <w:b/>
        </w:rPr>
        <w:t>C3 Maio</w:t>
      </w:r>
      <w:r>
        <w:t xml:space="preserve">, </w:t>
      </w:r>
      <w:r w:rsidRPr="0015524B">
        <w:rPr>
          <w:b/>
        </w:rPr>
        <w:t>C3 Junho</w:t>
      </w:r>
      <w:r>
        <w:t xml:space="preserve">, </w:t>
      </w:r>
      <w:r w:rsidRPr="0015524B">
        <w:rPr>
          <w:b/>
        </w:rPr>
        <w:t>C3 Julho</w:t>
      </w:r>
      <w:r>
        <w:t xml:space="preserve">, </w:t>
      </w:r>
      <w:r w:rsidRPr="0015524B">
        <w:rPr>
          <w:b/>
        </w:rPr>
        <w:t>C3 Agosto</w:t>
      </w:r>
      <w:r>
        <w:t xml:space="preserve">, </w:t>
      </w:r>
      <w:r w:rsidR="00F95E6F" w:rsidRPr="00F95E6F">
        <w:rPr>
          <w:b/>
        </w:rPr>
        <w:t>C3 Setembro</w:t>
      </w:r>
      <w:r w:rsidR="00F95E6F">
        <w:t xml:space="preserve">, </w:t>
      </w:r>
      <w:r w:rsidR="00F95E6F" w:rsidRPr="00F95E6F">
        <w:rPr>
          <w:b/>
        </w:rPr>
        <w:t>C3 Outubro</w:t>
      </w:r>
      <w:r w:rsidR="00F95E6F">
        <w:t xml:space="preserve">, </w:t>
      </w:r>
      <w:r w:rsidR="00F95E6F" w:rsidRPr="00F95E6F">
        <w:rPr>
          <w:b/>
        </w:rPr>
        <w:t>C3 Novembro</w:t>
      </w:r>
      <w:r w:rsidR="00F95E6F">
        <w:t xml:space="preserve"> e </w:t>
      </w:r>
      <w:r w:rsidR="00F95E6F" w:rsidRPr="00F95E6F">
        <w:rPr>
          <w:b/>
        </w:rPr>
        <w:t>C3 Dezembro</w:t>
      </w:r>
      <w:r w:rsidR="00F95E6F">
        <w:t>.</w:t>
      </w:r>
    </w:p>
    <w:p w:rsidR="00DB5D3E" w:rsidRDefault="00F95E6F" w:rsidP="00DB5D3E">
      <w:pPr>
        <w:spacing w:line="360" w:lineRule="auto"/>
        <w:ind w:firstLine="284"/>
        <w:jc w:val="both"/>
      </w:pPr>
      <w:r>
        <w:t xml:space="preserve">Na coluna </w:t>
      </w:r>
      <w:r w:rsidRPr="00F95E6F">
        <w:rPr>
          <w:b/>
        </w:rPr>
        <w:t>Q</w:t>
      </w:r>
      <w:proofErr w:type="gramStart"/>
      <w:r w:rsidRPr="00F95E6F">
        <w:rPr>
          <w:b/>
        </w:rPr>
        <w:t>:Q</w:t>
      </w:r>
      <w:proofErr w:type="gramEnd"/>
      <w:r>
        <w:rPr>
          <w:b/>
        </w:rPr>
        <w:t xml:space="preserve"> </w:t>
      </w:r>
      <w:r>
        <w:t xml:space="preserve">de cada uma destas páginas </w:t>
      </w:r>
      <w:r w:rsidR="00873966">
        <w:t xml:space="preserve">encontramos </w:t>
      </w:r>
      <w:r w:rsidR="00DB5D3E">
        <w:t>a listagem referente ao local de admissão, no que diz respeito ao preenchimento destas células existem quatro possibilidades, ou se encontram vazias, ou têm uma destas três inscrições</w:t>
      </w:r>
      <w:proofErr w:type="gramStart"/>
      <w:r w:rsidR="00DB5D3E">
        <w:t>: .AMB, .</w:t>
      </w:r>
      <w:proofErr w:type="gramEnd"/>
      <w:r w:rsidR="00DB5D3E">
        <w:t xml:space="preserve">TC </w:t>
      </w:r>
      <w:proofErr w:type="gramStart"/>
      <w:r w:rsidR="00DB5D3E">
        <w:t>e .</w:t>
      </w:r>
      <w:proofErr w:type="gramEnd"/>
      <w:r w:rsidR="00DB5D3E">
        <w:t>EST.</w:t>
      </w:r>
    </w:p>
    <w:p w:rsidR="00645BC0" w:rsidRDefault="00F95E6F" w:rsidP="00F87828">
      <w:pPr>
        <w:spacing w:line="360" w:lineRule="auto"/>
        <w:ind w:firstLine="284"/>
        <w:jc w:val="both"/>
      </w:pPr>
      <w:r>
        <w:t xml:space="preserve">Vejamos agora as fórmulas responsáveis por automatizar a contagem no mês de Janeiro, </w:t>
      </w:r>
      <w:r w:rsidR="007204BC">
        <w:t xml:space="preserve">na célula </w:t>
      </w:r>
      <w:r w:rsidR="007204BC" w:rsidRPr="007204BC">
        <w:rPr>
          <w:b/>
        </w:rPr>
        <w:t>C58</w:t>
      </w:r>
      <w:r w:rsidR="007204BC">
        <w:t xml:space="preserve"> contabilizamos o número de colaboradores admitidos na Secção Ambiente</w:t>
      </w:r>
      <w:r w:rsidR="00F87828">
        <w:t xml:space="preserve"> através da fórmula</w:t>
      </w:r>
      <w:r w:rsidR="007204BC">
        <w:t xml:space="preserve"> </w:t>
      </w:r>
      <w:r w:rsidR="00645BC0" w:rsidRPr="0017346C">
        <w:rPr>
          <w:b/>
        </w:rPr>
        <w:t>=CONTAR.</w:t>
      </w:r>
      <w:proofErr w:type="gramStart"/>
      <w:r w:rsidR="00645BC0" w:rsidRPr="0017346C">
        <w:rPr>
          <w:b/>
        </w:rPr>
        <w:t>SE('C3</w:t>
      </w:r>
      <w:proofErr w:type="gramEnd"/>
      <w:r w:rsidR="00645BC0" w:rsidRPr="0017346C">
        <w:rPr>
          <w:b/>
        </w:rPr>
        <w:t xml:space="preserve"> Janeiro'!$Q:$Q;".AMB")</w:t>
      </w:r>
      <w:r w:rsidR="00F87828">
        <w:t xml:space="preserve">, esta fórmula esta fórmula está apontada para a coluna </w:t>
      </w:r>
      <w:r w:rsidR="00F87828" w:rsidRPr="00F87828">
        <w:rPr>
          <w:b/>
        </w:rPr>
        <w:t>Q</w:t>
      </w:r>
      <w:proofErr w:type="gramStart"/>
      <w:r w:rsidR="00F87828" w:rsidRPr="00F87828">
        <w:rPr>
          <w:b/>
        </w:rPr>
        <w:t>:Q</w:t>
      </w:r>
      <w:proofErr w:type="gramEnd"/>
      <w:r w:rsidR="00F87828">
        <w:t xml:space="preserve">, da folha </w:t>
      </w:r>
      <w:r w:rsidR="00F87828" w:rsidRPr="00F87828">
        <w:rPr>
          <w:b/>
        </w:rPr>
        <w:t>C3 Janeiro</w:t>
      </w:r>
      <w:r w:rsidR="00F87828">
        <w:rPr>
          <w:b/>
        </w:rPr>
        <w:t xml:space="preserve"> </w:t>
      </w:r>
      <w:r w:rsidR="00F87828">
        <w:t>e conta o número de vezes que encontra a expressão .AMB, ou seja conta o número de candidatos que se tornam colaboradores na Secção Ambiente.</w:t>
      </w:r>
    </w:p>
    <w:p w:rsidR="00645BC0" w:rsidRDefault="00F87828" w:rsidP="00F87828">
      <w:pPr>
        <w:spacing w:line="360" w:lineRule="auto"/>
        <w:ind w:firstLine="284"/>
        <w:jc w:val="both"/>
      </w:pPr>
      <w:r>
        <w:t xml:space="preserve">A célula </w:t>
      </w:r>
      <w:r w:rsidR="00645BC0">
        <w:rPr>
          <w:b/>
        </w:rPr>
        <w:t>D58</w:t>
      </w:r>
      <w:r>
        <w:rPr>
          <w:b/>
        </w:rPr>
        <w:t xml:space="preserve"> </w:t>
      </w:r>
      <w:r>
        <w:t>utiliza a fórmula</w:t>
      </w:r>
      <w:r w:rsidR="00645BC0">
        <w:rPr>
          <w:b/>
        </w:rPr>
        <w:t xml:space="preserve"> </w:t>
      </w:r>
      <w:r w:rsidR="00645BC0" w:rsidRPr="0017346C">
        <w:rPr>
          <w:b/>
        </w:rPr>
        <w:t>=CONTAR.</w:t>
      </w:r>
      <w:proofErr w:type="gramStart"/>
      <w:r w:rsidR="00645BC0" w:rsidRPr="0017346C">
        <w:rPr>
          <w:b/>
        </w:rPr>
        <w:t>SE('C3</w:t>
      </w:r>
      <w:proofErr w:type="gramEnd"/>
      <w:r w:rsidR="00645BC0" w:rsidRPr="0017346C">
        <w:rPr>
          <w:b/>
        </w:rPr>
        <w:t xml:space="preserve"> Janeiro'!$Q:$Q;".TC")</w:t>
      </w:r>
      <w:r>
        <w:t xml:space="preserve"> e através da mesma mecânica recolhe a informação relativa à expressão .TC, ao passo que a célula </w:t>
      </w:r>
      <w:r w:rsidR="00645BC0">
        <w:rPr>
          <w:b/>
        </w:rPr>
        <w:t>E58</w:t>
      </w:r>
      <w:r>
        <w:rPr>
          <w:b/>
        </w:rPr>
        <w:t xml:space="preserve"> </w:t>
      </w:r>
      <w:r>
        <w:t>o faz com a fórmula</w:t>
      </w:r>
      <w:r w:rsidR="00645BC0">
        <w:rPr>
          <w:b/>
        </w:rPr>
        <w:t xml:space="preserve"> </w:t>
      </w:r>
      <w:r w:rsidR="00645BC0" w:rsidRPr="0017346C">
        <w:rPr>
          <w:b/>
        </w:rPr>
        <w:t>=CONTAR.</w:t>
      </w:r>
      <w:proofErr w:type="gramStart"/>
      <w:r w:rsidR="00645BC0" w:rsidRPr="0017346C">
        <w:rPr>
          <w:b/>
        </w:rPr>
        <w:t>SE('C3</w:t>
      </w:r>
      <w:proofErr w:type="gramEnd"/>
      <w:r w:rsidR="00645BC0" w:rsidRPr="0017346C">
        <w:rPr>
          <w:b/>
        </w:rPr>
        <w:t xml:space="preserve"> Janeiro'!$Q:$Q;".EST")</w:t>
      </w:r>
      <w:r>
        <w:t>, retirando a informação relativa à expressão .EST.</w:t>
      </w:r>
    </w:p>
    <w:p w:rsidR="00F87828" w:rsidRDefault="00F87828" w:rsidP="00F87828">
      <w:pPr>
        <w:spacing w:line="360" w:lineRule="auto"/>
        <w:ind w:firstLine="284"/>
        <w:jc w:val="both"/>
      </w:pPr>
      <w:r>
        <w:lastRenderedPageBreak/>
        <w:t>Uma vez que todas as tabelas de Recrutamento Mensal têm a mesma toponímia, basta alterar a folha à qual está apontada a fórmula</w:t>
      </w:r>
      <w:r w:rsidR="000744AE">
        <w:t xml:space="preserve"> para obtermos um mês diferente, exemplo disso é a célula </w:t>
      </w:r>
      <w:r w:rsidR="000744AE" w:rsidRPr="000744AE">
        <w:rPr>
          <w:b/>
        </w:rPr>
        <w:t>C59</w:t>
      </w:r>
      <w:r w:rsidR="000744AE">
        <w:t xml:space="preserve"> que com a fórmula </w:t>
      </w:r>
      <w:r w:rsidR="000744AE" w:rsidRPr="000744AE">
        <w:rPr>
          <w:b/>
        </w:rPr>
        <w:t>=CONTAR.</w:t>
      </w:r>
      <w:proofErr w:type="gramStart"/>
      <w:r w:rsidR="000744AE" w:rsidRPr="000744AE">
        <w:rPr>
          <w:b/>
        </w:rPr>
        <w:t>SE('C3</w:t>
      </w:r>
      <w:proofErr w:type="gramEnd"/>
      <w:r w:rsidR="000744AE" w:rsidRPr="000744AE">
        <w:rPr>
          <w:b/>
        </w:rPr>
        <w:t xml:space="preserve"> Fevereiro'!$Q:$Q;".AMB")</w:t>
      </w:r>
      <w:r w:rsidR="000744AE">
        <w:t>, retira a informação de quantos colaboradores entraram no mês de Fevereiro para a Secção Ambiente.</w:t>
      </w:r>
    </w:p>
    <w:p w:rsidR="000744AE" w:rsidRPr="000744AE" w:rsidRDefault="00BA7BC2" w:rsidP="00F87828">
      <w:pPr>
        <w:spacing w:line="360" w:lineRule="auto"/>
        <w:ind w:firstLine="284"/>
        <w:jc w:val="both"/>
      </w:pPr>
      <w:r>
        <w:rPr>
          <w:noProof/>
        </w:rPr>
        <w:pict>
          <v:shape id="_x0000_s2263" type="#_x0000_t202" style="position:absolute;left:0;text-align:left;margin-left:-21.2pt;margin-top:43.75pt;width:493.8pt;height:16.65pt;z-index:251921408" stroked="f">
            <v:textbox style="mso-next-textbox:#_x0000_s2263" inset="0,0,0,0">
              <w:txbxContent>
                <w:p w:rsidR="004C0752" w:rsidRPr="003106DB" w:rsidRDefault="004C0752" w:rsidP="00580B3E">
                  <w:pPr>
                    <w:pStyle w:val="Legenda"/>
                    <w:jc w:val="center"/>
                    <w:rPr>
                      <w:noProof/>
                      <w:sz w:val="24"/>
                      <w:szCs w:val="24"/>
                    </w:rPr>
                  </w:pPr>
                  <w:bookmarkStart w:id="72" w:name="_Toc282031094"/>
                  <w:r>
                    <w:t xml:space="preserve">Figura </w:t>
                  </w:r>
                  <w:fldSimple w:instr=" SEQ Figura \* ARABIC ">
                    <w:r w:rsidR="000B1EAF">
                      <w:rPr>
                        <w:noProof/>
                      </w:rPr>
                      <w:t>39</w:t>
                    </w:r>
                  </w:fldSimple>
                  <w:r>
                    <w:t xml:space="preserve"> </w:t>
                  </w:r>
                  <w:r w:rsidRPr="00A7326C">
                    <w:t>Gráficos Contratos por Entreposto</w:t>
                  </w:r>
                  <w:bookmarkEnd w:id="72"/>
                </w:p>
              </w:txbxContent>
            </v:textbox>
            <w10:wrap type="square"/>
          </v:shape>
        </w:pict>
      </w:r>
      <w:r w:rsidR="000744AE">
        <w:t>À medida que o quadro vai sendo preenchido vai animado o gráfico de contratos efectuados por área e o gráfico de contratos efectuados mensalmente.</w:t>
      </w:r>
    </w:p>
    <w:p w:rsidR="002112C5" w:rsidRDefault="00580B3E" w:rsidP="00580B3E">
      <w:pPr>
        <w:spacing w:line="360" w:lineRule="auto"/>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r w:rsidR="00BA7BC2" w:rsidRPr="00BA7BC2">
        <w:rPr>
          <w:noProof/>
        </w:rPr>
        <w:pict>
          <v:shape id="_x0000_s2159" type="#_x0000_t75" style="position:absolute;margin-left:-21.2pt;margin-top:19pt;width:493.8pt;height:166.4pt;z-index:251797504;mso-position-horizontal-relative:text;mso-position-vertical-relative:text">
            <v:imagedata r:id="rId136" o:title=""/>
            <w10:wrap type="square"/>
          </v:shape>
          <o:OLEObject Type="Embed" ProgID="Photoshop.Image.11" ShapeID="_x0000_s2159" DrawAspect="Content" ObjectID="_1359038208" r:id="rId137">
            <o:FieldCodes>\s</o:FieldCodes>
          </o:OLEObject>
        </w:pict>
      </w:r>
    </w:p>
    <w:p w:rsidR="000744AE" w:rsidRPr="00E8145F" w:rsidRDefault="000744AE" w:rsidP="00A43090">
      <w:pPr>
        <w:spacing w:line="360" w:lineRule="auto"/>
        <w:jc w:val="both"/>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A43090">
      <w:pPr>
        <w:spacing w:line="360" w:lineRule="auto"/>
        <w:jc w:val="center"/>
        <w:outlineLvl w:val="0"/>
        <w:rPr>
          <w:b/>
        </w:rPr>
      </w:pPr>
    </w:p>
    <w:p w:rsidR="00497A35" w:rsidRDefault="00497A35" w:rsidP="00580B3E">
      <w:pPr>
        <w:spacing w:line="360" w:lineRule="auto"/>
        <w:outlineLvl w:val="0"/>
        <w:rPr>
          <w:b/>
        </w:rPr>
      </w:pPr>
    </w:p>
    <w:p w:rsidR="00E8145F" w:rsidRDefault="00ED5BE6" w:rsidP="00ED5BE6">
      <w:pPr>
        <w:pStyle w:val="Ttulo2"/>
        <w:jc w:val="center"/>
      </w:pPr>
      <w:bookmarkStart w:id="73" w:name="_Toc285280795"/>
      <w:r>
        <w:t xml:space="preserve">4.5 - </w:t>
      </w:r>
      <w:r w:rsidR="00E8145F" w:rsidRPr="00E8145F">
        <w:t>Tempo Médio</w:t>
      </w:r>
      <w:bookmarkEnd w:id="73"/>
    </w:p>
    <w:p w:rsidR="00FE64F7" w:rsidRPr="00E8145F" w:rsidRDefault="00FE64F7" w:rsidP="00A43090">
      <w:pPr>
        <w:spacing w:line="360" w:lineRule="auto"/>
        <w:jc w:val="both"/>
        <w:rPr>
          <w:b/>
        </w:rPr>
      </w:pPr>
    </w:p>
    <w:p w:rsidR="00A43090" w:rsidRDefault="00A43090" w:rsidP="00A43090">
      <w:pPr>
        <w:spacing w:line="360" w:lineRule="auto"/>
        <w:ind w:firstLine="284"/>
        <w:jc w:val="both"/>
      </w:pPr>
      <w:r>
        <w:t>A folha de Excel dedicada ao Tempo Médio mede de uma forma integrada o tempo que foi dispendido em todas as tarefas necessárias para que um candidato se torne um colaborador, este tempo pode com relativa facilidade ser transformado em custos, para isso basta aplicar um ratio que tenha como medida o vencimento dos colaboradores do Departamento de Recursos Humanos alocados a cada uma destas tarefas.</w:t>
      </w:r>
    </w:p>
    <w:p w:rsidR="00A43090" w:rsidRDefault="00A43090" w:rsidP="00A43090">
      <w:pPr>
        <w:spacing w:line="360" w:lineRule="auto"/>
        <w:ind w:firstLine="284"/>
        <w:jc w:val="both"/>
      </w:pPr>
      <w:r>
        <w:t>O primeiro passo para podermos calcular o tempo despendido em todas as tarefas prende-se com a discriminação de quais as tarefas inerentes ao</w:t>
      </w:r>
      <w:r w:rsidR="00B567A5">
        <w:t xml:space="preserve"> processo de</w:t>
      </w:r>
      <w:r>
        <w:t xml:space="preserve"> recrutamento, selecção e gestão da contratação.</w:t>
      </w:r>
    </w:p>
    <w:p w:rsidR="00AE2D53" w:rsidRDefault="00AE2D53" w:rsidP="00AE2D53">
      <w:pPr>
        <w:spacing w:line="360" w:lineRule="auto"/>
        <w:ind w:firstLine="284"/>
        <w:jc w:val="both"/>
      </w:pPr>
      <w:r>
        <w:t>Para sabermos quanto tempo demora o processo em si, d</w:t>
      </w:r>
      <w:r w:rsidR="00A43090">
        <w:t>epois das tarefas se encontrarem devidamente discriminadas é necessário atribuir</w:t>
      </w:r>
      <w:r>
        <w:t xml:space="preserve"> a cada uma</w:t>
      </w:r>
      <w:r w:rsidR="00A43090">
        <w:t xml:space="preserve"> um tempo médio em minutos</w:t>
      </w:r>
      <w:r w:rsidR="00791106">
        <w:t xml:space="preserve"> e determinar</w:t>
      </w:r>
      <w:r>
        <w:t xml:space="preserve"> o volume de candidatos que são submetidos a</w:t>
      </w:r>
      <w:r w:rsidR="00791106">
        <w:t xml:space="preserve"> cada</w:t>
      </w:r>
      <w:r>
        <w:t xml:space="preserve"> </w:t>
      </w:r>
      <w:r w:rsidR="00791106">
        <w:t>uma das tarefas.</w:t>
      </w:r>
    </w:p>
    <w:p w:rsidR="009C25D7" w:rsidRDefault="00AE2D53" w:rsidP="00AE2D53">
      <w:pPr>
        <w:spacing w:line="360" w:lineRule="auto"/>
        <w:ind w:firstLine="284"/>
        <w:jc w:val="both"/>
      </w:pPr>
      <w:r>
        <w:t xml:space="preserve">A discriminação elaborada divide o processo em oito tarefas, analisemos o tempo </w:t>
      </w:r>
      <w:r w:rsidR="00791106">
        <w:t>estabelecido</w:t>
      </w:r>
      <w:r>
        <w:t xml:space="preserve"> e a fase de candidatura escolhida para cada uma delas.</w:t>
      </w:r>
    </w:p>
    <w:p w:rsidR="009C25D7" w:rsidRDefault="00AE2D53" w:rsidP="00AE21F4">
      <w:pPr>
        <w:spacing w:line="360" w:lineRule="auto"/>
        <w:ind w:firstLine="284"/>
        <w:jc w:val="both"/>
      </w:pPr>
      <w:r>
        <w:t>A primeira tarefa prende-se com o contacto para entrevista</w:t>
      </w:r>
      <w:r w:rsidR="00A9436C">
        <w:t xml:space="preserve">, o colaborador do Departamento de Recursos Humanos entra em contacto via telefone com o candidato e agenda a entrevista, para esta tarefa foi determinada na célula </w:t>
      </w:r>
      <w:r w:rsidR="00A9436C" w:rsidRPr="00A9436C">
        <w:rPr>
          <w:b/>
        </w:rPr>
        <w:t>C13</w:t>
      </w:r>
      <w:r w:rsidR="00A9436C">
        <w:t xml:space="preserve"> a duração de dois minutos</w:t>
      </w:r>
      <w:r w:rsidR="00AE21F4">
        <w:t>,</w:t>
      </w:r>
      <w:r w:rsidR="00A9436C">
        <w:t xml:space="preserve"> os candidatos contabilizados foram aqueles que tiveram entrevistas marcadas </w:t>
      </w:r>
      <w:r w:rsidR="00AE21F4">
        <w:t>e o número de candidatos contactados sem entrevista.</w:t>
      </w:r>
    </w:p>
    <w:p w:rsidR="009C25D7" w:rsidRDefault="00AE21F4" w:rsidP="007D0A7B">
      <w:pPr>
        <w:spacing w:line="360" w:lineRule="auto"/>
        <w:ind w:firstLine="284"/>
        <w:jc w:val="both"/>
      </w:pPr>
      <w:r>
        <w:t xml:space="preserve">A segunda tarefa prende-se com a própria entrevista em si, para esta tarefa foi determinada na célula </w:t>
      </w:r>
      <w:r w:rsidRPr="00AE21F4">
        <w:rPr>
          <w:b/>
        </w:rPr>
        <w:t>D13</w:t>
      </w:r>
      <w:r>
        <w:t xml:space="preserve"> uma duração média de vinte e cinco minutos, os candidatos contabilizados são aqueles que efectivamente foram entrevistados.</w:t>
      </w:r>
    </w:p>
    <w:p w:rsidR="009C25D7" w:rsidRDefault="007D0A7B" w:rsidP="00117877">
      <w:pPr>
        <w:spacing w:line="360" w:lineRule="auto"/>
        <w:ind w:firstLine="284"/>
        <w:jc w:val="both"/>
      </w:pPr>
      <w:r>
        <w:t xml:space="preserve">A terceira tarefa diz respeito ao contacto para exame médico, é agendada uma consulta e para esta tarefa foi determinada na célula </w:t>
      </w:r>
      <w:r w:rsidRPr="007D0A7B">
        <w:rPr>
          <w:b/>
        </w:rPr>
        <w:t>E13</w:t>
      </w:r>
      <w:r>
        <w:t xml:space="preserve"> uma duração de dois minutos</w:t>
      </w:r>
      <w:r w:rsidR="00117877">
        <w:t>, aplicada apenas aos novos colaboradores identificados pelo número de entradas.</w:t>
      </w:r>
    </w:p>
    <w:p w:rsidR="00117877" w:rsidRPr="00117877" w:rsidRDefault="00117877" w:rsidP="00117877">
      <w:pPr>
        <w:spacing w:line="360" w:lineRule="auto"/>
        <w:ind w:firstLine="284"/>
        <w:jc w:val="both"/>
      </w:pPr>
      <w:r>
        <w:t xml:space="preserve">A </w:t>
      </w:r>
      <w:r w:rsidR="00E66F20">
        <w:t xml:space="preserve">quarta tarefa é o contacto de proposta para realização de contrato de trabalho, para esta tarefa foi determinada na célula </w:t>
      </w:r>
      <w:r w:rsidR="00E66F20" w:rsidRPr="00E66F20">
        <w:rPr>
          <w:b/>
        </w:rPr>
        <w:t>F13</w:t>
      </w:r>
      <w:r w:rsidR="00E66F20">
        <w:t xml:space="preserve"> a duração de sete minutos e são considerados os colaboradores que vão assinar contrato de trabalho.</w:t>
      </w:r>
    </w:p>
    <w:p w:rsidR="007B1A4F" w:rsidRDefault="00E66F20" w:rsidP="00E66F20">
      <w:pPr>
        <w:spacing w:line="360" w:lineRule="auto"/>
        <w:ind w:firstLine="284"/>
        <w:jc w:val="both"/>
      </w:pPr>
      <w:r>
        <w:t xml:space="preserve">A quinta tarefa está dividida em várias acções, trata-se da elaboração do contrato, ou seja, engloba todos os parâmetros da gestão da contratação bem como a atribuição e cacifos e a preparação do fardamento, na célula </w:t>
      </w:r>
      <w:r w:rsidRPr="00E66F20">
        <w:rPr>
          <w:b/>
        </w:rPr>
        <w:t>G13</w:t>
      </w:r>
      <w:r>
        <w:rPr>
          <w:b/>
        </w:rPr>
        <w:t xml:space="preserve"> </w:t>
      </w:r>
      <w:r>
        <w:t xml:space="preserve">encontramos a duração de vinte </w:t>
      </w:r>
      <w:r>
        <w:lastRenderedPageBreak/>
        <w:t>minutos e para esta tarefa também são considerados os colaboradores que vão assinar contrato de trabalho.</w:t>
      </w:r>
    </w:p>
    <w:p w:rsidR="007B1A4F" w:rsidRDefault="001F447F" w:rsidP="001F447F">
      <w:pPr>
        <w:spacing w:line="360" w:lineRule="auto"/>
        <w:ind w:firstLine="284"/>
        <w:jc w:val="both"/>
      </w:pPr>
      <w:r>
        <w:t xml:space="preserve">A sexta tarefa sintetiza todas as acções levadas a cabo pelo técnico de recrutamento no primeiro dia de trabalho dos novos colaboradores, nela estão incluídas: a assinatura do contrato de trabalho, a visita às instalações sanitárias, a distribuição do fardamento e a entrega dos cacifos, foram considerados duzentos minutos na célula </w:t>
      </w:r>
      <w:r w:rsidRPr="001F447F">
        <w:rPr>
          <w:b/>
        </w:rPr>
        <w:t>H13</w:t>
      </w:r>
      <w:r>
        <w:rPr>
          <w:b/>
        </w:rPr>
        <w:t xml:space="preserve"> </w:t>
      </w:r>
      <w:r>
        <w:t>e é contabilizado o número de dias em que foram admitidos colaboradores.</w:t>
      </w:r>
    </w:p>
    <w:p w:rsidR="009C25D7" w:rsidRDefault="001F447F" w:rsidP="001F447F">
      <w:pPr>
        <w:spacing w:line="360" w:lineRule="auto"/>
        <w:ind w:firstLine="284"/>
        <w:jc w:val="both"/>
      </w:pPr>
      <w:r>
        <w:t xml:space="preserve">A sétima tarefa diz respeito a todos os detalhes não considerados nas tarefas anteriores, inscrições na Segurança Social, conferir de fichas de cadastro e outros pormenores, para esta tarefa foram considerados sete minutos adicionais na célula </w:t>
      </w:r>
      <w:r w:rsidRPr="001F447F">
        <w:rPr>
          <w:b/>
        </w:rPr>
        <w:t>I13</w:t>
      </w:r>
      <w:r>
        <w:t>, e são contabilizados todos os colaboradores que assinaram um contrato de trabalho.</w:t>
      </w:r>
    </w:p>
    <w:p w:rsidR="001F447F" w:rsidRPr="001F447F" w:rsidRDefault="001F447F" w:rsidP="001F447F">
      <w:pPr>
        <w:spacing w:line="360" w:lineRule="auto"/>
        <w:ind w:firstLine="284"/>
        <w:jc w:val="both"/>
      </w:pPr>
      <w:r>
        <w:t xml:space="preserve">A oitava e última tarefa </w:t>
      </w:r>
      <w:r w:rsidR="004B193E">
        <w:t xml:space="preserve">é a reunião de acolhimento onde os novos colaboradores são apresentados aos chefes da equipa a que vão pertencer, na célula </w:t>
      </w:r>
      <w:r w:rsidR="004B193E" w:rsidRPr="004B193E">
        <w:rPr>
          <w:b/>
        </w:rPr>
        <w:t>J13</w:t>
      </w:r>
      <w:r w:rsidR="004B193E">
        <w:rPr>
          <w:b/>
        </w:rPr>
        <w:t xml:space="preserve"> </w:t>
      </w:r>
      <w:r w:rsidR="004B193E" w:rsidRPr="004B193E">
        <w:t>foi definid</w:t>
      </w:r>
      <w:r w:rsidR="004B193E">
        <w:t>a uma duração de noventa minutos e existe uma reunião por cada dia de novas admissões.</w:t>
      </w:r>
    </w:p>
    <w:p w:rsidR="007B1A4F" w:rsidRPr="00B567A5" w:rsidRDefault="004B193E" w:rsidP="00B567A5">
      <w:pPr>
        <w:spacing w:line="360" w:lineRule="auto"/>
        <w:ind w:firstLine="284"/>
        <w:jc w:val="both"/>
      </w:pPr>
      <w:r>
        <w:t xml:space="preserve">Definidas e caracterizadas as tarefas, importa referir que na célula </w:t>
      </w:r>
      <w:r w:rsidRPr="004B193E">
        <w:rPr>
          <w:b/>
        </w:rPr>
        <w:t>K13</w:t>
      </w:r>
      <w:r>
        <w:rPr>
          <w:b/>
        </w:rPr>
        <w:t xml:space="preserve"> </w:t>
      </w:r>
      <w:r>
        <w:t xml:space="preserve">através da fórmula </w:t>
      </w:r>
      <w:proofErr w:type="gramStart"/>
      <w:r w:rsidRPr="007B1A4F">
        <w:rPr>
          <w:b/>
        </w:rPr>
        <w:t>=SOMA(C13</w:t>
      </w:r>
      <w:proofErr w:type="gramEnd"/>
      <w:r w:rsidRPr="007B1A4F">
        <w:rPr>
          <w:b/>
        </w:rPr>
        <w:t>:J13)</w:t>
      </w:r>
      <w:r>
        <w:t>,</w:t>
      </w:r>
      <w:r>
        <w:rPr>
          <w:b/>
        </w:rPr>
        <w:t xml:space="preserve"> </w:t>
      </w:r>
      <w:r>
        <w:t xml:space="preserve">é calculado o número total de minutos dispendido no processo se levarmos em conta apenas um colaborador e um dia de admissão, ou seja o resultado da fórmula é de trezentos e cinquenta e três minutos, a este resultado aplicamos a fórmula  </w:t>
      </w:r>
      <w:r w:rsidRPr="007B1A4F">
        <w:rPr>
          <w:b/>
        </w:rPr>
        <w:t>=K13/60</w:t>
      </w:r>
      <w:r>
        <w:rPr>
          <w:b/>
        </w:rPr>
        <w:t xml:space="preserve"> </w:t>
      </w:r>
      <w:r w:rsidR="00225468">
        <w:t>para</w:t>
      </w:r>
      <w:r>
        <w:t xml:space="preserve"> </w:t>
      </w:r>
      <w:r w:rsidR="00B567A5">
        <w:t xml:space="preserve">na célula </w:t>
      </w:r>
      <w:r w:rsidR="00B567A5" w:rsidRPr="00B567A5">
        <w:rPr>
          <w:b/>
        </w:rPr>
        <w:t>L13</w:t>
      </w:r>
      <w:r w:rsidR="00B567A5">
        <w:t xml:space="preserve"> obte</w:t>
      </w:r>
      <w:r w:rsidR="00225468">
        <w:t>r</w:t>
      </w:r>
      <w:r w:rsidR="00B567A5">
        <w:t>mos a média mensal de horas, o resultado corresponde a 5,88 e é obtido em forma de percentagem e não em minutos, ou seja</w:t>
      </w:r>
      <w:r w:rsidR="00225468">
        <w:t>,</w:t>
      </w:r>
      <w:r w:rsidR="00B567A5">
        <w:t xml:space="preserve"> corresponde a cinco horas e cinquenta e três minutos, dado que cada minuto representa 0,0166666667 percentuais.</w:t>
      </w:r>
    </w:p>
    <w:p w:rsidR="007B1A4F" w:rsidRDefault="00225468" w:rsidP="00A43090">
      <w:pPr>
        <w:spacing w:line="360" w:lineRule="auto"/>
        <w:ind w:firstLine="284"/>
        <w:jc w:val="both"/>
      </w:pPr>
      <w:r>
        <w:t>Mensalmente inserimos os resultados das fases de candidatura necessárias para calcular cada uma das fases, a título de exemplo vejamos a forma como os dados referentes às fases de candidaturas de Janeiro são apurados.</w:t>
      </w:r>
    </w:p>
    <w:p w:rsidR="00225468" w:rsidRDefault="00225468" w:rsidP="00A43090">
      <w:pPr>
        <w:spacing w:line="360" w:lineRule="auto"/>
        <w:ind w:firstLine="284"/>
        <w:jc w:val="both"/>
      </w:pPr>
      <w:r>
        <w:t xml:space="preserve">Na célula </w:t>
      </w:r>
      <w:r w:rsidRPr="00225468">
        <w:rPr>
          <w:b/>
        </w:rPr>
        <w:t>C15</w:t>
      </w:r>
      <w:r>
        <w:t xml:space="preserve"> inserimos manualmente o número de candidatos contactados e que não vão a entrevista, na célula </w:t>
      </w:r>
      <w:r w:rsidRPr="00225468">
        <w:rPr>
          <w:b/>
        </w:rPr>
        <w:t>C16</w:t>
      </w:r>
      <w:r>
        <w:rPr>
          <w:b/>
        </w:rPr>
        <w:t xml:space="preserve"> </w:t>
      </w:r>
      <w:r>
        <w:t xml:space="preserve">através do </w:t>
      </w:r>
      <w:r w:rsidRPr="00225468">
        <w:rPr>
          <w:i/>
        </w:rPr>
        <w:t>link</w:t>
      </w:r>
      <w:r>
        <w:t xml:space="preserve"> </w:t>
      </w:r>
      <w:r w:rsidRPr="00FC2A31">
        <w:rPr>
          <w:b/>
        </w:rPr>
        <w:t xml:space="preserve">='A3 </w:t>
      </w:r>
      <w:proofErr w:type="gramStart"/>
      <w:r w:rsidRPr="00FC2A31">
        <w:rPr>
          <w:b/>
        </w:rPr>
        <w:t>Julho'!G100</w:t>
      </w:r>
      <w:proofErr w:type="gramEnd"/>
      <w:r>
        <w:rPr>
          <w:b/>
        </w:rPr>
        <w:t xml:space="preserve"> </w:t>
      </w:r>
      <w:r>
        <w:t xml:space="preserve">apuramos o número de entrevistas marcadas, convém referir que os Indicadores de Recrutamento se encontram ancorados na página de Excel denominada </w:t>
      </w:r>
      <w:r w:rsidRPr="00225468">
        <w:rPr>
          <w:b/>
        </w:rPr>
        <w:t>A3 Julho</w:t>
      </w:r>
      <w:r>
        <w:t xml:space="preserve">, por fim na célula </w:t>
      </w:r>
      <w:r w:rsidRPr="00225468">
        <w:rPr>
          <w:b/>
        </w:rPr>
        <w:t>C20</w:t>
      </w:r>
      <w:r>
        <w:rPr>
          <w:b/>
        </w:rPr>
        <w:t xml:space="preserve"> </w:t>
      </w:r>
      <w:r w:rsidR="00002914">
        <w:t xml:space="preserve">através da fórmula </w:t>
      </w:r>
      <w:r w:rsidR="00002914" w:rsidRPr="00002914">
        <w:rPr>
          <w:b/>
        </w:rPr>
        <w:t>=(C16+C15)*$C$13</w:t>
      </w:r>
      <w:r w:rsidR="00002914">
        <w:rPr>
          <w:b/>
        </w:rPr>
        <w:t xml:space="preserve"> </w:t>
      </w:r>
      <w:r w:rsidR="00002914">
        <w:t>calculamos o tempo exacto dispendido no contacto para entrevista, ou seja, na primeira tarefa.</w:t>
      </w:r>
    </w:p>
    <w:p w:rsidR="00117927" w:rsidRDefault="00002914" w:rsidP="00EA0877">
      <w:pPr>
        <w:spacing w:line="360" w:lineRule="auto"/>
        <w:ind w:firstLine="284"/>
        <w:jc w:val="both"/>
      </w:pPr>
      <w:r>
        <w:t xml:space="preserve">A mesma mecânica é utilizada para todas as outras tarefas, levando em consideração que o número de entradas no entreposto é calculado através do </w:t>
      </w:r>
      <w:r w:rsidRPr="00EA0877">
        <w:t>link</w:t>
      </w:r>
      <w:r>
        <w:t xml:space="preserve"> </w:t>
      </w:r>
      <w:r w:rsidRPr="00EA0877">
        <w:t xml:space="preserve">='A3 </w:t>
      </w:r>
      <w:proofErr w:type="gramStart"/>
      <w:r w:rsidRPr="00EA0877">
        <w:t>Julho'!G98</w:t>
      </w:r>
      <w:proofErr w:type="gramEnd"/>
      <w:r>
        <w:t xml:space="preserve"> e o número de dias de admissões é inserido manualmente nas células correspondentes.</w:t>
      </w:r>
    </w:p>
    <w:p w:rsidR="00002914" w:rsidRDefault="00002914" w:rsidP="00EA0877">
      <w:pPr>
        <w:spacing w:line="360" w:lineRule="auto"/>
        <w:ind w:firstLine="284"/>
        <w:jc w:val="both"/>
      </w:pPr>
      <w:r>
        <w:lastRenderedPageBreak/>
        <w:t xml:space="preserve">Na penúltima coluna da tabela que corresponde à célula </w:t>
      </w:r>
      <w:r w:rsidRPr="00EA0877">
        <w:t xml:space="preserve">K20 </w:t>
      </w:r>
      <w:r>
        <w:t xml:space="preserve">encontramos a fórmula </w:t>
      </w:r>
      <w:proofErr w:type="gramStart"/>
      <w:r w:rsidRPr="00EA0877">
        <w:t>=SOMA(C20</w:t>
      </w:r>
      <w:proofErr w:type="gramEnd"/>
      <w:r w:rsidRPr="00EA0877">
        <w:t>:J20)</w:t>
      </w:r>
      <w:r>
        <w:t xml:space="preserve">, que nos dá o número total de minutos dispendidos em Janeiro com as tarefas referentes ao processo de Gestão da Contratação, por fim, na célula </w:t>
      </w:r>
      <w:r w:rsidRPr="00EA0877">
        <w:t xml:space="preserve">L20 </w:t>
      </w:r>
      <w:r>
        <w:t xml:space="preserve">achamos o total de média de horas correspondente ao mês de Janeiro através da fórmula </w:t>
      </w:r>
      <w:r w:rsidRPr="00EA0877">
        <w:t>=K20/60</w:t>
      </w:r>
      <w:r>
        <w:t>, à imagem da fórmula anteriormente descrita também esta usa um ratio de 0,0166666667 unidades por minuto.</w:t>
      </w:r>
    </w:p>
    <w:p w:rsidR="00002914" w:rsidRDefault="00090395" w:rsidP="00EA0877">
      <w:pPr>
        <w:spacing w:line="360" w:lineRule="auto"/>
        <w:ind w:firstLine="284"/>
        <w:jc w:val="both"/>
      </w:pPr>
      <w:r>
        <w:t xml:space="preserve">Os restantes meses são calculados da mesma forma e a célula </w:t>
      </w:r>
      <w:r w:rsidRPr="00EA0877">
        <w:t xml:space="preserve">K99 </w:t>
      </w:r>
      <w:r>
        <w:t xml:space="preserve">usa a fórmula </w:t>
      </w:r>
      <w:proofErr w:type="gramStart"/>
      <w:r w:rsidRPr="00EA0877">
        <w:t>=SOMA(K20</w:t>
      </w:r>
      <w:proofErr w:type="gramEnd"/>
      <w:r w:rsidRPr="00EA0877">
        <w:t xml:space="preserve">:K97)/12 </w:t>
      </w:r>
      <w:r>
        <w:t>para</w:t>
      </w:r>
      <w:r w:rsidRPr="00EA0877">
        <w:t xml:space="preserve"> </w:t>
      </w:r>
      <w:r>
        <w:t>obter a média mensal de minutos usados nas tarefas inerentes à Gestão da Contratação.</w:t>
      </w: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090395" w:rsidRDefault="00090395" w:rsidP="00002914">
      <w:pPr>
        <w:spacing w:line="276" w:lineRule="auto"/>
        <w:ind w:firstLine="284"/>
        <w:jc w:val="both"/>
      </w:pPr>
    </w:p>
    <w:p w:rsidR="00497A35" w:rsidRDefault="00497A35" w:rsidP="00117927">
      <w:pPr>
        <w:spacing w:line="276" w:lineRule="auto"/>
        <w:jc w:val="both"/>
        <w:rPr>
          <w:b/>
        </w:rPr>
      </w:pPr>
    </w:p>
    <w:p w:rsidR="00497A35" w:rsidRDefault="00497A35" w:rsidP="00117927">
      <w:pPr>
        <w:spacing w:line="276" w:lineRule="auto"/>
        <w:jc w:val="both"/>
        <w:rPr>
          <w:b/>
        </w:rPr>
      </w:pPr>
    </w:p>
    <w:p w:rsidR="00497A35" w:rsidRDefault="00497A35" w:rsidP="00117927">
      <w:pPr>
        <w:spacing w:line="276" w:lineRule="auto"/>
        <w:jc w:val="both"/>
        <w:rPr>
          <w:b/>
        </w:rPr>
      </w:pPr>
    </w:p>
    <w:p w:rsidR="00497A35" w:rsidRDefault="00497A35" w:rsidP="00117927">
      <w:pPr>
        <w:spacing w:line="276" w:lineRule="auto"/>
        <w:jc w:val="both"/>
        <w:rPr>
          <w:b/>
        </w:rPr>
      </w:pPr>
    </w:p>
    <w:p w:rsidR="0017346C" w:rsidRPr="00E8145F" w:rsidRDefault="0017346C" w:rsidP="007B1A4F">
      <w:pPr>
        <w:spacing w:line="276" w:lineRule="auto"/>
        <w:jc w:val="both"/>
        <w:rPr>
          <w:b/>
        </w:rPr>
      </w:pPr>
    </w:p>
    <w:p w:rsidR="00090395" w:rsidRDefault="00ED5BE6" w:rsidP="00ED5BE6">
      <w:pPr>
        <w:pStyle w:val="Ttulo2"/>
        <w:jc w:val="center"/>
      </w:pPr>
      <w:bookmarkStart w:id="74" w:name="_Toc285280796"/>
      <w:r>
        <w:t xml:space="preserve">4.6 - </w:t>
      </w:r>
      <w:r w:rsidR="00E8145F" w:rsidRPr="00E8145F">
        <w:t>Concursos Internos</w:t>
      </w:r>
      <w:bookmarkEnd w:id="74"/>
    </w:p>
    <w:p w:rsidR="00B4421D" w:rsidRDefault="00580B3E" w:rsidP="00CD337A">
      <w:pPr>
        <w:spacing w:line="360" w:lineRule="auto"/>
        <w:rPr>
          <w:b/>
        </w:rPr>
      </w:pPr>
      <w:r>
        <w:rPr>
          <w:noProof/>
        </w:rPr>
        <w:drawing>
          <wp:anchor distT="0" distB="0" distL="114300" distR="114300" simplePos="0" relativeHeight="251847680" behindDoc="0" locked="0" layoutInCell="1" allowOverlap="1">
            <wp:simplePos x="0" y="0"/>
            <wp:positionH relativeFrom="column">
              <wp:posOffset>-657225</wp:posOffset>
            </wp:positionH>
            <wp:positionV relativeFrom="paragraph">
              <wp:posOffset>215900</wp:posOffset>
            </wp:positionV>
            <wp:extent cx="6690995" cy="1116330"/>
            <wp:effectExtent l="19050" t="0" r="0" b="0"/>
            <wp:wrapNone/>
            <wp:docPr id="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8" cstate="print"/>
                    <a:srcRect/>
                    <a:stretch>
                      <a:fillRect/>
                    </a:stretch>
                  </pic:blipFill>
                  <pic:spPr bwMode="auto">
                    <a:xfrm>
                      <a:off x="0" y="0"/>
                      <a:ext cx="6690995" cy="1116330"/>
                    </a:xfrm>
                    <a:prstGeom prst="rect">
                      <a:avLst/>
                    </a:prstGeom>
                    <a:noFill/>
                    <a:ln w="9525">
                      <a:noFill/>
                      <a:miter lim="800000"/>
                      <a:headEnd/>
                      <a:tailEnd/>
                    </a:ln>
                  </pic:spPr>
                </pic:pic>
              </a:graphicData>
            </a:graphic>
          </wp:anchor>
        </w:drawing>
      </w:r>
      <w:r w:rsidR="00BA7BC2" w:rsidRPr="00BA7BC2">
        <w:rPr>
          <w:noProof/>
        </w:rPr>
        <w:pict>
          <v:shape id="_x0000_s2264" type="#_x0000_t202" style="position:absolute;margin-left:-52.05pt;margin-top:7.75pt;width:527.25pt;height:9.1pt;z-index:251923456;mso-position-horizontal-relative:text;mso-position-vertical-relative:text" stroked="f">
            <v:textbox style="mso-next-textbox:#_x0000_s2264" inset="0,0,0,0">
              <w:txbxContent>
                <w:p w:rsidR="004C0752" w:rsidRPr="00D54031" w:rsidRDefault="004C0752" w:rsidP="00580B3E">
                  <w:pPr>
                    <w:pStyle w:val="Legenda"/>
                    <w:jc w:val="center"/>
                    <w:rPr>
                      <w:noProof/>
                      <w:sz w:val="24"/>
                      <w:szCs w:val="24"/>
                    </w:rPr>
                  </w:pPr>
                  <w:bookmarkStart w:id="75" w:name="_Toc282031095"/>
                  <w:r>
                    <w:t xml:space="preserve">Figura </w:t>
                  </w:r>
                  <w:fldSimple w:instr=" SEQ Figura \* ARABIC ">
                    <w:r w:rsidR="000B1EAF">
                      <w:rPr>
                        <w:noProof/>
                      </w:rPr>
                      <w:t>40</w:t>
                    </w:r>
                  </w:fldSimple>
                  <w:r>
                    <w:t xml:space="preserve"> </w:t>
                  </w:r>
                  <w:r w:rsidRPr="0018204A">
                    <w:t>Quadro Concursos Internos</w:t>
                  </w:r>
                  <w:bookmarkEnd w:id="75"/>
                </w:p>
              </w:txbxContent>
            </v:textbox>
          </v:shape>
        </w:pict>
      </w:r>
    </w:p>
    <w:p w:rsidR="00090395" w:rsidRDefault="00090395" w:rsidP="00ED6A72">
      <w:pPr>
        <w:jc w:val="center"/>
        <w:rPr>
          <w:b/>
        </w:rPr>
      </w:pPr>
    </w:p>
    <w:p w:rsidR="00090395" w:rsidRDefault="00090395" w:rsidP="00ED6A72">
      <w:pPr>
        <w:jc w:val="center"/>
        <w:rPr>
          <w:b/>
        </w:rPr>
      </w:pPr>
    </w:p>
    <w:p w:rsidR="00090395" w:rsidRDefault="00090395" w:rsidP="00ED6A72">
      <w:pPr>
        <w:jc w:val="center"/>
        <w:rPr>
          <w:b/>
        </w:rPr>
      </w:pPr>
    </w:p>
    <w:p w:rsidR="00090395" w:rsidRDefault="00090395" w:rsidP="00ED6A72">
      <w:pPr>
        <w:jc w:val="center"/>
        <w:rPr>
          <w:b/>
        </w:rPr>
      </w:pPr>
    </w:p>
    <w:p w:rsidR="00B4421D" w:rsidRPr="00E8145F" w:rsidRDefault="00B4421D" w:rsidP="00B4421D">
      <w:pPr>
        <w:rPr>
          <w:b/>
        </w:rPr>
      </w:pPr>
    </w:p>
    <w:p w:rsidR="00580B3E" w:rsidRDefault="00580B3E" w:rsidP="00580B3E">
      <w:pPr>
        <w:spacing w:line="360" w:lineRule="auto"/>
        <w:rPr>
          <w:bCs/>
          <w:sz w:val="20"/>
          <w:szCs w:val="20"/>
        </w:rPr>
      </w:pP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CD337A" w:rsidRDefault="00CD337A" w:rsidP="00CD337A">
      <w:pPr>
        <w:spacing w:line="360" w:lineRule="auto"/>
        <w:jc w:val="center"/>
        <w:outlineLvl w:val="0"/>
        <w:rPr>
          <w:b/>
        </w:rPr>
      </w:pPr>
    </w:p>
    <w:p w:rsidR="004F10F2" w:rsidRDefault="004F10F2" w:rsidP="004F10F2">
      <w:pPr>
        <w:tabs>
          <w:tab w:val="num" w:pos="0"/>
        </w:tabs>
        <w:spacing w:line="360" w:lineRule="auto"/>
        <w:ind w:firstLine="284"/>
        <w:jc w:val="both"/>
      </w:pPr>
      <w:r w:rsidRPr="001A67EA">
        <w:t>Uma vez que dentro da empresa existe um programa de recrutamento interno, nada impede que um colaborador comece neste posto e posteriormente ascenda na sua carreira profissiona</w:t>
      </w:r>
      <w:r>
        <w:t>l através de prospecção interna, o</w:t>
      </w:r>
      <w:r w:rsidR="00CD337A">
        <w:t xml:space="preserve">s concursos internos são transversais a toda </w:t>
      </w:r>
      <w:r>
        <w:t xml:space="preserve">a </w:t>
      </w:r>
      <w:proofErr w:type="spellStart"/>
      <w:r>
        <w:t>Sonae</w:t>
      </w:r>
      <w:proofErr w:type="spellEnd"/>
      <w:r>
        <w:t xml:space="preserve"> Distribuição e</w:t>
      </w:r>
      <w:r w:rsidR="008931F3">
        <w:t xml:space="preserve"> quando um determinado departamento tem um concurso em aberto, comunica á Direcção de Recursos Humanos quais as vagas que se encontram disponíveis</w:t>
      </w:r>
      <w:r>
        <w:t>.</w:t>
      </w:r>
    </w:p>
    <w:p w:rsidR="008931F3" w:rsidRDefault="004F10F2" w:rsidP="004F10F2">
      <w:pPr>
        <w:tabs>
          <w:tab w:val="num" w:pos="0"/>
        </w:tabs>
        <w:spacing w:line="360" w:lineRule="auto"/>
        <w:ind w:firstLine="284"/>
        <w:jc w:val="both"/>
      </w:pPr>
      <w:r>
        <w:t>A Direcção de Recursos Humanos por sua vez passa a informação a</w:t>
      </w:r>
      <w:r w:rsidR="008931F3">
        <w:t xml:space="preserve"> todos os departamentos</w:t>
      </w:r>
      <w:r>
        <w:t>, para que estes</w:t>
      </w:r>
      <w:r w:rsidR="008931F3">
        <w:t xml:space="preserve"> possam anunciar em local próprio quais as vagas que se encontram em aberto.</w:t>
      </w:r>
    </w:p>
    <w:p w:rsidR="004F10F2" w:rsidRDefault="008931F3" w:rsidP="00FD2FAD">
      <w:pPr>
        <w:tabs>
          <w:tab w:val="num" w:pos="0"/>
        </w:tabs>
        <w:spacing w:line="360" w:lineRule="auto"/>
        <w:ind w:firstLine="284"/>
        <w:jc w:val="both"/>
      </w:pPr>
      <w:r>
        <w:t>O concurso t</w:t>
      </w:r>
      <w:r w:rsidR="004F10F2">
        <w:t>em um período de candidatura e até à data de fim são recolhidas as candidaturas</w:t>
      </w:r>
      <w:r w:rsidR="008161B2">
        <w:t xml:space="preserve"> internas</w:t>
      </w:r>
      <w:r w:rsidR="008161B2">
        <w:rPr>
          <w:rStyle w:val="Refdenotaderodap"/>
        </w:rPr>
        <w:footnoteReference w:id="44"/>
      </w:r>
      <w:r w:rsidR="004F10F2">
        <w:t xml:space="preserve"> de todos os colaboradores que desejam concorrer, no final todos </w:t>
      </w:r>
      <w:r>
        <w:t>os departamentos envia</w:t>
      </w:r>
      <w:r w:rsidR="004F10F2">
        <w:t>m para a Direcção de Recursos Humanos as candidaturas recebidas e esta trata dos restantes procedimentos inerentes ao Concurso Interno</w:t>
      </w:r>
      <w:r w:rsidR="00FD2FAD">
        <w:t>, dando depois as respostas sobre o estado de cada uma das candidaturas recebidas</w:t>
      </w:r>
      <w:r w:rsidR="004F10F2">
        <w:t>.</w:t>
      </w:r>
    </w:p>
    <w:p w:rsidR="00FD2FAD" w:rsidRDefault="00FD2FAD" w:rsidP="00FD2FAD">
      <w:pPr>
        <w:tabs>
          <w:tab w:val="num" w:pos="0"/>
        </w:tabs>
        <w:spacing w:line="360" w:lineRule="auto"/>
        <w:ind w:firstLine="284"/>
        <w:jc w:val="both"/>
      </w:pPr>
      <w:r>
        <w:t>Embora o grosso da responsabilidade recaia sobre a Direcção de Recursos Humanos, compete aos Departamentos de Recursos Humanos transmitir as respostas aos colaboradores que se candidataram e manter o processo de candidatura sob controlo, para esse efeito foi criado o Quadro de Concursos Internos.</w:t>
      </w:r>
    </w:p>
    <w:p w:rsidR="00DC03EE" w:rsidRDefault="00AE622D" w:rsidP="00FD2FAD">
      <w:pPr>
        <w:tabs>
          <w:tab w:val="num" w:pos="0"/>
        </w:tabs>
        <w:spacing w:line="360" w:lineRule="auto"/>
        <w:ind w:firstLine="284"/>
        <w:jc w:val="both"/>
      </w:pPr>
      <w:r>
        <w:t xml:space="preserve">A primeira coluna deste quadro está reservada à designação do concurso </w:t>
      </w:r>
      <w:r w:rsidR="00DC03EE">
        <w:t>ao qual o colaborador concorreu.</w:t>
      </w:r>
    </w:p>
    <w:p w:rsidR="00AE622D" w:rsidRDefault="00DC03EE" w:rsidP="00FD2FAD">
      <w:pPr>
        <w:tabs>
          <w:tab w:val="num" w:pos="0"/>
        </w:tabs>
        <w:spacing w:line="360" w:lineRule="auto"/>
        <w:ind w:firstLine="284"/>
        <w:jc w:val="both"/>
      </w:pPr>
      <w:r>
        <w:t>A</w:t>
      </w:r>
      <w:r w:rsidR="00AE622D">
        <w:t xml:space="preserve"> segunda coluna</w:t>
      </w:r>
      <w:r>
        <w:t xml:space="preserve"> é onde colocamos a data a</w:t>
      </w:r>
      <w:r w:rsidR="00AE622D">
        <w:t xml:space="preserve"> que o concurso termina,</w:t>
      </w:r>
      <w:r>
        <w:t xml:space="preserve"> pois,</w:t>
      </w:r>
      <w:r w:rsidR="00AE622D">
        <w:t xml:space="preserve"> a terceira coluna interage imediatamente com a segunda e através da fórmula </w:t>
      </w:r>
      <w:proofErr w:type="gramStart"/>
      <w:r w:rsidR="00AE622D" w:rsidRPr="00DC03EE">
        <w:rPr>
          <w:b/>
        </w:rPr>
        <w:t>=SE(B4-$I$8</w:t>
      </w:r>
      <w:proofErr w:type="gramEnd"/>
      <w:r w:rsidR="00AE622D" w:rsidRPr="00DC03EE">
        <w:rPr>
          <w:b/>
        </w:rPr>
        <w:t>&gt;-0,99999;"Aberto";"Fechado")</w:t>
      </w:r>
      <w:r w:rsidR="00AE622D">
        <w:t xml:space="preserve">, diz-nos se o concurso se encontra aberto ou fechado </w:t>
      </w:r>
      <w:r w:rsidR="00AE622D">
        <w:lastRenderedPageBreak/>
        <w:t>no dia em que estamos a consultar o quadro, vejamos o raciocínio inerente a esta fórmula</w:t>
      </w:r>
      <w:r>
        <w:t>:</w:t>
      </w:r>
    </w:p>
    <w:p w:rsidR="00DC03EE" w:rsidRDefault="001A400E" w:rsidP="00FD2FAD">
      <w:pPr>
        <w:tabs>
          <w:tab w:val="num" w:pos="0"/>
        </w:tabs>
        <w:spacing w:line="360" w:lineRule="auto"/>
        <w:ind w:firstLine="284"/>
        <w:jc w:val="both"/>
      </w:pPr>
      <w:r>
        <w:rPr>
          <w:noProof/>
        </w:rPr>
        <w:drawing>
          <wp:anchor distT="0" distB="0" distL="114300" distR="114300" simplePos="0" relativeHeight="251843584" behindDoc="0" locked="0" layoutInCell="1" allowOverlap="1">
            <wp:simplePos x="0" y="0"/>
            <wp:positionH relativeFrom="column">
              <wp:posOffset>-552127</wp:posOffset>
            </wp:positionH>
            <wp:positionV relativeFrom="paragraph">
              <wp:posOffset>-10697306</wp:posOffset>
            </wp:positionV>
            <wp:extent cx="6580158" cy="940279"/>
            <wp:effectExtent l="19050" t="0" r="0" b="0"/>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8" cstate="print"/>
                    <a:srcRect/>
                    <a:stretch>
                      <a:fillRect/>
                    </a:stretch>
                  </pic:blipFill>
                  <pic:spPr bwMode="auto">
                    <a:xfrm>
                      <a:off x="0" y="0"/>
                      <a:ext cx="6580158" cy="940279"/>
                    </a:xfrm>
                    <a:prstGeom prst="rect">
                      <a:avLst/>
                    </a:prstGeom>
                    <a:noFill/>
                    <a:ln w="9525">
                      <a:noFill/>
                      <a:miter lim="800000"/>
                      <a:headEnd/>
                      <a:tailEnd/>
                    </a:ln>
                  </pic:spPr>
                </pic:pic>
              </a:graphicData>
            </a:graphic>
          </wp:anchor>
        </w:drawing>
      </w:r>
      <w:r w:rsidR="00DC03EE">
        <w:t xml:space="preserve">Na célula </w:t>
      </w:r>
      <w:r w:rsidR="00DC03EE" w:rsidRPr="00DC03EE">
        <w:rPr>
          <w:b/>
        </w:rPr>
        <w:t>B4</w:t>
      </w:r>
      <w:r w:rsidR="00DC03EE">
        <w:t xml:space="preserve"> temos a data de fim de concurso e na célula </w:t>
      </w:r>
      <w:r w:rsidR="00DC03EE" w:rsidRPr="00DC03EE">
        <w:rPr>
          <w:b/>
        </w:rPr>
        <w:t>I8</w:t>
      </w:r>
      <w:r w:rsidR="00DC03EE">
        <w:rPr>
          <w:b/>
        </w:rPr>
        <w:t xml:space="preserve"> </w:t>
      </w:r>
      <w:r w:rsidR="00DC03EE">
        <w:t xml:space="preserve">encontramos a fórmula </w:t>
      </w:r>
      <w:proofErr w:type="gramStart"/>
      <w:r w:rsidR="00DC03EE" w:rsidRPr="00DC03EE">
        <w:rPr>
          <w:b/>
        </w:rPr>
        <w:t>=AGORA(</w:t>
      </w:r>
      <w:proofErr w:type="gramEnd"/>
      <w:r w:rsidR="00DC03EE" w:rsidRPr="00DC03EE">
        <w:rPr>
          <w:b/>
        </w:rPr>
        <w:t>)</w:t>
      </w:r>
      <w:r w:rsidR="00DC03EE">
        <w:t xml:space="preserve">, esta fórmula traduz-se no resultado da data e hora do momento presente, a fórmula aplicada à terceira coluna é uma fórmula condicional, ou seja, procura uma condição e caso ela se verifique faz disparar um resultado, caso não se verifique faz disparar outro, a condição inserida foi que o valor da data do fim do concurso diminuído do valor da data presente seja maior do -0,99999, por outras palavras se o valor for um ou superior a condição verifica-se e o resultado da fórmula é </w:t>
      </w:r>
      <w:r w:rsidR="00DC03EE" w:rsidRPr="00DC03EE">
        <w:rPr>
          <w:b/>
        </w:rPr>
        <w:t>Aberto</w:t>
      </w:r>
      <w:r w:rsidR="0078280E">
        <w:t xml:space="preserve">, se o valor for inferior a condição não se verifica e o resultado da fórmula é </w:t>
      </w:r>
      <w:r w:rsidR="0078280E" w:rsidRPr="0078280E">
        <w:rPr>
          <w:b/>
        </w:rPr>
        <w:t>Fechado</w:t>
      </w:r>
      <w:r w:rsidR="0078280E">
        <w:t>, desta forma temos automaticamente a indicação do estado do concurso.</w:t>
      </w:r>
    </w:p>
    <w:p w:rsidR="0078280E" w:rsidRDefault="0078280E" w:rsidP="00FD2FAD">
      <w:pPr>
        <w:tabs>
          <w:tab w:val="num" w:pos="0"/>
        </w:tabs>
        <w:spacing w:line="360" w:lineRule="auto"/>
        <w:ind w:firstLine="284"/>
        <w:jc w:val="both"/>
      </w:pPr>
      <w:r>
        <w:t>Na quarta coluna é inserido o nome do colaborador e na quinta o seu número mecanográfico.</w:t>
      </w:r>
    </w:p>
    <w:p w:rsidR="00076B91" w:rsidRDefault="00076B91" w:rsidP="00FD2FAD">
      <w:pPr>
        <w:tabs>
          <w:tab w:val="num" w:pos="0"/>
        </w:tabs>
        <w:spacing w:line="360" w:lineRule="auto"/>
        <w:ind w:firstLine="284"/>
        <w:jc w:val="both"/>
      </w:pPr>
      <w:r>
        <w:t xml:space="preserve">A sexta coluna está validada por lista com as seguintes células </w:t>
      </w:r>
      <w:r w:rsidRPr="00076B91">
        <w:rPr>
          <w:b/>
        </w:rPr>
        <w:t>=I3:I5</w:t>
      </w:r>
      <w:r>
        <w:t xml:space="preserve">, sendo que a célula </w:t>
      </w:r>
      <w:r w:rsidRPr="00076B91">
        <w:rPr>
          <w:b/>
        </w:rPr>
        <w:t>I3</w:t>
      </w:r>
      <w:r>
        <w:rPr>
          <w:b/>
        </w:rPr>
        <w:t xml:space="preserve"> </w:t>
      </w:r>
      <w:r>
        <w:t>tem inscrita a expressão s</w:t>
      </w:r>
      <w:r w:rsidRPr="00076B91">
        <w:t>eleccionado</w:t>
      </w:r>
      <w:r>
        <w:t xml:space="preserve">, a célula </w:t>
      </w:r>
      <w:r w:rsidRPr="00076B91">
        <w:rPr>
          <w:b/>
        </w:rPr>
        <w:t>I4</w:t>
      </w:r>
      <w:r>
        <w:t xml:space="preserve"> tem inscrita a expressão recusado e a célula </w:t>
      </w:r>
      <w:r w:rsidRPr="00076B91">
        <w:rPr>
          <w:b/>
        </w:rPr>
        <w:t>I5</w:t>
      </w:r>
      <w:r>
        <w:t xml:space="preserve"> tem inscrita a expressão aguarda decisão, estas três expressões compõem o universo dos possíveis no que diz respeito ao estado das candidaturas.</w:t>
      </w: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076B91" w:rsidRDefault="00076B91" w:rsidP="00FD2FAD">
      <w:pPr>
        <w:tabs>
          <w:tab w:val="num" w:pos="0"/>
        </w:tabs>
        <w:spacing w:line="360" w:lineRule="auto"/>
        <w:ind w:firstLine="284"/>
        <w:jc w:val="both"/>
      </w:pPr>
    </w:p>
    <w:p w:rsidR="00932CCE" w:rsidRDefault="00076B91" w:rsidP="00076B91">
      <w:pPr>
        <w:tabs>
          <w:tab w:val="num" w:pos="0"/>
        </w:tabs>
        <w:spacing w:line="360" w:lineRule="auto"/>
        <w:ind w:firstLine="284"/>
        <w:jc w:val="both"/>
      </w:pPr>
      <w:r>
        <w:t xml:space="preserve"> </w:t>
      </w:r>
    </w:p>
    <w:p w:rsidR="00076B91" w:rsidRDefault="00076B91" w:rsidP="00076B91">
      <w:pPr>
        <w:tabs>
          <w:tab w:val="num" w:pos="0"/>
        </w:tabs>
        <w:spacing w:line="360" w:lineRule="auto"/>
        <w:ind w:firstLine="284"/>
        <w:jc w:val="both"/>
      </w:pPr>
    </w:p>
    <w:p w:rsidR="00497A35" w:rsidRPr="00076B91" w:rsidRDefault="00497A35" w:rsidP="00580B3E">
      <w:pPr>
        <w:tabs>
          <w:tab w:val="num" w:pos="0"/>
        </w:tabs>
        <w:spacing w:line="360" w:lineRule="auto"/>
        <w:jc w:val="both"/>
      </w:pPr>
    </w:p>
    <w:p w:rsidR="00E8145F" w:rsidRPr="00E8145F" w:rsidRDefault="00ED5BE6" w:rsidP="00523B4E">
      <w:pPr>
        <w:pStyle w:val="Ttulo1"/>
        <w:jc w:val="center"/>
      </w:pPr>
      <w:bookmarkStart w:id="76" w:name="_Toc285280797"/>
      <w:r>
        <w:t xml:space="preserve">5 - </w:t>
      </w:r>
      <w:r w:rsidR="00EA0877" w:rsidRPr="00E8145F">
        <w:t>FARDAMENTO</w:t>
      </w:r>
      <w:bookmarkEnd w:id="76"/>
    </w:p>
    <w:p w:rsidR="003A44F6" w:rsidRDefault="003A44F6" w:rsidP="00C8389B">
      <w:pPr>
        <w:spacing w:line="360" w:lineRule="auto"/>
        <w:jc w:val="center"/>
        <w:rPr>
          <w:b/>
        </w:rPr>
      </w:pPr>
    </w:p>
    <w:p w:rsidR="00497A35" w:rsidRDefault="00ED5BE6" w:rsidP="00ED5BE6">
      <w:pPr>
        <w:pStyle w:val="Ttulo2"/>
        <w:jc w:val="center"/>
      </w:pPr>
      <w:bookmarkStart w:id="77" w:name="_Toc285280798"/>
      <w:r>
        <w:t xml:space="preserve">5.1 - </w:t>
      </w:r>
      <w:r w:rsidR="00C84090" w:rsidRPr="00E8145F">
        <w:t>Menu Inicial</w:t>
      </w:r>
      <w:bookmarkEnd w:id="77"/>
    </w:p>
    <w:p w:rsidR="006B0309" w:rsidRPr="006B0309" w:rsidRDefault="006B0309" w:rsidP="006B0309">
      <w:pPr>
        <w:rPr>
          <w:lang w:eastAsia="en-US"/>
        </w:rPr>
      </w:pPr>
    </w:p>
    <w:p w:rsidR="00497A35" w:rsidRDefault="00BA7BC2" w:rsidP="00C8389B">
      <w:pPr>
        <w:spacing w:line="360" w:lineRule="auto"/>
        <w:jc w:val="center"/>
        <w:outlineLvl w:val="0"/>
        <w:rPr>
          <w:b/>
        </w:rPr>
      </w:pPr>
      <w:r w:rsidRPr="00BA7BC2">
        <w:rPr>
          <w:noProof/>
        </w:rPr>
        <w:pict>
          <v:shape id="_x0000_s2265" type="#_x0000_t202" style="position:absolute;left:0;text-align:left;margin-left:-3.55pt;margin-top:0;width:6in;height:12.6pt;z-index:251925504" stroked="f">
            <v:textbox style="mso-next-textbox:#_x0000_s2265" inset="0,0,0,0">
              <w:txbxContent>
                <w:p w:rsidR="004C0752" w:rsidRPr="002330BE" w:rsidRDefault="004C0752" w:rsidP="00580B3E">
                  <w:pPr>
                    <w:pStyle w:val="Legenda"/>
                    <w:jc w:val="center"/>
                    <w:rPr>
                      <w:noProof/>
                      <w:sz w:val="24"/>
                      <w:szCs w:val="24"/>
                    </w:rPr>
                  </w:pPr>
                  <w:bookmarkStart w:id="78" w:name="_Toc282031096"/>
                  <w:r>
                    <w:t xml:space="preserve">Figura </w:t>
                  </w:r>
                  <w:fldSimple w:instr=" SEQ Figura \* ARABIC ">
                    <w:r w:rsidR="000B1EAF">
                      <w:rPr>
                        <w:noProof/>
                      </w:rPr>
                      <w:t>41</w:t>
                    </w:r>
                  </w:fldSimple>
                  <w:r>
                    <w:t xml:space="preserve"> </w:t>
                  </w:r>
                  <w:r w:rsidRPr="003146B9">
                    <w:t>Fardamento Menu Inicial</w:t>
                  </w:r>
                  <w:bookmarkEnd w:id="78"/>
                </w:p>
              </w:txbxContent>
            </v:textbox>
          </v:shape>
        </w:pict>
      </w:r>
      <w:r w:rsidRPr="00BA7BC2">
        <w:rPr>
          <w:noProof/>
        </w:rPr>
        <w:pict>
          <v:shape id="_x0000_s2085" type="#_x0000_t75" style="position:absolute;left:0;text-align:left;margin-left:-3.55pt;margin-top:12.6pt;width:6in;height:307.3pt;z-index:251696128" wrapcoords="-38 0 -38 21463 21600 21463 21600 0 -38 0">
            <v:imagedata r:id="rId139" o:title=""/>
          </v:shape>
          <o:OLEObject Type="Embed" ProgID="Unknown" ShapeID="_x0000_s2085" DrawAspect="Content" ObjectID="_1359038209" r:id="rId140"/>
        </w:pict>
      </w:r>
    </w:p>
    <w:p w:rsidR="00497A35" w:rsidRDefault="00497A35"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C8389B" w:rsidRDefault="00C8389B" w:rsidP="00C8389B">
      <w:pPr>
        <w:spacing w:line="360" w:lineRule="auto"/>
        <w:jc w:val="center"/>
        <w:outlineLvl w:val="0"/>
        <w:rPr>
          <w:b/>
        </w:rPr>
      </w:pPr>
    </w:p>
    <w:p w:rsidR="003A44F6" w:rsidRDefault="003A44F6" w:rsidP="00C8389B">
      <w:pPr>
        <w:spacing w:line="360" w:lineRule="auto"/>
        <w:jc w:val="both"/>
        <w:rPr>
          <w:b/>
        </w:rPr>
      </w:pPr>
    </w:p>
    <w:p w:rsidR="00497A35" w:rsidRDefault="00497A35" w:rsidP="00C8389B">
      <w:pPr>
        <w:spacing w:line="360" w:lineRule="auto"/>
        <w:jc w:val="both"/>
        <w:rPr>
          <w:b/>
        </w:rPr>
      </w:pPr>
    </w:p>
    <w:p w:rsidR="00580B3E" w:rsidRDefault="00580B3E" w:rsidP="00580B3E">
      <w:pPr>
        <w:spacing w:line="360" w:lineRule="auto"/>
        <w:jc w:val="center"/>
        <w:rPr>
          <w:b/>
        </w:rPr>
      </w:pPr>
      <w:r w:rsidRPr="008355AB">
        <w:rPr>
          <w:bCs/>
          <w:sz w:val="20"/>
          <w:szCs w:val="20"/>
        </w:rPr>
        <w:t>Fonte: Elaboração própria com recurso ao Microsof</w:t>
      </w:r>
      <w:r>
        <w:rPr>
          <w:bCs/>
          <w:sz w:val="20"/>
          <w:szCs w:val="20"/>
        </w:rPr>
        <w:t>t Excel versão 2007, cf. Anexo 4</w:t>
      </w:r>
      <w:r w:rsidRPr="008355AB">
        <w:rPr>
          <w:bCs/>
          <w:sz w:val="20"/>
          <w:szCs w:val="20"/>
        </w:rPr>
        <w:t>.</w:t>
      </w:r>
    </w:p>
    <w:p w:rsidR="00580B3E" w:rsidRDefault="00580B3E" w:rsidP="000E3E5B">
      <w:pPr>
        <w:tabs>
          <w:tab w:val="num" w:pos="0"/>
        </w:tabs>
        <w:spacing w:line="360" w:lineRule="auto"/>
        <w:ind w:firstLine="284"/>
        <w:jc w:val="both"/>
      </w:pPr>
    </w:p>
    <w:p w:rsidR="00C8389B" w:rsidRDefault="00C8389B" w:rsidP="000E3E5B">
      <w:pPr>
        <w:tabs>
          <w:tab w:val="num" w:pos="0"/>
        </w:tabs>
        <w:spacing w:line="360" w:lineRule="auto"/>
        <w:ind w:firstLine="284"/>
        <w:jc w:val="both"/>
      </w:pPr>
      <w:r>
        <w:t>A farda é um símbolo da Organização, vesti-la é incorporar os valores da empresa, através dela é criado um sentido de unidade e diferenciação no grupo, ela indica-nos a posição hierárquica de um indivíduo na organização e facilita a interacção entre os vários elementos das várias camadas hierárquicas.</w:t>
      </w:r>
    </w:p>
    <w:p w:rsidR="00EF3307" w:rsidRDefault="00BA5792" w:rsidP="000E3E5B">
      <w:pPr>
        <w:tabs>
          <w:tab w:val="num" w:pos="0"/>
        </w:tabs>
        <w:spacing w:line="360" w:lineRule="auto"/>
        <w:ind w:firstLine="284"/>
        <w:jc w:val="both"/>
      </w:pPr>
      <w:r>
        <w:t>A farda</w:t>
      </w:r>
      <w:r w:rsidR="00EF3307">
        <w:t xml:space="preserve"> de um Operador de Encomendas não serve apenas propósitos metafísicos, as características ergonómicas e de protecção fazem com que ela tenha implicações práticas no desempenho da actividade profissional do colaborador, exemplo disso são os </w:t>
      </w:r>
      <w:proofErr w:type="spellStart"/>
      <w:r w:rsidR="00EF3307">
        <w:t>lomboestatos</w:t>
      </w:r>
      <w:proofErr w:type="spellEnd"/>
      <w:r w:rsidR="00EF3307">
        <w:t xml:space="preserve"> que reduzem o esforço físico exercido pela região lombar quando levantamos cargas e as botas com biqueira em aço que protegem os dedos dos pés dos colaboradores em caso de acidente.</w:t>
      </w:r>
    </w:p>
    <w:p w:rsidR="00EF3307" w:rsidRDefault="00EF3307" w:rsidP="000E3E5B">
      <w:pPr>
        <w:tabs>
          <w:tab w:val="num" w:pos="0"/>
        </w:tabs>
        <w:spacing w:line="360" w:lineRule="auto"/>
        <w:ind w:firstLine="284"/>
        <w:jc w:val="both"/>
      </w:pPr>
      <w:r>
        <w:lastRenderedPageBreak/>
        <w:t>O vestuário de protecção é de uso obrigatório no terreno operacional, como tal são distribuídos a todos os novos colaboradores e substituídos quanto tal é necessário.</w:t>
      </w:r>
    </w:p>
    <w:p w:rsidR="00EF3307" w:rsidRDefault="00EF3307" w:rsidP="000E3E5B">
      <w:pPr>
        <w:tabs>
          <w:tab w:val="num" w:pos="0"/>
        </w:tabs>
        <w:spacing w:line="360" w:lineRule="auto"/>
        <w:ind w:firstLine="284"/>
        <w:jc w:val="both"/>
      </w:pPr>
      <w:r>
        <w:t>O fardamento dos colaboradores adequa-se às especificidades dos locais de trabalho, como tal, os colaboradores dedicados à estrutura dispensam o uso de farda, as fardas dos colaboradores dedicados à secção da Temperatura Ambiente não obedecem a especificidades de maior, contudo os colaboradores que prestam serviço na secção da Temperatura Controlada usufruem de uma farda preparada para o efeito constituída por blusões, calças e luvas com forro térmico.</w:t>
      </w:r>
    </w:p>
    <w:p w:rsidR="00EF3307" w:rsidRPr="00EF3307" w:rsidRDefault="00EF3307" w:rsidP="000E3E5B">
      <w:pPr>
        <w:tabs>
          <w:tab w:val="num" w:pos="0"/>
        </w:tabs>
        <w:spacing w:line="360" w:lineRule="auto"/>
        <w:ind w:firstLine="284"/>
        <w:jc w:val="both"/>
      </w:pPr>
      <w:r>
        <w:t xml:space="preserve">A Gestão do Fardamento obriga o Departamento de Recursos Humanos a interagir com </w:t>
      </w:r>
      <w:proofErr w:type="spellStart"/>
      <w:r w:rsidRPr="000E3E5B">
        <w:t>stakeholders</w:t>
      </w:r>
      <w:proofErr w:type="spellEnd"/>
      <w:r>
        <w:t xml:space="preserve"> externos como o fornecedor de fardamento e a lavandaria, como forma de controlar o </w:t>
      </w:r>
      <w:r w:rsidRPr="000E3E5B">
        <w:t xml:space="preserve">stock </w:t>
      </w:r>
      <w:r>
        <w:t xml:space="preserve">de fardamento foi criada a </w:t>
      </w:r>
      <w:proofErr w:type="spellStart"/>
      <w:r w:rsidRPr="000E3E5B">
        <w:t>BDFARDAMENTO.xlsm</w:t>
      </w:r>
      <w:proofErr w:type="spellEnd"/>
      <w:r w:rsidRPr="000E3E5B">
        <w:footnoteReference w:id="45"/>
      </w:r>
      <w:r w:rsidRPr="00EF3307">
        <w:t xml:space="preserve">, </w:t>
      </w:r>
      <w:r>
        <w:t xml:space="preserve">este mapa embora pertença ao Sistema de Gestão de Informação de Recursos Humanos não foi disponibilizado à Direcção através da </w:t>
      </w:r>
      <w:r w:rsidRPr="000E3E5B">
        <w:t>intranet</w:t>
      </w:r>
      <w:r>
        <w:t>, uma vez que foi concebido apenas para uso interno do Departamento de Recursos Humanos.</w:t>
      </w:r>
    </w:p>
    <w:p w:rsidR="00C8389B" w:rsidRDefault="00C8389B"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076B91" w:rsidRDefault="00076B91" w:rsidP="00EF3307">
      <w:pPr>
        <w:spacing w:line="360" w:lineRule="auto"/>
        <w:jc w:val="both"/>
        <w:outlineLvl w:val="0"/>
        <w:rPr>
          <w:b/>
        </w:rPr>
      </w:pPr>
    </w:p>
    <w:p w:rsidR="00497A35" w:rsidRDefault="00497A35" w:rsidP="00DD3D31">
      <w:pPr>
        <w:jc w:val="both"/>
        <w:outlineLvl w:val="0"/>
        <w:rPr>
          <w:b/>
        </w:rPr>
      </w:pPr>
    </w:p>
    <w:p w:rsidR="00BA5792" w:rsidRDefault="00ED5BE6" w:rsidP="00ED5BE6">
      <w:pPr>
        <w:pStyle w:val="Ttulo2"/>
        <w:jc w:val="center"/>
      </w:pPr>
      <w:bookmarkStart w:id="79" w:name="_Toc285280799"/>
      <w:r>
        <w:t xml:space="preserve">5.2 - </w:t>
      </w:r>
      <w:r w:rsidR="000D5906">
        <w:t>Fluxo de F</w:t>
      </w:r>
      <w:r w:rsidR="00BA5792">
        <w:t>ardamento</w:t>
      </w:r>
      <w:bookmarkEnd w:id="79"/>
    </w:p>
    <w:p w:rsidR="006B0309" w:rsidRPr="006B0309" w:rsidRDefault="006B0309" w:rsidP="006B0309">
      <w:pPr>
        <w:rPr>
          <w:lang w:eastAsia="en-US"/>
        </w:rPr>
      </w:pPr>
    </w:p>
    <w:p w:rsidR="00BA5792" w:rsidRDefault="00BA7BC2" w:rsidP="00BA5792">
      <w:pPr>
        <w:spacing w:line="360" w:lineRule="auto"/>
        <w:jc w:val="both"/>
        <w:outlineLvl w:val="0"/>
        <w:rPr>
          <w:b/>
        </w:rPr>
      </w:pPr>
      <w:r>
        <w:rPr>
          <w:b/>
          <w:noProof/>
        </w:rPr>
        <w:pict>
          <v:shape id="_x0000_s2222" type="#_x0000_t75" style="position:absolute;left:0;text-align:left;margin-left:-.3pt;margin-top:18.65pt;width:429.7pt;height:618.75pt;z-index:251844608">
            <v:imagedata r:id="rId141" o:title=""/>
          </v:shape>
          <o:OLEObject Type="Embed" ProgID="Photoshop.Image.11" ShapeID="_x0000_s2222" DrawAspect="Content" ObjectID="_1359038210" r:id="rId142">
            <o:FieldCodes>\s</o:FieldCodes>
          </o:OLEObject>
        </w:pict>
      </w:r>
      <w:r w:rsidRPr="00BA7BC2">
        <w:rPr>
          <w:noProof/>
        </w:rPr>
        <w:pict>
          <v:shape id="_x0000_s2267" type="#_x0000_t202" style="position:absolute;left:0;text-align:left;margin-left:-.3pt;margin-top:2.95pt;width:429.7pt;height:15.7pt;z-index:251927552" stroked="f">
            <v:textbox style="mso-next-textbox:#_x0000_s2267" inset="0,0,0,0">
              <w:txbxContent>
                <w:p w:rsidR="004C0752" w:rsidRPr="00954F1C" w:rsidRDefault="004C0752" w:rsidP="00580B3E">
                  <w:pPr>
                    <w:pStyle w:val="Legenda"/>
                    <w:jc w:val="center"/>
                    <w:rPr>
                      <w:noProof/>
                      <w:sz w:val="24"/>
                      <w:szCs w:val="24"/>
                    </w:rPr>
                  </w:pPr>
                  <w:bookmarkStart w:id="80" w:name="_Toc282031097"/>
                  <w:r>
                    <w:t xml:space="preserve">Figura </w:t>
                  </w:r>
                  <w:fldSimple w:instr=" SEQ Figura \* ARABIC ">
                    <w:r w:rsidR="000B1EAF">
                      <w:rPr>
                        <w:noProof/>
                      </w:rPr>
                      <w:t>42</w:t>
                    </w:r>
                  </w:fldSimple>
                  <w:r>
                    <w:t xml:space="preserve"> Mapa de Fardamento</w:t>
                  </w:r>
                  <w:bookmarkEnd w:id="80"/>
                </w:p>
              </w:txbxContent>
            </v:textbox>
          </v:shape>
        </w:pict>
      </w: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DD3D31" w:rsidRDefault="00DD3D31" w:rsidP="00BA5792">
      <w:pPr>
        <w:spacing w:line="360" w:lineRule="auto"/>
        <w:ind w:firstLine="284"/>
        <w:jc w:val="both"/>
        <w:outlineLvl w:val="0"/>
      </w:pPr>
    </w:p>
    <w:p w:rsidR="00580B3E" w:rsidRDefault="00580B3E" w:rsidP="00001875">
      <w:pPr>
        <w:spacing w:line="360" w:lineRule="auto"/>
        <w:ind w:firstLine="284"/>
        <w:jc w:val="both"/>
        <w:outlineLvl w:val="0"/>
        <w:rPr>
          <w:b/>
        </w:rPr>
      </w:pPr>
    </w:p>
    <w:p w:rsidR="00497A35" w:rsidRPr="00580B3E" w:rsidRDefault="00580B3E" w:rsidP="00580B3E">
      <w:pPr>
        <w:spacing w:line="360" w:lineRule="auto"/>
        <w:rPr>
          <w:b/>
        </w:rPr>
      </w:pPr>
      <w:r>
        <w:tab/>
      </w:r>
      <w:r w:rsidRPr="008355AB">
        <w:rPr>
          <w:bCs/>
          <w:sz w:val="20"/>
          <w:szCs w:val="20"/>
        </w:rPr>
        <w:t>Fonte: Elaboração própria com recurso ao Microsof</w:t>
      </w:r>
      <w:r>
        <w:rPr>
          <w:bCs/>
          <w:sz w:val="20"/>
          <w:szCs w:val="20"/>
        </w:rPr>
        <w:t>t Excel versão 2007, cf. Anexo 3</w:t>
      </w:r>
      <w:r w:rsidRPr="008355AB">
        <w:rPr>
          <w:bCs/>
          <w:sz w:val="20"/>
          <w:szCs w:val="20"/>
        </w:rPr>
        <w:t>.</w:t>
      </w:r>
    </w:p>
    <w:p w:rsidR="00BA5792" w:rsidRDefault="00BA5792" w:rsidP="000E3E5B">
      <w:pPr>
        <w:tabs>
          <w:tab w:val="num" w:pos="0"/>
        </w:tabs>
        <w:spacing w:line="360" w:lineRule="auto"/>
        <w:ind w:firstLine="284"/>
        <w:jc w:val="both"/>
      </w:pPr>
      <w:r>
        <w:lastRenderedPageBreak/>
        <w:t>A gestão do fardamento</w:t>
      </w:r>
      <w:r w:rsidR="00560664">
        <w:t xml:space="preserve"> é feita através do controlo do fluxo de todas as peças de fardamento, ou seja, cada artigo é acompanhado desde que chega do fornecedor até ao</w:t>
      </w:r>
      <w:r w:rsidR="00001875">
        <w:t xml:space="preserve"> momento em que vai para o lixo, para isso, o stock de novos, o lixo, a lavandaria e o stock de lavados estão munidos de um Mapa de Fardamento para podermos estar a par de quais os contingentes de cada um deles.</w:t>
      </w:r>
    </w:p>
    <w:p w:rsidR="00560664" w:rsidRDefault="00560664" w:rsidP="000E3E5B">
      <w:pPr>
        <w:tabs>
          <w:tab w:val="num" w:pos="0"/>
        </w:tabs>
        <w:spacing w:line="360" w:lineRule="auto"/>
        <w:ind w:firstLine="284"/>
        <w:jc w:val="both"/>
      </w:pPr>
      <w:r>
        <w:t>O fluxo do fardamento começa no stock de fardamento novo, depois é entregue ao colaborador, dai dependendo do estado da peça no momento da devolução ou vai para o lixo ou para a lavandaria, caso a peça vá para o lixo encontra-se no fim da linha, mas se for para a lavandaria quando é devolvida vai para o stock de lavados, do stock de lavados pode novamente voltar a ser entregue a um colaborador e daí ir para o lixo ou voltar para a lavandaria</w:t>
      </w:r>
      <w:r w:rsidR="00012BA8">
        <w:t xml:space="preserve"> reiniciando assim o ciclo desde da fase da lavandaria</w:t>
      </w:r>
      <w:r>
        <w:t>.</w:t>
      </w:r>
    </w:p>
    <w:p w:rsidR="000D5906" w:rsidRDefault="00012BA8" w:rsidP="000E3E5B">
      <w:pPr>
        <w:tabs>
          <w:tab w:val="num" w:pos="0"/>
        </w:tabs>
        <w:spacing w:line="360" w:lineRule="auto"/>
        <w:ind w:firstLine="284"/>
        <w:jc w:val="both"/>
      </w:pPr>
      <w:r>
        <w:t>O primeiro passo para inserir novo fardamento</w:t>
      </w:r>
      <w:r w:rsidR="00DD3D31">
        <w:t xml:space="preserve"> no stock</w:t>
      </w:r>
      <w:r w:rsidR="00001875">
        <w:t xml:space="preserve"> de novos ou na folha de Excel com o nome de</w:t>
      </w:r>
      <w:r w:rsidR="00DD3D31">
        <w:t xml:space="preserve"> </w:t>
      </w:r>
      <w:r w:rsidR="00DD3D31" w:rsidRPr="000E3E5B">
        <w:t>contingente</w:t>
      </w:r>
      <w:r>
        <w:t xml:space="preserve"> prende-se com o copiar da linha </w:t>
      </w:r>
      <w:r w:rsidR="000D5906">
        <w:t>205 para o devido local de input de dados, se estivermos a inserir a primeira encomenda vamos copiar para a linha 207, se for a segunda encomenda para a 208 e por ai adiante.</w:t>
      </w:r>
    </w:p>
    <w:p w:rsidR="00001875" w:rsidRDefault="00001875" w:rsidP="000E3E5B">
      <w:pPr>
        <w:tabs>
          <w:tab w:val="num" w:pos="0"/>
        </w:tabs>
        <w:spacing w:line="360" w:lineRule="auto"/>
        <w:ind w:firstLine="284"/>
        <w:jc w:val="both"/>
      </w:pPr>
      <w:r>
        <w:t xml:space="preserve">A coluna </w:t>
      </w:r>
      <w:r w:rsidRPr="000E3E5B">
        <w:t>A</w:t>
      </w:r>
      <w:proofErr w:type="gramStart"/>
      <w:r w:rsidRPr="000E3E5B">
        <w:t>:A</w:t>
      </w:r>
      <w:proofErr w:type="gramEnd"/>
      <w:r>
        <w:t xml:space="preserve"> encontra-se preenchida e oculta da célula </w:t>
      </w:r>
      <w:r w:rsidRPr="000E3E5B">
        <w:t xml:space="preserve">A2 </w:t>
      </w:r>
      <w:r>
        <w:t xml:space="preserve">até à célula </w:t>
      </w:r>
      <w:r w:rsidRPr="000E3E5B">
        <w:t xml:space="preserve">A153 </w:t>
      </w:r>
      <w:r>
        <w:t xml:space="preserve">com as várias peças de fardamento possíveis de encomendar, </w:t>
      </w:r>
      <w:r w:rsidR="00BA2B6E">
        <w:t xml:space="preserve"> a linha 205, ou seja, a linha que vamos copiar para todas as encomendas tem na coluna </w:t>
      </w:r>
      <w:r w:rsidR="00BA2B6E" w:rsidRPr="000E3E5B">
        <w:t>A</w:t>
      </w:r>
      <w:proofErr w:type="gramStart"/>
      <w:r w:rsidR="00BA2B6E" w:rsidRPr="000E3E5B">
        <w:t>:A</w:t>
      </w:r>
      <w:proofErr w:type="gramEnd"/>
      <w:r w:rsidR="00BA2B6E">
        <w:t xml:space="preserve"> a célula para o número da encomenda, na coluna </w:t>
      </w:r>
      <w:r w:rsidR="00BA2B6E" w:rsidRPr="000E3E5B">
        <w:t>B</w:t>
      </w:r>
      <w:proofErr w:type="gramStart"/>
      <w:r w:rsidR="00BA2B6E" w:rsidRPr="000E3E5B">
        <w:t>:B</w:t>
      </w:r>
      <w:proofErr w:type="gramEnd"/>
      <w:r w:rsidR="00BA2B6E">
        <w:t xml:space="preserve"> o espaço para inserirmos a designação do fornecedor, na coluna </w:t>
      </w:r>
      <w:r w:rsidR="00BA2B6E" w:rsidRPr="000E3E5B">
        <w:t>C</w:t>
      </w:r>
      <w:proofErr w:type="gramStart"/>
      <w:r w:rsidR="00BA2B6E" w:rsidRPr="000E3E5B">
        <w:t>:C</w:t>
      </w:r>
      <w:proofErr w:type="gramEnd"/>
      <w:r w:rsidR="00BA2B6E" w:rsidRPr="000E3E5B">
        <w:t xml:space="preserve"> </w:t>
      </w:r>
      <w:r w:rsidR="00BA2B6E">
        <w:t xml:space="preserve">temos a data da recepção, a coluna </w:t>
      </w:r>
      <w:r w:rsidR="00BA2B6E" w:rsidRPr="000E3E5B">
        <w:t>D</w:t>
      </w:r>
      <w:proofErr w:type="gramStart"/>
      <w:r w:rsidR="00BA2B6E" w:rsidRPr="000E3E5B">
        <w:t>:D</w:t>
      </w:r>
      <w:proofErr w:type="gramEnd"/>
      <w:r w:rsidR="00BA2B6E" w:rsidRPr="000E3E5B">
        <w:t xml:space="preserve"> </w:t>
      </w:r>
      <w:r w:rsidR="00BA2B6E">
        <w:t xml:space="preserve">encontra-se validada em lista com as células </w:t>
      </w:r>
      <w:r w:rsidR="00BA2B6E" w:rsidRPr="000E3E5B">
        <w:t xml:space="preserve">A2:A153 </w:t>
      </w:r>
      <w:r w:rsidR="00BA2B6E">
        <w:t xml:space="preserve">ou seja com todas as peças de fardamento disponíveis, por fim para concluirmos as células visíveis ao utilizador, na coluna </w:t>
      </w:r>
      <w:r w:rsidR="00BA2B6E" w:rsidRPr="000E3E5B">
        <w:t>E</w:t>
      </w:r>
      <w:proofErr w:type="gramStart"/>
      <w:r w:rsidR="00BA2B6E" w:rsidRPr="000E3E5B">
        <w:t>:E</w:t>
      </w:r>
      <w:proofErr w:type="gramEnd"/>
      <w:r w:rsidR="00BA2B6E" w:rsidRPr="000E3E5B">
        <w:t xml:space="preserve"> </w:t>
      </w:r>
      <w:r w:rsidR="00BA2B6E">
        <w:t>inserimos a quantidade referente ao artigo recepcionado</w:t>
      </w:r>
      <w:r>
        <w:t>.</w:t>
      </w:r>
    </w:p>
    <w:p w:rsidR="00560664" w:rsidRDefault="00001875" w:rsidP="000E3E5B">
      <w:pPr>
        <w:tabs>
          <w:tab w:val="num" w:pos="0"/>
        </w:tabs>
        <w:spacing w:line="360" w:lineRule="auto"/>
        <w:ind w:firstLine="284"/>
        <w:jc w:val="both"/>
      </w:pPr>
      <w:r>
        <w:t xml:space="preserve">As colunas </w:t>
      </w:r>
      <w:r w:rsidRPr="000E3E5B">
        <w:t>M</w:t>
      </w:r>
      <w:proofErr w:type="gramStart"/>
      <w:r w:rsidRPr="000E3E5B">
        <w:t>:M</w:t>
      </w:r>
      <w:proofErr w:type="gramEnd"/>
      <w:r>
        <w:t xml:space="preserve"> a </w:t>
      </w:r>
      <w:r w:rsidR="00DB33D9" w:rsidRPr="000E3E5B">
        <w:t>FH</w:t>
      </w:r>
      <w:proofErr w:type="gramStart"/>
      <w:r w:rsidR="00DB33D9" w:rsidRPr="000E3E5B">
        <w:t>:FH</w:t>
      </w:r>
      <w:proofErr w:type="gramEnd"/>
      <w:r>
        <w:t xml:space="preserve"> </w:t>
      </w:r>
      <w:r w:rsidR="00DB33D9">
        <w:t xml:space="preserve">e cada uma encontra-se preparada para contabilizar uma determinada peça de fardamento, tomemos o exemplo da célula </w:t>
      </w:r>
      <w:r w:rsidR="00DB33D9" w:rsidRPr="000E3E5B">
        <w:t>M205</w:t>
      </w:r>
      <w:r w:rsidR="00BA2B6E">
        <w:t xml:space="preserve"> </w:t>
      </w:r>
      <w:r w:rsidR="00DB33D9">
        <w:t xml:space="preserve">que tem a seguinte fórmula </w:t>
      </w:r>
      <w:r w:rsidR="00DB33D9" w:rsidRPr="000E3E5B">
        <w:t>=SE($D:$D=$A$2;$E:$E;0)</w:t>
      </w:r>
      <w:r w:rsidR="00DB33D9">
        <w:t xml:space="preserve">, por outras palavras, se a peça de fardamento escolhida na coluna </w:t>
      </w:r>
      <w:r w:rsidR="00DB33D9" w:rsidRPr="000E3E5B">
        <w:t>D</w:t>
      </w:r>
      <w:proofErr w:type="gramStart"/>
      <w:r w:rsidR="00DB33D9" w:rsidRPr="000E3E5B">
        <w:t>:D</w:t>
      </w:r>
      <w:proofErr w:type="gramEnd"/>
      <w:r w:rsidR="00DB33D9" w:rsidRPr="000E3E5B">
        <w:t xml:space="preserve"> </w:t>
      </w:r>
      <w:r w:rsidR="00DB33D9">
        <w:t xml:space="preserve">for igual à que se encontra definida na célula </w:t>
      </w:r>
      <w:r w:rsidR="00DB33D9" w:rsidRPr="000E3E5B">
        <w:t xml:space="preserve">A2 </w:t>
      </w:r>
      <w:r w:rsidR="00DB33D9">
        <w:t xml:space="preserve">que é o </w:t>
      </w:r>
      <w:r w:rsidR="00DB33D9" w:rsidRPr="00DB33D9">
        <w:t>POLO ADM. MEIA ESTAÇAO XS</w:t>
      </w:r>
      <w:r w:rsidR="009E6851">
        <w:t>,</w:t>
      </w:r>
      <w:r w:rsidR="00DB33D9" w:rsidRPr="000E3E5B">
        <w:t xml:space="preserve"> </w:t>
      </w:r>
      <w:r w:rsidR="00DB33D9">
        <w:t xml:space="preserve">então aplicar o valor da coluna </w:t>
      </w:r>
      <w:r w:rsidR="00DB33D9" w:rsidRPr="000E3E5B">
        <w:t>E</w:t>
      </w:r>
      <w:proofErr w:type="gramStart"/>
      <w:r w:rsidR="00DB33D9" w:rsidRPr="000E3E5B">
        <w:t>:E</w:t>
      </w:r>
      <w:proofErr w:type="gramEnd"/>
      <w:r w:rsidR="00DB33D9" w:rsidRPr="00DB33D9">
        <w:t>,</w:t>
      </w:r>
      <w:r w:rsidR="00DB33D9" w:rsidRPr="000E3E5B">
        <w:t xml:space="preserve"> </w:t>
      </w:r>
      <w:r w:rsidR="00DB33D9">
        <w:t>ou seja a quantidade do artigo, caso contrário aplicar o valor zero.</w:t>
      </w:r>
    </w:p>
    <w:p w:rsidR="00001875" w:rsidRPr="009E6851" w:rsidRDefault="00DB33D9" w:rsidP="000E3E5B">
      <w:pPr>
        <w:tabs>
          <w:tab w:val="num" w:pos="0"/>
        </w:tabs>
        <w:spacing w:line="360" w:lineRule="auto"/>
        <w:ind w:firstLine="284"/>
        <w:jc w:val="both"/>
      </w:pPr>
      <w:r>
        <w:t xml:space="preserve">A célula </w:t>
      </w:r>
      <w:r w:rsidRPr="000E3E5B">
        <w:t>N205</w:t>
      </w:r>
      <w:r>
        <w:t xml:space="preserve"> encontra</w:t>
      </w:r>
      <w:r w:rsidR="009E6851">
        <w:t xml:space="preserve">-se preenchida com a fórmula </w:t>
      </w:r>
      <w:proofErr w:type="gramStart"/>
      <w:r w:rsidR="009E6851" w:rsidRPr="000E3E5B">
        <w:t>=SE($D</w:t>
      </w:r>
      <w:proofErr w:type="gramEnd"/>
      <w:r w:rsidR="009E6851" w:rsidRPr="000E3E5B">
        <w:t>:$D=$A$3;$E:$E;0)</w:t>
      </w:r>
      <w:r w:rsidR="009E6851">
        <w:t xml:space="preserve">, ou seja desta vez andamos à procura da célula </w:t>
      </w:r>
      <w:r w:rsidR="009E6851" w:rsidRPr="000E3E5B">
        <w:t>A3</w:t>
      </w:r>
      <w:r w:rsidR="009E6851">
        <w:t xml:space="preserve"> e estamos a contar o </w:t>
      </w:r>
      <w:r w:rsidR="009E6851" w:rsidRPr="009E6851">
        <w:t>POLO ADM. MEIA ESTAÇAO S</w:t>
      </w:r>
      <w:r w:rsidR="009E6851">
        <w:t xml:space="preserve">, esta operação repete-se por todas as colunas até estarem contempladas todas as peças de fardamento, ou seja a célula </w:t>
      </w:r>
      <w:r w:rsidR="009E6851" w:rsidRPr="000E3E5B">
        <w:t>FH205</w:t>
      </w:r>
      <w:r w:rsidR="009E6851">
        <w:t xml:space="preserve"> tem a fórmula </w:t>
      </w:r>
      <w:proofErr w:type="gramStart"/>
      <w:r w:rsidR="009E6851" w:rsidRPr="000E3E5B">
        <w:t>=SE($D</w:t>
      </w:r>
      <w:proofErr w:type="gramEnd"/>
      <w:r w:rsidR="009E6851" w:rsidRPr="000E3E5B">
        <w:t>:$D=$A$153;$E:$E;0)</w:t>
      </w:r>
      <w:r w:rsidR="009E6851">
        <w:t xml:space="preserve"> e contabiliza a célula </w:t>
      </w:r>
      <w:r w:rsidR="009E6851" w:rsidRPr="000E3E5B">
        <w:t>A153</w:t>
      </w:r>
      <w:r w:rsidR="009E6851">
        <w:t xml:space="preserve"> onde estão representados os </w:t>
      </w:r>
      <w:r w:rsidR="009E6851" w:rsidRPr="009E6851">
        <w:lastRenderedPageBreak/>
        <w:t>GORRO T.U.</w:t>
      </w:r>
      <w:r w:rsidR="009E6851">
        <w:t>, a linha 205 encontra-se vazia mas à medida que a vamos copiando para as linhas abaixo vamos criando uma matriz de valores que vão ser colhidos pelo Quadro de Fardamento.</w:t>
      </w:r>
    </w:p>
    <w:p w:rsidR="00F61CAF" w:rsidRDefault="000375CE" w:rsidP="000E3E5B">
      <w:pPr>
        <w:tabs>
          <w:tab w:val="num" w:pos="0"/>
        </w:tabs>
        <w:spacing w:line="360" w:lineRule="auto"/>
        <w:ind w:firstLine="284"/>
        <w:jc w:val="both"/>
      </w:pPr>
      <w:r>
        <w:t xml:space="preserve">A célula </w:t>
      </w:r>
      <w:r w:rsidRPr="000E3E5B">
        <w:t>D155</w:t>
      </w:r>
      <w:r>
        <w:t xml:space="preserve"> do Quadro de Fardamento do contingente stock novo está preenchida com a seguinte fórmula </w:t>
      </w:r>
      <w:r w:rsidRPr="000E3E5B">
        <w:t>=-CONTAR.</w:t>
      </w:r>
      <w:proofErr w:type="gramStart"/>
      <w:r w:rsidRPr="000E3E5B">
        <w:t>SE('Entrega</w:t>
      </w:r>
      <w:proofErr w:type="gramEnd"/>
      <w:r w:rsidRPr="000E3E5B">
        <w:t xml:space="preserve"> Colaboradores'!L:L;'Entrega Colaboradores'!G3)+SOMA(M:M)</w:t>
      </w:r>
      <w:r>
        <w:t>, esta fórmula</w:t>
      </w:r>
      <w:r w:rsidR="00F61CAF">
        <w:t xml:space="preserve"> esta fórmula é concebida de forma a reconhecer três momentos, no primeiro</w:t>
      </w:r>
      <w:r>
        <w:t xml:space="preserve"> reconhece através da soma da coluna </w:t>
      </w:r>
      <w:r w:rsidRPr="000E3E5B">
        <w:t>M</w:t>
      </w:r>
      <w:proofErr w:type="gramStart"/>
      <w:r w:rsidRPr="000E3E5B">
        <w:t>:M</w:t>
      </w:r>
      <w:proofErr w:type="gramEnd"/>
      <w:r w:rsidRPr="000E3E5B">
        <w:t xml:space="preserve"> </w:t>
      </w:r>
      <w:r>
        <w:t>qua</w:t>
      </w:r>
      <w:r w:rsidR="00F61CAF">
        <w:t>l</w:t>
      </w:r>
      <w:r>
        <w:t xml:space="preserve"> o número de</w:t>
      </w:r>
      <w:r w:rsidR="00F61CAF">
        <w:t xml:space="preserve"> artigos:</w:t>
      </w:r>
      <w:r>
        <w:t xml:space="preserve"> </w:t>
      </w:r>
      <w:r w:rsidRPr="00DB33D9">
        <w:t>POLO ADM. MEIA ESTAÇAO XS</w:t>
      </w:r>
      <w:r w:rsidR="00F61CAF">
        <w:t>,</w:t>
      </w:r>
      <w:r>
        <w:t xml:space="preserve"> que deram entrada no Departamento de Recursos Humanos</w:t>
      </w:r>
      <w:r w:rsidR="00F61CAF">
        <w:t>.</w:t>
      </w:r>
    </w:p>
    <w:p w:rsidR="009E6851" w:rsidRDefault="000375CE" w:rsidP="000E3E5B">
      <w:pPr>
        <w:tabs>
          <w:tab w:val="num" w:pos="0"/>
        </w:tabs>
        <w:spacing w:line="360" w:lineRule="auto"/>
        <w:ind w:firstLine="284"/>
        <w:jc w:val="both"/>
      </w:pPr>
      <w:r>
        <w:t xml:space="preserve"> </w:t>
      </w:r>
      <w:r w:rsidR="00F61CAF">
        <w:t xml:space="preserve">No segundo através de: </w:t>
      </w:r>
      <w:r w:rsidR="00F61CAF" w:rsidRPr="000E3E5B">
        <w:t>-CONTAR.</w:t>
      </w:r>
      <w:proofErr w:type="gramStart"/>
      <w:r w:rsidR="00F61CAF" w:rsidRPr="000E3E5B">
        <w:t>SE('Entrega</w:t>
      </w:r>
      <w:proofErr w:type="gramEnd"/>
      <w:r w:rsidR="00F61CAF" w:rsidRPr="000E3E5B">
        <w:t xml:space="preserve"> Colaboradores'!L:L;'Entrega Colaboradores'!G3) </w:t>
      </w:r>
      <w:r w:rsidR="00F61CAF">
        <w:t xml:space="preserve">reconhece quais </w:t>
      </w:r>
      <w:r>
        <w:t xml:space="preserve"> os</w:t>
      </w:r>
      <w:r w:rsidR="00F61CAF">
        <w:t xml:space="preserve"> </w:t>
      </w:r>
      <w:r w:rsidR="00F61CAF" w:rsidRPr="00DB33D9">
        <w:t>POLO ADM. MEIA ESTAÇAO XS</w:t>
      </w:r>
      <w:r>
        <w:t xml:space="preserve"> que dão saída na folha de entrega colaboradores </w:t>
      </w:r>
      <w:r w:rsidR="00F61CAF">
        <w:t>de Excel.</w:t>
      </w:r>
    </w:p>
    <w:p w:rsidR="00F61CAF" w:rsidRDefault="000F3E50" w:rsidP="000E3E5B">
      <w:pPr>
        <w:tabs>
          <w:tab w:val="num" w:pos="0"/>
        </w:tabs>
        <w:spacing w:line="360" w:lineRule="auto"/>
        <w:ind w:firstLine="284"/>
        <w:jc w:val="both"/>
      </w:pPr>
      <w:r>
        <w:t>No terceiro momento apura a diferença entre ambos e deixa-nos com o número de peças disponíveis em stock.</w:t>
      </w:r>
    </w:p>
    <w:p w:rsidR="000F3E50" w:rsidRDefault="000F3E50" w:rsidP="000E3E5B">
      <w:pPr>
        <w:tabs>
          <w:tab w:val="num" w:pos="0"/>
        </w:tabs>
        <w:spacing w:line="360" w:lineRule="auto"/>
        <w:ind w:firstLine="284"/>
        <w:jc w:val="both"/>
      </w:pPr>
      <w:r>
        <w:t>Para podermos compreender o segundo momento é necessária uma explicação adicional, encontramos essa explicação nas linhas seguintes onde descrevemos o processo de entrega de fardamento.</w:t>
      </w:r>
    </w:p>
    <w:p w:rsidR="000F3E50" w:rsidRPr="00AF67C7" w:rsidRDefault="00FB7FE8" w:rsidP="000E3E5B">
      <w:pPr>
        <w:tabs>
          <w:tab w:val="num" w:pos="0"/>
        </w:tabs>
        <w:spacing w:line="360" w:lineRule="auto"/>
        <w:ind w:firstLine="284"/>
        <w:jc w:val="both"/>
      </w:pPr>
      <w:r>
        <w:t xml:space="preserve">A folha de Excel dedicada ao processo de entrega de fardamento a colaboradores denomina-se de uma forma muito intuitiva: Entrega Colaboradores, </w:t>
      </w:r>
      <w:proofErr w:type="gramStart"/>
      <w:r>
        <w:t>encontram</w:t>
      </w:r>
      <w:proofErr w:type="gramEnd"/>
      <w:r>
        <w:t xml:space="preserve">-se </w:t>
      </w:r>
      <w:proofErr w:type="gramStart"/>
      <w:r>
        <w:t>ocultas</w:t>
      </w:r>
      <w:proofErr w:type="gramEnd"/>
      <w:r>
        <w:t xml:space="preserve"> todas as linhas desde a linha número três até à linha número cento e cinquenta e quatro inclusive, na coluna </w:t>
      </w:r>
      <w:r w:rsidRPr="000E3E5B">
        <w:t>A</w:t>
      </w:r>
      <w:proofErr w:type="gramStart"/>
      <w:r w:rsidRPr="000E3E5B">
        <w:t>:A</w:t>
      </w:r>
      <w:proofErr w:type="gramEnd"/>
      <w:r>
        <w:t xml:space="preserve"> destas linhas encontramos cada uma das células com uma determinada peça de fardamento, na coluna </w:t>
      </w:r>
      <w:r w:rsidRPr="000E3E5B">
        <w:t>E</w:t>
      </w:r>
      <w:proofErr w:type="gramStart"/>
      <w:r w:rsidRPr="000E3E5B">
        <w:t>:E</w:t>
      </w:r>
      <w:proofErr w:type="gramEnd"/>
      <w:r w:rsidRPr="000E3E5B">
        <w:t xml:space="preserve"> </w:t>
      </w:r>
      <w:r>
        <w:t xml:space="preserve">cada uma das células está preenchida com a expressão Novo, ao passo que na coluna </w:t>
      </w:r>
      <w:r w:rsidRPr="000E3E5B">
        <w:t>F</w:t>
      </w:r>
      <w:proofErr w:type="gramStart"/>
      <w:r w:rsidRPr="000E3E5B">
        <w:t>:F</w:t>
      </w:r>
      <w:proofErr w:type="gramEnd"/>
      <w:r w:rsidRPr="000E3E5B">
        <w:t xml:space="preserve"> </w:t>
      </w:r>
      <w:r>
        <w:t>todas as células têm a expressã</w:t>
      </w:r>
      <w:r w:rsidRPr="00AF67C7">
        <w:t>o Lavado.</w:t>
      </w:r>
    </w:p>
    <w:p w:rsidR="00AF67C7" w:rsidRPr="000E3E5B" w:rsidRDefault="00FB7FE8" w:rsidP="000E3E5B">
      <w:pPr>
        <w:tabs>
          <w:tab w:val="num" w:pos="0"/>
        </w:tabs>
        <w:spacing w:line="360" w:lineRule="auto"/>
        <w:ind w:firstLine="284"/>
        <w:jc w:val="both"/>
      </w:pPr>
      <w:r w:rsidRPr="00AF67C7">
        <w:t xml:space="preserve">Nas colunas </w:t>
      </w:r>
      <w:r w:rsidRPr="000E3E5B">
        <w:t>G</w:t>
      </w:r>
      <w:proofErr w:type="gramStart"/>
      <w:r w:rsidRPr="000E3E5B">
        <w:t>:G</w:t>
      </w:r>
      <w:proofErr w:type="gramEnd"/>
      <w:r w:rsidRPr="00AF67C7">
        <w:t xml:space="preserve"> e </w:t>
      </w:r>
      <w:r w:rsidRPr="000E3E5B">
        <w:t>I</w:t>
      </w:r>
      <w:proofErr w:type="gramStart"/>
      <w:r w:rsidRPr="000E3E5B">
        <w:t>:I</w:t>
      </w:r>
      <w:proofErr w:type="gramEnd"/>
      <w:r w:rsidRPr="000E3E5B">
        <w:t xml:space="preserve"> </w:t>
      </w:r>
      <w:r w:rsidRPr="00AF67C7">
        <w:t xml:space="preserve">aplicamos a fórmula concatenar para obtermos </w:t>
      </w:r>
      <w:r w:rsidR="00AF67C7" w:rsidRPr="00AF67C7">
        <w:t>as denominações de cada uma das peças de fardamento cruzadas com o seu possível estado, vejamos o exemplo concreto da c</w:t>
      </w:r>
      <w:r w:rsidR="00404F7B">
        <w:t>élula</w:t>
      </w:r>
      <w:r w:rsidR="00AF67C7" w:rsidRPr="00AF67C7">
        <w:t xml:space="preserve"> </w:t>
      </w:r>
      <w:r w:rsidR="00AF67C7" w:rsidRPr="000E3E5B">
        <w:t>G</w:t>
      </w:r>
      <w:r w:rsidR="00404F7B" w:rsidRPr="000E3E5B">
        <w:t>3</w:t>
      </w:r>
      <w:r w:rsidR="00AF67C7" w:rsidRPr="000E3E5B">
        <w:t xml:space="preserve"> </w:t>
      </w:r>
      <w:r w:rsidR="00AF67C7" w:rsidRPr="00AF67C7">
        <w:t>que se traduz em:</w:t>
      </w:r>
      <w:r w:rsidR="00AF67C7" w:rsidRPr="000E3E5B">
        <w:t xml:space="preserve"> POLO ADM. MEIA ESTAÇAO </w:t>
      </w:r>
      <w:proofErr w:type="spellStart"/>
      <w:r w:rsidR="00AF67C7" w:rsidRPr="000E3E5B">
        <w:t>XSNovo</w:t>
      </w:r>
      <w:proofErr w:type="spellEnd"/>
      <w:r w:rsidR="00AF67C7" w:rsidRPr="000E3E5B">
        <w:t>, e o da c</w:t>
      </w:r>
      <w:r w:rsidR="00404F7B" w:rsidRPr="000E3E5B">
        <w:t>élula I3</w:t>
      </w:r>
      <w:r w:rsidR="00AF67C7" w:rsidRPr="000E3E5B">
        <w:t xml:space="preserve"> que por sua vez se traduz em POLO ADM. MEIA ESTAÇAO </w:t>
      </w:r>
      <w:proofErr w:type="spellStart"/>
      <w:r w:rsidR="00AF67C7" w:rsidRPr="000E3E5B">
        <w:t>XSLavado</w:t>
      </w:r>
      <w:proofErr w:type="spellEnd"/>
      <w:r w:rsidR="00AF67C7" w:rsidRPr="000E3E5B">
        <w:t>.</w:t>
      </w:r>
    </w:p>
    <w:p w:rsidR="00AF67C7" w:rsidRPr="000E3E5B" w:rsidRDefault="00AF67C7" w:rsidP="000E3E5B">
      <w:pPr>
        <w:tabs>
          <w:tab w:val="num" w:pos="0"/>
        </w:tabs>
        <w:spacing w:line="360" w:lineRule="auto"/>
        <w:ind w:firstLine="284"/>
        <w:jc w:val="both"/>
      </w:pPr>
      <w:r w:rsidRPr="000E3E5B">
        <w:t>Nesta fase está revelada metade da explicação adicional</w:t>
      </w:r>
      <w:r w:rsidR="00404F7B" w:rsidRPr="000E3E5B">
        <w:t xml:space="preserve"> anteriormente prometida,</w:t>
      </w:r>
      <w:r w:rsidRPr="000E3E5B">
        <w:t xml:space="preserve"> como podem constatar na célula G3 encontramos precisamente o POLO ADM. MEIA ESTAÇAO </w:t>
      </w:r>
      <w:proofErr w:type="spellStart"/>
      <w:r w:rsidRPr="000E3E5B">
        <w:t>XSNovo</w:t>
      </w:r>
      <w:proofErr w:type="spellEnd"/>
      <w:r w:rsidRPr="000E3E5B">
        <w:t>, ou seja, o artigo que vamos retirar do nosso stock de novos no segundo momento da fórmula que anima</w:t>
      </w:r>
      <w:r w:rsidR="00404F7B" w:rsidRPr="000E3E5B">
        <w:t xml:space="preserve"> a célula D155</w:t>
      </w:r>
      <w:r w:rsidRPr="000E3E5B">
        <w:t xml:space="preserve"> </w:t>
      </w:r>
      <w:r w:rsidR="00404F7B" w:rsidRPr="000E3E5B">
        <w:t>d</w:t>
      </w:r>
      <w:r w:rsidRPr="000E3E5B">
        <w:t xml:space="preserve">o nosso Mapa de Fardamento, </w:t>
      </w:r>
      <w:r w:rsidRPr="000E3E5B">
        <w:lastRenderedPageBreak/>
        <w:t>para compreendermos a totalidade da fórmula basta-nos agora saber o que se passa na coluna L</w:t>
      </w:r>
      <w:proofErr w:type="gramStart"/>
      <w:r w:rsidRPr="000E3E5B">
        <w:t>:L</w:t>
      </w:r>
      <w:proofErr w:type="gramEnd"/>
      <w:r w:rsidRPr="000E3E5B">
        <w:t xml:space="preserve"> da</w:t>
      </w:r>
      <w:r w:rsidR="007F0986" w:rsidRPr="000E3E5B">
        <w:t xml:space="preserve"> folha de entrega aos</w:t>
      </w:r>
      <w:r w:rsidRPr="000E3E5B">
        <w:t xml:space="preserve"> colaboradores</w:t>
      </w:r>
      <w:r w:rsidR="00404F7B" w:rsidRPr="000E3E5B">
        <w:t>.</w:t>
      </w:r>
      <w:r w:rsidRPr="000E3E5B">
        <w:t xml:space="preserve"> </w:t>
      </w:r>
    </w:p>
    <w:p w:rsidR="006B4218" w:rsidRPr="000E3E5B" w:rsidRDefault="007F0986" w:rsidP="000E3E5B">
      <w:pPr>
        <w:tabs>
          <w:tab w:val="num" w:pos="0"/>
        </w:tabs>
        <w:spacing w:line="360" w:lineRule="auto"/>
        <w:ind w:firstLine="284"/>
        <w:jc w:val="both"/>
      </w:pPr>
      <w:r w:rsidRPr="000E3E5B">
        <w:t>À semelhança do que acontece no stock novo existe uma linha mestre que ao ser copiada cria uma matriz de informação, no caso da folha de entrega aos colaboradores trata-se da linha número cento e cinquenta e cinco, vejamos agora coluna a coluna a forma como o registo de entrega é levado a cabo.</w:t>
      </w:r>
    </w:p>
    <w:p w:rsidR="007F0986" w:rsidRPr="000E3E5B" w:rsidRDefault="007F0986" w:rsidP="000E3E5B">
      <w:pPr>
        <w:tabs>
          <w:tab w:val="num" w:pos="0"/>
        </w:tabs>
        <w:spacing w:line="360" w:lineRule="auto"/>
        <w:ind w:firstLine="284"/>
        <w:jc w:val="both"/>
      </w:pPr>
      <w:r w:rsidRPr="000E3E5B">
        <w:t>A coluna A</w:t>
      </w:r>
      <w:proofErr w:type="gramStart"/>
      <w:r w:rsidRPr="000E3E5B">
        <w:t>:A</w:t>
      </w:r>
      <w:proofErr w:type="gramEnd"/>
      <w:r w:rsidRPr="000E3E5B">
        <w:t xml:space="preserve"> está destinada a receber o número mecanográfico do colaborador, a coluna B</w:t>
      </w:r>
      <w:proofErr w:type="gramStart"/>
      <w:r w:rsidRPr="000E3E5B">
        <w:t>:B</w:t>
      </w:r>
      <w:proofErr w:type="gramEnd"/>
      <w:r w:rsidRPr="000E3E5B">
        <w:t xml:space="preserve"> recebe o nome, </w:t>
      </w:r>
      <w:r w:rsidR="0019116B" w:rsidRPr="000E3E5B">
        <w:t>todas as células da coluna C</w:t>
      </w:r>
      <w:proofErr w:type="gramStart"/>
      <w:r w:rsidR="0019116B" w:rsidRPr="000E3E5B">
        <w:t>:C</w:t>
      </w:r>
      <w:proofErr w:type="gramEnd"/>
      <w:r w:rsidR="0019116B" w:rsidRPr="000E3E5B">
        <w:t xml:space="preserve"> encontram-se validadas em lista com as células A3:A154, ou seja, podemos seleccionar qualquer uma das peças de fardamento disponíveis, na coluna D</w:t>
      </w:r>
      <w:proofErr w:type="gramStart"/>
      <w:r w:rsidR="0019116B" w:rsidRPr="000E3E5B">
        <w:t>:D</w:t>
      </w:r>
      <w:proofErr w:type="gramEnd"/>
      <w:r w:rsidR="0019116B" w:rsidRPr="000E3E5B">
        <w:t xml:space="preserve"> as células estão validadas em lista com a informação das células B5:B6 que respectivamente contêm as expressões NOVO e LAVADO, desta forma seleccionamos o estado em que a peça foi entregue, pois pode tratar-se de uma peça que vem do stock de novos ou do stock de lavados</w:t>
      </w:r>
      <w:r w:rsidR="00C800A2" w:rsidRPr="000E3E5B">
        <w:t>.</w:t>
      </w:r>
    </w:p>
    <w:p w:rsidR="00A525E9" w:rsidRDefault="00C800A2" w:rsidP="000E3E5B">
      <w:pPr>
        <w:tabs>
          <w:tab w:val="num" w:pos="0"/>
        </w:tabs>
        <w:spacing w:line="360" w:lineRule="auto"/>
        <w:ind w:firstLine="284"/>
        <w:jc w:val="both"/>
      </w:pPr>
      <w:r w:rsidRPr="000E3E5B">
        <w:t>A data de entrega é registada na coluna E</w:t>
      </w:r>
      <w:proofErr w:type="gramStart"/>
      <w:r w:rsidRPr="000E3E5B">
        <w:t>:E</w:t>
      </w:r>
      <w:proofErr w:type="gramEnd"/>
      <w:r w:rsidRPr="000E3E5B">
        <w:t xml:space="preserve">, </w:t>
      </w:r>
      <w:r w:rsidR="000D3B73" w:rsidRPr="000E3E5B">
        <w:t>na coluna F</w:t>
      </w:r>
      <w:proofErr w:type="gramStart"/>
      <w:r w:rsidR="000D3B73" w:rsidRPr="000E3E5B">
        <w:t>:F</w:t>
      </w:r>
      <w:proofErr w:type="gramEnd"/>
      <w:r w:rsidR="000D3B73" w:rsidRPr="000E3E5B">
        <w:t xml:space="preserve"> obtemos automaticamente a data prevista de devolução para as peças de fardamento novas, isto acontece através do uso de uma fórmula que é relativamente extensa, por este motivo apenas vamos descodificar parte da fórmula, no entanto toda a restante extensão usa a mecânica descrita no exemplo, </w:t>
      </w:r>
      <w:r w:rsidR="007E047C" w:rsidRPr="000E3E5B">
        <w:t>para acharmos</w:t>
      </w:r>
      <w:r w:rsidR="000D3B73" w:rsidRPr="000E3E5B">
        <w:t xml:space="preserve"> a data de devolução de um </w:t>
      </w:r>
      <w:r w:rsidR="000D3B73" w:rsidRPr="000D3B73">
        <w:t>POLO ADM. MEIA ESTAÇAO XS</w:t>
      </w:r>
      <w:r w:rsidR="007E047C" w:rsidRPr="000E3E5B">
        <w:t xml:space="preserve"> usamos a fórmula</w:t>
      </w:r>
      <w:r w:rsidR="000D3B73" w:rsidRPr="000E3E5B">
        <w:t xml:space="preserve"> </w:t>
      </w:r>
      <w:proofErr w:type="gramStart"/>
      <w:r w:rsidR="006B4218" w:rsidRPr="000E3E5B">
        <w:t>=E155+SE(L155=</w:t>
      </w:r>
      <w:proofErr w:type="gramEnd"/>
      <w:r w:rsidR="006B4218" w:rsidRPr="000E3E5B">
        <w:t xml:space="preserve">"POLO ADM. MEIA ESTAÇAO </w:t>
      </w:r>
      <w:proofErr w:type="spellStart"/>
      <w:r w:rsidR="006B4218" w:rsidRPr="000E3E5B">
        <w:t>XSNovo</w:t>
      </w:r>
      <w:proofErr w:type="spellEnd"/>
      <w:r w:rsidR="006B4218" w:rsidRPr="000E3E5B">
        <w:t>";365;0)</w:t>
      </w:r>
      <w:r w:rsidR="007E047C">
        <w:t xml:space="preserve">, </w:t>
      </w:r>
      <w:r w:rsidR="00FD2674">
        <w:t xml:space="preserve">através desta fórmula caso na célula </w:t>
      </w:r>
      <w:r w:rsidR="00FD2674" w:rsidRPr="000E3E5B">
        <w:t>L155</w:t>
      </w:r>
      <w:r w:rsidR="00FD2674">
        <w:t xml:space="preserve"> encontremos a expressão </w:t>
      </w:r>
      <w:r w:rsidR="00FD2674" w:rsidRPr="00FD2674">
        <w:t xml:space="preserve">POLO ADM. MEIA ESTAÇAO </w:t>
      </w:r>
      <w:proofErr w:type="spellStart"/>
      <w:r w:rsidR="00FD2674" w:rsidRPr="00FD2674">
        <w:t>XSNovo</w:t>
      </w:r>
      <w:proofErr w:type="spellEnd"/>
      <w:r w:rsidR="00FD2674">
        <w:t xml:space="preserve"> adicionamos à data de entrega o valor de trezentos e sessenta e cinco dias que corresponde ao período de validade de um pólo para administrativos de meia estação tamanho XS, caso a expressão não seja encontrada adic</w:t>
      </w:r>
      <w:r w:rsidR="00A525E9">
        <w:t>ionamos o valor de zero, desta forma a data permanece a mesma.</w:t>
      </w:r>
    </w:p>
    <w:p w:rsidR="00943115" w:rsidRDefault="00A525E9" w:rsidP="000E3E5B">
      <w:pPr>
        <w:tabs>
          <w:tab w:val="num" w:pos="0"/>
        </w:tabs>
        <w:spacing w:line="360" w:lineRule="auto"/>
        <w:ind w:firstLine="284"/>
        <w:jc w:val="both"/>
      </w:pPr>
      <w:r>
        <w:t>Levando em conta que</w:t>
      </w:r>
      <w:r w:rsidR="00FD2674">
        <w:t xml:space="preserve"> existe uma fórmula análoga para cada uma das peças de fardamento e todas elas se encontram ligadas pelo sinal de adição, como o valor de falso está sempre definido como zero garantimo</w:t>
      </w:r>
      <w:r>
        <w:t>s que só é adicionado o valor da</w:t>
      </w:r>
      <w:r w:rsidR="00FD2674">
        <w:t xml:space="preserve"> fórmula</w:t>
      </w:r>
      <w:r>
        <w:t xml:space="preserve"> que reconhece a peça de fardamento entregue</w:t>
      </w:r>
      <w:r w:rsidR="00FD2674">
        <w:t xml:space="preserve">, esta particularidade torna-se muito útil, uma vez que nem todas as peças de fardamento têm o mesmo prazo de validade, temos o exemplo dos </w:t>
      </w:r>
      <w:proofErr w:type="spellStart"/>
      <w:r w:rsidR="00FD2674">
        <w:t>lombostatos</w:t>
      </w:r>
      <w:proofErr w:type="spellEnd"/>
      <w:r>
        <w:t>,</w:t>
      </w:r>
      <w:r w:rsidR="00FD2674">
        <w:t xml:space="preserve"> que como podemos constatar através da seguinte fórmula,</w:t>
      </w:r>
      <w:r w:rsidR="006B4218" w:rsidRPr="000E3E5B">
        <w:t xml:space="preserve"> </w:t>
      </w:r>
      <w:proofErr w:type="gramStart"/>
      <w:r w:rsidR="006B4218" w:rsidRPr="000E3E5B">
        <w:t>SE(L155=</w:t>
      </w:r>
      <w:proofErr w:type="gramEnd"/>
      <w:r w:rsidR="006B4218" w:rsidRPr="000E3E5B">
        <w:t xml:space="preserve">"LOMBOSTATO </w:t>
      </w:r>
      <w:proofErr w:type="spellStart"/>
      <w:r w:rsidR="006B4218" w:rsidRPr="000E3E5B">
        <w:t>XLNovo</w:t>
      </w:r>
      <w:proofErr w:type="spellEnd"/>
      <w:r w:rsidR="006B4218" w:rsidRPr="000E3E5B">
        <w:t>";547;0)</w:t>
      </w:r>
      <w:r w:rsidR="006B4218" w:rsidRPr="00FD2674">
        <w:t>,</w:t>
      </w:r>
      <w:r w:rsidR="00FD2674" w:rsidRPr="000E3E5B">
        <w:t xml:space="preserve"> </w:t>
      </w:r>
      <w:r w:rsidR="00FD2674">
        <w:t>têm um prazo de validade de quinhentos e quarenta e sete dias</w:t>
      </w:r>
      <w:r w:rsidR="00943115">
        <w:t>.</w:t>
      </w:r>
    </w:p>
    <w:p w:rsidR="00A525E9" w:rsidRDefault="00A525E9" w:rsidP="000E3E5B">
      <w:pPr>
        <w:tabs>
          <w:tab w:val="num" w:pos="0"/>
        </w:tabs>
        <w:spacing w:line="360" w:lineRule="auto"/>
        <w:ind w:firstLine="284"/>
        <w:jc w:val="both"/>
      </w:pPr>
      <w:r>
        <w:lastRenderedPageBreak/>
        <w:t xml:space="preserve">Embora o conteúdo da coluna </w:t>
      </w:r>
      <w:r w:rsidRPr="000E3E5B">
        <w:t>L</w:t>
      </w:r>
      <w:proofErr w:type="gramStart"/>
      <w:r w:rsidRPr="000E3E5B">
        <w:t>:L</w:t>
      </w:r>
      <w:proofErr w:type="gramEnd"/>
      <w:r>
        <w:t xml:space="preserve"> ainda não esteja demonstrado, ele já se deixa antever pelas fórmulas utilizadas para calcular a data prevista de devolução, podemos mais uma vez ver quais os resultados perscrutados na mesma.</w:t>
      </w:r>
    </w:p>
    <w:p w:rsidR="00943115" w:rsidRDefault="00166542" w:rsidP="000E3E5B">
      <w:pPr>
        <w:tabs>
          <w:tab w:val="num" w:pos="0"/>
        </w:tabs>
        <w:spacing w:line="360" w:lineRule="auto"/>
        <w:ind w:firstLine="284"/>
        <w:jc w:val="both"/>
      </w:pPr>
      <w:r>
        <w:t xml:space="preserve">Na coluna </w:t>
      </w:r>
      <w:r w:rsidRPr="000E3E5B">
        <w:t>G</w:t>
      </w:r>
      <w:proofErr w:type="gramStart"/>
      <w:r w:rsidRPr="000E3E5B">
        <w:t>:G</w:t>
      </w:r>
      <w:proofErr w:type="gramEnd"/>
      <w:r>
        <w:t xml:space="preserve"> através da fórmula </w:t>
      </w:r>
      <w:r w:rsidRPr="000E3E5B">
        <w:t>=DIAS360(F155;H155)</w:t>
      </w:r>
      <w:r>
        <w:t xml:space="preserve"> obtemos o número de dias de validade que restam à peça, isto acontece porque na coluna </w:t>
      </w:r>
      <w:r w:rsidRPr="000E3E5B">
        <w:t>H</w:t>
      </w:r>
      <w:proofErr w:type="gramStart"/>
      <w:r w:rsidRPr="000E3E5B">
        <w:t>:H</w:t>
      </w:r>
      <w:proofErr w:type="gramEnd"/>
      <w:r w:rsidRPr="000E3E5B">
        <w:t xml:space="preserve"> </w:t>
      </w:r>
      <w:r>
        <w:t xml:space="preserve">temos a fórmula </w:t>
      </w:r>
      <w:r w:rsidRPr="000E3E5B">
        <w:t>=HOJE()</w:t>
      </w:r>
      <w:r>
        <w:t xml:space="preserve"> que retira do calendário do computador a data presente, ora, se a função DIAS360 devolve o número de dias decorridos entre duas datas levando em conta um ano de trezentos e sessenta dias e na coluna </w:t>
      </w:r>
      <w:r w:rsidRPr="000E3E5B">
        <w:t>F</w:t>
      </w:r>
      <w:proofErr w:type="gramStart"/>
      <w:r w:rsidRPr="000E3E5B">
        <w:t>:F</w:t>
      </w:r>
      <w:proofErr w:type="gramEnd"/>
      <w:r>
        <w:t xml:space="preserve"> temos a data prevista de devolução, então o número de dias</w:t>
      </w:r>
      <w:r w:rsidR="00DF427B">
        <w:t xml:space="preserve"> decorridos</w:t>
      </w:r>
      <w:r>
        <w:t xml:space="preserve"> entre o momento presente e a data prevista</w:t>
      </w:r>
      <w:r w:rsidR="00DF427B">
        <w:t xml:space="preserve"> de devolução,</w:t>
      </w:r>
      <w:r>
        <w:t xml:space="preserve"> é efectivamente o número de dias </w:t>
      </w:r>
      <w:r w:rsidR="006A3B95">
        <w:t>que restam para que a data de validade expire.</w:t>
      </w:r>
    </w:p>
    <w:p w:rsidR="00DF427B" w:rsidRDefault="00A27884" w:rsidP="000E3E5B">
      <w:pPr>
        <w:tabs>
          <w:tab w:val="num" w:pos="0"/>
        </w:tabs>
        <w:spacing w:line="360" w:lineRule="auto"/>
        <w:ind w:firstLine="284"/>
        <w:jc w:val="both"/>
      </w:pPr>
      <w:r>
        <w:t xml:space="preserve">A coluna </w:t>
      </w:r>
      <w:r w:rsidR="00DF427B" w:rsidRPr="000E3E5B">
        <w:t>I</w:t>
      </w:r>
      <w:proofErr w:type="gramStart"/>
      <w:r w:rsidR="00DF427B" w:rsidRPr="000E3E5B">
        <w:t>:I</w:t>
      </w:r>
      <w:proofErr w:type="gramEnd"/>
      <w:r w:rsidR="00DF427B" w:rsidRPr="000E3E5B">
        <w:t xml:space="preserve"> </w:t>
      </w:r>
      <w:r w:rsidR="00DF427B">
        <w:t xml:space="preserve">preenchemos a data efectiva da devolução, para que depois, na coluna </w:t>
      </w:r>
      <w:r w:rsidR="00DF427B" w:rsidRPr="000E3E5B">
        <w:t>J</w:t>
      </w:r>
      <w:proofErr w:type="gramStart"/>
      <w:r w:rsidR="00DF427B" w:rsidRPr="000E3E5B">
        <w:t>:J</w:t>
      </w:r>
      <w:proofErr w:type="gramEnd"/>
      <w:r w:rsidR="00DF427B" w:rsidRPr="000E3E5B">
        <w:t xml:space="preserve"> </w:t>
      </w:r>
      <w:r w:rsidR="00DF427B">
        <w:t xml:space="preserve">possamos calcular o número de dias que a peça foi utilizada através da fórmula </w:t>
      </w:r>
      <w:r w:rsidR="006B4218" w:rsidRPr="000E3E5B">
        <w:t>=I155-E155</w:t>
      </w:r>
      <w:r w:rsidR="00DF427B" w:rsidRPr="000E3E5B">
        <w:t xml:space="preserve"> </w:t>
      </w:r>
      <w:r w:rsidR="00DF427B">
        <w:t>que diminui a data de entrega da data de devolução.</w:t>
      </w:r>
    </w:p>
    <w:p w:rsidR="005F7A60" w:rsidRDefault="00DF427B" w:rsidP="000E3E5B">
      <w:pPr>
        <w:tabs>
          <w:tab w:val="num" w:pos="0"/>
        </w:tabs>
        <w:spacing w:line="360" w:lineRule="auto"/>
        <w:ind w:firstLine="284"/>
        <w:jc w:val="both"/>
      </w:pPr>
      <w:r>
        <w:t>As células pertencentes à coluna</w:t>
      </w:r>
      <w:r w:rsidRPr="000E3E5B">
        <w:t xml:space="preserve"> K</w:t>
      </w:r>
      <w:proofErr w:type="gramStart"/>
      <w:r w:rsidRPr="000E3E5B">
        <w:t>:K</w:t>
      </w:r>
      <w:proofErr w:type="gramEnd"/>
      <w:r w:rsidRPr="000E3E5B">
        <w:t xml:space="preserve"> </w:t>
      </w:r>
      <w:r>
        <w:t>encontram-se validadas em lista com as seguintes células ocultas</w:t>
      </w:r>
      <w:r w:rsidR="006B4218">
        <w:t xml:space="preserve"> </w:t>
      </w:r>
      <w:r w:rsidR="006B4218" w:rsidRPr="000E3E5B">
        <w:t>=$B$3</w:t>
      </w:r>
      <w:proofErr w:type="gramStart"/>
      <w:r w:rsidR="006B4218" w:rsidRPr="000E3E5B">
        <w:t>:$B$4</w:t>
      </w:r>
      <w:proofErr w:type="gramEnd"/>
      <w:r>
        <w:t>, o valor destas células é respectivamente:</w:t>
      </w:r>
      <w:r w:rsidR="006B4218" w:rsidRPr="000E3E5B">
        <w:t xml:space="preserve"> </w:t>
      </w:r>
      <w:r w:rsidR="006B4218" w:rsidRPr="006B4218">
        <w:t>LIXO</w:t>
      </w:r>
      <w:r>
        <w:t xml:space="preserve"> e</w:t>
      </w:r>
      <w:r w:rsidR="006B4218" w:rsidRPr="006B4218">
        <w:t xml:space="preserve"> LAVANDARIA</w:t>
      </w:r>
      <w:r>
        <w:t>,</w:t>
      </w:r>
      <w:r w:rsidR="005F7A60">
        <w:t xml:space="preserve"> como podemos deduzir,</w:t>
      </w:r>
      <w:r>
        <w:t xml:space="preserve"> o destino da peça de fardamento</w:t>
      </w:r>
      <w:r w:rsidR="005F7A60">
        <w:t xml:space="preserve"> após a entrega</w:t>
      </w:r>
      <w:r>
        <w:t xml:space="preserve"> é </w:t>
      </w:r>
      <w:r w:rsidR="005F7A60">
        <w:t>traçado por esta coluna, no entanto</w:t>
      </w:r>
      <w:r>
        <w:t xml:space="preserve"> este destino vai variar </w:t>
      </w:r>
      <w:r w:rsidR="005F7A60">
        <w:t>em concordância com o</w:t>
      </w:r>
      <w:r>
        <w:t xml:space="preserve"> estado de conservação</w:t>
      </w:r>
      <w:r w:rsidR="005F7A60">
        <w:t xml:space="preserve"> da peça.</w:t>
      </w:r>
    </w:p>
    <w:p w:rsidR="00E8145F" w:rsidRPr="00660B72" w:rsidRDefault="005F7A60" w:rsidP="000E3E5B">
      <w:pPr>
        <w:tabs>
          <w:tab w:val="num" w:pos="0"/>
        </w:tabs>
        <w:spacing w:line="360" w:lineRule="auto"/>
        <w:ind w:firstLine="284"/>
        <w:jc w:val="both"/>
      </w:pPr>
      <w:r>
        <w:t>Por fim temos a jogada que nos oferece o cheque mate, tanto a coluna</w:t>
      </w:r>
      <w:r w:rsidR="006B4218">
        <w:t xml:space="preserve"> </w:t>
      </w:r>
      <w:r w:rsidR="006B4218" w:rsidRPr="000E3E5B">
        <w:t>L</w:t>
      </w:r>
      <w:proofErr w:type="gramStart"/>
      <w:r w:rsidR="006B4218" w:rsidRPr="000E3E5B">
        <w:t>:L</w:t>
      </w:r>
      <w:proofErr w:type="gramEnd"/>
      <w:r w:rsidRPr="000E3E5B">
        <w:t xml:space="preserve"> </w:t>
      </w:r>
      <w:r>
        <w:t xml:space="preserve">como a coluna </w:t>
      </w:r>
      <w:r w:rsidRPr="000E3E5B">
        <w:t>M</w:t>
      </w:r>
      <w:proofErr w:type="gramStart"/>
      <w:r w:rsidRPr="000E3E5B">
        <w:t>:M</w:t>
      </w:r>
      <w:proofErr w:type="gramEnd"/>
      <w:r w:rsidRPr="000E3E5B">
        <w:t xml:space="preserve"> </w:t>
      </w:r>
      <w:r>
        <w:t xml:space="preserve">se encontram ocultas, a primeira encarrega-se de concatenar a coluna </w:t>
      </w:r>
      <w:r w:rsidRPr="000E3E5B">
        <w:t>C</w:t>
      </w:r>
      <w:proofErr w:type="gramStart"/>
      <w:r w:rsidRPr="000E3E5B">
        <w:t>:C</w:t>
      </w:r>
      <w:proofErr w:type="gramEnd"/>
      <w:r>
        <w:t xml:space="preserve"> com a coluna </w:t>
      </w:r>
      <w:r w:rsidRPr="000E3E5B">
        <w:t>D</w:t>
      </w:r>
      <w:proofErr w:type="gramStart"/>
      <w:r w:rsidRPr="000E3E5B">
        <w:t>:D</w:t>
      </w:r>
      <w:proofErr w:type="gramEnd"/>
      <w:r>
        <w:t xml:space="preserve"> obtemos assim o tipo de peça e o estado em que a peça foi entregue, tanto os quadros de fardamento do stock de lavados e do stock de novos guiam-se por esta coluna para se manterem actualizados. A segunda tem a seu cargo concatenar a coluna </w:t>
      </w:r>
      <w:r w:rsidRPr="000E3E5B">
        <w:t>C</w:t>
      </w:r>
      <w:proofErr w:type="gramStart"/>
      <w:r w:rsidRPr="000E3E5B">
        <w:t>:C</w:t>
      </w:r>
      <w:proofErr w:type="gramEnd"/>
      <w:r>
        <w:t xml:space="preserve"> com a coluna </w:t>
      </w:r>
      <w:r w:rsidRPr="000E3E5B">
        <w:t>K</w:t>
      </w:r>
      <w:proofErr w:type="gramStart"/>
      <w:r w:rsidRPr="000E3E5B">
        <w:t>:K</w:t>
      </w:r>
      <w:proofErr w:type="gramEnd"/>
      <w:r>
        <w:t>, assim quer o quadro de fardamento da folha dedicada ao lixo, quer o quadro de fardamento da lava</w:t>
      </w:r>
      <w:r w:rsidR="00660B72">
        <w:t>ndaria se conseguem manter actualizados automaticamente.</w:t>
      </w:r>
    </w:p>
    <w:p w:rsidR="00E8145F" w:rsidRDefault="00E8145F" w:rsidP="00EF3307">
      <w:pPr>
        <w:spacing w:line="360" w:lineRule="auto"/>
        <w:jc w:val="center"/>
        <w:rPr>
          <w:b/>
          <w:sz w:val="28"/>
        </w:rPr>
      </w:pPr>
    </w:p>
    <w:p w:rsidR="00212FA4" w:rsidRDefault="00212FA4" w:rsidP="00EF3307">
      <w:pPr>
        <w:spacing w:line="360" w:lineRule="auto"/>
        <w:jc w:val="center"/>
        <w:rPr>
          <w:b/>
          <w:sz w:val="28"/>
        </w:rPr>
      </w:pPr>
    </w:p>
    <w:p w:rsidR="00212FA4" w:rsidRDefault="00212FA4" w:rsidP="00EF3307">
      <w:pPr>
        <w:spacing w:line="360" w:lineRule="auto"/>
        <w:jc w:val="center"/>
        <w:rPr>
          <w:b/>
          <w:sz w:val="28"/>
        </w:rPr>
      </w:pPr>
    </w:p>
    <w:p w:rsidR="00212FA4" w:rsidRDefault="00212FA4" w:rsidP="00EF3307">
      <w:pPr>
        <w:spacing w:line="360" w:lineRule="auto"/>
        <w:jc w:val="center"/>
        <w:rPr>
          <w:b/>
          <w:sz w:val="28"/>
        </w:rPr>
      </w:pPr>
    </w:p>
    <w:p w:rsidR="009A7F88" w:rsidRDefault="009A7F88" w:rsidP="00AA6D4F">
      <w:pPr>
        <w:spacing w:line="360" w:lineRule="auto"/>
        <w:rPr>
          <w:b/>
          <w:sz w:val="28"/>
        </w:rPr>
      </w:pPr>
    </w:p>
    <w:p w:rsidR="00660B72" w:rsidRDefault="00660B72" w:rsidP="00AA6D4F">
      <w:pPr>
        <w:spacing w:line="360" w:lineRule="auto"/>
        <w:rPr>
          <w:b/>
          <w:sz w:val="28"/>
        </w:rPr>
      </w:pPr>
    </w:p>
    <w:p w:rsidR="00497A35" w:rsidRDefault="00497A35" w:rsidP="00AA6D4F">
      <w:pPr>
        <w:spacing w:line="360" w:lineRule="auto"/>
        <w:rPr>
          <w:b/>
          <w:sz w:val="28"/>
        </w:rPr>
      </w:pPr>
    </w:p>
    <w:p w:rsidR="00E8145F" w:rsidRDefault="00E8145F" w:rsidP="00523B4E">
      <w:pPr>
        <w:pStyle w:val="Ttulo1"/>
        <w:jc w:val="center"/>
      </w:pPr>
      <w:bookmarkStart w:id="81" w:name="_Toc285280800"/>
      <w:r w:rsidRPr="00E8145F">
        <w:t>CONCLUSÃO</w:t>
      </w:r>
      <w:bookmarkEnd w:id="81"/>
    </w:p>
    <w:p w:rsidR="00E8145F" w:rsidRPr="007D1207" w:rsidRDefault="00E8145F" w:rsidP="007D1207">
      <w:pPr>
        <w:spacing w:line="360" w:lineRule="auto"/>
        <w:jc w:val="center"/>
        <w:rPr>
          <w:b/>
          <w:sz w:val="28"/>
          <w:szCs w:val="28"/>
        </w:rPr>
      </w:pPr>
    </w:p>
    <w:p w:rsidR="00C4583E" w:rsidRDefault="00131504" w:rsidP="00131504">
      <w:pPr>
        <w:spacing w:line="360" w:lineRule="auto"/>
        <w:ind w:firstLine="284"/>
        <w:jc w:val="both"/>
      </w:pPr>
      <w:r>
        <w:t>O</w:t>
      </w:r>
      <w:r w:rsidR="00212FA4">
        <w:t xml:space="preserve"> </w:t>
      </w:r>
      <w:r w:rsidR="002836EC">
        <w:t>objectivo primordial de um relatório de estágio é o de descrever fielmente a realidade encontrada por quem o redige, trata-se de um documento que invariavelmente transporta consigo um cunho tremendamente pessoal, este relatório não foi uma excepção à regra, embora não relate propriamente as percepções do seu autor, ele relata todo o processo cognitivo que o mesmo levou a cabo de modo a arquitectar e automatizar o Sistema de Gestão de Informação de Recursos Humanos.</w:t>
      </w:r>
    </w:p>
    <w:p w:rsidR="002836EC" w:rsidRDefault="002836EC" w:rsidP="00212FA4">
      <w:pPr>
        <w:spacing w:line="360" w:lineRule="auto"/>
        <w:ind w:firstLine="284"/>
        <w:jc w:val="both"/>
      </w:pPr>
      <w:r>
        <w:t>Ter tido a oportunidade de coordenar o planeamento e a implementação do plano estratégico do D</w:t>
      </w:r>
      <w:r w:rsidR="005B057E">
        <w:t>epartamento de Recursos Humanos, foi sem sombra de dúvida uma experiência edificadora, quer ao níve</w:t>
      </w:r>
      <w:r w:rsidR="008B2C12">
        <w:t>l do carácter, quer ao nível da aquisição de</w:t>
      </w:r>
      <w:r w:rsidR="005B057E">
        <w:t xml:space="preserve"> competências técnicas.</w:t>
      </w:r>
    </w:p>
    <w:p w:rsidR="005B057E" w:rsidRDefault="005B057E" w:rsidP="00212FA4">
      <w:pPr>
        <w:spacing w:line="360" w:lineRule="auto"/>
        <w:ind w:firstLine="284"/>
        <w:jc w:val="both"/>
      </w:pPr>
      <w:r>
        <w:t xml:space="preserve">Transportar um departamento de Recursos Humanos, do processo administrativo até ao quadro estratégico é uma tarefa que exige um profundo conhecimento da forma como cada uma das áreas que o constituem desempenham </w:t>
      </w:r>
      <w:r w:rsidR="00BE48D9">
        <w:t>as suas tarefas no dia-a-dia, não basta conhecer</w:t>
      </w:r>
      <w:r>
        <w:t xml:space="preserve"> o resultado d</w:t>
      </w:r>
      <w:r w:rsidR="00BE48D9">
        <w:t>o trabalho das diferentes áreas, é necessário conhecer</w:t>
      </w:r>
      <w:r>
        <w:t xml:space="preserve"> os trâmites </w:t>
      </w:r>
      <w:r w:rsidR="00EA1CCA">
        <w:t>que culmina</w:t>
      </w:r>
      <w:r w:rsidR="005915EF">
        <w:t>m nesse resultado.</w:t>
      </w:r>
    </w:p>
    <w:p w:rsidR="005915EF" w:rsidRDefault="005915EF" w:rsidP="00212FA4">
      <w:pPr>
        <w:spacing w:line="360" w:lineRule="auto"/>
        <w:ind w:firstLine="284"/>
        <w:jc w:val="both"/>
      </w:pPr>
      <w:r>
        <w:t xml:space="preserve">Uma vez que o motivo da contratação que originou este estudo foi o de substituir duas colaboradoras que se encontravam a gozar de licença de maternidade, existiu a necessidade de desempenhar funções em todas as áreas do departamento, esta multidisciplinaridade e polivalência foi a principal premissa que </w:t>
      </w:r>
      <w:r w:rsidR="00D24DB8">
        <w:t>facilitou</w:t>
      </w:r>
      <w:r>
        <w:t xml:space="preserve"> o desenvolvimento do </w:t>
      </w:r>
      <w:proofErr w:type="spellStart"/>
      <w:proofErr w:type="gramStart"/>
      <w:r w:rsidRPr="005915EF">
        <w:rPr>
          <w:i/>
        </w:rPr>
        <w:t>know</w:t>
      </w:r>
      <w:proofErr w:type="spellEnd"/>
      <w:r w:rsidRPr="005915EF">
        <w:rPr>
          <w:i/>
        </w:rPr>
        <w:t xml:space="preserve"> </w:t>
      </w:r>
      <w:proofErr w:type="spellStart"/>
      <w:r w:rsidRPr="005915EF">
        <w:rPr>
          <w:i/>
        </w:rPr>
        <w:t>how</w:t>
      </w:r>
      <w:proofErr w:type="spellEnd"/>
      <w:proofErr w:type="gramEnd"/>
      <w:r>
        <w:t xml:space="preserve"> necessário para levar a cabo o entre cruzamento de dados gerados pelas várias áreas</w:t>
      </w:r>
      <w:r w:rsidR="00EA1CCA">
        <w:t xml:space="preserve"> do D</w:t>
      </w:r>
      <w:r w:rsidR="005E71AB">
        <w:t>epartamento</w:t>
      </w:r>
      <w:r>
        <w:t>.</w:t>
      </w:r>
    </w:p>
    <w:p w:rsidR="005915EF" w:rsidRDefault="005915EF" w:rsidP="00212FA4">
      <w:pPr>
        <w:spacing w:line="360" w:lineRule="auto"/>
        <w:ind w:firstLine="284"/>
        <w:jc w:val="both"/>
      </w:pPr>
      <w:r>
        <w:t xml:space="preserve"> </w:t>
      </w:r>
      <w:r w:rsidR="00CA70AB">
        <w:t xml:space="preserve">O Sistema de Gestão de Informação de Recursos Humanos e o projecto de comunicação são produtos derivados desse </w:t>
      </w:r>
      <w:proofErr w:type="spellStart"/>
      <w:proofErr w:type="gramStart"/>
      <w:r w:rsidR="00CA70AB">
        <w:rPr>
          <w:i/>
        </w:rPr>
        <w:t>know</w:t>
      </w:r>
      <w:proofErr w:type="spellEnd"/>
      <w:r w:rsidR="00CA70AB">
        <w:rPr>
          <w:i/>
        </w:rPr>
        <w:t xml:space="preserve"> </w:t>
      </w:r>
      <w:proofErr w:type="spellStart"/>
      <w:r w:rsidR="00CA70AB">
        <w:rPr>
          <w:i/>
        </w:rPr>
        <w:t>how</w:t>
      </w:r>
      <w:proofErr w:type="spellEnd"/>
      <w:proofErr w:type="gramEnd"/>
      <w:r w:rsidR="00CA70AB">
        <w:t xml:space="preserve">, são eles o legado práxico deste estudo, a organização passou a beneficiar de duas poderosas ferramentas estratégicas, uma de angariação de dados e outra de disseminação dos mesmos, embora este seja um processo que pela sua génese, exige uma construção permanente que se desenvolve através da aprendizagem gerada pela constante interacção com o ambiente, ficaram cimentadas as fundações sobre as quais irá crescer o Departamento de Recursos Humanos no </w:t>
      </w:r>
      <w:r w:rsidR="0007375E">
        <w:t>seu novo lar, o Pólo Logístico de Azambuja.</w:t>
      </w:r>
    </w:p>
    <w:p w:rsidR="007D1207" w:rsidRPr="007D1207" w:rsidRDefault="005139FC" w:rsidP="007D1207">
      <w:pPr>
        <w:spacing w:line="360" w:lineRule="auto"/>
        <w:ind w:firstLine="284"/>
        <w:jc w:val="both"/>
        <w:rPr>
          <w:lang w:val="en-US"/>
        </w:rPr>
      </w:pPr>
      <w:r w:rsidRPr="007D1207">
        <w:rPr>
          <w:lang w:val="en-US"/>
        </w:rPr>
        <w:lastRenderedPageBreak/>
        <w:t xml:space="preserve">“Recent decades have witnessed </w:t>
      </w:r>
      <w:r w:rsidR="007D1207" w:rsidRPr="007D1207">
        <w:rPr>
          <w:lang w:val="en-US"/>
        </w:rPr>
        <w:t xml:space="preserve">dramatic shifts in the role of HR. </w:t>
      </w:r>
      <w:proofErr w:type="gramStart"/>
      <w:r w:rsidR="007D1207" w:rsidRPr="007D1207">
        <w:rPr>
          <w:lang w:val="en-US"/>
        </w:rPr>
        <w:t>Traditionally</w:t>
      </w:r>
      <w:r w:rsidR="007D1207">
        <w:rPr>
          <w:lang w:val="en-US"/>
        </w:rPr>
        <w:t>,</w:t>
      </w:r>
      <w:proofErr w:type="gramEnd"/>
      <w:r w:rsidR="007D1207">
        <w:rPr>
          <w:lang w:val="en-US"/>
        </w:rPr>
        <w:t xml:space="preserve"> managers saw the human resources function as primarily administrative and professional. HR staff focused on administering benefits and other payroll and operational functions and didn’t think of themselves as playing a part in the firm’s overall strategy.”</w:t>
      </w:r>
      <w:r w:rsidR="007D1207">
        <w:rPr>
          <w:rStyle w:val="Refdenotaderodap"/>
          <w:lang w:val="en-US"/>
        </w:rPr>
        <w:footnoteReference w:id="46"/>
      </w:r>
      <w:r w:rsidR="007D1207">
        <w:rPr>
          <w:lang w:val="en-US"/>
        </w:rPr>
        <w:t xml:space="preserve"> </w:t>
      </w:r>
    </w:p>
    <w:p w:rsidR="0007375E" w:rsidRDefault="005139FC" w:rsidP="00212FA4">
      <w:pPr>
        <w:spacing w:line="360" w:lineRule="auto"/>
        <w:ind w:firstLine="284"/>
        <w:jc w:val="both"/>
      </w:pPr>
      <w:r w:rsidRPr="007D1207">
        <w:rPr>
          <w:lang w:val="en-US"/>
        </w:rPr>
        <w:t xml:space="preserve"> </w:t>
      </w:r>
      <w:r w:rsidR="00666777" w:rsidRPr="005139FC">
        <w:t>O processo</w:t>
      </w:r>
      <w:r w:rsidR="00666777">
        <w:t xml:space="preserve"> administrativo não contempla a capacidade de se auto-questionar, a partir do momento em que é instaurado decorre sempre da mesma forma, por mais que as condicionantes externas e internas à organização se alterem ele mantém-se alheio </w:t>
      </w:r>
      <w:r w:rsidR="00A734BB">
        <w:t xml:space="preserve">enquanto </w:t>
      </w:r>
      <w:proofErr w:type="gramStart"/>
      <w:r w:rsidR="00A734BB">
        <w:t>continua</w:t>
      </w:r>
      <w:proofErr w:type="gramEnd"/>
      <w:r w:rsidR="00A734BB">
        <w:t xml:space="preserve"> a ruminar os processos com os quais se depara, esta incapacidade de levar a cabo uma análise introspectiva faz com que o departamento sucumba ao principio da entropia.</w:t>
      </w:r>
    </w:p>
    <w:p w:rsidR="0064360D" w:rsidRDefault="00A734BB" w:rsidP="00D24DB8">
      <w:pPr>
        <w:spacing w:line="360" w:lineRule="auto"/>
        <w:ind w:firstLine="284"/>
        <w:jc w:val="both"/>
      </w:pPr>
      <w:r>
        <w:t xml:space="preserve">Ainda que não exista nenhum sistema que instaure o movimento </w:t>
      </w:r>
      <w:r w:rsidR="00D24DB8">
        <w:t>perpétuo</w:t>
      </w:r>
      <w:r w:rsidR="00656523">
        <w:t xml:space="preserve"> e toda a actividade humana esteja sujeita às forças </w:t>
      </w:r>
      <w:proofErr w:type="spellStart"/>
      <w:r w:rsidR="00656523">
        <w:t>entrópicas</w:t>
      </w:r>
      <w:proofErr w:type="spellEnd"/>
      <w:r w:rsidR="00656523">
        <w:t xml:space="preserve">, somos obrigados a reconhecer </w:t>
      </w:r>
      <w:r w:rsidR="0064360D">
        <w:t xml:space="preserve">que existem </w:t>
      </w:r>
      <w:r w:rsidR="00656523">
        <w:t>diferenças qualitativas no que diz re</w:t>
      </w:r>
      <w:r w:rsidR="00D24DB8">
        <w:t>speito ao atrito provocado pela dinâmica dos</w:t>
      </w:r>
      <w:r w:rsidR="00656523">
        <w:t xml:space="preserve"> vários sistem</w:t>
      </w:r>
      <w:r w:rsidR="007D1207">
        <w:t>as que temos à nossa disposição.</w:t>
      </w:r>
    </w:p>
    <w:p w:rsidR="00A734BB" w:rsidRDefault="002314E9" w:rsidP="00212FA4">
      <w:pPr>
        <w:spacing w:line="360" w:lineRule="auto"/>
        <w:ind w:firstLine="284"/>
        <w:jc w:val="both"/>
      </w:pPr>
      <w:r>
        <w:t>O S.G.I.R.H. instaurado com os devidos automatismos permite sem grande esforço manter um registo do passado, que por sua vez gera conhecimento intrínseco, conhecimento</w:t>
      </w:r>
      <w:r w:rsidR="00EA1CCA">
        <w:t xml:space="preserve"> esse que auxilia o D</w:t>
      </w:r>
      <w:r>
        <w:t xml:space="preserve">epartamento a tomar as rédeas do seu próprio rumo, evitando assim o atrito causado pelas forças </w:t>
      </w:r>
      <w:proofErr w:type="spellStart"/>
      <w:r>
        <w:t>entrópicas</w:t>
      </w:r>
      <w:proofErr w:type="spellEnd"/>
      <w:r>
        <w:t xml:space="preserve"> que se encontram no caminho que tem a percorrer.</w:t>
      </w:r>
    </w:p>
    <w:p w:rsidR="007D1207" w:rsidRDefault="007D1207" w:rsidP="00212FA4">
      <w:pPr>
        <w:spacing w:line="360" w:lineRule="auto"/>
        <w:ind w:firstLine="284"/>
        <w:jc w:val="both"/>
      </w:pPr>
    </w:p>
    <w:p w:rsidR="007D1207" w:rsidRDefault="007D1207" w:rsidP="00212FA4">
      <w:pPr>
        <w:spacing w:line="360" w:lineRule="auto"/>
        <w:ind w:firstLine="284"/>
        <w:jc w:val="both"/>
      </w:pPr>
    </w:p>
    <w:p w:rsidR="002314E9" w:rsidRPr="00666777" w:rsidRDefault="002314E9" w:rsidP="007D1207">
      <w:pPr>
        <w:spacing w:line="360" w:lineRule="auto"/>
        <w:jc w:val="both"/>
      </w:pPr>
    </w:p>
    <w:p w:rsidR="00C4583E" w:rsidRDefault="00C4583E" w:rsidP="00E8145F">
      <w:pPr>
        <w:jc w:val="center"/>
        <w:rPr>
          <w:b/>
        </w:rPr>
      </w:pPr>
    </w:p>
    <w:p w:rsidR="00C4583E" w:rsidRDefault="00C4583E" w:rsidP="00E8145F">
      <w:pPr>
        <w:jc w:val="center"/>
        <w:rPr>
          <w:b/>
        </w:rPr>
      </w:pPr>
    </w:p>
    <w:p w:rsidR="00C4583E" w:rsidRDefault="00C4583E" w:rsidP="00E8145F">
      <w:pPr>
        <w:jc w:val="center"/>
        <w:rPr>
          <w:b/>
        </w:rPr>
      </w:pPr>
    </w:p>
    <w:p w:rsidR="00C4583E" w:rsidRDefault="00C4583E" w:rsidP="00E8145F">
      <w:pPr>
        <w:jc w:val="center"/>
        <w:rPr>
          <w:b/>
        </w:rPr>
      </w:pPr>
    </w:p>
    <w:p w:rsidR="00C4583E" w:rsidRDefault="00C4583E" w:rsidP="00E8145F">
      <w:pPr>
        <w:jc w:val="center"/>
        <w:rPr>
          <w:b/>
        </w:rPr>
      </w:pPr>
    </w:p>
    <w:p w:rsidR="00C4583E" w:rsidRDefault="00C4583E" w:rsidP="00E8145F">
      <w:pPr>
        <w:jc w:val="center"/>
        <w:rPr>
          <w:b/>
        </w:rPr>
      </w:pPr>
    </w:p>
    <w:p w:rsidR="00CC6D76" w:rsidRDefault="00CC6D76" w:rsidP="002112C5">
      <w:pPr>
        <w:rPr>
          <w:b/>
        </w:rPr>
      </w:pPr>
    </w:p>
    <w:p w:rsidR="002112C5" w:rsidRDefault="002112C5" w:rsidP="002112C5">
      <w:pPr>
        <w:rPr>
          <w:b/>
          <w:sz w:val="28"/>
        </w:rPr>
      </w:pPr>
    </w:p>
    <w:p w:rsidR="00497A35" w:rsidRDefault="00497A35" w:rsidP="002112C5">
      <w:pPr>
        <w:rPr>
          <w:b/>
          <w:sz w:val="28"/>
        </w:rPr>
      </w:pPr>
    </w:p>
    <w:p w:rsidR="00212FA4" w:rsidRDefault="00212FA4" w:rsidP="002112C5">
      <w:pPr>
        <w:rPr>
          <w:b/>
          <w:sz w:val="28"/>
        </w:rPr>
      </w:pPr>
    </w:p>
    <w:p w:rsidR="00212FA4" w:rsidRDefault="00212FA4" w:rsidP="002112C5">
      <w:pPr>
        <w:rPr>
          <w:b/>
          <w:sz w:val="28"/>
        </w:rPr>
      </w:pPr>
    </w:p>
    <w:p w:rsidR="00212FA4" w:rsidRDefault="00212FA4" w:rsidP="002112C5">
      <w:pPr>
        <w:rPr>
          <w:b/>
          <w:sz w:val="28"/>
        </w:rPr>
      </w:pPr>
    </w:p>
    <w:p w:rsidR="00212FA4" w:rsidRDefault="00212FA4" w:rsidP="002112C5">
      <w:pPr>
        <w:rPr>
          <w:b/>
          <w:sz w:val="28"/>
        </w:rPr>
      </w:pPr>
    </w:p>
    <w:p w:rsidR="00E8145F" w:rsidRDefault="00E8145F" w:rsidP="00523B4E">
      <w:pPr>
        <w:pStyle w:val="Ttulo1"/>
        <w:jc w:val="center"/>
      </w:pPr>
      <w:bookmarkStart w:id="82" w:name="_Toc285280801"/>
      <w:r w:rsidRPr="00E8145F">
        <w:t>REFERÊNCIAS BIBLIOGRÁFICAS</w:t>
      </w:r>
      <w:bookmarkEnd w:id="82"/>
    </w:p>
    <w:p w:rsidR="003A2E32" w:rsidRDefault="003A2E32" w:rsidP="00E8145F">
      <w:pPr>
        <w:jc w:val="center"/>
        <w:rPr>
          <w:b/>
          <w:sz w:val="28"/>
        </w:rPr>
      </w:pPr>
    </w:p>
    <w:p w:rsidR="003A2E32" w:rsidRPr="000E3E5B" w:rsidRDefault="003A2E32" w:rsidP="000E3E5B">
      <w:pPr>
        <w:jc w:val="center"/>
        <w:rPr>
          <w:b/>
        </w:rPr>
      </w:pPr>
      <w:r w:rsidRPr="000E3E5B">
        <w:rPr>
          <w:b/>
        </w:rPr>
        <w:t>Livros</w:t>
      </w:r>
    </w:p>
    <w:p w:rsidR="00DA043D" w:rsidRDefault="00DA043D" w:rsidP="00DA043D">
      <w:pPr>
        <w:spacing w:line="360" w:lineRule="auto"/>
        <w:jc w:val="both"/>
      </w:pPr>
    </w:p>
    <w:p w:rsidR="00DA043D" w:rsidRDefault="00C1796A" w:rsidP="000E3E5B">
      <w:r>
        <w:t xml:space="preserve">BENCALEIRO, José (2006). </w:t>
      </w:r>
      <w:proofErr w:type="spellStart"/>
      <w:r>
        <w:rPr>
          <w:i/>
        </w:rPr>
        <w:t>Scorecard</w:t>
      </w:r>
      <w:proofErr w:type="spellEnd"/>
      <w:r>
        <w:rPr>
          <w:i/>
        </w:rPr>
        <w:t xml:space="preserve"> de Capital Humano</w:t>
      </w:r>
      <w:r>
        <w:t>, Lisboa, Editora RH.</w:t>
      </w:r>
    </w:p>
    <w:p w:rsidR="00C1796A" w:rsidRDefault="00C1796A" w:rsidP="007D1207">
      <w:pPr>
        <w:spacing w:line="360" w:lineRule="auto"/>
        <w:jc w:val="both"/>
      </w:pPr>
    </w:p>
    <w:p w:rsidR="004A346E" w:rsidRPr="004A346E" w:rsidRDefault="004A346E" w:rsidP="004A346E">
      <w:pPr>
        <w:spacing w:line="360" w:lineRule="auto"/>
        <w:jc w:val="both"/>
        <w:rPr>
          <w:lang w:val="en-US"/>
        </w:rPr>
      </w:pPr>
      <w:proofErr w:type="gramStart"/>
      <w:r>
        <w:rPr>
          <w:rFonts w:cs="Garamond"/>
          <w:color w:val="000000"/>
          <w:lang w:val="en-US"/>
        </w:rPr>
        <w:t>BECKER, B., HUSELID, M. e ULRICH</w:t>
      </w:r>
      <w:r w:rsidRPr="004A346E">
        <w:rPr>
          <w:rFonts w:cs="Garamond"/>
          <w:color w:val="000000"/>
          <w:lang w:val="en-US"/>
        </w:rPr>
        <w:t xml:space="preserve">, D. </w:t>
      </w:r>
      <w:r>
        <w:rPr>
          <w:rFonts w:cs="Garamond"/>
          <w:color w:val="000000"/>
          <w:lang w:val="en-US"/>
        </w:rPr>
        <w:t>(</w:t>
      </w:r>
      <w:r w:rsidRPr="004A346E">
        <w:rPr>
          <w:rFonts w:cs="Garamond"/>
          <w:color w:val="000000"/>
          <w:lang w:val="en-US"/>
        </w:rPr>
        <w:t>2001</w:t>
      </w:r>
      <w:r>
        <w:rPr>
          <w:rFonts w:cs="Garamond"/>
          <w:color w:val="000000"/>
          <w:lang w:val="en-US"/>
        </w:rPr>
        <w:t>)</w:t>
      </w:r>
      <w:r w:rsidRPr="004A346E">
        <w:rPr>
          <w:rFonts w:cs="Garamond"/>
          <w:color w:val="000000"/>
          <w:lang w:val="en-US"/>
        </w:rPr>
        <w:t>.</w:t>
      </w:r>
      <w:proofErr w:type="gramEnd"/>
      <w:r w:rsidRPr="004A346E">
        <w:rPr>
          <w:rFonts w:cs="Garamond"/>
          <w:color w:val="000000"/>
          <w:lang w:val="en-US"/>
        </w:rPr>
        <w:t xml:space="preserve"> </w:t>
      </w:r>
      <w:r w:rsidRPr="004A346E">
        <w:rPr>
          <w:rFonts w:cs="Garamond"/>
          <w:i/>
          <w:iCs/>
          <w:color w:val="000000"/>
          <w:lang w:val="en-US"/>
        </w:rPr>
        <w:t>The HR Scorecard: Linking People, Strategy, and Performance</w:t>
      </w:r>
      <w:r>
        <w:rPr>
          <w:rFonts w:cs="Garamond"/>
          <w:color w:val="000000"/>
          <w:lang w:val="en-US"/>
        </w:rPr>
        <w:t>,</w:t>
      </w:r>
      <w:r w:rsidRPr="004A346E">
        <w:rPr>
          <w:rFonts w:cs="Garamond"/>
          <w:color w:val="000000"/>
          <w:lang w:val="en-US"/>
        </w:rPr>
        <w:t xml:space="preserve"> Harvard Business School Press.</w:t>
      </w:r>
    </w:p>
    <w:p w:rsidR="004A346E" w:rsidRPr="004A346E" w:rsidRDefault="004A346E" w:rsidP="004A346E">
      <w:pPr>
        <w:spacing w:line="360" w:lineRule="auto"/>
        <w:jc w:val="both"/>
        <w:rPr>
          <w:lang w:val="en-US"/>
        </w:rPr>
      </w:pPr>
    </w:p>
    <w:p w:rsidR="00DA043D" w:rsidRPr="000E3E5B" w:rsidRDefault="00DA043D" w:rsidP="000E3E5B">
      <w:pPr>
        <w:spacing w:line="360" w:lineRule="auto"/>
        <w:jc w:val="both"/>
        <w:rPr>
          <w:rFonts w:cs="Garamond"/>
          <w:color w:val="000000"/>
        </w:rPr>
      </w:pPr>
      <w:r w:rsidRPr="000E3E5B">
        <w:rPr>
          <w:rFonts w:cs="Garamond"/>
          <w:color w:val="000000"/>
        </w:rPr>
        <w:t>BILHIM, João Abreu de Faria (2004). Gestão Estratégica de Recursos Humanos, Lisboa, Instituto Superior de Ciências Sociais e Políticas.</w:t>
      </w:r>
    </w:p>
    <w:p w:rsidR="00DA043D" w:rsidRPr="000E3E5B" w:rsidRDefault="00DA043D" w:rsidP="000E3E5B">
      <w:pPr>
        <w:spacing w:line="360" w:lineRule="auto"/>
        <w:jc w:val="both"/>
        <w:rPr>
          <w:rFonts w:cs="Garamond"/>
          <w:color w:val="000000"/>
        </w:rPr>
      </w:pPr>
    </w:p>
    <w:p w:rsidR="00C4583E" w:rsidRPr="000E3E5B" w:rsidRDefault="00C4583E" w:rsidP="000E3E5B">
      <w:pPr>
        <w:spacing w:line="360" w:lineRule="auto"/>
        <w:jc w:val="both"/>
        <w:rPr>
          <w:rFonts w:cs="Garamond"/>
          <w:color w:val="000000"/>
        </w:rPr>
      </w:pPr>
      <w:r w:rsidRPr="000E3E5B">
        <w:rPr>
          <w:rFonts w:cs="Garamond"/>
          <w:color w:val="000000"/>
        </w:rPr>
        <w:t>CAMARA, Pedro, GUERRA</w:t>
      </w:r>
      <w:r w:rsidR="00EF63E3" w:rsidRPr="000E3E5B">
        <w:rPr>
          <w:rFonts w:cs="Garamond"/>
          <w:color w:val="000000"/>
        </w:rPr>
        <w:t xml:space="preserve">, Paulo </w:t>
      </w:r>
      <w:proofErr w:type="spellStart"/>
      <w:r w:rsidR="00EF63E3" w:rsidRPr="000E3E5B">
        <w:rPr>
          <w:rFonts w:cs="Garamond"/>
          <w:color w:val="000000"/>
        </w:rPr>
        <w:t>Balreira</w:t>
      </w:r>
      <w:proofErr w:type="spellEnd"/>
      <w:r w:rsidR="00EF63E3" w:rsidRPr="000E3E5B">
        <w:rPr>
          <w:rFonts w:cs="Garamond"/>
          <w:color w:val="000000"/>
        </w:rPr>
        <w:t xml:space="preserve"> e RODRIGUES, Joaquim Vicente (2007). Novo </w:t>
      </w:r>
      <w:proofErr w:type="spellStart"/>
      <w:r w:rsidR="00EF63E3" w:rsidRPr="000E3E5B">
        <w:rPr>
          <w:rFonts w:cs="Garamond"/>
          <w:color w:val="000000"/>
        </w:rPr>
        <w:t>Humanator</w:t>
      </w:r>
      <w:proofErr w:type="spellEnd"/>
      <w:r w:rsidR="00EF63E3" w:rsidRPr="000E3E5B">
        <w:rPr>
          <w:rFonts w:cs="Garamond"/>
          <w:color w:val="000000"/>
        </w:rPr>
        <w:t xml:space="preserve"> Recursos Humanos e Sucesso Empresarial, Lisboa, Publicações Dom Quixote.</w:t>
      </w:r>
    </w:p>
    <w:p w:rsidR="00EF63E3" w:rsidRPr="000E3E5B" w:rsidRDefault="00EF63E3" w:rsidP="000E3E5B">
      <w:pPr>
        <w:spacing w:line="360" w:lineRule="auto"/>
        <w:jc w:val="both"/>
        <w:rPr>
          <w:rFonts w:cs="Garamond"/>
          <w:color w:val="000000"/>
        </w:rPr>
      </w:pPr>
    </w:p>
    <w:p w:rsidR="00EF63E3" w:rsidRPr="000E3E5B" w:rsidRDefault="00EF63E3" w:rsidP="000E3E5B">
      <w:pPr>
        <w:spacing w:line="360" w:lineRule="auto"/>
        <w:jc w:val="both"/>
        <w:rPr>
          <w:rFonts w:cs="Garamond"/>
          <w:color w:val="000000"/>
        </w:rPr>
      </w:pPr>
      <w:r w:rsidRPr="000E3E5B">
        <w:rPr>
          <w:rFonts w:cs="Garamond"/>
          <w:color w:val="000000"/>
        </w:rPr>
        <w:t xml:space="preserve">CEITIL, Mário (2006). Gestão de Recursos Humanos para o Século XXI, Lisboa, Edições </w:t>
      </w:r>
      <w:proofErr w:type="spellStart"/>
      <w:r w:rsidRPr="000E3E5B">
        <w:rPr>
          <w:rFonts w:cs="Garamond"/>
          <w:color w:val="000000"/>
        </w:rPr>
        <w:t>Sílabo</w:t>
      </w:r>
      <w:proofErr w:type="spellEnd"/>
      <w:r w:rsidRPr="000E3E5B">
        <w:rPr>
          <w:rFonts w:cs="Garamond"/>
          <w:color w:val="000000"/>
        </w:rPr>
        <w:t>.</w:t>
      </w:r>
    </w:p>
    <w:p w:rsidR="00EF63E3" w:rsidRPr="000E3E5B" w:rsidRDefault="00EF63E3" w:rsidP="000E3E5B">
      <w:pPr>
        <w:spacing w:line="360" w:lineRule="auto"/>
        <w:jc w:val="both"/>
        <w:rPr>
          <w:rFonts w:cs="Garamond"/>
          <w:color w:val="000000"/>
        </w:rPr>
      </w:pPr>
    </w:p>
    <w:p w:rsidR="00C1796A" w:rsidRPr="000E3E5B" w:rsidRDefault="00C1796A" w:rsidP="000E3E5B">
      <w:pPr>
        <w:spacing w:line="360" w:lineRule="auto"/>
        <w:jc w:val="both"/>
        <w:rPr>
          <w:rFonts w:cs="Garamond"/>
          <w:color w:val="000000"/>
        </w:rPr>
      </w:pPr>
      <w:r w:rsidRPr="000E3E5B">
        <w:rPr>
          <w:rFonts w:cs="Garamond"/>
          <w:color w:val="000000"/>
        </w:rPr>
        <w:t xml:space="preserve">FERNANDES, Filipe (2008). A Gestão Segundo Belmiro de Azevedo O Homem </w:t>
      </w:r>
      <w:proofErr w:type="spellStart"/>
      <w:r w:rsidRPr="000E3E5B">
        <w:rPr>
          <w:rFonts w:cs="Garamond"/>
          <w:color w:val="000000"/>
        </w:rPr>
        <w:t>Sonae</w:t>
      </w:r>
      <w:proofErr w:type="spellEnd"/>
      <w:r w:rsidRPr="000E3E5B">
        <w:rPr>
          <w:rFonts w:cs="Garamond"/>
          <w:color w:val="000000"/>
        </w:rPr>
        <w:t>, Lisboa, Academia do Livro.</w:t>
      </w:r>
    </w:p>
    <w:p w:rsidR="00DA043D" w:rsidRPr="000E3E5B" w:rsidRDefault="00DA043D" w:rsidP="000E3E5B">
      <w:pPr>
        <w:spacing w:line="360" w:lineRule="auto"/>
        <w:jc w:val="both"/>
        <w:rPr>
          <w:rFonts w:cs="Garamond"/>
          <w:color w:val="000000"/>
        </w:rPr>
      </w:pPr>
    </w:p>
    <w:p w:rsidR="002D2511" w:rsidRPr="000E3E5B" w:rsidRDefault="002D2511" w:rsidP="000E3E5B">
      <w:pPr>
        <w:spacing w:line="360" w:lineRule="auto"/>
        <w:jc w:val="both"/>
        <w:rPr>
          <w:rFonts w:cs="Garamond"/>
          <w:color w:val="000000"/>
          <w:lang w:val="en-US"/>
        </w:rPr>
      </w:pPr>
      <w:r w:rsidRPr="000E3E5B">
        <w:rPr>
          <w:rFonts w:cs="Garamond"/>
          <w:color w:val="000000"/>
          <w:lang w:val="en-US"/>
        </w:rPr>
        <w:t xml:space="preserve">KAPLAN, Robert e NORTON, David (1996), Translating Strategy in to Action </w:t>
      </w:r>
      <w:proofErr w:type="gramStart"/>
      <w:r w:rsidRPr="000E3E5B">
        <w:rPr>
          <w:rFonts w:cs="Garamond"/>
          <w:color w:val="000000"/>
          <w:lang w:val="en-US"/>
        </w:rPr>
        <w:t>The</w:t>
      </w:r>
      <w:proofErr w:type="gramEnd"/>
      <w:r w:rsidRPr="000E3E5B">
        <w:rPr>
          <w:rFonts w:cs="Garamond"/>
          <w:color w:val="000000"/>
          <w:lang w:val="en-US"/>
        </w:rPr>
        <w:t xml:space="preserve"> Balanced Scorecard, Boston, Harvard Business School Press.</w:t>
      </w:r>
    </w:p>
    <w:p w:rsidR="002D2511" w:rsidRPr="000E3E5B" w:rsidRDefault="002D2511" w:rsidP="000E3E5B">
      <w:pPr>
        <w:spacing w:line="360" w:lineRule="auto"/>
        <w:jc w:val="both"/>
        <w:rPr>
          <w:rFonts w:cs="Garamond"/>
          <w:color w:val="000000"/>
          <w:lang w:val="en-US"/>
        </w:rPr>
      </w:pPr>
    </w:p>
    <w:p w:rsidR="00C1796A" w:rsidRPr="000E3E5B" w:rsidRDefault="00C1796A" w:rsidP="000E3E5B">
      <w:pPr>
        <w:spacing w:line="360" w:lineRule="auto"/>
        <w:jc w:val="both"/>
        <w:rPr>
          <w:rFonts w:cs="Garamond"/>
          <w:color w:val="000000"/>
        </w:rPr>
      </w:pPr>
      <w:r w:rsidRPr="000E3E5B">
        <w:rPr>
          <w:rFonts w:cs="Garamond"/>
          <w:color w:val="000000"/>
        </w:rPr>
        <w:t xml:space="preserve">MORRIS, Tom (2009). Se Aristóteles Fosse Administrador da General </w:t>
      </w:r>
      <w:proofErr w:type="spellStart"/>
      <w:r w:rsidRPr="000E3E5B">
        <w:rPr>
          <w:rFonts w:cs="Garamond"/>
          <w:color w:val="000000"/>
        </w:rPr>
        <w:t>Motors</w:t>
      </w:r>
      <w:proofErr w:type="spellEnd"/>
      <w:r w:rsidRPr="000E3E5B">
        <w:rPr>
          <w:rFonts w:cs="Garamond"/>
          <w:color w:val="000000"/>
        </w:rPr>
        <w:t>, Lisboa, Publicações Dom Quixote.</w:t>
      </w:r>
    </w:p>
    <w:p w:rsidR="00C1796A" w:rsidRPr="000E3E5B" w:rsidRDefault="00C1796A" w:rsidP="000E3E5B">
      <w:pPr>
        <w:spacing w:line="360" w:lineRule="auto"/>
        <w:jc w:val="both"/>
        <w:rPr>
          <w:rFonts w:cs="Garamond"/>
          <w:color w:val="000000"/>
        </w:rPr>
      </w:pPr>
    </w:p>
    <w:p w:rsidR="00C1796A" w:rsidRPr="000E3E5B" w:rsidRDefault="00C1796A" w:rsidP="000E3E5B">
      <w:pPr>
        <w:spacing w:line="360" w:lineRule="auto"/>
        <w:jc w:val="both"/>
        <w:rPr>
          <w:rFonts w:cs="Garamond"/>
          <w:color w:val="000000"/>
        </w:rPr>
      </w:pPr>
      <w:r w:rsidRPr="000E3E5B">
        <w:rPr>
          <w:rFonts w:cs="Garamond"/>
          <w:color w:val="000000"/>
        </w:rPr>
        <w:t xml:space="preserve">MOURA, Estêvão (2004). Manual de Gestão de Pessoas Como Melhorar o Funcionamento da sua Empresa, Lisboa, Edições </w:t>
      </w:r>
      <w:proofErr w:type="spellStart"/>
      <w:r w:rsidRPr="000E3E5B">
        <w:rPr>
          <w:rFonts w:cs="Garamond"/>
          <w:color w:val="000000"/>
        </w:rPr>
        <w:t>Sílabo</w:t>
      </w:r>
      <w:proofErr w:type="spellEnd"/>
      <w:r w:rsidRPr="000E3E5B">
        <w:rPr>
          <w:rFonts w:cs="Garamond"/>
          <w:color w:val="000000"/>
        </w:rPr>
        <w:t>.</w:t>
      </w:r>
    </w:p>
    <w:p w:rsidR="00DA043D" w:rsidRPr="000E3E5B" w:rsidRDefault="00DA043D" w:rsidP="000E3E5B">
      <w:pPr>
        <w:spacing w:line="360" w:lineRule="auto"/>
        <w:jc w:val="both"/>
        <w:rPr>
          <w:rFonts w:cs="Garamond"/>
          <w:color w:val="000000"/>
        </w:rPr>
      </w:pPr>
    </w:p>
    <w:p w:rsidR="00C1796A" w:rsidRPr="000E3E5B" w:rsidRDefault="00C1796A" w:rsidP="000E3E5B">
      <w:pPr>
        <w:spacing w:line="360" w:lineRule="auto"/>
        <w:jc w:val="both"/>
        <w:rPr>
          <w:rFonts w:cs="Garamond"/>
          <w:color w:val="000000"/>
        </w:rPr>
      </w:pPr>
      <w:r w:rsidRPr="000E3E5B">
        <w:rPr>
          <w:rFonts w:cs="Garamond"/>
          <w:color w:val="000000"/>
        </w:rPr>
        <w:t>MURTEIRA, Mário (1969). Economia do Trabalho, Lisboa, Clássica Editora.</w:t>
      </w:r>
    </w:p>
    <w:p w:rsidR="00DA043D" w:rsidRPr="000E3E5B" w:rsidRDefault="00DA043D" w:rsidP="000E3E5B">
      <w:pPr>
        <w:spacing w:line="360" w:lineRule="auto"/>
        <w:jc w:val="both"/>
        <w:rPr>
          <w:rFonts w:cs="Garamond"/>
          <w:color w:val="000000"/>
        </w:rPr>
      </w:pPr>
    </w:p>
    <w:p w:rsidR="00517C8E" w:rsidRPr="000E3E5B" w:rsidRDefault="00517C8E" w:rsidP="000E3E5B">
      <w:pPr>
        <w:spacing w:line="360" w:lineRule="auto"/>
        <w:jc w:val="both"/>
        <w:rPr>
          <w:rFonts w:cs="Garamond"/>
          <w:color w:val="000000"/>
          <w:lang w:val="en-US"/>
        </w:rPr>
      </w:pPr>
      <w:r w:rsidRPr="000E3E5B">
        <w:rPr>
          <w:rFonts w:cs="Garamond"/>
          <w:color w:val="000000"/>
          <w:lang w:val="en-US"/>
        </w:rPr>
        <w:lastRenderedPageBreak/>
        <w:t xml:space="preserve">NIVEN, Paul (2002). </w:t>
      </w:r>
      <w:proofErr w:type="gramStart"/>
      <w:r w:rsidRPr="000E3E5B">
        <w:rPr>
          <w:rFonts w:cs="Garamond"/>
          <w:color w:val="000000"/>
          <w:lang w:val="en-US"/>
        </w:rPr>
        <w:t>Balanced Scorecard Step-by-step, New York, Wiley Publishing.</w:t>
      </w:r>
      <w:proofErr w:type="gramEnd"/>
    </w:p>
    <w:p w:rsidR="00517C8E" w:rsidRPr="000E3E5B" w:rsidRDefault="00517C8E" w:rsidP="000E3E5B">
      <w:pPr>
        <w:spacing w:line="360" w:lineRule="auto"/>
        <w:jc w:val="both"/>
        <w:rPr>
          <w:rFonts w:cs="Garamond"/>
          <w:color w:val="000000"/>
          <w:lang w:val="en-US"/>
        </w:rPr>
      </w:pPr>
    </w:p>
    <w:p w:rsidR="00C1796A" w:rsidRPr="000E3E5B" w:rsidRDefault="00C1796A" w:rsidP="000E3E5B">
      <w:pPr>
        <w:spacing w:line="360" w:lineRule="auto"/>
        <w:jc w:val="both"/>
        <w:rPr>
          <w:rFonts w:cs="Garamond"/>
          <w:color w:val="000000"/>
        </w:rPr>
      </w:pPr>
      <w:r w:rsidRPr="000E3E5B">
        <w:rPr>
          <w:rFonts w:cs="Garamond"/>
          <w:color w:val="000000"/>
        </w:rPr>
        <w:t xml:space="preserve">PERETTI, </w:t>
      </w:r>
      <w:proofErr w:type="spellStart"/>
      <w:r w:rsidRPr="000E3E5B">
        <w:rPr>
          <w:rFonts w:cs="Garamond"/>
          <w:color w:val="000000"/>
        </w:rPr>
        <w:t>Jean-Marie</w:t>
      </w:r>
      <w:proofErr w:type="spellEnd"/>
      <w:r w:rsidRPr="000E3E5B">
        <w:rPr>
          <w:rFonts w:cs="Garamond"/>
          <w:color w:val="000000"/>
        </w:rPr>
        <w:t xml:space="preserve"> (2007). Recursos Humanos, Lisboa, Edições </w:t>
      </w:r>
      <w:proofErr w:type="spellStart"/>
      <w:r w:rsidRPr="000E3E5B">
        <w:rPr>
          <w:rFonts w:cs="Garamond"/>
          <w:color w:val="000000"/>
        </w:rPr>
        <w:t>Sílabo</w:t>
      </w:r>
      <w:proofErr w:type="spellEnd"/>
      <w:r w:rsidRPr="000E3E5B">
        <w:rPr>
          <w:rFonts w:cs="Garamond"/>
          <w:color w:val="000000"/>
        </w:rPr>
        <w:t>.</w:t>
      </w:r>
    </w:p>
    <w:p w:rsidR="00DA043D" w:rsidRPr="000E3E5B" w:rsidRDefault="00DA043D" w:rsidP="000E3E5B">
      <w:pPr>
        <w:spacing w:line="360" w:lineRule="auto"/>
        <w:jc w:val="both"/>
        <w:rPr>
          <w:rFonts w:cs="Garamond"/>
          <w:color w:val="000000"/>
        </w:rPr>
      </w:pPr>
    </w:p>
    <w:p w:rsidR="00264A37" w:rsidRPr="000E3E5B" w:rsidRDefault="00264A37" w:rsidP="000E3E5B">
      <w:pPr>
        <w:spacing w:line="360" w:lineRule="auto"/>
        <w:jc w:val="both"/>
        <w:rPr>
          <w:rFonts w:cs="Garamond"/>
          <w:color w:val="000000"/>
          <w:lang w:val="en-US"/>
        </w:rPr>
      </w:pPr>
      <w:proofErr w:type="gramStart"/>
      <w:r w:rsidRPr="000E3E5B">
        <w:rPr>
          <w:rFonts w:cs="Garamond"/>
          <w:color w:val="000000"/>
          <w:lang w:val="en-US"/>
        </w:rPr>
        <w:t>PERSON, Ron (2009).</w:t>
      </w:r>
      <w:proofErr w:type="gramEnd"/>
      <w:r w:rsidRPr="000E3E5B">
        <w:rPr>
          <w:rFonts w:cs="Garamond"/>
          <w:color w:val="000000"/>
          <w:lang w:val="en-US"/>
        </w:rPr>
        <w:t xml:space="preserve"> </w:t>
      </w:r>
      <w:proofErr w:type="gramStart"/>
      <w:r w:rsidRPr="000E3E5B">
        <w:rPr>
          <w:rFonts w:cs="Garamond"/>
          <w:color w:val="000000"/>
          <w:lang w:val="en-US"/>
        </w:rPr>
        <w:t>Balanced Scorecards and Operational Dashboards with Microsoft Excel, California, Wiley Publishing.</w:t>
      </w:r>
      <w:proofErr w:type="gramEnd"/>
    </w:p>
    <w:p w:rsidR="00264A37" w:rsidRPr="000E3E5B" w:rsidRDefault="00264A37" w:rsidP="000E3E5B">
      <w:pPr>
        <w:spacing w:line="360" w:lineRule="auto"/>
        <w:jc w:val="both"/>
        <w:rPr>
          <w:rFonts w:cs="Garamond"/>
          <w:color w:val="000000"/>
          <w:lang w:val="en-US"/>
        </w:rPr>
      </w:pPr>
    </w:p>
    <w:p w:rsidR="00873D40" w:rsidRPr="000E3E5B" w:rsidRDefault="00873D40" w:rsidP="000E3E5B">
      <w:pPr>
        <w:spacing w:line="360" w:lineRule="auto"/>
        <w:jc w:val="both"/>
        <w:rPr>
          <w:rFonts w:cs="Garamond"/>
          <w:color w:val="000000"/>
        </w:rPr>
      </w:pPr>
      <w:r w:rsidRPr="000E3E5B">
        <w:rPr>
          <w:rFonts w:cs="Garamond"/>
          <w:color w:val="000000"/>
        </w:rPr>
        <w:t>SOUSA, Maria Gabriela Pombo</w:t>
      </w:r>
      <w:r w:rsidR="00F8099C" w:rsidRPr="000E3E5B">
        <w:rPr>
          <w:rFonts w:cs="Garamond"/>
          <w:color w:val="000000"/>
        </w:rPr>
        <w:t xml:space="preserve">, RODRIGUES, Lúcia Maria Portela de Lima (2002), O </w:t>
      </w:r>
      <w:proofErr w:type="spellStart"/>
      <w:r w:rsidR="00F8099C" w:rsidRPr="000E3E5B">
        <w:rPr>
          <w:rFonts w:cs="Garamond"/>
          <w:color w:val="000000"/>
        </w:rPr>
        <w:t>Balanced</w:t>
      </w:r>
      <w:proofErr w:type="spellEnd"/>
      <w:r w:rsidR="00F8099C" w:rsidRPr="000E3E5B">
        <w:rPr>
          <w:rFonts w:cs="Garamond"/>
          <w:color w:val="000000"/>
        </w:rPr>
        <w:t xml:space="preserve"> </w:t>
      </w:r>
      <w:proofErr w:type="spellStart"/>
      <w:r w:rsidR="00F8099C" w:rsidRPr="000E3E5B">
        <w:rPr>
          <w:rFonts w:cs="Garamond"/>
          <w:color w:val="000000"/>
        </w:rPr>
        <w:t>scorecard</w:t>
      </w:r>
      <w:proofErr w:type="spellEnd"/>
      <w:r w:rsidR="00F8099C" w:rsidRPr="000E3E5B">
        <w:rPr>
          <w:rFonts w:cs="Garamond"/>
          <w:color w:val="000000"/>
        </w:rPr>
        <w:t xml:space="preserve"> Um instrumento de Gestão Estratégica para o Século XXI, Porto, Editora Rei dos Livros.</w:t>
      </w:r>
    </w:p>
    <w:p w:rsidR="00873D40" w:rsidRPr="000E3E5B" w:rsidRDefault="00873D40" w:rsidP="000E3E5B">
      <w:pPr>
        <w:spacing w:line="360" w:lineRule="auto"/>
        <w:jc w:val="both"/>
        <w:rPr>
          <w:rFonts w:cs="Garamond"/>
          <w:color w:val="000000"/>
        </w:rPr>
      </w:pPr>
    </w:p>
    <w:p w:rsidR="00DA043D" w:rsidRPr="000E3E5B" w:rsidRDefault="00C1796A" w:rsidP="000E3E5B">
      <w:pPr>
        <w:spacing w:line="360" w:lineRule="auto"/>
        <w:jc w:val="both"/>
        <w:rPr>
          <w:rFonts w:cs="Garamond"/>
          <w:color w:val="000000"/>
        </w:rPr>
      </w:pPr>
      <w:r w:rsidRPr="000E3E5B">
        <w:rPr>
          <w:rFonts w:cs="Garamond"/>
          <w:color w:val="000000"/>
        </w:rPr>
        <w:t xml:space="preserve">SMITH, Newton (2005). Lógica Um Curso Introdutório, Lisboa, </w:t>
      </w:r>
      <w:proofErr w:type="spellStart"/>
      <w:r w:rsidRPr="000E3E5B">
        <w:rPr>
          <w:rFonts w:cs="Garamond"/>
          <w:color w:val="000000"/>
        </w:rPr>
        <w:t>Gradiva</w:t>
      </w:r>
      <w:proofErr w:type="spellEnd"/>
      <w:r w:rsidRPr="000E3E5B">
        <w:rPr>
          <w:rFonts w:cs="Garamond"/>
          <w:color w:val="000000"/>
        </w:rPr>
        <w:t>.</w:t>
      </w:r>
    </w:p>
    <w:p w:rsidR="00517C8E" w:rsidRPr="000E3E5B" w:rsidRDefault="00517C8E" w:rsidP="000E3E5B">
      <w:pPr>
        <w:spacing w:line="360" w:lineRule="auto"/>
        <w:jc w:val="both"/>
        <w:rPr>
          <w:rFonts w:cs="Garamond"/>
          <w:color w:val="000000"/>
        </w:rPr>
      </w:pPr>
    </w:p>
    <w:p w:rsidR="00EF63E3" w:rsidRPr="000E3E5B" w:rsidRDefault="00E2521B" w:rsidP="000E3E5B">
      <w:pPr>
        <w:spacing w:line="360" w:lineRule="auto"/>
        <w:jc w:val="both"/>
        <w:rPr>
          <w:rFonts w:cs="Garamond"/>
          <w:color w:val="000000"/>
          <w:lang w:val="en-US"/>
        </w:rPr>
      </w:pPr>
      <w:proofErr w:type="gramStart"/>
      <w:r w:rsidRPr="000E3E5B">
        <w:rPr>
          <w:rFonts w:cs="Garamond"/>
          <w:color w:val="000000"/>
          <w:lang w:val="en-US"/>
        </w:rPr>
        <w:t xml:space="preserve">TECK, </w:t>
      </w:r>
      <w:proofErr w:type="spellStart"/>
      <w:r w:rsidRPr="000E3E5B">
        <w:rPr>
          <w:rFonts w:cs="Garamond"/>
          <w:color w:val="000000"/>
          <w:lang w:val="en-US"/>
        </w:rPr>
        <w:t>Foo</w:t>
      </w:r>
      <w:proofErr w:type="spellEnd"/>
      <w:r w:rsidRPr="000E3E5B">
        <w:rPr>
          <w:rFonts w:cs="Garamond"/>
          <w:color w:val="000000"/>
          <w:lang w:val="en-US"/>
        </w:rPr>
        <w:t xml:space="preserve"> Check e GRINYER, Peter Hugh (1994).</w:t>
      </w:r>
      <w:proofErr w:type="gramEnd"/>
      <w:r w:rsidRPr="000E3E5B">
        <w:rPr>
          <w:rFonts w:cs="Garamond"/>
          <w:color w:val="000000"/>
          <w:lang w:val="en-US"/>
        </w:rPr>
        <w:t xml:space="preserve"> </w:t>
      </w:r>
      <w:proofErr w:type="gramStart"/>
      <w:r w:rsidRPr="000E3E5B">
        <w:rPr>
          <w:rFonts w:cs="Garamond"/>
          <w:color w:val="000000"/>
          <w:lang w:val="en-US"/>
        </w:rPr>
        <w:t xml:space="preserve">Sun Tzu Organizing Strategy Business </w:t>
      </w:r>
      <w:proofErr w:type="spellStart"/>
      <w:r w:rsidRPr="000E3E5B">
        <w:rPr>
          <w:rFonts w:cs="Garamond"/>
          <w:color w:val="000000"/>
          <w:lang w:val="en-US"/>
        </w:rPr>
        <w:t>Warcraft</w:t>
      </w:r>
      <w:proofErr w:type="spellEnd"/>
      <w:r w:rsidRPr="000E3E5B">
        <w:rPr>
          <w:rFonts w:cs="Garamond"/>
          <w:color w:val="000000"/>
          <w:lang w:val="en-US"/>
        </w:rPr>
        <w:t xml:space="preserve">, </w:t>
      </w:r>
      <w:proofErr w:type="spellStart"/>
      <w:r w:rsidRPr="000E3E5B">
        <w:rPr>
          <w:rFonts w:cs="Garamond"/>
          <w:color w:val="000000"/>
          <w:lang w:val="en-US"/>
        </w:rPr>
        <w:t>Londres</w:t>
      </w:r>
      <w:proofErr w:type="spellEnd"/>
      <w:r w:rsidRPr="000E3E5B">
        <w:rPr>
          <w:rFonts w:cs="Garamond"/>
          <w:color w:val="000000"/>
          <w:lang w:val="en-US"/>
        </w:rPr>
        <w:t>, Butterworth-Heinemann.</w:t>
      </w:r>
      <w:proofErr w:type="gramEnd"/>
    </w:p>
    <w:p w:rsidR="002D2511" w:rsidRDefault="002D2511" w:rsidP="007D1207">
      <w:pPr>
        <w:spacing w:line="360" w:lineRule="auto"/>
        <w:jc w:val="both"/>
        <w:rPr>
          <w:lang w:val="en-US"/>
        </w:rPr>
      </w:pPr>
    </w:p>
    <w:p w:rsidR="00E2521B" w:rsidRPr="000E3E5B" w:rsidRDefault="003A2E32" w:rsidP="000E3E5B">
      <w:pPr>
        <w:jc w:val="center"/>
        <w:rPr>
          <w:b/>
        </w:rPr>
      </w:pPr>
      <w:r w:rsidRPr="000E3E5B">
        <w:rPr>
          <w:b/>
        </w:rPr>
        <w:t>ARTIGOS</w:t>
      </w:r>
      <w:r w:rsidR="00C317F2" w:rsidRPr="000E3E5B">
        <w:rPr>
          <w:b/>
        </w:rPr>
        <w:t xml:space="preserve"> E RELATÓRIOS</w:t>
      </w:r>
    </w:p>
    <w:p w:rsidR="007452CB" w:rsidRPr="003A2E32" w:rsidRDefault="007452CB" w:rsidP="007D1207">
      <w:pPr>
        <w:spacing w:line="360" w:lineRule="auto"/>
        <w:jc w:val="center"/>
        <w:outlineLvl w:val="0"/>
        <w:rPr>
          <w:b/>
        </w:rPr>
      </w:pPr>
    </w:p>
    <w:p w:rsidR="007452CB" w:rsidRPr="007452CB" w:rsidRDefault="007452CB" w:rsidP="005F33E7">
      <w:pPr>
        <w:spacing w:line="360" w:lineRule="auto"/>
        <w:jc w:val="both"/>
      </w:pPr>
      <w:r>
        <w:t>AAVV (1998)</w:t>
      </w:r>
      <w:r w:rsidR="005F33E7">
        <w:t>.</w:t>
      </w:r>
      <w:r>
        <w:t xml:space="preserve"> </w:t>
      </w:r>
      <w:proofErr w:type="spellStart"/>
      <w:r w:rsidRPr="007452CB">
        <w:rPr>
          <w:i/>
        </w:rPr>
        <w:t>Balanced</w:t>
      </w:r>
      <w:proofErr w:type="spellEnd"/>
      <w:r w:rsidRPr="007452CB">
        <w:rPr>
          <w:i/>
        </w:rPr>
        <w:t xml:space="preserve"> </w:t>
      </w:r>
      <w:proofErr w:type="spellStart"/>
      <w:r w:rsidRPr="007452CB">
        <w:rPr>
          <w:i/>
        </w:rPr>
        <w:t>Scorecard</w:t>
      </w:r>
      <w:proofErr w:type="spellEnd"/>
      <w:r>
        <w:t xml:space="preserve"> </w:t>
      </w:r>
      <w:r>
        <w:rPr>
          <w:i/>
        </w:rPr>
        <w:t xml:space="preserve">“Entrevista com </w:t>
      </w:r>
      <w:proofErr w:type="spellStart"/>
      <w:r>
        <w:rPr>
          <w:i/>
        </w:rPr>
        <w:t>Robert</w:t>
      </w:r>
      <w:proofErr w:type="spellEnd"/>
      <w:r>
        <w:rPr>
          <w:i/>
        </w:rPr>
        <w:t xml:space="preserve"> </w:t>
      </w:r>
      <w:proofErr w:type="spellStart"/>
      <w:r>
        <w:rPr>
          <w:i/>
        </w:rPr>
        <w:t>Kaplan</w:t>
      </w:r>
      <w:proofErr w:type="spellEnd"/>
      <w:r>
        <w:rPr>
          <w:i/>
        </w:rPr>
        <w:t>”</w:t>
      </w:r>
      <w:r>
        <w:t xml:space="preserve">, </w:t>
      </w:r>
      <w:r w:rsidR="004E25BC">
        <w:t xml:space="preserve">HSM </w:t>
      </w:r>
      <w:proofErr w:type="spellStart"/>
      <w:r w:rsidR="004E25BC">
        <w:t>Management</w:t>
      </w:r>
      <w:proofErr w:type="spellEnd"/>
      <w:r w:rsidR="004E25BC">
        <w:t>.</w:t>
      </w:r>
    </w:p>
    <w:p w:rsidR="007452CB" w:rsidRDefault="007452CB" w:rsidP="005F33E7">
      <w:pPr>
        <w:spacing w:line="360" w:lineRule="auto"/>
        <w:jc w:val="both"/>
      </w:pPr>
    </w:p>
    <w:p w:rsidR="007452CB" w:rsidRPr="00C317F2" w:rsidRDefault="007452CB" w:rsidP="005F33E7">
      <w:pPr>
        <w:spacing w:line="360" w:lineRule="auto"/>
        <w:jc w:val="both"/>
      </w:pPr>
      <w:r w:rsidRPr="00C317F2">
        <w:t>AAVV</w:t>
      </w:r>
      <w:r>
        <w:t xml:space="preserve"> (2006)</w:t>
      </w:r>
      <w:r w:rsidR="005F33E7">
        <w:t>.</w:t>
      </w:r>
      <w:r w:rsidRPr="00C317F2">
        <w:t xml:space="preserve"> </w:t>
      </w:r>
      <w:r w:rsidRPr="00C317F2">
        <w:rPr>
          <w:i/>
        </w:rPr>
        <w:t xml:space="preserve">Relatório de Sustentabilidade </w:t>
      </w:r>
      <w:proofErr w:type="spellStart"/>
      <w:r w:rsidRPr="00C317F2">
        <w:rPr>
          <w:i/>
        </w:rPr>
        <w:t>Sonae</w:t>
      </w:r>
      <w:proofErr w:type="spellEnd"/>
      <w:r w:rsidRPr="00C317F2">
        <w:rPr>
          <w:i/>
        </w:rPr>
        <w:t xml:space="preserve"> SGPS, S.A</w:t>
      </w:r>
      <w:r>
        <w:rPr>
          <w:i/>
        </w:rPr>
        <w:t>.</w:t>
      </w:r>
      <w:r>
        <w:t>, Maia,</w:t>
      </w:r>
      <w:r w:rsidRPr="007452CB">
        <w:t xml:space="preserve"> </w:t>
      </w:r>
      <w:proofErr w:type="spellStart"/>
      <w:r w:rsidRPr="007452CB">
        <w:t>Sonae</w:t>
      </w:r>
      <w:proofErr w:type="spellEnd"/>
      <w:r w:rsidRPr="007452CB">
        <w:t xml:space="preserve"> SGPS, S.A.</w:t>
      </w:r>
    </w:p>
    <w:p w:rsidR="007452CB" w:rsidRDefault="007452CB" w:rsidP="005F33E7">
      <w:pPr>
        <w:spacing w:line="360" w:lineRule="auto"/>
        <w:jc w:val="both"/>
      </w:pPr>
    </w:p>
    <w:p w:rsidR="007452CB" w:rsidRPr="007452CB" w:rsidRDefault="007452CB" w:rsidP="005F33E7">
      <w:pPr>
        <w:spacing w:line="360" w:lineRule="auto"/>
        <w:jc w:val="both"/>
      </w:pPr>
      <w:r>
        <w:t>AAVV (2009)</w:t>
      </w:r>
      <w:r w:rsidR="005F33E7">
        <w:t>.</w:t>
      </w:r>
      <w:r>
        <w:t xml:space="preserve"> </w:t>
      </w:r>
      <w:proofErr w:type="spellStart"/>
      <w:r w:rsidRPr="007452CB">
        <w:rPr>
          <w:i/>
        </w:rPr>
        <w:t>Sonae</w:t>
      </w:r>
      <w:proofErr w:type="spellEnd"/>
      <w:r w:rsidRPr="007452CB">
        <w:rPr>
          <w:i/>
        </w:rPr>
        <w:t xml:space="preserve"> Resultados 9M09</w:t>
      </w:r>
      <w:r>
        <w:t>, Maia,</w:t>
      </w:r>
      <w:r w:rsidRPr="007452CB">
        <w:t xml:space="preserve"> </w:t>
      </w:r>
      <w:proofErr w:type="spellStart"/>
      <w:r w:rsidRPr="007452CB">
        <w:t>Sonae</w:t>
      </w:r>
      <w:proofErr w:type="spellEnd"/>
      <w:r w:rsidRPr="007452CB">
        <w:t xml:space="preserve"> SGPS, S.A.</w:t>
      </w:r>
    </w:p>
    <w:p w:rsidR="007452CB" w:rsidRDefault="007452CB" w:rsidP="005F33E7">
      <w:pPr>
        <w:spacing w:line="360" w:lineRule="auto"/>
        <w:jc w:val="both"/>
        <w:rPr>
          <w:i/>
        </w:rPr>
      </w:pPr>
    </w:p>
    <w:p w:rsidR="005F33E7" w:rsidRPr="005F33E7" w:rsidRDefault="005F33E7" w:rsidP="005F33E7">
      <w:pPr>
        <w:spacing w:line="360" w:lineRule="auto"/>
        <w:jc w:val="both"/>
        <w:rPr>
          <w:i/>
          <w:lang w:val="en-US"/>
        </w:rPr>
      </w:pPr>
      <w:proofErr w:type="gramStart"/>
      <w:r w:rsidRPr="002D2511">
        <w:rPr>
          <w:lang w:val="en-US"/>
        </w:rPr>
        <w:t>KAPLAN, Robert e NORTON, D</w:t>
      </w:r>
      <w:r>
        <w:rPr>
          <w:lang w:val="en-US"/>
        </w:rPr>
        <w:t>avid</w:t>
      </w:r>
      <w:r w:rsidRPr="005F33E7">
        <w:rPr>
          <w:rFonts w:cs="Garamond"/>
          <w:color w:val="000000"/>
          <w:sz w:val="23"/>
          <w:szCs w:val="23"/>
          <w:lang w:val="en-US"/>
        </w:rPr>
        <w:t xml:space="preserve"> (1992).</w:t>
      </w:r>
      <w:proofErr w:type="gramEnd"/>
      <w:r w:rsidRPr="005F33E7">
        <w:rPr>
          <w:rFonts w:cs="Garamond"/>
          <w:color w:val="000000"/>
          <w:sz w:val="23"/>
          <w:szCs w:val="23"/>
          <w:lang w:val="en-US"/>
        </w:rPr>
        <w:t xml:space="preserve"> </w:t>
      </w:r>
      <w:r w:rsidRPr="005F33E7">
        <w:rPr>
          <w:rFonts w:cs="Garamond"/>
          <w:i/>
          <w:color w:val="000000"/>
          <w:sz w:val="23"/>
          <w:szCs w:val="23"/>
          <w:lang w:val="en-US"/>
        </w:rPr>
        <w:t>“The Balanced Scorecard—Measures That Drive Performance”</w:t>
      </w:r>
      <w:r>
        <w:rPr>
          <w:rFonts w:cs="Garamond"/>
          <w:color w:val="000000"/>
          <w:sz w:val="23"/>
          <w:szCs w:val="23"/>
          <w:lang w:val="en-US"/>
        </w:rPr>
        <w:t>,</w:t>
      </w:r>
      <w:r w:rsidRPr="005F33E7">
        <w:rPr>
          <w:rFonts w:cs="Garamond"/>
          <w:color w:val="000000"/>
          <w:sz w:val="23"/>
          <w:szCs w:val="23"/>
          <w:lang w:val="en-US"/>
        </w:rPr>
        <w:t xml:space="preserve"> </w:t>
      </w:r>
      <w:r w:rsidRPr="005F33E7">
        <w:rPr>
          <w:rFonts w:cs="Garamond"/>
          <w:iCs/>
          <w:color w:val="000000"/>
          <w:sz w:val="23"/>
          <w:szCs w:val="23"/>
          <w:lang w:val="en-US"/>
        </w:rPr>
        <w:t>Harvard Business Review</w:t>
      </w:r>
      <w:r w:rsidRPr="005F33E7">
        <w:rPr>
          <w:rFonts w:cs="Garamond"/>
          <w:color w:val="000000"/>
          <w:sz w:val="23"/>
          <w:szCs w:val="23"/>
          <w:lang w:val="en-US"/>
        </w:rPr>
        <w:t>, 70, No. 1 (January-February.)</w:t>
      </w:r>
    </w:p>
    <w:p w:rsidR="005F33E7" w:rsidRPr="005F33E7" w:rsidRDefault="005F33E7" w:rsidP="005F33E7">
      <w:pPr>
        <w:spacing w:line="360" w:lineRule="auto"/>
        <w:jc w:val="both"/>
        <w:rPr>
          <w:i/>
          <w:lang w:val="en-US"/>
        </w:rPr>
      </w:pPr>
    </w:p>
    <w:p w:rsidR="00304D66" w:rsidRPr="00C317F2" w:rsidRDefault="00C317F2" w:rsidP="005F33E7">
      <w:pPr>
        <w:autoSpaceDE w:val="0"/>
        <w:autoSpaceDN w:val="0"/>
        <w:adjustRightInd w:val="0"/>
        <w:spacing w:line="360" w:lineRule="auto"/>
        <w:jc w:val="both"/>
        <w:rPr>
          <w:rFonts w:eastAsiaTheme="minorHAnsi"/>
          <w:lang w:val="en-US" w:eastAsia="en-US"/>
        </w:rPr>
      </w:pPr>
      <w:r w:rsidRPr="00C317F2">
        <w:rPr>
          <w:rFonts w:eastAsiaTheme="minorHAnsi"/>
          <w:lang w:val="en-US" w:eastAsia="en-US"/>
        </w:rPr>
        <w:t xml:space="preserve">LEE, S.F., KO e Andrew </w:t>
      </w:r>
      <w:proofErr w:type="spellStart"/>
      <w:r w:rsidRPr="00C317F2">
        <w:rPr>
          <w:rFonts w:eastAsiaTheme="minorHAnsi"/>
          <w:lang w:val="en-US" w:eastAsia="en-US"/>
        </w:rPr>
        <w:t>Sai</w:t>
      </w:r>
      <w:proofErr w:type="spellEnd"/>
      <w:r w:rsidRPr="00C317F2">
        <w:rPr>
          <w:rFonts w:eastAsiaTheme="minorHAnsi"/>
          <w:lang w:val="en-US" w:eastAsia="en-US"/>
        </w:rPr>
        <w:t xml:space="preserve"> On (2000).</w:t>
      </w:r>
      <w:r w:rsidR="00304D66" w:rsidRPr="00C317F2">
        <w:rPr>
          <w:rFonts w:eastAsiaTheme="minorHAnsi"/>
          <w:lang w:val="en-US" w:eastAsia="en-US"/>
        </w:rPr>
        <w:t xml:space="preserve"> </w:t>
      </w:r>
      <w:r w:rsidR="00304D66" w:rsidRPr="00C317F2">
        <w:rPr>
          <w:rFonts w:eastAsiaTheme="minorHAnsi"/>
          <w:i/>
          <w:lang w:val="en-US" w:eastAsia="en-US"/>
        </w:rPr>
        <w:t>Building balanced scorecard with SWOT analysis, and implementing ``Sun Tzu's The Art of Business Management Strategies'' on QFD methodology</w:t>
      </w:r>
      <w:r w:rsidRPr="00C317F2">
        <w:rPr>
          <w:rFonts w:eastAsiaTheme="minorHAnsi"/>
          <w:lang w:val="en-US" w:eastAsia="en-US"/>
        </w:rPr>
        <w:t xml:space="preserve">, </w:t>
      </w:r>
      <w:r w:rsidR="00304D66" w:rsidRPr="00C317F2">
        <w:rPr>
          <w:rFonts w:eastAsiaTheme="minorHAnsi"/>
          <w:lang w:val="en-US" w:eastAsia="en-US"/>
        </w:rPr>
        <w:t>Managerial Auditing Journal</w:t>
      </w:r>
      <w:r>
        <w:rPr>
          <w:rFonts w:eastAsiaTheme="minorHAnsi"/>
          <w:lang w:val="en-US" w:eastAsia="en-US"/>
        </w:rPr>
        <w:t>,</w:t>
      </w:r>
      <w:r w:rsidRPr="00C317F2">
        <w:rPr>
          <w:rFonts w:eastAsiaTheme="minorHAnsi"/>
          <w:lang w:val="en-US" w:eastAsia="en-US"/>
        </w:rPr>
        <w:t xml:space="preserve"> </w:t>
      </w:r>
      <w:r w:rsidR="00304D66" w:rsidRPr="00C317F2">
        <w:rPr>
          <w:rFonts w:eastAsiaTheme="minorHAnsi"/>
          <w:lang w:val="en-US" w:eastAsia="en-US"/>
        </w:rPr>
        <w:t>MCB University Press</w:t>
      </w:r>
      <w:r>
        <w:rPr>
          <w:rFonts w:eastAsiaTheme="minorHAnsi"/>
          <w:lang w:val="en-US" w:eastAsia="en-US"/>
        </w:rPr>
        <w:t>.</w:t>
      </w:r>
    </w:p>
    <w:p w:rsidR="007452CB" w:rsidRPr="00D918FC" w:rsidRDefault="007452CB" w:rsidP="005F33E7">
      <w:pPr>
        <w:spacing w:line="360" w:lineRule="auto"/>
        <w:jc w:val="both"/>
        <w:rPr>
          <w:lang w:val="en-US"/>
        </w:rPr>
      </w:pPr>
    </w:p>
    <w:p w:rsidR="007452CB" w:rsidRDefault="007452CB" w:rsidP="007D1207">
      <w:pPr>
        <w:spacing w:line="360" w:lineRule="auto"/>
        <w:jc w:val="both"/>
        <w:rPr>
          <w:i/>
        </w:rPr>
      </w:pPr>
      <w:r>
        <w:lastRenderedPageBreak/>
        <w:t xml:space="preserve">STEIGER, Cristina, CALDEIRA, Jorge, MARQUES, Rui, </w:t>
      </w:r>
      <w:r>
        <w:rPr>
          <w:i/>
        </w:rPr>
        <w:t xml:space="preserve">A Arquitectura de Implementação da Metodologia </w:t>
      </w:r>
      <w:proofErr w:type="spellStart"/>
      <w:r>
        <w:rPr>
          <w:i/>
        </w:rPr>
        <w:t>Balanced</w:t>
      </w:r>
      <w:proofErr w:type="spellEnd"/>
      <w:r>
        <w:rPr>
          <w:i/>
        </w:rPr>
        <w:t xml:space="preserve"> </w:t>
      </w:r>
      <w:proofErr w:type="spellStart"/>
      <w:r>
        <w:rPr>
          <w:i/>
        </w:rPr>
        <w:t>Score</w:t>
      </w:r>
      <w:proofErr w:type="spellEnd"/>
      <w:r>
        <w:rPr>
          <w:i/>
        </w:rPr>
        <w:t xml:space="preserve"> </w:t>
      </w:r>
      <w:proofErr w:type="spellStart"/>
      <w:r>
        <w:rPr>
          <w:i/>
        </w:rPr>
        <w:t>Card</w:t>
      </w:r>
      <w:proofErr w:type="spellEnd"/>
      <w:r>
        <w:rPr>
          <w:i/>
        </w:rPr>
        <w:t xml:space="preserve"> no Núcleo de Formação para Dirigentes do I.N.A. (Instituto Nacional de Administração)</w:t>
      </w:r>
    </w:p>
    <w:p w:rsidR="005F33E7" w:rsidRPr="005F33E7" w:rsidRDefault="005F33E7" w:rsidP="007D1207">
      <w:pPr>
        <w:spacing w:line="360" w:lineRule="auto"/>
        <w:jc w:val="both"/>
        <w:rPr>
          <w:i/>
        </w:rPr>
      </w:pPr>
    </w:p>
    <w:p w:rsidR="00660B72" w:rsidRPr="00660B72" w:rsidRDefault="00660B72" w:rsidP="00660B72">
      <w:pPr>
        <w:spacing w:line="360" w:lineRule="auto"/>
        <w:jc w:val="center"/>
        <w:rPr>
          <w:b/>
        </w:rPr>
      </w:pPr>
      <w:r>
        <w:rPr>
          <w:b/>
        </w:rPr>
        <w:t>SITES CONSULTADOS</w:t>
      </w:r>
    </w:p>
    <w:p w:rsidR="00660B72" w:rsidRDefault="00660B72" w:rsidP="007D1207">
      <w:pPr>
        <w:spacing w:line="360" w:lineRule="auto"/>
        <w:jc w:val="both"/>
      </w:pPr>
    </w:p>
    <w:p w:rsidR="00264A37" w:rsidRDefault="00264A37" w:rsidP="007D1207">
      <w:pPr>
        <w:spacing w:line="360" w:lineRule="auto"/>
        <w:jc w:val="both"/>
      </w:pPr>
      <w:proofErr w:type="gramStart"/>
      <w:r w:rsidRPr="00E618B7">
        <w:t>http:</w:t>
      </w:r>
      <w:proofErr w:type="gramEnd"/>
      <w:r w:rsidRPr="00E618B7">
        <w:t>//blackboard.ina.pt</w:t>
      </w:r>
    </w:p>
    <w:p w:rsidR="00264A37" w:rsidRPr="003A2E32" w:rsidRDefault="00264A37" w:rsidP="007D1207">
      <w:pPr>
        <w:spacing w:line="360" w:lineRule="auto"/>
        <w:jc w:val="both"/>
      </w:pPr>
    </w:p>
    <w:p w:rsidR="00946339" w:rsidRDefault="004103FC" w:rsidP="007D1207">
      <w:pPr>
        <w:spacing w:line="360" w:lineRule="auto"/>
      </w:pPr>
      <w:proofErr w:type="gramStart"/>
      <w:r w:rsidRPr="004103FC">
        <w:t>http:</w:t>
      </w:r>
      <w:proofErr w:type="gramEnd"/>
      <w:r w:rsidRPr="004103FC">
        <w:t>//www.</w:t>
      </w:r>
      <w:r>
        <w:t>dgaep.gov.pt</w:t>
      </w:r>
    </w:p>
    <w:p w:rsidR="004103FC" w:rsidRDefault="004103FC" w:rsidP="007D1207">
      <w:pPr>
        <w:spacing w:line="360" w:lineRule="auto"/>
      </w:pPr>
    </w:p>
    <w:p w:rsidR="00946339" w:rsidRDefault="00946339" w:rsidP="007D1207">
      <w:pPr>
        <w:spacing w:line="360" w:lineRule="auto"/>
      </w:pPr>
      <w:proofErr w:type="gramStart"/>
      <w:r w:rsidRPr="00E618B7">
        <w:t>http:</w:t>
      </w:r>
      <w:proofErr w:type="gramEnd"/>
      <w:r w:rsidRPr="00E618B7">
        <w:t>//www.paulniven.com/resources/securing-executive-sponsorship-for-your-balanced-scorecard.pdf</w:t>
      </w:r>
    </w:p>
    <w:p w:rsidR="00946339" w:rsidRDefault="00946339" w:rsidP="007D1207">
      <w:pPr>
        <w:spacing w:line="360" w:lineRule="auto"/>
      </w:pPr>
    </w:p>
    <w:p w:rsidR="00946339" w:rsidRDefault="00946339" w:rsidP="007D1207">
      <w:pPr>
        <w:spacing w:line="360" w:lineRule="auto"/>
      </w:pPr>
      <w:proofErr w:type="gramStart"/>
      <w:r w:rsidRPr="00E618B7">
        <w:t>http:</w:t>
      </w:r>
      <w:proofErr w:type="gramEnd"/>
      <w:r w:rsidRPr="00E618B7">
        <w:t>//www.paulniven.com/resources/the-right-team-is-critical-to-BSC-success.pdf</w:t>
      </w:r>
    </w:p>
    <w:p w:rsidR="00946339" w:rsidRDefault="00946339" w:rsidP="007D1207">
      <w:pPr>
        <w:spacing w:line="360" w:lineRule="auto"/>
      </w:pPr>
    </w:p>
    <w:p w:rsidR="00946339" w:rsidRDefault="00946339" w:rsidP="007D1207">
      <w:pPr>
        <w:spacing w:line="360" w:lineRule="auto"/>
      </w:pPr>
      <w:proofErr w:type="gramStart"/>
      <w:r w:rsidRPr="00E618B7">
        <w:t>http:</w:t>
      </w:r>
      <w:proofErr w:type="gramEnd"/>
      <w:r w:rsidRPr="00E618B7">
        <w:t>//www.paulniven.com/resources/The_Importance_of_Terminology_to_your_Balanced_Scorecard.pdf</w:t>
      </w:r>
    </w:p>
    <w:p w:rsidR="00946339" w:rsidRDefault="00946339" w:rsidP="007D1207">
      <w:pPr>
        <w:spacing w:line="360" w:lineRule="auto"/>
      </w:pPr>
    </w:p>
    <w:p w:rsidR="00946339" w:rsidRDefault="00946339" w:rsidP="007D1207">
      <w:pPr>
        <w:spacing w:line="360" w:lineRule="auto"/>
      </w:pPr>
      <w:proofErr w:type="gramStart"/>
      <w:r w:rsidRPr="00E618B7">
        <w:t>http:</w:t>
      </w:r>
      <w:proofErr w:type="gramEnd"/>
      <w:r w:rsidRPr="00E618B7">
        <w:t>//www.paulniven.com/resources/Execution_and_the_Balanced_Scorecard.pdf</w:t>
      </w:r>
    </w:p>
    <w:p w:rsidR="00946339" w:rsidRDefault="00946339" w:rsidP="007D1207">
      <w:pPr>
        <w:spacing w:line="360" w:lineRule="auto"/>
      </w:pPr>
    </w:p>
    <w:p w:rsidR="00946339" w:rsidRDefault="00946339" w:rsidP="007D1207">
      <w:pPr>
        <w:spacing w:line="360" w:lineRule="auto"/>
      </w:pPr>
      <w:proofErr w:type="gramStart"/>
      <w:r w:rsidRPr="00E618B7">
        <w:t>http:</w:t>
      </w:r>
      <w:proofErr w:type="gramEnd"/>
      <w:r w:rsidRPr="00E618B7">
        <w:t>//www.paulniven.com/resources/Strategy_and_the_Balanced_Scorecard.pdf</w:t>
      </w:r>
    </w:p>
    <w:p w:rsidR="00946339" w:rsidRDefault="00946339" w:rsidP="007D1207">
      <w:pPr>
        <w:spacing w:line="360" w:lineRule="auto"/>
      </w:pPr>
    </w:p>
    <w:p w:rsidR="00946339" w:rsidRPr="003A2E32" w:rsidRDefault="00946339" w:rsidP="007D1207">
      <w:pPr>
        <w:spacing w:line="360" w:lineRule="auto"/>
      </w:pPr>
    </w:p>
    <w:p w:rsidR="000D1C7F" w:rsidRPr="003A2E32" w:rsidRDefault="000D1C7F" w:rsidP="00C1796A">
      <w:pPr>
        <w:rPr>
          <w:b/>
          <w:sz w:val="28"/>
        </w:rPr>
      </w:pPr>
    </w:p>
    <w:p w:rsidR="002D2511" w:rsidRPr="003A2E32" w:rsidRDefault="002D2511" w:rsidP="00C1796A">
      <w:pPr>
        <w:rPr>
          <w:b/>
          <w:sz w:val="28"/>
        </w:rPr>
      </w:pPr>
    </w:p>
    <w:p w:rsidR="002D2511" w:rsidRPr="003A2E32" w:rsidRDefault="002D2511" w:rsidP="00C1796A">
      <w:pPr>
        <w:rPr>
          <w:b/>
          <w:sz w:val="28"/>
        </w:rPr>
      </w:pPr>
    </w:p>
    <w:p w:rsidR="002D2511" w:rsidRPr="003A2E32" w:rsidRDefault="002D2511" w:rsidP="00C1796A">
      <w:pPr>
        <w:rPr>
          <w:b/>
          <w:sz w:val="28"/>
        </w:rPr>
      </w:pPr>
    </w:p>
    <w:p w:rsidR="002D2511" w:rsidRDefault="002D2511" w:rsidP="00C1796A">
      <w:pPr>
        <w:rPr>
          <w:b/>
          <w:sz w:val="28"/>
        </w:rPr>
      </w:pPr>
    </w:p>
    <w:p w:rsidR="00ED1A5D" w:rsidRDefault="00ED1A5D" w:rsidP="00C1796A">
      <w:pPr>
        <w:rPr>
          <w:b/>
          <w:sz w:val="28"/>
        </w:rPr>
      </w:pPr>
    </w:p>
    <w:p w:rsidR="00ED1A5D" w:rsidRDefault="00ED1A5D" w:rsidP="00C1796A">
      <w:pPr>
        <w:rPr>
          <w:b/>
          <w:sz w:val="28"/>
        </w:rPr>
      </w:pPr>
    </w:p>
    <w:p w:rsidR="00ED1A5D" w:rsidRDefault="00ED1A5D" w:rsidP="00C1796A">
      <w:pPr>
        <w:rPr>
          <w:b/>
          <w:sz w:val="28"/>
        </w:rPr>
      </w:pPr>
    </w:p>
    <w:p w:rsidR="00ED1A5D" w:rsidRDefault="00ED1A5D" w:rsidP="00C1796A">
      <w:pPr>
        <w:rPr>
          <w:b/>
          <w:sz w:val="28"/>
        </w:rPr>
      </w:pPr>
    </w:p>
    <w:p w:rsidR="002D2511" w:rsidRDefault="002D2511" w:rsidP="00C1796A">
      <w:pPr>
        <w:rPr>
          <w:b/>
          <w:sz w:val="28"/>
        </w:rPr>
      </w:pPr>
    </w:p>
    <w:p w:rsidR="00ED1A5D" w:rsidRDefault="00ED1A5D" w:rsidP="00C1796A">
      <w:pPr>
        <w:rPr>
          <w:b/>
          <w:sz w:val="28"/>
        </w:rPr>
      </w:pPr>
    </w:p>
    <w:p w:rsidR="00ED1A5D" w:rsidRDefault="00ED1A5D" w:rsidP="00C1796A">
      <w:pPr>
        <w:rPr>
          <w:b/>
          <w:sz w:val="28"/>
        </w:rPr>
      </w:pPr>
    </w:p>
    <w:p w:rsidR="00ED1A5D" w:rsidRDefault="00ED1A5D" w:rsidP="00C1796A">
      <w:pPr>
        <w:rPr>
          <w:b/>
          <w:sz w:val="28"/>
        </w:rPr>
      </w:pPr>
    </w:p>
    <w:p w:rsidR="00A246FA" w:rsidRDefault="00A246FA" w:rsidP="00C1796A">
      <w:pPr>
        <w:rPr>
          <w:b/>
          <w:sz w:val="28"/>
        </w:rPr>
      </w:pPr>
    </w:p>
    <w:p w:rsidR="00ED1A5D" w:rsidRDefault="00ED1A5D" w:rsidP="00C1796A">
      <w:pPr>
        <w:rPr>
          <w:b/>
          <w:sz w:val="28"/>
        </w:rPr>
      </w:pPr>
    </w:p>
    <w:p w:rsidR="00ED1A5D" w:rsidRDefault="00ED1A5D" w:rsidP="00C1796A">
      <w:pPr>
        <w:rPr>
          <w:b/>
          <w:sz w:val="28"/>
        </w:rPr>
      </w:pPr>
    </w:p>
    <w:p w:rsidR="00ED1A5D" w:rsidRDefault="00ED1A5D" w:rsidP="00C1796A">
      <w:pPr>
        <w:rPr>
          <w:b/>
          <w:sz w:val="28"/>
        </w:rPr>
      </w:pPr>
    </w:p>
    <w:p w:rsidR="00ED1A5D" w:rsidRDefault="00ED1A5D"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C1796A">
      <w:pPr>
        <w:rPr>
          <w:b/>
          <w:sz w:val="28"/>
        </w:rPr>
      </w:pPr>
    </w:p>
    <w:p w:rsidR="00660B72" w:rsidRDefault="00660B72" w:rsidP="005F33E7">
      <w:pPr>
        <w:outlineLvl w:val="0"/>
        <w:rPr>
          <w:b/>
          <w:sz w:val="28"/>
        </w:rPr>
      </w:pPr>
    </w:p>
    <w:p w:rsidR="00A246FA" w:rsidRDefault="00A246FA" w:rsidP="005F33E7">
      <w:pPr>
        <w:outlineLvl w:val="0"/>
        <w:rPr>
          <w:b/>
          <w:sz w:val="28"/>
        </w:rPr>
      </w:pPr>
    </w:p>
    <w:p w:rsidR="0028533D" w:rsidRDefault="00E8145F" w:rsidP="006B0309">
      <w:pPr>
        <w:pStyle w:val="Ttulo1"/>
        <w:jc w:val="center"/>
      </w:pPr>
      <w:bookmarkStart w:id="83" w:name="_Toc285280802"/>
      <w:r w:rsidRPr="002D2511">
        <w:t>ANEXOS</w:t>
      </w:r>
      <w:bookmarkEnd w:id="83"/>
    </w:p>
    <w:p w:rsidR="0028533D" w:rsidRDefault="0028533D" w:rsidP="002909CD">
      <w:pPr>
        <w:jc w:val="center"/>
        <w:outlineLvl w:val="0"/>
        <w:rPr>
          <w:b/>
          <w:sz w:val="28"/>
        </w:rPr>
      </w:pPr>
    </w:p>
    <w:p w:rsidR="003D55B3" w:rsidRDefault="003D55B3" w:rsidP="00660B72">
      <w:pPr>
        <w:outlineLvl w:val="0"/>
        <w:rPr>
          <w:b/>
          <w:sz w:val="28"/>
        </w:rPr>
      </w:pPr>
    </w:p>
    <w:p w:rsidR="003D55B3" w:rsidRDefault="003D55B3" w:rsidP="00660B72">
      <w:pPr>
        <w:outlineLvl w:val="0"/>
        <w:rPr>
          <w:b/>
          <w:sz w:val="28"/>
        </w:rPr>
      </w:pPr>
    </w:p>
    <w:p w:rsidR="00660B72" w:rsidRDefault="00516A56" w:rsidP="00660B72">
      <w:pPr>
        <w:outlineLvl w:val="0"/>
        <w:rPr>
          <w:b/>
          <w:sz w:val="28"/>
        </w:rPr>
      </w:pPr>
      <w:r>
        <w:rPr>
          <w:b/>
          <w:sz w:val="28"/>
        </w:rPr>
        <w:t xml:space="preserve"> </w:t>
      </w:r>
    </w:p>
    <w:p w:rsidR="00660B72" w:rsidRDefault="00660B72" w:rsidP="00660B72">
      <w:pPr>
        <w:outlineLvl w:val="0"/>
        <w:rPr>
          <w:b/>
          <w:sz w:val="28"/>
        </w:rPr>
      </w:pPr>
    </w:p>
    <w:p w:rsidR="00497A35" w:rsidRDefault="00497A35" w:rsidP="00660B72">
      <w:pPr>
        <w:outlineLvl w:val="0"/>
        <w:rPr>
          <w:b/>
          <w:sz w:val="28"/>
        </w:rPr>
      </w:pPr>
    </w:p>
    <w:p w:rsidR="00497A35" w:rsidRDefault="00497A35" w:rsidP="00660B72">
      <w:pPr>
        <w:outlineLvl w:val="0"/>
        <w:rPr>
          <w:b/>
          <w:sz w:val="28"/>
        </w:rPr>
      </w:pPr>
    </w:p>
    <w:p w:rsidR="003D55B3" w:rsidRDefault="003D55B3" w:rsidP="002909CD">
      <w:pPr>
        <w:jc w:val="center"/>
        <w:outlineLvl w:val="0"/>
        <w:rPr>
          <w:b/>
          <w:sz w:val="28"/>
        </w:rPr>
      </w:pPr>
    </w:p>
    <w:p w:rsidR="003D55B3" w:rsidRDefault="003D55B3" w:rsidP="002909CD">
      <w:pPr>
        <w:jc w:val="center"/>
        <w:outlineLvl w:val="0"/>
        <w:rPr>
          <w:b/>
          <w:sz w:val="28"/>
        </w:rPr>
      </w:pPr>
    </w:p>
    <w:p w:rsidR="003D55B3" w:rsidRDefault="003D55B3"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497A35" w:rsidRDefault="00497A35" w:rsidP="002909CD">
      <w:pPr>
        <w:jc w:val="center"/>
        <w:outlineLvl w:val="0"/>
        <w:rPr>
          <w:b/>
          <w:sz w:val="28"/>
        </w:rPr>
      </w:pPr>
    </w:p>
    <w:p w:rsidR="0028533D" w:rsidRDefault="0028533D" w:rsidP="002909CD">
      <w:pPr>
        <w:jc w:val="center"/>
        <w:outlineLvl w:val="0"/>
        <w:rPr>
          <w:b/>
          <w:sz w:val="28"/>
        </w:rPr>
      </w:pPr>
    </w:p>
    <w:p w:rsidR="0028533D" w:rsidRDefault="0028533D" w:rsidP="002909CD">
      <w:pPr>
        <w:jc w:val="center"/>
        <w:outlineLvl w:val="0"/>
        <w:rPr>
          <w:b/>
          <w:sz w:val="28"/>
        </w:rPr>
      </w:pPr>
    </w:p>
    <w:p w:rsidR="0028533D" w:rsidRDefault="0028533D" w:rsidP="000E3E5B">
      <w:pPr>
        <w:outlineLvl w:val="0"/>
        <w:rPr>
          <w:b/>
          <w:sz w:val="28"/>
        </w:rPr>
      </w:pPr>
    </w:p>
    <w:p w:rsidR="0028533D" w:rsidRDefault="0028533D" w:rsidP="00ED1A5D">
      <w:pPr>
        <w:outlineLvl w:val="0"/>
        <w:rPr>
          <w:b/>
          <w:sz w:val="28"/>
        </w:rPr>
      </w:pPr>
    </w:p>
    <w:p w:rsidR="00ED1A5D" w:rsidRPr="003D55B3" w:rsidRDefault="008F1635" w:rsidP="003D55B3">
      <w:pPr>
        <w:tabs>
          <w:tab w:val="left" w:pos="6030"/>
        </w:tabs>
        <w:jc w:val="center"/>
        <w:rPr>
          <w:b/>
        </w:rPr>
      </w:pPr>
      <w:r>
        <w:rPr>
          <w:b/>
        </w:rPr>
        <w:t>Anexo 5</w:t>
      </w:r>
      <w:r w:rsidR="0028533D">
        <w:rPr>
          <w:b/>
        </w:rPr>
        <w:t xml:space="preserve"> – Carta de Recomendação</w:t>
      </w:r>
    </w:p>
    <w:p w:rsidR="002909CD" w:rsidRDefault="002909CD" w:rsidP="004D4CBD">
      <w:pPr>
        <w:ind w:left="-567"/>
        <w:rPr>
          <w:b/>
          <w:sz w:val="28"/>
        </w:rPr>
      </w:pPr>
      <w:r>
        <w:rPr>
          <w:b/>
          <w:noProof/>
          <w:sz w:val="28"/>
        </w:rPr>
        <w:drawing>
          <wp:inline distT="0" distB="0" distL="0" distR="0">
            <wp:extent cx="5915025" cy="8115300"/>
            <wp:effectExtent l="57150" t="19050" r="2857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3" cstate="print"/>
                    <a:srcRect/>
                    <a:stretch>
                      <a:fillRect/>
                    </a:stretch>
                  </pic:blipFill>
                  <pic:spPr bwMode="auto">
                    <a:xfrm>
                      <a:off x="0" y="0"/>
                      <a:ext cx="5922975" cy="8126207"/>
                    </a:xfrm>
                    <a:prstGeom prst="rect">
                      <a:avLst/>
                    </a:prstGeom>
                    <a:noFill/>
                    <a:ln w="9525">
                      <a:noFill/>
                      <a:miter lim="800000"/>
                      <a:headEnd/>
                      <a:tailEnd/>
                    </a:ln>
                    <a:scene3d>
                      <a:camera prst="orthographicFront">
                        <a:rot lat="0" lon="0" rev="0"/>
                      </a:camera>
                      <a:lightRig rig="threePt" dir="t"/>
                    </a:scene3d>
                  </pic:spPr>
                </pic:pic>
              </a:graphicData>
            </a:graphic>
          </wp:inline>
        </w:drawing>
      </w:r>
    </w:p>
    <w:p w:rsidR="00886549" w:rsidRPr="000E3E5B" w:rsidRDefault="0028533D" w:rsidP="000E3E5B">
      <w:pPr>
        <w:jc w:val="center"/>
        <w:rPr>
          <w:b/>
        </w:rPr>
      </w:pPr>
      <w:r w:rsidRPr="000E3E5B">
        <w:rPr>
          <w:b/>
        </w:rPr>
        <w:lastRenderedPageBreak/>
        <w:t xml:space="preserve">Anexo </w:t>
      </w:r>
      <w:r w:rsidR="008F1635" w:rsidRPr="000E3E5B">
        <w:rPr>
          <w:b/>
        </w:rPr>
        <w:t>6</w:t>
      </w:r>
      <w:r w:rsidRPr="000E3E5B">
        <w:rPr>
          <w:b/>
        </w:rPr>
        <w:t xml:space="preserve"> –</w:t>
      </w:r>
      <w:r w:rsidR="00127507" w:rsidRPr="000E3E5B">
        <w:rPr>
          <w:b/>
          <w:noProof/>
        </w:rPr>
        <w:drawing>
          <wp:anchor distT="0" distB="0" distL="114300" distR="114300" simplePos="0" relativeHeight="251798528" behindDoc="0" locked="0" layoutInCell="1" allowOverlap="1">
            <wp:simplePos x="0" y="0"/>
            <wp:positionH relativeFrom="column">
              <wp:posOffset>-651510</wp:posOffset>
            </wp:positionH>
            <wp:positionV relativeFrom="paragraph">
              <wp:posOffset>486410</wp:posOffset>
            </wp:positionV>
            <wp:extent cx="6629400" cy="8058150"/>
            <wp:effectExtent l="0" t="0" r="0" b="0"/>
            <wp:wrapSquare wrapText="bothSides"/>
            <wp:docPr id="16" name="Objecto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8371485"/>
                      <a:chOff x="0" y="0"/>
                      <a:chExt cx="6858000" cy="8371485"/>
                    </a:xfrm>
                  </a:grpSpPr>
                  <a:pic>
                    <a:nvPicPr>
                      <a:cNvPr id="4" name="Picture 4"/>
                      <a:cNvPicPr>
                        <a:picLocks noChangeAspect="1" noChangeArrowheads="1"/>
                      </a:cNvPicPr>
                    </a:nvPicPr>
                    <a:blipFill>
                      <a:blip r:embed="rId144" cstate="print"/>
                      <a:srcRect/>
                      <a:stretch>
                        <a:fillRect/>
                      </a:stretch>
                    </a:blipFill>
                    <a:spPr bwMode="auto">
                      <a:xfrm>
                        <a:off x="571480" y="1928794"/>
                        <a:ext cx="5572164" cy="3357586"/>
                      </a:xfrm>
                      <a:prstGeom prst="roundRect">
                        <a:avLst>
                          <a:gd name="adj" fmla="val 23909"/>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spPr>
                  </a:pic>
                  <a:sp>
                    <a:nvSpPr>
                      <a:cNvPr id="5" name="Rectangle 4"/>
                      <a:cNvSpPr/>
                    </a:nvSpPr>
                    <a:spPr>
                      <a:xfrm>
                        <a:off x="0" y="1142976"/>
                        <a:ext cx="6858000" cy="584775"/>
                      </a:xfrm>
                      <a:prstGeom prst="rect">
                        <a:avLst/>
                      </a:prstGeom>
                      <a:noFill/>
                    </a:spPr>
                    <a:txSp>
                      <a:txBody>
                        <a:bodyPr>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3200"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75057" dist="38100" dir="5400000" sy="-20000" rotWithShape="0">
                                  <a:prstClr val="black">
                                    <a:alpha val="25000"/>
                                  </a:prstClr>
                                </a:outerShdw>
                              </a:effectLst>
                            </a:rPr>
                            <a:t>Equipa de Comunicação</a:t>
                          </a:r>
                          <a:endParaRPr lang="en-US" sz="3200"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75057" dist="38100" dir="5400000" sy="-20000" rotWithShape="0">
                                <a:prstClr val="black">
                                  <a:alpha val="25000"/>
                                </a:prstClr>
                              </a:outerShdw>
                            </a:effectLst>
                          </a:endParaRPr>
                        </a:p>
                      </a:txBody>
                      <a:useSpRect/>
                    </a:txSp>
                  </a:sp>
                  <a:sp>
                    <a:nvSpPr>
                      <a:cNvPr id="6" name="Rectangle 5"/>
                      <a:cNvSpPr/>
                    </a:nvSpPr>
                    <a:spPr>
                      <a:xfrm>
                        <a:off x="500042" y="0"/>
                        <a:ext cx="6357958" cy="1077218"/>
                      </a:xfrm>
                      <a:prstGeom prst="rect">
                        <a:avLst/>
                      </a:prstGeom>
                    </a:spPr>
                    <a:txSp>
                      <a:txBody>
                        <a:bodyPr>
                          <a:spAutoFit/>
                          <a:scene3d>
                            <a:camera prst="perspectiveRight"/>
                            <a:lightRig rig="flat" dir="tl">
                              <a:rot lat="0" lon="0" rev="6600000"/>
                            </a:lightRig>
                          </a:scene3d>
                          <a:sp3d extrusionH="25400" contourW="8890">
                            <a:bevelT w="38100" h="31750"/>
                            <a:contourClr>
                              <a:schemeClr val="accent2">
                                <a:shade val="75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3200" b="1" i="1" dirty="0">
                              <a:ln w="11430"/>
                              <a:solidFill>
                                <a:srgbClr val="FF5050"/>
                              </a:solidFill>
                              <a:effectLst>
                                <a:outerShdw blurRad="50800" dist="39000" dir="5460000" algn="tl">
                                  <a:srgbClr val="000000">
                                    <a:alpha val="38000"/>
                                  </a:srgbClr>
                                </a:outerShdw>
                              </a:effectLst>
                              <a:latin typeface="Arial Narrow" pitchFamily="34" charset="0"/>
                            </a:rPr>
                            <a:t>O Pólo Logística Sul vai dar inicio ao seu Projecto de Comunicação. </a:t>
                          </a:r>
                          <a:endParaRPr lang="en-US" sz="3200" b="1" i="1" dirty="0">
                            <a:ln w="11430"/>
                            <a:solidFill>
                              <a:srgbClr val="FF5050"/>
                            </a:solidFill>
                            <a:effectLst>
                              <a:outerShdw blurRad="50800" dist="39000" dir="5460000" algn="tl">
                                <a:srgbClr val="000000">
                                  <a:alpha val="38000"/>
                                </a:srgbClr>
                              </a:outerShdw>
                            </a:effectLst>
                            <a:latin typeface="Arial Narrow" pitchFamily="34" charset="0"/>
                          </a:endParaRPr>
                        </a:p>
                      </a:txBody>
                      <a:useSpRect/>
                    </a:txSp>
                  </a:sp>
                  <a:sp>
                    <a:nvSpPr>
                      <a:cNvPr id="7" name="Rectangle 6"/>
                      <a:cNvSpPr/>
                    </a:nvSpPr>
                    <a:spPr>
                      <a:xfrm>
                        <a:off x="0" y="7786710"/>
                        <a:ext cx="6500834" cy="584775"/>
                      </a:xfrm>
                      <a:prstGeom prst="rect">
                        <a:avLst/>
                      </a:prstGeom>
                    </a:spPr>
                    <a:txSp>
                      <a:txBody>
                        <a:bodyPr>
                          <a:spAutoFit/>
                          <a:scene3d>
                            <a:camera prst="perspectiveLeft"/>
                            <a:lightRig rig="flat" dir="tl">
                              <a:rot lat="0" lon="0" rev="6600000"/>
                            </a:lightRig>
                          </a:scene3d>
                          <a:sp3d extrusionH="25400" contourW="8890">
                            <a:bevelT w="38100" h="31750"/>
                            <a:contourClr>
                              <a:schemeClr val="accent2">
                                <a:shade val="75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tabLst>
                              <a:tab pos="457200" algn="r"/>
                              <a:tab pos="2700338" algn="ctr"/>
                              <a:tab pos="5400675" algn="r"/>
                            </a:tabLst>
                            <a:defRPr/>
                          </a:pPr>
                          <a:r>
                            <a:rPr lang="pt-PT" sz="3200" b="1" i="1" dirty="0">
                              <a:ln w="11430"/>
                              <a:solidFill>
                                <a:srgbClr val="FF0000"/>
                              </a:solidFill>
                              <a:effectLst>
                                <a:outerShdw blurRad="50800" dist="39000" dir="5460000" algn="tl">
                                  <a:srgbClr val="000000">
                                    <a:alpha val="38000"/>
                                  </a:srgbClr>
                                </a:outerShdw>
                              </a:effectLst>
                              <a:latin typeface="Arial Narrow" pitchFamily="34" charset="0"/>
                            </a:rPr>
                            <a:t>Contamos com a vossa participação!</a:t>
                          </a:r>
                        </a:p>
                      </a:txBody>
                      <a:useSpRect/>
                    </a:txSp>
                  </a:sp>
                  <a:sp>
                    <a:nvSpPr>
                      <a:cNvPr id="13318" name="Rectangle 7"/>
                      <a:cNvSpPr>
                        <a:spLocks noChangeArrowheads="1"/>
                      </a:cNvSpPr>
                    </a:nvSpPr>
                    <a:spPr bwMode="auto">
                      <a:xfrm>
                        <a:off x="0" y="5357813"/>
                        <a:ext cx="6858000" cy="98425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400">
                              <a:solidFill>
                                <a:srgbClr val="0070C0"/>
                              </a:solidFill>
                            </a:rPr>
                            <a:t>A5 – João Nolan / RH – Hélio Silva / </a:t>
                          </a:r>
                          <a:r>
                            <a:rPr lang="pt-PT" sz="1400">
                              <a:solidFill>
                                <a:srgbClr val="0070C0"/>
                              </a:solidFill>
                              <a:ea typeface="Times New Roman" pitchFamily="18" charset="0"/>
                              <a:cs typeface="Trebuchet MS" pitchFamily="34" charset="0"/>
                            </a:rPr>
                            <a:t>C2 </a:t>
                          </a:r>
                          <a:r>
                            <a:rPr lang="pt-PT" sz="1400">
                              <a:solidFill>
                                <a:srgbClr val="0070C0"/>
                              </a:solidFill>
                            </a:rPr>
                            <a:t>–</a:t>
                          </a:r>
                          <a:r>
                            <a:rPr lang="pt-PT" sz="1400">
                              <a:solidFill>
                                <a:srgbClr val="0070C0"/>
                              </a:solidFill>
                              <a:cs typeface="Times New Roman" pitchFamily="18" charset="0"/>
                            </a:rPr>
                            <a:t> João Dias / C1</a:t>
                          </a:r>
                          <a:r>
                            <a:rPr lang="pt-PT" sz="1400">
                              <a:solidFill>
                                <a:srgbClr val="0070C0"/>
                              </a:solidFill>
                            </a:rPr>
                            <a:t> –</a:t>
                          </a:r>
                          <a:r>
                            <a:rPr lang="pt-PT" sz="1400">
                              <a:solidFill>
                                <a:srgbClr val="0070C0"/>
                              </a:solidFill>
                              <a:cs typeface="Times New Roman" pitchFamily="18" charset="0"/>
                            </a:rPr>
                            <a:t> Nelson Zananar </a:t>
                          </a:r>
                        </a:p>
                        <a:p>
                          <a:pPr algn="ctr"/>
                          <a:r>
                            <a:rPr lang="pt-PT" sz="1400">
                              <a:solidFill>
                                <a:srgbClr val="0070C0"/>
                              </a:solidFill>
                              <a:cs typeface="Times New Roman" pitchFamily="18" charset="0"/>
                            </a:rPr>
                            <a:t>A4</a:t>
                          </a:r>
                          <a:r>
                            <a:rPr lang="pt-PT" sz="1400">
                              <a:solidFill>
                                <a:srgbClr val="0070C0"/>
                              </a:solidFill>
                            </a:rPr>
                            <a:t> –</a:t>
                          </a:r>
                          <a:r>
                            <a:rPr lang="pt-PT" sz="1400">
                              <a:solidFill>
                                <a:srgbClr val="0070C0"/>
                              </a:solidFill>
                              <a:cs typeface="Times New Roman" pitchFamily="18" charset="0"/>
                            </a:rPr>
                            <a:t> Cátia Branco / Azambuja – Célia Dinis / A3 – Elsa Félix </a:t>
                          </a:r>
                          <a:r>
                            <a:rPr lang="en-US" sz="1400">
                              <a:solidFill>
                                <a:srgbClr val="0070C0"/>
                              </a:solidFill>
                              <a:cs typeface="Times New Roman" pitchFamily="18" charset="0"/>
                            </a:rPr>
                            <a:t> </a:t>
                          </a:r>
                        </a:p>
                        <a:p>
                          <a:pPr algn="ctr"/>
                          <a:r>
                            <a:rPr lang="pt-PT" sz="1400">
                              <a:solidFill>
                                <a:srgbClr val="0070C0"/>
                              </a:solidFill>
                              <a:cs typeface="Times New Roman" pitchFamily="18" charset="0"/>
                            </a:rPr>
                            <a:t>C3 </a:t>
                          </a:r>
                          <a:r>
                            <a:rPr lang="pt-PT" sz="1400">
                              <a:solidFill>
                                <a:srgbClr val="0070C0"/>
                              </a:solidFill>
                            </a:rPr>
                            <a:t>–</a:t>
                          </a:r>
                          <a:r>
                            <a:rPr lang="pt-PT" sz="1400">
                              <a:solidFill>
                                <a:srgbClr val="0070C0"/>
                              </a:solidFill>
                              <a:cs typeface="Times New Roman" pitchFamily="18" charset="0"/>
                            </a:rPr>
                            <a:t> </a:t>
                          </a:r>
                          <a:r>
                            <a:rPr lang="pt-PT" sz="1400">
                              <a:solidFill>
                                <a:srgbClr val="0070C0"/>
                              </a:solidFill>
                            </a:rPr>
                            <a:t>Jorge Santos </a:t>
                          </a:r>
                        </a:p>
                        <a:p>
                          <a:pPr algn="ctr"/>
                          <a:r>
                            <a:rPr lang="pt-PT" sz="1600">
                              <a:solidFill>
                                <a:srgbClr val="0070C0"/>
                              </a:solidFill>
                            </a:rPr>
                            <a:t> </a:t>
                          </a:r>
                        </a:p>
                      </a:txBody>
                      <a:useSpRect/>
                    </a:txSp>
                  </a:sp>
                  <a:sp>
                    <a:nvSpPr>
                      <a:cNvPr id="13319" name="Rectangle 9"/>
                      <a:cNvSpPr>
                        <a:spLocks noChangeArrowheads="1"/>
                      </a:cNvSpPr>
                    </a:nvSpPr>
                    <a:spPr bwMode="auto">
                      <a:xfrm>
                        <a:off x="0" y="6215063"/>
                        <a:ext cx="6858000" cy="1477962"/>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just" eaLnBrk="0" hangingPunct="0"/>
                          <a:r>
                            <a:rPr lang="pt-PT">
                              <a:solidFill>
                                <a:srgbClr val="0070C0"/>
                              </a:solidFill>
                              <a:ea typeface="Calibri" pitchFamily="34" charset="0"/>
                              <a:cs typeface="Arial" charset="0"/>
                            </a:rPr>
                            <a:t>A Equipa de Comunicação do Pólo Logística Sul foi criada para dar voz activa a todos os colaboradores desta Organização.</a:t>
                          </a:r>
                        </a:p>
                        <a:p>
                          <a:pPr algn="just" eaLnBrk="0" hangingPunct="0"/>
                          <a:endParaRPr lang="en-US">
                            <a:solidFill>
                              <a:srgbClr val="0070C0"/>
                            </a:solidFill>
                            <a:ea typeface="Calibri" pitchFamily="34" charset="0"/>
                            <a:cs typeface="Arial" charset="0"/>
                          </a:endParaRPr>
                        </a:p>
                        <a:p>
                          <a:pPr algn="just" eaLnBrk="0" hangingPunct="0"/>
                          <a:r>
                            <a:rPr lang="pt-PT">
                              <a:solidFill>
                                <a:srgbClr val="0070C0"/>
                              </a:solidFill>
                              <a:ea typeface="Calibri" pitchFamily="34" charset="0"/>
                              <a:cs typeface="Arial" charset="0"/>
                            </a:rPr>
                            <a:t>Esta equipa é responsável por dinamizar a comunicação interna da organização.</a:t>
                          </a:r>
                        </a:p>
                      </a:txBody>
                      <a:useSpRect/>
                    </a:txSp>
                  </a:sp>
                </lc:lockedCanvas>
              </a:graphicData>
            </a:graphic>
          </wp:anchor>
        </w:drawing>
      </w:r>
      <w:r w:rsidRPr="000E3E5B">
        <w:rPr>
          <w:b/>
        </w:rPr>
        <w:t xml:space="preserve"> </w:t>
      </w:r>
      <w:r w:rsidR="00127507" w:rsidRPr="000E3E5B">
        <w:rPr>
          <w:b/>
        </w:rPr>
        <w:t>Cartaz Equipa de Comunicação</w:t>
      </w:r>
    </w:p>
    <w:p w:rsidR="0028533D" w:rsidRDefault="0028533D" w:rsidP="0028533D">
      <w:pPr>
        <w:jc w:val="center"/>
        <w:outlineLvl w:val="0"/>
        <w:rPr>
          <w:b/>
          <w:sz w:val="28"/>
        </w:rPr>
      </w:pPr>
    </w:p>
    <w:p w:rsidR="000E3E5B" w:rsidRDefault="000E3E5B" w:rsidP="00BD1751">
      <w:pPr>
        <w:jc w:val="center"/>
        <w:outlineLvl w:val="0"/>
        <w:rPr>
          <w:b/>
        </w:rPr>
      </w:pPr>
    </w:p>
    <w:p w:rsidR="00DC72A3" w:rsidRPr="000E3E5B" w:rsidRDefault="0028533D" w:rsidP="000E3E5B">
      <w:pPr>
        <w:jc w:val="center"/>
        <w:rPr>
          <w:b/>
        </w:rPr>
      </w:pPr>
      <w:r w:rsidRPr="000E3E5B">
        <w:rPr>
          <w:b/>
        </w:rPr>
        <w:lastRenderedPageBreak/>
        <w:t xml:space="preserve">Anexo </w:t>
      </w:r>
      <w:r w:rsidR="008F1635" w:rsidRPr="000E3E5B">
        <w:rPr>
          <w:b/>
        </w:rPr>
        <w:t>7</w:t>
      </w:r>
      <w:r w:rsidRPr="000E3E5B">
        <w:rPr>
          <w:b/>
        </w:rPr>
        <w:t xml:space="preserve"> – </w:t>
      </w:r>
      <w:r w:rsidR="00DD6368" w:rsidRPr="000E3E5B">
        <w:rPr>
          <w:b/>
        </w:rPr>
        <w:t>Cartaz O</w:t>
      </w:r>
      <w:r w:rsidR="00DC72A3" w:rsidRPr="000E3E5B">
        <w:rPr>
          <w:b/>
        </w:rPr>
        <w:t xml:space="preserve"> Caminho da Melhoria</w:t>
      </w:r>
    </w:p>
    <w:p w:rsidR="00886549" w:rsidRDefault="00DC72A3" w:rsidP="007346CE">
      <w:pPr>
        <w:rPr>
          <w:b/>
          <w:sz w:val="28"/>
        </w:rPr>
      </w:pPr>
      <w:r w:rsidRPr="00DC72A3">
        <w:rPr>
          <w:b/>
          <w:noProof/>
          <w:sz w:val="28"/>
        </w:rPr>
        <w:drawing>
          <wp:anchor distT="0" distB="0" distL="114300" distR="114300" simplePos="0" relativeHeight="251799552" behindDoc="0" locked="0" layoutInCell="1" allowOverlap="1">
            <wp:simplePos x="0" y="0"/>
            <wp:positionH relativeFrom="column">
              <wp:posOffset>-861060</wp:posOffset>
            </wp:positionH>
            <wp:positionV relativeFrom="paragraph">
              <wp:posOffset>-3810</wp:posOffset>
            </wp:positionV>
            <wp:extent cx="7210425" cy="8343900"/>
            <wp:effectExtent l="0" t="0" r="0" b="0"/>
            <wp:wrapNone/>
            <wp:docPr id="20" name="Objec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8072468"/>
                      <a:chOff x="0" y="285720"/>
                      <a:chExt cx="6858000" cy="8072468"/>
                    </a:xfrm>
                  </a:grpSpPr>
                  <a:pic>
                    <a:nvPicPr>
                      <a:cNvPr id="13314" name="Picture 15"/>
                      <a:cNvPicPr>
                        <a:picLocks noChangeAspect="1" noChangeArrowheads="1"/>
                      </a:cNvPicPr>
                    </a:nvPicPr>
                    <a:blipFill>
                      <a:blip r:embed="rId145">
                        <a:lum bright="30000"/>
                      </a:blip>
                      <a:srcRect/>
                      <a:stretch>
                        <a:fillRect/>
                      </a:stretch>
                    </a:blipFill>
                    <a:spPr bwMode="auto">
                      <a:xfrm>
                        <a:off x="0" y="2857500"/>
                        <a:ext cx="3429000" cy="5500688"/>
                      </a:xfrm>
                      <a:prstGeom prst="rect">
                        <a:avLst/>
                      </a:prstGeom>
                      <a:noFill/>
                      <a:ln w="9525">
                        <a:noFill/>
                        <a:miter lim="800000"/>
                        <a:headEnd/>
                        <a:tailEnd/>
                      </a:ln>
                    </a:spPr>
                  </a:pic>
                  <a:sp>
                    <a:nvSpPr>
                      <a:cNvPr id="7" name="Rectangle 6"/>
                      <a:cNvSpPr/>
                    </a:nvSpPr>
                    <a:spPr>
                      <a:xfrm>
                        <a:off x="0" y="285720"/>
                        <a:ext cx="6858000" cy="707886"/>
                      </a:xfrm>
                      <a:prstGeom prst="rect">
                        <a:avLst/>
                      </a:prstGeom>
                    </a:spPr>
                    <a:txSp>
                      <a:txBody>
                        <a:bodyPr>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 O Caminho da </a:t>
                          </a:r>
                          <a:r>
                            <a:rPr lang="pt-PT"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Melhoria</a:t>
                          </a:r>
                          <a:endParaRPr lang="en-US"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sp>
                    <a:nvSpPr>
                      <a:cNvPr id="13316" name="Rectangle 16"/>
                      <a:cNvSpPr>
                        <a:spLocks noChangeArrowheads="1"/>
                      </a:cNvSpPr>
                    </a:nvSpPr>
                    <a:spPr bwMode="auto">
                      <a:xfrm>
                        <a:off x="0" y="1071563"/>
                        <a:ext cx="6858000" cy="18161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2800"/>
                            <a:t>Durante o nosso dia de trabalho muitas vezes pensamos que se as coisas fossem de outra forma talvez o nosso esforço fosse mais eficiente.</a:t>
                          </a:r>
                        </a:p>
                      </a:txBody>
                      <a:useSpRect/>
                    </a:txSp>
                  </a:sp>
                  <a:sp>
                    <a:nvSpPr>
                      <a:cNvPr id="13317" name="Rectangle 17"/>
                      <a:cNvSpPr>
                        <a:spLocks noChangeArrowheads="1"/>
                      </a:cNvSpPr>
                    </a:nvSpPr>
                    <a:spPr bwMode="auto">
                      <a:xfrm>
                        <a:off x="357188" y="2857500"/>
                        <a:ext cx="2714625" cy="18161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2800" b="1"/>
                            <a:t>Porquê deixar que esses pensamentos se percam?</a:t>
                          </a:r>
                          <a:endParaRPr lang="en-US" sz="2800" b="1"/>
                        </a:p>
                      </a:txBody>
                      <a:useSpRect/>
                    </a:txSp>
                  </a:sp>
                  <a:sp>
                    <a:nvSpPr>
                      <a:cNvPr id="13318" name="Rectangle 18"/>
                      <a:cNvSpPr>
                        <a:spLocks noChangeArrowheads="1"/>
                      </a:cNvSpPr>
                    </a:nvSpPr>
                    <a:spPr bwMode="auto">
                      <a:xfrm>
                        <a:off x="3429000" y="2857500"/>
                        <a:ext cx="3429000" cy="2246313"/>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2800"/>
                            <a:t>Agora tens a possibilidade de ver as tuas ideias a serem postas em prática.</a:t>
                          </a:r>
                          <a:endParaRPr lang="en-US" sz="2800"/>
                        </a:p>
                      </a:txBody>
                      <a:useSpRect/>
                    </a:txSp>
                  </a:sp>
                  <a:pic>
                    <a:nvPicPr>
                      <a:cNvPr id="13319" name="Picture 13" descr="C:\Documents and Settings\recazambuja\Desktop\Untitled.png"/>
                      <a:cNvPicPr>
                        <a:picLocks noChangeAspect="1" noChangeArrowheads="1"/>
                      </a:cNvPicPr>
                    </a:nvPicPr>
                    <a:blipFill>
                      <a:blip r:embed="rId146"/>
                      <a:srcRect/>
                      <a:stretch>
                        <a:fillRect/>
                      </a:stretch>
                    </a:blipFill>
                    <a:spPr bwMode="auto">
                      <a:xfrm>
                        <a:off x="4433888" y="7143750"/>
                        <a:ext cx="2424112" cy="1177925"/>
                      </a:xfrm>
                      <a:prstGeom prst="rect">
                        <a:avLst/>
                      </a:prstGeom>
                      <a:noFill/>
                      <a:ln w="9525">
                        <a:noFill/>
                        <a:miter lim="800000"/>
                        <a:headEnd/>
                        <a:tailEnd/>
                      </a:ln>
                    </a:spPr>
                  </a:pic>
                  <a:sp>
                    <a:nvSpPr>
                      <a:cNvPr id="13320" name="Rectangle 21"/>
                      <a:cNvSpPr>
                        <a:spLocks noChangeArrowheads="1"/>
                      </a:cNvSpPr>
                    </a:nvSpPr>
                    <a:spPr bwMode="auto">
                      <a:xfrm>
                        <a:off x="3429000" y="5143500"/>
                        <a:ext cx="3429000" cy="1938338"/>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2400" b="1"/>
                            <a:t>As novas caixas de correspondência estão prontas a receber as tuas sugestões.</a:t>
                          </a:r>
                          <a:endParaRPr lang="en-US" sz="2400" b="1"/>
                        </a:p>
                      </a:txBody>
                      <a:useSpRect/>
                    </a:txSp>
                  </a:sp>
                </lc:lockedCanvas>
              </a:graphicData>
            </a:graphic>
          </wp:anchor>
        </w:drawing>
      </w:r>
    </w:p>
    <w:p w:rsidR="00886549" w:rsidRDefault="00886549" w:rsidP="007346CE">
      <w:pPr>
        <w:rPr>
          <w:b/>
          <w:sz w:val="28"/>
        </w:rPr>
      </w:pPr>
    </w:p>
    <w:p w:rsidR="00886549" w:rsidRDefault="00886549" w:rsidP="007346CE">
      <w:pPr>
        <w:rPr>
          <w:b/>
          <w:sz w:val="28"/>
        </w:rPr>
      </w:pPr>
    </w:p>
    <w:p w:rsidR="00886549" w:rsidRDefault="00886549" w:rsidP="007346CE">
      <w:pPr>
        <w:rPr>
          <w:b/>
          <w:sz w:val="28"/>
        </w:rPr>
      </w:pPr>
    </w:p>
    <w:p w:rsidR="00886549" w:rsidRDefault="00886549" w:rsidP="007346CE">
      <w:pPr>
        <w:rPr>
          <w:b/>
          <w:sz w:val="28"/>
        </w:rPr>
      </w:pPr>
    </w:p>
    <w:p w:rsidR="00886549" w:rsidRDefault="00886549" w:rsidP="007346CE">
      <w:pPr>
        <w:rPr>
          <w:b/>
          <w:sz w:val="28"/>
        </w:rPr>
      </w:pPr>
    </w:p>
    <w:p w:rsidR="00886549" w:rsidRDefault="00886549"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886549" w:rsidRDefault="00886549" w:rsidP="007346CE">
      <w:pPr>
        <w:rPr>
          <w:b/>
          <w:sz w:val="28"/>
        </w:rPr>
      </w:pPr>
    </w:p>
    <w:p w:rsidR="00886549" w:rsidRDefault="00886549"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sz w:val="28"/>
        </w:rPr>
      </w:pPr>
    </w:p>
    <w:p w:rsidR="00F6118E" w:rsidRDefault="00F611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0E3E5B" w:rsidRDefault="000E3E5B" w:rsidP="00BD1751">
      <w:pPr>
        <w:jc w:val="center"/>
        <w:outlineLvl w:val="0"/>
        <w:rPr>
          <w:b/>
        </w:rPr>
      </w:pPr>
    </w:p>
    <w:p w:rsidR="00453B73" w:rsidRPr="000E3E5B" w:rsidRDefault="008F1635" w:rsidP="000E3E5B">
      <w:pPr>
        <w:jc w:val="center"/>
        <w:rPr>
          <w:b/>
        </w:rPr>
      </w:pPr>
      <w:r w:rsidRPr="000E3E5B">
        <w:rPr>
          <w:b/>
        </w:rPr>
        <w:lastRenderedPageBreak/>
        <w:t>Anexo 8</w:t>
      </w:r>
      <w:r w:rsidR="0098312D" w:rsidRPr="000E3E5B">
        <w:rPr>
          <w:b/>
        </w:rPr>
        <w:t xml:space="preserve"> – </w:t>
      </w:r>
      <w:r w:rsidR="00453B73" w:rsidRPr="000E3E5B">
        <w:rPr>
          <w:b/>
        </w:rPr>
        <w:t>Cartaz Mini Maratona</w:t>
      </w:r>
    </w:p>
    <w:p w:rsidR="00453B73" w:rsidRDefault="00453B73" w:rsidP="007346CE">
      <w:pPr>
        <w:rPr>
          <w:b/>
        </w:rPr>
      </w:pPr>
      <w:r>
        <w:rPr>
          <w:b/>
          <w:noProof/>
        </w:rPr>
        <w:drawing>
          <wp:anchor distT="0" distB="0" distL="114300" distR="114300" simplePos="0" relativeHeight="251800576" behindDoc="1" locked="0" layoutInCell="1" allowOverlap="1">
            <wp:simplePos x="0" y="0"/>
            <wp:positionH relativeFrom="column">
              <wp:posOffset>-671195</wp:posOffset>
            </wp:positionH>
            <wp:positionV relativeFrom="paragraph">
              <wp:posOffset>177800</wp:posOffset>
            </wp:positionV>
            <wp:extent cx="6810375" cy="8239125"/>
            <wp:effectExtent l="0" t="0" r="0" b="0"/>
            <wp:wrapTight wrapText="bothSides">
              <wp:wrapPolygon edited="0">
                <wp:start x="1027" y="150"/>
                <wp:lineTo x="1027" y="3346"/>
                <wp:lineTo x="10755" y="3346"/>
                <wp:lineTo x="181" y="3895"/>
                <wp:lineTo x="181" y="7891"/>
                <wp:lineTo x="483" y="8141"/>
                <wp:lineTo x="181" y="8141"/>
                <wp:lineTo x="363" y="8690"/>
                <wp:lineTo x="10211" y="8940"/>
                <wp:lineTo x="785" y="8940"/>
                <wp:lineTo x="181" y="8990"/>
                <wp:lineTo x="181" y="11137"/>
                <wp:lineTo x="604" y="11337"/>
                <wp:lineTo x="181" y="11387"/>
                <wp:lineTo x="242" y="14933"/>
                <wp:lineTo x="9486" y="15332"/>
                <wp:lineTo x="181" y="15482"/>
                <wp:lineTo x="242" y="18179"/>
                <wp:lineTo x="8277" y="18529"/>
                <wp:lineTo x="181" y="18728"/>
                <wp:lineTo x="181" y="21026"/>
                <wp:lineTo x="17159" y="21525"/>
                <wp:lineTo x="19636" y="21525"/>
                <wp:lineTo x="19878" y="21525"/>
                <wp:lineTo x="19938" y="21525"/>
                <wp:lineTo x="19938" y="21026"/>
                <wp:lineTo x="19878" y="20926"/>
                <wp:lineTo x="21026" y="20626"/>
                <wp:lineTo x="21509" y="20376"/>
                <wp:lineTo x="21449" y="20127"/>
                <wp:lineTo x="21570" y="19378"/>
                <wp:lineTo x="21570" y="19278"/>
                <wp:lineTo x="19999" y="18529"/>
                <wp:lineTo x="19999" y="18329"/>
                <wp:lineTo x="6827" y="17729"/>
                <wp:lineTo x="10271" y="17729"/>
                <wp:lineTo x="20361" y="17280"/>
                <wp:lineTo x="20361" y="16731"/>
                <wp:lineTo x="20180" y="16481"/>
                <wp:lineTo x="19636" y="16131"/>
                <wp:lineTo x="20301" y="15382"/>
                <wp:lineTo x="20361" y="15232"/>
                <wp:lineTo x="19999" y="14883"/>
                <wp:lineTo x="19516" y="14533"/>
                <wp:lineTo x="20059" y="13784"/>
                <wp:lineTo x="20180" y="13285"/>
                <wp:lineTo x="19576" y="13235"/>
                <wp:lineTo x="8398" y="12935"/>
                <wp:lineTo x="12567" y="12935"/>
                <wp:lineTo x="20361" y="12436"/>
                <wp:lineTo x="20301" y="12136"/>
                <wp:lineTo x="21207" y="12136"/>
                <wp:lineTo x="21389" y="11836"/>
                <wp:lineTo x="21147" y="11337"/>
                <wp:lineTo x="21389" y="10738"/>
                <wp:lineTo x="20422" y="10588"/>
                <wp:lineTo x="16978" y="10538"/>
                <wp:lineTo x="21268" y="10538"/>
                <wp:lineTo x="21328" y="10288"/>
                <wp:lineTo x="19032" y="9739"/>
                <wp:lineTo x="21389" y="9389"/>
                <wp:lineTo x="21086" y="8990"/>
                <wp:lineTo x="13655" y="8940"/>
                <wp:lineTo x="21328" y="8390"/>
                <wp:lineTo x="21389" y="7292"/>
                <wp:lineTo x="21268" y="6842"/>
                <wp:lineTo x="12628" y="6542"/>
                <wp:lineTo x="21268" y="6193"/>
                <wp:lineTo x="21207" y="5743"/>
                <wp:lineTo x="10332" y="5743"/>
                <wp:lineTo x="21147" y="5693"/>
                <wp:lineTo x="21389" y="5444"/>
                <wp:lineTo x="19999" y="4894"/>
                <wp:lineTo x="18488" y="4145"/>
                <wp:lineTo x="18609" y="3945"/>
                <wp:lineTo x="17038" y="3796"/>
                <wp:lineTo x="10755" y="3346"/>
                <wp:lineTo x="14984" y="3346"/>
                <wp:lineTo x="19636" y="2947"/>
                <wp:lineTo x="19697" y="400"/>
                <wp:lineTo x="6888" y="150"/>
                <wp:lineTo x="1027" y="150"/>
              </wp:wrapPolygon>
            </wp:wrapTight>
            <wp:docPr id="11" name="Objec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643688" cy="8105775"/>
                      <a:chOff x="142875" y="176213"/>
                      <a:chExt cx="6643688" cy="8105775"/>
                    </a:xfrm>
                  </a:grpSpPr>
                  <a:sp>
                    <a:nvSpPr>
                      <a:cNvPr id="13314" name="Rectangle 9"/>
                      <a:cNvSpPr>
                        <a:spLocks noChangeArrowheads="1"/>
                      </a:cNvSpPr>
                    </a:nvSpPr>
                    <a:spPr bwMode="auto">
                      <a:xfrm>
                        <a:off x="2857500" y="1370013"/>
                        <a:ext cx="3929063" cy="4124325"/>
                      </a:xfrm>
                      <a:prstGeom prst="rect">
                        <a:avLst/>
                      </a:prstGeom>
                      <a:noFill/>
                      <a:ln w="9525">
                        <a:noFill/>
                        <a:miter lim="800000"/>
                        <a:headEnd/>
                        <a:tailEnd/>
                      </a:ln>
                    </a:spPr>
                    <a:txSp>
                      <a:txBody>
                        <a:bodyPr anchor="ct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r>
                            <a:rPr lang="pt-PT" sz="2400" b="1">
                              <a:solidFill>
                                <a:srgbClr val="FF3300"/>
                              </a:solidFill>
                              <a:cs typeface="Times New Roman" pitchFamily="18" charset="0"/>
                            </a:rPr>
                            <a:t>Regras Gerais</a:t>
                          </a:r>
                          <a:endParaRPr lang="pt-PT" sz="2400" b="1">
                            <a:cs typeface="Times New Roman" pitchFamily="18" charset="0"/>
                          </a:endParaRPr>
                        </a:p>
                        <a:p>
                          <a:pPr algn="just" eaLnBrk="0" hangingPunct="0">
                            <a:buFont typeface="Arial" charset="0"/>
                            <a:buChar char="•"/>
                          </a:pPr>
                          <a:r>
                            <a:rPr lang="pt-PT" sz="1400">
                              <a:cs typeface="Times New Roman" pitchFamily="18" charset="0"/>
                            </a:rPr>
                            <a:t>O percurso da Mini maratona terá 8 Km’s.</a:t>
                          </a:r>
                          <a:endParaRPr lang="en-US" sz="1400"/>
                        </a:p>
                        <a:p>
                          <a:pPr algn="just" eaLnBrk="0" hangingPunct="0">
                            <a:buFontTx/>
                            <a:buChar char="•"/>
                          </a:pPr>
                          <a:r>
                            <a:rPr lang="pt-PT" sz="1400">
                              <a:cs typeface="Times New Roman" pitchFamily="18" charset="0"/>
                            </a:rPr>
                            <a:t>O percurso vai-se desenrolar em torno do Entreposto até perfazer a distância regulamentar. </a:t>
                          </a:r>
                          <a:endParaRPr lang="pt-PT" sz="1400">
                            <a:ea typeface="Calibri" pitchFamily="34" charset="0"/>
                            <a:cs typeface="Times New Roman" pitchFamily="18" charset="0"/>
                          </a:endParaRPr>
                        </a:p>
                        <a:p>
                          <a:pPr algn="just" eaLnBrk="0" hangingPunct="0">
                            <a:buFontTx/>
                            <a:buChar char="•"/>
                          </a:pPr>
                          <a:r>
                            <a:rPr lang="pt-PT" sz="1400">
                              <a:cs typeface="Times New Roman" pitchFamily="18" charset="0"/>
                            </a:rPr>
                            <a:t>Aos quatro quilómetros, vai estar disponível uma estação de descanso e hidratação. Os corredores não podem descansar fora desta estação. </a:t>
                          </a:r>
                          <a:endParaRPr lang="pt-PT" sz="1400">
                            <a:ea typeface="Calibri" pitchFamily="34" charset="0"/>
                            <a:cs typeface="Calibri" pitchFamily="34" charset="0"/>
                          </a:endParaRPr>
                        </a:p>
                        <a:p>
                          <a:pPr algn="just" eaLnBrk="0" hangingPunct="0">
                            <a:buFontTx/>
                            <a:buChar char="•"/>
                          </a:pPr>
                          <a:r>
                            <a:rPr lang="pt-PT" sz="1400">
                              <a:cs typeface="Times New Roman" pitchFamily="18" charset="0"/>
                            </a:rPr>
                            <a:t>Qualquer corredor que receba ajuda externa será automaticamente desclassificado. </a:t>
                          </a:r>
                        </a:p>
                        <a:p>
                          <a:pPr algn="just" eaLnBrk="0" hangingPunct="0">
                            <a:buFontTx/>
                            <a:buChar char="•"/>
                          </a:pPr>
                          <a:r>
                            <a:rPr lang="pt-BR" sz="1400"/>
                            <a:t>Na mini maratona não se regista o centésimo. Os tempos devem ser convertidos ao próximo segundo inteiro maior, por exemplo, 2h08min38s03, deve se converter para 2h08min39. </a:t>
                          </a:r>
                          <a:br>
                            <a:rPr lang="pt-BR" sz="1400"/>
                          </a:br>
                          <a:endParaRPr lang="en-US" sz="1400"/>
                        </a:p>
                        <a:p>
                          <a:pPr eaLnBrk="0" hangingPunct="0"/>
                          <a:endParaRPr lang="en-US" sz="1400"/>
                        </a:p>
                      </a:txBody>
                      <a:useSpRect/>
                    </a:txSp>
                  </a:sp>
                  <a:pic>
                    <a:nvPicPr>
                      <a:cNvPr id="13315" name="Picture 6"/>
                      <a:cNvPicPr>
                        <a:picLocks noChangeAspect="1" noChangeArrowheads="1"/>
                      </a:cNvPicPr>
                    </a:nvPicPr>
                    <a:blipFill>
                      <a:blip r:embed="rId147"/>
                      <a:srcRect/>
                      <a:stretch>
                        <a:fillRect/>
                      </a:stretch>
                    </a:blipFill>
                    <a:spPr bwMode="auto">
                      <a:xfrm>
                        <a:off x="500063" y="176213"/>
                        <a:ext cx="1724025" cy="1181100"/>
                      </a:xfrm>
                      <a:prstGeom prst="rect">
                        <a:avLst/>
                      </a:prstGeom>
                      <a:noFill/>
                      <a:ln w="9525">
                        <a:noFill/>
                        <a:miter lim="800000"/>
                        <a:headEnd/>
                        <a:tailEnd/>
                      </a:ln>
                    </a:spPr>
                  </a:pic>
                  <a:pic>
                    <a:nvPicPr>
                      <a:cNvPr id="13316" name="Picture 4"/>
                      <a:cNvPicPr>
                        <a:picLocks noChangeAspect="1" noChangeArrowheads="1"/>
                      </a:cNvPicPr>
                    </a:nvPicPr>
                    <a:blipFill>
                      <a:blip r:embed="rId148"/>
                      <a:srcRect/>
                      <a:stretch>
                        <a:fillRect/>
                      </a:stretch>
                    </a:blipFill>
                    <a:spPr bwMode="auto">
                      <a:xfrm>
                        <a:off x="4714875" y="285750"/>
                        <a:ext cx="1438275" cy="933450"/>
                      </a:xfrm>
                      <a:prstGeom prst="rect">
                        <a:avLst/>
                      </a:prstGeom>
                      <a:noFill/>
                      <a:ln w="9525">
                        <a:noFill/>
                        <a:miter lim="800000"/>
                        <a:headEnd/>
                        <a:tailEnd/>
                      </a:ln>
                    </a:spPr>
                  </a:pic>
                  <a:sp>
                    <a:nvSpPr>
                      <a:cNvPr id="13317" name="Rectangle 4"/>
                      <a:cNvSpPr>
                        <a:spLocks noChangeArrowheads="1"/>
                      </a:cNvSpPr>
                    </a:nvSpPr>
                    <a:spPr bwMode="auto">
                      <a:xfrm>
                        <a:off x="142875" y="1357313"/>
                        <a:ext cx="2643188" cy="6924675"/>
                      </a:xfrm>
                      <a:prstGeom prst="rect">
                        <a:avLst/>
                      </a:prstGeom>
                      <a:noFill/>
                      <a:ln w="9525">
                        <a:noFill/>
                        <a:miter lim="800000"/>
                        <a:headEnd/>
                        <a:tailEnd/>
                      </a:ln>
                    </a:spPr>
                    <a:txSp>
                      <a:txBody>
                        <a:bodyPr anchor="ct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just"/>
                          <a:r>
                            <a:rPr lang="pt-PT" sz="1200">
                              <a:cs typeface="Times New Roman" pitchFamily="18" charset="0"/>
                            </a:rPr>
                            <a:t>No ano de 490 a.C. quando os soldados atenienses partiram para a planície de Marathónas para combater os persas na Primeira Guerra Médica, todas as mulheres ficaram ansiosas pelo resultado, porque os inimigos juraram que, depois da batalha, iriam marchar sobre Atenas para as violar e sacrificar os seus filhos.</a:t>
                          </a:r>
                        </a:p>
                        <a:p>
                          <a:pPr algn="just"/>
                          <a:endParaRPr lang="en-US" sz="1200">
                            <a:cs typeface="Times New Roman" pitchFamily="18" charset="0"/>
                          </a:endParaRPr>
                        </a:p>
                        <a:p>
                          <a:pPr algn="just" eaLnBrk="0" hangingPunct="0"/>
                          <a:r>
                            <a:rPr lang="pt-PT" sz="1200">
                              <a:cs typeface="Times New Roman" pitchFamily="18" charset="0"/>
                            </a:rPr>
                            <a:t>Ao saberem dessa ameaça, os gregos deram ordem às suas esposas para que se não recebessem a notícia de vitória em 24 horas, matassem as crianças e em seguida se suicidassem.</a:t>
                          </a:r>
                        </a:p>
                        <a:p>
                          <a:pPr algn="just" eaLnBrk="0" hangingPunct="0"/>
                          <a:endParaRPr lang="en-US" sz="1200">
                            <a:cs typeface="Times New Roman" pitchFamily="18" charset="0"/>
                          </a:endParaRPr>
                        </a:p>
                        <a:p>
                          <a:pPr algn="just" eaLnBrk="0" hangingPunct="0"/>
                          <a:r>
                            <a:rPr lang="pt-PT" sz="1200">
                              <a:cs typeface="Times New Roman" pitchFamily="18" charset="0"/>
                            </a:rPr>
                            <a:t>Os gregos ganharam a batalha, mas a luta levou mais tempo do que aquele que se tinha inicialmente pensado, como tal os soldados temeram que as suas esposas levassem o plano a cabo.</a:t>
                          </a:r>
                        </a:p>
                        <a:p>
                          <a:pPr algn="just" eaLnBrk="0" hangingPunct="0"/>
                          <a:endParaRPr lang="pt-PT" sz="1200">
                            <a:cs typeface="Times New Roman" pitchFamily="18" charset="0"/>
                          </a:endParaRPr>
                        </a:p>
                        <a:p>
                          <a:pPr algn="just" eaLnBrk="0" hangingPunct="0"/>
                          <a:r>
                            <a:rPr lang="pt-PT" sz="1200">
                              <a:cs typeface="Times New Roman" pitchFamily="18" charset="0"/>
                            </a:rPr>
                            <a:t>Para evitar que tal acontecesse, o general grego Milcíades ordenou ao seu melhor corredor, o soldado e atleta Filípides, que corresse até Atenas, que ficava situada a cerca de 42 km dali, para levar a notícia.</a:t>
                          </a:r>
                        </a:p>
                        <a:p>
                          <a:pPr algn="just" eaLnBrk="0" hangingPunct="0"/>
                          <a:endParaRPr lang="pt-PT" sz="1200">
                            <a:cs typeface="Times New Roman" pitchFamily="18" charset="0"/>
                          </a:endParaRPr>
                        </a:p>
                        <a:p>
                          <a:pPr algn="just" eaLnBrk="0" hangingPunct="0"/>
                          <a:r>
                            <a:rPr lang="pt-PT" sz="1200">
                              <a:cs typeface="Times New Roman" pitchFamily="18" charset="0"/>
                            </a:rPr>
                            <a:t>Filípides correu essa distância tão rapidamente quanto pôde e, ao chegar, conseguiu dizer apenas "VENCEMOS", depois caiu morto pelo esforço.</a:t>
                          </a:r>
                          <a:endParaRPr lang="pt-PT"/>
                        </a:p>
                      </a:txBody>
                      <a:useSpRect/>
                    </a:txSp>
                  </a:sp>
                  <a:sp>
                    <a:nvSpPr>
                      <a:cNvPr id="6" name="Rectangle 5"/>
                      <a:cNvSpPr/>
                    </a:nvSpPr>
                    <a:spPr>
                      <a:xfrm>
                        <a:off x="1551070" y="214282"/>
                        <a:ext cx="3735318" cy="1077218"/>
                      </a:xfrm>
                      <a:prstGeom prst="rect">
                        <a:avLst/>
                      </a:prstGeom>
                    </a:spPr>
                    <a:txSp>
                      <a:txBody>
                        <a:bodyPr wrap="none">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pt-PT" sz="32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latin typeface="Arial" pitchFamily="34" charset="0"/>
                            </a:rPr>
                            <a:t>1ª Mini Maratona</a:t>
                          </a:r>
                        </a:p>
                        <a:p>
                          <a:pPr>
                            <a:defRPr/>
                          </a:pPr>
                          <a:r>
                            <a:rPr lang="pt-PT" sz="32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latin typeface="Arial" pitchFamily="34" charset="0"/>
                            </a:rPr>
                            <a:t>Pólo Logística Sul</a:t>
                          </a:r>
                          <a:endParaRPr lang="en-US" sz="32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latin typeface="Arial" pitchFamily="34" charset="0"/>
                          </a:endParaRPr>
                        </a:p>
                      </a:txBody>
                      <a:useSpRect/>
                    </a:txSp>
                  </a:sp>
                  <a:pic>
                    <a:nvPicPr>
                      <a:cNvPr id="13319" name="Picture 7" descr="C:\Documents and Settings\recazambuja\Desktop\Comunicação\Planos\comuni Logo.png"/>
                      <a:cNvPicPr>
                        <a:picLocks noChangeAspect="1" noChangeArrowheads="1"/>
                      </a:cNvPicPr>
                    </a:nvPicPr>
                    <a:blipFill>
                      <a:blip r:embed="rId149"/>
                      <a:srcRect/>
                      <a:stretch>
                        <a:fillRect/>
                      </a:stretch>
                    </a:blipFill>
                    <a:spPr bwMode="auto">
                      <a:xfrm>
                        <a:off x="5676900" y="7143750"/>
                        <a:ext cx="1109663" cy="1120775"/>
                      </a:xfrm>
                      <a:prstGeom prst="rect">
                        <a:avLst/>
                      </a:prstGeom>
                      <a:noFill/>
                      <a:ln w="9525">
                        <a:noFill/>
                        <a:miter lim="800000"/>
                        <a:headEnd/>
                        <a:tailEnd/>
                      </a:ln>
                    </a:spPr>
                  </a:pic>
                  <a:sp>
                    <a:nvSpPr>
                      <a:cNvPr id="10" name="Rectangle 9"/>
                      <a:cNvSpPr/>
                    </a:nvSpPr>
                    <a:spPr>
                      <a:xfrm>
                        <a:off x="2857496" y="5000628"/>
                        <a:ext cx="3786214" cy="1785104"/>
                      </a:xfrm>
                      <a:prstGeom prst="rect">
                        <a:avLst/>
                      </a:prstGeom>
                    </a:spPr>
                    <a:txSp>
                      <a:txBody>
                        <a:bodyPr>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2200" b="1" spc="50" dirty="0">
                              <a:ln w="11430"/>
                              <a:gradFill>
                                <a:gsLst>
                                  <a:gs pos="25000">
                                    <a:schemeClr val="accent2">
                                      <a:satMod val="155000"/>
                                    </a:schemeClr>
                                  </a:gs>
                                  <a:gs pos="100000">
                                    <a:schemeClr val="accent2">
                                      <a:shade val="45000"/>
                                      <a:satMod val="165000"/>
                                    </a:schemeClr>
                                  </a:gs>
                                </a:gsLst>
                                <a:lin ang="5400000"/>
                              </a:gradFill>
                              <a:effectLst>
                                <a:outerShdw blurRad="76200" dist="50800" dir="5400000" algn="tl" rotWithShape="0">
                                  <a:srgbClr val="000000">
                                    <a:alpha val="65000"/>
                                  </a:srgbClr>
                                </a:outerShdw>
                              </a:effectLst>
                            </a:rPr>
                            <a:t>Há prémios para quem subir ao pódio, mas basta, juntares-te a nós para receberes o teu prémio de participação!</a:t>
                          </a:r>
                          <a:endParaRPr lang="en-US" sz="2200" b="1" spc="50" dirty="0">
                            <a:ln w="11430"/>
                            <a:gradFill>
                              <a:gsLst>
                                <a:gs pos="25000">
                                  <a:schemeClr val="accent2">
                                    <a:satMod val="155000"/>
                                  </a:schemeClr>
                                </a:gs>
                                <a:gs pos="100000">
                                  <a:schemeClr val="accent2">
                                    <a:shade val="45000"/>
                                    <a:satMod val="165000"/>
                                  </a:schemeClr>
                                </a:gs>
                              </a:gsLst>
                              <a:lin ang="5400000"/>
                            </a:gradFill>
                            <a:effectLst>
                              <a:outerShdw blurRad="76200" dist="50800" dir="5400000" algn="tl" rotWithShape="0">
                                <a:srgbClr val="000000">
                                  <a:alpha val="65000"/>
                                </a:srgbClr>
                              </a:outerShdw>
                            </a:effectLst>
                          </a:endParaRPr>
                        </a:p>
                      </a:txBody>
                      <a:useSpRect/>
                    </a:txSp>
                  </a:sp>
                  <a:sp>
                    <a:nvSpPr>
                      <a:cNvPr id="9" name="Rectangle 8"/>
                      <a:cNvSpPr/>
                    </a:nvSpPr>
                    <a:spPr>
                      <a:xfrm>
                        <a:off x="2428868" y="6929454"/>
                        <a:ext cx="3643338" cy="1015663"/>
                      </a:xfrm>
                      <a:prstGeom prst="rect">
                        <a:avLst/>
                      </a:prstGeom>
                    </a:spPr>
                    <a:txSp>
                      <a:txBody>
                        <a:bodyPr>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2000" b="1" spc="50" dirty="0">
                              <a:ln w="11430"/>
                              <a:gradFill>
                                <a:gsLst>
                                  <a:gs pos="25000">
                                    <a:schemeClr val="accent2">
                                      <a:satMod val="155000"/>
                                    </a:schemeClr>
                                  </a:gs>
                                  <a:gs pos="100000">
                                    <a:schemeClr val="accent2">
                                      <a:shade val="45000"/>
                                      <a:satMod val="165000"/>
                                    </a:schemeClr>
                                  </a:gs>
                                </a:gsLst>
                                <a:lin ang="5400000"/>
                              </a:gradFill>
                              <a:effectLst>
                                <a:outerShdw blurRad="76200" dist="50800" dir="5400000" algn="tl" rotWithShape="0">
                                  <a:srgbClr val="000000">
                                    <a:alpha val="65000"/>
                                  </a:srgbClr>
                                </a:outerShdw>
                              </a:effectLst>
                            </a:rPr>
                            <a:t>Inscreve-te junto ao teu pivot de comunicação</a:t>
                          </a:r>
                        </a:p>
                        <a:p>
                          <a:pPr algn="ctr">
                            <a:defRPr/>
                          </a:pPr>
                          <a:endParaRPr lang="pt-PT" sz="2000" b="1" spc="50" dirty="0">
                            <a:ln w="11430"/>
                            <a:gradFill>
                              <a:gsLst>
                                <a:gs pos="25000">
                                  <a:schemeClr val="accent2">
                                    <a:satMod val="155000"/>
                                  </a:schemeClr>
                                </a:gs>
                                <a:gs pos="100000">
                                  <a:schemeClr val="accent2">
                                    <a:shade val="45000"/>
                                    <a:satMod val="165000"/>
                                  </a:schemeClr>
                                </a:gs>
                              </a:gsLst>
                              <a:lin ang="5400000"/>
                            </a:gradFill>
                            <a:effectLst>
                              <a:outerShdw blurRad="76200" dist="50800" dir="5400000" algn="tl" rotWithShape="0">
                                <a:srgbClr val="000000">
                                  <a:alpha val="65000"/>
                                </a:srgbClr>
                              </a:outerShdw>
                            </a:effectLst>
                          </a:endParaRPr>
                        </a:p>
                      </a:txBody>
                      <a:useSpRect/>
                    </a:txSp>
                  </a:sp>
                </lc:lockedCanvas>
              </a:graphicData>
            </a:graphic>
          </wp:anchor>
        </w:drawing>
      </w:r>
    </w:p>
    <w:p w:rsidR="009C0C8E" w:rsidRDefault="009C0C8E" w:rsidP="007346CE">
      <w:pPr>
        <w:rPr>
          <w:b/>
        </w:rPr>
      </w:pPr>
    </w:p>
    <w:p w:rsidR="009C0C8E" w:rsidRDefault="009C0C8E" w:rsidP="007346CE">
      <w:pPr>
        <w:rPr>
          <w:b/>
        </w:rPr>
      </w:pPr>
    </w:p>
    <w:p w:rsidR="000E3E5B" w:rsidRDefault="000E3E5B" w:rsidP="0098312D">
      <w:pPr>
        <w:jc w:val="center"/>
        <w:rPr>
          <w:b/>
        </w:rPr>
      </w:pPr>
    </w:p>
    <w:p w:rsidR="000E3E5B" w:rsidRDefault="000E3E5B" w:rsidP="0098312D">
      <w:pPr>
        <w:jc w:val="center"/>
        <w:rPr>
          <w:b/>
        </w:rPr>
      </w:pPr>
    </w:p>
    <w:p w:rsidR="009C0C8E" w:rsidRPr="000E3E5B" w:rsidRDefault="008F1635" w:rsidP="000E3E5B">
      <w:pPr>
        <w:jc w:val="center"/>
        <w:rPr>
          <w:b/>
        </w:rPr>
      </w:pPr>
      <w:r w:rsidRPr="000E3E5B">
        <w:rPr>
          <w:b/>
        </w:rPr>
        <w:lastRenderedPageBreak/>
        <w:t>Anexo 9</w:t>
      </w:r>
      <w:r w:rsidR="0098312D" w:rsidRPr="000E3E5B">
        <w:rPr>
          <w:b/>
        </w:rPr>
        <w:t xml:space="preserve"> – </w:t>
      </w:r>
      <w:r w:rsidR="00453B73" w:rsidRPr="000E3E5B">
        <w:rPr>
          <w:b/>
        </w:rPr>
        <w:t>Cartaz Jogo da Sueca</w:t>
      </w:r>
    </w:p>
    <w:p w:rsidR="009C0C8E" w:rsidRDefault="009C0C8E" w:rsidP="007346CE">
      <w:pPr>
        <w:rPr>
          <w:b/>
        </w:rPr>
      </w:pPr>
    </w:p>
    <w:p w:rsidR="009C0C8E" w:rsidRDefault="00C76C40" w:rsidP="007346CE">
      <w:pPr>
        <w:rPr>
          <w:b/>
        </w:rPr>
      </w:pPr>
      <w:r>
        <w:rPr>
          <w:b/>
          <w:noProof/>
        </w:rPr>
        <w:drawing>
          <wp:anchor distT="0" distB="0" distL="114300" distR="114300" simplePos="0" relativeHeight="251801600" behindDoc="1" locked="0" layoutInCell="1" allowOverlap="1">
            <wp:simplePos x="0" y="0"/>
            <wp:positionH relativeFrom="column">
              <wp:posOffset>-756285</wp:posOffset>
            </wp:positionH>
            <wp:positionV relativeFrom="paragraph">
              <wp:posOffset>31115</wp:posOffset>
            </wp:positionV>
            <wp:extent cx="6838950" cy="8077200"/>
            <wp:effectExtent l="0" t="0" r="0" b="0"/>
            <wp:wrapTight wrapText="bothSides">
              <wp:wrapPolygon edited="0">
                <wp:start x="15463" y="458"/>
                <wp:lineTo x="722" y="560"/>
                <wp:lineTo x="722" y="2700"/>
                <wp:lineTo x="4813" y="2904"/>
                <wp:lineTo x="15463" y="2904"/>
                <wp:lineTo x="11251" y="3719"/>
                <wp:lineTo x="602" y="4483"/>
                <wp:lineTo x="542" y="5196"/>
                <wp:lineTo x="782" y="6164"/>
                <wp:lineTo x="1083" y="7794"/>
                <wp:lineTo x="1324" y="9425"/>
                <wp:lineTo x="1685" y="12838"/>
                <wp:lineTo x="6318" y="13500"/>
                <wp:lineTo x="7220" y="13500"/>
                <wp:lineTo x="7581" y="15130"/>
                <wp:lineTo x="7762" y="16760"/>
                <wp:lineTo x="8002" y="18391"/>
                <wp:lineTo x="2647" y="18391"/>
                <wp:lineTo x="662" y="18594"/>
                <wp:lineTo x="782" y="20072"/>
                <wp:lineTo x="1925" y="20836"/>
                <wp:lineTo x="2166" y="21091"/>
                <wp:lineTo x="2226" y="21091"/>
                <wp:lineTo x="2527" y="21091"/>
                <wp:lineTo x="5716" y="21091"/>
                <wp:lineTo x="11552" y="20938"/>
                <wp:lineTo x="14982" y="20836"/>
                <wp:lineTo x="21540" y="20326"/>
                <wp:lineTo x="21058" y="17575"/>
                <wp:lineTo x="20577" y="15130"/>
                <wp:lineTo x="20216" y="13500"/>
                <wp:lineTo x="20096" y="11819"/>
                <wp:lineTo x="14982" y="11055"/>
                <wp:lineTo x="14861" y="10291"/>
                <wp:lineTo x="13778" y="4534"/>
                <wp:lineTo x="15343" y="4534"/>
                <wp:lineTo x="20637" y="3923"/>
                <wp:lineTo x="20637" y="458"/>
                <wp:lineTo x="15463" y="458"/>
              </wp:wrapPolygon>
            </wp:wrapTight>
            <wp:docPr id="14" name="Objecto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15125" cy="8286750"/>
                      <a:chOff x="0" y="0"/>
                      <a:chExt cx="6715125" cy="8286750"/>
                    </a:xfrm>
                  </a:grpSpPr>
                  <a:pic>
                    <a:nvPicPr>
                      <a:cNvPr id="13316" name="Picture 4" descr="C:\Documents and Settings\recazambuja\Desktop\Comunicação\Actividades\Sueca\Fotos Torneio\DSC04118.JPG"/>
                      <a:cNvPicPr>
                        <a:picLocks noChangeAspect="1" noChangeArrowheads="1"/>
                      </a:cNvPicPr>
                    </a:nvPicPr>
                    <a:blipFill>
                      <a:blip r:embed="rId150"/>
                      <a:srcRect/>
                      <a:stretch>
                        <a:fillRect/>
                      </a:stretch>
                    </a:blipFill>
                    <a:spPr bwMode="auto">
                      <a:xfrm>
                        <a:off x="2571744" y="4929190"/>
                        <a:ext cx="4000528" cy="3000396"/>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spPr>
                  </a:pic>
                  <a:pic>
                    <a:nvPicPr>
                      <a:cNvPr id="13317" name="Picture 5" descr="C:\Documents and Settings\recazambuja\Desktop\Comunicação\Actividades\Sueca\Fotos Torneio\DSC04121.JPG"/>
                      <a:cNvPicPr>
                        <a:picLocks noChangeAspect="1" noChangeArrowheads="1"/>
                      </a:cNvPicPr>
                    </a:nvPicPr>
                    <a:blipFill>
                      <a:blip r:embed="rId151"/>
                      <a:srcRect/>
                      <a:stretch>
                        <a:fillRect/>
                      </a:stretch>
                    </a:blipFill>
                    <a:spPr bwMode="auto">
                      <a:xfrm>
                        <a:off x="357166" y="1643042"/>
                        <a:ext cx="4071966" cy="30539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spPr>
                  </a:pic>
                  <a:pic>
                    <a:nvPicPr>
                      <a:cNvPr id="2" name="Picture 6" descr="C:\Documents and Settings\recazambuja\Desktop\Comunicação\Planos\Template\comuni Logo.png"/>
                      <a:cNvPicPr>
                        <a:picLocks noChangeAspect="1" noChangeArrowheads="1"/>
                      </a:cNvPicPr>
                    </a:nvPicPr>
                    <a:blipFill>
                      <a:blip r:embed="rId152"/>
                      <a:srcRect/>
                      <a:stretch>
                        <a:fillRect/>
                      </a:stretch>
                    </a:blipFill>
                    <a:spPr bwMode="auto">
                      <a:xfrm>
                        <a:off x="71438" y="7243763"/>
                        <a:ext cx="1033462" cy="1042987"/>
                      </a:xfrm>
                      <a:prstGeom prst="rect">
                        <a:avLst/>
                      </a:prstGeom>
                      <a:noFill/>
                      <a:ln w="9525">
                        <a:noFill/>
                        <a:miter lim="800000"/>
                        <a:headEnd/>
                        <a:tailEnd/>
                      </a:ln>
                    </a:spPr>
                  </a:pic>
                  <a:sp>
                    <a:nvSpPr>
                      <a:cNvPr id="11" name="Rectangle 10"/>
                      <a:cNvSpPr/>
                    </a:nvSpPr>
                    <a:spPr>
                      <a:xfrm>
                        <a:off x="0" y="0"/>
                        <a:ext cx="5214950" cy="1077218"/>
                      </a:xfrm>
                      <a:prstGeom prst="rect">
                        <a:avLst/>
                      </a:prstGeom>
                    </a:spPr>
                    <a:txSp>
                      <a:txBody>
                        <a:bodyPr>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pt-PT" sz="32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A Sueca já se faz ouvir nos nossos Entrepostos</a:t>
                          </a:r>
                          <a:endParaRPr lang="en-US" sz="32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13318" name="Picture 2" descr="D:\Trabalho\My Pictures\cartas3.jpg"/>
                      <a:cNvPicPr>
                        <a:picLocks noChangeAspect="1" noChangeArrowheads="1"/>
                      </a:cNvPicPr>
                    </a:nvPicPr>
                    <a:blipFill>
                      <a:blip r:embed="rId153"/>
                      <a:srcRect/>
                      <a:stretch>
                        <a:fillRect/>
                      </a:stretch>
                    </a:blipFill>
                    <a:spPr bwMode="auto">
                      <a:xfrm>
                        <a:off x="5057775" y="71438"/>
                        <a:ext cx="1657350" cy="1357312"/>
                      </a:xfrm>
                      <a:prstGeom prst="rect">
                        <a:avLst/>
                      </a:prstGeom>
                      <a:noFill/>
                      <a:ln w="9525">
                        <a:noFill/>
                        <a:miter lim="800000"/>
                        <a:headEnd/>
                        <a:tailEnd/>
                      </a:ln>
                    </a:spPr>
                  </a:pic>
                </lc:lockedCanvas>
              </a:graphicData>
            </a:graphic>
          </wp:anchor>
        </w:drawing>
      </w: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9C0C8E" w:rsidRDefault="009C0C8E" w:rsidP="007346CE">
      <w:pPr>
        <w:rPr>
          <w:b/>
        </w:rPr>
      </w:pPr>
    </w:p>
    <w:p w:rsidR="00BA0C52" w:rsidRDefault="00BA0C52" w:rsidP="007346CE">
      <w:pPr>
        <w:rPr>
          <w:b/>
        </w:rPr>
      </w:pPr>
    </w:p>
    <w:p w:rsidR="00C76C40" w:rsidRDefault="00C76C40" w:rsidP="007346CE">
      <w:pPr>
        <w:rPr>
          <w:b/>
        </w:rPr>
      </w:pPr>
    </w:p>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0E3E5B" w:rsidRDefault="000E3E5B" w:rsidP="00BD1751">
      <w:pPr>
        <w:jc w:val="center"/>
        <w:outlineLvl w:val="0"/>
        <w:rPr>
          <w:b/>
        </w:rPr>
      </w:pPr>
    </w:p>
    <w:p w:rsidR="00C76C40" w:rsidRPr="000E3E5B" w:rsidRDefault="008F1635" w:rsidP="000E3E5B">
      <w:pPr>
        <w:jc w:val="center"/>
        <w:rPr>
          <w:b/>
        </w:rPr>
      </w:pPr>
      <w:r w:rsidRPr="000E3E5B">
        <w:rPr>
          <w:b/>
        </w:rPr>
        <w:lastRenderedPageBreak/>
        <w:t>Anexo 10</w:t>
      </w:r>
      <w:r w:rsidR="0098312D" w:rsidRPr="000E3E5B">
        <w:rPr>
          <w:b/>
        </w:rPr>
        <w:t xml:space="preserve"> – </w:t>
      </w:r>
      <w:r w:rsidR="00C76C40" w:rsidRPr="000E3E5B">
        <w:rPr>
          <w:b/>
        </w:rPr>
        <w:t>Cartaz do Concurso de Fotografia</w:t>
      </w:r>
    </w:p>
    <w:p w:rsidR="00C76C40" w:rsidRPr="00C76C40" w:rsidRDefault="00C76C40" w:rsidP="00C76C40">
      <w:r>
        <w:rPr>
          <w:noProof/>
        </w:rPr>
        <w:drawing>
          <wp:anchor distT="0" distB="0" distL="114300" distR="114300" simplePos="0" relativeHeight="251803648" behindDoc="0" locked="0" layoutInCell="1" allowOverlap="1">
            <wp:simplePos x="0" y="0"/>
            <wp:positionH relativeFrom="column">
              <wp:posOffset>-670560</wp:posOffset>
            </wp:positionH>
            <wp:positionV relativeFrom="paragraph">
              <wp:posOffset>92075</wp:posOffset>
            </wp:positionV>
            <wp:extent cx="6867525" cy="8324850"/>
            <wp:effectExtent l="0" t="0" r="0" b="0"/>
            <wp:wrapNone/>
            <wp:docPr id="21" name="Objecto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75463" cy="8358188"/>
                      <a:chOff x="0" y="0"/>
                      <a:chExt cx="6875463" cy="8358188"/>
                    </a:xfrm>
                  </a:grpSpPr>
                  <a:pic>
                    <a:nvPicPr>
                      <a:cNvPr id="13314" name="Picture 8"/>
                      <a:cNvPicPr>
                        <a:picLocks noChangeAspect="1" noChangeArrowheads="1"/>
                      </a:cNvPicPr>
                    </a:nvPicPr>
                    <a:blipFill>
                      <a:blip r:embed="rId154"/>
                      <a:srcRect/>
                      <a:stretch>
                        <a:fillRect/>
                      </a:stretch>
                    </a:blipFill>
                    <a:spPr bwMode="auto">
                      <a:xfrm>
                        <a:off x="0" y="0"/>
                        <a:ext cx="6875463" cy="8358188"/>
                      </a:xfrm>
                      <a:prstGeom prst="rect">
                        <a:avLst/>
                      </a:prstGeom>
                      <a:noFill/>
                      <a:ln w="9525">
                        <a:noFill/>
                        <a:miter lim="800000"/>
                        <a:headEnd/>
                        <a:tailEnd/>
                      </a:ln>
                    </a:spPr>
                  </a:pic>
                  <a:pic>
                    <a:nvPicPr>
                      <a:cNvPr id="13315" name="Picture 7"/>
                      <a:cNvPicPr>
                        <a:picLocks noChangeAspect="1" noChangeArrowheads="1"/>
                      </a:cNvPicPr>
                    </a:nvPicPr>
                    <a:blipFill>
                      <a:blip r:embed="rId155"/>
                      <a:srcRect/>
                      <a:stretch>
                        <a:fillRect/>
                      </a:stretch>
                    </a:blipFill>
                    <a:spPr bwMode="auto">
                      <a:xfrm>
                        <a:off x="0" y="1643063"/>
                        <a:ext cx="3409950" cy="6715125"/>
                      </a:xfrm>
                      <a:prstGeom prst="rect">
                        <a:avLst/>
                      </a:prstGeom>
                      <a:noFill/>
                      <a:ln w="9525">
                        <a:noFill/>
                        <a:miter lim="800000"/>
                        <a:headEnd/>
                        <a:tailEnd/>
                      </a:ln>
                    </a:spPr>
                  </a:pic>
                  <a:pic>
                    <a:nvPicPr>
                      <a:cNvPr id="13316" name="Picture 7"/>
                      <a:cNvPicPr>
                        <a:picLocks noChangeAspect="1" noChangeArrowheads="1"/>
                      </a:cNvPicPr>
                    </a:nvPicPr>
                    <a:blipFill>
                      <a:blip r:embed="rId155"/>
                      <a:srcRect/>
                      <a:stretch>
                        <a:fillRect/>
                      </a:stretch>
                    </a:blipFill>
                    <a:spPr bwMode="auto">
                      <a:xfrm>
                        <a:off x="3448050" y="1643063"/>
                        <a:ext cx="3409950" cy="6715125"/>
                      </a:xfrm>
                      <a:prstGeom prst="rect">
                        <a:avLst/>
                      </a:prstGeom>
                      <a:noFill/>
                      <a:ln w="9525">
                        <a:noFill/>
                        <a:miter lim="800000"/>
                        <a:headEnd/>
                        <a:tailEnd/>
                      </a:ln>
                    </a:spPr>
                  </a:pic>
                  <a:sp>
                    <a:nvSpPr>
                      <a:cNvPr id="16" name="Rectangle 15"/>
                      <a:cNvSpPr/>
                    </a:nvSpPr>
                    <a:spPr>
                      <a:xfrm>
                        <a:off x="0" y="0"/>
                        <a:ext cx="6858000" cy="1754326"/>
                      </a:xfrm>
                      <a:prstGeom prst="rect">
                        <a:avLst/>
                      </a:prstGeom>
                      <a:noFill/>
                    </a:spPr>
                    <a:txSp>
                      <a:txBody>
                        <a:bodyPr>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54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CONCURSO</a:t>
                          </a:r>
                        </a:p>
                        <a:p>
                          <a:pPr algn="ctr">
                            <a:defRPr/>
                          </a:pPr>
                          <a:r>
                            <a:rPr lang="pt-PT" sz="54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FOTOGRAFIA</a:t>
                          </a:r>
                          <a:endParaRPr lang="en-US" sz="54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2" name="Picture 6" descr="C:\Documents and Settings\recazambuja\Desktop\comuni Logo.png"/>
                      <a:cNvPicPr>
                        <a:picLocks noChangeAspect="1" noChangeArrowheads="1"/>
                      </a:cNvPicPr>
                    </a:nvPicPr>
                    <a:blipFill>
                      <a:blip r:embed="rId156">
                        <a:lum bright="-10000" contrast="20000"/>
                      </a:blip>
                      <a:srcRect/>
                      <a:stretch>
                        <a:fillRect/>
                      </a:stretch>
                    </a:blipFill>
                    <a:spPr bwMode="auto">
                      <a:xfrm>
                        <a:off x="5643563" y="285750"/>
                        <a:ext cx="930275" cy="939800"/>
                      </a:xfrm>
                      <a:prstGeom prst="rect">
                        <a:avLst/>
                      </a:prstGeom>
                      <a:ln>
                        <a:noFill/>
                      </a:ln>
                      <a:effectLst>
                        <a:outerShdw blurRad="292100" dist="139700" dir="2700000" algn="tl" rotWithShape="0">
                          <a:srgbClr val="333333">
                            <a:alpha val="65000"/>
                          </a:srgbClr>
                        </a:outerShdw>
                      </a:effectLst>
                    </a:spPr>
                  </a:pic>
                  <a:pic>
                    <a:nvPicPr>
                      <a:cNvPr id="13323" name="Picture 11" descr="C:\Documents and Settings\recazambuja\Desktop\MAQUINA.png"/>
                      <a:cNvPicPr>
                        <a:picLocks noChangeAspect="1" noChangeArrowheads="1"/>
                      </a:cNvPicPr>
                    </a:nvPicPr>
                    <a:blipFill>
                      <a:blip r:embed="rId157"/>
                      <a:srcRect/>
                      <a:stretch>
                        <a:fillRect/>
                      </a:stretch>
                    </a:blipFill>
                    <a:spPr bwMode="auto">
                      <a:xfrm>
                        <a:off x="142875" y="142875"/>
                        <a:ext cx="1071563" cy="866775"/>
                      </a:xfrm>
                      <a:prstGeom prst="rect">
                        <a:avLst/>
                      </a:prstGeom>
                      <a:ln>
                        <a:noFill/>
                      </a:ln>
                      <a:effectLst>
                        <a:outerShdw blurRad="292100" dist="139700" dir="2700000" algn="tl" rotWithShape="0">
                          <a:srgbClr val="333333">
                            <a:alpha val="65000"/>
                          </a:srgbClr>
                        </a:outerShdw>
                      </a:effectLst>
                    </a:spPr>
                  </a:pic>
                  <a:sp>
                    <a:nvSpPr>
                      <a:cNvPr id="12" name="Rounded Rectangle 11"/>
                      <a:cNvSpPr/>
                    </a:nvSpPr>
                    <a:spPr>
                      <a:xfrm>
                        <a:off x="714375" y="2357438"/>
                        <a:ext cx="2000250" cy="5214937"/>
                      </a:xfrm>
                      <a:prstGeom prst="roundRect">
                        <a:avLst/>
                      </a:prstGeom>
                      <a:solidFill>
                        <a:schemeClr val="bg1"/>
                      </a:solidFill>
                      <a:ln>
                        <a:noFill/>
                      </a:ln>
                    </a:spPr>
                    <a:txSp>
                      <a:txBody>
                        <a:bodyPr anchor="ctr"/>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dirty="0"/>
                        </a:p>
                      </a:txBody>
                      <a:useSpRect/>
                    </a:txSp>
                    <a:style>
                      <a:lnRef idx="2">
                        <a:schemeClr val="accent1">
                          <a:shade val="50000"/>
                        </a:schemeClr>
                      </a:lnRef>
                      <a:fillRef idx="1">
                        <a:schemeClr val="accent1"/>
                      </a:fillRef>
                      <a:effectRef idx="0">
                        <a:schemeClr val="accent1"/>
                      </a:effectRef>
                      <a:fontRef idx="minor">
                        <a:schemeClr val="lt1"/>
                      </a:fontRef>
                    </a:style>
                  </a:sp>
                  <a:pic>
                    <a:nvPicPr>
                      <a:cNvPr id="13321" name="Picture 4" descr="http://images.crestock.com/1020000-1029999/1022795-xxs.jpg"/>
                      <a:cNvPicPr>
                        <a:picLocks noChangeAspect="1" noChangeArrowheads="1"/>
                      </a:cNvPicPr>
                    </a:nvPicPr>
                    <a:blipFill>
                      <a:blip r:embed="rId158"/>
                      <a:srcRect/>
                      <a:stretch>
                        <a:fillRect/>
                      </a:stretch>
                    </a:blipFill>
                    <a:spPr bwMode="auto">
                      <a:xfrm>
                        <a:off x="1214438" y="7000875"/>
                        <a:ext cx="917575" cy="679450"/>
                      </a:xfrm>
                      <a:prstGeom prst="rect">
                        <a:avLst/>
                      </a:prstGeom>
                      <a:noFill/>
                      <a:ln w="9525">
                        <a:noFill/>
                        <a:miter lim="800000"/>
                        <a:headEnd/>
                        <a:tailEnd/>
                      </a:ln>
                    </a:spPr>
                  </a:pic>
                  <a:sp>
                    <a:nvSpPr>
                      <a:cNvPr id="14" name="Rounded Rectangle 13"/>
                      <a:cNvSpPr/>
                    </a:nvSpPr>
                    <a:spPr>
                      <a:xfrm>
                        <a:off x="4143375" y="2357438"/>
                        <a:ext cx="2000250" cy="5214937"/>
                      </a:xfrm>
                      <a:prstGeom prst="roundRect">
                        <a:avLst/>
                      </a:prstGeom>
                      <a:solidFill>
                        <a:schemeClr val="bg1"/>
                      </a:solidFill>
                      <a:ln>
                        <a:noFill/>
                      </a:ln>
                    </a:spPr>
                    <a:txSp>
                      <a:txBody>
                        <a:bodyPr anchor="ctr"/>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en-US" sz="1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10"/>
                      <a:cNvSpPr>
                        <a:spLocks noChangeArrowheads="1"/>
                      </a:cNvSpPr>
                    </a:nvSpPr>
                    <a:spPr bwMode="auto">
                      <a:xfrm>
                        <a:off x="642938" y="2286000"/>
                        <a:ext cx="2071687" cy="5508625"/>
                      </a:xfrm>
                      <a:prstGeom prst="rect">
                        <a:avLst/>
                      </a:prstGeom>
                      <a:noFill/>
                      <a:ln w="9525" cap="rnd">
                        <a:noFill/>
                        <a:round/>
                        <a:headEnd/>
                        <a:tailEnd/>
                      </a:ln>
                    </a:spPr>
                    <a:txSp>
                      <a:txBody>
                        <a:bodyPr anchor="ct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r>
                            <a:rPr lang="pt-PT" sz="1600" b="1">
                              <a:latin typeface="Calibri" pitchFamily="34" charset="0"/>
                              <a:ea typeface="Calibri" pitchFamily="34" charset="0"/>
                              <a:cs typeface="Times New Roman" pitchFamily="18" charset="0"/>
                            </a:rPr>
                            <a:t>Temas a concurso</a:t>
                          </a:r>
                          <a:endParaRPr lang="en-US" sz="1600">
                            <a:ea typeface="Calibri" pitchFamily="34" charset="0"/>
                            <a:cs typeface="Times New Roman" pitchFamily="18" charset="0"/>
                          </a:endParaRPr>
                        </a:p>
                        <a:p>
                          <a:pPr algn="ctr" eaLnBrk="0" hangingPunct="0"/>
                          <a:r>
                            <a:rPr lang="pt-PT" sz="1600">
                              <a:latin typeface="Calibri" pitchFamily="34" charset="0"/>
                              <a:ea typeface="Calibri" pitchFamily="34" charset="0"/>
                              <a:cs typeface="Times New Roman" pitchFamily="18" charset="0"/>
                            </a:rPr>
                            <a:t>Kaizen</a:t>
                          </a:r>
                          <a:endParaRPr lang="en-US" sz="1600">
                            <a:ea typeface="Calibri" pitchFamily="34" charset="0"/>
                            <a:cs typeface="Times New Roman" pitchFamily="18" charset="0"/>
                          </a:endParaRPr>
                        </a:p>
                        <a:p>
                          <a:pPr algn="ctr" eaLnBrk="0" hangingPunct="0"/>
                          <a:r>
                            <a:rPr lang="pt-PT" sz="1600">
                              <a:latin typeface="Calibri" pitchFamily="34" charset="0"/>
                              <a:ea typeface="Calibri" pitchFamily="34" charset="0"/>
                              <a:cs typeface="Times New Roman" pitchFamily="18" charset="0"/>
                            </a:rPr>
                            <a:t>Gestão Ambiental</a:t>
                          </a:r>
                          <a:endParaRPr lang="en-US" sz="1600">
                            <a:ea typeface="Calibri" pitchFamily="34" charset="0"/>
                            <a:cs typeface="Times New Roman" pitchFamily="18" charset="0"/>
                          </a:endParaRPr>
                        </a:p>
                        <a:p>
                          <a:pPr algn="ctr" eaLnBrk="0" hangingPunct="0"/>
                          <a:r>
                            <a:rPr lang="pt-PT" sz="1600" b="1">
                              <a:latin typeface="Calibri" pitchFamily="34" charset="0"/>
                              <a:ea typeface="Calibri" pitchFamily="34" charset="0"/>
                              <a:cs typeface="Times New Roman" pitchFamily="18" charset="0"/>
                            </a:rPr>
                            <a:t>Como concorrer</a:t>
                          </a:r>
                          <a:endParaRPr lang="en-US" sz="1600" b="1">
                            <a:ea typeface="Calibri" pitchFamily="34" charset="0"/>
                            <a:cs typeface="Times New Roman" pitchFamily="18" charset="0"/>
                          </a:endParaRPr>
                        </a:p>
                        <a:p>
                          <a:pPr algn="ctr" eaLnBrk="0" hangingPunct="0"/>
                          <a:r>
                            <a:rPr lang="pt-PT" sz="1600">
                              <a:latin typeface="Calibri" pitchFamily="34" charset="0"/>
                              <a:ea typeface="Calibri" pitchFamily="34" charset="0"/>
                              <a:cs typeface="Times New Roman" pitchFamily="18" charset="0"/>
                            </a:rPr>
                            <a:t>Todas as fotografias deverão ser entregues em formato digital, poderão entregar ao vosso Pivot de comunicação ou enviar directamente para o e-mail: comunicacaoazambuja@sonaedistribuicao.pt Se optarem por enviar directamente os ficheiros, no e-mail os concorrentes deverão identificar-se com: </a:t>
                          </a:r>
                        </a:p>
                        <a:p>
                          <a:pPr algn="ctr" eaLnBrk="0" hangingPunct="0"/>
                          <a:endParaRPr lang="pt-PT" sz="1600">
                            <a:latin typeface="Calibri" pitchFamily="34" charset="0"/>
                            <a:ea typeface="Calibri" pitchFamily="34" charset="0"/>
                            <a:cs typeface="Times New Roman" pitchFamily="18" charset="0"/>
                          </a:endParaRPr>
                        </a:p>
                        <a:p>
                          <a:pPr algn="ctr" eaLnBrk="0" hangingPunct="0"/>
                          <a:endParaRPr lang="pt-PT" sz="1600">
                            <a:latin typeface="Calibri" pitchFamily="34" charset="0"/>
                            <a:ea typeface="Calibri" pitchFamily="34" charset="0"/>
                            <a:cs typeface="Times New Roman" pitchFamily="18" charset="0"/>
                          </a:endParaRPr>
                        </a:p>
                        <a:p>
                          <a:pPr algn="ctr" eaLnBrk="0" hangingPunct="0"/>
                          <a:r>
                            <a:rPr lang="pt-PT" sz="1600">
                              <a:latin typeface="Calibri" pitchFamily="34" charset="0"/>
                              <a:ea typeface="Calibri" pitchFamily="34" charset="0"/>
                              <a:cs typeface="Times New Roman" pitchFamily="18" charset="0"/>
                            </a:rPr>
                            <a:t> </a:t>
                          </a:r>
                          <a:endParaRPr lang="en-US" sz="1600">
                            <a:ea typeface="Calibri" pitchFamily="34" charset="0"/>
                            <a:cs typeface="Times New Roman" pitchFamily="18" charset="0"/>
                          </a:endParaRPr>
                        </a:p>
                      </a:txBody>
                      <a:useSpRect/>
                    </a:txSp>
                  </a:sp>
                  <a:sp>
                    <a:nvSpPr>
                      <a:cNvPr id="13324" name="Rectangle 10"/>
                      <a:cNvSpPr>
                        <a:spLocks noChangeArrowheads="1"/>
                      </a:cNvSpPr>
                    </a:nvSpPr>
                    <a:spPr bwMode="auto">
                      <a:xfrm>
                        <a:off x="4143375" y="2286000"/>
                        <a:ext cx="2071688" cy="5262563"/>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r>
                            <a:rPr lang="pt-PT" sz="1600">
                              <a:latin typeface="Calibri" pitchFamily="34" charset="0"/>
                              <a:ea typeface="Calibri" pitchFamily="34" charset="0"/>
                              <a:cs typeface="Calibri" pitchFamily="34" charset="0"/>
                            </a:rPr>
                            <a:t>nome completo e o número de funcionário, o não envio destes dados compromete a participação no concurso.</a:t>
                          </a:r>
                        </a:p>
                        <a:p>
                          <a:pPr algn="ctr" eaLnBrk="0" hangingPunct="0"/>
                          <a:r>
                            <a:rPr lang="pt-PT" sz="1600">
                              <a:latin typeface="Calibri" pitchFamily="34" charset="0"/>
                            </a:rPr>
                            <a:t>Não é permitido tirar fotografias no interior do entreposto, mas, lembrem-se que a fotografia não é obrigatoriamente representativa, podemos encontrar conceitos escondidos nos locais onde menos esperamos.</a:t>
                          </a:r>
                          <a:endParaRPr lang="en-US" sz="1600"/>
                        </a:p>
                        <a:p>
                          <a:pPr algn="ctr" eaLnBrk="0" hangingPunct="0"/>
                          <a:endParaRPr lang="pt-PT" sz="1600">
                            <a:latin typeface="Calibri" pitchFamily="34" charset="0"/>
                            <a:ea typeface="Calibri" pitchFamily="34" charset="0"/>
                            <a:cs typeface="Calibri" pitchFamily="34" charset="0"/>
                          </a:endParaRPr>
                        </a:p>
                        <a:p>
                          <a:pPr algn="ctr" eaLnBrk="0" hangingPunct="0"/>
                          <a:endParaRPr lang="en-US" sz="1600">
                            <a:latin typeface="Calibri" pitchFamily="34" charset="0"/>
                          </a:endParaRPr>
                        </a:p>
                        <a:p>
                          <a:pPr algn="ctr" eaLnBrk="0" hangingPunct="0"/>
                          <a:endParaRPr lang="pt-PT" sz="1600">
                            <a:latin typeface="Calibri" pitchFamily="34" charset="0"/>
                          </a:endParaRPr>
                        </a:p>
                      </a:txBody>
                      <a:useSpRect/>
                    </a:txSp>
                  </a:sp>
                  <a:pic>
                    <a:nvPicPr>
                      <a:cNvPr id="13325" name="Picture 4" descr="http://images.crestock.com/1020000-1029999/1022795-xxs.jpg"/>
                      <a:cNvPicPr>
                        <a:picLocks noChangeAspect="1" noChangeArrowheads="1"/>
                      </a:cNvPicPr>
                    </a:nvPicPr>
                    <a:blipFill>
                      <a:blip r:embed="rId158"/>
                      <a:srcRect/>
                      <a:stretch>
                        <a:fillRect/>
                      </a:stretch>
                    </a:blipFill>
                    <a:spPr bwMode="auto">
                      <a:xfrm>
                        <a:off x="4714875" y="7000875"/>
                        <a:ext cx="917575" cy="679450"/>
                      </a:xfrm>
                      <a:prstGeom prst="rect">
                        <a:avLst/>
                      </a:prstGeom>
                      <a:noFill/>
                      <a:ln w="9525">
                        <a:noFill/>
                        <a:miter lim="800000"/>
                        <a:headEnd/>
                        <a:tailEnd/>
                      </a:ln>
                    </a:spPr>
                  </a:pic>
                </lc:lockedCanvas>
              </a:graphicData>
            </a:graphic>
          </wp:anchor>
        </w:drawing>
      </w:r>
    </w:p>
    <w:p w:rsidR="00C76C40" w:rsidRPr="00C76C40" w:rsidRDefault="00C76C40" w:rsidP="00C76C40"/>
    <w:p w:rsidR="00C76C40" w:rsidRDefault="00C76C40" w:rsidP="00C76C40">
      <w:pPr>
        <w:tabs>
          <w:tab w:val="left" w:pos="2130"/>
        </w:tabs>
      </w:pPr>
      <w:r>
        <w:tab/>
      </w:r>
    </w:p>
    <w:p w:rsidR="00C76C40" w:rsidRDefault="00C76C40" w:rsidP="00C76C40">
      <w:pPr>
        <w:tabs>
          <w:tab w:val="left" w:pos="2130"/>
        </w:tabs>
      </w:pPr>
    </w:p>
    <w:p w:rsidR="00C76C40" w:rsidRDefault="00C76C40" w:rsidP="00C76C40">
      <w:pPr>
        <w:tabs>
          <w:tab w:val="left" w:pos="2130"/>
        </w:tabs>
      </w:pPr>
    </w:p>
    <w:p w:rsidR="00C76C40" w:rsidRDefault="00C76C40" w:rsidP="00C76C40">
      <w:pPr>
        <w:tabs>
          <w:tab w:val="left" w:pos="2130"/>
        </w:tabs>
      </w:pPr>
    </w:p>
    <w:p w:rsidR="00C76C40" w:rsidRPr="00C76C40" w:rsidRDefault="00C76C40" w:rsidP="00C76C40">
      <w:pPr>
        <w:tabs>
          <w:tab w:val="left" w:pos="2130"/>
        </w:tabs>
      </w:pPr>
    </w:p>
    <w:p w:rsidR="00C76C40" w:rsidRPr="00C76C40" w:rsidRDefault="00C76C40" w:rsidP="00C76C40"/>
    <w:p w:rsidR="00C76C40" w:rsidRPr="00C76C40" w:rsidRDefault="00C76C40" w:rsidP="00C76C40"/>
    <w:p w:rsidR="00C76C40" w:rsidRPr="00C76C40" w:rsidRDefault="00C76C40" w:rsidP="00C76C40"/>
    <w:p w:rsidR="00C76C40" w:rsidRPr="00C76C40" w:rsidRDefault="00C76C40" w:rsidP="00C76C40"/>
    <w:p w:rsidR="00BA0C52" w:rsidRDefault="00BA0C52"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Default="00416EC5" w:rsidP="00C76C40"/>
    <w:p w:rsidR="00416EC5" w:rsidRPr="00C76C40" w:rsidRDefault="00416EC5" w:rsidP="00C76C40"/>
    <w:p w:rsidR="000E3E5B" w:rsidRDefault="000E3E5B" w:rsidP="00BD1751">
      <w:pPr>
        <w:jc w:val="center"/>
        <w:outlineLvl w:val="0"/>
        <w:rPr>
          <w:b/>
        </w:rPr>
      </w:pPr>
    </w:p>
    <w:p w:rsidR="00416EC5" w:rsidRPr="000E3E5B" w:rsidRDefault="008F1635" w:rsidP="000E3E5B">
      <w:pPr>
        <w:jc w:val="center"/>
        <w:rPr>
          <w:b/>
        </w:rPr>
      </w:pPr>
      <w:r w:rsidRPr="000E3E5B">
        <w:rPr>
          <w:b/>
        </w:rPr>
        <w:lastRenderedPageBreak/>
        <w:t>Anexo 11</w:t>
      </w:r>
      <w:r w:rsidR="0098312D" w:rsidRPr="000E3E5B">
        <w:rPr>
          <w:b/>
        </w:rPr>
        <w:t xml:space="preserve"> – </w:t>
      </w:r>
      <w:r w:rsidR="00416EC5" w:rsidRPr="000E3E5B">
        <w:rPr>
          <w:b/>
        </w:rPr>
        <w:t xml:space="preserve">Cartaz </w:t>
      </w:r>
      <w:r w:rsidR="001C501D" w:rsidRPr="000E3E5B">
        <w:rPr>
          <w:b/>
        </w:rPr>
        <w:t>O</w:t>
      </w:r>
      <w:r w:rsidR="00416EC5" w:rsidRPr="000E3E5B">
        <w:rPr>
          <w:b/>
        </w:rPr>
        <w:t xml:space="preserve"> Rosto da Logística 1</w:t>
      </w:r>
      <w:r w:rsidR="00254019" w:rsidRPr="000E3E5B">
        <w:rPr>
          <w:b/>
        </w:rPr>
        <w:t>.1</w:t>
      </w:r>
    </w:p>
    <w:p w:rsidR="00416EC5" w:rsidRDefault="00416EC5" w:rsidP="007346CE">
      <w:pPr>
        <w:rPr>
          <w:b/>
        </w:rPr>
      </w:pPr>
      <w:r>
        <w:rPr>
          <w:b/>
          <w:noProof/>
        </w:rPr>
        <w:drawing>
          <wp:anchor distT="0" distB="0" distL="114300" distR="114300" simplePos="0" relativeHeight="251804672" behindDoc="1" locked="0" layoutInCell="1" allowOverlap="1">
            <wp:simplePos x="0" y="0"/>
            <wp:positionH relativeFrom="column">
              <wp:posOffset>-775335</wp:posOffset>
            </wp:positionH>
            <wp:positionV relativeFrom="paragraph">
              <wp:posOffset>139700</wp:posOffset>
            </wp:positionV>
            <wp:extent cx="6896100" cy="8362950"/>
            <wp:effectExtent l="0" t="0" r="0" b="0"/>
            <wp:wrapTight wrapText="bothSides">
              <wp:wrapPolygon edited="0">
                <wp:start x="1551" y="640"/>
                <wp:lineTo x="1313" y="738"/>
                <wp:lineTo x="716" y="1328"/>
                <wp:lineTo x="358" y="2214"/>
                <wp:lineTo x="358" y="2657"/>
                <wp:lineTo x="656" y="3001"/>
                <wp:lineTo x="1014" y="3001"/>
                <wp:lineTo x="895" y="3247"/>
                <wp:lineTo x="835" y="6396"/>
                <wp:lineTo x="1074" y="6938"/>
                <wp:lineTo x="1193" y="7036"/>
                <wp:lineTo x="9845" y="7725"/>
                <wp:lineTo x="10800" y="7725"/>
                <wp:lineTo x="10800" y="8512"/>
                <wp:lineTo x="1193" y="8660"/>
                <wp:lineTo x="1193" y="9103"/>
                <wp:lineTo x="10800" y="9299"/>
                <wp:lineTo x="1253" y="9299"/>
                <wp:lineTo x="1134" y="11612"/>
                <wp:lineTo x="1313" y="11661"/>
                <wp:lineTo x="5967" y="11661"/>
                <wp:lineTo x="1193" y="11907"/>
                <wp:lineTo x="1134" y="16138"/>
                <wp:lineTo x="2625" y="16385"/>
                <wp:lineTo x="1372" y="16434"/>
                <wp:lineTo x="1134" y="16532"/>
                <wp:lineTo x="1193" y="19976"/>
                <wp:lineTo x="8831" y="20026"/>
                <wp:lineTo x="17901" y="20026"/>
                <wp:lineTo x="18736" y="19927"/>
                <wp:lineTo x="18438" y="19533"/>
                <wp:lineTo x="10800" y="19533"/>
                <wp:lineTo x="20824" y="19337"/>
                <wp:lineTo x="20765" y="18894"/>
                <wp:lineTo x="10203" y="18746"/>
                <wp:lineTo x="20824" y="18107"/>
                <wp:lineTo x="20944" y="17713"/>
                <wp:lineTo x="19273" y="17615"/>
                <wp:lineTo x="7518" y="17172"/>
                <wp:lineTo x="20765" y="16827"/>
                <wp:lineTo x="20765" y="16385"/>
                <wp:lineTo x="20824" y="15696"/>
                <wp:lineTo x="18020" y="15597"/>
                <wp:lineTo x="20824" y="14908"/>
                <wp:lineTo x="20944" y="14662"/>
                <wp:lineTo x="20586" y="14515"/>
                <wp:lineTo x="18915" y="14023"/>
                <wp:lineTo x="20705" y="13580"/>
                <wp:lineTo x="20824" y="13236"/>
                <wp:lineTo x="19870" y="13236"/>
                <wp:lineTo x="20884" y="12891"/>
                <wp:lineTo x="20645" y="12596"/>
                <wp:lineTo x="17662" y="12448"/>
                <wp:lineTo x="20228" y="12251"/>
                <wp:lineTo x="20168" y="11661"/>
                <wp:lineTo x="20884" y="11661"/>
                <wp:lineTo x="20705" y="11317"/>
                <wp:lineTo x="17543" y="10874"/>
                <wp:lineTo x="18557" y="10874"/>
                <wp:lineTo x="20824" y="10333"/>
                <wp:lineTo x="20824" y="10037"/>
                <wp:lineTo x="10800" y="9299"/>
                <wp:lineTo x="20765" y="9152"/>
                <wp:lineTo x="20765" y="8660"/>
                <wp:lineTo x="10740" y="8512"/>
                <wp:lineTo x="10800" y="7725"/>
                <wp:lineTo x="11635" y="7725"/>
                <wp:lineTo x="19452" y="7036"/>
                <wp:lineTo x="19452" y="6938"/>
                <wp:lineTo x="19273" y="6200"/>
                <wp:lineTo x="19273" y="6150"/>
                <wp:lineTo x="20645" y="5954"/>
                <wp:lineTo x="21361" y="5658"/>
                <wp:lineTo x="21182" y="5363"/>
                <wp:lineTo x="21421" y="4625"/>
                <wp:lineTo x="21600" y="4428"/>
                <wp:lineTo x="19512" y="3789"/>
                <wp:lineTo x="21421" y="3001"/>
                <wp:lineTo x="21182" y="2214"/>
                <wp:lineTo x="20944" y="1771"/>
                <wp:lineTo x="20705" y="1427"/>
                <wp:lineTo x="20765" y="1132"/>
                <wp:lineTo x="18080" y="640"/>
                <wp:lineTo x="16170" y="640"/>
                <wp:lineTo x="1551" y="640"/>
              </wp:wrapPolygon>
            </wp:wrapTight>
            <wp:docPr id="19" name="Objec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19885" cy="8358214"/>
                      <a:chOff x="214290" y="0"/>
                      <a:chExt cx="6519885" cy="8358214"/>
                    </a:xfrm>
                  </a:grpSpPr>
                  <a:sp>
                    <a:nvSpPr>
                      <a:cNvPr id="6" name="Rounded Rectangle 5"/>
                      <a:cNvSpPr/>
                    </a:nvSpPr>
                    <a:spPr>
                      <a:xfrm>
                        <a:off x="285750" y="1071563"/>
                        <a:ext cx="1785938" cy="1643062"/>
                      </a:xfrm>
                      <a:prstGeom prst="roundRect">
                        <a:avLst/>
                      </a:prstGeom>
                      <a:solidFill>
                        <a:srgbClr val="0070C0"/>
                      </a:solidFill>
                    </a:spPr>
                    <a:txSp>
                      <a:txBody>
                        <a:bodyPr anchor="ctr"/>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pt-PT" sz="2000" dirty="0"/>
                            <a:t>Fotografia</a:t>
                          </a:r>
                        </a:p>
                        <a:p>
                          <a:pPr algn="ctr">
                            <a:defRPr/>
                          </a:pPr>
                          <a:r>
                            <a:rPr lang="pt-PT" sz="2000" dirty="0"/>
                            <a:t>Colaborador</a:t>
                          </a:r>
                          <a:endParaRPr lang="en-US" sz="20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4339" name="Rectangle 6"/>
                      <a:cNvSpPr>
                        <a:spLocks noChangeArrowheads="1"/>
                      </a:cNvSpPr>
                    </a:nvSpPr>
                    <a:spPr bwMode="auto">
                      <a:xfrm>
                        <a:off x="2071688" y="1000125"/>
                        <a:ext cx="4643437" cy="18161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pt-PT" sz="1600"/>
                            <a:t>Nome: Carla Isabel da Silva Mendes Rivera</a:t>
                          </a:r>
                          <a:endParaRPr lang="en-US" sz="1600"/>
                        </a:p>
                        <a:p>
                          <a:r>
                            <a:rPr lang="pt-PT" sz="1600"/>
                            <a:t>Idade: 37 anos</a:t>
                          </a:r>
                          <a:endParaRPr lang="en-US" sz="1600"/>
                        </a:p>
                        <a:p>
                          <a:r>
                            <a:rPr lang="pt-PT" sz="1600"/>
                            <a:t>Signo: Touro</a:t>
                          </a:r>
                          <a:endParaRPr lang="en-US" sz="1600"/>
                        </a:p>
                        <a:p>
                          <a:r>
                            <a:rPr lang="pt-PT" sz="1600"/>
                            <a:t>Antiguidade empresa: 13 anos</a:t>
                          </a:r>
                          <a:endParaRPr lang="en-US" sz="1600"/>
                        </a:p>
                        <a:p>
                          <a:r>
                            <a:rPr lang="pt-PT" sz="1600"/>
                            <a:t>Cargo: Escriturária </a:t>
                          </a:r>
                          <a:endParaRPr lang="en-US" sz="1600"/>
                        </a:p>
                        <a:p>
                          <a:r>
                            <a:rPr lang="pt-PT" sz="1600"/>
                            <a:t>Local de entrevista: Entreposto C3 </a:t>
                          </a:r>
                          <a:endParaRPr lang="en-US" sz="1600"/>
                        </a:p>
                        <a:p>
                          <a:r>
                            <a:rPr lang="pt-PT" sz="1600"/>
                            <a:t>Data da entrevista: 08/06/2009</a:t>
                          </a:r>
                          <a:endParaRPr lang="en-US" sz="1600"/>
                        </a:p>
                      </a:txBody>
                      <a:useSpRect/>
                    </a:txSp>
                  </a:sp>
                  <a:sp>
                    <a:nvSpPr>
                      <a:cNvPr id="9" name="Rectangle 8"/>
                      <a:cNvSpPr/>
                    </a:nvSpPr>
                    <a:spPr>
                      <a:xfrm>
                        <a:off x="285728" y="3000389"/>
                        <a:ext cx="6357937" cy="5357825"/>
                      </a:xfrm>
                      <a:prstGeom prst="rect">
                        <a:avLst/>
                      </a:prstGeom>
                      <a:noFill/>
                      <a:ln>
                        <a:noFill/>
                      </a:ln>
                    </a:spPr>
                    <a:txSp>
                      <a:txBody>
                        <a:bodyPr anchor="ctr" anchorCtr="1"/>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just">
                            <a:defRPr/>
                          </a:pPr>
                          <a:r>
                            <a:rPr lang="pt-PT" sz="1600" dirty="0">
                              <a:solidFill>
                                <a:srgbClr val="00B0F0"/>
                              </a:solidFill>
                            </a:rPr>
                            <a:t>A Carla está na empresa à 13 anos, tendo exercido sempre funções de escriturária.</a:t>
                          </a:r>
                        </a:p>
                        <a:p>
                          <a:pPr algn="just">
                            <a:defRPr/>
                          </a:pPr>
                          <a:r>
                            <a:rPr lang="pt-PT" sz="1600" dirty="0">
                              <a:solidFill>
                                <a:srgbClr val="00B0F0"/>
                              </a:solidFill>
                            </a:rPr>
                            <a:t>Trabalhar </a:t>
                          </a:r>
                          <a:r>
                            <a:rPr lang="pt-PT" sz="1600" dirty="0">
                              <a:solidFill>
                                <a:srgbClr val="00B0F0"/>
                              </a:solidFill>
                            </a:rPr>
                            <a:t>no Grupo Sonae é para si um desafio constante. dado  que  se trata de uma empresa que se encontra em constante evolução.</a:t>
                          </a:r>
                        </a:p>
                        <a:p>
                          <a:pPr algn="just">
                            <a:defRPr/>
                          </a:pPr>
                          <a:r>
                            <a:rPr lang="pt-PT" sz="1600" dirty="0">
                              <a:solidFill>
                                <a:srgbClr val="00B0F0"/>
                              </a:solidFill>
                            </a:rPr>
                            <a:t>Para a Carla a secção de «grandes </a:t>
                          </a:r>
                          <a:r>
                            <a:rPr lang="pt-PT" sz="1600" dirty="0">
                              <a:solidFill>
                                <a:srgbClr val="00B0F0"/>
                              </a:solidFill>
                            </a:rPr>
                            <a:t>domésticos» é </a:t>
                          </a:r>
                          <a:r>
                            <a:rPr lang="pt-PT" sz="1600" dirty="0">
                              <a:solidFill>
                                <a:srgbClr val="00B0F0"/>
                              </a:solidFill>
                            </a:rPr>
                            <a:t>uma operação em que cada dia é diferente, e a diversidade de funções é algo que a motiva.</a:t>
                          </a:r>
                        </a:p>
                        <a:p>
                          <a:pPr algn="just">
                            <a:defRPr/>
                          </a:pPr>
                          <a:r>
                            <a:rPr lang="pt-PT" sz="1600" dirty="0">
                              <a:solidFill>
                                <a:srgbClr val="00B0F0"/>
                              </a:solidFill>
                            </a:rPr>
                            <a:t>Depois do horário de trabalho, a Carla ainda consegue tempo para se dedicar ao teatro, pelo qual nutre grande paixão, sendo nos últimos cinco anos </a:t>
                          </a:r>
                          <a:r>
                            <a:rPr lang="pt-PT" sz="1600" dirty="0">
                              <a:solidFill>
                                <a:srgbClr val="00B0F0"/>
                              </a:solidFill>
                            </a:rPr>
                            <a:t>responsável </a:t>
                          </a:r>
                          <a:r>
                            <a:rPr lang="pt-PT" sz="1600" dirty="0">
                              <a:solidFill>
                                <a:srgbClr val="00B0F0"/>
                              </a:solidFill>
                            </a:rPr>
                            <a:t>pela área cultural da colectividade de </a:t>
                          </a:r>
                          <a:r>
                            <a:rPr lang="pt-PT" sz="1600" dirty="0" err="1">
                              <a:solidFill>
                                <a:srgbClr val="00B0F0"/>
                              </a:solidFill>
                            </a:rPr>
                            <a:t>A-dos-Bispos</a:t>
                          </a:r>
                          <a:r>
                            <a:rPr lang="pt-PT" sz="1600" dirty="0">
                              <a:solidFill>
                                <a:srgbClr val="00B0F0"/>
                              </a:solidFill>
                            </a:rPr>
                            <a:t>.</a:t>
                          </a:r>
                          <a:endParaRPr lang="en-US" sz="1600" dirty="0">
                            <a:solidFill>
                              <a:srgbClr val="00B0F0"/>
                            </a:solidFill>
                          </a:endParaRPr>
                        </a:p>
                        <a:p>
                          <a:pPr algn="just">
                            <a:defRPr/>
                          </a:pPr>
                          <a:r>
                            <a:rPr lang="pt-PT" sz="1600" dirty="0">
                              <a:solidFill>
                                <a:srgbClr val="00B0F0"/>
                              </a:solidFill>
                            </a:rPr>
                            <a:t>Sempre </a:t>
                          </a:r>
                          <a:r>
                            <a:rPr lang="pt-PT" sz="1600" dirty="0">
                              <a:solidFill>
                                <a:srgbClr val="00B0F0"/>
                              </a:solidFill>
                            </a:rPr>
                            <a:t>morou em </a:t>
                          </a:r>
                          <a:r>
                            <a:rPr lang="pt-PT" sz="1600" dirty="0" err="1">
                              <a:solidFill>
                                <a:srgbClr val="00B0F0"/>
                              </a:solidFill>
                            </a:rPr>
                            <a:t>A-dos-Bispos</a:t>
                          </a:r>
                          <a:r>
                            <a:rPr lang="pt-PT" sz="1600" dirty="0">
                              <a:solidFill>
                                <a:srgbClr val="00B0F0"/>
                              </a:solidFill>
                            </a:rPr>
                            <a:t> e o gosto por trabalhar com crianças levou-a até ao coro infantil de que nos falou com bastante afeição. </a:t>
                          </a:r>
                          <a:endParaRPr lang="en-US" sz="1600" strike="sngStrike" dirty="0">
                            <a:solidFill>
                              <a:srgbClr val="00B0F0"/>
                            </a:solidFill>
                          </a:endParaRPr>
                        </a:p>
                        <a:p>
                          <a:pPr algn="just">
                            <a:defRPr/>
                          </a:pPr>
                          <a:r>
                            <a:rPr lang="pt-PT" sz="1600" dirty="0">
                              <a:solidFill>
                                <a:srgbClr val="00B0F0"/>
                              </a:solidFill>
                            </a:rPr>
                            <a:t>Considera que para se dedicar ao teatro é importante ter vontade de agir, e confessa </a:t>
                          </a:r>
                          <a:r>
                            <a:rPr lang="pt-PT" sz="1600" dirty="0">
                              <a:solidFill>
                                <a:srgbClr val="00B0F0"/>
                              </a:solidFill>
                            </a:rPr>
                            <a:t>que, </a:t>
                          </a:r>
                          <a:r>
                            <a:rPr lang="pt-PT" sz="1600" dirty="0">
                              <a:solidFill>
                                <a:srgbClr val="00B0F0"/>
                              </a:solidFill>
                            </a:rPr>
                            <a:t>em todas as peças que estreou entraram sempre pessoas novas e sem experiencia.</a:t>
                          </a:r>
                          <a:endParaRPr lang="en-US" sz="1600" dirty="0">
                            <a:solidFill>
                              <a:srgbClr val="00B0F0"/>
                            </a:solidFill>
                          </a:endParaRPr>
                        </a:p>
                        <a:p>
                          <a:pPr algn="just">
                            <a:defRPr/>
                          </a:pPr>
                          <a:r>
                            <a:rPr lang="pt-PT" sz="1600" b="1" i="1" dirty="0">
                              <a:solidFill>
                                <a:srgbClr val="00B0F0"/>
                              </a:solidFill>
                            </a:rPr>
                            <a:t>O Imprevisto</a:t>
                          </a:r>
                          <a:r>
                            <a:rPr lang="pt-PT" sz="1600" dirty="0">
                              <a:solidFill>
                                <a:srgbClr val="00B0F0"/>
                              </a:solidFill>
                            </a:rPr>
                            <a:t> é o nome da comédia que estreia no dia </a:t>
                          </a:r>
                          <a:r>
                            <a:rPr lang="pt-PT" sz="1600" b="1" dirty="0">
                              <a:solidFill>
                                <a:srgbClr val="00B0F0"/>
                              </a:solidFill>
                            </a:rPr>
                            <a:t>27/06/2009</a:t>
                          </a:r>
                          <a:r>
                            <a:rPr lang="pt-PT" sz="1600" dirty="0">
                              <a:solidFill>
                                <a:srgbClr val="00B0F0"/>
                              </a:solidFill>
                            </a:rPr>
                            <a:t> na colectividade de </a:t>
                          </a:r>
                          <a:r>
                            <a:rPr lang="pt-PT" sz="1600" dirty="0" err="1">
                              <a:solidFill>
                                <a:srgbClr val="00B0F0"/>
                              </a:solidFill>
                            </a:rPr>
                            <a:t>A-dos-Bispos</a:t>
                          </a:r>
                          <a:r>
                            <a:rPr lang="pt-PT" sz="1600" dirty="0">
                              <a:solidFill>
                                <a:srgbClr val="00B0F0"/>
                              </a:solidFill>
                            </a:rPr>
                            <a:t>.   </a:t>
                          </a:r>
                          <a:endParaRPr lang="en-US" sz="1600" dirty="0">
                            <a:solidFill>
                              <a:srgbClr val="00B0F0"/>
                            </a:solidFill>
                          </a:endParaRPr>
                        </a:p>
                        <a:p>
                          <a:pPr algn="just">
                            <a:defRPr/>
                          </a:pPr>
                          <a:r>
                            <a:rPr lang="pt-PT" sz="1600" dirty="0">
                              <a:solidFill>
                                <a:srgbClr val="00B0F0"/>
                              </a:solidFill>
                            </a:rPr>
                            <a:t>Nas suas próprias palavras: “</a:t>
                          </a:r>
                          <a:r>
                            <a:rPr lang="pt-PT" sz="1600" i="1" dirty="0">
                              <a:solidFill>
                                <a:srgbClr val="00B0F0"/>
                              </a:solidFill>
                            </a:rPr>
                            <a:t>Gosto de me sentir útil e que estou inserida na comunidade onde vivo. Sinto que aquilo que faço marca diferença</a:t>
                          </a:r>
                          <a:r>
                            <a:rPr lang="pt-PT" sz="1600" dirty="0">
                              <a:solidFill>
                                <a:srgbClr val="00B0F0"/>
                              </a:solidFill>
                            </a:rPr>
                            <a:t>”.</a:t>
                          </a:r>
                          <a:endParaRPr lang="en-US" sz="1600" dirty="0">
                            <a:solidFill>
                              <a:srgbClr val="00B0F0"/>
                            </a:solidFill>
                          </a:endParaRPr>
                        </a:p>
                        <a:p>
                          <a:pPr algn="ctr">
                            <a:defRPr/>
                          </a:pPr>
                          <a:endParaRPr lang="pt-PT" sz="1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14290" y="0"/>
                        <a:ext cx="6357982" cy="1714512"/>
                      </a:xfrm>
                      <a:prstGeom prst="rect">
                        <a:avLst/>
                      </a:prstGeom>
                    </a:spPr>
                    <a:txSp>
                      <a:txBody>
                        <a:bodyPr numCol="1">
                          <a:prstTxWarp prst="textDeflateBottom">
                            <a:avLst>
                              <a:gd name="adj" fmla="val 66538"/>
                            </a:avLst>
                          </a:prstTxWarp>
                          <a:spAutoFit/>
                          <a:scene3d>
                            <a:camera prst="perspectiveRelaxed"/>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pt-PT"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O Rosto da Logística</a:t>
                          </a:r>
                          <a:endParaRPr lang="en-US"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13321" name="Picture 9"/>
                      <a:cNvPicPr>
                        <a:picLocks noChangeAspect="1" noChangeArrowheads="1"/>
                      </a:cNvPicPr>
                    </a:nvPicPr>
                    <a:blipFill>
                      <a:blip r:embed="rId159" cstate="print"/>
                      <a:srcRect/>
                      <a:stretch>
                        <a:fillRect/>
                      </a:stretch>
                    </a:blipFill>
                    <a:spPr bwMode="auto">
                      <a:xfrm>
                        <a:off x="285728" y="1071538"/>
                        <a:ext cx="1785949" cy="1714512"/>
                      </a:xfrm>
                      <a:prstGeom prst="ellipse">
                        <a:avLst/>
                      </a:prstGeom>
                      <a:ln>
                        <a:noFill/>
                      </a:ln>
                      <a:effectLst>
                        <a:softEdge rad="112500"/>
                      </a:effectLst>
                    </a:spPr>
                  </a:pic>
                  <a:pic>
                    <a:nvPicPr>
                      <a:cNvPr id="14343" name="Picture 9" descr="C:\Documents and Settings\recazambuja\Desktop\comuni Logo.png"/>
                      <a:cNvPicPr>
                        <a:picLocks noChangeAspect="1" noChangeArrowheads="1"/>
                      </a:cNvPicPr>
                    </a:nvPicPr>
                    <a:blipFill>
                      <a:blip r:embed="rId160"/>
                      <a:srcRect/>
                      <a:stretch>
                        <a:fillRect/>
                      </a:stretch>
                    </a:blipFill>
                    <a:spPr bwMode="auto">
                      <a:xfrm>
                        <a:off x="5357813" y="1357313"/>
                        <a:ext cx="1376362" cy="1357312"/>
                      </a:xfrm>
                      <a:prstGeom prst="rect">
                        <a:avLst/>
                      </a:prstGeom>
                      <a:noFill/>
                      <a:ln w="9525">
                        <a:noFill/>
                        <a:miter lim="800000"/>
                        <a:headEnd/>
                        <a:tailEnd/>
                      </a:ln>
                    </a:spPr>
                  </a:pic>
                </lc:lockedCanvas>
              </a:graphicData>
            </a:graphic>
          </wp:anchor>
        </w:drawing>
      </w:r>
    </w:p>
    <w:p w:rsidR="00416EC5" w:rsidRDefault="00416EC5" w:rsidP="007346CE">
      <w:pPr>
        <w:rPr>
          <w:b/>
        </w:rPr>
      </w:pPr>
    </w:p>
    <w:p w:rsidR="00416EC5" w:rsidRDefault="00416EC5" w:rsidP="007346CE">
      <w:pPr>
        <w:rPr>
          <w:b/>
        </w:rPr>
      </w:pPr>
    </w:p>
    <w:p w:rsidR="00416EC5" w:rsidRDefault="00416EC5" w:rsidP="007346CE">
      <w:pPr>
        <w:rPr>
          <w:b/>
        </w:rPr>
      </w:pPr>
    </w:p>
    <w:p w:rsidR="00416EC5" w:rsidRDefault="00416EC5" w:rsidP="007346CE">
      <w:pPr>
        <w:rPr>
          <w:b/>
        </w:rPr>
      </w:pPr>
    </w:p>
    <w:p w:rsidR="00416EC5" w:rsidRDefault="00416EC5" w:rsidP="007346CE">
      <w:pPr>
        <w:rPr>
          <w:b/>
        </w:rPr>
      </w:pPr>
    </w:p>
    <w:p w:rsidR="001C501D" w:rsidRDefault="001C501D" w:rsidP="007346CE">
      <w:pPr>
        <w:rPr>
          <w:b/>
        </w:rPr>
      </w:pPr>
    </w:p>
    <w:p w:rsidR="000E3E5B" w:rsidRDefault="000E3E5B" w:rsidP="00BD1751">
      <w:pPr>
        <w:jc w:val="center"/>
        <w:outlineLvl w:val="0"/>
        <w:rPr>
          <w:b/>
        </w:rPr>
      </w:pPr>
    </w:p>
    <w:p w:rsidR="00416EC5" w:rsidRPr="000E3E5B" w:rsidRDefault="008F1635" w:rsidP="000E3E5B">
      <w:pPr>
        <w:jc w:val="center"/>
        <w:rPr>
          <w:b/>
        </w:rPr>
      </w:pPr>
      <w:r w:rsidRPr="000E3E5B">
        <w:rPr>
          <w:b/>
        </w:rPr>
        <w:lastRenderedPageBreak/>
        <w:t>Anexo 12</w:t>
      </w:r>
      <w:r w:rsidR="0098312D" w:rsidRPr="000E3E5B">
        <w:rPr>
          <w:b/>
        </w:rPr>
        <w:t xml:space="preserve"> – </w:t>
      </w:r>
      <w:r w:rsidR="00DD6368" w:rsidRPr="000E3E5B">
        <w:rPr>
          <w:b/>
        </w:rPr>
        <w:t>Cartaz O</w:t>
      </w:r>
      <w:r w:rsidR="00416EC5" w:rsidRPr="000E3E5B">
        <w:rPr>
          <w:b/>
        </w:rPr>
        <w:t xml:space="preserve"> Rosto da Logística </w:t>
      </w:r>
      <w:r w:rsidR="0072145A" w:rsidRPr="000E3E5B">
        <w:rPr>
          <w:b/>
        </w:rPr>
        <w:t>1.</w:t>
      </w:r>
      <w:r w:rsidR="00416EC5" w:rsidRPr="000E3E5B">
        <w:rPr>
          <w:b/>
        </w:rPr>
        <w:t>2</w:t>
      </w:r>
    </w:p>
    <w:p w:rsidR="00416EC5" w:rsidRDefault="00416EC5" w:rsidP="007346CE">
      <w:pPr>
        <w:rPr>
          <w:b/>
        </w:rPr>
      </w:pPr>
    </w:p>
    <w:p w:rsidR="00416EC5" w:rsidRDefault="0072145A" w:rsidP="0072145A">
      <w:pPr>
        <w:ind w:left="-709"/>
        <w:rPr>
          <w:b/>
        </w:rPr>
      </w:pPr>
      <w:r>
        <w:rPr>
          <w:b/>
          <w:noProof/>
        </w:rPr>
        <w:drawing>
          <wp:anchor distT="0" distB="0" distL="114300" distR="114300" simplePos="0" relativeHeight="251805696" behindDoc="0" locked="0" layoutInCell="1" allowOverlap="1">
            <wp:simplePos x="0" y="0"/>
            <wp:positionH relativeFrom="column">
              <wp:posOffset>-375285</wp:posOffset>
            </wp:positionH>
            <wp:positionV relativeFrom="paragraph">
              <wp:posOffset>1905</wp:posOffset>
            </wp:positionV>
            <wp:extent cx="6162675" cy="8191500"/>
            <wp:effectExtent l="0" t="0" r="0" b="0"/>
            <wp:wrapNone/>
            <wp:docPr id="22" name="Objec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00835" cy="8274050"/>
                      <a:chOff x="214290" y="0"/>
                      <a:chExt cx="6500835" cy="8274050"/>
                    </a:xfrm>
                  </a:grpSpPr>
                  <a:sp>
                    <a:nvSpPr>
                      <a:cNvPr id="10" name="Rectangle 9"/>
                      <a:cNvSpPr/>
                    </a:nvSpPr>
                    <a:spPr>
                      <a:xfrm>
                        <a:off x="214290" y="0"/>
                        <a:ext cx="6357982" cy="1714512"/>
                      </a:xfrm>
                      <a:prstGeom prst="rect">
                        <a:avLst/>
                      </a:prstGeom>
                    </a:spPr>
                    <a:txSp>
                      <a:txBody>
                        <a:bodyPr numCol="1">
                          <a:prstTxWarp prst="textDeflateBottom">
                            <a:avLst>
                              <a:gd name="adj" fmla="val 66538"/>
                            </a:avLst>
                          </a:prstTxWarp>
                          <a:spAutoFit/>
                          <a:scene3d>
                            <a:camera prst="perspectiveRelaxed"/>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pt-PT"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O Rosto da Logística</a:t>
                          </a:r>
                          <a:endParaRPr lang="en-US"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13325" name="Picture 13" descr="C:\Documents and Settings\recazambuja\Desktop\Teatro\IMG_0294.jpg"/>
                      <a:cNvPicPr>
                        <a:picLocks noChangeAspect="1" noChangeArrowheads="1"/>
                      </a:cNvPicPr>
                    </a:nvPicPr>
                    <a:blipFill>
                      <a:blip r:embed="rId161"/>
                      <a:srcRect/>
                      <a:stretch>
                        <a:fillRect/>
                      </a:stretch>
                    </a:blipFill>
                    <a:spPr bwMode="auto">
                      <a:xfrm>
                        <a:off x="285750" y="1285875"/>
                        <a:ext cx="5143500" cy="3429000"/>
                      </a:xfrm>
                      <a:prstGeom prst="rect">
                        <a:avLst/>
                      </a:prstGeom>
                      <a:ln>
                        <a:noFill/>
                      </a:ln>
                      <a:effectLst>
                        <a:outerShdw blurRad="292100" dist="139700" dir="2700000" algn="tl" rotWithShape="0">
                          <a:srgbClr val="333333">
                            <a:alpha val="65000"/>
                          </a:srgbClr>
                        </a:outerShdw>
                      </a:effectLst>
                    </a:spPr>
                  </a:pic>
                  <a:pic>
                    <a:nvPicPr>
                      <a:cNvPr id="13316" name="Picture 11" descr="C:\Documents and Settings\recazambuja\Desktop\Theatre%20Masks.gif"/>
                      <a:cNvPicPr>
                        <a:picLocks noChangeAspect="1" noChangeArrowheads="1"/>
                      </a:cNvPicPr>
                    </a:nvPicPr>
                    <a:blipFill>
                      <a:blip r:embed="rId162"/>
                      <a:srcRect/>
                      <a:stretch>
                        <a:fillRect/>
                      </a:stretch>
                    </a:blipFill>
                    <a:spPr bwMode="auto">
                      <a:xfrm>
                        <a:off x="285750" y="1285875"/>
                        <a:ext cx="1285875" cy="887413"/>
                      </a:xfrm>
                      <a:prstGeom prst="rect">
                        <a:avLst/>
                      </a:prstGeom>
                      <a:noFill/>
                      <a:ln w="9525">
                        <a:noFill/>
                        <a:miter lim="800000"/>
                        <a:headEnd/>
                        <a:tailEnd/>
                      </a:ln>
                    </a:spPr>
                  </a:pic>
                  <a:pic>
                    <a:nvPicPr>
                      <a:cNvPr id="13326" name="Picture 14" descr="C:\Documents and Settings\recazambuja\Desktop\Teatro\IMG_0216.jpg"/>
                      <a:cNvPicPr>
                        <a:picLocks noChangeAspect="1" noChangeArrowheads="1"/>
                      </a:cNvPicPr>
                    </a:nvPicPr>
                    <a:blipFill>
                      <a:blip r:embed="rId163"/>
                      <a:srcRect/>
                      <a:stretch>
                        <a:fillRect/>
                      </a:stretch>
                    </a:blipFill>
                    <a:spPr bwMode="auto">
                      <a:xfrm>
                        <a:off x="1500188" y="4786313"/>
                        <a:ext cx="5149850" cy="3433762"/>
                      </a:xfrm>
                      <a:prstGeom prst="rect">
                        <a:avLst/>
                      </a:prstGeom>
                      <a:ln>
                        <a:noFill/>
                      </a:ln>
                      <a:effectLst>
                        <a:outerShdw blurRad="292100" dist="139700" dir="2700000" algn="tl" rotWithShape="0">
                          <a:srgbClr val="333333">
                            <a:alpha val="65000"/>
                          </a:srgbClr>
                        </a:outerShdw>
                      </a:effectLst>
                    </a:spPr>
                  </a:pic>
                  <a:pic>
                    <a:nvPicPr>
                      <a:cNvPr id="13318" name="Picture 9" descr="C:\Documents and Settings\recazambuja\Desktop\comuni Logo.png"/>
                      <a:cNvPicPr>
                        <a:picLocks noChangeAspect="1" noChangeArrowheads="1"/>
                      </a:cNvPicPr>
                    </a:nvPicPr>
                    <a:blipFill>
                      <a:blip r:embed="rId160"/>
                      <a:srcRect/>
                      <a:stretch>
                        <a:fillRect/>
                      </a:stretch>
                    </a:blipFill>
                    <a:spPr bwMode="auto">
                      <a:xfrm>
                        <a:off x="5786438" y="7358063"/>
                        <a:ext cx="928687" cy="915987"/>
                      </a:xfrm>
                      <a:prstGeom prst="rect">
                        <a:avLst/>
                      </a:prstGeom>
                      <a:noFill/>
                      <a:ln w="9525">
                        <a:noFill/>
                        <a:miter lim="800000"/>
                        <a:headEnd/>
                        <a:tailEnd/>
                      </a:ln>
                    </a:spPr>
                  </a:pic>
                </lc:lockedCanvas>
              </a:graphicData>
            </a:graphic>
          </wp:anchor>
        </w:drawing>
      </w:r>
    </w:p>
    <w:p w:rsidR="00BA0C52" w:rsidRDefault="00BA0C52" w:rsidP="007346CE">
      <w:pPr>
        <w:rPr>
          <w:b/>
        </w:rPr>
      </w:pPr>
    </w:p>
    <w:p w:rsidR="00BA0C52" w:rsidRDefault="00BA0C52" w:rsidP="007346CE">
      <w:pPr>
        <w:rPr>
          <w:b/>
        </w:rPr>
      </w:pPr>
    </w:p>
    <w:p w:rsidR="00BA0C52" w:rsidRDefault="00BA0C52" w:rsidP="007346CE">
      <w:pPr>
        <w:rPr>
          <w:b/>
        </w:rPr>
      </w:pPr>
    </w:p>
    <w:p w:rsidR="00BA0C52" w:rsidRDefault="00BA0C52" w:rsidP="007346CE">
      <w:pPr>
        <w:rPr>
          <w:b/>
        </w:rPr>
      </w:pPr>
    </w:p>
    <w:p w:rsidR="00BA0C52" w:rsidRDefault="00BA0C52" w:rsidP="007346CE">
      <w:pPr>
        <w:rPr>
          <w:b/>
        </w:rPr>
      </w:pPr>
    </w:p>
    <w:p w:rsidR="00834250" w:rsidRDefault="00834250" w:rsidP="007346CE">
      <w:pPr>
        <w:rPr>
          <w:b/>
        </w:rPr>
      </w:pPr>
    </w:p>
    <w:p w:rsidR="00834250" w:rsidRDefault="00834250" w:rsidP="007346CE">
      <w:pPr>
        <w:rPr>
          <w:b/>
        </w:rPr>
      </w:pPr>
    </w:p>
    <w:p w:rsidR="00834250" w:rsidRDefault="00834250" w:rsidP="007346CE">
      <w:pPr>
        <w:rPr>
          <w:b/>
        </w:rPr>
      </w:pPr>
    </w:p>
    <w:p w:rsidR="00834250" w:rsidRDefault="00834250" w:rsidP="007346CE">
      <w:pPr>
        <w:rPr>
          <w:b/>
        </w:rPr>
      </w:pPr>
    </w:p>
    <w:p w:rsidR="00834250" w:rsidRDefault="00834250" w:rsidP="007346CE">
      <w:pPr>
        <w:rPr>
          <w:b/>
        </w:rPr>
      </w:pPr>
    </w:p>
    <w:p w:rsidR="001B170F" w:rsidRDefault="001B170F"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72145A" w:rsidRDefault="0072145A" w:rsidP="007346CE">
      <w:pPr>
        <w:rPr>
          <w:b/>
        </w:rPr>
      </w:pPr>
    </w:p>
    <w:p w:rsidR="000E3E5B" w:rsidRDefault="000E3E5B" w:rsidP="000A2785">
      <w:pPr>
        <w:jc w:val="center"/>
        <w:outlineLvl w:val="0"/>
        <w:rPr>
          <w:b/>
        </w:rPr>
      </w:pPr>
    </w:p>
    <w:p w:rsidR="000A2785" w:rsidRPr="000E3E5B" w:rsidRDefault="008F1635" w:rsidP="000E3E5B">
      <w:pPr>
        <w:jc w:val="center"/>
        <w:rPr>
          <w:b/>
        </w:rPr>
      </w:pPr>
      <w:r w:rsidRPr="000E3E5B">
        <w:rPr>
          <w:b/>
        </w:rPr>
        <w:lastRenderedPageBreak/>
        <w:t>Anexo 13</w:t>
      </w:r>
      <w:r w:rsidR="0098312D" w:rsidRPr="000E3E5B">
        <w:rPr>
          <w:b/>
        </w:rPr>
        <w:t xml:space="preserve"> – </w:t>
      </w:r>
      <w:r w:rsidR="00DD6368" w:rsidRPr="000E3E5B">
        <w:rPr>
          <w:b/>
        </w:rPr>
        <w:t>Cartaz O</w:t>
      </w:r>
      <w:r w:rsidR="000A2785" w:rsidRPr="000E3E5B">
        <w:rPr>
          <w:b/>
        </w:rPr>
        <w:t xml:space="preserve"> Rosto da Logística 2.1</w:t>
      </w:r>
    </w:p>
    <w:p w:rsidR="000A2785" w:rsidRDefault="000A2785" w:rsidP="000A2785">
      <w:pPr>
        <w:ind w:left="-567"/>
        <w:jc w:val="center"/>
        <w:rPr>
          <w:b/>
          <w:sz w:val="28"/>
          <w:szCs w:val="28"/>
        </w:rPr>
      </w:pPr>
      <w:r w:rsidRPr="000A2785">
        <w:rPr>
          <w:b/>
          <w:noProof/>
          <w:sz w:val="28"/>
          <w:szCs w:val="28"/>
        </w:rPr>
        <w:drawing>
          <wp:inline distT="0" distB="0" distL="0" distR="0">
            <wp:extent cx="6200775" cy="8353425"/>
            <wp:effectExtent l="0" t="0" r="0" b="0"/>
            <wp:docPr id="13" name="Objec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8385175"/>
                      <a:chOff x="0" y="0"/>
                      <a:chExt cx="6858000" cy="8385175"/>
                    </a:xfrm>
                  </a:grpSpPr>
                  <a:sp>
                    <a:nvSpPr>
                      <a:cNvPr id="6" name="Rounded Rectangle 5"/>
                      <a:cNvSpPr/>
                    </a:nvSpPr>
                    <a:spPr>
                      <a:xfrm>
                        <a:off x="285750" y="1163638"/>
                        <a:ext cx="1785938" cy="2071687"/>
                      </a:xfrm>
                      <a:prstGeom prst="roundRect">
                        <a:avLst/>
                      </a:prstGeom>
                      <a:solidFill>
                        <a:srgbClr val="0070C0"/>
                      </a:solidFill>
                    </a:spPr>
                    <a:txSp>
                      <a:txBody>
                        <a:bodyPr anchor="ctr"/>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r>
                            <a:rPr lang="pt-PT" sz="2000" dirty="0"/>
                            <a:t>Fotografia</a:t>
                          </a:r>
                        </a:p>
                        <a:p>
                          <a:pPr algn="ctr">
                            <a:defRPr/>
                          </a:pPr>
                          <a:r>
                            <a:rPr lang="pt-PT" sz="2000" dirty="0"/>
                            <a:t>Colaborador</a:t>
                          </a:r>
                          <a:endParaRPr lang="en-US" sz="20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3315" name="Rectangle 6"/>
                      <a:cNvSpPr>
                        <a:spLocks noChangeArrowheads="1"/>
                      </a:cNvSpPr>
                    </a:nvSpPr>
                    <a:spPr bwMode="auto">
                      <a:xfrm>
                        <a:off x="2214563" y="1214438"/>
                        <a:ext cx="4643437" cy="18161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pt-PT" sz="1600"/>
                            <a:t>Nome: Cátia Marisa Jorge Neves</a:t>
                          </a:r>
                          <a:endParaRPr lang="en-US" sz="1600"/>
                        </a:p>
                        <a:p>
                          <a:r>
                            <a:rPr lang="pt-PT" sz="1600"/>
                            <a:t>Idade: 24 anos</a:t>
                          </a:r>
                          <a:endParaRPr lang="en-US" sz="1600"/>
                        </a:p>
                        <a:p>
                          <a:r>
                            <a:rPr lang="pt-PT" sz="1600"/>
                            <a:t>Signo: Peixes</a:t>
                          </a:r>
                          <a:endParaRPr lang="en-US" sz="1600"/>
                        </a:p>
                        <a:p>
                          <a:r>
                            <a:rPr lang="pt-PT" sz="1600"/>
                            <a:t>Antiguidade empresa: 4 anos</a:t>
                          </a:r>
                          <a:endParaRPr lang="en-US" sz="1600"/>
                        </a:p>
                        <a:p>
                          <a:r>
                            <a:rPr lang="pt-PT" sz="1600"/>
                            <a:t>Cargo: Preparadora de Encomendas</a:t>
                          </a:r>
                          <a:endParaRPr lang="en-US" sz="1600"/>
                        </a:p>
                        <a:p>
                          <a:r>
                            <a:rPr lang="pt-PT" sz="1600"/>
                            <a:t>Local de entrevista: P.B.L. - Azambuja </a:t>
                          </a:r>
                          <a:endParaRPr lang="en-US" sz="1600"/>
                        </a:p>
                        <a:p>
                          <a:r>
                            <a:rPr lang="pt-PT" sz="1600"/>
                            <a:t>Data da entrevista: 18/06/2009</a:t>
                          </a:r>
                          <a:endParaRPr lang="en-US" sz="1600"/>
                        </a:p>
                      </a:txBody>
                      <a:useSpRect/>
                    </a:txSp>
                  </a:sp>
                  <a:sp>
                    <a:nvSpPr>
                      <a:cNvPr id="10" name="Rectangle 9"/>
                      <a:cNvSpPr/>
                    </a:nvSpPr>
                    <a:spPr>
                      <a:xfrm>
                        <a:off x="214290" y="0"/>
                        <a:ext cx="6357982" cy="1714512"/>
                      </a:xfrm>
                      <a:prstGeom prst="rect">
                        <a:avLst/>
                      </a:prstGeom>
                    </a:spPr>
                    <a:txSp>
                      <a:txBody>
                        <a:bodyPr numCol="1">
                          <a:prstTxWarp prst="textDeflateBottom">
                            <a:avLst>
                              <a:gd name="adj" fmla="val 66538"/>
                            </a:avLst>
                          </a:prstTxWarp>
                          <a:spAutoFit/>
                          <a:scene3d>
                            <a:camera prst="perspectiveRelaxed"/>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pt-PT"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O Rosto da Logística</a:t>
                          </a:r>
                          <a:endParaRPr lang="en-US"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13317" name="Picture 9" descr="C:\Documents and Settings\recazambuja\Desktop\comuni Logo.png"/>
                      <a:cNvPicPr>
                        <a:picLocks noChangeAspect="1" noChangeArrowheads="1"/>
                      </a:cNvPicPr>
                    </a:nvPicPr>
                    <a:blipFill>
                      <a:blip r:embed="rId160"/>
                      <a:srcRect/>
                      <a:stretch>
                        <a:fillRect/>
                      </a:stretch>
                    </a:blipFill>
                    <a:spPr bwMode="auto">
                      <a:xfrm>
                        <a:off x="5429250" y="1357313"/>
                        <a:ext cx="1304925" cy="1357312"/>
                      </a:xfrm>
                      <a:prstGeom prst="rect">
                        <a:avLst/>
                      </a:prstGeom>
                      <a:noFill/>
                      <a:ln w="9525">
                        <a:noFill/>
                        <a:miter lim="800000"/>
                        <a:headEnd/>
                        <a:tailEnd/>
                      </a:ln>
                    </a:spPr>
                  </a:pic>
                  <a:pic>
                    <a:nvPicPr>
                      <a:cNvPr id="14347" name="Picture 11"/>
                      <a:cNvPicPr>
                        <a:picLocks noChangeAspect="1" noChangeArrowheads="1"/>
                      </a:cNvPicPr>
                    </a:nvPicPr>
                    <a:blipFill>
                      <a:blip r:embed="rId164" cstate="print"/>
                      <a:srcRect/>
                      <a:stretch>
                        <a:fillRect/>
                      </a:stretch>
                    </a:blipFill>
                    <a:spPr bwMode="auto">
                      <a:xfrm>
                        <a:off x="285728" y="1142976"/>
                        <a:ext cx="1785950" cy="2093019"/>
                      </a:xfrm>
                      <a:prstGeom prst="ellipse">
                        <a:avLst/>
                      </a:prstGeom>
                      <a:ln>
                        <a:noFill/>
                      </a:ln>
                      <a:effectLst>
                        <a:softEdge rad="112500"/>
                      </a:effectLst>
                    </a:spPr>
                  </a:pic>
                  <a:sp>
                    <a:nvSpPr>
                      <a:cNvPr id="13319" name="Rectangle 8"/>
                      <a:cNvSpPr>
                        <a:spLocks noChangeArrowheads="1"/>
                      </a:cNvSpPr>
                    </a:nvSpPr>
                    <a:spPr bwMode="auto">
                      <a:xfrm>
                        <a:off x="0" y="3214688"/>
                        <a:ext cx="6858000" cy="5170487"/>
                      </a:xfrm>
                      <a:prstGeom prst="rect">
                        <a:avLst/>
                      </a:prstGeom>
                      <a:noFill/>
                      <a:ln w="9525">
                        <a:noFill/>
                        <a:miter lim="800000"/>
                        <a:headEnd/>
                        <a:tailEnd/>
                      </a:ln>
                    </a:spPr>
                    <a:txSp>
                      <a:txBody>
                        <a:bodyPr anchor="ct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just" eaLnBrk="0" hangingPunct="0"/>
                          <a:r>
                            <a:rPr lang="pt-PT" sz="1500">
                              <a:solidFill>
                                <a:srgbClr val="00B0F0"/>
                              </a:solidFill>
                              <a:latin typeface="Calibri" pitchFamily="34" charset="0"/>
                              <a:ea typeface="Calibri" pitchFamily="34" charset="0"/>
                              <a:cs typeface="Times New Roman" pitchFamily="18" charset="0"/>
                            </a:rPr>
                            <a:t>A Cátia começou a trabalhar no Grupo Sonae à quatro anos atrás, começou por ser preparadora de encomendas no Picking by Store do entreposto de Azambuja e de à um ano para cá trabalha no Picking by Line do mesmo entreposto.</a:t>
                          </a:r>
                          <a:endParaRPr lang="en-US" sz="1500">
                            <a:solidFill>
                              <a:srgbClr val="00B0F0"/>
                            </a:solidFill>
                            <a:ea typeface="Calibri" pitchFamily="34" charset="0"/>
                            <a:cs typeface="Times New Roman" pitchFamily="18" charset="0"/>
                          </a:endParaRPr>
                        </a:p>
                        <a:p>
                          <a:pPr algn="just" eaLnBrk="0" hangingPunct="0"/>
                          <a:r>
                            <a:rPr lang="pt-PT" sz="1500">
                              <a:solidFill>
                                <a:srgbClr val="00B0F0"/>
                              </a:solidFill>
                              <a:latin typeface="Calibri" pitchFamily="34" charset="0"/>
                              <a:ea typeface="Calibri" pitchFamily="34" charset="0"/>
                              <a:cs typeface="Times New Roman" pitchFamily="18" charset="0"/>
                            </a:rPr>
                            <a:t>Tanto no P.B.L. como no P.B.S. temos que ser rápidos sem cometer erros, mas a principal diferença entre estas duas formas de trabalhar é que o P.B.L. exige trabalho de equipa, “</a:t>
                          </a:r>
                          <a:r>
                            <a:rPr lang="pt-PT" sz="1500" i="1">
                              <a:solidFill>
                                <a:srgbClr val="00B0F0"/>
                              </a:solidFill>
                              <a:latin typeface="Calibri" pitchFamily="34" charset="0"/>
                              <a:ea typeface="Calibri" pitchFamily="34" charset="0"/>
                              <a:cs typeface="Times New Roman" pitchFamily="18" charset="0"/>
                            </a:rPr>
                            <a:t>já trabalho no P.B.L. à quase um ano e sinto que me adaptei muito bem</a:t>
                          </a:r>
                          <a:r>
                            <a:rPr lang="pt-PT" sz="1500">
                              <a:solidFill>
                                <a:srgbClr val="00B0F0"/>
                              </a:solidFill>
                              <a:latin typeface="Calibri" pitchFamily="34" charset="0"/>
                              <a:ea typeface="Calibri" pitchFamily="34" charset="0"/>
                              <a:cs typeface="Times New Roman" pitchFamily="18" charset="0"/>
                            </a:rPr>
                            <a:t>”.</a:t>
                          </a:r>
                          <a:endParaRPr lang="en-US" sz="1500">
                            <a:solidFill>
                              <a:srgbClr val="00B0F0"/>
                            </a:solidFill>
                          </a:endParaRPr>
                        </a:p>
                        <a:p>
                          <a:pPr algn="just" eaLnBrk="0" hangingPunct="0"/>
                          <a:r>
                            <a:rPr lang="pt-PT" sz="1500" i="1">
                              <a:solidFill>
                                <a:srgbClr val="00B0F0"/>
                              </a:solidFill>
                              <a:latin typeface="Calibri" pitchFamily="34" charset="0"/>
                              <a:ea typeface="Calibri" pitchFamily="34" charset="0"/>
                              <a:cs typeface="Calibri" pitchFamily="34" charset="0"/>
                            </a:rPr>
                            <a:t>“Este foi o meu primeiro emprego a sério é um local onde sinto estabilidade, estou a pensar em acabar o 12º ano, porque sei que trabalho numa empresa grande onde surgem muitas oportunidades.”</a:t>
                          </a:r>
                          <a:endParaRPr lang="en-US" sz="1500">
                            <a:solidFill>
                              <a:srgbClr val="00B0F0"/>
                            </a:solidFill>
                          </a:endParaRPr>
                        </a:p>
                        <a:p>
                          <a:pPr algn="just" eaLnBrk="0" hangingPunct="0"/>
                          <a:r>
                            <a:rPr lang="pt-PT" sz="1500">
                              <a:solidFill>
                                <a:srgbClr val="00B0F0"/>
                              </a:solidFill>
                              <a:latin typeface="Calibri" pitchFamily="34" charset="0"/>
                              <a:ea typeface="Calibri" pitchFamily="34" charset="0"/>
                              <a:cs typeface="Calibri" pitchFamily="34" charset="0"/>
                            </a:rPr>
                            <a:t>As artes marciais, a esgrima medieval e a pintura fazem parte da vida desta nossa colega.</a:t>
                          </a:r>
                          <a:endParaRPr lang="en-US" sz="1500">
                            <a:solidFill>
                              <a:srgbClr val="00B0F0"/>
                            </a:solidFill>
                          </a:endParaRPr>
                        </a:p>
                        <a:p>
                          <a:pPr algn="just" eaLnBrk="0" hangingPunct="0"/>
                          <a:r>
                            <a:rPr lang="pt-PT" sz="1500">
                              <a:solidFill>
                                <a:srgbClr val="00B0F0"/>
                              </a:solidFill>
                              <a:latin typeface="Calibri" pitchFamily="34" charset="0"/>
                              <a:ea typeface="Calibri" pitchFamily="34" charset="0"/>
                              <a:cs typeface="Calibri" pitchFamily="34" charset="0"/>
                            </a:rPr>
                            <a:t>Não se consegue lembrar do dia em que começou a pintar, pois desde que se lembra a pintura sempre esteve presente na sua vida.</a:t>
                          </a:r>
                          <a:endParaRPr lang="en-US" sz="1500">
                            <a:solidFill>
                              <a:srgbClr val="00B0F0"/>
                            </a:solidFill>
                          </a:endParaRPr>
                        </a:p>
                        <a:p>
                          <a:pPr algn="just" eaLnBrk="0" hangingPunct="0"/>
                          <a:r>
                            <a:rPr lang="pt-PT" sz="1500">
                              <a:solidFill>
                                <a:srgbClr val="00B0F0"/>
                              </a:solidFill>
                              <a:latin typeface="Calibri" pitchFamily="34" charset="0"/>
                              <a:ea typeface="Calibri" pitchFamily="34" charset="0"/>
                              <a:cs typeface="Calibri" pitchFamily="34" charset="0"/>
                            </a:rPr>
                            <a:t>Ainda que o seu percurso nas artes marciais não tenha sido iniciado à muito tempo (apenas 5 anos), sempre estiveram presentes no seu espírito.</a:t>
                          </a:r>
                        </a:p>
                        <a:p>
                          <a:pPr algn="just" eaLnBrk="0" hangingPunct="0"/>
                          <a:r>
                            <a:rPr lang="pt-PT" sz="1500">
                              <a:solidFill>
                                <a:srgbClr val="00B0F0"/>
                              </a:solidFill>
                              <a:latin typeface="Calibri" pitchFamily="34" charset="0"/>
                              <a:ea typeface="Calibri" pitchFamily="34" charset="0"/>
                              <a:cs typeface="Calibri" pitchFamily="34" charset="0"/>
                            </a:rPr>
                            <a:t>O chamamento do Oriente foi algo que foi crescendo consigo, em poucos anos a Cátia tornou-se campeã regional e até se qualificou para um campeonato em Manchester.</a:t>
                          </a:r>
                          <a:endParaRPr lang="en-US" sz="1500">
                            <a:solidFill>
                              <a:srgbClr val="00B0F0"/>
                            </a:solidFill>
                          </a:endParaRPr>
                        </a:p>
                        <a:p>
                          <a:pPr algn="just" eaLnBrk="0" hangingPunct="0"/>
                          <a:r>
                            <a:rPr lang="pt-PT" sz="1500">
                              <a:solidFill>
                                <a:srgbClr val="00B0F0"/>
                              </a:solidFill>
                              <a:latin typeface="Calibri" pitchFamily="34" charset="0"/>
                              <a:ea typeface="Calibri" pitchFamily="34" charset="0"/>
                              <a:cs typeface="Calibri" pitchFamily="34" charset="0"/>
                            </a:rPr>
                            <a:t> </a:t>
                          </a:r>
                          <a:r>
                            <a:rPr lang="pt-PT" sz="1500" i="1">
                              <a:solidFill>
                                <a:srgbClr val="00B0F0"/>
                              </a:solidFill>
                              <a:latin typeface="Calibri" pitchFamily="34" charset="0"/>
                              <a:ea typeface="Calibri" pitchFamily="34" charset="0"/>
                              <a:cs typeface="Calibri" pitchFamily="34" charset="0"/>
                            </a:rPr>
                            <a:t>“Para se começar no Karate temos que ter espírito de vontade, temos que nos saber controlar porque há sempre impacto e por norma as pessoas não estão preparadas para isso.” </a:t>
                          </a:r>
                          <a:r>
                            <a:rPr lang="pt-PT" sz="1500">
                              <a:solidFill>
                                <a:srgbClr val="00B0F0"/>
                              </a:solidFill>
                              <a:latin typeface="Calibri" pitchFamily="34" charset="0"/>
                              <a:ea typeface="Calibri" pitchFamily="34" charset="0"/>
                              <a:cs typeface="Calibri" pitchFamily="34" charset="0"/>
                            </a:rPr>
                            <a:t>Existem duas vertentes que são avaliadas num campeonato: o Kumite onde dois oponentes se defrontam e a Kata uma coreografia precisa onde os movimentos do corpo espelham a energia de quem a executa.</a:t>
                          </a:r>
                          <a:endParaRPr lang="pt-PT" sz="1500">
                            <a:solidFill>
                              <a:srgbClr val="00B0F0"/>
                            </a:solidFill>
                          </a:endParaRPr>
                        </a:p>
                      </a:txBody>
                      <a:useSpRect/>
                    </a:txSp>
                  </a:sp>
                </lc:lockedCanvas>
              </a:graphicData>
            </a:graphic>
          </wp:inline>
        </w:drawing>
      </w:r>
    </w:p>
    <w:p w:rsidR="000E3E5B" w:rsidRDefault="000E3E5B" w:rsidP="000A2785">
      <w:pPr>
        <w:jc w:val="center"/>
        <w:outlineLvl w:val="0"/>
        <w:rPr>
          <w:b/>
        </w:rPr>
      </w:pPr>
    </w:p>
    <w:p w:rsidR="000A2785" w:rsidRPr="000E3E5B" w:rsidRDefault="008F1635" w:rsidP="000E3E5B">
      <w:pPr>
        <w:jc w:val="center"/>
        <w:rPr>
          <w:b/>
        </w:rPr>
      </w:pPr>
      <w:r w:rsidRPr="000E3E5B">
        <w:rPr>
          <w:b/>
        </w:rPr>
        <w:lastRenderedPageBreak/>
        <w:t>Anexo 14</w:t>
      </w:r>
      <w:r w:rsidR="0098312D" w:rsidRPr="000E3E5B">
        <w:rPr>
          <w:b/>
        </w:rPr>
        <w:t xml:space="preserve"> – </w:t>
      </w:r>
      <w:r w:rsidR="00DD6368" w:rsidRPr="000E3E5B">
        <w:rPr>
          <w:b/>
        </w:rPr>
        <w:t>Cartaz O</w:t>
      </w:r>
      <w:r w:rsidR="000A2785" w:rsidRPr="000E3E5B">
        <w:rPr>
          <w:b/>
        </w:rPr>
        <w:t xml:space="preserve"> Rosto da Logística 2.2</w:t>
      </w:r>
    </w:p>
    <w:p w:rsidR="000A2785" w:rsidRDefault="000A2785" w:rsidP="000A2785">
      <w:pPr>
        <w:ind w:left="-567"/>
        <w:jc w:val="center"/>
        <w:rPr>
          <w:b/>
          <w:sz w:val="28"/>
          <w:szCs w:val="28"/>
        </w:rPr>
      </w:pPr>
      <w:r w:rsidRPr="000A2785">
        <w:rPr>
          <w:b/>
          <w:noProof/>
          <w:sz w:val="28"/>
          <w:szCs w:val="28"/>
        </w:rPr>
        <w:drawing>
          <wp:inline distT="0" distB="0" distL="0" distR="0">
            <wp:extent cx="6038850" cy="8134350"/>
            <wp:effectExtent l="0" t="0" r="0" b="0"/>
            <wp:docPr id="15" name="Objec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72273" cy="8358188"/>
                      <a:chOff x="214290" y="0"/>
                      <a:chExt cx="6572273" cy="8358188"/>
                    </a:xfrm>
                  </a:grpSpPr>
                  <a:sp>
                    <a:nvSpPr>
                      <a:cNvPr id="9" name="Rectangle 8"/>
                      <a:cNvSpPr/>
                    </a:nvSpPr>
                    <a:spPr>
                      <a:xfrm>
                        <a:off x="285750" y="3000375"/>
                        <a:ext cx="6357938" cy="5357813"/>
                      </a:xfrm>
                      <a:prstGeom prst="rect">
                        <a:avLst/>
                      </a:prstGeom>
                      <a:noFill/>
                      <a:ln>
                        <a:noFill/>
                      </a:ln>
                    </a:spPr>
                    <a:txSp>
                      <a:txBody>
                        <a:bodyPr anchor="ctr" anchorCtr="1"/>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pt-PT" sz="1600" dirty="0"/>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Rectangle 9"/>
                      <a:cNvSpPr/>
                    </a:nvSpPr>
                    <a:spPr>
                      <a:xfrm>
                        <a:off x="214290" y="0"/>
                        <a:ext cx="6357982" cy="1714512"/>
                      </a:xfrm>
                      <a:prstGeom prst="rect">
                        <a:avLst/>
                      </a:prstGeom>
                    </a:spPr>
                    <a:txSp>
                      <a:txBody>
                        <a:bodyPr numCol="1">
                          <a:prstTxWarp prst="textDeflateBottom">
                            <a:avLst>
                              <a:gd name="adj" fmla="val 66538"/>
                            </a:avLst>
                          </a:prstTxWarp>
                          <a:spAutoFit/>
                          <a:scene3d>
                            <a:camera prst="perspectiveRelaxed"/>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defRPr/>
                          </a:pPr>
                          <a:r>
                            <a:rPr lang="pt-PT"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O Rosto da Logística</a:t>
                          </a:r>
                          <a:endParaRPr lang="en-US" sz="40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14348" name="Picture 12"/>
                      <a:cNvPicPr>
                        <a:picLocks noChangeAspect="1" noChangeArrowheads="1"/>
                      </a:cNvPicPr>
                    </a:nvPicPr>
                    <a:blipFill>
                      <a:blip r:embed="rId165"/>
                      <a:srcRect/>
                      <a:stretch>
                        <a:fillRect/>
                      </a:stretch>
                    </a:blipFill>
                    <a:spPr bwMode="auto">
                      <a:xfrm>
                        <a:off x="3571875" y="4357688"/>
                        <a:ext cx="2601913" cy="3929062"/>
                      </a:xfrm>
                      <a:prstGeom prst="rect">
                        <a:avLst/>
                      </a:prstGeom>
                      <a:ln>
                        <a:noFill/>
                      </a:ln>
                      <a:effectLst>
                        <a:outerShdw blurRad="292100" dist="139700" dir="2700000" algn="tl" rotWithShape="0">
                          <a:srgbClr val="333333">
                            <a:alpha val="65000"/>
                          </a:srgbClr>
                        </a:outerShdw>
                      </a:effectLst>
                    </a:spPr>
                  </a:pic>
                  <a:pic>
                    <a:nvPicPr>
                      <a:cNvPr id="27650" name="Picture 2"/>
                      <a:cNvPicPr>
                        <a:picLocks noChangeAspect="1" noChangeArrowheads="1"/>
                      </a:cNvPicPr>
                    </a:nvPicPr>
                    <a:blipFill>
                      <a:blip r:embed="rId166"/>
                      <a:srcRect/>
                      <a:stretch>
                        <a:fillRect/>
                      </a:stretch>
                    </a:blipFill>
                    <a:spPr bwMode="auto">
                      <a:xfrm>
                        <a:off x="714375" y="4357688"/>
                        <a:ext cx="2643188" cy="3944937"/>
                      </a:xfrm>
                      <a:prstGeom prst="rect">
                        <a:avLst/>
                      </a:prstGeom>
                      <a:ln>
                        <a:noFill/>
                      </a:ln>
                      <a:effectLst>
                        <a:outerShdw blurRad="292100" dist="139700" dir="2700000" algn="tl" rotWithShape="0">
                          <a:srgbClr val="333333">
                            <a:alpha val="65000"/>
                          </a:srgbClr>
                        </a:outerShdw>
                      </a:effectLst>
                    </a:spPr>
                  </a:pic>
                  <a:pic>
                    <a:nvPicPr>
                      <a:cNvPr id="27651" name="Picture 3"/>
                      <a:cNvPicPr>
                        <a:picLocks noChangeAspect="1" noChangeArrowheads="1"/>
                      </a:cNvPicPr>
                    </a:nvPicPr>
                    <a:blipFill>
                      <a:blip r:embed="rId167"/>
                      <a:srcRect/>
                      <a:stretch>
                        <a:fillRect/>
                      </a:stretch>
                    </a:blipFill>
                    <a:spPr bwMode="auto">
                      <a:xfrm>
                        <a:off x="1249363" y="1285875"/>
                        <a:ext cx="4359275" cy="2952750"/>
                      </a:xfrm>
                      <a:prstGeom prst="rect">
                        <a:avLst/>
                      </a:prstGeom>
                      <a:ln>
                        <a:noFill/>
                      </a:ln>
                      <a:effectLst>
                        <a:outerShdw blurRad="292100" dist="139700" dir="2700000" algn="tl" rotWithShape="0">
                          <a:srgbClr val="333333">
                            <a:alpha val="65000"/>
                          </a:srgbClr>
                        </a:outerShdw>
                      </a:effectLst>
                    </a:spPr>
                  </a:pic>
                  <a:pic>
                    <a:nvPicPr>
                      <a:cNvPr id="14343" name="Picture 10" descr="C:\Documents and Settings\recazambuja\Desktop\Comunicação\Mensais\Rosto\Karate.png"/>
                      <a:cNvPicPr>
                        <a:picLocks noChangeAspect="1" noChangeArrowheads="1"/>
                      </a:cNvPicPr>
                    </a:nvPicPr>
                    <a:blipFill>
                      <a:blip r:embed="rId168"/>
                      <a:srcRect/>
                      <a:stretch>
                        <a:fillRect/>
                      </a:stretch>
                    </a:blipFill>
                    <a:spPr bwMode="auto">
                      <a:xfrm>
                        <a:off x="357188" y="1357313"/>
                        <a:ext cx="1504950" cy="1771650"/>
                      </a:xfrm>
                      <a:prstGeom prst="rect">
                        <a:avLst/>
                      </a:prstGeom>
                      <a:noFill/>
                      <a:ln w="9525">
                        <a:noFill/>
                        <a:miter lim="800000"/>
                        <a:headEnd/>
                        <a:tailEnd/>
                      </a:ln>
                    </a:spPr>
                  </a:pic>
                  <a:pic>
                    <a:nvPicPr>
                      <a:cNvPr id="14344" name="Picture 9" descr="C:\Documents and Settings\recazambuja\Desktop\comuni Logo.png"/>
                      <a:cNvPicPr>
                        <a:picLocks noChangeAspect="1" noChangeArrowheads="1"/>
                      </a:cNvPicPr>
                    </a:nvPicPr>
                    <a:blipFill>
                      <a:blip r:embed="rId160"/>
                      <a:srcRect/>
                      <a:stretch>
                        <a:fillRect/>
                      </a:stretch>
                    </a:blipFill>
                    <a:spPr bwMode="auto">
                      <a:xfrm>
                        <a:off x="5857875" y="7370763"/>
                        <a:ext cx="928688" cy="915987"/>
                      </a:xfrm>
                      <a:prstGeom prst="rect">
                        <a:avLst/>
                      </a:prstGeom>
                      <a:noFill/>
                      <a:ln w="9525">
                        <a:noFill/>
                        <a:miter lim="800000"/>
                        <a:headEnd/>
                        <a:tailEnd/>
                      </a:ln>
                    </a:spPr>
                  </a:pic>
                  <a:pic>
                    <a:nvPicPr>
                      <a:cNvPr id="14345" name="Picture 4" descr="C:\Documents and Settings\recazambuja\Desktop\Comunicação\Mensais\Rosto\Karate.png"/>
                      <a:cNvPicPr>
                        <a:picLocks noChangeAspect="1" noChangeArrowheads="1"/>
                      </a:cNvPicPr>
                    </a:nvPicPr>
                    <a:blipFill>
                      <a:blip r:embed="rId169"/>
                      <a:srcRect/>
                      <a:stretch>
                        <a:fillRect/>
                      </a:stretch>
                    </a:blipFill>
                    <a:spPr bwMode="auto">
                      <a:xfrm>
                        <a:off x="4929188" y="1285875"/>
                        <a:ext cx="1571625" cy="1849438"/>
                      </a:xfrm>
                      <a:prstGeom prst="rect">
                        <a:avLst/>
                      </a:prstGeom>
                      <a:noFill/>
                      <a:ln w="9525">
                        <a:noFill/>
                        <a:miter lim="800000"/>
                        <a:headEnd/>
                        <a:tailEnd/>
                      </a:ln>
                    </a:spPr>
                  </a:pic>
                </lc:lockedCanvas>
              </a:graphicData>
            </a:graphic>
          </wp:inline>
        </w:drawing>
      </w:r>
    </w:p>
    <w:p w:rsidR="000A2785" w:rsidRDefault="000A2785" w:rsidP="00AF65DB">
      <w:pPr>
        <w:rPr>
          <w:b/>
          <w:sz w:val="28"/>
          <w:szCs w:val="28"/>
        </w:rPr>
      </w:pPr>
    </w:p>
    <w:p w:rsidR="000E3E5B" w:rsidRDefault="000E3E5B" w:rsidP="000A2785">
      <w:pPr>
        <w:jc w:val="center"/>
        <w:rPr>
          <w:b/>
        </w:rPr>
      </w:pPr>
    </w:p>
    <w:p w:rsidR="0072145A" w:rsidRPr="000E3E5B" w:rsidRDefault="008F1635" w:rsidP="000E3E5B">
      <w:pPr>
        <w:jc w:val="center"/>
        <w:rPr>
          <w:b/>
        </w:rPr>
      </w:pPr>
      <w:r w:rsidRPr="000E3E5B">
        <w:rPr>
          <w:b/>
        </w:rPr>
        <w:lastRenderedPageBreak/>
        <w:t>Anexo 15</w:t>
      </w:r>
      <w:r w:rsidR="0098312D" w:rsidRPr="000E3E5B">
        <w:rPr>
          <w:b/>
        </w:rPr>
        <w:t xml:space="preserve"> – </w:t>
      </w:r>
      <w:r w:rsidR="00DD6368" w:rsidRPr="000E3E5B">
        <w:rPr>
          <w:b/>
        </w:rPr>
        <w:t>Cartaz D</w:t>
      </w:r>
      <w:r w:rsidR="0072145A" w:rsidRPr="000E3E5B">
        <w:rPr>
          <w:b/>
        </w:rPr>
        <w:t>onativo de software pedagógico</w:t>
      </w:r>
    </w:p>
    <w:p w:rsidR="001B170F" w:rsidRDefault="00416EC5" w:rsidP="0072145A">
      <w:pPr>
        <w:ind w:left="-851"/>
        <w:rPr>
          <w:b/>
        </w:rPr>
      </w:pPr>
      <w:r w:rsidRPr="00416EC5">
        <w:rPr>
          <w:b/>
          <w:noProof/>
        </w:rPr>
        <w:drawing>
          <wp:inline distT="0" distB="0" distL="0" distR="0">
            <wp:extent cx="6610350" cy="8201025"/>
            <wp:effectExtent l="19050" t="0" r="0" b="0"/>
            <wp:docPr id="24" name="Object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03007" cy="8350914"/>
                      <a:chOff x="0" y="0"/>
                      <a:chExt cx="7003007" cy="8350914"/>
                    </a:xfrm>
                  </a:grpSpPr>
                  <a:sp>
                    <a:nvSpPr>
                      <a:cNvPr id="6" name="Rectangle 5"/>
                      <a:cNvSpPr/>
                    </a:nvSpPr>
                    <a:spPr>
                      <a:xfrm>
                        <a:off x="0" y="0"/>
                        <a:ext cx="6858000" cy="584775"/>
                      </a:xfrm>
                      <a:prstGeom prst="rect">
                        <a:avLst/>
                      </a:prstGeom>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fontAlgn="auto">
                            <a:spcBef>
                              <a:spcPts val="0"/>
                            </a:spcBef>
                            <a:spcAft>
                              <a:spcPts val="0"/>
                            </a:spcAft>
                            <a:defRPr/>
                          </a:pPr>
                          <a:r>
                            <a:rPr lang="pt-PT" sz="3200" b="1" dirty="0">
                              <a:ln w="18000">
                                <a:solidFill>
                                  <a:schemeClr val="accent2">
                                    <a:satMod val="140000"/>
                                  </a:schemeClr>
                                </a:solidFill>
                                <a:prstDash val="solid"/>
                                <a:miter lim="800000"/>
                              </a:ln>
                              <a:noFill/>
                              <a:effectLst>
                                <a:outerShdw blurRad="25500" dist="23000" dir="7020000" algn="tl">
                                  <a:srgbClr val="000000">
                                    <a:alpha val="50000"/>
                                  </a:srgbClr>
                                </a:outerShdw>
                              </a:effectLst>
                              <a:latin typeface="+mn-lt"/>
                            </a:rPr>
                            <a:t>Pólo Logística Sul </a:t>
                          </a:r>
                          <a:endParaRPr lang="en-US" sz="3200" b="1" dirty="0">
                            <a:ln w="18000">
                              <a:solidFill>
                                <a:schemeClr val="accent2">
                                  <a:satMod val="140000"/>
                                </a:schemeClr>
                              </a:solidFill>
                              <a:prstDash val="solid"/>
                              <a:miter lim="800000"/>
                            </a:ln>
                            <a:noFill/>
                            <a:effectLst>
                              <a:outerShdw blurRad="25500" dist="23000" dir="7020000" algn="tl">
                                <a:srgbClr val="000000">
                                  <a:alpha val="50000"/>
                                </a:srgbClr>
                              </a:outerShdw>
                            </a:effectLst>
                            <a:latin typeface="+mn-lt"/>
                          </a:endParaRPr>
                        </a:p>
                      </a:txBody>
                      <a:useSpRect/>
                    </a:txSp>
                  </a:sp>
                  <a:sp>
                    <a:nvSpPr>
                      <a:cNvPr id="7" name="Rectangle 6"/>
                      <a:cNvSpPr/>
                    </a:nvSpPr>
                    <a:spPr>
                      <a:xfrm>
                        <a:off x="0" y="571480"/>
                        <a:ext cx="6858000" cy="584775"/>
                      </a:xfrm>
                      <a:prstGeom prst="rect">
                        <a:avLst/>
                      </a:prstGeom>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fontAlgn="auto">
                            <a:spcBef>
                              <a:spcPts val="0"/>
                            </a:spcBef>
                            <a:spcAft>
                              <a:spcPts val="0"/>
                            </a:spcAft>
                            <a:defRPr/>
                          </a:pPr>
                          <a:r>
                            <a:rPr lang="pt-PT" sz="3200" b="1" dirty="0">
                              <a:ln w="18000">
                                <a:solidFill>
                                  <a:schemeClr val="accent2">
                                    <a:satMod val="140000"/>
                                  </a:schemeClr>
                                </a:solidFill>
                                <a:prstDash val="solid"/>
                                <a:miter lim="800000"/>
                              </a:ln>
                              <a:noFill/>
                              <a:effectLst>
                                <a:outerShdw blurRad="25500" dist="23000" dir="7020000" algn="tl">
                                  <a:srgbClr val="000000">
                                    <a:alpha val="50000"/>
                                  </a:srgbClr>
                                </a:outerShdw>
                              </a:effectLst>
                              <a:latin typeface="+mn-lt"/>
                            </a:rPr>
                            <a:t>Donativo Software Pedagógico </a:t>
                          </a:r>
                          <a:endParaRPr lang="en-US" sz="3200" b="1" dirty="0">
                            <a:ln w="18000">
                              <a:solidFill>
                                <a:schemeClr val="accent2">
                                  <a:satMod val="140000"/>
                                </a:schemeClr>
                              </a:solidFill>
                              <a:prstDash val="solid"/>
                              <a:miter lim="800000"/>
                            </a:ln>
                            <a:noFill/>
                            <a:effectLst>
                              <a:outerShdw blurRad="25500" dist="23000" dir="7020000" algn="tl">
                                <a:srgbClr val="000000">
                                  <a:alpha val="50000"/>
                                </a:srgbClr>
                              </a:outerShdw>
                            </a:effectLst>
                            <a:latin typeface="+mn-lt"/>
                          </a:endParaRPr>
                        </a:p>
                      </a:txBody>
                      <a:useSpRect/>
                    </a:txSp>
                  </a:sp>
                  <a:pic>
                    <a:nvPicPr>
                      <a:cNvPr id="13316" name="Picture 1"/>
                      <a:cNvPicPr>
                        <a:picLocks noChangeAspect="1" noChangeArrowheads="1"/>
                      </a:cNvPicPr>
                    </a:nvPicPr>
                    <a:blipFill>
                      <a:blip r:embed="rId170"/>
                      <a:srcRect/>
                      <a:stretch>
                        <a:fillRect/>
                      </a:stretch>
                    </a:blipFill>
                    <a:spPr bwMode="auto">
                      <a:xfrm>
                        <a:off x="4286250" y="1285875"/>
                        <a:ext cx="2571750" cy="2571750"/>
                      </a:xfrm>
                      <a:prstGeom prst="rect">
                        <a:avLst/>
                      </a:prstGeom>
                      <a:noFill/>
                      <a:ln w="9525">
                        <a:noFill/>
                        <a:miter lim="800000"/>
                        <a:headEnd/>
                        <a:tailEnd/>
                      </a:ln>
                    </a:spPr>
                  </a:pic>
                  <a:sp>
                    <a:nvSpPr>
                      <a:cNvPr id="10" name="Rectangle 9"/>
                      <a:cNvSpPr/>
                    </a:nvSpPr>
                    <a:spPr>
                      <a:xfrm>
                        <a:off x="0" y="1643042"/>
                        <a:ext cx="4572008" cy="1569660"/>
                      </a:xfrm>
                      <a:prstGeom prst="rect">
                        <a:avLst/>
                      </a:prstGeom>
                    </a:spPr>
                    <a:txSp>
                      <a:txBody>
                        <a:bodyPr>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fontAlgn="auto">
                            <a:spcBef>
                              <a:spcPts val="0"/>
                            </a:spcBef>
                            <a:spcAft>
                              <a:spcPts val="0"/>
                            </a:spcAft>
                            <a:defRPr/>
                          </a:pPr>
                          <a:r>
                            <a:rPr lang="pt-PT" sz="2400" b="1" dirty="0">
                              <a:ln w="11430"/>
                              <a:solidFill>
                                <a:srgbClr val="FFCC66"/>
                              </a:solidFill>
                              <a:effectLst>
                                <a:outerShdw blurRad="80000" dist="40000" dir="5040000" algn="tl">
                                  <a:srgbClr val="000000">
                                    <a:alpha val="30000"/>
                                  </a:srgbClr>
                                </a:outerShdw>
                              </a:effectLst>
                              <a:latin typeface="+mn-lt"/>
                            </a:rPr>
                            <a:t>O Pólo Logística Sul distribuiu vários programas lúdicos e pedagógicos por Escolas e Instituições. </a:t>
                          </a:r>
                          <a:endParaRPr lang="en-US" sz="2400" b="1" dirty="0">
                            <a:ln w="11430"/>
                            <a:solidFill>
                              <a:srgbClr val="FFCC66"/>
                            </a:solidFill>
                            <a:effectLst>
                              <a:outerShdw blurRad="80000" dist="40000" dir="5040000" algn="tl">
                                <a:srgbClr val="000000">
                                  <a:alpha val="30000"/>
                                </a:srgbClr>
                              </a:outerShdw>
                            </a:effectLst>
                            <a:latin typeface="+mn-lt"/>
                          </a:endParaRPr>
                        </a:p>
                      </a:txBody>
                      <a:useSpRect/>
                    </a:txSp>
                  </a:sp>
                  <a:sp>
                    <a:nvSpPr>
                      <a:cNvPr id="11" name="Rectangle 10"/>
                      <a:cNvSpPr/>
                    </a:nvSpPr>
                    <a:spPr>
                      <a:xfrm>
                        <a:off x="4286250" y="1214438"/>
                        <a:ext cx="1071563" cy="2714625"/>
                      </a:xfrm>
                      <a:prstGeom prst="rect">
                        <a:avLst/>
                      </a:prstGeom>
                      <a:solidFill>
                        <a:schemeClr val="bg1"/>
                      </a:solidFill>
                      <a:ln>
                        <a:noFill/>
                      </a:ln>
                    </a:spPr>
                    <a:txSp>
                      <a:txBody>
                        <a:bodyPr anchor="ctr"/>
                        <a:lstStyle>
                          <a:defPPr>
                            <a:defRPr lang="pt-PT"/>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pic>
                    <a:nvPicPr>
                      <a:cNvPr id="13319" name="Picture 2"/>
                      <a:cNvPicPr>
                        <a:picLocks noChangeAspect="1" noChangeArrowheads="1"/>
                      </a:cNvPicPr>
                    </a:nvPicPr>
                    <a:blipFill>
                      <a:blip r:embed="rId171"/>
                      <a:srcRect/>
                      <a:stretch>
                        <a:fillRect/>
                      </a:stretch>
                    </a:blipFill>
                    <a:spPr bwMode="auto">
                      <a:xfrm>
                        <a:off x="4000500" y="2928938"/>
                        <a:ext cx="1052513" cy="982662"/>
                      </a:xfrm>
                      <a:prstGeom prst="rect">
                        <a:avLst/>
                      </a:prstGeom>
                      <a:noFill/>
                      <a:ln w="9525">
                        <a:noFill/>
                        <a:miter lim="800000"/>
                        <a:headEnd/>
                        <a:tailEnd/>
                      </a:ln>
                    </a:spPr>
                  </a:pic>
                  <a:pic>
                    <a:nvPicPr>
                      <a:cNvPr id="16" name="table"/>
                      <a:cNvPicPr>
                        <a:picLocks noChangeAspect="1"/>
                      </a:cNvPicPr>
                    </a:nvPicPr>
                    <a:blipFill>
                      <a:blip r:embed="rId172"/>
                      <a:stretch>
                        <a:fillRect/>
                      </a:stretch>
                    </a:blipFill>
                    <a:spPr>
                      <a:xfrm>
                        <a:off x="0" y="4071938"/>
                        <a:ext cx="4578493" cy="3225064"/>
                      </a:xfrm>
                      <a:prstGeom prst="rect">
                        <a:avLst/>
                      </a:prstGeom>
                    </a:spPr>
                  </a:pic>
                  <a:pic>
                    <a:nvPicPr>
                      <a:cNvPr id="17" name="table"/>
                      <a:cNvPicPr>
                        <a:picLocks noChangeAspect="1"/>
                      </a:cNvPicPr>
                    </a:nvPicPr>
                    <a:blipFill>
                      <a:blip r:embed="rId173"/>
                      <a:stretch>
                        <a:fillRect/>
                      </a:stretch>
                    </a:blipFill>
                    <a:spPr>
                      <a:xfrm>
                        <a:off x="4381500" y="4357688"/>
                        <a:ext cx="2621507" cy="3993226"/>
                      </a:xfrm>
                      <a:prstGeom prst="rect">
                        <a:avLst/>
                      </a:prstGeom>
                    </a:spPr>
                  </a:pic>
                  <a:sp>
                    <a:nvSpPr>
                      <a:cNvPr id="14" name="Rectangle 13"/>
                      <a:cNvSpPr/>
                    </a:nvSpPr>
                    <a:spPr>
                      <a:xfrm>
                        <a:off x="1000108" y="3571868"/>
                        <a:ext cx="2595582" cy="369332"/>
                      </a:xfrm>
                      <a:prstGeom prst="rect">
                        <a:avLst/>
                      </a:prstGeom>
                    </a:spPr>
                    <a:txSp>
                      <a:txBody>
                        <a:bodyPr wrap="non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fontAlgn="auto">
                            <a:spcBef>
                              <a:spcPts val="0"/>
                            </a:spcBef>
                            <a:spcAft>
                              <a:spcPts val="0"/>
                            </a:spcAft>
                            <a:defRPr/>
                          </a:pPr>
                          <a:r>
                            <a:rPr lang="pt-PT"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mn-lt"/>
                            </a:rPr>
                            <a:t>Escolas e Instituições</a:t>
                          </a:r>
                          <a:endParaRPr lang="en-US"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mn-lt"/>
                          </a:endParaRPr>
                        </a:p>
                      </a:txBody>
                      <a:useSpRect/>
                    </a:txSp>
                  </a:sp>
                  <a:sp>
                    <a:nvSpPr>
                      <a:cNvPr id="15" name="Rectangle 14"/>
                      <a:cNvSpPr/>
                    </a:nvSpPr>
                    <a:spPr>
                      <a:xfrm>
                        <a:off x="4929198" y="3929058"/>
                        <a:ext cx="1454244" cy="369332"/>
                      </a:xfrm>
                      <a:prstGeom prst="rect">
                        <a:avLst/>
                      </a:prstGeom>
                    </a:spPr>
                    <a:txSp>
                      <a:txBody>
                        <a:bodyPr wrap="none">
                          <a:spAutoFit/>
                          <a:scene3d>
                            <a:camera prst="orthographicFront"/>
                            <a:lightRig rig="flat" dir="tl">
                              <a:rot lat="0" lon="0" rev="6600000"/>
                            </a:lightRig>
                          </a:scene3d>
                          <a:sp3d extrusionH="25400" contourW="8890">
                            <a:bevelT w="38100" h="31750"/>
                            <a:contourClr>
                              <a:schemeClr val="accent2">
                                <a:shade val="75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fontAlgn="auto">
                            <a:spcBef>
                              <a:spcPts val="0"/>
                            </a:spcBef>
                            <a:spcAft>
                              <a:spcPts val="0"/>
                            </a:spcAft>
                            <a:defRPr/>
                          </a:pPr>
                          <a:r>
                            <a:rPr lang="pt-PT"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mn-lt"/>
                            </a:rPr>
                            <a:t>Programas </a:t>
                          </a:r>
                          <a:endParaRPr lang="en-US" b="1" dirty="0">
                            <a:ln w="11430"/>
                            <a:gradFill>
                              <a:gsLst>
                                <a:gs pos="0">
                                  <a:schemeClr val="accent2">
                                    <a:tint val="70000"/>
                                    <a:satMod val="245000"/>
                                  </a:schemeClr>
                                </a:gs>
                                <a:gs pos="75000">
                                  <a:schemeClr val="accent2">
                                    <a:tint val="90000"/>
                                    <a:shade val="60000"/>
                                    <a:satMod val="240000"/>
                                  </a:schemeClr>
                                </a:gs>
                                <a:gs pos="100000">
                                  <a:schemeClr val="accent2">
                                    <a:tint val="100000"/>
                                    <a:shade val="50000"/>
                                    <a:satMod val="240000"/>
                                  </a:schemeClr>
                                </a:gs>
                              </a:gsLst>
                              <a:lin ang="5400000"/>
                            </a:gradFill>
                            <a:effectLst>
                              <a:outerShdw blurRad="50800" dist="39000" dir="5460000" algn="tl">
                                <a:srgbClr val="000000">
                                  <a:alpha val="38000"/>
                                </a:srgbClr>
                              </a:outerShdw>
                            </a:effectLst>
                            <a:latin typeface="+mn-lt"/>
                          </a:endParaRPr>
                        </a:p>
                      </a:txBody>
                      <a:useSpRect/>
                    </a:txSp>
                  </a:sp>
                  <a:pic>
                    <a:nvPicPr>
                      <a:cNvPr id="13360" name="Picture 3" descr="G:\RH-CONTROL\2009\Comunicacao09\Equipa.JPG"/>
                      <a:cNvPicPr>
                        <a:picLocks noChangeAspect="1" noChangeArrowheads="1"/>
                      </a:cNvPicPr>
                    </a:nvPicPr>
                    <a:blipFill>
                      <a:blip r:embed="rId174"/>
                      <a:srcRect/>
                      <a:stretch>
                        <a:fillRect/>
                      </a:stretch>
                    </a:blipFill>
                    <a:spPr bwMode="auto">
                      <a:xfrm>
                        <a:off x="0" y="7072313"/>
                        <a:ext cx="1428750" cy="1220787"/>
                      </a:xfrm>
                      <a:prstGeom prst="rect">
                        <a:avLst/>
                      </a:prstGeom>
                      <a:noFill/>
                      <a:ln w="9525">
                        <a:noFill/>
                        <a:miter lim="800000"/>
                        <a:headEnd/>
                        <a:tailEnd/>
                      </a:ln>
                    </a:spPr>
                  </a:pic>
                </lc:lockedCanvas>
              </a:graphicData>
            </a:graphic>
          </wp:inline>
        </w:drawing>
      </w:r>
    </w:p>
    <w:p w:rsidR="0072145A" w:rsidRDefault="0072145A" w:rsidP="0072145A">
      <w:pPr>
        <w:ind w:left="-851"/>
        <w:rPr>
          <w:b/>
        </w:rPr>
      </w:pPr>
    </w:p>
    <w:p w:rsidR="00505655" w:rsidRDefault="00505655" w:rsidP="00204668">
      <w:pPr>
        <w:jc w:val="center"/>
        <w:rPr>
          <w:b/>
        </w:rPr>
      </w:pPr>
    </w:p>
    <w:p w:rsidR="0072145A" w:rsidRPr="00505655" w:rsidRDefault="008F1635" w:rsidP="00505655">
      <w:pPr>
        <w:jc w:val="center"/>
        <w:rPr>
          <w:b/>
        </w:rPr>
      </w:pPr>
      <w:r w:rsidRPr="00505655">
        <w:rPr>
          <w:b/>
        </w:rPr>
        <w:lastRenderedPageBreak/>
        <w:t>Anexo 16</w:t>
      </w:r>
      <w:r w:rsidR="0098312D" w:rsidRPr="00505655">
        <w:rPr>
          <w:b/>
        </w:rPr>
        <w:t xml:space="preserve"> – </w:t>
      </w:r>
      <w:r w:rsidR="0072145A" w:rsidRPr="00505655">
        <w:rPr>
          <w:b/>
        </w:rPr>
        <w:t>Cartaz Grupo ALFA</w:t>
      </w:r>
      <w:r w:rsidR="00204668" w:rsidRPr="00505655">
        <w:rPr>
          <w:b/>
        </w:rPr>
        <w:t xml:space="preserve"> 1</w:t>
      </w:r>
    </w:p>
    <w:p w:rsidR="001B170F" w:rsidRDefault="001B170F" w:rsidP="0072145A">
      <w:pPr>
        <w:ind w:left="-709"/>
        <w:rPr>
          <w:b/>
        </w:rPr>
      </w:pPr>
      <w:r w:rsidRPr="001B170F">
        <w:rPr>
          <w:b/>
          <w:noProof/>
        </w:rPr>
        <w:drawing>
          <wp:inline distT="0" distB="0" distL="0" distR="0">
            <wp:extent cx="6543675" cy="8029575"/>
            <wp:effectExtent l="0" t="0" r="0" b="0"/>
            <wp:docPr id="6" name="Objec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00875" cy="8143906"/>
                      <a:chOff x="-142875" y="142844"/>
                      <a:chExt cx="7000875" cy="8143906"/>
                    </a:xfrm>
                  </a:grpSpPr>
                  <a:sp>
                    <a:nvSpPr>
                      <a:cNvPr id="13314" name="Rectangle 19"/>
                      <a:cNvSpPr>
                        <a:spLocks noChangeArrowheads="1"/>
                      </a:cNvSpPr>
                    </a:nvSpPr>
                    <a:spPr bwMode="auto">
                      <a:xfrm>
                        <a:off x="3357563" y="1143000"/>
                        <a:ext cx="3286125" cy="3692525"/>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a:t>No passado dia 26 de Maio foram levados a cabo vários simulacros, foi simulada a queda de um rack.</a:t>
                          </a:r>
                          <a:endParaRPr lang="en-US"/>
                        </a:p>
                        <a:p>
                          <a:pPr algn="ctr"/>
                          <a:r>
                            <a:rPr lang="pt-PT"/>
                            <a:t>Por norma este tipo de situações não nos preocupam, mas ainda assim são um perigo real e devemos estar preparados, num momento de aflição se todos soubermos o que temos de fazer tudo flui com muito mais facilidade.</a:t>
                          </a:r>
                          <a:endParaRPr lang="en-US"/>
                        </a:p>
                      </a:txBody>
                      <a:useSpRect/>
                    </a:txSp>
                  </a:sp>
                  <a:pic>
                    <a:nvPicPr>
                      <a:cNvPr id="13315" name="Picture 10" descr="C:\Documents and Settings\recazambuja\Desktop\Comunicação\Done\Simulacro C1 T1 26 05 2009\IMG_0048.JPG"/>
                      <a:cNvPicPr>
                        <a:picLocks noChangeAspect="1" noChangeArrowheads="1"/>
                      </a:cNvPicPr>
                    </a:nvPicPr>
                    <a:blipFill>
                      <a:blip r:embed="rId175">
                        <a:lum bright="20000"/>
                      </a:blip>
                      <a:srcRect/>
                      <a:stretch>
                        <a:fillRect/>
                      </a:stretch>
                    </a:blipFill>
                    <a:spPr bwMode="auto">
                      <a:xfrm>
                        <a:off x="3500438" y="5357813"/>
                        <a:ext cx="3143250" cy="2357437"/>
                      </a:xfrm>
                      <a:prstGeom prst="rect">
                        <a:avLst/>
                      </a:prstGeom>
                      <a:noFill/>
                      <a:ln w="9525">
                        <a:noFill/>
                        <a:miter lim="800000"/>
                        <a:headEnd/>
                        <a:tailEnd/>
                      </a:ln>
                    </a:spPr>
                  </a:pic>
                  <a:pic>
                    <a:nvPicPr>
                      <a:cNvPr id="13316" name="Picture 11" descr="C:\Documents and Settings\recazambuja\Desktop\Comunicação\Done\Simulacro C1 T1 26 05 2009\IMG_0066.jpg"/>
                      <a:cNvPicPr>
                        <a:picLocks noChangeAspect="1" noChangeArrowheads="1"/>
                      </a:cNvPicPr>
                    </a:nvPicPr>
                    <a:blipFill>
                      <a:blip r:embed="rId176">
                        <a:lum bright="20000"/>
                      </a:blip>
                      <a:srcRect/>
                      <a:stretch>
                        <a:fillRect/>
                      </a:stretch>
                    </a:blipFill>
                    <a:spPr bwMode="auto">
                      <a:xfrm>
                        <a:off x="293688" y="5357813"/>
                        <a:ext cx="3135312" cy="2351087"/>
                      </a:xfrm>
                      <a:prstGeom prst="rect">
                        <a:avLst/>
                      </a:prstGeom>
                      <a:noFill/>
                      <a:ln w="9525">
                        <a:noFill/>
                        <a:miter lim="800000"/>
                        <a:headEnd/>
                        <a:tailEnd/>
                      </a:ln>
                    </a:spPr>
                  </a:pic>
                  <a:pic>
                    <a:nvPicPr>
                      <a:cNvPr id="13317" name="Picture 2"/>
                      <a:cNvPicPr>
                        <a:picLocks noChangeAspect="1" noChangeArrowheads="1"/>
                      </a:cNvPicPr>
                    </a:nvPicPr>
                    <a:blipFill>
                      <a:blip r:embed="rId177">
                        <a:lum bright="20000"/>
                      </a:blip>
                      <a:srcRect/>
                      <a:stretch>
                        <a:fillRect/>
                      </a:stretch>
                    </a:blipFill>
                    <a:spPr bwMode="auto">
                      <a:xfrm>
                        <a:off x="285750" y="285750"/>
                        <a:ext cx="2901950" cy="4429125"/>
                      </a:xfrm>
                      <a:prstGeom prst="rect">
                        <a:avLst/>
                      </a:prstGeom>
                      <a:noFill/>
                      <a:ln w="9525">
                        <a:noFill/>
                        <a:miter lim="800000"/>
                        <a:headEnd/>
                        <a:tailEnd/>
                      </a:ln>
                    </a:spPr>
                  </a:pic>
                  <a:pic>
                    <a:nvPicPr>
                      <a:cNvPr id="13318" name="Picture 17" descr="C:\Documents and Settings\recazambuja\Desktop\comuni Logo.png"/>
                      <a:cNvPicPr>
                        <a:picLocks noChangeAspect="1" noChangeArrowheads="1"/>
                      </a:cNvPicPr>
                    </a:nvPicPr>
                    <a:blipFill>
                      <a:blip r:embed="rId178"/>
                      <a:srcRect/>
                      <a:stretch>
                        <a:fillRect/>
                      </a:stretch>
                    </a:blipFill>
                    <a:spPr bwMode="auto">
                      <a:xfrm>
                        <a:off x="5945188" y="7010400"/>
                        <a:ext cx="698500" cy="704850"/>
                      </a:xfrm>
                      <a:prstGeom prst="rect">
                        <a:avLst/>
                      </a:prstGeom>
                      <a:noFill/>
                      <a:ln w="9525">
                        <a:noFill/>
                        <a:miter lim="800000"/>
                        <a:headEnd/>
                        <a:tailEnd/>
                      </a:ln>
                    </a:spPr>
                  </a:pic>
                  <a:sp>
                    <a:nvSpPr>
                      <a:cNvPr id="21" name="Rectangle 20"/>
                      <a:cNvSpPr/>
                    </a:nvSpPr>
                    <a:spPr>
                      <a:xfrm>
                        <a:off x="3214686" y="142844"/>
                        <a:ext cx="3643314" cy="954107"/>
                      </a:xfrm>
                      <a:prstGeom prst="rect">
                        <a:avLst/>
                      </a:prstGeom>
                    </a:spPr>
                    <a:txSp>
                      <a:txBody>
                        <a:bodyPr>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28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GRUPOS ALFA’S</a:t>
                          </a:r>
                        </a:p>
                        <a:p>
                          <a:pPr algn="ctr">
                            <a:defRPr/>
                          </a:pPr>
                          <a:r>
                            <a:rPr lang="pt-PT" sz="28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EM ACÇÃO</a:t>
                          </a:r>
                          <a:endParaRPr lang="en-US" sz="28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sp>
                    <a:nvSpPr>
                      <a:cNvPr id="13320" name="Rectangle 23"/>
                      <a:cNvSpPr>
                        <a:spLocks noChangeArrowheads="1"/>
                      </a:cNvSpPr>
                    </a:nvSpPr>
                    <a:spPr bwMode="auto">
                      <a:xfrm>
                        <a:off x="-142875" y="4643438"/>
                        <a:ext cx="4143375" cy="5842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600"/>
                            <a:t>A pedido do coordenador rapidamente o Grupo Alfa se dirigiu ao ponto de Reunião.</a:t>
                          </a:r>
                          <a:endParaRPr lang="en-US" sz="1600"/>
                        </a:p>
                      </a:txBody>
                      <a:useSpRect/>
                    </a:txSp>
                  </a:sp>
                  <a:sp>
                    <a:nvSpPr>
                      <a:cNvPr id="13321" name="Rectangle 24"/>
                      <a:cNvSpPr>
                        <a:spLocks noChangeArrowheads="1"/>
                      </a:cNvSpPr>
                    </a:nvSpPr>
                    <a:spPr bwMode="auto">
                      <a:xfrm>
                        <a:off x="-71438" y="7702550"/>
                        <a:ext cx="3643313" cy="5842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600"/>
                            <a:t>A Equipa de Intervenção rapidamente assinalou e isolou o local da queda.</a:t>
                          </a:r>
                          <a:endParaRPr lang="en-US" sz="1600"/>
                        </a:p>
                      </a:txBody>
                      <a:useSpRect/>
                    </a:txSp>
                  </a:sp>
                  <a:pic>
                    <a:nvPicPr>
                      <a:cNvPr id="13322" name="Picture 7" descr="C:\Documents and Settings\recazambuja\Desktop\untitled.bmp"/>
                      <a:cNvPicPr>
                        <a:picLocks noChangeAspect="1" noChangeArrowheads="1"/>
                      </a:cNvPicPr>
                    </a:nvPicPr>
                    <a:blipFill>
                      <a:blip r:embed="rId179"/>
                      <a:srcRect/>
                      <a:stretch>
                        <a:fillRect/>
                      </a:stretch>
                    </a:blipFill>
                    <a:spPr bwMode="auto">
                      <a:xfrm>
                        <a:off x="6072188" y="5357813"/>
                        <a:ext cx="571500" cy="342900"/>
                      </a:xfrm>
                      <a:prstGeom prst="rect">
                        <a:avLst/>
                      </a:prstGeom>
                      <a:noFill/>
                      <a:ln w="9525">
                        <a:noFill/>
                        <a:miter lim="800000"/>
                        <a:headEnd/>
                        <a:tailEnd/>
                      </a:ln>
                    </a:spPr>
                  </a:pic>
                  <a:pic>
                    <a:nvPicPr>
                      <a:cNvPr id="13323" name="Picture 19" descr="http://www.clker.com/cliparts/f/b/9/0/11949849421066990248danger_general_yves_guil_01.svg.hi.png"/>
                      <a:cNvPicPr>
                        <a:picLocks noChangeAspect="1" noChangeArrowheads="1"/>
                      </a:cNvPicPr>
                    </a:nvPicPr>
                    <a:blipFill>
                      <a:blip r:embed="rId180"/>
                      <a:srcRect/>
                      <a:stretch>
                        <a:fillRect/>
                      </a:stretch>
                    </a:blipFill>
                    <a:spPr bwMode="auto">
                      <a:xfrm>
                        <a:off x="357188" y="5357813"/>
                        <a:ext cx="428625" cy="377825"/>
                      </a:xfrm>
                      <a:prstGeom prst="rect">
                        <a:avLst/>
                      </a:prstGeom>
                      <a:noFill/>
                      <a:ln w="9525">
                        <a:noFill/>
                        <a:miter lim="800000"/>
                        <a:headEnd/>
                        <a:tailEnd/>
                      </a:ln>
                    </a:spPr>
                  </a:pic>
                  <a:pic>
                    <a:nvPicPr>
                      <a:cNvPr id="13324" name="Picture 21" descr="http://www.ewc3.org/upload/ressourcen/Pikt/w_MeetingPoint_0.jpg"/>
                      <a:cNvPicPr>
                        <a:picLocks noChangeAspect="1" noChangeArrowheads="1"/>
                      </a:cNvPicPr>
                    </a:nvPicPr>
                    <a:blipFill>
                      <a:blip r:embed="rId181"/>
                      <a:srcRect/>
                      <a:stretch>
                        <a:fillRect/>
                      </a:stretch>
                    </a:blipFill>
                    <a:spPr bwMode="auto">
                      <a:xfrm>
                        <a:off x="2778125" y="285750"/>
                        <a:ext cx="406400" cy="428625"/>
                      </a:xfrm>
                      <a:prstGeom prst="rect">
                        <a:avLst/>
                      </a:prstGeom>
                      <a:noFill/>
                      <a:ln w="9525">
                        <a:noFill/>
                        <a:miter lim="800000"/>
                        <a:headEnd/>
                        <a:tailEnd/>
                      </a:ln>
                    </a:spPr>
                  </a:pic>
                  <a:sp>
                    <a:nvSpPr>
                      <a:cNvPr id="13325" name="Rectangle 30"/>
                      <a:cNvSpPr>
                        <a:spLocks noChangeArrowheads="1"/>
                      </a:cNvSpPr>
                    </a:nvSpPr>
                    <a:spPr bwMode="auto">
                      <a:xfrm>
                        <a:off x="3429000" y="7702550"/>
                        <a:ext cx="3429000" cy="584200"/>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600"/>
                            <a:t>Para dificultar a situação neste simulacro nem faltaram os feridos.</a:t>
                          </a:r>
                          <a:endParaRPr lang="en-US" sz="1600"/>
                        </a:p>
                      </a:txBody>
                      <a:useSpRect/>
                    </a:txSp>
                  </a:sp>
                </lc:lockedCanvas>
              </a:graphicData>
            </a:graphic>
          </wp:inline>
        </w:drawing>
      </w:r>
    </w:p>
    <w:p w:rsidR="00204668" w:rsidRDefault="00204668" w:rsidP="0072145A">
      <w:pPr>
        <w:ind w:left="-851"/>
        <w:jc w:val="center"/>
        <w:rPr>
          <w:b/>
        </w:rPr>
      </w:pPr>
    </w:p>
    <w:p w:rsidR="00204668" w:rsidRDefault="00204668" w:rsidP="0072145A">
      <w:pPr>
        <w:ind w:left="-851"/>
        <w:jc w:val="center"/>
        <w:rPr>
          <w:b/>
        </w:rPr>
      </w:pPr>
    </w:p>
    <w:p w:rsidR="00505655" w:rsidRDefault="00505655" w:rsidP="00204668">
      <w:pPr>
        <w:jc w:val="center"/>
        <w:rPr>
          <w:b/>
        </w:rPr>
      </w:pPr>
    </w:p>
    <w:p w:rsidR="001B170F" w:rsidRPr="00505655" w:rsidRDefault="008F1635" w:rsidP="00505655">
      <w:pPr>
        <w:jc w:val="center"/>
        <w:rPr>
          <w:b/>
        </w:rPr>
      </w:pPr>
      <w:r w:rsidRPr="00505655">
        <w:rPr>
          <w:b/>
        </w:rPr>
        <w:lastRenderedPageBreak/>
        <w:t>Anexo 17</w:t>
      </w:r>
      <w:r w:rsidR="0098312D" w:rsidRPr="00505655">
        <w:rPr>
          <w:b/>
        </w:rPr>
        <w:t xml:space="preserve"> – </w:t>
      </w:r>
      <w:r w:rsidR="0072145A" w:rsidRPr="00505655">
        <w:rPr>
          <w:b/>
        </w:rPr>
        <w:t>Cartaz Grupo ALFA</w:t>
      </w:r>
      <w:r w:rsidR="00204668" w:rsidRPr="00505655">
        <w:rPr>
          <w:b/>
        </w:rPr>
        <w:t xml:space="preserve"> 2</w:t>
      </w:r>
    </w:p>
    <w:p w:rsidR="001B170F" w:rsidRDefault="001B170F" w:rsidP="00204668">
      <w:pPr>
        <w:ind w:left="-851"/>
        <w:rPr>
          <w:b/>
        </w:rPr>
      </w:pPr>
      <w:r w:rsidRPr="001B170F">
        <w:rPr>
          <w:b/>
          <w:noProof/>
        </w:rPr>
        <w:drawing>
          <wp:inline distT="0" distB="0" distL="0" distR="0">
            <wp:extent cx="6477000" cy="8239125"/>
            <wp:effectExtent l="0" t="0" r="0" b="0"/>
            <wp:docPr id="7" name="Objecto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9438" cy="8348036"/>
                      <a:chOff x="-71438" y="48252"/>
                      <a:chExt cx="6929438" cy="8348036"/>
                    </a:xfrm>
                  </a:grpSpPr>
                  <a:pic>
                    <a:nvPicPr>
                      <a:cNvPr id="14338" name="Picture 15" descr="C:\Documents and Settings\recazambuja\Desktop\Comunicação\Done\Simulacro C1 T1 26 05 2009\IMG_0089.jpg"/>
                      <a:cNvPicPr>
                        <a:picLocks noChangeAspect="1" noChangeArrowheads="1"/>
                      </a:cNvPicPr>
                    </a:nvPicPr>
                    <a:blipFill>
                      <a:blip r:embed="rId182">
                        <a:lum bright="20000"/>
                      </a:blip>
                      <a:srcRect/>
                      <a:stretch>
                        <a:fillRect/>
                      </a:stretch>
                    </a:blipFill>
                    <a:spPr bwMode="auto">
                      <a:xfrm>
                        <a:off x="3500438" y="785813"/>
                        <a:ext cx="3214687" cy="2357437"/>
                      </a:xfrm>
                      <a:prstGeom prst="rect">
                        <a:avLst/>
                      </a:prstGeom>
                      <a:noFill/>
                      <a:ln w="9525">
                        <a:noFill/>
                        <a:miter lim="800000"/>
                        <a:headEnd/>
                        <a:tailEnd/>
                      </a:ln>
                    </a:spPr>
                  </a:pic>
                  <a:pic>
                    <a:nvPicPr>
                      <a:cNvPr id="14339" name="Picture 11"/>
                      <a:cNvPicPr>
                        <a:picLocks noChangeAspect="1" noChangeArrowheads="1"/>
                      </a:cNvPicPr>
                    </a:nvPicPr>
                    <a:blipFill>
                      <a:blip r:embed="rId183"/>
                      <a:srcRect/>
                      <a:stretch>
                        <a:fillRect/>
                      </a:stretch>
                    </a:blipFill>
                    <a:spPr bwMode="auto">
                      <a:xfrm>
                        <a:off x="142875" y="3983038"/>
                        <a:ext cx="6572250" cy="3089275"/>
                      </a:xfrm>
                      <a:prstGeom prst="rect">
                        <a:avLst/>
                      </a:prstGeom>
                      <a:noFill/>
                      <a:ln w="9525">
                        <a:noFill/>
                        <a:miter lim="800000"/>
                        <a:headEnd/>
                        <a:tailEnd/>
                      </a:ln>
                    </a:spPr>
                  </a:pic>
                  <a:pic>
                    <a:nvPicPr>
                      <a:cNvPr id="14340" name="Picture 16"/>
                      <a:cNvPicPr>
                        <a:picLocks noChangeAspect="1" noChangeArrowheads="1"/>
                      </a:cNvPicPr>
                    </a:nvPicPr>
                    <a:blipFill>
                      <a:blip r:embed="rId184">
                        <a:lum bright="20000"/>
                      </a:blip>
                      <a:srcRect/>
                      <a:stretch>
                        <a:fillRect/>
                      </a:stretch>
                    </a:blipFill>
                    <a:spPr bwMode="auto">
                      <a:xfrm>
                        <a:off x="142875" y="785813"/>
                        <a:ext cx="3214688" cy="2357437"/>
                      </a:xfrm>
                      <a:prstGeom prst="rect">
                        <a:avLst/>
                      </a:prstGeom>
                      <a:noFill/>
                      <a:ln w="9525">
                        <a:noFill/>
                        <a:miter lim="800000"/>
                        <a:headEnd/>
                        <a:tailEnd/>
                      </a:ln>
                    </a:spPr>
                  </a:pic>
                  <a:pic>
                    <a:nvPicPr>
                      <a:cNvPr id="14341" name="Picture 17" descr="C:\Documents and Settings\recazambuja\Desktop\comuni Logo.png"/>
                      <a:cNvPicPr>
                        <a:picLocks noChangeAspect="1" noChangeArrowheads="1"/>
                      </a:cNvPicPr>
                    </a:nvPicPr>
                    <a:blipFill>
                      <a:blip r:embed="rId185"/>
                      <a:srcRect/>
                      <a:stretch>
                        <a:fillRect/>
                      </a:stretch>
                    </a:blipFill>
                    <a:spPr bwMode="auto">
                      <a:xfrm>
                        <a:off x="5929313" y="6429375"/>
                        <a:ext cx="627062" cy="633413"/>
                      </a:xfrm>
                      <a:prstGeom prst="rect">
                        <a:avLst/>
                      </a:prstGeom>
                      <a:noFill/>
                      <a:ln w="9525">
                        <a:noFill/>
                        <a:miter lim="800000"/>
                        <a:headEnd/>
                        <a:tailEnd/>
                      </a:ln>
                    </a:spPr>
                  </a:pic>
                  <a:sp>
                    <a:nvSpPr>
                      <a:cNvPr id="12" name="Rectangle 11"/>
                      <a:cNvSpPr/>
                    </a:nvSpPr>
                    <a:spPr>
                      <a:xfrm>
                        <a:off x="0" y="48252"/>
                        <a:ext cx="6858000" cy="523220"/>
                      </a:xfrm>
                      <a:prstGeom prst="rect">
                        <a:avLst/>
                      </a:prstGeom>
                    </a:spPr>
                    <a:txSp>
                      <a:txBody>
                        <a:bodyPr>
                          <a:spAutoFit/>
                          <a:scene3d>
                            <a:camera prst="orthographicFront"/>
                            <a:lightRig rig="glow" dir="tl">
                              <a:rot lat="0" lon="0" rev="5400000"/>
                            </a:lightRig>
                          </a:scene3d>
                          <a:sp3d contourW="12700">
                            <a:bevelT w="25400" h="25400"/>
                            <a:contourClr>
                              <a:schemeClr val="accent6">
                                <a:shade val="73000"/>
                              </a:schemeClr>
                            </a:contourClr>
                          </a:sp3d>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defRPr/>
                          </a:pPr>
                          <a:r>
                            <a:rPr lang="pt-PT" sz="28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rPr>
                            <a:t>GRUPOS ALFA’S EM ACÇÃO</a:t>
                          </a:r>
                          <a:endParaRPr lang="en-US" sz="2800" b="1" dirty="0">
                            <a:ln w="11430"/>
                            <a:gradFill>
                              <a:gsLst>
                                <a:gs pos="0">
                                  <a:schemeClr val="accent6">
                                    <a:tint val="90000"/>
                                    <a:satMod val="120000"/>
                                  </a:schemeClr>
                                </a:gs>
                                <a:gs pos="25000">
                                  <a:schemeClr val="accent6">
                                    <a:tint val="93000"/>
                                    <a:satMod val="120000"/>
                                  </a:schemeClr>
                                </a:gs>
                                <a:gs pos="50000">
                                  <a:schemeClr val="accent6">
                                    <a:shade val="89000"/>
                                    <a:satMod val="110000"/>
                                  </a:schemeClr>
                                </a:gs>
                                <a:gs pos="75000">
                                  <a:schemeClr val="accent6">
                                    <a:tint val="93000"/>
                                    <a:satMod val="120000"/>
                                  </a:schemeClr>
                                </a:gs>
                                <a:gs pos="100000">
                                  <a:schemeClr val="accent6">
                                    <a:tint val="90000"/>
                                    <a:satMod val="120000"/>
                                  </a:schemeClr>
                                </a:gs>
                              </a:gsLst>
                              <a:lin ang="5400000"/>
                            </a:gradFill>
                            <a:effectLst>
                              <a:outerShdw blurRad="80000" dist="40000" dir="5040000" algn="tl">
                                <a:srgbClr val="000000">
                                  <a:alpha val="30000"/>
                                </a:srgbClr>
                              </a:outerShdw>
                            </a:effectLst>
                          </a:endParaRPr>
                        </a:p>
                      </a:txBody>
                      <a:useSpRect/>
                    </a:txSp>
                  </a:sp>
                  <a:pic>
                    <a:nvPicPr>
                      <a:cNvPr id="14343" name="Picture 5" descr="http://www.bakaus-portugal.com/images/uploads/sin_f50411.JPG"/>
                      <a:cNvPicPr>
                        <a:picLocks noChangeAspect="1" noChangeArrowheads="1"/>
                      </a:cNvPicPr>
                    </a:nvPicPr>
                    <a:blipFill>
                      <a:blip r:embed="rId186"/>
                      <a:srcRect/>
                      <a:stretch>
                        <a:fillRect/>
                      </a:stretch>
                    </a:blipFill>
                    <a:spPr bwMode="auto">
                      <a:xfrm>
                        <a:off x="6215063" y="4000500"/>
                        <a:ext cx="500062" cy="681038"/>
                      </a:xfrm>
                      <a:prstGeom prst="rect">
                        <a:avLst/>
                      </a:prstGeom>
                      <a:noFill/>
                      <a:ln w="9525">
                        <a:noFill/>
                        <a:miter lim="800000"/>
                        <a:headEnd/>
                        <a:tailEnd/>
                      </a:ln>
                    </a:spPr>
                  </a:pic>
                  <a:pic>
                    <a:nvPicPr>
                      <a:cNvPr id="14344" name="Picture 7" descr="C:\Documents and Settings\recazambuja\Desktop\untitled.bmp"/>
                      <a:cNvPicPr>
                        <a:picLocks noChangeAspect="1" noChangeArrowheads="1"/>
                      </a:cNvPicPr>
                    </a:nvPicPr>
                    <a:blipFill>
                      <a:blip r:embed="rId187"/>
                      <a:srcRect/>
                      <a:stretch>
                        <a:fillRect/>
                      </a:stretch>
                    </a:blipFill>
                    <a:spPr bwMode="auto">
                      <a:xfrm>
                        <a:off x="142875" y="785813"/>
                        <a:ext cx="595313" cy="357187"/>
                      </a:xfrm>
                      <a:prstGeom prst="rect">
                        <a:avLst/>
                      </a:prstGeom>
                      <a:noFill/>
                      <a:ln w="9525">
                        <a:noFill/>
                        <a:miter lim="800000"/>
                        <a:headEnd/>
                        <a:tailEnd/>
                      </a:ln>
                    </a:spPr>
                  </a:pic>
                  <a:pic>
                    <a:nvPicPr>
                      <a:cNvPr id="14345" name="Picture 9" descr="http://3.bp.blogspot.com/_fEglkkU__oM/SQdF6ddM3PI/AAAAAAAADm0/s88RDTPzY48/s400/Emergency+Exit.JPG"/>
                      <a:cNvPicPr>
                        <a:picLocks noChangeAspect="1" noChangeArrowheads="1"/>
                      </a:cNvPicPr>
                    </a:nvPicPr>
                    <a:blipFill>
                      <a:blip r:embed="rId188"/>
                      <a:srcRect/>
                      <a:stretch>
                        <a:fillRect/>
                      </a:stretch>
                    </a:blipFill>
                    <a:spPr bwMode="auto">
                      <a:xfrm>
                        <a:off x="6286500" y="785813"/>
                        <a:ext cx="428625" cy="428625"/>
                      </a:xfrm>
                      <a:prstGeom prst="rect">
                        <a:avLst/>
                      </a:prstGeom>
                      <a:noFill/>
                      <a:ln w="9525">
                        <a:noFill/>
                        <a:miter lim="800000"/>
                        <a:headEnd/>
                        <a:tailEnd/>
                      </a:ln>
                    </a:spPr>
                  </a:pic>
                  <a:sp>
                    <a:nvSpPr>
                      <a:cNvPr id="14346" name="Rectangle 16"/>
                      <a:cNvSpPr>
                        <a:spLocks noChangeArrowheads="1"/>
                      </a:cNvSpPr>
                    </a:nvSpPr>
                    <a:spPr bwMode="auto">
                      <a:xfrm>
                        <a:off x="-71438" y="3143250"/>
                        <a:ext cx="3714751" cy="830263"/>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600"/>
                            <a:t>Mas os socorristas rapidamente os estabilizaram e transportam para fora da zona de perigo.</a:t>
                          </a:r>
                          <a:endParaRPr lang="en-US" sz="1600"/>
                        </a:p>
                      </a:txBody>
                      <a:useSpRect/>
                    </a:txSp>
                  </a:sp>
                  <a:sp>
                    <a:nvSpPr>
                      <a:cNvPr id="14347" name="Rectangle 17"/>
                      <a:cNvSpPr>
                        <a:spLocks noChangeArrowheads="1"/>
                      </a:cNvSpPr>
                    </a:nvSpPr>
                    <a:spPr bwMode="auto">
                      <a:xfrm>
                        <a:off x="3429000" y="3143250"/>
                        <a:ext cx="3429000" cy="830263"/>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600"/>
                            <a:t>A Equipa de Evacuação garantiu que ninguém ficou esquecido no entreposto.</a:t>
                          </a:r>
                          <a:endParaRPr lang="en-US" sz="1600"/>
                        </a:p>
                      </a:txBody>
                      <a:useSpRect/>
                    </a:txSp>
                  </a:sp>
                  <a:sp>
                    <a:nvSpPr>
                      <a:cNvPr id="14348" name="Rectangle 20"/>
                      <a:cNvSpPr>
                        <a:spLocks noChangeArrowheads="1"/>
                      </a:cNvSpPr>
                    </a:nvSpPr>
                    <a:spPr bwMode="auto">
                      <a:xfrm>
                        <a:off x="214313" y="7072313"/>
                        <a:ext cx="6429375" cy="1323975"/>
                      </a:xfrm>
                      <a:prstGeom prst="rect">
                        <a:avLst/>
                      </a:prstGeom>
                      <a:noFill/>
                      <a:ln w="9525">
                        <a:noFill/>
                        <a:miter lim="800000"/>
                        <a:headEnd/>
                        <a:tailEnd/>
                      </a:ln>
                    </a:spPr>
                    <a:txSp>
                      <a:txBody>
                        <a:bodyPr>
                          <a:spAutoFit/>
                        </a:bodyPr>
                        <a:lstStyle>
                          <a:defPPr>
                            <a:defRPr lang="pt-PT"/>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pt-PT" sz="1600"/>
                            <a:t>A segurança dos nossos Entrepostos é vital para o bom funcionamento dos mesmos. Graças ao esforço conjunto de todos os envolvidos, conseguimos verificar e aperfeiçoar todos os pormenores, que em última análise poderão vir a significar a diferença entre a vida e a morte de um de nós.</a:t>
                          </a:r>
                          <a:endParaRPr lang="en-US" sz="1600"/>
                        </a:p>
                      </a:txBody>
                      <a:useSpRect/>
                    </a:txSp>
                  </a:sp>
                </lc:lockedCanvas>
              </a:graphicData>
            </a:graphic>
          </wp:inline>
        </w:drawing>
      </w:r>
    </w:p>
    <w:p w:rsidR="00204668" w:rsidRDefault="00204668" w:rsidP="007346CE">
      <w:pPr>
        <w:rPr>
          <w:b/>
        </w:rPr>
      </w:pPr>
    </w:p>
    <w:p w:rsidR="00505655" w:rsidRDefault="00505655" w:rsidP="002A6E05">
      <w:pPr>
        <w:jc w:val="center"/>
        <w:rPr>
          <w:b/>
          <w:sz w:val="28"/>
          <w:szCs w:val="28"/>
        </w:rPr>
      </w:pPr>
    </w:p>
    <w:p w:rsidR="002A6E05" w:rsidRPr="00505655" w:rsidRDefault="008F1635" w:rsidP="00505655">
      <w:pPr>
        <w:jc w:val="center"/>
        <w:rPr>
          <w:b/>
        </w:rPr>
      </w:pPr>
      <w:r w:rsidRPr="00505655">
        <w:rPr>
          <w:b/>
        </w:rPr>
        <w:lastRenderedPageBreak/>
        <w:t>Anexo 18</w:t>
      </w:r>
      <w:r w:rsidR="002A6E05" w:rsidRPr="00505655">
        <w:rPr>
          <w:b/>
        </w:rPr>
        <w:t xml:space="preserve"> – Cartaz Sempre Presentes Mensal</w:t>
      </w:r>
      <w:r w:rsidR="002A6E05" w:rsidRPr="00505655">
        <w:rPr>
          <w:b/>
          <w:noProof/>
        </w:rPr>
        <w:drawing>
          <wp:anchor distT="0" distB="0" distL="114300" distR="114300" simplePos="0" relativeHeight="251827200" behindDoc="0" locked="0" layoutInCell="1" allowOverlap="1">
            <wp:simplePos x="0" y="0"/>
            <wp:positionH relativeFrom="column">
              <wp:posOffset>-661035</wp:posOffset>
            </wp:positionH>
            <wp:positionV relativeFrom="paragraph">
              <wp:posOffset>164465</wp:posOffset>
            </wp:positionV>
            <wp:extent cx="6781800" cy="7743825"/>
            <wp:effectExtent l="0" t="0" r="0" b="0"/>
            <wp:wrapNone/>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89" cstate="print"/>
                    <a:srcRect/>
                    <a:stretch>
                      <a:fillRect/>
                    </a:stretch>
                  </pic:blipFill>
                  <pic:spPr bwMode="auto">
                    <a:xfrm>
                      <a:off x="0" y="0"/>
                      <a:ext cx="6781800" cy="7743825"/>
                    </a:xfrm>
                    <a:prstGeom prst="rect">
                      <a:avLst/>
                    </a:prstGeom>
                    <a:noFill/>
                  </pic:spPr>
                </pic:pic>
              </a:graphicData>
            </a:graphic>
          </wp:anchor>
        </w:drawing>
      </w: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Default="002A6E05" w:rsidP="007346CE">
      <w:pPr>
        <w:rPr>
          <w:b/>
        </w:rPr>
      </w:pPr>
    </w:p>
    <w:p w:rsidR="002A6E05" w:rsidRPr="002A6E05" w:rsidRDefault="002A6E05" w:rsidP="002A6E05">
      <w:pPr>
        <w:spacing w:line="360" w:lineRule="auto"/>
        <w:rPr>
          <w:b/>
          <w:sz w:val="28"/>
          <w:szCs w:val="28"/>
        </w:rPr>
      </w:pPr>
    </w:p>
    <w:p w:rsidR="002A6E05" w:rsidRPr="00505655" w:rsidRDefault="008F1635" w:rsidP="00505655">
      <w:pPr>
        <w:jc w:val="center"/>
        <w:rPr>
          <w:b/>
        </w:rPr>
      </w:pPr>
      <w:r w:rsidRPr="00505655">
        <w:rPr>
          <w:b/>
        </w:rPr>
        <w:lastRenderedPageBreak/>
        <w:t>Anexo 19</w:t>
      </w:r>
      <w:r w:rsidR="002A6E05" w:rsidRPr="00505655">
        <w:rPr>
          <w:b/>
        </w:rPr>
        <w:t xml:space="preserve"> – Carta Sempre Presentes Trimestral</w:t>
      </w:r>
    </w:p>
    <w:p w:rsidR="002A6E05" w:rsidRDefault="002A6E05" w:rsidP="007346CE">
      <w:pPr>
        <w:rPr>
          <w:b/>
        </w:rPr>
      </w:pPr>
    </w:p>
    <w:p w:rsidR="002A6E05" w:rsidRDefault="002A6E05" w:rsidP="007346CE">
      <w:pPr>
        <w:rPr>
          <w:b/>
        </w:rPr>
      </w:pPr>
      <w:r>
        <w:rPr>
          <w:b/>
          <w:noProof/>
        </w:rPr>
        <w:drawing>
          <wp:anchor distT="0" distB="0" distL="114300" distR="114300" simplePos="0" relativeHeight="251829248" behindDoc="0" locked="0" layoutInCell="1" allowOverlap="1">
            <wp:simplePos x="0" y="0"/>
            <wp:positionH relativeFrom="column">
              <wp:posOffset>4253865</wp:posOffset>
            </wp:positionH>
            <wp:positionV relativeFrom="paragraph">
              <wp:posOffset>154940</wp:posOffset>
            </wp:positionV>
            <wp:extent cx="1600200" cy="1028700"/>
            <wp:effectExtent l="19050" t="0" r="0" b="0"/>
            <wp:wrapNone/>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srcRect/>
                    <a:stretch>
                      <a:fillRect/>
                    </a:stretch>
                  </pic:blipFill>
                  <pic:spPr bwMode="auto">
                    <a:xfrm>
                      <a:off x="0" y="0"/>
                      <a:ext cx="1600200" cy="1028700"/>
                    </a:xfrm>
                    <a:prstGeom prst="rect">
                      <a:avLst/>
                    </a:prstGeom>
                    <a:noFill/>
                    <a:ln w="9525">
                      <a:noFill/>
                      <a:miter lim="800000"/>
                      <a:headEnd/>
                      <a:tailEnd/>
                    </a:ln>
                  </pic:spPr>
                </pic:pic>
              </a:graphicData>
            </a:graphic>
          </wp:anchor>
        </w:drawing>
      </w:r>
    </w:p>
    <w:p w:rsidR="002A6E05" w:rsidRDefault="002A6E05" w:rsidP="007346CE">
      <w:pPr>
        <w:rPr>
          <w:b/>
        </w:rPr>
      </w:pPr>
    </w:p>
    <w:p w:rsidR="002A6E05" w:rsidRDefault="002A6E05" w:rsidP="002A6E05">
      <w:pPr>
        <w:pStyle w:val="Cabealho"/>
      </w:pPr>
    </w:p>
    <w:p w:rsidR="002A6E05" w:rsidRDefault="002A6E05" w:rsidP="002A6E05">
      <w:pPr>
        <w:pStyle w:val="Cabealho"/>
      </w:pPr>
    </w:p>
    <w:p w:rsidR="002A6E05" w:rsidRDefault="002A6E05" w:rsidP="002A6E05">
      <w:pPr>
        <w:pStyle w:val="Cabealho"/>
      </w:pPr>
    </w:p>
    <w:p w:rsidR="002A6E05" w:rsidRDefault="002A6E05" w:rsidP="002A6E05">
      <w:pPr>
        <w:pStyle w:val="Cabealho"/>
      </w:pPr>
    </w:p>
    <w:p w:rsidR="002A6E05" w:rsidRDefault="002A6E05" w:rsidP="002A6E05">
      <w:pPr>
        <w:pStyle w:val="Cabealho"/>
      </w:pPr>
    </w:p>
    <w:p w:rsidR="002A6E05" w:rsidRPr="000D6802" w:rsidRDefault="002A6E05" w:rsidP="002A6E05">
      <w:pPr>
        <w:jc w:val="center"/>
        <w:rPr>
          <w:b/>
          <w:bCs/>
          <w:i/>
          <w:iCs/>
          <w:sz w:val="40"/>
          <w:szCs w:val="40"/>
          <w:u w:val="single"/>
        </w:rPr>
      </w:pPr>
      <w:r w:rsidRPr="000D6802">
        <w:rPr>
          <w:b/>
          <w:bCs/>
          <w:i/>
          <w:iCs/>
          <w:sz w:val="40"/>
          <w:szCs w:val="40"/>
          <w:u w:val="single"/>
        </w:rPr>
        <w:t>Sempre Presentes</w:t>
      </w:r>
    </w:p>
    <w:p w:rsidR="002A6E05" w:rsidRDefault="002A6E05" w:rsidP="002A6E05">
      <w:pPr>
        <w:jc w:val="both"/>
        <w:rPr>
          <w:bCs/>
          <w:i/>
          <w:iCs/>
        </w:rPr>
      </w:pPr>
    </w:p>
    <w:p w:rsidR="002A6E05" w:rsidRPr="000D6802" w:rsidRDefault="002A6E05" w:rsidP="002A6E05">
      <w:pPr>
        <w:jc w:val="both"/>
        <w:rPr>
          <w:bCs/>
          <w:i/>
          <w:iCs/>
        </w:rPr>
      </w:pPr>
    </w:p>
    <w:p w:rsidR="002A6E05" w:rsidRPr="000D6802" w:rsidRDefault="002A6E05" w:rsidP="002A6E05">
      <w:pPr>
        <w:jc w:val="both"/>
      </w:pPr>
    </w:p>
    <w:p w:rsidR="002A6E05" w:rsidRDefault="002A6E05" w:rsidP="002A6E05">
      <w:pPr>
        <w:jc w:val="both"/>
      </w:pPr>
    </w:p>
    <w:p w:rsidR="002A6E05" w:rsidRDefault="002A6E05" w:rsidP="002A6E05">
      <w:pPr>
        <w:jc w:val="both"/>
      </w:pPr>
      <w:proofErr w:type="gramStart"/>
      <w:r w:rsidRPr="000D6802">
        <w:t>Caro</w:t>
      </w:r>
      <w:r>
        <w:t xml:space="preserve">(a) </w:t>
      </w:r>
      <w:r w:rsidRPr="000D6802">
        <w:t>,</w:t>
      </w:r>
      <w:proofErr w:type="gramEnd"/>
      <w:r>
        <w:t xml:space="preserve"> (Nome do Colaborador)</w:t>
      </w:r>
    </w:p>
    <w:p w:rsidR="002A6E05" w:rsidRDefault="002A6E05" w:rsidP="002A6E05">
      <w:pPr>
        <w:jc w:val="both"/>
      </w:pPr>
    </w:p>
    <w:p w:rsidR="002A6E05" w:rsidRDefault="002A6E05" w:rsidP="002A6E05">
      <w:pPr>
        <w:jc w:val="both"/>
      </w:pPr>
    </w:p>
    <w:p w:rsidR="002A6E05" w:rsidRPr="000D6802" w:rsidRDefault="002A6E05" w:rsidP="002A6E05">
      <w:pPr>
        <w:jc w:val="both"/>
      </w:pPr>
    </w:p>
    <w:p w:rsidR="002A6E05" w:rsidRDefault="002A6E05" w:rsidP="002A6E05">
      <w:pPr>
        <w:jc w:val="both"/>
      </w:pPr>
    </w:p>
    <w:p w:rsidR="002A6E05" w:rsidRDefault="002A6E05" w:rsidP="002A6E05">
      <w:pPr>
        <w:jc w:val="both"/>
      </w:pPr>
      <w:r w:rsidRPr="000D6802">
        <w:t>Fui informado d</w:t>
      </w:r>
      <w:r>
        <w:t>e que não teve qualquer falta</w:t>
      </w:r>
      <w:r w:rsidRPr="000D6802">
        <w:t xml:space="preserve"> ao trabalho no 1º trimestre de 2009 (absentismo 0).</w:t>
      </w:r>
    </w:p>
    <w:p w:rsidR="002A6E05" w:rsidRPr="000D6802" w:rsidRDefault="002A6E05" w:rsidP="002A6E05">
      <w:pPr>
        <w:jc w:val="both"/>
      </w:pPr>
    </w:p>
    <w:p w:rsidR="002A6E05" w:rsidRDefault="002A6E05" w:rsidP="002A6E05">
      <w:pPr>
        <w:jc w:val="both"/>
      </w:pPr>
      <w:r w:rsidRPr="000D6802">
        <w:t xml:space="preserve">Agradeço-lhe em nome da empresa todo o esforço que fez no sentido de estar </w:t>
      </w:r>
      <w:r w:rsidRPr="000D6802">
        <w:rPr>
          <w:bCs/>
          <w:i/>
          <w:iCs/>
        </w:rPr>
        <w:t>SEMPRE PRESENTE</w:t>
      </w:r>
      <w:r w:rsidRPr="000D6802">
        <w:t xml:space="preserve"> nesse período.</w:t>
      </w:r>
    </w:p>
    <w:p w:rsidR="002A6E05" w:rsidRPr="000D6802" w:rsidRDefault="002A6E05" w:rsidP="002A6E05">
      <w:pPr>
        <w:jc w:val="both"/>
      </w:pPr>
    </w:p>
    <w:p w:rsidR="002A6E05" w:rsidRDefault="002A6E05" w:rsidP="002A6E05">
      <w:pPr>
        <w:jc w:val="both"/>
      </w:pPr>
      <w:r w:rsidRPr="000D6802">
        <w:t>O sucesso da empresa depende da presença e produtividade de todos e é muito importante saber que contamos sempre consigo.</w:t>
      </w:r>
    </w:p>
    <w:p w:rsidR="002A6E05" w:rsidRDefault="002A6E05" w:rsidP="002A6E05">
      <w:pPr>
        <w:jc w:val="both"/>
      </w:pPr>
    </w:p>
    <w:p w:rsidR="002A6E05" w:rsidRDefault="002A6E05" w:rsidP="002A6E05">
      <w:pPr>
        <w:jc w:val="both"/>
      </w:pPr>
    </w:p>
    <w:p w:rsidR="002A6E05" w:rsidRDefault="002A6E05" w:rsidP="002A6E05">
      <w:pPr>
        <w:jc w:val="both"/>
      </w:pPr>
    </w:p>
    <w:p w:rsidR="002A6E05" w:rsidRPr="000D6802" w:rsidRDefault="002A6E05" w:rsidP="002A6E05">
      <w:pPr>
        <w:jc w:val="both"/>
      </w:pPr>
    </w:p>
    <w:p w:rsidR="002A6E05" w:rsidRDefault="002A6E05" w:rsidP="002A6E05">
      <w:pPr>
        <w:jc w:val="both"/>
      </w:pPr>
    </w:p>
    <w:p w:rsidR="002A6E05" w:rsidRDefault="002A6E05" w:rsidP="002A6E05">
      <w:pPr>
        <w:jc w:val="both"/>
      </w:pPr>
    </w:p>
    <w:p w:rsidR="002A6E05" w:rsidRPr="000D6802" w:rsidRDefault="002A6E05" w:rsidP="002A6E05">
      <w:pPr>
        <w:jc w:val="both"/>
      </w:pPr>
      <w:r w:rsidRPr="000D6802">
        <w:t>Com os melhores cumprimentos,</w:t>
      </w:r>
    </w:p>
    <w:p w:rsidR="002A6E05" w:rsidRPr="000D6802" w:rsidRDefault="002A6E05" w:rsidP="002A6E05">
      <w:pPr>
        <w:jc w:val="both"/>
      </w:pPr>
    </w:p>
    <w:p w:rsidR="002A6E05" w:rsidRPr="000D6802" w:rsidRDefault="002A6E05" w:rsidP="002A6E05">
      <w:pPr>
        <w:jc w:val="both"/>
      </w:pPr>
    </w:p>
    <w:p w:rsidR="002A6E05" w:rsidRDefault="002A6E05" w:rsidP="002A6E05">
      <w:pPr>
        <w:jc w:val="both"/>
      </w:pPr>
    </w:p>
    <w:p w:rsidR="002A6E05" w:rsidRDefault="002A6E05" w:rsidP="002A6E05">
      <w:pPr>
        <w:jc w:val="both"/>
      </w:pPr>
    </w:p>
    <w:p w:rsidR="002A6E05" w:rsidRPr="000D6802" w:rsidRDefault="002A6E05" w:rsidP="002A6E05">
      <w:pPr>
        <w:jc w:val="both"/>
      </w:pPr>
    </w:p>
    <w:p w:rsidR="002A6E05" w:rsidRPr="000D6802" w:rsidRDefault="002A6E05" w:rsidP="002A6E05"/>
    <w:p w:rsidR="002A6E05" w:rsidRPr="000D6802" w:rsidRDefault="002A6E05" w:rsidP="002A6E05">
      <w:r w:rsidRPr="000D6802">
        <w:t>______________________________</w:t>
      </w:r>
    </w:p>
    <w:p w:rsidR="002A6E05" w:rsidRPr="00143055" w:rsidRDefault="002A6E05" w:rsidP="002A6E05">
      <w:pPr>
        <w:spacing w:line="360" w:lineRule="auto"/>
        <w:jc w:val="both"/>
      </w:pPr>
      <w:r>
        <w:t>Director</w:t>
      </w:r>
    </w:p>
    <w:p w:rsidR="002A6E05" w:rsidRPr="00143055" w:rsidRDefault="002A6E05" w:rsidP="002A6E05">
      <w:pPr>
        <w:jc w:val="both"/>
        <w:rPr>
          <w:b/>
        </w:rPr>
      </w:pPr>
    </w:p>
    <w:p w:rsidR="002A6E05" w:rsidRDefault="002A6E05" w:rsidP="002A6E05">
      <w:pPr>
        <w:jc w:val="both"/>
        <w:rPr>
          <w:b/>
        </w:rPr>
      </w:pPr>
    </w:p>
    <w:p w:rsidR="008F1635" w:rsidRDefault="008F1635" w:rsidP="002A6E05">
      <w:pPr>
        <w:jc w:val="both"/>
        <w:rPr>
          <w:b/>
        </w:rPr>
      </w:pPr>
    </w:p>
    <w:p w:rsidR="008F1635" w:rsidRDefault="008F1635" w:rsidP="002A6E05">
      <w:pPr>
        <w:jc w:val="both"/>
        <w:rPr>
          <w:b/>
        </w:rPr>
      </w:pPr>
    </w:p>
    <w:p w:rsidR="00C916DB" w:rsidRDefault="00C916DB" w:rsidP="008F1635">
      <w:pPr>
        <w:spacing w:line="360" w:lineRule="auto"/>
        <w:jc w:val="center"/>
        <w:rPr>
          <w:b/>
          <w:sz w:val="28"/>
          <w:szCs w:val="28"/>
        </w:rPr>
      </w:pPr>
    </w:p>
    <w:p w:rsidR="00505655" w:rsidRDefault="00505655" w:rsidP="008F1635">
      <w:pPr>
        <w:spacing w:line="360" w:lineRule="auto"/>
        <w:jc w:val="center"/>
        <w:rPr>
          <w:b/>
          <w:sz w:val="28"/>
          <w:szCs w:val="28"/>
        </w:rPr>
      </w:pPr>
    </w:p>
    <w:p w:rsidR="008F1635" w:rsidRPr="00505655" w:rsidRDefault="008F1635" w:rsidP="00505655">
      <w:pPr>
        <w:jc w:val="center"/>
        <w:rPr>
          <w:b/>
        </w:rPr>
      </w:pPr>
      <w:r w:rsidRPr="00505655">
        <w:rPr>
          <w:b/>
        </w:rPr>
        <w:lastRenderedPageBreak/>
        <w:t>Anexo 20 – Questionário de Demissão Frente</w:t>
      </w:r>
    </w:p>
    <w:p w:rsidR="008F1635" w:rsidRPr="00143055" w:rsidRDefault="008F1635" w:rsidP="002A6E05">
      <w:pPr>
        <w:jc w:val="both"/>
        <w:rPr>
          <w:b/>
        </w:rPr>
      </w:pPr>
    </w:p>
    <w:p w:rsidR="002A6E05" w:rsidRDefault="002A6E05" w:rsidP="002A6E05">
      <w:pPr>
        <w:jc w:val="both"/>
      </w:pPr>
    </w:p>
    <w:p w:rsidR="008F1635" w:rsidRDefault="00BA7BC2" w:rsidP="002A6E05">
      <w:pPr>
        <w:jc w:val="both"/>
      </w:pPr>
      <w:r>
        <w:rPr>
          <w:noProof/>
        </w:rPr>
        <w:pict>
          <v:shape id="_x0000_s2194" type="#_x0000_t75" style="position:absolute;left:0;text-align:left;margin-left:-11.55pt;margin-top:0;width:442.5pt;height:590.15pt;z-index:251831296">
            <v:imagedata r:id="rId191" o:title=""/>
          </v:shape>
          <o:OLEObject Type="Embed" ProgID="Photoshop.Image.11" ShapeID="_x0000_s2194" DrawAspect="Content" ObjectID="_1359038211" r:id="rId192">
            <o:FieldCodes>\s</o:FieldCodes>
          </o:OLEObject>
        </w:pict>
      </w: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505655" w:rsidRDefault="00505655" w:rsidP="008F1635">
      <w:pPr>
        <w:spacing w:line="360" w:lineRule="auto"/>
        <w:jc w:val="center"/>
        <w:rPr>
          <w:b/>
          <w:sz w:val="28"/>
          <w:szCs w:val="28"/>
        </w:rPr>
      </w:pPr>
    </w:p>
    <w:p w:rsidR="008F1635" w:rsidRPr="00505655" w:rsidRDefault="008F1635" w:rsidP="00505655">
      <w:pPr>
        <w:jc w:val="center"/>
        <w:rPr>
          <w:b/>
        </w:rPr>
      </w:pPr>
      <w:r w:rsidRPr="00505655">
        <w:rPr>
          <w:b/>
        </w:rPr>
        <w:lastRenderedPageBreak/>
        <w:t>Anexo 21 – Questionário de Demissão Verso</w:t>
      </w:r>
    </w:p>
    <w:p w:rsidR="008F1635" w:rsidRDefault="008F1635" w:rsidP="002A6E05">
      <w:pPr>
        <w:jc w:val="both"/>
      </w:pPr>
    </w:p>
    <w:p w:rsidR="008F1635" w:rsidRDefault="00BA7BC2" w:rsidP="002A6E05">
      <w:pPr>
        <w:jc w:val="both"/>
      </w:pPr>
      <w:r>
        <w:rPr>
          <w:noProof/>
        </w:rPr>
        <w:pict>
          <v:shape id="_x0000_s2195" type="#_x0000_t75" style="position:absolute;left:0;text-align:left;margin-left:-.3pt;margin-top:-.15pt;width:461pt;height:614.8pt;z-index:251833344">
            <v:imagedata r:id="rId193" o:title=""/>
          </v:shape>
          <o:OLEObject Type="Embed" ProgID="Photoshop.Image.11" ShapeID="_x0000_s2195" DrawAspect="Content" ObjectID="_1359038212" r:id="rId194">
            <o:FieldCodes>\s</o:FieldCodes>
          </o:OLEObject>
        </w:pict>
      </w: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Default="008F1635" w:rsidP="002A6E05">
      <w:pPr>
        <w:jc w:val="both"/>
      </w:pPr>
    </w:p>
    <w:p w:rsidR="008F1635" w:rsidRPr="00143055" w:rsidRDefault="008F1635" w:rsidP="002A6E05">
      <w:pPr>
        <w:jc w:val="both"/>
      </w:pPr>
    </w:p>
    <w:p w:rsidR="002A6E05" w:rsidRDefault="002A6E05" w:rsidP="007346CE">
      <w:pPr>
        <w:rPr>
          <w:b/>
        </w:rPr>
      </w:pPr>
    </w:p>
    <w:p w:rsidR="001A400E" w:rsidRDefault="001A400E" w:rsidP="007346CE">
      <w:pPr>
        <w:rPr>
          <w:b/>
        </w:rPr>
      </w:pPr>
    </w:p>
    <w:p w:rsidR="00505655" w:rsidRDefault="00505655" w:rsidP="00204668">
      <w:pPr>
        <w:jc w:val="center"/>
        <w:rPr>
          <w:b/>
          <w:sz w:val="28"/>
          <w:szCs w:val="28"/>
        </w:rPr>
      </w:pPr>
    </w:p>
    <w:p w:rsidR="00505655" w:rsidRDefault="00505655" w:rsidP="00204668">
      <w:pPr>
        <w:jc w:val="center"/>
        <w:rPr>
          <w:b/>
          <w:sz w:val="28"/>
          <w:szCs w:val="28"/>
        </w:rPr>
      </w:pPr>
    </w:p>
    <w:p w:rsidR="00204668" w:rsidRPr="00505655" w:rsidRDefault="008F1635" w:rsidP="00505655">
      <w:pPr>
        <w:jc w:val="center"/>
        <w:rPr>
          <w:b/>
        </w:rPr>
      </w:pPr>
      <w:r w:rsidRPr="00505655">
        <w:rPr>
          <w:b/>
        </w:rPr>
        <w:lastRenderedPageBreak/>
        <w:t>Anexo 22</w:t>
      </w:r>
      <w:r w:rsidR="002A6E05" w:rsidRPr="00505655">
        <w:rPr>
          <w:b/>
        </w:rPr>
        <w:t xml:space="preserve"> – Boletim de Candidatura F</w:t>
      </w:r>
      <w:r w:rsidR="00204668" w:rsidRPr="00505655">
        <w:rPr>
          <w:b/>
        </w:rPr>
        <w:t>rente</w:t>
      </w:r>
    </w:p>
    <w:p w:rsidR="00BA0C52" w:rsidRDefault="00886549" w:rsidP="00204668">
      <w:pPr>
        <w:ind w:left="-993"/>
        <w:rPr>
          <w:b/>
        </w:rPr>
      </w:pPr>
      <w:r>
        <w:rPr>
          <w:b/>
          <w:noProof/>
        </w:rPr>
        <w:drawing>
          <wp:inline distT="0" distB="0" distL="0" distR="0">
            <wp:extent cx="6647180" cy="8151770"/>
            <wp:effectExtent l="19050" t="0" r="1270" b="0"/>
            <wp:docPr id="345" name="Imagem 345" descr="H:\Nova pasta\Mestrado\Bolet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Nova pasta\Mestrado\Boletim1.jpg"/>
                    <pic:cNvPicPr>
                      <a:picLocks noChangeAspect="1" noChangeArrowheads="1"/>
                    </pic:cNvPicPr>
                  </pic:nvPicPr>
                  <pic:blipFill>
                    <a:blip r:embed="rId195" cstate="print"/>
                    <a:srcRect/>
                    <a:stretch>
                      <a:fillRect/>
                    </a:stretch>
                  </pic:blipFill>
                  <pic:spPr bwMode="auto">
                    <a:xfrm>
                      <a:off x="0" y="0"/>
                      <a:ext cx="6648683" cy="8153613"/>
                    </a:xfrm>
                    <a:prstGeom prst="rect">
                      <a:avLst/>
                    </a:prstGeom>
                    <a:noFill/>
                    <a:ln w="9525">
                      <a:noFill/>
                      <a:miter lim="800000"/>
                      <a:headEnd/>
                      <a:tailEnd/>
                    </a:ln>
                  </pic:spPr>
                </pic:pic>
              </a:graphicData>
            </a:graphic>
          </wp:inline>
        </w:drawing>
      </w:r>
    </w:p>
    <w:p w:rsidR="00204668" w:rsidRDefault="00204668" w:rsidP="007346CE">
      <w:pPr>
        <w:rPr>
          <w:b/>
        </w:rPr>
      </w:pPr>
    </w:p>
    <w:p w:rsidR="00505655" w:rsidRDefault="00505655" w:rsidP="002A6E05">
      <w:pPr>
        <w:jc w:val="center"/>
        <w:rPr>
          <w:b/>
          <w:sz w:val="28"/>
          <w:szCs w:val="28"/>
        </w:rPr>
      </w:pPr>
    </w:p>
    <w:p w:rsidR="00204668" w:rsidRPr="00505655" w:rsidRDefault="008F1635" w:rsidP="00505655">
      <w:pPr>
        <w:jc w:val="center"/>
        <w:rPr>
          <w:b/>
        </w:rPr>
      </w:pPr>
      <w:r w:rsidRPr="00505655">
        <w:rPr>
          <w:b/>
        </w:rPr>
        <w:lastRenderedPageBreak/>
        <w:t>Anexo 23</w:t>
      </w:r>
      <w:r w:rsidR="002A6E05" w:rsidRPr="00505655">
        <w:rPr>
          <w:b/>
        </w:rPr>
        <w:t xml:space="preserve"> – Boletim de Candidatura Verso</w:t>
      </w:r>
    </w:p>
    <w:p w:rsidR="00F13038" w:rsidRDefault="00F13038" w:rsidP="002A6E05">
      <w:pPr>
        <w:jc w:val="center"/>
        <w:rPr>
          <w:b/>
          <w:sz w:val="28"/>
          <w:szCs w:val="28"/>
        </w:rPr>
      </w:pPr>
      <w:r>
        <w:rPr>
          <w:b/>
          <w:noProof/>
          <w:sz w:val="28"/>
          <w:szCs w:val="28"/>
        </w:rPr>
        <w:drawing>
          <wp:anchor distT="0" distB="0" distL="114300" distR="114300" simplePos="0" relativeHeight="251845632" behindDoc="0" locked="0" layoutInCell="1" allowOverlap="1">
            <wp:simplePos x="0" y="0"/>
            <wp:positionH relativeFrom="column">
              <wp:posOffset>-246380</wp:posOffset>
            </wp:positionH>
            <wp:positionV relativeFrom="paragraph">
              <wp:posOffset>0</wp:posOffset>
            </wp:positionV>
            <wp:extent cx="6288405" cy="8187055"/>
            <wp:effectExtent l="19050" t="0" r="0" b="0"/>
            <wp:wrapNone/>
            <wp:docPr id="23" name="Imagem 35" descr="H:\Nova pasta\Mestrado\Bolet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Nova pasta\Mestrado\Boletim2.jpg"/>
                    <pic:cNvPicPr>
                      <a:picLocks noChangeAspect="1" noChangeArrowheads="1"/>
                    </pic:cNvPicPr>
                  </pic:nvPicPr>
                  <pic:blipFill>
                    <a:blip r:embed="rId196" cstate="print">
                      <a:lum/>
                    </a:blip>
                    <a:srcRect b="5367"/>
                    <a:stretch>
                      <a:fillRect/>
                    </a:stretch>
                  </pic:blipFill>
                  <pic:spPr bwMode="auto">
                    <a:xfrm>
                      <a:off x="0" y="0"/>
                      <a:ext cx="6288405" cy="8187055"/>
                    </a:xfrm>
                    <a:prstGeom prst="rect">
                      <a:avLst/>
                    </a:prstGeom>
                    <a:noFill/>
                    <a:ln w="9525">
                      <a:noFill/>
                      <a:miter lim="800000"/>
                      <a:headEnd/>
                      <a:tailEnd/>
                    </a:ln>
                  </pic:spPr>
                </pic:pic>
              </a:graphicData>
            </a:graphic>
          </wp:anchor>
        </w:drawing>
      </w: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Default="00F13038" w:rsidP="002A6E05">
      <w:pPr>
        <w:jc w:val="center"/>
        <w:rPr>
          <w:b/>
          <w:sz w:val="28"/>
          <w:szCs w:val="28"/>
        </w:rPr>
      </w:pPr>
    </w:p>
    <w:p w:rsidR="00F13038" w:rsidRPr="002A6E05" w:rsidRDefault="00F13038" w:rsidP="002A6E05">
      <w:pPr>
        <w:jc w:val="center"/>
        <w:rPr>
          <w:b/>
          <w:sz w:val="28"/>
          <w:szCs w:val="28"/>
        </w:rPr>
      </w:pPr>
    </w:p>
    <w:p w:rsidR="009C0C8E" w:rsidRDefault="009C0C8E" w:rsidP="007346CE">
      <w:pPr>
        <w:rPr>
          <w:b/>
        </w:rPr>
      </w:pPr>
    </w:p>
    <w:p w:rsidR="009C0C8E" w:rsidRDefault="009C0C8E" w:rsidP="007346CE">
      <w:pPr>
        <w:rPr>
          <w:b/>
        </w:rPr>
      </w:pPr>
    </w:p>
    <w:p w:rsidR="00275D02" w:rsidRPr="007346CE" w:rsidRDefault="00275D02" w:rsidP="007346CE">
      <w:pPr>
        <w:rPr>
          <w:b/>
        </w:rPr>
      </w:pPr>
    </w:p>
    <w:p w:rsidR="00505655" w:rsidRDefault="00505655" w:rsidP="00BD1751">
      <w:pPr>
        <w:pStyle w:val="Ttulo1"/>
        <w:pBdr>
          <w:top w:val="none" w:sz="0" w:space="0" w:color="auto"/>
          <w:left w:val="none" w:sz="0" w:space="0" w:color="auto"/>
          <w:bottom w:val="none" w:sz="0" w:space="0" w:color="auto"/>
          <w:right w:val="none" w:sz="0" w:space="0" w:color="auto"/>
        </w:pBdr>
        <w:jc w:val="center"/>
        <w:rPr>
          <w:rFonts w:ascii="Times New Roman" w:hAnsi="Times New Roman"/>
          <w:sz w:val="28"/>
          <w:szCs w:val="28"/>
        </w:rPr>
      </w:pPr>
    </w:p>
    <w:p w:rsidR="00505655" w:rsidRDefault="00505655" w:rsidP="00505655"/>
    <w:p w:rsidR="00505655" w:rsidRDefault="00505655" w:rsidP="00505655"/>
    <w:p w:rsidR="007346CE" w:rsidRPr="00505655" w:rsidRDefault="008F1635" w:rsidP="00505655">
      <w:pPr>
        <w:jc w:val="center"/>
        <w:rPr>
          <w:b/>
        </w:rPr>
      </w:pPr>
      <w:r w:rsidRPr="00505655">
        <w:rPr>
          <w:b/>
        </w:rPr>
        <w:lastRenderedPageBreak/>
        <w:t>Anexo 24</w:t>
      </w:r>
      <w:r w:rsidR="002A6E05" w:rsidRPr="00505655">
        <w:rPr>
          <w:b/>
        </w:rPr>
        <w:t xml:space="preserve"> – Candidatura Interna</w:t>
      </w:r>
    </w:p>
    <w:p w:rsidR="007346CE" w:rsidRDefault="007346CE" w:rsidP="007346CE">
      <w:pPr>
        <w:pBdr>
          <w:bottom w:val="single" w:sz="8" w:space="1" w:color="000080"/>
        </w:pBdr>
        <w:rPr>
          <w:rFonts w:ascii="Tahoma" w:hAnsi="Tahoma"/>
          <w:b/>
          <w:color w:val="000080"/>
        </w:rPr>
      </w:pPr>
    </w:p>
    <w:p w:rsidR="007346CE" w:rsidRDefault="007346CE" w:rsidP="007346CE">
      <w:pPr>
        <w:rPr>
          <w:rFonts w:ascii="Tahoma" w:hAnsi="Tahoma"/>
          <w:b/>
          <w:color w:val="000080"/>
        </w:rPr>
      </w:pPr>
    </w:p>
    <w:p w:rsidR="007346CE" w:rsidRDefault="00BA7BC2" w:rsidP="00505655">
      <w:r>
        <w:rPr>
          <w:noProof/>
        </w:rPr>
        <w:pict>
          <v:shape id="_x0000_s2144" type="#_x0000_t202" style="position:absolute;margin-left:32.4pt;margin-top:7.6pt;width:403.2pt;height:21.45pt;z-index:251779072" o:allowincell="f" fillcolor="#ccecff" strokecolor="#339">
            <v:fill opacity=".5"/>
            <v:textbox style="mso-next-textbox:#_x0000_s2144">
              <w:txbxContent>
                <w:p w:rsidR="004C0752" w:rsidRDefault="004C0752" w:rsidP="007346CE">
                  <w:pPr>
                    <w:rPr>
                      <w:rFonts w:ascii="Tahoma" w:hAnsi="Tahoma"/>
                      <w:color w:val="000080"/>
                    </w:rPr>
                  </w:pPr>
                </w:p>
                <w:p w:rsidR="004C0752" w:rsidRDefault="004C0752" w:rsidP="007346CE">
                  <w:pPr>
                    <w:rPr>
                      <w:rFonts w:ascii="Tahoma" w:hAnsi="Tahoma"/>
                    </w:rPr>
                  </w:pPr>
                </w:p>
              </w:txbxContent>
            </v:textbox>
          </v:shape>
        </w:pict>
      </w:r>
    </w:p>
    <w:p w:rsidR="007346CE" w:rsidRPr="00505655" w:rsidRDefault="007346CE" w:rsidP="00505655">
      <w:pPr>
        <w:rPr>
          <w:b/>
          <w:color w:val="1F497D" w:themeColor="text2"/>
        </w:rPr>
      </w:pPr>
      <w:r w:rsidRPr="00505655">
        <w:rPr>
          <w:b/>
          <w:color w:val="1F497D" w:themeColor="text2"/>
        </w:rPr>
        <w:t>Nome</w:t>
      </w:r>
    </w:p>
    <w:p w:rsidR="007346CE" w:rsidRPr="00505655" w:rsidRDefault="007346CE" w:rsidP="00505655">
      <w:pPr>
        <w:rPr>
          <w:b/>
          <w:color w:val="1F497D" w:themeColor="text2"/>
          <w:sz w:val="16"/>
        </w:rPr>
      </w:pPr>
    </w:p>
    <w:p w:rsidR="007346CE" w:rsidRPr="00505655" w:rsidRDefault="007346CE" w:rsidP="00505655">
      <w:pPr>
        <w:rPr>
          <w:b/>
          <w:color w:val="1F497D" w:themeColor="text2"/>
          <w:sz w:val="16"/>
        </w:rPr>
      </w:pPr>
    </w:p>
    <w:p w:rsidR="007346CE" w:rsidRPr="00505655" w:rsidRDefault="00BA7BC2" w:rsidP="00505655">
      <w:pPr>
        <w:rPr>
          <w:b/>
          <w:color w:val="1F497D" w:themeColor="text2"/>
        </w:rPr>
      </w:pPr>
      <w:r>
        <w:rPr>
          <w:b/>
          <w:noProof/>
          <w:color w:val="1F497D" w:themeColor="text2"/>
        </w:rPr>
        <w:pict>
          <v:shape id="_x0000_s2154" type="#_x0000_t202" style="position:absolute;margin-left:103.2pt;margin-top:-.4pt;width:332.4pt;height:21.45pt;z-index:251789312" o:allowincell="f" fillcolor="#ccecff" strokecolor="#339">
            <v:fill opacity=".5"/>
            <v:textbox style="mso-next-textbox:#_x0000_s2154">
              <w:txbxContent>
                <w:p w:rsidR="004C0752" w:rsidRDefault="004C0752" w:rsidP="007346CE">
                  <w:pPr>
                    <w:rPr>
                      <w:rFonts w:ascii="Tahoma" w:hAnsi="Tahoma"/>
                      <w:color w:val="000080"/>
                    </w:rPr>
                  </w:pPr>
                </w:p>
                <w:p w:rsidR="004C0752" w:rsidRDefault="004C0752" w:rsidP="007346CE">
                  <w:pPr>
                    <w:rPr>
                      <w:rFonts w:ascii="Tahoma" w:hAnsi="Tahoma"/>
                    </w:rPr>
                  </w:pPr>
                </w:p>
              </w:txbxContent>
            </v:textbox>
          </v:shape>
        </w:pict>
      </w:r>
      <w:r w:rsidR="007346CE" w:rsidRPr="00505655">
        <w:rPr>
          <w:b/>
          <w:color w:val="1F497D" w:themeColor="text2"/>
        </w:rPr>
        <w:t>Habilitação Escolar</w:t>
      </w:r>
    </w:p>
    <w:p w:rsidR="007346CE" w:rsidRPr="00505655" w:rsidRDefault="007346CE" w:rsidP="00505655">
      <w:pPr>
        <w:rPr>
          <w:b/>
          <w:color w:val="1F497D" w:themeColor="text2"/>
        </w:rPr>
      </w:pPr>
    </w:p>
    <w:p w:rsidR="007346CE" w:rsidRPr="00505655" w:rsidRDefault="00BA7BC2" w:rsidP="00505655">
      <w:pPr>
        <w:rPr>
          <w:b/>
          <w:color w:val="1F497D" w:themeColor="text2"/>
        </w:rPr>
      </w:pPr>
      <w:r w:rsidRPr="00BA7BC2">
        <w:rPr>
          <w:b/>
          <w:noProof/>
          <w:color w:val="1F497D" w:themeColor="text2"/>
          <w:sz w:val="16"/>
        </w:rPr>
        <w:pict>
          <v:shape id="_x0000_s2147" type="#_x0000_t202" style="position:absolute;margin-left:321.45pt;margin-top:11.45pt;width:114.15pt;height:21.6pt;z-index:251782144" o:allowincell="f" fillcolor="#ccecff" strokecolor="#339">
            <v:fill opacity=".5"/>
            <v:textbox style="mso-next-textbox:#_x0000_s2147">
              <w:txbxContent>
                <w:p w:rsidR="004C0752" w:rsidRDefault="004C0752" w:rsidP="007346CE"/>
              </w:txbxContent>
            </v:textbox>
          </v:shape>
        </w:pict>
      </w:r>
      <w:r w:rsidRPr="00BA7BC2">
        <w:rPr>
          <w:b/>
          <w:noProof/>
          <w:color w:val="1F497D" w:themeColor="text2"/>
          <w:sz w:val="16"/>
        </w:rPr>
        <w:pict>
          <v:shape id="_x0000_s2145" type="#_x0000_t202" style="position:absolute;margin-left:55.2pt;margin-top:11.45pt;width:157.2pt;height:21.6pt;z-index:251780096" o:allowincell="f" fillcolor="#ccecff" strokecolor="#339">
            <v:fill opacity=".5"/>
            <v:textbox style="mso-next-textbox:#_x0000_s2145">
              <w:txbxContent>
                <w:p w:rsidR="004C0752" w:rsidRDefault="004C0752" w:rsidP="007346CE">
                  <w:pPr>
                    <w:rPr>
                      <w:rFonts w:ascii="Tahoma" w:hAnsi="Tahoma"/>
                    </w:rPr>
                  </w:pPr>
                </w:p>
              </w:txbxContent>
            </v:textbox>
          </v:shape>
        </w:pict>
      </w:r>
    </w:p>
    <w:p w:rsidR="007346CE" w:rsidRPr="00505655" w:rsidRDefault="007346CE" w:rsidP="00505655">
      <w:pPr>
        <w:rPr>
          <w:b/>
          <w:color w:val="1F497D" w:themeColor="text2"/>
          <w:sz w:val="22"/>
        </w:rPr>
      </w:pPr>
      <w:proofErr w:type="gramStart"/>
      <w:r w:rsidRPr="00505655">
        <w:rPr>
          <w:b/>
          <w:color w:val="1F497D" w:themeColor="text2"/>
        </w:rPr>
        <w:t xml:space="preserve">Empresa </w:t>
      </w:r>
      <w:r w:rsidRPr="00505655">
        <w:rPr>
          <w:b/>
          <w:color w:val="1F497D" w:themeColor="text2"/>
          <w:sz w:val="22"/>
        </w:rPr>
        <w:t xml:space="preserve"> </w:t>
      </w:r>
      <w:r w:rsidRPr="00505655">
        <w:rPr>
          <w:b/>
          <w:color w:val="1F497D" w:themeColor="text2"/>
          <w:sz w:val="22"/>
        </w:rPr>
        <w:tab/>
      </w:r>
      <w:proofErr w:type="gramEnd"/>
      <w:r w:rsidRPr="00505655">
        <w:rPr>
          <w:b/>
          <w:color w:val="1F497D" w:themeColor="text2"/>
          <w:sz w:val="22"/>
        </w:rPr>
        <w:tab/>
      </w:r>
      <w:r w:rsidRPr="00505655">
        <w:rPr>
          <w:b/>
          <w:color w:val="1F497D" w:themeColor="text2"/>
          <w:sz w:val="22"/>
        </w:rPr>
        <w:tab/>
      </w:r>
      <w:r w:rsidRPr="00505655">
        <w:rPr>
          <w:b/>
          <w:color w:val="1F497D" w:themeColor="text2"/>
          <w:sz w:val="22"/>
        </w:rPr>
        <w:tab/>
      </w:r>
      <w:r w:rsidRPr="00505655">
        <w:rPr>
          <w:b/>
          <w:color w:val="1F497D" w:themeColor="text2"/>
          <w:sz w:val="22"/>
        </w:rPr>
        <w:tab/>
        <w:t xml:space="preserve"> </w:t>
      </w:r>
      <w:r w:rsidRPr="00505655">
        <w:rPr>
          <w:b/>
          <w:color w:val="1F497D" w:themeColor="text2"/>
        </w:rPr>
        <w:t>N.º de Colaborador</w:t>
      </w:r>
    </w:p>
    <w:p w:rsidR="007346CE" w:rsidRPr="00505655" w:rsidRDefault="007346CE" w:rsidP="00505655">
      <w:pPr>
        <w:rPr>
          <w:b/>
          <w:color w:val="1F497D" w:themeColor="text2"/>
          <w:sz w:val="16"/>
        </w:rPr>
      </w:pPr>
    </w:p>
    <w:p w:rsidR="007346CE" w:rsidRPr="00505655" w:rsidRDefault="007346CE" w:rsidP="00505655">
      <w:pPr>
        <w:rPr>
          <w:b/>
          <w:color w:val="1F497D" w:themeColor="text2"/>
          <w:sz w:val="16"/>
        </w:rPr>
      </w:pPr>
    </w:p>
    <w:p w:rsidR="007346CE" w:rsidRPr="00505655" w:rsidRDefault="00BA7BC2" w:rsidP="00505655">
      <w:pPr>
        <w:rPr>
          <w:b/>
          <w:color w:val="1F497D" w:themeColor="text2"/>
        </w:rPr>
      </w:pPr>
      <w:r w:rsidRPr="00BA7BC2">
        <w:rPr>
          <w:b/>
          <w:noProof/>
          <w:color w:val="1F497D" w:themeColor="text2"/>
          <w:sz w:val="16"/>
        </w:rPr>
        <w:pict>
          <v:shape id="_x0000_s2146" type="#_x0000_t202" style="position:absolute;margin-left:77.4pt;margin-top:0;width:135pt;height:21.6pt;z-index:251781120" o:allowincell="f" fillcolor="#ccecff" strokecolor="#339">
            <v:fill opacity=".5"/>
            <v:textbox style="mso-next-textbox:#_x0000_s2146">
              <w:txbxContent>
                <w:p w:rsidR="004C0752" w:rsidRDefault="004C0752" w:rsidP="007346CE"/>
              </w:txbxContent>
            </v:textbox>
          </v:shape>
        </w:pict>
      </w:r>
      <w:r w:rsidRPr="00BA7BC2">
        <w:rPr>
          <w:b/>
          <w:noProof/>
          <w:color w:val="1F497D" w:themeColor="text2"/>
          <w:sz w:val="16"/>
        </w:rPr>
        <w:pict>
          <v:shape id="_x0000_s2148" type="#_x0000_t202" style="position:absolute;margin-left:349.2pt;margin-top:-.05pt;width:86.4pt;height:21.6pt;z-index:251783168" o:allowincell="f" fillcolor="#ccecff" strokecolor="#339">
            <v:fill opacity=".5"/>
            <v:textbox style="mso-next-textbox:#_x0000_s2148">
              <w:txbxContent>
                <w:p w:rsidR="004C0752" w:rsidRDefault="004C0752" w:rsidP="007346CE"/>
              </w:txbxContent>
            </v:textbox>
          </v:shape>
        </w:pict>
      </w:r>
      <w:r w:rsidR="007346CE" w:rsidRPr="00505655">
        <w:rPr>
          <w:b/>
          <w:color w:val="1F497D" w:themeColor="text2"/>
        </w:rPr>
        <w:t>Função Actual</w:t>
      </w:r>
      <w:r w:rsidR="007346CE" w:rsidRPr="00505655">
        <w:rPr>
          <w:b/>
          <w:color w:val="1F497D" w:themeColor="text2"/>
        </w:rPr>
        <w:tab/>
      </w:r>
      <w:r w:rsidR="007346CE" w:rsidRPr="00505655">
        <w:rPr>
          <w:b/>
          <w:color w:val="1F497D" w:themeColor="text2"/>
        </w:rPr>
        <w:tab/>
      </w:r>
      <w:r w:rsidR="007346CE" w:rsidRPr="00505655">
        <w:rPr>
          <w:b/>
          <w:color w:val="1F497D" w:themeColor="text2"/>
        </w:rPr>
        <w:tab/>
      </w:r>
      <w:r w:rsidR="007346CE" w:rsidRPr="00505655">
        <w:rPr>
          <w:b/>
          <w:color w:val="1F497D" w:themeColor="text2"/>
        </w:rPr>
        <w:tab/>
      </w:r>
      <w:r w:rsidR="007346CE" w:rsidRPr="00505655">
        <w:rPr>
          <w:b/>
          <w:color w:val="1F497D" w:themeColor="text2"/>
        </w:rPr>
        <w:tab/>
        <w:t xml:space="preserve"> Local de Trabalho</w:t>
      </w:r>
    </w:p>
    <w:p w:rsidR="007346CE" w:rsidRPr="00505655" w:rsidRDefault="007346CE" w:rsidP="00505655">
      <w:pPr>
        <w:rPr>
          <w:b/>
          <w:color w:val="1F497D" w:themeColor="text2"/>
          <w:sz w:val="22"/>
          <w:u w:val="single"/>
        </w:rPr>
      </w:pPr>
    </w:p>
    <w:p w:rsidR="007346CE" w:rsidRPr="00505655" w:rsidRDefault="007346CE" w:rsidP="00505655">
      <w:pPr>
        <w:rPr>
          <w:b/>
          <w:color w:val="1F497D" w:themeColor="text2"/>
          <w:sz w:val="22"/>
          <w:u w:val="single"/>
        </w:rPr>
      </w:pPr>
    </w:p>
    <w:p w:rsidR="007346CE" w:rsidRPr="00505655" w:rsidRDefault="007346CE" w:rsidP="00505655">
      <w:pPr>
        <w:rPr>
          <w:b/>
          <w:color w:val="1F497D" w:themeColor="text2"/>
          <w:sz w:val="20"/>
        </w:rPr>
      </w:pPr>
      <w:r w:rsidRPr="00505655">
        <w:rPr>
          <w:b/>
          <w:color w:val="1F497D" w:themeColor="text2"/>
          <w:sz w:val="20"/>
        </w:rPr>
        <w:t>Caracterização da candidatura</w:t>
      </w:r>
    </w:p>
    <w:p w:rsidR="007346CE" w:rsidRPr="00505655" w:rsidRDefault="007346CE" w:rsidP="00505655">
      <w:pPr>
        <w:rPr>
          <w:b/>
          <w:color w:val="1F497D" w:themeColor="text2"/>
          <w:sz w:val="16"/>
        </w:rPr>
      </w:pPr>
      <w:r w:rsidRPr="00505655">
        <w:rPr>
          <w:b/>
          <w:color w:val="1F497D" w:themeColor="text2"/>
          <w:sz w:val="16"/>
        </w:rPr>
        <w:t>(Preencha os dados relativos a Pedido de transferência ou Concurso Interno, consoante o seu caso)</w:t>
      </w:r>
    </w:p>
    <w:p w:rsidR="007346CE" w:rsidRPr="00505655" w:rsidRDefault="007346CE" w:rsidP="00505655">
      <w:pPr>
        <w:rPr>
          <w:b/>
          <w:color w:val="1F497D" w:themeColor="text2"/>
          <w:sz w:val="16"/>
        </w:rPr>
      </w:pPr>
    </w:p>
    <w:p w:rsidR="007346CE" w:rsidRPr="00505655" w:rsidRDefault="007346CE" w:rsidP="00505655">
      <w:pPr>
        <w:rPr>
          <w:b/>
          <w:color w:val="1F497D" w:themeColor="text2"/>
          <w:sz w:val="16"/>
        </w:rPr>
      </w:pPr>
    </w:p>
    <w:p w:rsidR="007346CE" w:rsidRPr="00505655" w:rsidRDefault="007346CE" w:rsidP="00505655">
      <w:pPr>
        <w:rPr>
          <w:b/>
          <w:color w:val="1F497D" w:themeColor="text2"/>
          <w:sz w:val="28"/>
        </w:rPr>
      </w:pPr>
      <w:r w:rsidRPr="00505655">
        <w:rPr>
          <w:b/>
          <w:color w:val="1F497D" w:themeColor="text2"/>
        </w:rPr>
        <w:t>Pedido de Transferência</w:t>
      </w:r>
      <w:r w:rsidRPr="00505655">
        <w:rPr>
          <w:b/>
          <w:color w:val="1F497D" w:themeColor="text2"/>
          <w:sz w:val="28"/>
        </w:rPr>
        <w:tab/>
      </w:r>
      <w:r w:rsidRPr="00505655">
        <w:rPr>
          <w:b/>
          <w:color w:val="1F497D" w:themeColor="text2"/>
          <w:sz w:val="28"/>
        </w:rPr>
        <w:tab/>
      </w:r>
    </w:p>
    <w:p w:rsidR="007346CE" w:rsidRPr="00505655" w:rsidRDefault="00BA7BC2" w:rsidP="00505655">
      <w:pPr>
        <w:rPr>
          <w:b/>
          <w:color w:val="1F497D" w:themeColor="text2"/>
          <w:sz w:val="22"/>
        </w:rPr>
      </w:pPr>
      <w:r w:rsidRPr="00BA7BC2">
        <w:rPr>
          <w:b/>
          <w:noProof/>
          <w:color w:val="1F497D" w:themeColor="text2"/>
          <w:sz w:val="22"/>
          <w:u w:val="single"/>
        </w:rPr>
        <w:pict>
          <v:shape id="_x0000_s2149" type="#_x0000_t202" style="position:absolute;margin-left:133.2pt;margin-top:8.9pt;width:302.4pt;height:21.6pt;z-index:251784192" o:allowincell="f" fillcolor="#ccecff" strokecolor="#339">
            <v:fill opacity=".5"/>
            <v:textbox style="mso-next-textbox:#_x0000_s2149">
              <w:txbxContent>
                <w:p w:rsidR="004C0752" w:rsidRDefault="004C0752" w:rsidP="007346CE"/>
              </w:txbxContent>
            </v:textbox>
          </v:shape>
        </w:pict>
      </w:r>
    </w:p>
    <w:p w:rsidR="007346CE" w:rsidRPr="00505655" w:rsidRDefault="007346CE" w:rsidP="00505655">
      <w:pPr>
        <w:rPr>
          <w:b/>
          <w:color w:val="1F497D" w:themeColor="text2"/>
        </w:rPr>
      </w:pPr>
      <w:r w:rsidRPr="00505655">
        <w:rPr>
          <w:b/>
          <w:color w:val="1F497D" w:themeColor="text2"/>
        </w:rPr>
        <w:t>Mudança para a função</w:t>
      </w:r>
    </w:p>
    <w:p w:rsidR="007346CE" w:rsidRPr="00505655" w:rsidRDefault="007346CE" w:rsidP="00505655">
      <w:pPr>
        <w:rPr>
          <w:b/>
          <w:color w:val="1F497D" w:themeColor="text2"/>
        </w:rPr>
      </w:pPr>
    </w:p>
    <w:p w:rsidR="007346CE" w:rsidRPr="00505655" w:rsidRDefault="00BA7BC2" w:rsidP="00505655">
      <w:pPr>
        <w:rPr>
          <w:b/>
          <w:color w:val="1F497D" w:themeColor="text2"/>
        </w:rPr>
      </w:pPr>
      <w:r>
        <w:rPr>
          <w:b/>
          <w:noProof/>
          <w:color w:val="1F497D" w:themeColor="text2"/>
        </w:rPr>
        <w:pict>
          <v:shape id="_x0000_s2150" type="#_x0000_t202" style="position:absolute;margin-left:133.2pt;margin-top:.3pt;width:302.4pt;height:21.6pt;z-index:251785216" o:allowincell="f" fillcolor="#ccecff" strokecolor="#339">
            <v:fill opacity=".5"/>
            <v:textbox style="mso-next-textbox:#_x0000_s2150">
              <w:txbxContent>
                <w:p w:rsidR="004C0752" w:rsidRDefault="004C0752" w:rsidP="007346CE"/>
              </w:txbxContent>
            </v:textbox>
          </v:shape>
        </w:pict>
      </w:r>
      <w:r w:rsidR="007346CE" w:rsidRPr="00505655">
        <w:rPr>
          <w:b/>
          <w:color w:val="1F497D" w:themeColor="text2"/>
        </w:rPr>
        <w:t xml:space="preserve">Mobilidade geográfica </w:t>
      </w: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sz w:val="28"/>
        </w:rPr>
      </w:pPr>
      <w:r w:rsidRPr="00505655">
        <w:rPr>
          <w:b/>
          <w:color w:val="1F497D" w:themeColor="text2"/>
        </w:rPr>
        <w:t>Concurso Interno</w:t>
      </w:r>
    </w:p>
    <w:p w:rsidR="007346CE" w:rsidRPr="00505655" w:rsidRDefault="00BA7BC2" w:rsidP="00505655">
      <w:pPr>
        <w:rPr>
          <w:b/>
          <w:color w:val="1F497D" w:themeColor="text2"/>
        </w:rPr>
      </w:pPr>
      <w:r>
        <w:rPr>
          <w:b/>
          <w:noProof/>
          <w:color w:val="1F497D" w:themeColor="text2"/>
        </w:rPr>
        <w:pict>
          <v:shape id="_x0000_s2151" type="#_x0000_t202" style="position:absolute;margin-left:187.2pt;margin-top:11pt;width:248.4pt;height:21.6pt;z-index:251786240" o:allowincell="f" fillcolor="#ccecff" strokecolor="#339">
            <v:fill opacity=".5"/>
            <v:textbox style="mso-next-textbox:#_x0000_s2151">
              <w:txbxContent>
                <w:p w:rsidR="004C0752" w:rsidRDefault="004C0752" w:rsidP="007346CE"/>
              </w:txbxContent>
            </v:textbox>
          </v:shape>
        </w:pict>
      </w:r>
    </w:p>
    <w:p w:rsidR="007346CE" w:rsidRPr="00505655" w:rsidRDefault="007346CE" w:rsidP="00505655">
      <w:pPr>
        <w:rPr>
          <w:b/>
          <w:color w:val="1F497D" w:themeColor="text2"/>
        </w:rPr>
      </w:pPr>
      <w:r w:rsidRPr="00505655">
        <w:rPr>
          <w:b/>
          <w:color w:val="1F497D" w:themeColor="text2"/>
        </w:rPr>
        <w:t xml:space="preserve">Resposta ao Recrutamento Interno </w:t>
      </w:r>
    </w:p>
    <w:p w:rsidR="00380E47" w:rsidRPr="00505655" w:rsidRDefault="00380E47" w:rsidP="00505655">
      <w:pPr>
        <w:rPr>
          <w:b/>
          <w:color w:val="1F497D" w:themeColor="text2"/>
        </w:rPr>
      </w:pPr>
    </w:p>
    <w:p w:rsidR="007346CE" w:rsidRPr="00505655" w:rsidRDefault="007346CE" w:rsidP="00505655">
      <w:pPr>
        <w:rPr>
          <w:b/>
          <w:color w:val="1F497D" w:themeColor="text2"/>
        </w:rPr>
      </w:pPr>
      <w:r w:rsidRPr="00505655">
        <w:rPr>
          <w:b/>
          <w:color w:val="1F497D" w:themeColor="text2"/>
        </w:rPr>
        <w:t>Motivos de candidatura/Outras informações</w:t>
      </w:r>
    </w:p>
    <w:p w:rsidR="007346CE" w:rsidRPr="00505655" w:rsidRDefault="00BA7BC2" w:rsidP="00505655">
      <w:pPr>
        <w:rPr>
          <w:b/>
          <w:color w:val="1F497D" w:themeColor="text2"/>
        </w:rPr>
      </w:pPr>
      <w:r>
        <w:rPr>
          <w:b/>
          <w:noProof/>
          <w:color w:val="1F497D" w:themeColor="text2"/>
        </w:rPr>
        <w:pict>
          <v:shape id="_x0000_s2152" type="#_x0000_t202" style="position:absolute;margin-left:-3.6pt;margin-top:.55pt;width:439.2pt;height:116.9pt;z-index:251787264" o:allowincell="f" fillcolor="#ccecff" strokecolor="#339">
            <v:fill opacity=".5"/>
            <v:textbox style="mso-next-textbox:#_x0000_s2152">
              <w:txbxContent>
                <w:p w:rsidR="004C0752" w:rsidRDefault="004C0752" w:rsidP="007346CE"/>
                <w:p w:rsidR="004C0752" w:rsidRDefault="004C0752" w:rsidP="007346CE"/>
                <w:p w:rsidR="004C0752" w:rsidRDefault="004C0752" w:rsidP="007346CE"/>
                <w:p w:rsidR="004C0752" w:rsidRDefault="004C0752" w:rsidP="007346CE"/>
              </w:txbxContent>
            </v:textbox>
          </v:shape>
        </w:pict>
      </w: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7346CE" w:rsidP="00505655">
      <w:pPr>
        <w:rPr>
          <w:b/>
          <w:color w:val="1F497D" w:themeColor="text2"/>
        </w:rPr>
      </w:pPr>
    </w:p>
    <w:p w:rsidR="007346CE" w:rsidRPr="00505655" w:rsidRDefault="00BA7BC2" w:rsidP="00505655">
      <w:pPr>
        <w:rPr>
          <w:b/>
          <w:color w:val="1F497D" w:themeColor="text2"/>
        </w:rPr>
      </w:pPr>
      <w:r>
        <w:rPr>
          <w:b/>
          <w:noProof/>
          <w:color w:val="1F497D" w:themeColor="text2"/>
        </w:rPr>
        <w:pict>
          <v:shape id="_x0000_s2153" type="#_x0000_t202" style="position:absolute;margin-left:-4.95pt;margin-top:14.95pt;width:439.65pt;height:82.45pt;z-index:251788288" fillcolor="#ccecff" strokecolor="#339">
            <v:fill opacity=".5"/>
            <v:textbox style="mso-next-textbox:#_x0000_s2153">
              <w:txbxContent>
                <w:p w:rsidR="004C0752" w:rsidRDefault="004C0752" w:rsidP="007346CE">
                  <w:pPr>
                    <w:rPr>
                      <w:rFonts w:ascii="Tahoma" w:hAnsi="Tahoma"/>
                      <w:color w:val="000080"/>
                    </w:rPr>
                  </w:pPr>
                </w:p>
                <w:p w:rsidR="004C0752" w:rsidRDefault="004C0752" w:rsidP="007346CE">
                  <w:pPr>
                    <w:rPr>
                      <w:rFonts w:ascii="Tahoma" w:hAnsi="Tahoma"/>
                      <w:color w:val="000080"/>
                    </w:rPr>
                  </w:pPr>
                  <w:proofErr w:type="gramStart"/>
                  <w:r>
                    <w:rPr>
                      <w:rFonts w:ascii="Tahoma" w:hAnsi="Tahoma"/>
                      <w:color w:val="000080"/>
                    </w:rPr>
                    <w:t xml:space="preserve">Colaborador      </w:t>
                  </w:r>
                  <w:r>
                    <w:rPr>
                      <w:rFonts w:ascii="Tahoma" w:hAnsi="Tahoma"/>
                      <w:color w:val="000080"/>
                      <w:u w:val="single"/>
                    </w:rPr>
                    <w:tab/>
                  </w:r>
                  <w:proofErr w:type="gramEnd"/>
                  <w:r>
                    <w:rPr>
                      <w:rFonts w:ascii="Tahoma" w:hAnsi="Tahoma"/>
                      <w:color w:val="000080"/>
                      <w:u w:val="single"/>
                    </w:rPr>
                    <w:tab/>
                  </w:r>
                  <w:r>
                    <w:rPr>
                      <w:rFonts w:ascii="Tahoma" w:hAnsi="Tahoma"/>
                      <w:color w:val="000080"/>
                      <w:u w:val="single"/>
                    </w:rPr>
                    <w:tab/>
                  </w:r>
                  <w:r>
                    <w:rPr>
                      <w:rFonts w:ascii="Tahoma" w:hAnsi="Tahoma"/>
                      <w:color w:val="000080"/>
                      <w:u w:val="single"/>
                    </w:rPr>
                    <w:tab/>
                  </w:r>
                  <w:r>
                    <w:rPr>
                      <w:rFonts w:ascii="Tahoma" w:hAnsi="Tahoma"/>
                      <w:color w:val="000080"/>
                      <w:u w:val="single"/>
                    </w:rPr>
                    <w:tab/>
                  </w:r>
                  <w:r>
                    <w:rPr>
                      <w:rFonts w:ascii="Tahoma" w:hAnsi="Tahoma"/>
                      <w:color w:val="000080"/>
                      <w:u w:val="single"/>
                    </w:rPr>
                    <w:tab/>
                  </w:r>
                  <w:r>
                    <w:rPr>
                      <w:rFonts w:ascii="Tahoma" w:hAnsi="Tahoma"/>
                      <w:color w:val="000080"/>
                      <w:u w:val="single"/>
                    </w:rPr>
                    <w:tab/>
                  </w:r>
                  <w:r>
                    <w:rPr>
                      <w:rFonts w:ascii="Tahoma" w:hAnsi="Tahoma"/>
                      <w:color w:val="000080"/>
                      <w:u w:val="single"/>
                    </w:rPr>
                    <w:tab/>
                  </w:r>
                  <w:r>
                    <w:rPr>
                      <w:rFonts w:ascii="Tahoma" w:hAnsi="Tahoma"/>
                      <w:color w:val="000080"/>
                    </w:rPr>
                    <w:t>Data:</w:t>
                  </w:r>
                </w:p>
                <w:p w:rsidR="004C0752" w:rsidRDefault="004C0752" w:rsidP="007346CE">
                  <w:pPr>
                    <w:rPr>
                      <w:rFonts w:ascii="Tahoma" w:hAnsi="Tahoma"/>
                      <w:color w:val="000080"/>
                    </w:rPr>
                  </w:pPr>
                </w:p>
                <w:p w:rsidR="004C0752" w:rsidRDefault="004C0752" w:rsidP="007346CE">
                  <w:pPr>
                    <w:rPr>
                      <w:rFonts w:ascii="Tahoma" w:hAnsi="Tahoma"/>
                      <w:color w:val="000080"/>
                    </w:rPr>
                  </w:pPr>
                  <w:r>
                    <w:rPr>
                      <w:rFonts w:ascii="Tahoma" w:hAnsi="Tahoma"/>
                      <w:color w:val="000080"/>
                    </w:rPr>
                    <w:t xml:space="preserve">Chefia Directa </w:t>
                  </w:r>
                </w:p>
                <w:p w:rsidR="004C0752" w:rsidRDefault="004C0752" w:rsidP="007346CE">
                  <w:pPr>
                    <w:ind w:left="720"/>
                    <w:rPr>
                      <w:rFonts w:ascii="Tahoma" w:hAnsi="Tahoma"/>
                      <w:color w:val="000080"/>
                    </w:rPr>
                  </w:pPr>
                  <w:r>
                    <w:rPr>
                      <w:rFonts w:ascii="Tahoma" w:hAnsi="Tahoma"/>
                      <w:color w:val="000080"/>
                    </w:rPr>
                    <w:t>Nome:</w:t>
                  </w:r>
                  <w:r>
                    <w:rPr>
                      <w:rFonts w:ascii="Tahoma" w:hAnsi="Tahoma"/>
                      <w:b/>
                      <w:color w:val="000080"/>
                    </w:rPr>
                    <w:tab/>
                  </w:r>
                  <w:r>
                    <w:rPr>
                      <w:rFonts w:ascii="Tahoma" w:hAnsi="Tahoma"/>
                      <w:color w:val="000080"/>
                      <w:u w:val="single"/>
                    </w:rPr>
                    <w:tab/>
                  </w:r>
                  <w:r>
                    <w:rPr>
                      <w:rFonts w:ascii="Tahoma" w:hAnsi="Tahoma"/>
                      <w:color w:val="000080"/>
                      <w:u w:val="single"/>
                    </w:rPr>
                    <w:tab/>
                  </w:r>
                  <w:r>
                    <w:rPr>
                      <w:rFonts w:ascii="Tahoma" w:hAnsi="Tahoma"/>
                      <w:color w:val="000080"/>
                      <w:u w:val="single"/>
                    </w:rPr>
                    <w:tab/>
                  </w:r>
                  <w:r w:rsidRPr="00C17D5D">
                    <w:rPr>
                      <w:rFonts w:ascii="Tahoma" w:hAnsi="Tahoma"/>
                      <w:color w:val="000080"/>
                      <w:u w:val="single"/>
                    </w:rPr>
                    <w:t xml:space="preserve">  </w:t>
                  </w:r>
                  <w:r w:rsidRPr="00C17D5D">
                    <w:rPr>
                      <w:rFonts w:ascii="Tahoma" w:hAnsi="Tahoma"/>
                      <w:color w:val="000080"/>
                      <w:u w:val="single"/>
                    </w:rPr>
                    <w:tab/>
                  </w:r>
                  <w:r w:rsidRPr="00C17D5D">
                    <w:rPr>
                      <w:rFonts w:ascii="Tahoma" w:hAnsi="Tahoma"/>
                      <w:color w:val="000080"/>
                    </w:rPr>
                    <w:t>Assinatura</w:t>
                  </w:r>
                  <w:r>
                    <w:rPr>
                      <w:rFonts w:ascii="Tahoma" w:hAnsi="Tahoma"/>
                      <w:color w:val="000080"/>
                    </w:rPr>
                    <w:t>:</w:t>
                  </w:r>
                  <w:r>
                    <w:rPr>
                      <w:rFonts w:ascii="Tahoma" w:hAnsi="Tahoma"/>
                      <w:color w:val="000080"/>
                      <w:u w:val="single"/>
                    </w:rPr>
                    <w:tab/>
                  </w:r>
                  <w:r>
                    <w:rPr>
                      <w:rFonts w:ascii="Tahoma" w:hAnsi="Tahoma"/>
                      <w:color w:val="000080"/>
                      <w:u w:val="single"/>
                    </w:rPr>
                    <w:tab/>
                  </w:r>
                  <w:r>
                    <w:rPr>
                      <w:rFonts w:ascii="Tahoma" w:hAnsi="Tahoma"/>
                      <w:color w:val="000080"/>
                      <w:u w:val="single"/>
                    </w:rPr>
                    <w:tab/>
                  </w:r>
                  <w:r>
                    <w:rPr>
                      <w:rFonts w:ascii="Tahoma" w:hAnsi="Tahoma"/>
                      <w:color w:val="000080"/>
                    </w:rPr>
                    <w:t>Data:</w:t>
                  </w:r>
                </w:p>
                <w:p w:rsidR="004C0752" w:rsidRDefault="004C0752" w:rsidP="007346CE">
                  <w:pPr>
                    <w:rPr>
                      <w:rFonts w:ascii="Tahoma" w:hAnsi="Tahoma"/>
                      <w:color w:val="000080"/>
                    </w:rPr>
                  </w:pPr>
                </w:p>
                <w:p w:rsidR="004C0752" w:rsidRDefault="004C0752" w:rsidP="007346CE">
                  <w:pPr>
                    <w:rPr>
                      <w:rFonts w:ascii="Tahoma" w:hAnsi="Tahoma"/>
                      <w:color w:val="000080"/>
                      <w:sz w:val="16"/>
                    </w:rPr>
                  </w:pPr>
                </w:p>
                <w:p w:rsidR="004C0752" w:rsidRDefault="004C0752" w:rsidP="007346CE">
                  <w:r>
                    <w:rPr>
                      <w:rFonts w:ascii="Tahoma" w:hAnsi="Tahoma"/>
                      <w:color w:val="000080"/>
                    </w:rPr>
                    <w:tab/>
                  </w:r>
                  <w:r>
                    <w:rPr>
                      <w:rFonts w:ascii="Tahoma" w:hAnsi="Tahoma"/>
                      <w:color w:val="000080"/>
                    </w:rPr>
                    <w:tab/>
                  </w:r>
                </w:p>
                <w:p w:rsidR="004C0752" w:rsidRPr="00380E47" w:rsidRDefault="004C0752">
                  <w:pPr>
                    <w:pStyle w:val="Rodap"/>
                    <w:widowControl w:val="0"/>
                    <w:jc w:val="center"/>
                    <w:rPr>
                      <w:sz w:val="40"/>
                      <w:szCs w:val="40"/>
                    </w:rPr>
                  </w:pPr>
                  <w:r>
                    <w:pgNum/>
                  </w:r>
                  <w:r w:rsidRPr="00380E47">
                    <w:rPr>
                      <w:sz w:val="40"/>
                      <w:szCs w:val="40"/>
                    </w:rPr>
                    <w:t xml:space="preserve">Venha </w:t>
                  </w:r>
                  <w:proofErr w:type="gramStart"/>
                  <w:r w:rsidRPr="00380E47">
                    <w:rPr>
                      <w:sz w:val="40"/>
                      <w:szCs w:val="40"/>
                    </w:rPr>
                    <w:t>trabalhar  na</w:t>
                  </w:r>
                  <w:proofErr w:type="gramEnd"/>
                  <w:r w:rsidRPr="00380E47">
                    <w:rPr>
                      <w:sz w:val="40"/>
                      <w:szCs w:val="40"/>
                    </w:rPr>
                    <w:t xml:space="preserve"> </w:t>
                  </w:r>
                </w:p>
                <w:p w:rsidR="004C0752" w:rsidRPr="00380E47" w:rsidRDefault="004C0752">
                  <w:pPr>
                    <w:pStyle w:val="Rodap"/>
                    <w:widowControl w:val="0"/>
                    <w:jc w:val="center"/>
                    <w:rPr>
                      <w:sz w:val="48"/>
                      <w:szCs w:val="48"/>
                    </w:rPr>
                  </w:pPr>
                  <w:r w:rsidRPr="00380E47">
                    <w:rPr>
                      <w:sz w:val="72"/>
                      <w:szCs w:val="72"/>
                    </w:rPr>
                    <w:t>Logística</w:t>
                  </w:r>
                </w:p>
                <w:p w:rsidR="004C0752" w:rsidRPr="00380E47" w:rsidRDefault="004C0752">
                  <w:pPr>
                    <w:pStyle w:val="Cabealho"/>
                    <w:widowControl w:val="0"/>
                    <w:rPr>
                      <w:rFonts w:ascii="Verdana" w:hAnsi="Verdana"/>
                      <w:b/>
                      <w:bCs/>
                      <w:color w:val="000066"/>
                      <w:sz w:val="32"/>
                      <w:szCs w:val="32"/>
                    </w:rPr>
                  </w:pPr>
                  <w:r>
                    <w:pgNum/>
                  </w:r>
                  <w:r w:rsidRPr="00380E47">
                    <w:rPr>
                      <w:rFonts w:ascii="Verdana" w:hAnsi="Verdana"/>
                      <w:b/>
                      <w:bCs/>
                      <w:color w:val="000066"/>
                      <w:sz w:val="32"/>
                      <w:szCs w:val="32"/>
                    </w:rPr>
                    <w:t xml:space="preserve">    </w:t>
                  </w:r>
                  <w:r w:rsidRPr="00380E47">
                    <w:rPr>
                      <w:rFonts w:ascii="Verdana" w:hAnsi="Verdana"/>
                      <w:b/>
                      <w:bCs/>
                      <w:color w:val="000066"/>
                      <w:sz w:val="36"/>
                      <w:szCs w:val="36"/>
                    </w:rPr>
                    <w:t xml:space="preserve">A Logística </w:t>
                  </w:r>
                  <w:proofErr w:type="gramStart"/>
                  <w:r w:rsidRPr="00380E47">
                    <w:rPr>
                      <w:rFonts w:ascii="Verdana" w:hAnsi="Verdana"/>
                      <w:b/>
                      <w:bCs/>
                      <w:color w:val="000066"/>
                      <w:sz w:val="36"/>
                      <w:szCs w:val="36"/>
                    </w:rPr>
                    <w:t>de</w:t>
                  </w:r>
                  <w:proofErr w:type="gramEnd"/>
                  <w:r w:rsidRPr="00380E47">
                    <w:rPr>
                      <w:rFonts w:ascii="Verdana" w:hAnsi="Verdana"/>
                      <w:b/>
                      <w:bCs/>
                      <w:color w:val="000066"/>
                      <w:sz w:val="36"/>
                      <w:szCs w:val="36"/>
                    </w:rPr>
                    <w:t>:</w:t>
                  </w:r>
                </w:p>
                <w:p w:rsidR="004C0752" w:rsidRPr="00380E47" w:rsidRDefault="004C0752">
                  <w:pPr>
                    <w:pStyle w:val="Cabealho"/>
                    <w:widowControl w:val="0"/>
                    <w:rPr>
                      <w:rFonts w:ascii="Georgia" w:hAnsi="Georgia"/>
                      <w:b/>
                      <w:bCs/>
                      <w:color w:val="000066"/>
                      <w:sz w:val="22"/>
                      <w:szCs w:val="22"/>
                    </w:rPr>
                  </w:pPr>
                  <w:r w:rsidRPr="00380E47">
                    <w:rPr>
                      <w:b/>
                      <w:bCs/>
                      <w:color w:val="000066"/>
                      <w:sz w:val="22"/>
                      <w:szCs w:val="22"/>
                    </w:rPr>
                    <w:t> </w:t>
                  </w:r>
                </w:p>
                <w:p w:rsidR="004C0752" w:rsidRPr="00380E47" w:rsidRDefault="004C0752">
                  <w:pPr>
                    <w:pStyle w:val="Cabealho"/>
                    <w:widowControl w:val="0"/>
                    <w:rPr>
                      <w:b/>
                      <w:bCs/>
                      <w:color w:val="000066"/>
                      <w:sz w:val="22"/>
                      <w:szCs w:val="22"/>
                    </w:rPr>
                  </w:pPr>
                  <w:r w:rsidRPr="00380E47">
                    <w:rPr>
                      <w:b/>
                      <w:bCs/>
                      <w:color w:val="000066"/>
                      <w:sz w:val="22"/>
                      <w:szCs w:val="22"/>
                    </w:rPr>
                    <w:t> </w:t>
                  </w:r>
                </w:p>
                <w:p w:rsidR="004C0752" w:rsidRPr="00380E47" w:rsidRDefault="004C0752">
                  <w:pPr>
                    <w:pStyle w:val="Cabealho"/>
                    <w:widowControl w:val="0"/>
                    <w:rPr>
                      <w:rFonts w:ascii="Verdana" w:hAnsi="Verdana"/>
                      <w:b/>
                      <w:bCs/>
                      <w:color w:val="000066"/>
                      <w:sz w:val="32"/>
                      <w:szCs w:val="32"/>
                    </w:rPr>
                  </w:pPr>
                  <w:r>
                    <w:pgNum/>
                  </w:r>
                  <w:r w:rsidRPr="00380E47">
                    <w:rPr>
                      <w:rFonts w:ascii="Verdana" w:hAnsi="Verdana"/>
                      <w:b/>
                      <w:bCs/>
                      <w:color w:val="000066"/>
                      <w:sz w:val="32"/>
                      <w:szCs w:val="32"/>
                    </w:rPr>
                    <w:t xml:space="preserve">    </w:t>
                  </w:r>
                  <w:r w:rsidRPr="00380E47">
                    <w:rPr>
                      <w:rFonts w:ascii="Verdana" w:hAnsi="Verdana"/>
                      <w:b/>
                      <w:bCs/>
                      <w:color w:val="000066"/>
                      <w:sz w:val="36"/>
                      <w:szCs w:val="36"/>
                    </w:rPr>
                    <w:t xml:space="preserve">A Logística </w:t>
                  </w:r>
                  <w:proofErr w:type="gramStart"/>
                  <w:r w:rsidRPr="00380E47">
                    <w:rPr>
                      <w:rFonts w:ascii="Verdana" w:hAnsi="Verdana"/>
                      <w:b/>
                      <w:bCs/>
                      <w:color w:val="000066"/>
                      <w:sz w:val="36"/>
                      <w:szCs w:val="36"/>
                    </w:rPr>
                    <w:t>de</w:t>
                  </w:r>
                  <w:proofErr w:type="gramEnd"/>
                  <w:r w:rsidRPr="00380E47">
                    <w:rPr>
                      <w:rFonts w:ascii="Verdana" w:hAnsi="Verdana"/>
                      <w:b/>
                      <w:bCs/>
                      <w:color w:val="000066"/>
                      <w:sz w:val="36"/>
                      <w:szCs w:val="36"/>
                    </w:rPr>
                    <w:t>:</w:t>
                  </w:r>
                </w:p>
                <w:p w:rsidR="004C0752" w:rsidRPr="00380E47" w:rsidRDefault="004C0752">
                  <w:pPr>
                    <w:pStyle w:val="Cabealho"/>
                    <w:widowControl w:val="0"/>
                    <w:rPr>
                      <w:rFonts w:ascii="Georgia" w:hAnsi="Georgia"/>
                      <w:b/>
                      <w:bCs/>
                      <w:color w:val="000066"/>
                      <w:sz w:val="22"/>
                      <w:szCs w:val="22"/>
                    </w:rPr>
                  </w:pPr>
                  <w:r w:rsidRPr="00380E47">
                    <w:rPr>
                      <w:b/>
                      <w:bCs/>
                      <w:color w:val="000066"/>
                      <w:sz w:val="22"/>
                      <w:szCs w:val="22"/>
                    </w:rPr>
                    <w:t> </w:t>
                  </w:r>
                </w:p>
                <w:p w:rsidR="004C0752" w:rsidRPr="00380E47" w:rsidRDefault="004C0752">
                  <w:pPr>
                    <w:pStyle w:val="Cabealho"/>
                    <w:widowControl w:val="0"/>
                    <w:rPr>
                      <w:b/>
                      <w:bCs/>
                      <w:color w:val="000066"/>
                      <w:sz w:val="22"/>
                      <w:szCs w:val="22"/>
                    </w:rPr>
                  </w:pPr>
                  <w:r w:rsidRPr="00380E47">
                    <w:rPr>
                      <w:b/>
                      <w:bCs/>
                      <w:color w:val="000066"/>
                      <w:sz w:val="22"/>
                      <w:szCs w:val="22"/>
                    </w:rPr>
                    <w:t> </w:t>
                  </w:r>
                </w:p>
                <w:p w:rsidR="004C0752" w:rsidRPr="00380E47" w:rsidRDefault="004C0752">
                  <w:pPr>
                    <w:pStyle w:val="Cabealho"/>
                    <w:widowControl w:val="0"/>
                    <w:rPr>
                      <w:rFonts w:ascii="Verdana" w:hAnsi="Verdana"/>
                      <w:b/>
                      <w:bCs/>
                      <w:color w:val="000066"/>
                      <w:sz w:val="32"/>
                      <w:szCs w:val="32"/>
                    </w:rPr>
                  </w:pPr>
                  <w:r>
                    <w:pgNum/>
                  </w:r>
                  <w:r w:rsidRPr="00380E47">
                    <w:rPr>
                      <w:rFonts w:ascii="Verdana" w:hAnsi="Verdana"/>
                      <w:b/>
                      <w:bCs/>
                      <w:color w:val="000066"/>
                      <w:sz w:val="32"/>
                      <w:szCs w:val="32"/>
                    </w:rPr>
                    <w:t xml:space="preserve">    </w:t>
                  </w:r>
                  <w:r w:rsidRPr="00380E47">
                    <w:rPr>
                      <w:rFonts w:ascii="Verdana" w:hAnsi="Verdana"/>
                      <w:b/>
                      <w:bCs/>
                      <w:color w:val="000066"/>
                      <w:sz w:val="36"/>
                      <w:szCs w:val="36"/>
                    </w:rPr>
                    <w:t xml:space="preserve">A Logística </w:t>
                  </w:r>
                  <w:proofErr w:type="gramStart"/>
                  <w:r w:rsidRPr="00380E47">
                    <w:rPr>
                      <w:rFonts w:ascii="Verdana" w:hAnsi="Verdana"/>
                      <w:b/>
                      <w:bCs/>
                      <w:color w:val="000066"/>
                      <w:sz w:val="36"/>
                      <w:szCs w:val="36"/>
                    </w:rPr>
                    <w:t>de</w:t>
                  </w:r>
                  <w:proofErr w:type="gramEnd"/>
                  <w:r w:rsidRPr="00380E47">
                    <w:rPr>
                      <w:rFonts w:ascii="Verdana" w:hAnsi="Verdana"/>
                      <w:b/>
                      <w:bCs/>
                      <w:color w:val="000066"/>
                      <w:sz w:val="36"/>
                      <w:szCs w:val="36"/>
                    </w:rPr>
                    <w:t>:</w:t>
                  </w:r>
                </w:p>
                <w:p w:rsidR="004C0752" w:rsidRPr="00380E47" w:rsidRDefault="004C0752">
                  <w:pPr>
                    <w:pStyle w:val="Cabealho"/>
                    <w:widowControl w:val="0"/>
                    <w:rPr>
                      <w:rFonts w:ascii="Georgia" w:hAnsi="Georgia"/>
                      <w:b/>
                      <w:bCs/>
                      <w:color w:val="000066"/>
                      <w:sz w:val="22"/>
                      <w:szCs w:val="22"/>
                    </w:rPr>
                  </w:pPr>
                  <w:r w:rsidRPr="00380E47">
                    <w:rPr>
                      <w:b/>
                      <w:bCs/>
                      <w:color w:val="000066"/>
                      <w:sz w:val="22"/>
                      <w:szCs w:val="22"/>
                    </w:rPr>
                    <w:t> </w:t>
                  </w:r>
                </w:p>
                <w:p w:rsidR="004C0752" w:rsidRPr="00380E47" w:rsidRDefault="004C0752">
                  <w:pPr>
                    <w:pStyle w:val="Cabealho"/>
                    <w:widowControl w:val="0"/>
                    <w:rPr>
                      <w:b/>
                      <w:bCs/>
                      <w:color w:val="000066"/>
                      <w:sz w:val="22"/>
                      <w:szCs w:val="22"/>
                    </w:rPr>
                  </w:pPr>
                  <w:r w:rsidRPr="00380E47">
                    <w:rPr>
                      <w:b/>
                      <w:bCs/>
                      <w:color w:val="000066"/>
                      <w:sz w:val="22"/>
                      <w:szCs w:val="22"/>
                    </w:rPr>
                    <w:t> </w:t>
                  </w:r>
                </w:p>
                <w:p w:rsidR="004C0752" w:rsidRPr="00946339" w:rsidRDefault="004C0752">
                  <w:pPr>
                    <w:pStyle w:val="Cabealho"/>
                    <w:widowControl w:val="0"/>
                    <w:rPr>
                      <w:rFonts w:ascii="Verdana" w:hAnsi="Verdana"/>
                      <w:b/>
                      <w:bCs/>
                      <w:color w:val="000066"/>
                      <w:sz w:val="32"/>
                      <w:szCs w:val="32"/>
                    </w:rPr>
                  </w:pPr>
                  <w:r>
                    <w:pgNum/>
                  </w:r>
                  <w:r w:rsidRPr="00946339">
                    <w:rPr>
                      <w:rFonts w:ascii="Verdana" w:hAnsi="Verdana"/>
                      <w:b/>
                      <w:bCs/>
                      <w:color w:val="000066"/>
                      <w:sz w:val="32"/>
                      <w:szCs w:val="32"/>
                    </w:rPr>
                    <w:t xml:space="preserve">    </w:t>
                  </w:r>
                  <w:r w:rsidRPr="00946339">
                    <w:rPr>
                      <w:rFonts w:ascii="Verdana" w:hAnsi="Verdana"/>
                      <w:b/>
                      <w:bCs/>
                      <w:color w:val="000066"/>
                      <w:sz w:val="36"/>
                      <w:szCs w:val="36"/>
                    </w:rPr>
                    <w:t xml:space="preserve">A Logística </w:t>
                  </w:r>
                  <w:proofErr w:type="gramStart"/>
                  <w:r w:rsidRPr="00946339">
                    <w:rPr>
                      <w:rFonts w:ascii="Verdana" w:hAnsi="Verdana"/>
                      <w:b/>
                      <w:bCs/>
                      <w:color w:val="000066"/>
                      <w:sz w:val="36"/>
                      <w:szCs w:val="36"/>
                    </w:rPr>
                    <w:t>de</w:t>
                  </w:r>
                  <w:proofErr w:type="gramEnd"/>
                  <w:r w:rsidRPr="00946339">
                    <w:rPr>
                      <w:rFonts w:ascii="Verdana" w:hAnsi="Verdana"/>
                      <w:b/>
                      <w:bCs/>
                      <w:color w:val="000066"/>
                      <w:sz w:val="36"/>
                      <w:szCs w:val="36"/>
                    </w:rPr>
                    <w:t>:</w:t>
                  </w:r>
                </w:p>
                <w:p w:rsidR="004C0752" w:rsidRPr="00946339" w:rsidRDefault="004C0752">
                  <w:pPr>
                    <w:pStyle w:val="Cabealho"/>
                    <w:widowControl w:val="0"/>
                    <w:rPr>
                      <w:rFonts w:ascii="Georgia" w:hAnsi="Georgia"/>
                      <w:b/>
                      <w:bCs/>
                      <w:color w:val="000066"/>
                      <w:sz w:val="22"/>
                      <w:szCs w:val="22"/>
                    </w:rPr>
                  </w:pPr>
                  <w:r w:rsidRPr="00946339">
                    <w:rPr>
                      <w:b/>
                      <w:bCs/>
                      <w:color w:val="000066"/>
                      <w:sz w:val="22"/>
                      <w:szCs w:val="22"/>
                    </w:rPr>
                    <w:t> </w:t>
                  </w:r>
                </w:p>
                <w:p w:rsidR="004C0752" w:rsidRPr="00946339" w:rsidRDefault="004C0752">
                  <w:pPr>
                    <w:pStyle w:val="Cabealho"/>
                    <w:widowControl w:val="0"/>
                    <w:rPr>
                      <w:b/>
                      <w:bCs/>
                      <w:color w:val="000066"/>
                      <w:sz w:val="22"/>
                      <w:szCs w:val="22"/>
                    </w:rPr>
                  </w:pPr>
                  <w:r w:rsidRPr="00946339">
                    <w:rPr>
                      <w:b/>
                      <w:bCs/>
                      <w:color w:val="000066"/>
                      <w:sz w:val="22"/>
                      <w:szCs w:val="22"/>
                    </w:rPr>
                    <w:t> </w:t>
                  </w:r>
                </w:p>
              </w:txbxContent>
            </v:textbox>
            <w10:wrap type="square"/>
          </v:shape>
        </w:pict>
      </w:r>
      <w:r w:rsidR="007346CE" w:rsidRPr="00505655">
        <w:rPr>
          <w:b/>
          <w:color w:val="1F497D" w:themeColor="text2"/>
        </w:rPr>
        <w:t>Assinaturas</w:t>
      </w:r>
    </w:p>
    <w:p w:rsidR="00F95D07" w:rsidRDefault="00F95D07" w:rsidP="00505655"/>
    <w:p w:rsidR="00F95D07" w:rsidRDefault="00F95D07" w:rsidP="00505655"/>
    <w:p w:rsidR="00FC60DD" w:rsidRDefault="00FC60DD" w:rsidP="00505655"/>
    <w:p w:rsidR="00FC60DD" w:rsidRDefault="00FC60DD" w:rsidP="002A6E05">
      <w:pPr>
        <w:sectPr w:rsidR="00FC60DD" w:rsidSect="00892ABF">
          <w:headerReference w:type="default" r:id="rId197"/>
          <w:footerReference w:type="default" r:id="rId198"/>
          <w:headerReference w:type="first" r:id="rId199"/>
          <w:footerReference w:type="first" r:id="rId200"/>
          <w:pgSz w:w="11906" w:h="16838"/>
          <w:pgMar w:top="1417" w:right="1701" w:bottom="1417" w:left="1701" w:header="708" w:footer="490" w:gutter="0"/>
          <w:pgNumType w:start="1"/>
          <w:cols w:space="708"/>
          <w:docGrid w:linePitch="360"/>
        </w:sectPr>
      </w:pPr>
    </w:p>
    <w:p w:rsidR="00FC60DD" w:rsidRPr="002A6E05" w:rsidRDefault="00FC60DD" w:rsidP="002A6E05"/>
    <w:sectPr w:rsidR="00FC60DD" w:rsidRPr="002A6E05" w:rsidSect="009C0C8E">
      <w:footerReference w:type="first" r:id="rId201"/>
      <w:pgSz w:w="11906" w:h="16838"/>
      <w:pgMar w:top="1417" w:right="1701" w:bottom="1417" w:left="1701" w:header="708" w:footer="490"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146E" w:rsidRDefault="004E146E" w:rsidP="000F310F">
      <w:r>
        <w:separator/>
      </w:r>
    </w:p>
  </w:endnote>
  <w:endnote w:type="continuationSeparator" w:id="0">
    <w:p w:rsidR="004E146E" w:rsidRDefault="004E146E" w:rsidP="000F310F">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rsidP="00612433">
    <w:pPr>
      <w:pStyle w:val="Rodap"/>
      <w:tabs>
        <w:tab w:val="clear" w:pos="8504"/>
        <w:tab w:val="right" w:pos="8789"/>
      </w:tabs>
      <w:ind w:right="-285"/>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rsidP="00612433">
    <w:pPr>
      <w:pStyle w:val="Rodap"/>
      <w:tabs>
        <w:tab w:val="clear" w:pos="8504"/>
        <w:tab w:val="right" w:pos="8789"/>
      </w:tabs>
      <w:ind w:right="-285"/>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Pr="000F310F" w:rsidRDefault="004C0752" w:rsidP="008B7ECE">
    <w:pPr>
      <w:pStyle w:val="Rodap"/>
      <w:jc w:val="center"/>
      <w:rPr>
        <w:b/>
      </w:rPr>
    </w:pPr>
  </w:p>
  <w:p w:rsidR="004C0752" w:rsidRDefault="004C0752" w:rsidP="008B7ECE">
    <w:pPr>
      <w:pStyle w:val="Rodap"/>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Pr="001C4010" w:rsidRDefault="004C0752" w:rsidP="00B75BB7">
    <w:pPr>
      <w:pStyle w:val="Rodap"/>
      <w:ind w:right="360"/>
      <w:jc w:val="center"/>
      <w:rPr>
        <w:b/>
        <w:sz w:val="18"/>
        <w:szCs w:val="18"/>
      </w:rPr>
    </w:pPr>
    <w:r w:rsidRPr="001C4010">
      <w:rPr>
        <w:b/>
        <w:sz w:val="18"/>
        <w:szCs w:val="18"/>
      </w:rPr>
      <w:t>Mestrado em Gestão</w:t>
    </w:r>
  </w:p>
  <w:p w:rsidR="004C0752" w:rsidRPr="000F310F" w:rsidRDefault="004C0752" w:rsidP="00B75BB7">
    <w:pPr>
      <w:pStyle w:val="Rodap"/>
      <w:jc w:val="center"/>
      <w:rPr>
        <w:b/>
      </w:rPr>
    </w:pPr>
    <w:r w:rsidRPr="00C510E0">
      <w:rPr>
        <w:b/>
      </w:rPr>
      <w:t>Especialização em Recursos Humanos</w:t>
    </w:r>
  </w:p>
  <w:p w:rsidR="004C0752" w:rsidRDefault="004C0752" w:rsidP="00B75BB7">
    <w:pPr>
      <w:pStyle w:val="Rodap"/>
      <w:tabs>
        <w:tab w:val="clear" w:pos="8504"/>
        <w:tab w:val="right" w:pos="8789"/>
      </w:tabs>
      <w:ind w:right="-285"/>
      <w:jc w:val="right"/>
    </w:pPr>
    <w:sdt>
      <w:sdtPr>
        <w:id w:val="29148203"/>
        <w:docPartObj>
          <w:docPartGallery w:val="Page Numbers (Bottom of Page)"/>
          <w:docPartUnique/>
        </w:docPartObj>
      </w:sdtPr>
      <w:sdtContent>
        <w:fldSimple w:instr=" PAGE   \* MERGEFORMAT ">
          <w:r w:rsidR="000B1EAF">
            <w:rPr>
              <w:noProof/>
            </w:rPr>
            <w:t>55</w:t>
          </w:r>
        </w:fldSimple>
      </w:sdtContent>
    </w:sdt>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5290"/>
      <w:docPartObj>
        <w:docPartGallery w:val="Page Numbers (Bottom of Page)"/>
        <w:docPartUnique/>
      </w:docPartObj>
    </w:sdtPr>
    <w:sdtContent>
      <w:p w:rsidR="004C0752" w:rsidRDefault="004C0752" w:rsidP="00892ABF">
        <w:pPr>
          <w:pStyle w:val="Rodap"/>
          <w:jc w:val="right"/>
        </w:pPr>
      </w:p>
      <w:p w:rsidR="004C0752" w:rsidRPr="00892ABF" w:rsidRDefault="004C0752" w:rsidP="00892ABF">
        <w:pPr>
          <w:pStyle w:val="Rodap"/>
          <w:jc w:val="center"/>
          <w:rPr>
            <w:b/>
            <w:sz w:val="18"/>
            <w:szCs w:val="18"/>
          </w:rPr>
        </w:pPr>
        <w:r w:rsidRPr="00892ABF">
          <w:rPr>
            <w:b/>
            <w:sz w:val="18"/>
            <w:szCs w:val="18"/>
          </w:rPr>
          <w:t>Mestrado em Gestão</w:t>
        </w:r>
      </w:p>
      <w:p w:rsidR="004C0752" w:rsidRPr="00892ABF" w:rsidRDefault="004C0752" w:rsidP="00892ABF">
        <w:pPr>
          <w:pStyle w:val="Rodap"/>
          <w:jc w:val="center"/>
          <w:rPr>
            <w:b/>
          </w:rPr>
        </w:pPr>
        <w:r w:rsidRPr="00892ABF">
          <w:rPr>
            <w:b/>
          </w:rPr>
          <w:t>Especialização em Recursos Humanos</w:t>
        </w:r>
      </w:p>
      <w:p w:rsidR="004C0752" w:rsidRDefault="004C0752" w:rsidP="00892ABF">
        <w:pPr>
          <w:pStyle w:val="Rodap"/>
          <w:jc w:val="right"/>
        </w:pPr>
        <w:fldSimple w:instr=" PAGE   \* MERGEFORMAT ">
          <w:r>
            <w:rPr>
              <w:noProof/>
            </w:rPr>
            <w:t>1</w:t>
          </w:r>
        </w:fldSimple>
      </w:p>
    </w:sdtContent>
  </w:sdt>
  <w:p w:rsidR="004C0752" w:rsidRDefault="004C0752" w:rsidP="008B7ECE">
    <w:pPr>
      <w:pStyle w:val="Rodap"/>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rsidP="008B7ECE">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146E" w:rsidRDefault="004E146E" w:rsidP="000F310F">
      <w:r>
        <w:separator/>
      </w:r>
    </w:p>
  </w:footnote>
  <w:footnote w:type="continuationSeparator" w:id="0">
    <w:p w:rsidR="004E146E" w:rsidRDefault="004E146E" w:rsidP="000F310F">
      <w:r>
        <w:continuationSeparator/>
      </w:r>
    </w:p>
  </w:footnote>
  <w:footnote w:id="1">
    <w:p w:rsidR="004C0752" w:rsidRPr="00AD6F5F" w:rsidRDefault="004C0752" w:rsidP="00AD6F5F">
      <w:pPr>
        <w:spacing w:line="360" w:lineRule="auto"/>
        <w:jc w:val="both"/>
        <w:outlineLvl w:val="0"/>
        <w:rPr>
          <w:sz w:val="20"/>
          <w:szCs w:val="20"/>
        </w:rPr>
      </w:pPr>
      <w:r w:rsidRPr="00AD6F5F">
        <w:rPr>
          <w:rStyle w:val="Refdenotaderodap"/>
          <w:sz w:val="20"/>
          <w:szCs w:val="20"/>
        </w:rPr>
        <w:footnoteRef/>
      </w:r>
      <w:r w:rsidRPr="00AD6F5F">
        <w:rPr>
          <w:sz w:val="20"/>
          <w:szCs w:val="20"/>
        </w:rPr>
        <w:t xml:space="preserve"> SMITH, Newton, </w:t>
      </w:r>
      <w:r w:rsidRPr="00AD6F5F">
        <w:rPr>
          <w:i/>
          <w:sz w:val="20"/>
          <w:szCs w:val="20"/>
        </w:rPr>
        <w:t>Lógica Um Curso Introdutório</w:t>
      </w:r>
      <w:r w:rsidRPr="00AD6F5F">
        <w:rPr>
          <w:sz w:val="20"/>
          <w:szCs w:val="20"/>
        </w:rPr>
        <w:t xml:space="preserve">, Lisboa, </w:t>
      </w:r>
      <w:proofErr w:type="spellStart"/>
      <w:r w:rsidRPr="00AD6F5F">
        <w:rPr>
          <w:sz w:val="20"/>
          <w:szCs w:val="20"/>
        </w:rPr>
        <w:t>Gradiva</w:t>
      </w:r>
      <w:proofErr w:type="spellEnd"/>
      <w:r w:rsidRPr="00AD6F5F">
        <w:rPr>
          <w:sz w:val="20"/>
          <w:szCs w:val="20"/>
        </w:rPr>
        <w:t>, p.249</w:t>
      </w:r>
      <w:r>
        <w:rPr>
          <w:sz w:val="20"/>
          <w:szCs w:val="20"/>
        </w:rPr>
        <w:t>.</w:t>
      </w:r>
    </w:p>
  </w:footnote>
  <w:footnote w:id="2">
    <w:p w:rsidR="004C0752" w:rsidRDefault="004C0752" w:rsidP="00D918FC">
      <w:pPr>
        <w:pStyle w:val="Textodenotaderodap"/>
        <w:ind w:firstLine="284"/>
        <w:jc w:val="both"/>
      </w:pPr>
      <w:r>
        <w:rPr>
          <w:rStyle w:val="Refdenotaderodap"/>
        </w:rPr>
        <w:footnoteRef/>
      </w:r>
      <w:r>
        <w:t xml:space="preserve"> SOUSA, Maria Gabriela Pombo, RODRIGUES, Lúcia Maria Portela de Lima (2002), </w:t>
      </w:r>
      <w:r>
        <w:rPr>
          <w:i/>
        </w:rPr>
        <w:t xml:space="preserve">O </w:t>
      </w:r>
      <w:proofErr w:type="spellStart"/>
      <w:r>
        <w:rPr>
          <w:i/>
        </w:rPr>
        <w:t>Balanced</w:t>
      </w:r>
      <w:proofErr w:type="spellEnd"/>
      <w:r>
        <w:rPr>
          <w:i/>
        </w:rPr>
        <w:t xml:space="preserve"> </w:t>
      </w:r>
      <w:proofErr w:type="spellStart"/>
      <w:r>
        <w:rPr>
          <w:i/>
        </w:rPr>
        <w:t>scorecard</w:t>
      </w:r>
      <w:proofErr w:type="spellEnd"/>
      <w:r>
        <w:rPr>
          <w:i/>
        </w:rPr>
        <w:t xml:space="preserve"> Um instrumento de Gestão Estratégica para o Século XXI</w:t>
      </w:r>
      <w:r>
        <w:t>, Porto, Editora Rei dos Livros, p.121.</w:t>
      </w:r>
    </w:p>
  </w:footnote>
  <w:footnote w:id="3">
    <w:p w:rsidR="004C0752" w:rsidRPr="00D918FC" w:rsidRDefault="004C0752" w:rsidP="000B5D14">
      <w:pPr>
        <w:ind w:firstLine="284"/>
        <w:jc w:val="both"/>
        <w:rPr>
          <w:i/>
          <w:sz w:val="20"/>
          <w:szCs w:val="20"/>
        </w:rPr>
      </w:pPr>
      <w:r w:rsidRPr="00D918FC">
        <w:rPr>
          <w:rStyle w:val="Refdenotaderodap"/>
          <w:sz w:val="20"/>
          <w:szCs w:val="20"/>
        </w:rPr>
        <w:footnoteRef/>
      </w:r>
      <w:r w:rsidRPr="00D918FC">
        <w:rPr>
          <w:sz w:val="20"/>
          <w:szCs w:val="20"/>
        </w:rPr>
        <w:t xml:space="preserve"> STEIGER, Cristina, CALDEIRA, Jorge, MARQUES, Rui, </w:t>
      </w:r>
      <w:r w:rsidRPr="00D918FC">
        <w:rPr>
          <w:i/>
          <w:sz w:val="20"/>
          <w:szCs w:val="20"/>
        </w:rPr>
        <w:t xml:space="preserve">A Arquitectura de Implementação da Metodologia </w:t>
      </w:r>
      <w:proofErr w:type="spellStart"/>
      <w:r w:rsidRPr="00D918FC">
        <w:rPr>
          <w:i/>
          <w:sz w:val="20"/>
          <w:szCs w:val="20"/>
        </w:rPr>
        <w:t>Balanced</w:t>
      </w:r>
      <w:proofErr w:type="spellEnd"/>
      <w:r w:rsidRPr="00D918FC">
        <w:rPr>
          <w:i/>
          <w:sz w:val="20"/>
          <w:szCs w:val="20"/>
        </w:rPr>
        <w:t xml:space="preserve"> </w:t>
      </w:r>
      <w:proofErr w:type="spellStart"/>
      <w:r w:rsidRPr="00D918FC">
        <w:rPr>
          <w:i/>
          <w:sz w:val="20"/>
          <w:szCs w:val="20"/>
        </w:rPr>
        <w:t>Score</w:t>
      </w:r>
      <w:proofErr w:type="spellEnd"/>
      <w:r w:rsidRPr="00D918FC">
        <w:rPr>
          <w:i/>
          <w:sz w:val="20"/>
          <w:szCs w:val="20"/>
        </w:rPr>
        <w:t xml:space="preserve"> </w:t>
      </w:r>
      <w:proofErr w:type="spellStart"/>
      <w:r w:rsidRPr="00D918FC">
        <w:rPr>
          <w:i/>
          <w:sz w:val="20"/>
          <w:szCs w:val="20"/>
        </w:rPr>
        <w:t>Card</w:t>
      </w:r>
      <w:proofErr w:type="spellEnd"/>
      <w:r w:rsidRPr="00D918FC">
        <w:rPr>
          <w:i/>
          <w:sz w:val="20"/>
          <w:szCs w:val="20"/>
        </w:rPr>
        <w:t xml:space="preserve"> no Núcleo de Formação para Dirigentes do I.N.A. (Instituto Nacional de Administração) </w:t>
      </w:r>
      <w:r w:rsidRPr="00D918FC">
        <w:rPr>
          <w:sz w:val="20"/>
          <w:szCs w:val="20"/>
        </w:rPr>
        <w:t>p.6</w:t>
      </w:r>
      <w:r>
        <w:rPr>
          <w:sz w:val="20"/>
          <w:szCs w:val="20"/>
        </w:rPr>
        <w:t>.</w:t>
      </w:r>
    </w:p>
  </w:footnote>
  <w:footnote w:id="4">
    <w:p w:rsidR="004C0752" w:rsidRDefault="004C0752" w:rsidP="000B5D14">
      <w:pPr>
        <w:pStyle w:val="Textodenotaderodap"/>
        <w:ind w:firstLine="284"/>
        <w:jc w:val="both"/>
      </w:pPr>
      <w:r>
        <w:rPr>
          <w:rStyle w:val="Refdenotaderodap"/>
        </w:rPr>
        <w:footnoteRef/>
      </w:r>
      <w:r>
        <w:t xml:space="preserve"> SOUSA, Maria Gabriela Pombo, RODRIGUES, Lúcia Maria Portela de Lima, </w:t>
      </w:r>
      <w:r>
        <w:rPr>
          <w:i/>
        </w:rPr>
        <w:t xml:space="preserve">O </w:t>
      </w:r>
      <w:proofErr w:type="spellStart"/>
      <w:r>
        <w:rPr>
          <w:i/>
        </w:rPr>
        <w:t>Balanced</w:t>
      </w:r>
      <w:proofErr w:type="spellEnd"/>
      <w:r>
        <w:rPr>
          <w:i/>
        </w:rPr>
        <w:t xml:space="preserve"> </w:t>
      </w:r>
      <w:proofErr w:type="spellStart"/>
      <w:r>
        <w:rPr>
          <w:i/>
        </w:rPr>
        <w:t>scorecard</w:t>
      </w:r>
      <w:proofErr w:type="spellEnd"/>
      <w:r>
        <w:rPr>
          <w:i/>
        </w:rPr>
        <w:t xml:space="preserve"> Um instrumento de Gestão Estratégica para o Século XXI</w:t>
      </w:r>
      <w:r>
        <w:t xml:space="preserve">, </w:t>
      </w:r>
      <w:proofErr w:type="spellStart"/>
      <w:r>
        <w:t>op</w:t>
      </w:r>
      <w:proofErr w:type="spellEnd"/>
      <w:r>
        <w:t>. cit., p.119.</w:t>
      </w:r>
    </w:p>
  </w:footnote>
  <w:footnote w:id="5">
    <w:p w:rsidR="004C0752" w:rsidRPr="000B5D14" w:rsidRDefault="004C0752" w:rsidP="000B5D14">
      <w:pPr>
        <w:ind w:firstLine="284"/>
        <w:jc w:val="both"/>
        <w:rPr>
          <w:sz w:val="20"/>
          <w:szCs w:val="20"/>
          <w:lang w:val="en-US"/>
        </w:rPr>
      </w:pPr>
      <w:r w:rsidRPr="000B5D14">
        <w:rPr>
          <w:rStyle w:val="Refdenotaderodap"/>
          <w:sz w:val="20"/>
          <w:szCs w:val="20"/>
        </w:rPr>
        <w:footnoteRef/>
      </w:r>
      <w:r w:rsidRPr="000B5D14">
        <w:rPr>
          <w:sz w:val="20"/>
          <w:szCs w:val="20"/>
          <w:lang w:val="en-US"/>
        </w:rPr>
        <w:t xml:space="preserve"> </w:t>
      </w:r>
      <w:proofErr w:type="gramStart"/>
      <w:r w:rsidRPr="000B5D14">
        <w:rPr>
          <w:rFonts w:cs="Garamond"/>
          <w:color w:val="000000"/>
          <w:sz w:val="20"/>
          <w:szCs w:val="20"/>
          <w:lang w:val="en-US"/>
        </w:rPr>
        <w:t>BECKER, B., HUSELID, M. e ULRICH, D. (2001).</w:t>
      </w:r>
      <w:proofErr w:type="gramEnd"/>
      <w:r w:rsidRPr="000B5D14">
        <w:rPr>
          <w:rFonts w:cs="Garamond"/>
          <w:color w:val="000000"/>
          <w:sz w:val="20"/>
          <w:szCs w:val="20"/>
          <w:lang w:val="en-US"/>
        </w:rPr>
        <w:t xml:space="preserve"> </w:t>
      </w:r>
      <w:r w:rsidRPr="000B5D14">
        <w:rPr>
          <w:rFonts w:cs="Garamond"/>
          <w:i/>
          <w:iCs/>
          <w:color w:val="000000"/>
          <w:sz w:val="20"/>
          <w:szCs w:val="20"/>
          <w:lang w:val="en-US"/>
        </w:rPr>
        <w:t>The HR Scorecard: Linking People, Strategy, and Performance</w:t>
      </w:r>
      <w:r w:rsidRPr="000B5D14">
        <w:rPr>
          <w:rFonts w:cs="Garamond"/>
          <w:color w:val="000000"/>
          <w:sz w:val="20"/>
          <w:szCs w:val="20"/>
          <w:lang w:val="en-US"/>
        </w:rPr>
        <w:t>, Harvard Business School Press.</w:t>
      </w:r>
    </w:p>
    <w:p w:rsidR="004C0752" w:rsidRPr="000B5D14" w:rsidRDefault="004C0752" w:rsidP="005A40D5">
      <w:pPr>
        <w:pStyle w:val="Textodenotaderodap"/>
        <w:ind w:firstLine="284"/>
        <w:rPr>
          <w:lang w:val="en-US"/>
        </w:rPr>
      </w:pPr>
    </w:p>
  </w:footnote>
  <w:footnote w:id="6">
    <w:p w:rsidR="004C0752" w:rsidRPr="000B5D14" w:rsidRDefault="004C0752" w:rsidP="000B5D14">
      <w:pPr>
        <w:ind w:firstLine="284"/>
        <w:jc w:val="both"/>
        <w:rPr>
          <w:sz w:val="20"/>
          <w:szCs w:val="20"/>
        </w:rPr>
      </w:pPr>
      <w:r w:rsidRPr="000B5D14">
        <w:rPr>
          <w:rStyle w:val="Refdenotaderodap"/>
          <w:sz w:val="20"/>
          <w:szCs w:val="20"/>
        </w:rPr>
        <w:footnoteRef/>
      </w:r>
      <w:r w:rsidRPr="000B5D14">
        <w:rPr>
          <w:sz w:val="20"/>
          <w:szCs w:val="20"/>
        </w:rPr>
        <w:t xml:space="preserve"> BILHIM, João Abreu de Faria (2004). </w:t>
      </w:r>
      <w:r w:rsidRPr="000B5D14">
        <w:rPr>
          <w:i/>
          <w:sz w:val="20"/>
          <w:szCs w:val="20"/>
        </w:rPr>
        <w:t>Gestão Estratégica de Recursos Humanos</w:t>
      </w:r>
      <w:r w:rsidRPr="000B5D14">
        <w:rPr>
          <w:sz w:val="20"/>
          <w:szCs w:val="20"/>
        </w:rPr>
        <w:t>, Lisboa, Instituto Superior de Ciências Sociais e</w:t>
      </w:r>
      <w:r>
        <w:rPr>
          <w:sz w:val="20"/>
          <w:szCs w:val="20"/>
        </w:rPr>
        <w:t xml:space="preserve"> Políticas,</w:t>
      </w:r>
      <w:r w:rsidRPr="000B5D14">
        <w:rPr>
          <w:sz w:val="20"/>
          <w:szCs w:val="20"/>
        </w:rPr>
        <w:t xml:space="preserve"> p.81</w:t>
      </w:r>
      <w:r>
        <w:rPr>
          <w:sz w:val="20"/>
          <w:szCs w:val="20"/>
        </w:rPr>
        <w:t>.</w:t>
      </w:r>
    </w:p>
  </w:footnote>
  <w:footnote w:id="7">
    <w:p w:rsidR="004C0752" w:rsidRDefault="004C0752" w:rsidP="000B5D14">
      <w:pPr>
        <w:pStyle w:val="Textodenotaderodap"/>
        <w:ind w:firstLine="284"/>
        <w:jc w:val="both"/>
      </w:pPr>
      <w:r>
        <w:rPr>
          <w:rStyle w:val="Refdenotaderodap"/>
        </w:rPr>
        <w:footnoteRef/>
      </w:r>
      <w:r>
        <w:t xml:space="preserve"> SOUSA, Maria Gabriela Pombo, RODRIGUES, Lúcia Maria Portela de Lima, </w:t>
      </w:r>
      <w:r>
        <w:rPr>
          <w:i/>
        </w:rPr>
        <w:t xml:space="preserve">O </w:t>
      </w:r>
      <w:proofErr w:type="spellStart"/>
      <w:r>
        <w:rPr>
          <w:i/>
        </w:rPr>
        <w:t>Balanced</w:t>
      </w:r>
      <w:proofErr w:type="spellEnd"/>
      <w:r>
        <w:rPr>
          <w:i/>
        </w:rPr>
        <w:t xml:space="preserve"> </w:t>
      </w:r>
      <w:proofErr w:type="spellStart"/>
      <w:r>
        <w:rPr>
          <w:i/>
        </w:rPr>
        <w:t>scorecard</w:t>
      </w:r>
      <w:proofErr w:type="spellEnd"/>
      <w:r>
        <w:rPr>
          <w:i/>
        </w:rPr>
        <w:t xml:space="preserve"> Um instrumento de Gestão Estratégica para o Século XXI</w:t>
      </w:r>
      <w:r>
        <w:t xml:space="preserve">, </w:t>
      </w:r>
      <w:proofErr w:type="spellStart"/>
      <w:r>
        <w:t>op</w:t>
      </w:r>
      <w:proofErr w:type="spellEnd"/>
      <w:r>
        <w:t>. cit., p.122.</w:t>
      </w:r>
    </w:p>
  </w:footnote>
  <w:footnote w:id="8">
    <w:p w:rsidR="004C0752" w:rsidRDefault="004C0752" w:rsidP="00311DF6">
      <w:pPr>
        <w:pStyle w:val="Textodenotaderodap"/>
        <w:ind w:firstLine="284"/>
      </w:pPr>
      <w:r>
        <w:rPr>
          <w:rStyle w:val="Refdenotaderodap"/>
        </w:rPr>
        <w:footnoteRef/>
      </w:r>
      <w:r>
        <w:t xml:space="preserve"> </w:t>
      </w:r>
      <w:r w:rsidRPr="000B5D14">
        <w:t xml:space="preserve">BILHIM, João Abreu de Faria (2004). </w:t>
      </w:r>
      <w:r w:rsidRPr="000B5D14">
        <w:rPr>
          <w:i/>
        </w:rPr>
        <w:t>Gestão Estratégica de Recursos Humanos</w:t>
      </w:r>
      <w:r w:rsidRPr="000B5D14">
        <w:t>,</w:t>
      </w:r>
      <w:r>
        <w:t xml:space="preserve"> </w:t>
      </w:r>
      <w:proofErr w:type="spellStart"/>
      <w:r>
        <w:t>op</w:t>
      </w:r>
      <w:proofErr w:type="spellEnd"/>
      <w:r>
        <w:t>. cit., p.86.</w:t>
      </w:r>
    </w:p>
  </w:footnote>
  <w:footnote w:id="9">
    <w:p w:rsidR="004C0752" w:rsidRDefault="004C0752" w:rsidP="000B5D14">
      <w:pPr>
        <w:pStyle w:val="Textodenotaderodap"/>
        <w:ind w:firstLine="284"/>
        <w:jc w:val="both"/>
      </w:pPr>
      <w:r>
        <w:rPr>
          <w:rStyle w:val="Refdenotaderodap"/>
        </w:rPr>
        <w:footnoteRef/>
      </w:r>
      <w:r>
        <w:t xml:space="preserve"> </w:t>
      </w:r>
      <w:r w:rsidRPr="00D918FC">
        <w:t xml:space="preserve">STEIGER, Cristina, CALDEIRA, Jorge, MARQUES, Rui, </w:t>
      </w:r>
      <w:r w:rsidRPr="00D918FC">
        <w:rPr>
          <w:i/>
        </w:rPr>
        <w:t xml:space="preserve">A Arquitectura de Implementação da Metodologia </w:t>
      </w:r>
      <w:proofErr w:type="spellStart"/>
      <w:r w:rsidRPr="00D918FC">
        <w:rPr>
          <w:i/>
        </w:rPr>
        <w:t>Balanced</w:t>
      </w:r>
      <w:proofErr w:type="spellEnd"/>
      <w:r w:rsidRPr="00D918FC">
        <w:rPr>
          <w:i/>
        </w:rPr>
        <w:t xml:space="preserve"> </w:t>
      </w:r>
      <w:proofErr w:type="spellStart"/>
      <w:r w:rsidRPr="00D918FC">
        <w:rPr>
          <w:i/>
        </w:rPr>
        <w:t>Score</w:t>
      </w:r>
      <w:proofErr w:type="spellEnd"/>
      <w:r w:rsidRPr="00D918FC">
        <w:rPr>
          <w:i/>
        </w:rPr>
        <w:t xml:space="preserve"> </w:t>
      </w:r>
      <w:proofErr w:type="spellStart"/>
      <w:r w:rsidRPr="00D918FC">
        <w:rPr>
          <w:i/>
        </w:rPr>
        <w:t>Card</w:t>
      </w:r>
      <w:proofErr w:type="spellEnd"/>
      <w:r w:rsidRPr="00D918FC">
        <w:rPr>
          <w:i/>
        </w:rPr>
        <w:t xml:space="preserve"> no Núcleo de Formação para Dirigentes do I.N.A. (Inst</w:t>
      </w:r>
      <w:r>
        <w:rPr>
          <w:i/>
        </w:rPr>
        <w:t>ituto Nacional de Administração)</w:t>
      </w:r>
      <w:r>
        <w:t xml:space="preserve">, </w:t>
      </w:r>
      <w:proofErr w:type="spellStart"/>
      <w:r>
        <w:t>op</w:t>
      </w:r>
      <w:proofErr w:type="spellEnd"/>
      <w:r>
        <w:t>. cit., p.6.</w:t>
      </w:r>
    </w:p>
  </w:footnote>
  <w:footnote w:id="10">
    <w:p w:rsidR="004C0752" w:rsidRDefault="004C0752" w:rsidP="000B5D14">
      <w:pPr>
        <w:pStyle w:val="Textodenotaderodap"/>
        <w:ind w:firstLine="284"/>
        <w:jc w:val="both"/>
      </w:pPr>
      <w:r>
        <w:rPr>
          <w:rStyle w:val="Refdenotaderodap"/>
        </w:rPr>
        <w:footnoteRef/>
      </w:r>
      <w:r>
        <w:t xml:space="preserve"> SOUSA, Maria Gabriela Pombo, RODRIGUES, Lúcia Maria Portela de Lima, </w:t>
      </w:r>
      <w:r>
        <w:rPr>
          <w:i/>
        </w:rPr>
        <w:t xml:space="preserve">O </w:t>
      </w:r>
      <w:proofErr w:type="spellStart"/>
      <w:r>
        <w:rPr>
          <w:i/>
        </w:rPr>
        <w:t>Balanced</w:t>
      </w:r>
      <w:proofErr w:type="spellEnd"/>
      <w:r>
        <w:rPr>
          <w:i/>
        </w:rPr>
        <w:t xml:space="preserve"> </w:t>
      </w:r>
      <w:proofErr w:type="spellStart"/>
      <w:r>
        <w:rPr>
          <w:i/>
        </w:rPr>
        <w:t>scorecard</w:t>
      </w:r>
      <w:proofErr w:type="spellEnd"/>
      <w:r>
        <w:rPr>
          <w:i/>
        </w:rPr>
        <w:t xml:space="preserve"> Um instrumento de Gestão Estratégica para o Século XXI</w:t>
      </w:r>
      <w:r>
        <w:t xml:space="preserve">, </w:t>
      </w:r>
      <w:proofErr w:type="spellStart"/>
      <w:r>
        <w:t>op</w:t>
      </w:r>
      <w:proofErr w:type="spellEnd"/>
      <w:r>
        <w:t>. cit., p.157.</w:t>
      </w:r>
    </w:p>
  </w:footnote>
  <w:footnote w:id="11">
    <w:p w:rsidR="004C0752" w:rsidRPr="00980D26" w:rsidRDefault="004C0752" w:rsidP="00980D26">
      <w:pPr>
        <w:ind w:firstLine="284"/>
        <w:jc w:val="both"/>
        <w:rPr>
          <w:sz w:val="20"/>
          <w:szCs w:val="20"/>
        </w:rPr>
      </w:pPr>
      <w:r w:rsidRPr="00980D26">
        <w:rPr>
          <w:rStyle w:val="Refdenotaderodap"/>
          <w:sz w:val="20"/>
          <w:szCs w:val="20"/>
        </w:rPr>
        <w:footnoteRef/>
      </w:r>
      <w:r w:rsidRPr="00980D26">
        <w:rPr>
          <w:sz w:val="20"/>
          <w:szCs w:val="20"/>
        </w:rPr>
        <w:t xml:space="preserve"> FERNANDES, Filipe (2008). </w:t>
      </w:r>
      <w:r w:rsidRPr="00980D26">
        <w:rPr>
          <w:i/>
          <w:sz w:val="20"/>
          <w:szCs w:val="20"/>
        </w:rPr>
        <w:t xml:space="preserve">A Gestão Segundo Belmiro de Azevedo O Homem </w:t>
      </w:r>
      <w:proofErr w:type="spellStart"/>
      <w:r w:rsidRPr="00980D26">
        <w:rPr>
          <w:i/>
          <w:sz w:val="20"/>
          <w:szCs w:val="20"/>
        </w:rPr>
        <w:t>Sonae</w:t>
      </w:r>
      <w:proofErr w:type="spellEnd"/>
      <w:r>
        <w:rPr>
          <w:sz w:val="20"/>
          <w:szCs w:val="20"/>
        </w:rPr>
        <w:t xml:space="preserve">, Lisboa, Academia do Livro, </w:t>
      </w:r>
      <w:r w:rsidRPr="00980D26">
        <w:rPr>
          <w:sz w:val="20"/>
          <w:szCs w:val="20"/>
        </w:rPr>
        <w:t>p.75</w:t>
      </w:r>
      <w:r>
        <w:rPr>
          <w:sz w:val="20"/>
          <w:szCs w:val="20"/>
        </w:rPr>
        <w:t>.</w:t>
      </w:r>
    </w:p>
  </w:footnote>
  <w:footnote w:id="12">
    <w:p w:rsidR="004C0752" w:rsidRPr="00980D26" w:rsidRDefault="004C0752" w:rsidP="00980D26">
      <w:pPr>
        <w:spacing w:line="360" w:lineRule="auto"/>
        <w:ind w:firstLine="284"/>
        <w:jc w:val="both"/>
        <w:rPr>
          <w:sz w:val="20"/>
          <w:szCs w:val="20"/>
        </w:rPr>
      </w:pPr>
      <w:r w:rsidRPr="00980D26">
        <w:rPr>
          <w:rStyle w:val="Refdenotaderodap"/>
          <w:sz w:val="20"/>
          <w:szCs w:val="20"/>
        </w:rPr>
        <w:footnoteRef/>
      </w:r>
      <w:r w:rsidRPr="00980D26">
        <w:rPr>
          <w:sz w:val="20"/>
          <w:szCs w:val="20"/>
        </w:rPr>
        <w:t xml:space="preserve"> AAVV (2009). </w:t>
      </w:r>
      <w:proofErr w:type="spellStart"/>
      <w:r w:rsidRPr="00980D26">
        <w:rPr>
          <w:i/>
          <w:sz w:val="20"/>
          <w:szCs w:val="20"/>
        </w:rPr>
        <w:t>Sonae</w:t>
      </w:r>
      <w:proofErr w:type="spellEnd"/>
      <w:r w:rsidRPr="00980D26">
        <w:rPr>
          <w:i/>
          <w:sz w:val="20"/>
          <w:szCs w:val="20"/>
        </w:rPr>
        <w:t xml:space="preserve"> Resultados 9M09</w:t>
      </w:r>
      <w:r w:rsidRPr="00980D26">
        <w:rPr>
          <w:sz w:val="20"/>
          <w:szCs w:val="20"/>
        </w:rPr>
        <w:t xml:space="preserve">, Maia, </w:t>
      </w:r>
      <w:proofErr w:type="spellStart"/>
      <w:r w:rsidRPr="00980D26">
        <w:rPr>
          <w:sz w:val="20"/>
          <w:szCs w:val="20"/>
        </w:rPr>
        <w:t>Sonae</w:t>
      </w:r>
      <w:proofErr w:type="spellEnd"/>
      <w:r w:rsidRPr="00980D26">
        <w:rPr>
          <w:sz w:val="20"/>
          <w:szCs w:val="20"/>
        </w:rPr>
        <w:t xml:space="preserve"> SGPS, S.A.</w:t>
      </w:r>
      <w:r>
        <w:rPr>
          <w:sz w:val="20"/>
          <w:szCs w:val="20"/>
        </w:rPr>
        <w:t xml:space="preserve">, </w:t>
      </w:r>
      <w:r w:rsidRPr="00980D26">
        <w:rPr>
          <w:sz w:val="20"/>
          <w:szCs w:val="20"/>
        </w:rPr>
        <w:t>p.3</w:t>
      </w:r>
      <w:r>
        <w:rPr>
          <w:sz w:val="20"/>
          <w:szCs w:val="20"/>
        </w:rPr>
        <w:t>.</w:t>
      </w:r>
    </w:p>
  </w:footnote>
  <w:footnote w:id="13">
    <w:p w:rsidR="004C0752" w:rsidRPr="00980D26" w:rsidRDefault="004C0752" w:rsidP="00980D26">
      <w:pPr>
        <w:ind w:firstLine="284"/>
        <w:jc w:val="both"/>
        <w:outlineLvl w:val="0"/>
        <w:rPr>
          <w:sz w:val="20"/>
          <w:szCs w:val="20"/>
        </w:rPr>
      </w:pPr>
      <w:r w:rsidRPr="00980D26">
        <w:rPr>
          <w:rStyle w:val="Refdenotaderodap"/>
          <w:sz w:val="20"/>
          <w:szCs w:val="20"/>
        </w:rPr>
        <w:footnoteRef/>
      </w:r>
      <w:r w:rsidRPr="00980D26">
        <w:rPr>
          <w:sz w:val="20"/>
          <w:szCs w:val="20"/>
        </w:rPr>
        <w:t xml:space="preserve"> BENCALEIRO, José (2006). </w:t>
      </w:r>
      <w:proofErr w:type="spellStart"/>
      <w:r w:rsidRPr="00980D26">
        <w:rPr>
          <w:i/>
          <w:sz w:val="20"/>
          <w:szCs w:val="20"/>
        </w:rPr>
        <w:t>Scorecard</w:t>
      </w:r>
      <w:proofErr w:type="spellEnd"/>
      <w:r w:rsidRPr="00980D26">
        <w:rPr>
          <w:i/>
          <w:sz w:val="20"/>
          <w:szCs w:val="20"/>
        </w:rPr>
        <w:t xml:space="preserve"> de Capital Humano</w:t>
      </w:r>
      <w:r>
        <w:rPr>
          <w:sz w:val="20"/>
          <w:szCs w:val="20"/>
        </w:rPr>
        <w:t xml:space="preserve">, Lisboa, Editora RH, </w:t>
      </w:r>
      <w:r w:rsidRPr="00980D26">
        <w:rPr>
          <w:sz w:val="20"/>
          <w:szCs w:val="20"/>
        </w:rPr>
        <w:t>p.32</w:t>
      </w:r>
      <w:r>
        <w:rPr>
          <w:sz w:val="20"/>
          <w:szCs w:val="20"/>
        </w:rPr>
        <w:t>.</w:t>
      </w:r>
    </w:p>
  </w:footnote>
  <w:footnote w:id="14">
    <w:p w:rsidR="004C0752" w:rsidRPr="00284312" w:rsidRDefault="004C0752" w:rsidP="00980D26">
      <w:pPr>
        <w:pStyle w:val="Textodenotaderodap"/>
        <w:ind w:firstLine="284"/>
        <w:jc w:val="both"/>
      </w:pPr>
      <w:r w:rsidRPr="00980D26">
        <w:rPr>
          <w:rStyle w:val="Refdenotaderodap"/>
        </w:rPr>
        <w:footnoteRef/>
      </w:r>
      <w:r w:rsidRPr="00284312">
        <w:t xml:space="preserve"> Id., </w:t>
      </w:r>
      <w:proofErr w:type="spellStart"/>
      <w:r w:rsidRPr="00284312">
        <w:t>ib</w:t>
      </w:r>
      <w:proofErr w:type="spellEnd"/>
      <w:r w:rsidRPr="00284312">
        <w:t>., p.48.</w:t>
      </w:r>
    </w:p>
  </w:footnote>
  <w:footnote w:id="15">
    <w:p w:rsidR="004C0752" w:rsidRPr="00980D26" w:rsidRDefault="004C0752" w:rsidP="00980D26">
      <w:pPr>
        <w:ind w:firstLine="284"/>
        <w:jc w:val="both"/>
        <w:rPr>
          <w:sz w:val="20"/>
          <w:szCs w:val="20"/>
        </w:rPr>
      </w:pPr>
      <w:r w:rsidRPr="00980D26">
        <w:rPr>
          <w:rStyle w:val="Refdenotaderodap"/>
          <w:sz w:val="20"/>
          <w:szCs w:val="20"/>
        </w:rPr>
        <w:footnoteRef/>
      </w:r>
      <w:r w:rsidRPr="00980D26">
        <w:rPr>
          <w:sz w:val="20"/>
          <w:szCs w:val="20"/>
        </w:rPr>
        <w:t xml:space="preserve"> CAMARA, Pedro, GUERRA, Paulo </w:t>
      </w:r>
      <w:proofErr w:type="spellStart"/>
      <w:r w:rsidRPr="00980D26">
        <w:rPr>
          <w:sz w:val="20"/>
          <w:szCs w:val="20"/>
        </w:rPr>
        <w:t>Balreira</w:t>
      </w:r>
      <w:proofErr w:type="spellEnd"/>
      <w:r w:rsidRPr="00980D26">
        <w:rPr>
          <w:sz w:val="20"/>
          <w:szCs w:val="20"/>
        </w:rPr>
        <w:t xml:space="preserve"> e RODRIGUES, Joaquim Vicente (2007). </w:t>
      </w:r>
      <w:r w:rsidRPr="00980D26">
        <w:rPr>
          <w:i/>
          <w:sz w:val="20"/>
          <w:szCs w:val="20"/>
        </w:rPr>
        <w:t xml:space="preserve">Novo </w:t>
      </w:r>
      <w:proofErr w:type="spellStart"/>
      <w:r w:rsidRPr="00980D26">
        <w:rPr>
          <w:i/>
          <w:sz w:val="20"/>
          <w:szCs w:val="20"/>
        </w:rPr>
        <w:t>Humanator</w:t>
      </w:r>
      <w:proofErr w:type="spellEnd"/>
      <w:r w:rsidRPr="00980D26">
        <w:rPr>
          <w:i/>
          <w:sz w:val="20"/>
          <w:szCs w:val="20"/>
        </w:rPr>
        <w:t xml:space="preserve"> Recursos Humanos e Sucesso Empresarial</w:t>
      </w:r>
      <w:r w:rsidRPr="00980D26">
        <w:rPr>
          <w:sz w:val="20"/>
          <w:szCs w:val="20"/>
        </w:rPr>
        <w:t xml:space="preserve">, </w:t>
      </w:r>
      <w:r>
        <w:rPr>
          <w:sz w:val="20"/>
          <w:szCs w:val="20"/>
        </w:rPr>
        <w:t xml:space="preserve">Lisboa, Publicações Dom Quixote, </w:t>
      </w:r>
      <w:r w:rsidRPr="00980D26">
        <w:rPr>
          <w:sz w:val="20"/>
          <w:szCs w:val="20"/>
        </w:rPr>
        <w:t>p.321</w:t>
      </w:r>
      <w:r>
        <w:rPr>
          <w:sz w:val="20"/>
          <w:szCs w:val="20"/>
        </w:rPr>
        <w:t>.</w:t>
      </w:r>
    </w:p>
  </w:footnote>
  <w:footnote w:id="16">
    <w:p w:rsidR="004C0752" w:rsidRDefault="004C0752" w:rsidP="00D348BA">
      <w:pPr>
        <w:pStyle w:val="Textodenotaderodap"/>
        <w:ind w:firstLine="284"/>
      </w:pPr>
      <w:r>
        <w:rPr>
          <w:rStyle w:val="Refdenotaderodap"/>
        </w:rPr>
        <w:footnoteRef/>
      </w:r>
      <w:r>
        <w:t xml:space="preserve"> </w:t>
      </w:r>
      <w:r w:rsidRPr="00980D26">
        <w:t xml:space="preserve">CAMARA, Pedro, GUERRA, Paulo </w:t>
      </w:r>
      <w:proofErr w:type="spellStart"/>
      <w:r w:rsidRPr="00980D26">
        <w:t>Balreira</w:t>
      </w:r>
      <w:proofErr w:type="spellEnd"/>
      <w:r w:rsidRPr="00980D26">
        <w:t xml:space="preserve"> e RODRIGUES, Joaquim Vicente (2007). </w:t>
      </w:r>
      <w:r w:rsidRPr="00980D26">
        <w:rPr>
          <w:i/>
        </w:rPr>
        <w:t xml:space="preserve">Novo </w:t>
      </w:r>
      <w:proofErr w:type="spellStart"/>
      <w:r w:rsidRPr="00980D26">
        <w:rPr>
          <w:i/>
        </w:rPr>
        <w:t>Humanator</w:t>
      </w:r>
      <w:proofErr w:type="spellEnd"/>
      <w:r w:rsidRPr="00980D26">
        <w:rPr>
          <w:i/>
        </w:rPr>
        <w:t xml:space="preserve"> Recursos Humanos e Sucesso Empresarial</w:t>
      </w:r>
      <w:r w:rsidRPr="00980D26">
        <w:t>,</w:t>
      </w:r>
      <w:r>
        <w:t xml:space="preserve"> </w:t>
      </w:r>
      <w:proofErr w:type="spellStart"/>
      <w:r>
        <w:t>op</w:t>
      </w:r>
      <w:proofErr w:type="spellEnd"/>
      <w:r>
        <w:t>. cit., p.781.</w:t>
      </w:r>
    </w:p>
  </w:footnote>
  <w:footnote w:id="17">
    <w:p w:rsidR="004C0752" w:rsidRDefault="004C0752" w:rsidP="00D348BA">
      <w:pPr>
        <w:pStyle w:val="Textodenotaderodap"/>
        <w:ind w:firstLine="284"/>
      </w:pPr>
      <w:r>
        <w:rPr>
          <w:rStyle w:val="Refdenotaderodap"/>
        </w:rPr>
        <w:footnoteRef/>
      </w:r>
      <w:r>
        <w:t xml:space="preserve"> Consultar anexo 6.</w:t>
      </w:r>
    </w:p>
  </w:footnote>
  <w:footnote w:id="18">
    <w:p w:rsidR="004C0752" w:rsidRDefault="004C0752" w:rsidP="00D348BA">
      <w:pPr>
        <w:pStyle w:val="Textodenotaderodap"/>
        <w:ind w:firstLine="284"/>
      </w:pPr>
      <w:r>
        <w:rPr>
          <w:rStyle w:val="Refdenotaderodap"/>
        </w:rPr>
        <w:footnoteRef/>
      </w:r>
      <w:r>
        <w:t xml:space="preserve"> Consultar anexo 7.</w:t>
      </w:r>
    </w:p>
  </w:footnote>
  <w:footnote w:id="19">
    <w:p w:rsidR="004C0752" w:rsidRDefault="004C0752" w:rsidP="00D348BA">
      <w:pPr>
        <w:pStyle w:val="Textodenotaderodap"/>
        <w:ind w:firstLine="284"/>
      </w:pPr>
      <w:r>
        <w:rPr>
          <w:rStyle w:val="Refdenotaderodap"/>
        </w:rPr>
        <w:footnoteRef/>
      </w:r>
      <w:r>
        <w:t xml:space="preserve"> Consultar anexo 8.</w:t>
      </w:r>
    </w:p>
  </w:footnote>
  <w:footnote w:id="20">
    <w:p w:rsidR="004C0752" w:rsidRDefault="004C0752" w:rsidP="00D348BA">
      <w:pPr>
        <w:pStyle w:val="Textodenotaderodap"/>
        <w:ind w:firstLine="284"/>
      </w:pPr>
      <w:r>
        <w:rPr>
          <w:rStyle w:val="Refdenotaderodap"/>
        </w:rPr>
        <w:footnoteRef/>
      </w:r>
      <w:r>
        <w:t xml:space="preserve"> Consultar anexo 9.</w:t>
      </w:r>
    </w:p>
  </w:footnote>
  <w:footnote w:id="21">
    <w:p w:rsidR="004C0752" w:rsidRDefault="004C0752" w:rsidP="00D348BA">
      <w:pPr>
        <w:pStyle w:val="Textodenotaderodap"/>
        <w:ind w:firstLine="284"/>
      </w:pPr>
      <w:r>
        <w:rPr>
          <w:rStyle w:val="Refdenotaderodap"/>
        </w:rPr>
        <w:footnoteRef/>
      </w:r>
      <w:r>
        <w:t xml:space="preserve"> Consultar anexo 10.</w:t>
      </w:r>
    </w:p>
  </w:footnote>
  <w:footnote w:id="22">
    <w:p w:rsidR="004C0752" w:rsidRDefault="004C0752" w:rsidP="00D348BA">
      <w:pPr>
        <w:pStyle w:val="Textodenotaderodap"/>
        <w:ind w:firstLine="284"/>
      </w:pPr>
      <w:r>
        <w:rPr>
          <w:rStyle w:val="Refdenotaderodap"/>
        </w:rPr>
        <w:footnoteRef/>
      </w:r>
      <w:r>
        <w:t xml:space="preserve"> Consultar anexos 11, 12, 13 e 14.</w:t>
      </w:r>
    </w:p>
  </w:footnote>
  <w:footnote w:id="23">
    <w:p w:rsidR="004C0752" w:rsidRDefault="004C0752" w:rsidP="00D348BA">
      <w:pPr>
        <w:pStyle w:val="Textodenotaderodap"/>
        <w:ind w:firstLine="284"/>
      </w:pPr>
      <w:r>
        <w:rPr>
          <w:rStyle w:val="Refdenotaderodap"/>
        </w:rPr>
        <w:footnoteRef/>
      </w:r>
      <w:r>
        <w:t xml:space="preserve"> Consultar anexo 15.</w:t>
      </w:r>
    </w:p>
  </w:footnote>
  <w:footnote w:id="24">
    <w:p w:rsidR="004C0752" w:rsidRDefault="004C0752" w:rsidP="00D348BA">
      <w:pPr>
        <w:pStyle w:val="Textodenotaderodap"/>
        <w:ind w:firstLine="284"/>
      </w:pPr>
      <w:r>
        <w:rPr>
          <w:rStyle w:val="Refdenotaderodap"/>
        </w:rPr>
        <w:footnoteRef/>
      </w:r>
      <w:r>
        <w:t xml:space="preserve"> Consultar anexos 16 e 17.</w:t>
      </w:r>
    </w:p>
  </w:footnote>
  <w:footnote w:id="25">
    <w:p w:rsidR="004C0752" w:rsidRDefault="004C0752" w:rsidP="00EF16D1">
      <w:pPr>
        <w:pStyle w:val="Textodenotaderodap"/>
        <w:ind w:firstLine="284"/>
      </w:pPr>
      <w:r>
        <w:rPr>
          <w:rStyle w:val="Refdenotaderodap"/>
        </w:rPr>
        <w:footnoteRef/>
      </w:r>
      <w:r>
        <w:t xml:space="preserve"> Anexos 1, 2, 3, 4, 5.</w:t>
      </w:r>
    </w:p>
  </w:footnote>
  <w:footnote w:id="26">
    <w:p w:rsidR="004C0752" w:rsidRDefault="004C0752" w:rsidP="009C40B6">
      <w:pPr>
        <w:pStyle w:val="Textodenotaderodap"/>
        <w:ind w:firstLine="284"/>
      </w:pPr>
      <w:r>
        <w:rPr>
          <w:rStyle w:val="Refdenotaderodap"/>
        </w:rPr>
        <w:footnoteRef/>
      </w:r>
      <w:r>
        <w:t xml:space="preserve"> BENCALEIRO, José (2006). </w:t>
      </w:r>
      <w:proofErr w:type="spellStart"/>
      <w:r>
        <w:rPr>
          <w:i/>
        </w:rPr>
        <w:t>Scorecard</w:t>
      </w:r>
      <w:proofErr w:type="spellEnd"/>
      <w:r>
        <w:rPr>
          <w:i/>
        </w:rPr>
        <w:t xml:space="preserve"> de Capital Humano</w:t>
      </w:r>
      <w:r>
        <w:t xml:space="preserve">, </w:t>
      </w:r>
      <w:proofErr w:type="spellStart"/>
      <w:r>
        <w:t>op</w:t>
      </w:r>
      <w:proofErr w:type="spellEnd"/>
      <w:r>
        <w:t>. cit., p.39.</w:t>
      </w:r>
    </w:p>
  </w:footnote>
  <w:footnote w:id="27">
    <w:p w:rsidR="004C0752" w:rsidRPr="00383E76" w:rsidRDefault="004C0752" w:rsidP="00383E76">
      <w:pPr>
        <w:ind w:firstLine="284"/>
        <w:jc w:val="both"/>
        <w:outlineLvl w:val="0"/>
        <w:rPr>
          <w:sz w:val="20"/>
          <w:szCs w:val="20"/>
        </w:rPr>
      </w:pPr>
      <w:r w:rsidRPr="00383E76">
        <w:rPr>
          <w:rStyle w:val="Refdenotaderodap"/>
          <w:sz w:val="20"/>
          <w:szCs w:val="20"/>
        </w:rPr>
        <w:footnoteRef/>
      </w:r>
      <w:r w:rsidRPr="00383E76">
        <w:rPr>
          <w:sz w:val="20"/>
          <w:szCs w:val="20"/>
        </w:rPr>
        <w:t xml:space="preserve"> PERETTI, </w:t>
      </w:r>
      <w:proofErr w:type="spellStart"/>
      <w:r w:rsidRPr="00383E76">
        <w:rPr>
          <w:sz w:val="20"/>
          <w:szCs w:val="20"/>
        </w:rPr>
        <w:t>Jean-Marie</w:t>
      </w:r>
      <w:proofErr w:type="spellEnd"/>
      <w:r w:rsidRPr="00383E76">
        <w:rPr>
          <w:sz w:val="20"/>
          <w:szCs w:val="20"/>
        </w:rPr>
        <w:t xml:space="preserve"> (2007). </w:t>
      </w:r>
      <w:r w:rsidRPr="00383E76">
        <w:rPr>
          <w:i/>
          <w:sz w:val="20"/>
          <w:szCs w:val="20"/>
        </w:rPr>
        <w:t>Recursos Humanos</w:t>
      </w:r>
      <w:r>
        <w:rPr>
          <w:sz w:val="20"/>
          <w:szCs w:val="20"/>
        </w:rPr>
        <w:t xml:space="preserve">, Lisboa, Edições </w:t>
      </w:r>
      <w:proofErr w:type="spellStart"/>
      <w:r>
        <w:rPr>
          <w:sz w:val="20"/>
          <w:szCs w:val="20"/>
        </w:rPr>
        <w:t>Sílabo</w:t>
      </w:r>
      <w:proofErr w:type="spellEnd"/>
      <w:r>
        <w:rPr>
          <w:sz w:val="20"/>
          <w:szCs w:val="20"/>
        </w:rPr>
        <w:t>,</w:t>
      </w:r>
      <w:r w:rsidRPr="00383E76">
        <w:rPr>
          <w:sz w:val="20"/>
          <w:szCs w:val="20"/>
        </w:rPr>
        <w:t xml:space="preserve"> p.535</w:t>
      </w:r>
      <w:r>
        <w:rPr>
          <w:sz w:val="20"/>
          <w:szCs w:val="20"/>
        </w:rPr>
        <w:t>.</w:t>
      </w:r>
    </w:p>
  </w:footnote>
  <w:footnote w:id="28">
    <w:p w:rsidR="004C0752" w:rsidRDefault="004C0752" w:rsidP="00D348BA">
      <w:pPr>
        <w:pStyle w:val="Textodenotaderodap"/>
        <w:ind w:firstLine="284"/>
      </w:pPr>
      <w:r>
        <w:rPr>
          <w:rStyle w:val="Refdenotaderodap"/>
        </w:rPr>
        <w:footnoteRef/>
      </w:r>
      <w:r>
        <w:t xml:space="preserve"> Id., </w:t>
      </w:r>
      <w:proofErr w:type="spellStart"/>
      <w:r>
        <w:t>ib</w:t>
      </w:r>
      <w:proofErr w:type="spellEnd"/>
      <w:r>
        <w:t>., p.534.</w:t>
      </w:r>
    </w:p>
  </w:footnote>
  <w:footnote w:id="29">
    <w:p w:rsidR="004C0752" w:rsidRDefault="004C0752">
      <w:pPr>
        <w:pStyle w:val="Textodenotaderodap"/>
      </w:pPr>
      <w:r>
        <w:rPr>
          <w:rStyle w:val="Refdenotaderodap"/>
        </w:rPr>
        <w:footnoteRef/>
      </w:r>
      <w:r>
        <w:t xml:space="preserve"> Anexo 2.</w:t>
      </w:r>
    </w:p>
  </w:footnote>
  <w:footnote w:id="30">
    <w:p w:rsidR="004C0752" w:rsidRDefault="004C0752">
      <w:pPr>
        <w:pStyle w:val="Textodenotaderodap"/>
      </w:pPr>
      <w:r>
        <w:rPr>
          <w:rStyle w:val="Refdenotaderodap"/>
        </w:rPr>
        <w:footnoteRef/>
      </w:r>
      <w:r>
        <w:t xml:space="preserve"> Anexo 1.</w:t>
      </w:r>
    </w:p>
  </w:footnote>
  <w:footnote w:id="31">
    <w:p w:rsidR="004C0752" w:rsidRPr="00085F47" w:rsidRDefault="004C0752" w:rsidP="00085F47">
      <w:pPr>
        <w:ind w:firstLine="284"/>
        <w:jc w:val="both"/>
        <w:rPr>
          <w:sz w:val="20"/>
          <w:szCs w:val="20"/>
        </w:rPr>
      </w:pPr>
      <w:r w:rsidRPr="00085F47">
        <w:rPr>
          <w:rStyle w:val="Refdenotaderodap"/>
          <w:sz w:val="20"/>
          <w:szCs w:val="20"/>
        </w:rPr>
        <w:footnoteRef/>
      </w:r>
      <w:r w:rsidRPr="00085F47">
        <w:rPr>
          <w:sz w:val="20"/>
          <w:szCs w:val="20"/>
        </w:rPr>
        <w:t xml:space="preserve"> MOURA, Estêvão (2004). </w:t>
      </w:r>
      <w:r w:rsidRPr="00085F47">
        <w:rPr>
          <w:i/>
          <w:sz w:val="20"/>
          <w:szCs w:val="20"/>
        </w:rPr>
        <w:t>Manual de Gestão de Pessoas Como Melhorar o Funcionamento da sua Empresa</w:t>
      </w:r>
      <w:r>
        <w:rPr>
          <w:sz w:val="20"/>
          <w:szCs w:val="20"/>
        </w:rPr>
        <w:t xml:space="preserve">, Lisboa, Edições </w:t>
      </w:r>
      <w:proofErr w:type="spellStart"/>
      <w:r>
        <w:rPr>
          <w:sz w:val="20"/>
          <w:szCs w:val="20"/>
        </w:rPr>
        <w:t>Sílabo</w:t>
      </w:r>
      <w:proofErr w:type="spellEnd"/>
      <w:r>
        <w:rPr>
          <w:sz w:val="20"/>
          <w:szCs w:val="20"/>
        </w:rPr>
        <w:t xml:space="preserve">, </w:t>
      </w:r>
      <w:r w:rsidRPr="00085F47">
        <w:rPr>
          <w:sz w:val="20"/>
          <w:szCs w:val="20"/>
        </w:rPr>
        <w:t>p.168.</w:t>
      </w:r>
    </w:p>
  </w:footnote>
  <w:footnote w:id="32">
    <w:p w:rsidR="004C0752" w:rsidRPr="00D348BA" w:rsidRDefault="004C0752" w:rsidP="000A6432">
      <w:pPr>
        <w:pStyle w:val="Textodenotaderodap"/>
        <w:ind w:firstLine="284"/>
      </w:pPr>
      <w:r w:rsidRPr="00D348BA">
        <w:rPr>
          <w:rStyle w:val="Refdenotaderodap"/>
        </w:rPr>
        <w:footnoteRef/>
      </w:r>
      <w:r>
        <w:t xml:space="preserve"> Consultar anexo 18</w:t>
      </w:r>
      <w:r w:rsidRPr="00D348BA">
        <w:t>.</w:t>
      </w:r>
    </w:p>
  </w:footnote>
  <w:footnote w:id="33">
    <w:p w:rsidR="004C0752" w:rsidRPr="00D348BA" w:rsidRDefault="004C0752" w:rsidP="000A6432">
      <w:pPr>
        <w:pStyle w:val="Textodenotaderodap"/>
        <w:ind w:firstLine="284"/>
      </w:pPr>
      <w:r w:rsidRPr="00D348BA">
        <w:rPr>
          <w:rStyle w:val="Refdenotaderodap"/>
        </w:rPr>
        <w:footnoteRef/>
      </w:r>
      <w:r>
        <w:t xml:space="preserve"> Consultar anexo 19</w:t>
      </w:r>
      <w:r w:rsidRPr="00D348BA">
        <w:t>.</w:t>
      </w:r>
    </w:p>
  </w:footnote>
  <w:footnote w:id="34">
    <w:p w:rsidR="004C0752" w:rsidRPr="00085F47" w:rsidRDefault="004C0752" w:rsidP="00085F47">
      <w:pPr>
        <w:ind w:firstLine="284"/>
        <w:jc w:val="both"/>
        <w:outlineLvl w:val="0"/>
        <w:rPr>
          <w:sz w:val="20"/>
          <w:szCs w:val="20"/>
        </w:rPr>
      </w:pPr>
      <w:r w:rsidRPr="00085F47">
        <w:rPr>
          <w:rStyle w:val="Refdenotaderodap"/>
          <w:sz w:val="20"/>
          <w:szCs w:val="20"/>
        </w:rPr>
        <w:footnoteRef/>
      </w:r>
      <w:r w:rsidRPr="00085F47">
        <w:rPr>
          <w:sz w:val="20"/>
          <w:szCs w:val="20"/>
        </w:rPr>
        <w:t xml:space="preserve"> BENCALEIRO, José (2006). </w:t>
      </w:r>
      <w:proofErr w:type="spellStart"/>
      <w:r w:rsidRPr="00085F47">
        <w:rPr>
          <w:i/>
          <w:sz w:val="20"/>
          <w:szCs w:val="20"/>
        </w:rPr>
        <w:t>Scorecard</w:t>
      </w:r>
      <w:proofErr w:type="spellEnd"/>
      <w:r w:rsidRPr="00085F47">
        <w:rPr>
          <w:i/>
          <w:sz w:val="20"/>
          <w:szCs w:val="20"/>
        </w:rPr>
        <w:t xml:space="preserve"> de Capital Humano</w:t>
      </w:r>
      <w:r>
        <w:rPr>
          <w:sz w:val="20"/>
          <w:szCs w:val="20"/>
        </w:rPr>
        <w:t xml:space="preserve">, </w:t>
      </w:r>
      <w:proofErr w:type="spellStart"/>
      <w:r>
        <w:rPr>
          <w:sz w:val="20"/>
          <w:szCs w:val="20"/>
        </w:rPr>
        <w:t>op</w:t>
      </w:r>
      <w:proofErr w:type="spellEnd"/>
      <w:r>
        <w:rPr>
          <w:sz w:val="20"/>
          <w:szCs w:val="20"/>
        </w:rPr>
        <w:t>. cit.,</w:t>
      </w:r>
      <w:r w:rsidRPr="00085F47">
        <w:rPr>
          <w:sz w:val="20"/>
          <w:szCs w:val="20"/>
        </w:rPr>
        <w:t xml:space="preserve"> p.16</w:t>
      </w:r>
      <w:r>
        <w:rPr>
          <w:sz w:val="20"/>
          <w:szCs w:val="20"/>
        </w:rPr>
        <w:t>.</w:t>
      </w:r>
    </w:p>
  </w:footnote>
  <w:footnote w:id="35">
    <w:p w:rsidR="004C0752" w:rsidRDefault="004C0752" w:rsidP="00D348BA">
      <w:pPr>
        <w:pStyle w:val="Textodenotaderodap"/>
        <w:ind w:firstLine="284"/>
      </w:pPr>
      <w:r>
        <w:rPr>
          <w:rStyle w:val="Refdenotaderodap"/>
        </w:rPr>
        <w:footnoteRef/>
      </w:r>
      <w:r>
        <w:t xml:space="preserve"> SOUSA, Maria Gabriela Pombo, RODRIGUES, Lúcia Maria Portela de Lima (2002), </w:t>
      </w:r>
      <w:r>
        <w:rPr>
          <w:i/>
        </w:rPr>
        <w:t xml:space="preserve">O </w:t>
      </w:r>
      <w:proofErr w:type="spellStart"/>
      <w:r>
        <w:rPr>
          <w:i/>
        </w:rPr>
        <w:t>Balanced</w:t>
      </w:r>
      <w:proofErr w:type="spellEnd"/>
      <w:r>
        <w:rPr>
          <w:i/>
        </w:rPr>
        <w:t xml:space="preserve"> </w:t>
      </w:r>
      <w:proofErr w:type="spellStart"/>
      <w:r>
        <w:rPr>
          <w:i/>
        </w:rPr>
        <w:t>scorecard</w:t>
      </w:r>
      <w:proofErr w:type="spellEnd"/>
      <w:r>
        <w:rPr>
          <w:i/>
        </w:rPr>
        <w:t xml:space="preserve"> Um instrumento de Gestão Estratégica para o Século XXI</w:t>
      </w:r>
      <w:r>
        <w:t xml:space="preserve">, </w:t>
      </w:r>
      <w:proofErr w:type="spellStart"/>
      <w:r>
        <w:t>op</w:t>
      </w:r>
      <w:proofErr w:type="spellEnd"/>
      <w:r>
        <w:t>. cit., p.103.</w:t>
      </w:r>
    </w:p>
  </w:footnote>
  <w:footnote w:id="36">
    <w:p w:rsidR="004C0752" w:rsidRPr="00085F47" w:rsidRDefault="004C0752" w:rsidP="00085F47">
      <w:pPr>
        <w:ind w:firstLine="284"/>
        <w:jc w:val="both"/>
        <w:rPr>
          <w:sz w:val="20"/>
          <w:szCs w:val="20"/>
        </w:rPr>
      </w:pPr>
      <w:r w:rsidRPr="00085F47">
        <w:rPr>
          <w:rStyle w:val="Refdenotaderodap"/>
          <w:sz w:val="20"/>
          <w:szCs w:val="20"/>
        </w:rPr>
        <w:footnoteRef/>
      </w:r>
      <w:r w:rsidRPr="00085F47">
        <w:rPr>
          <w:sz w:val="20"/>
          <w:szCs w:val="20"/>
        </w:rPr>
        <w:t xml:space="preserve"> FERNANDES, Filipe (2008). </w:t>
      </w:r>
      <w:r w:rsidRPr="00085F47">
        <w:rPr>
          <w:i/>
          <w:sz w:val="20"/>
          <w:szCs w:val="20"/>
        </w:rPr>
        <w:t xml:space="preserve">A Gestão Segundo Belmiro de Azevedo O Homem </w:t>
      </w:r>
      <w:proofErr w:type="spellStart"/>
      <w:r w:rsidRPr="00085F47">
        <w:rPr>
          <w:i/>
          <w:sz w:val="20"/>
          <w:szCs w:val="20"/>
        </w:rPr>
        <w:t>Sonae</w:t>
      </w:r>
      <w:proofErr w:type="spellEnd"/>
      <w:r w:rsidRPr="00085F47">
        <w:rPr>
          <w:sz w:val="20"/>
          <w:szCs w:val="20"/>
        </w:rPr>
        <w:t xml:space="preserve">, </w:t>
      </w:r>
      <w:proofErr w:type="spellStart"/>
      <w:r w:rsidRPr="00085F47">
        <w:rPr>
          <w:sz w:val="20"/>
          <w:szCs w:val="20"/>
        </w:rPr>
        <w:t>op</w:t>
      </w:r>
      <w:proofErr w:type="spellEnd"/>
      <w:r w:rsidRPr="00085F47">
        <w:rPr>
          <w:sz w:val="20"/>
          <w:szCs w:val="20"/>
        </w:rPr>
        <w:t>. cit., p.79.</w:t>
      </w:r>
    </w:p>
  </w:footnote>
  <w:footnote w:id="37">
    <w:p w:rsidR="004C0752" w:rsidRDefault="004C0752" w:rsidP="00C55F7C">
      <w:pPr>
        <w:pStyle w:val="Textodenotaderodap"/>
        <w:ind w:firstLine="284"/>
      </w:pPr>
      <w:r>
        <w:rPr>
          <w:rStyle w:val="Refdenotaderodap"/>
        </w:rPr>
        <w:footnoteRef/>
      </w:r>
      <w:r>
        <w:t xml:space="preserve"> Consultar anexo 2.</w:t>
      </w:r>
    </w:p>
  </w:footnote>
  <w:footnote w:id="38">
    <w:p w:rsidR="004C0752" w:rsidRDefault="004C0752" w:rsidP="006E1555">
      <w:pPr>
        <w:pStyle w:val="Textodenotaderodap"/>
        <w:ind w:firstLine="284"/>
      </w:pPr>
      <w:r>
        <w:rPr>
          <w:rStyle w:val="Refdenotaderodap"/>
        </w:rPr>
        <w:footnoteRef/>
      </w:r>
      <w:r>
        <w:t xml:space="preserve"> Consultar anexos 20 e 21.</w:t>
      </w:r>
    </w:p>
  </w:footnote>
  <w:footnote w:id="39">
    <w:p w:rsidR="004C0752" w:rsidRDefault="004C0752" w:rsidP="0084108B">
      <w:pPr>
        <w:pStyle w:val="Textodenotaderodap"/>
        <w:ind w:firstLine="284"/>
      </w:pPr>
      <w:r>
        <w:rPr>
          <w:rStyle w:val="Refdenotaderodap"/>
        </w:rPr>
        <w:footnoteRef/>
      </w:r>
      <w:r>
        <w:t xml:space="preserve"> Incluído no anexo 1.</w:t>
      </w:r>
    </w:p>
  </w:footnote>
  <w:footnote w:id="40">
    <w:p w:rsidR="004C0752" w:rsidRDefault="004C0752" w:rsidP="006C28F8">
      <w:pPr>
        <w:pStyle w:val="Textodenotaderodap"/>
        <w:ind w:firstLine="284"/>
      </w:pPr>
      <w:r>
        <w:rPr>
          <w:rStyle w:val="Refdenotaderodap"/>
        </w:rPr>
        <w:footnoteRef/>
      </w:r>
      <w:r>
        <w:t xml:space="preserve"> Consultar anexo 3.</w:t>
      </w:r>
    </w:p>
  </w:footnote>
  <w:footnote w:id="41">
    <w:p w:rsidR="004C0752" w:rsidRDefault="004C0752" w:rsidP="00F124D4">
      <w:pPr>
        <w:pStyle w:val="Textodenotaderodap"/>
        <w:ind w:firstLine="284"/>
      </w:pPr>
      <w:r>
        <w:rPr>
          <w:rStyle w:val="Refdenotaderodap"/>
        </w:rPr>
        <w:footnoteRef/>
      </w:r>
      <w:r>
        <w:t xml:space="preserve"> MOURA, Estêvão (2004). </w:t>
      </w:r>
      <w:r w:rsidRPr="00EF63E3">
        <w:rPr>
          <w:i/>
        </w:rPr>
        <w:t xml:space="preserve">Manual de Gestão de Pessoas </w:t>
      </w:r>
      <w:r>
        <w:rPr>
          <w:i/>
        </w:rPr>
        <w:t>C</w:t>
      </w:r>
      <w:r w:rsidRPr="00EF63E3">
        <w:rPr>
          <w:i/>
        </w:rPr>
        <w:t xml:space="preserve">omo </w:t>
      </w:r>
      <w:r>
        <w:rPr>
          <w:i/>
        </w:rPr>
        <w:t>M</w:t>
      </w:r>
      <w:r w:rsidRPr="00EF63E3">
        <w:rPr>
          <w:i/>
        </w:rPr>
        <w:t>elhorar o</w:t>
      </w:r>
      <w:r>
        <w:rPr>
          <w:i/>
        </w:rPr>
        <w:t xml:space="preserve"> F</w:t>
      </w:r>
      <w:r w:rsidRPr="00EF63E3">
        <w:rPr>
          <w:i/>
        </w:rPr>
        <w:t xml:space="preserve">uncionamento da sua </w:t>
      </w:r>
      <w:r>
        <w:rPr>
          <w:i/>
        </w:rPr>
        <w:t>E</w:t>
      </w:r>
      <w:r w:rsidRPr="00EF63E3">
        <w:rPr>
          <w:i/>
        </w:rPr>
        <w:t>mpresa</w:t>
      </w:r>
      <w:r>
        <w:t xml:space="preserve">, </w:t>
      </w:r>
      <w:proofErr w:type="spellStart"/>
      <w:r>
        <w:t>op</w:t>
      </w:r>
      <w:proofErr w:type="spellEnd"/>
      <w:r>
        <w:t>. cit., p.143.</w:t>
      </w:r>
    </w:p>
  </w:footnote>
  <w:footnote w:id="42">
    <w:p w:rsidR="004C0752" w:rsidRDefault="004C0752" w:rsidP="001F5539">
      <w:pPr>
        <w:pStyle w:val="Textodenotaderodap"/>
        <w:ind w:firstLine="284"/>
      </w:pPr>
      <w:r>
        <w:rPr>
          <w:rStyle w:val="Refdenotaderodap"/>
        </w:rPr>
        <w:footnoteRef/>
      </w:r>
      <w:r>
        <w:t xml:space="preserve"> Consultar anexos 22 e 23.</w:t>
      </w:r>
    </w:p>
  </w:footnote>
  <w:footnote w:id="43">
    <w:p w:rsidR="004C0752" w:rsidRDefault="004C0752" w:rsidP="00446A62">
      <w:pPr>
        <w:pStyle w:val="Textodenotaderodap"/>
        <w:ind w:firstLine="284"/>
      </w:pPr>
      <w:r>
        <w:rPr>
          <w:rStyle w:val="Refdenotaderodap"/>
        </w:rPr>
        <w:footnoteRef/>
      </w:r>
      <w:r>
        <w:t xml:space="preserve"> Consultar anexo 1.</w:t>
      </w:r>
    </w:p>
  </w:footnote>
  <w:footnote w:id="44">
    <w:p w:rsidR="004C0752" w:rsidRDefault="004C0752" w:rsidP="008161B2">
      <w:pPr>
        <w:pStyle w:val="Textodenotaderodap"/>
        <w:ind w:firstLine="284"/>
      </w:pPr>
      <w:r>
        <w:rPr>
          <w:rStyle w:val="Refdenotaderodap"/>
        </w:rPr>
        <w:footnoteRef/>
      </w:r>
      <w:r>
        <w:t xml:space="preserve"> Consultar anexo 24.</w:t>
      </w:r>
    </w:p>
  </w:footnote>
  <w:footnote w:id="45">
    <w:p w:rsidR="004C0752" w:rsidRPr="00284312" w:rsidRDefault="004C0752" w:rsidP="00EF3307">
      <w:pPr>
        <w:pStyle w:val="Textodenotaderodap"/>
        <w:ind w:firstLine="284"/>
      </w:pPr>
      <w:r>
        <w:rPr>
          <w:rStyle w:val="Refdenotaderodap"/>
        </w:rPr>
        <w:footnoteRef/>
      </w:r>
      <w:r w:rsidRPr="00284312">
        <w:t xml:space="preserve"> Consultar anexo 5.</w:t>
      </w:r>
    </w:p>
  </w:footnote>
  <w:footnote w:id="46">
    <w:p w:rsidR="004C0752" w:rsidRPr="00264A37" w:rsidRDefault="004C0752" w:rsidP="00122EC2">
      <w:pPr>
        <w:pStyle w:val="Textodenotaderodap"/>
        <w:ind w:firstLine="284"/>
        <w:rPr>
          <w:lang w:val="en-US"/>
        </w:rPr>
      </w:pPr>
      <w:r>
        <w:rPr>
          <w:rStyle w:val="Refdenotaderodap"/>
        </w:rPr>
        <w:footnoteRef/>
      </w:r>
      <w:r w:rsidRPr="004C0752">
        <w:t xml:space="preserve"> </w:t>
      </w:r>
      <w:r w:rsidRPr="004C0752">
        <w:rPr>
          <w:rFonts w:cs="Garamond"/>
          <w:color w:val="000000"/>
        </w:rPr>
        <w:t>BECKER, B., HUSELID, M. e ULRICH</w:t>
      </w:r>
      <w:r w:rsidRPr="004C0752">
        <w:rPr>
          <w:rFonts w:cs="Garamond"/>
          <w:color w:val="000000"/>
          <w:sz w:val="24"/>
          <w:szCs w:val="24"/>
        </w:rPr>
        <w:t xml:space="preserve">, D. </w:t>
      </w:r>
      <w:r w:rsidRPr="004C0752">
        <w:rPr>
          <w:rFonts w:cs="Garamond"/>
          <w:color w:val="000000"/>
        </w:rPr>
        <w:t>(</w:t>
      </w:r>
      <w:r w:rsidRPr="004C0752">
        <w:rPr>
          <w:rFonts w:cs="Garamond"/>
          <w:color w:val="000000"/>
          <w:sz w:val="24"/>
          <w:szCs w:val="24"/>
        </w:rPr>
        <w:t>2001</w:t>
      </w:r>
      <w:r w:rsidRPr="004C0752">
        <w:rPr>
          <w:rFonts w:cs="Garamond"/>
          <w:color w:val="000000"/>
        </w:rPr>
        <w:t>)</w:t>
      </w:r>
      <w:r w:rsidRPr="004C0752">
        <w:rPr>
          <w:rFonts w:cs="Garamond"/>
          <w:color w:val="000000"/>
          <w:sz w:val="24"/>
          <w:szCs w:val="24"/>
        </w:rPr>
        <w:t xml:space="preserve">. </w:t>
      </w:r>
      <w:r w:rsidRPr="004A346E">
        <w:rPr>
          <w:rFonts w:cs="Garamond"/>
          <w:i/>
          <w:iCs/>
          <w:color w:val="000000"/>
          <w:sz w:val="24"/>
          <w:szCs w:val="24"/>
          <w:lang w:val="en-US"/>
        </w:rPr>
        <w:t>The HR Scorecard: Linking People, Strategy, and Performance</w:t>
      </w:r>
      <w:r>
        <w:rPr>
          <w:rFonts w:cs="Garamond"/>
          <w:color w:val="000000"/>
          <w:lang w:val="en-US"/>
        </w:rPr>
        <w:t>, op. cit.,</w:t>
      </w:r>
      <w:r w:rsidRPr="00264A37">
        <w:rPr>
          <w:lang w:val="en-US"/>
        </w:rPr>
        <w:t xml:space="preserve"> p.3</w:t>
      </w:r>
      <w:r>
        <w:rPr>
          <w:lang w:val="en-US"/>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rsidP="00252F96">
    <w:pPr>
      <w:pStyle w:val="Cabealh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rsidP="008B7ECE">
    <w:pPr>
      <w:pStyle w:val="Cabealho"/>
    </w:pPr>
  </w:p>
  <w:p w:rsidR="004C0752" w:rsidRDefault="004C0752">
    <w:pPr>
      <w:pStyle w:val="Cabealh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rsidP="00252F96">
    <w:pPr>
      <w:pStyle w:val="Cabealho"/>
      <w:jc w:val="cent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Default="004C0752">
    <w:pPr>
      <w:pStyle w:val="Cabealh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Pr="001C4010" w:rsidRDefault="004C0752" w:rsidP="00B75BB7">
    <w:pPr>
      <w:pStyle w:val="Cabealho"/>
      <w:tabs>
        <w:tab w:val="left" w:pos="768"/>
      </w:tabs>
      <w:spacing w:line="360" w:lineRule="auto"/>
      <w:jc w:val="center"/>
      <w:rPr>
        <w:rFonts w:ascii="Arial" w:hAnsi="Arial" w:cs="Arial"/>
        <w:b/>
        <w:sz w:val="18"/>
        <w:szCs w:val="18"/>
      </w:rPr>
    </w:pPr>
    <w:r w:rsidRPr="00574165">
      <w:rPr>
        <w:rFonts w:ascii="Arial" w:hAnsi="Arial" w:cs="Arial"/>
        <w:b/>
        <w:noProof/>
        <w:sz w:val="18"/>
        <w:szCs w:val="18"/>
      </w:rPr>
      <w:drawing>
        <wp:anchor distT="0" distB="0" distL="114300" distR="114300" simplePos="0" relativeHeight="251661312" behindDoc="0" locked="0" layoutInCell="1" allowOverlap="1">
          <wp:simplePos x="0" y="0"/>
          <wp:positionH relativeFrom="column">
            <wp:posOffset>5682615</wp:posOffset>
          </wp:positionH>
          <wp:positionV relativeFrom="paragraph">
            <wp:posOffset>-297180</wp:posOffset>
          </wp:positionV>
          <wp:extent cx="619125" cy="619125"/>
          <wp:effectExtent l="19050" t="0" r="9525" b="0"/>
          <wp:wrapNone/>
          <wp:docPr id="30" name="Imagem 1"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 UE"/>
                  <pic:cNvPicPr>
                    <a:picLocks noChangeAspect="1" noChangeArrowheads="1"/>
                  </pic:cNvPicPr>
                </pic:nvPicPr>
                <pic:blipFill>
                  <a:blip r:embed="rId1" cstate="print"/>
                  <a:srcRect/>
                  <a:stretch>
                    <a:fillRect/>
                  </a:stretch>
                </pic:blipFill>
                <pic:spPr bwMode="auto">
                  <a:xfrm>
                    <a:off x="0" y="0"/>
                    <a:ext cx="619125" cy="619125"/>
                  </a:xfrm>
                  <a:prstGeom prst="rect">
                    <a:avLst/>
                  </a:prstGeom>
                  <a:noFill/>
                  <a:ln w="9525">
                    <a:noFill/>
                    <a:miter lim="800000"/>
                    <a:headEnd/>
                    <a:tailEnd/>
                  </a:ln>
                </pic:spPr>
              </pic:pic>
            </a:graphicData>
          </a:graphic>
        </wp:anchor>
      </w:drawing>
    </w:r>
    <w:r w:rsidRPr="001C4010">
      <w:rPr>
        <w:rFonts w:ascii="Arial" w:hAnsi="Arial" w:cs="Arial"/>
        <w:b/>
        <w:sz w:val="18"/>
        <w:szCs w:val="18"/>
      </w:rPr>
      <w:t>Universidade de Évora</w:t>
    </w:r>
  </w:p>
  <w:sdt>
    <w:sdtPr>
      <w:rPr>
        <w:rFonts w:ascii="Arial" w:eastAsiaTheme="minorEastAsia" w:hAnsi="Arial" w:cs="Arial"/>
        <w:b/>
        <w:bCs/>
        <w:sz w:val="20"/>
        <w:szCs w:val="20"/>
      </w:rPr>
      <w:alias w:val="Título"/>
      <w:id w:val="1875326"/>
      <w:dataBinding w:prefixMappings="xmlns:ns0='http://schemas.openxmlformats.org/package/2006/metadata/core-properties' xmlns:ns1='http://purl.org/dc/elements/1.1/'" w:xpath="/ns0:coreProperties[1]/ns1:title[1]" w:storeItemID="{6C3C8BC8-F283-45AE-878A-BAB7291924A1}"/>
      <w:text/>
    </w:sdtPr>
    <w:sdtContent>
      <w:p w:rsidR="004C0752" w:rsidRPr="00B75BB7" w:rsidRDefault="004C0752" w:rsidP="00B75BB7">
        <w:pPr>
          <w:pStyle w:val="Cabealho"/>
          <w:jc w:val="center"/>
          <w:rPr>
            <w:rFonts w:ascii="Arial" w:hAnsi="Arial" w:cs="Arial"/>
            <w:sz w:val="20"/>
            <w:szCs w:val="20"/>
          </w:rPr>
        </w:pPr>
        <w:r>
          <w:rPr>
            <w:rFonts w:ascii="Arial" w:eastAsiaTheme="minorEastAsia" w:hAnsi="Arial" w:cs="Arial"/>
            <w:b/>
            <w:bCs/>
            <w:sz w:val="20"/>
            <w:szCs w:val="20"/>
          </w:rPr>
          <w:t>A importância estratégica do Sistema de Gestão de Informação de Recursos Humanos (S.G.I.R.H.) do processo administrativo ao quadro estratégico</w:t>
        </w:r>
      </w:p>
    </w:sdtContent>
  </w:sdt>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0752" w:rsidRPr="001C4010" w:rsidRDefault="004C0752" w:rsidP="00892ABF">
    <w:pPr>
      <w:pStyle w:val="Cabealho"/>
      <w:tabs>
        <w:tab w:val="left" w:pos="768"/>
      </w:tabs>
      <w:spacing w:line="360" w:lineRule="auto"/>
      <w:jc w:val="center"/>
      <w:rPr>
        <w:rFonts w:ascii="Arial" w:hAnsi="Arial" w:cs="Arial"/>
        <w:b/>
        <w:sz w:val="18"/>
        <w:szCs w:val="18"/>
      </w:rPr>
    </w:pPr>
    <w:r w:rsidRPr="00574165">
      <w:rPr>
        <w:rFonts w:ascii="Arial" w:hAnsi="Arial" w:cs="Arial"/>
        <w:b/>
        <w:noProof/>
        <w:sz w:val="18"/>
        <w:szCs w:val="18"/>
      </w:rPr>
      <w:drawing>
        <wp:anchor distT="0" distB="0" distL="114300" distR="114300" simplePos="0" relativeHeight="251659264" behindDoc="0" locked="0" layoutInCell="1" allowOverlap="1">
          <wp:simplePos x="0" y="0"/>
          <wp:positionH relativeFrom="column">
            <wp:posOffset>5682615</wp:posOffset>
          </wp:positionH>
          <wp:positionV relativeFrom="paragraph">
            <wp:posOffset>-297180</wp:posOffset>
          </wp:positionV>
          <wp:extent cx="619125" cy="619125"/>
          <wp:effectExtent l="19050" t="0" r="9525" b="0"/>
          <wp:wrapNone/>
          <wp:docPr id="28" name="Imagem 1" descr="Logo 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 UE"/>
                  <pic:cNvPicPr>
                    <a:picLocks noChangeAspect="1" noChangeArrowheads="1"/>
                  </pic:cNvPicPr>
                </pic:nvPicPr>
                <pic:blipFill>
                  <a:blip r:embed="rId1" cstate="print"/>
                  <a:srcRect/>
                  <a:stretch>
                    <a:fillRect/>
                  </a:stretch>
                </pic:blipFill>
                <pic:spPr bwMode="auto">
                  <a:xfrm>
                    <a:off x="0" y="0"/>
                    <a:ext cx="619125" cy="619125"/>
                  </a:xfrm>
                  <a:prstGeom prst="rect">
                    <a:avLst/>
                  </a:prstGeom>
                  <a:noFill/>
                  <a:ln w="9525">
                    <a:noFill/>
                    <a:miter lim="800000"/>
                    <a:headEnd/>
                    <a:tailEnd/>
                  </a:ln>
                </pic:spPr>
              </pic:pic>
            </a:graphicData>
          </a:graphic>
        </wp:anchor>
      </w:drawing>
    </w:r>
    <w:r w:rsidRPr="001C4010">
      <w:rPr>
        <w:rFonts w:ascii="Arial" w:hAnsi="Arial" w:cs="Arial"/>
        <w:b/>
        <w:sz w:val="18"/>
        <w:szCs w:val="18"/>
      </w:rPr>
      <w:t>Universidade de Évora</w:t>
    </w:r>
  </w:p>
  <w:sdt>
    <w:sdtPr>
      <w:rPr>
        <w:rFonts w:ascii="Arial" w:eastAsiaTheme="minorEastAsia" w:hAnsi="Arial" w:cs="Arial"/>
        <w:b/>
        <w:bCs/>
        <w:sz w:val="20"/>
        <w:szCs w:val="20"/>
      </w:rPr>
      <w:alias w:val="Título"/>
      <w:id w:val="29148202"/>
      <w:dataBinding w:prefixMappings="xmlns:ns0='http://schemas.openxmlformats.org/package/2006/metadata/core-properties' xmlns:ns1='http://purl.org/dc/elements/1.1/'" w:xpath="/ns0:coreProperties[1]/ns1:title[1]" w:storeItemID="{6C3C8BC8-F283-45AE-878A-BAB7291924A1}"/>
      <w:text/>
    </w:sdtPr>
    <w:sdtContent>
      <w:p w:rsidR="004C0752" w:rsidRPr="00892ABF" w:rsidRDefault="004C0752" w:rsidP="00892ABF">
        <w:pPr>
          <w:pStyle w:val="Cabealho"/>
          <w:jc w:val="center"/>
          <w:rPr>
            <w:rFonts w:ascii="Arial" w:hAnsi="Arial" w:cs="Arial"/>
            <w:sz w:val="20"/>
            <w:szCs w:val="20"/>
          </w:rPr>
        </w:pPr>
        <w:r>
          <w:rPr>
            <w:rFonts w:ascii="Arial" w:eastAsiaTheme="minorEastAsia" w:hAnsi="Arial" w:cs="Arial"/>
            <w:b/>
            <w:bCs/>
            <w:sz w:val="20"/>
            <w:szCs w:val="20"/>
          </w:rPr>
          <w:t>A importância estratégica do Sistema de Gestão de Informação de Recursos Humanos (S.G.I.R.H.) do processo administrativo ao quadro estratégico</w: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635CFE"/>
    <w:multiLevelType w:val="hybridMultilevel"/>
    <w:tmpl w:val="9668A560"/>
    <w:lvl w:ilvl="0" w:tplc="D59A0D46">
      <w:start w:val="1"/>
      <w:numFmt w:val="bullet"/>
      <w:lvlText w:val="•"/>
      <w:lvlJc w:val="left"/>
      <w:pPr>
        <w:tabs>
          <w:tab w:val="num" w:pos="720"/>
        </w:tabs>
        <w:ind w:left="720" w:hanging="360"/>
      </w:pPr>
      <w:rPr>
        <w:rFonts w:ascii="Arial" w:hAnsi="Arial" w:hint="default"/>
      </w:rPr>
    </w:lvl>
    <w:lvl w:ilvl="1" w:tplc="B1129FAC" w:tentative="1">
      <w:start w:val="1"/>
      <w:numFmt w:val="bullet"/>
      <w:lvlText w:val="•"/>
      <w:lvlJc w:val="left"/>
      <w:pPr>
        <w:tabs>
          <w:tab w:val="num" w:pos="1440"/>
        </w:tabs>
        <w:ind w:left="1440" w:hanging="360"/>
      </w:pPr>
      <w:rPr>
        <w:rFonts w:ascii="Arial" w:hAnsi="Arial" w:hint="default"/>
      </w:rPr>
    </w:lvl>
    <w:lvl w:ilvl="2" w:tplc="FE8A92D0" w:tentative="1">
      <w:start w:val="1"/>
      <w:numFmt w:val="bullet"/>
      <w:lvlText w:val="•"/>
      <w:lvlJc w:val="left"/>
      <w:pPr>
        <w:tabs>
          <w:tab w:val="num" w:pos="2160"/>
        </w:tabs>
        <w:ind w:left="2160" w:hanging="360"/>
      </w:pPr>
      <w:rPr>
        <w:rFonts w:ascii="Arial" w:hAnsi="Arial" w:hint="default"/>
      </w:rPr>
    </w:lvl>
    <w:lvl w:ilvl="3" w:tplc="A09886C2" w:tentative="1">
      <w:start w:val="1"/>
      <w:numFmt w:val="bullet"/>
      <w:lvlText w:val="•"/>
      <w:lvlJc w:val="left"/>
      <w:pPr>
        <w:tabs>
          <w:tab w:val="num" w:pos="2880"/>
        </w:tabs>
        <w:ind w:left="2880" w:hanging="360"/>
      </w:pPr>
      <w:rPr>
        <w:rFonts w:ascii="Arial" w:hAnsi="Arial" w:hint="default"/>
      </w:rPr>
    </w:lvl>
    <w:lvl w:ilvl="4" w:tplc="26588ACC" w:tentative="1">
      <w:start w:val="1"/>
      <w:numFmt w:val="bullet"/>
      <w:lvlText w:val="•"/>
      <w:lvlJc w:val="left"/>
      <w:pPr>
        <w:tabs>
          <w:tab w:val="num" w:pos="3600"/>
        </w:tabs>
        <w:ind w:left="3600" w:hanging="360"/>
      </w:pPr>
      <w:rPr>
        <w:rFonts w:ascii="Arial" w:hAnsi="Arial" w:hint="default"/>
      </w:rPr>
    </w:lvl>
    <w:lvl w:ilvl="5" w:tplc="1E1C782E" w:tentative="1">
      <w:start w:val="1"/>
      <w:numFmt w:val="bullet"/>
      <w:lvlText w:val="•"/>
      <w:lvlJc w:val="left"/>
      <w:pPr>
        <w:tabs>
          <w:tab w:val="num" w:pos="4320"/>
        </w:tabs>
        <w:ind w:left="4320" w:hanging="360"/>
      </w:pPr>
      <w:rPr>
        <w:rFonts w:ascii="Arial" w:hAnsi="Arial" w:hint="default"/>
      </w:rPr>
    </w:lvl>
    <w:lvl w:ilvl="6" w:tplc="1CEC1524" w:tentative="1">
      <w:start w:val="1"/>
      <w:numFmt w:val="bullet"/>
      <w:lvlText w:val="•"/>
      <w:lvlJc w:val="left"/>
      <w:pPr>
        <w:tabs>
          <w:tab w:val="num" w:pos="5040"/>
        </w:tabs>
        <w:ind w:left="5040" w:hanging="360"/>
      </w:pPr>
      <w:rPr>
        <w:rFonts w:ascii="Arial" w:hAnsi="Arial" w:hint="default"/>
      </w:rPr>
    </w:lvl>
    <w:lvl w:ilvl="7" w:tplc="60A86B5C" w:tentative="1">
      <w:start w:val="1"/>
      <w:numFmt w:val="bullet"/>
      <w:lvlText w:val="•"/>
      <w:lvlJc w:val="left"/>
      <w:pPr>
        <w:tabs>
          <w:tab w:val="num" w:pos="5760"/>
        </w:tabs>
        <w:ind w:left="5760" w:hanging="360"/>
      </w:pPr>
      <w:rPr>
        <w:rFonts w:ascii="Arial" w:hAnsi="Arial" w:hint="default"/>
      </w:rPr>
    </w:lvl>
    <w:lvl w:ilvl="8" w:tplc="2DFC69B2" w:tentative="1">
      <w:start w:val="1"/>
      <w:numFmt w:val="bullet"/>
      <w:lvlText w:val="•"/>
      <w:lvlJc w:val="left"/>
      <w:pPr>
        <w:tabs>
          <w:tab w:val="num" w:pos="6480"/>
        </w:tabs>
        <w:ind w:left="6480" w:hanging="360"/>
      </w:pPr>
      <w:rPr>
        <w:rFonts w:ascii="Arial" w:hAnsi="Arial" w:hint="default"/>
      </w:rPr>
    </w:lvl>
  </w:abstractNum>
  <w:abstractNum w:abstractNumId="1">
    <w:nsid w:val="15441172"/>
    <w:multiLevelType w:val="hybridMultilevel"/>
    <w:tmpl w:val="CDDE39C6"/>
    <w:lvl w:ilvl="0" w:tplc="0816000F">
      <w:start w:val="1"/>
      <w:numFmt w:val="decimal"/>
      <w:lvlText w:val="%1."/>
      <w:lvlJc w:val="left"/>
      <w:pPr>
        <w:ind w:left="1010" w:hanging="360"/>
      </w:pPr>
    </w:lvl>
    <w:lvl w:ilvl="1" w:tplc="08160019" w:tentative="1">
      <w:start w:val="1"/>
      <w:numFmt w:val="lowerLetter"/>
      <w:lvlText w:val="%2."/>
      <w:lvlJc w:val="left"/>
      <w:pPr>
        <w:ind w:left="1730" w:hanging="360"/>
      </w:pPr>
    </w:lvl>
    <w:lvl w:ilvl="2" w:tplc="0816001B" w:tentative="1">
      <w:start w:val="1"/>
      <w:numFmt w:val="lowerRoman"/>
      <w:lvlText w:val="%3."/>
      <w:lvlJc w:val="right"/>
      <w:pPr>
        <w:ind w:left="2450" w:hanging="180"/>
      </w:pPr>
    </w:lvl>
    <w:lvl w:ilvl="3" w:tplc="0816000F" w:tentative="1">
      <w:start w:val="1"/>
      <w:numFmt w:val="decimal"/>
      <w:lvlText w:val="%4."/>
      <w:lvlJc w:val="left"/>
      <w:pPr>
        <w:ind w:left="3170" w:hanging="360"/>
      </w:pPr>
    </w:lvl>
    <w:lvl w:ilvl="4" w:tplc="08160019" w:tentative="1">
      <w:start w:val="1"/>
      <w:numFmt w:val="lowerLetter"/>
      <w:lvlText w:val="%5."/>
      <w:lvlJc w:val="left"/>
      <w:pPr>
        <w:ind w:left="3890" w:hanging="360"/>
      </w:pPr>
    </w:lvl>
    <w:lvl w:ilvl="5" w:tplc="0816001B" w:tentative="1">
      <w:start w:val="1"/>
      <w:numFmt w:val="lowerRoman"/>
      <w:lvlText w:val="%6."/>
      <w:lvlJc w:val="right"/>
      <w:pPr>
        <w:ind w:left="4610" w:hanging="180"/>
      </w:pPr>
    </w:lvl>
    <w:lvl w:ilvl="6" w:tplc="0816000F" w:tentative="1">
      <w:start w:val="1"/>
      <w:numFmt w:val="decimal"/>
      <w:lvlText w:val="%7."/>
      <w:lvlJc w:val="left"/>
      <w:pPr>
        <w:ind w:left="5330" w:hanging="360"/>
      </w:pPr>
    </w:lvl>
    <w:lvl w:ilvl="7" w:tplc="08160019" w:tentative="1">
      <w:start w:val="1"/>
      <w:numFmt w:val="lowerLetter"/>
      <w:lvlText w:val="%8."/>
      <w:lvlJc w:val="left"/>
      <w:pPr>
        <w:ind w:left="6050" w:hanging="360"/>
      </w:pPr>
    </w:lvl>
    <w:lvl w:ilvl="8" w:tplc="0816001B" w:tentative="1">
      <w:start w:val="1"/>
      <w:numFmt w:val="lowerRoman"/>
      <w:lvlText w:val="%9."/>
      <w:lvlJc w:val="right"/>
      <w:pPr>
        <w:ind w:left="6770" w:hanging="180"/>
      </w:pPr>
    </w:lvl>
  </w:abstractNum>
  <w:abstractNum w:abstractNumId="2">
    <w:nsid w:val="198E12CB"/>
    <w:multiLevelType w:val="hybridMultilevel"/>
    <w:tmpl w:val="45F2D206"/>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3">
    <w:nsid w:val="1F262A22"/>
    <w:multiLevelType w:val="singleLevel"/>
    <w:tmpl w:val="102A7D30"/>
    <w:lvl w:ilvl="0">
      <w:start w:val="1"/>
      <w:numFmt w:val="bullet"/>
      <w:lvlText w:val=""/>
      <w:lvlJc w:val="left"/>
      <w:pPr>
        <w:tabs>
          <w:tab w:val="num" w:pos="360"/>
        </w:tabs>
        <w:ind w:left="360" w:hanging="360"/>
      </w:pPr>
      <w:rPr>
        <w:rFonts w:ascii="Wingdings" w:hAnsi="Wingdings" w:hint="default"/>
        <w:sz w:val="16"/>
      </w:rPr>
    </w:lvl>
  </w:abstractNum>
  <w:abstractNum w:abstractNumId="4">
    <w:nsid w:val="33394E91"/>
    <w:multiLevelType w:val="hybridMultilevel"/>
    <w:tmpl w:val="C0AC0034"/>
    <w:lvl w:ilvl="0" w:tplc="31D8A690">
      <w:start w:val="1"/>
      <w:numFmt w:val="bullet"/>
      <w:lvlText w:val="•"/>
      <w:lvlJc w:val="left"/>
      <w:pPr>
        <w:tabs>
          <w:tab w:val="num" w:pos="720"/>
        </w:tabs>
        <w:ind w:left="720" w:hanging="360"/>
      </w:pPr>
      <w:rPr>
        <w:rFonts w:ascii="Arial" w:hAnsi="Arial" w:hint="default"/>
      </w:rPr>
    </w:lvl>
    <w:lvl w:ilvl="1" w:tplc="84BED092">
      <w:start w:val="1"/>
      <w:numFmt w:val="bullet"/>
      <w:lvlText w:val="•"/>
      <w:lvlJc w:val="left"/>
      <w:pPr>
        <w:tabs>
          <w:tab w:val="num" w:pos="1440"/>
        </w:tabs>
        <w:ind w:left="1440" w:hanging="360"/>
      </w:pPr>
      <w:rPr>
        <w:rFonts w:ascii="Arial" w:hAnsi="Arial" w:hint="default"/>
      </w:rPr>
    </w:lvl>
    <w:lvl w:ilvl="2" w:tplc="F19C7612" w:tentative="1">
      <w:start w:val="1"/>
      <w:numFmt w:val="bullet"/>
      <w:lvlText w:val="•"/>
      <w:lvlJc w:val="left"/>
      <w:pPr>
        <w:tabs>
          <w:tab w:val="num" w:pos="2160"/>
        </w:tabs>
        <w:ind w:left="2160" w:hanging="360"/>
      </w:pPr>
      <w:rPr>
        <w:rFonts w:ascii="Arial" w:hAnsi="Arial" w:hint="default"/>
      </w:rPr>
    </w:lvl>
    <w:lvl w:ilvl="3" w:tplc="35D0C74C" w:tentative="1">
      <w:start w:val="1"/>
      <w:numFmt w:val="bullet"/>
      <w:lvlText w:val="•"/>
      <w:lvlJc w:val="left"/>
      <w:pPr>
        <w:tabs>
          <w:tab w:val="num" w:pos="2880"/>
        </w:tabs>
        <w:ind w:left="2880" w:hanging="360"/>
      </w:pPr>
      <w:rPr>
        <w:rFonts w:ascii="Arial" w:hAnsi="Arial" w:hint="default"/>
      </w:rPr>
    </w:lvl>
    <w:lvl w:ilvl="4" w:tplc="4E384A60" w:tentative="1">
      <w:start w:val="1"/>
      <w:numFmt w:val="bullet"/>
      <w:lvlText w:val="•"/>
      <w:lvlJc w:val="left"/>
      <w:pPr>
        <w:tabs>
          <w:tab w:val="num" w:pos="3600"/>
        </w:tabs>
        <w:ind w:left="3600" w:hanging="360"/>
      </w:pPr>
      <w:rPr>
        <w:rFonts w:ascii="Arial" w:hAnsi="Arial" w:hint="default"/>
      </w:rPr>
    </w:lvl>
    <w:lvl w:ilvl="5" w:tplc="DCA2D132" w:tentative="1">
      <w:start w:val="1"/>
      <w:numFmt w:val="bullet"/>
      <w:lvlText w:val="•"/>
      <w:lvlJc w:val="left"/>
      <w:pPr>
        <w:tabs>
          <w:tab w:val="num" w:pos="4320"/>
        </w:tabs>
        <w:ind w:left="4320" w:hanging="360"/>
      </w:pPr>
      <w:rPr>
        <w:rFonts w:ascii="Arial" w:hAnsi="Arial" w:hint="default"/>
      </w:rPr>
    </w:lvl>
    <w:lvl w:ilvl="6" w:tplc="0704A6CE" w:tentative="1">
      <w:start w:val="1"/>
      <w:numFmt w:val="bullet"/>
      <w:lvlText w:val="•"/>
      <w:lvlJc w:val="left"/>
      <w:pPr>
        <w:tabs>
          <w:tab w:val="num" w:pos="5040"/>
        </w:tabs>
        <w:ind w:left="5040" w:hanging="360"/>
      </w:pPr>
      <w:rPr>
        <w:rFonts w:ascii="Arial" w:hAnsi="Arial" w:hint="default"/>
      </w:rPr>
    </w:lvl>
    <w:lvl w:ilvl="7" w:tplc="B24CA2B4" w:tentative="1">
      <w:start w:val="1"/>
      <w:numFmt w:val="bullet"/>
      <w:lvlText w:val="•"/>
      <w:lvlJc w:val="left"/>
      <w:pPr>
        <w:tabs>
          <w:tab w:val="num" w:pos="5760"/>
        </w:tabs>
        <w:ind w:left="5760" w:hanging="360"/>
      </w:pPr>
      <w:rPr>
        <w:rFonts w:ascii="Arial" w:hAnsi="Arial" w:hint="default"/>
      </w:rPr>
    </w:lvl>
    <w:lvl w:ilvl="8" w:tplc="5B3A57C2" w:tentative="1">
      <w:start w:val="1"/>
      <w:numFmt w:val="bullet"/>
      <w:lvlText w:val="•"/>
      <w:lvlJc w:val="left"/>
      <w:pPr>
        <w:tabs>
          <w:tab w:val="num" w:pos="6480"/>
        </w:tabs>
        <w:ind w:left="6480" w:hanging="360"/>
      </w:pPr>
      <w:rPr>
        <w:rFonts w:ascii="Arial" w:hAnsi="Arial" w:hint="default"/>
      </w:rPr>
    </w:lvl>
  </w:abstractNum>
  <w:abstractNum w:abstractNumId="5">
    <w:nsid w:val="35E558C7"/>
    <w:multiLevelType w:val="hybridMultilevel"/>
    <w:tmpl w:val="391AE680"/>
    <w:lvl w:ilvl="0" w:tplc="0816000F">
      <w:start w:val="1"/>
      <w:numFmt w:val="decimal"/>
      <w:lvlText w:val="%1."/>
      <w:lvlJc w:val="left"/>
      <w:pPr>
        <w:ind w:left="1010" w:hanging="360"/>
      </w:pPr>
    </w:lvl>
    <w:lvl w:ilvl="1" w:tplc="08160019" w:tentative="1">
      <w:start w:val="1"/>
      <w:numFmt w:val="lowerLetter"/>
      <w:lvlText w:val="%2."/>
      <w:lvlJc w:val="left"/>
      <w:pPr>
        <w:ind w:left="1730" w:hanging="360"/>
      </w:pPr>
    </w:lvl>
    <w:lvl w:ilvl="2" w:tplc="0816001B" w:tentative="1">
      <w:start w:val="1"/>
      <w:numFmt w:val="lowerRoman"/>
      <w:lvlText w:val="%3."/>
      <w:lvlJc w:val="right"/>
      <w:pPr>
        <w:ind w:left="2450" w:hanging="180"/>
      </w:pPr>
    </w:lvl>
    <w:lvl w:ilvl="3" w:tplc="0816000F" w:tentative="1">
      <w:start w:val="1"/>
      <w:numFmt w:val="decimal"/>
      <w:lvlText w:val="%4."/>
      <w:lvlJc w:val="left"/>
      <w:pPr>
        <w:ind w:left="3170" w:hanging="360"/>
      </w:pPr>
    </w:lvl>
    <w:lvl w:ilvl="4" w:tplc="08160019" w:tentative="1">
      <w:start w:val="1"/>
      <w:numFmt w:val="lowerLetter"/>
      <w:lvlText w:val="%5."/>
      <w:lvlJc w:val="left"/>
      <w:pPr>
        <w:ind w:left="3890" w:hanging="360"/>
      </w:pPr>
    </w:lvl>
    <w:lvl w:ilvl="5" w:tplc="0816001B" w:tentative="1">
      <w:start w:val="1"/>
      <w:numFmt w:val="lowerRoman"/>
      <w:lvlText w:val="%6."/>
      <w:lvlJc w:val="right"/>
      <w:pPr>
        <w:ind w:left="4610" w:hanging="180"/>
      </w:pPr>
    </w:lvl>
    <w:lvl w:ilvl="6" w:tplc="0816000F" w:tentative="1">
      <w:start w:val="1"/>
      <w:numFmt w:val="decimal"/>
      <w:lvlText w:val="%7."/>
      <w:lvlJc w:val="left"/>
      <w:pPr>
        <w:ind w:left="5330" w:hanging="360"/>
      </w:pPr>
    </w:lvl>
    <w:lvl w:ilvl="7" w:tplc="08160019" w:tentative="1">
      <w:start w:val="1"/>
      <w:numFmt w:val="lowerLetter"/>
      <w:lvlText w:val="%8."/>
      <w:lvlJc w:val="left"/>
      <w:pPr>
        <w:ind w:left="6050" w:hanging="360"/>
      </w:pPr>
    </w:lvl>
    <w:lvl w:ilvl="8" w:tplc="0816001B" w:tentative="1">
      <w:start w:val="1"/>
      <w:numFmt w:val="lowerRoman"/>
      <w:lvlText w:val="%9."/>
      <w:lvlJc w:val="right"/>
      <w:pPr>
        <w:ind w:left="6770" w:hanging="180"/>
      </w:pPr>
    </w:lvl>
  </w:abstractNum>
  <w:abstractNum w:abstractNumId="6">
    <w:nsid w:val="370B58F6"/>
    <w:multiLevelType w:val="hybridMultilevel"/>
    <w:tmpl w:val="41A49612"/>
    <w:lvl w:ilvl="0" w:tplc="CF42A322">
      <w:start w:val="1"/>
      <w:numFmt w:val="bullet"/>
      <w:lvlText w:val="•"/>
      <w:lvlJc w:val="left"/>
      <w:pPr>
        <w:tabs>
          <w:tab w:val="num" w:pos="720"/>
        </w:tabs>
        <w:ind w:left="720" w:hanging="360"/>
      </w:pPr>
      <w:rPr>
        <w:rFonts w:ascii="Times New Roman" w:hAnsi="Times New Roman" w:hint="default"/>
      </w:rPr>
    </w:lvl>
    <w:lvl w:ilvl="1" w:tplc="E53E0784" w:tentative="1">
      <w:start w:val="1"/>
      <w:numFmt w:val="bullet"/>
      <w:lvlText w:val="•"/>
      <w:lvlJc w:val="left"/>
      <w:pPr>
        <w:tabs>
          <w:tab w:val="num" w:pos="1440"/>
        </w:tabs>
        <w:ind w:left="1440" w:hanging="360"/>
      </w:pPr>
      <w:rPr>
        <w:rFonts w:ascii="Times New Roman" w:hAnsi="Times New Roman" w:hint="default"/>
      </w:rPr>
    </w:lvl>
    <w:lvl w:ilvl="2" w:tplc="A5FA1A32" w:tentative="1">
      <w:start w:val="1"/>
      <w:numFmt w:val="bullet"/>
      <w:lvlText w:val="•"/>
      <w:lvlJc w:val="left"/>
      <w:pPr>
        <w:tabs>
          <w:tab w:val="num" w:pos="2160"/>
        </w:tabs>
        <w:ind w:left="2160" w:hanging="360"/>
      </w:pPr>
      <w:rPr>
        <w:rFonts w:ascii="Times New Roman" w:hAnsi="Times New Roman" w:hint="default"/>
      </w:rPr>
    </w:lvl>
    <w:lvl w:ilvl="3" w:tplc="6DCEF86C" w:tentative="1">
      <w:start w:val="1"/>
      <w:numFmt w:val="bullet"/>
      <w:lvlText w:val="•"/>
      <w:lvlJc w:val="left"/>
      <w:pPr>
        <w:tabs>
          <w:tab w:val="num" w:pos="2880"/>
        </w:tabs>
        <w:ind w:left="2880" w:hanging="360"/>
      </w:pPr>
      <w:rPr>
        <w:rFonts w:ascii="Times New Roman" w:hAnsi="Times New Roman" w:hint="default"/>
      </w:rPr>
    </w:lvl>
    <w:lvl w:ilvl="4" w:tplc="F042BE2A" w:tentative="1">
      <w:start w:val="1"/>
      <w:numFmt w:val="bullet"/>
      <w:lvlText w:val="•"/>
      <w:lvlJc w:val="left"/>
      <w:pPr>
        <w:tabs>
          <w:tab w:val="num" w:pos="3600"/>
        </w:tabs>
        <w:ind w:left="3600" w:hanging="360"/>
      </w:pPr>
      <w:rPr>
        <w:rFonts w:ascii="Times New Roman" w:hAnsi="Times New Roman" w:hint="default"/>
      </w:rPr>
    </w:lvl>
    <w:lvl w:ilvl="5" w:tplc="C96002C0" w:tentative="1">
      <w:start w:val="1"/>
      <w:numFmt w:val="bullet"/>
      <w:lvlText w:val="•"/>
      <w:lvlJc w:val="left"/>
      <w:pPr>
        <w:tabs>
          <w:tab w:val="num" w:pos="4320"/>
        </w:tabs>
        <w:ind w:left="4320" w:hanging="360"/>
      </w:pPr>
      <w:rPr>
        <w:rFonts w:ascii="Times New Roman" w:hAnsi="Times New Roman" w:hint="default"/>
      </w:rPr>
    </w:lvl>
    <w:lvl w:ilvl="6" w:tplc="FD9CE06E" w:tentative="1">
      <w:start w:val="1"/>
      <w:numFmt w:val="bullet"/>
      <w:lvlText w:val="•"/>
      <w:lvlJc w:val="left"/>
      <w:pPr>
        <w:tabs>
          <w:tab w:val="num" w:pos="5040"/>
        </w:tabs>
        <w:ind w:left="5040" w:hanging="360"/>
      </w:pPr>
      <w:rPr>
        <w:rFonts w:ascii="Times New Roman" w:hAnsi="Times New Roman" w:hint="default"/>
      </w:rPr>
    </w:lvl>
    <w:lvl w:ilvl="7" w:tplc="6BEE1F3E" w:tentative="1">
      <w:start w:val="1"/>
      <w:numFmt w:val="bullet"/>
      <w:lvlText w:val="•"/>
      <w:lvlJc w:val="left"/>
      <w:pPr>
        <w:tabs>
          <w:tab w:val="num" w:pos="5760"/>
        </w:tabs>
        <w:ind w:left="5760" w:hanging="360"/>
      </w:pPr>
      <w:rPr>
        <w:rFonts w:ascii="Times New Roman" w:hAnsi="Times New Roman" w:hint="default"/>
      </w:rPr>
    </w:lvl>
    <w:lvl w:ilvl="8" w:tplc="03CE7152" w:tentative="1">
      <w:start w:val="1"/>
      <w:numFmt w:val="bullet"/>
      <w:lvlText w:val="•"/>
      <w:lvlJc w:val="left"/>
      <w:pPr>
        <w:tabs>
          <w:tab w:val="num" w:pos="6480"/>
        </w:tabs>
        <w:ind w:left="6480" w:hanging="360"/>
      </w:pPr>
      <w:rPr>
        <w:rFonts w:ascii="Times New Roman" w:hAnsi="Times New Roman" w:hint="default"/>
      </w:rPr>
    </w:lvl>
  </w:abstractNum>
  <w:abstractNum w:abstractNumId="7">
    <w:nsid w:val="48674E31"/>
    <w:multiLevelType w:val="singleLevel"/>
    <w:tmpl w:val="04090007"/>
    <w:lvl w:ilvl="0">
      <w:start w:val="1"/>
      <w:numFmt w:val="bullet"/>
      <w:lvlText w:val=""/>
      <w:lvlJc w:val="left"/>
      <w:pPr>
        <w:tabs>
          <w:tab w:val="num" w:pos="360"/>
        </w:tabs>
        <w:ind w:left="360" w:hanging="360"/>
      </w:pPr>
      <w:rPr>
        <w:rFonts w:ascii="Wingdings" w:hAnsi="Wingdings" w:hint="default"/>
        <w:sz w:val="16"/>
      </w:rPr>
    </w:lvl>
  </w:abstractNum>
  <w:abstractNum w:abstractNumId="8">
    <w:nsid w:val="5B4F3A2C"/>
    <w:multiLevelType w:val="hybridMultilevel"/>
    <w:tmpl w:val="D0804306"/>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9">
    <w:nsid w:val="64B67977"/>
    <w:multiLevelType w:val="multilevel"/>
    <w:tmpl w:val="F6D86F26"/>
    <w:lvl w:ilvl="0">
      <w:start w:val="3"/>
      <w:numFmt w:val="decimal"/>
      <w:lvlText w:val="%1"/>
      <w:lvlJc w:val="left"/>
      <w:pPr>
        <w:ind w:left="1069"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2891" w:hanging="720"/>
      </w:pPr>
      <w:rPr>
        <w:rFonts w:hint="default"/>
      </w:rPr>
    </w:lvl>
    <w:lvl w:ilvl="3">
      <w:start w:val="1"/>
      <w:numFmt w:val="decimal"/>
      <w:isLgl/>
      <w:lvlText w:val="%1.%2.%3.%4."/>
      <w:lvlJc w:val="left"/>
      <w:pPr>
        <w:ind w:left="3982" w:hanging="1080"/>
      </w:pPr>
      <w:rPr>
        <w:rFonts w:hint="default"/>
      </w:rPr>
    </w:lvl>
    <w:lvl w:ilvl="4">
      <w:start w:val="1"/>
      <w:numFmt w:val="decimal"/>
      <w:isLgl/>
      <w:lvlText w:val="%1.%2.%3.%4.%5."/>
      <w:lvlJc w:val="left"/>
      <w:pPr>
        <w:ind w:left="4713" w:hanging="1080"/>
      </w:pPr>
      <w:rPr>
        <w:rFonts w:hint="default"/>
      </w:rPr>
    </w:lvl>
    <w:lvl w:ilvl="5">
      <w:start w:val="1"/>
      <w:numFmt w:val="decimal"/>
      <w:isLgl/>
      <w:lvlText w:val="%1.%2.%3.%4.%5.%6."/>
      <w:lvlJc w:val="left"/>
      <w:pPr>
        <w:ind w:left="5804" w:hanging="1440"/>
      </w:pPr>
      <w:rPr>
        <w:rFonts w:hint="default"/>
      </w:rPr>
    </w:lvl>
    <w:lvl w:ilvl="6">
      <w:start w:val="1"/>
      <w:numFmt w:val="decimal"/>
      <w:isLgl/>
      <w:lvlText w:val="%1.%2.%3.%4.%5.%6.%7."/>
      <w:lvlJc w:val="left"/>
      <w:pPr>
        <w:ind w:left="6535" w:hanging="1440"/>
      </w:pPr>
      <w:rPr>
        <w:rFonts w:hint="default"/>
      </w:rPr>
    </w:lvl>
    <w:lvl w:ilvl="7">
      <w:start w:val="1"/>
      <w:numFmt w:val="decimal"/>
      <w:isLgl/>
      <w:lvlText w:val="%1.%2.%3.%4.%5.%6.%7.%8."/>
      <w:lvlJc w:val="left"/>
      <w:pPr>
        <w:ind w:left="7626" w:hanging="1800"/>
      </w:pPr>
      <w:rPr>
        <w:rFonts w:hint="default"/>
      </w:rPr>
    </w:lvl>
    <w:lvl w:ilvl="8">
      <w:start w:val="1"/>
      <w:numFmt w:val="decimal"/>
      <w:isLgl/>
      <w:lvlText w:val="%1.%2.%3.%4.%5.%6.%7.%8.%9."/>
      <w:lvlJc w:val="left"/>
      <w:pPr>
        <w:ind w:left="8357" w:hanging="1800"/>
      </w:pPr>
      <w:rPr>
        <w:rFonts w:hint="default"/>
      </w:rPr>
    </w:lvl>
  </w:abstractNum>
  <w:abstractNum w:abstractNumId="10">
    <w:nsid w:val="669523F0"/>
    <w:multiLevelType w:val="hybridMultilevel"/>
    <w:tmpl w:val="C054C698"/>
    <w:lvl w:ilvl="0" w:tplc="0816000F">
      <w:start w:val="1"/>
      <w:numFmt w:val="decimal"/>
      <w:lvlText w:val="%1."/>
      <w:lvlJc w:val="left"/>
      <w:pPr>
        <w:ind w:left="1065" w:hanging="360"/>
      </w:pPr>
    </w:lvl>
    <w:lvl w:ilvl="1" w:tplc="08160019" w:tentative="1">
      <w:start w:val="1"/>
      <w:numFmt w:val="lowerLetter"/>
      <w:lvlText w:val="%2."/>
      <w:lvlJc w:val="left"/>
      <w:pPr>
        <w:ind w:left="1785" w:hanging="360"/>
      </w:pPr>
    </w:lvl>
    <w:lvl w:ilvl="2" w:tplc="0816001B" w:tentative="1">
      <w:start w:val="1"/>
      <w:numFmt w:val="lowerRoman"/>
      <w:lvlText w:val="%3."/>
      <w:lvlJc w:val="right"/>
      <w:pPr>
        <w:ind w:left="2505" w:hanging="180"/>
      </w:pPr>
    </w:lvl>
    <w:lvl w:ilvl="3" w:tplc="0816000F" w:tentative="1">
      <w:start w:val="1"/>
      <w:numFmt w:val="decimal"/>
      <w:lvlText w:val="%4."/>
      <w:lvlJc w:val="left"/>
      <w:pPr>
        <w:ind w:left="3225" w:hanging="360"/>
      </w:pPr>
    </w:lvl>
    <w:lvl w:ilvl="4" w:tplc="08160019" w:tentative="1">
      <w:start w:val="1"/>
      <w:numFmt w:val="lowerLetter"/>
      <w:lvlText w:val="%5."/>
      <w:lvlJc w:val="left"/>
      <w:pPr>
        <w:ind w:left="3945" w:hanging="360"/>
      </w:pPr>
    </w:lvl>
    <w:lvl w:ilvl="5" w:tplc="0816001B" w:tentative="1">
      <w:start w:val="1"/>
      <w:numFmt w:val="lowerRoman"/>
      <w:lvlText w:val="%6."/>
      <w:lvlJc w:val="right"/>
      <w:pPr>
        <w:ind w:left="4665" w:hanging="180"/>
      </w:pPr>
    </w:lvl>
    <w:lvl w:ilvl="6" w:tplc="0816000F" w:tentative="1">
      <w:start w:val="1"/>
      <w:numFmt w:val="decimal"/>
      <w:lvlText w:val="%7."/>
      <w:lvlJc w:val="left"/>
      <w:pPr>
        <w:ind w:left="5385" w:hanging="360"/>
      </w:pPr>
    </w:lvl>
    <w:lvl w:ilvl="7" w:tplc="08160019" w:tentative="1">
      <w:start w:val="1"/>
      <w:numFmt w:val="lowerLetter"/>
      <w:lvlText w:val="%8."/>
      <w:lvlJc w:val="left"/>
      <w:pPr>
        <w:ind w:left="6105" w:hanging="360"/>
      </w:pPr>
    </w:lvl>
    <w:lvl w:ilvl="8" w:tplc="0816001B" w:tentative="1">
      <w:start w:val="1"/>
      <w:numFmt w:val="lowerRoman"/>
      <w:lvlText w:val="%9."/>
      <w:lvlJc w:val="right"/>
      <w:pPr>
        <w:ind w:left="6825" w:hanging="180"/>
      </w:pPr>
    </w:lvl>
  </w:abstractNum>
  <w:abstractNum w:abstractNumId="11">
    <w:nsid w:val="68DF0EFF"/>
    <w:multiLevelType w:val="hybridMultilevel"/>
    <w:tmpl w:val="0FF69E9E"/>
    <w:lvl w:ilvl="0" w:tplc="84485CE4">
      <w:start w:val="1"/>
      <w:numFmt w:val="bullet"/>
      <w:lvlText w:val="•"/>
      <w:lvlJc w:val="left"/>
      <w:pPr>
        <w:tabs>
          <w:tab w:val="num" w:pos="720"/>
        </w:tabs>
        <w:ind w:left="720" w:hanging="360"/>
      </w:pPr>
      <w:rPr>
        <w:rFonts w:ascii="Arial" w:hAnsi="Arial" w:hint="default"/>
      </w:rPr>
    </w:lvl>
    <w:lvl w:ilvl="1" w:tplc="22E0386E">
      <w:start w:val="1"/>
      <w:numFmt w:val="bullet"/>
      <w:lvlText w:val="•"/>
      <w:lvlJc w:val="left"/>
      <w:pPr>
        <w:tabs>
          <w:tab w:val="num" w:pos="1440"/>
        </w:tabs>
        <w:ind w:left="1440" w:hanging="360"/>
      </w:pPr>
      <w:rPr>
        <w:rFonts w:ascii="Arial" w:hAnsi="Arial" w:hint="default"/>
      </w:rPr>
    </w:lvl>
    <w:lvl w:ilvl="2" w:tplc="2A7069DA" w:tentative="1">
      <w:start w:val="1"/>
      <w:numFmt w:val="bullet"/>
      <w:lvlText w:val="•"/>
      <w:lvlJc w:val="left"/>
      <w:pPr>
        <w:tabs>
          <w:tab w:val="num" w:pos="2160"/>
        </w:tabs>
        <w:ind w:left="2160" w:hanging="360"/>
      </w:pPr>
      <w:rPr>
        <w:rFonts w:ascii="Arial" w:hAnsi="Arial" w:hint="default"/>
      </w:rPr>
    </w:lvl>
    <w:lvl w:ilvl="3" w:tplc="4C74609A" w:tentative="1">
      <w:start w:val="1"/>
      <w:numFmt w:val="bullet"/>
      <w:lvlText w:val="•"/>
      <w:lvlJc w:val="left"/>
      <w:pPr>
        <w:tabs>
          <w:tab w:val="num" w:pos="2880"/>
        </w:tabs>
        <w:ind w:left="2880" w:hanging="360"/>
      </w:pPr>
      <w:rPr>
        <w:rFonts w:ascii="Arial" w:hAnsi="Arial" w:hint="default"/>
      </w:rPr>
    </w:lvl>
    <w:lvl w:ilvl="4" w:tplc="5DFCDEE0" w:tentative="1">
      <w:start w:val="1"/>
      <w:numFmt w:val="bullet"/>
      <w:lvlText w:val="•"/>
      <w:lvlJc w:val="left"/>
      <w:pPr>
        <w:tabs>
          <w:tab w:val="num" w:pos="3600"/>
        </w:tabs>
        <w:ind w:left="3600" w:hanging="360"/>
      </w:pPr>
      <w:rPr>
        <w:rFonts w:ascii="Arial" w:hAnsi="Arial" w:hint="default"/>
      </w:rPr>
    </w:lvl>
    <w:lvl w:ilvl="5" w:tplc="F866FE12" w:tentative="1">
      <w:start w:val="1"/>
      <w:numFmt w:val="bullet"/>
      <w:lvlText w:val="•"/>
      <w:lvlJc w:val="left"/>
      <w:pPr>
        <w:tabs>
          <w:tab w:val="num" w:pos="4320"/>
        </w:tabs>
        <w:ind w:left="4320" w:hanging="360"/>
      </w:pPr>
      <w:rPr>
        <w:rFonts w:ascii="Arial" w:hAnsi="Arial" w:hint="default"/>
      </w:rPr>
    </w:lvl>
    <w:lvl w:ilvl="6" w:tplc="AD2A9268" w:tentative="1">
      <w:start w:val="1"/>
      <w:numFmt w:val="bullet"/>
      <w:lvlText w:val="•"/>
      <w:lvlJc w:val="left"/>
      <w:pPr>
        <w:tabs>
          <w:tab w:val="num" w:pos="5040"/>
        </w:tabs>
        <w:ind w:left="5040" w:hanging="360"/>
      </w:pPr>
      <w:rPr>
        <w:rFonts w:ascii="Arial" w:hAnsi="Arial" w:hint="default"/>
      </w:rPr>
    </w:lvl>
    <w:lvl w:ilvl="7" w:tplc="17B83E22" w:tentative="1">
      <w:start w:val="1"/>
      <w:numFmt w:val="bullet"/>
      <w:lvlText w:val="•"/>
      <w:lvlJc w:val="left"/>
      <w:pPr>
        <w:tabs>
          <w:tab w:val="num" w:pos="5760"/>
        </w:tabs>
        <w:ind w:left="5760" w:hanging="360"/>
      </w:pPr>
      <w:rPr>
        <w:rFonts w:ascii="Arial" w:hAnsi="Arial" w:hint="default"/>
      </w:rPr>
    </w:lvl>
    <w:lvl w:ilvl="8" w:tplc="2F74C0AC" w:tentative="1">
      <w:start w:val="1"/>
      <w:numFmt w:val="bullet"/>
      <w:lvlText w:val="•"/>
      <w:lvlJc w:val="left"/>
      <w:pPr>
        <w:tabs>
          <w:tab w:val="num" w:pos="6480"/>
        </w:tabs>
        <w:ind w:left="6480" w:hanging="360"/>
      </w:pPr>
      <w:rPr>
        <w:rFonts w:ascii="Arial" w:hAnsi="Arial" w:hint="default"/>
      </w:rPr>
    </w:lvl>
  </w:abstractNum>
  <w:abstractNum w:abstractNumId="12">
    <w:nsid w:val="72531852"/>
    <w:multiLevelType w:val="hybridMultilevel"/>
    <w:tmpl w:val="5AA24F7A"/>
    <w:lvl w:ilvl="0" w:tplc="0816000F">
      <w:start w:val="1"/>
      <w:numFmt w:val="decimal"/>
      <w:lvlText w:val="%1."/>
      <w:lvlJc w:val="left"/>
      <w:pPr>
        <w:ind w:left="1065" w:hanging="360"/>
      </w:pPr>
    </w:lvl>
    <w:lvl w:ilvl="1" w:tplc="08160019" w:tentative="1">
      <w:start w:val="1"/>
      <w:numFmt w:val="lowerLetter"/>
      <w:lvlText w:val="%2."/>
      <w:lvlJc w:val="left"/>
      <w:pPr>
        <w:ind w:left="1785" w:hanging="360"/>
      </w:pPr>
    </w:lvl>
    <w:lvl w:ilvl="2" w:tplc="0816001B" w:tentative="1">
      <w:start w:val="1"/>
      <w:numFmt w:val="lowerRoman"/>
      <w:lvlText w:val="%3."/>
      <w:lvlJc w:val="right"/>
      <w:pPr>
        <w:ind w:left="2505" w:hanging="180"/>
      </w:pPr>
    </w:lvl>
    <w:lvl w:ilvl="3" w:tplc="0816000F" w:tentative="1">
      <w:start w:val="1"/>
      <w:numFmt w:val="decimal"/>
      <w:lvlText w:val="%4."/>
      <w:lvlJc w:val="left"/>
      <w:pPr>
        <w:ind w:left="3225" w:hanging="360"/>
      </w:pPr>
    </w:lvl>
    <w:lvl w:ilvl="4" w:tplc="08160019" w:tentative="1">
      <w:start w:val="1"/>
      <w:numFmt w:val="lowerLetter"/>
      <w:lvlText w:val="%5."/>
      <w:lvlJc w:val="left"/>
      <w:pPr>
        <w:ind w:left="3945" w:hanging="360"/>
      </w:pPr>
    </w:lvl>
    <w:lvl w:ilvl="5" w:tplc="0816001B" w:tentative="1">
      <w:start w:val="1"/>
      <w:numFmt w:val="lowerRoman"/>
      <w:lvlText w:val="%6."/>
      <w:lvlJc w:val="right"/>
      <w:pPr>
        <w:ind w:left="4665" w:hanging="180"/>
      </w:pPr>
    </w:lvl>
    <w:lvl w:ilvl="6" w:tplc="0816000F" w:tentative="1">
      <w:start w:val="1"/>
      <w:numFmt w:val="decimal"/>
      <w:lvlText w:val="%7."/>
      <w:lvlJc w:val="left"/>
      <w:pPr>
        <w:ind w:left="5385" w:hanging="360"/>
      </w:pPr>
    </w:lvl>
    <w:lvl w:ilvl="7" w:tplc="08160019" w:tentative="1">
      <w:start w:val="1"/>
      <w:numFmt w:val="lowerLetter"/>
      <w:lvlText w:val="%8."/>
      <w:lvlJc w:val="left"/>
      <w:pPr>
        <w:ind w:left="6105" w:hanging="360"/>
      </w:pPr>
    </w:lvl>
    <w:lvl w:ilvl="8" w:tplc="0816001B" w:tentative="1">
      <w:start w:val="1"/>
      <w:numFmt w:val="lowerRoman"/>
      <w:lvlText w:val="%9."/>
      <w:lvlJc w:val="right"/>
      <w:pPr>
        <w:ind w:left="6825" w:hanging="180"/>
      </w:pPr>
    </w:lvl>
  </w:abstractNum>
  <w:num w:numId="1">
    <w:abstractNumId w:val="5"/>
  </w:num>
  <w:num w:numId="2">
    <w:abstractNumId w:val="1"/>
  </w:num>
  <w:num w:numId="3">
    <w:abstractNumId w:val="10"/>
  </w:num>
  <w:num w:numId="4">
    <w:abstractNumId w:val="12"/>
  </w:num>
  <w:num w:numId="5">
    <w:abstractNumId w:val="8"/>
  </w:num>
  <w:num w:numId="6">
    <w:abstractNumId w:val="2"/>
  </w:num>
  <w:num w:numId="7">
    <w:abstractNumId w:val="7"/>
  </w:num>
  <w:num w:numId="8">
    <w:abstractNumId w:val="3"/>
  </w:num>
  <w:num w:numId="9">
    <w:abstractNumId w:val="6"/>
  </w:num>
  <w:num w:numId="10">
    <w:abstractNumId w:val="4"/>
  </w:num>
  <w:num w:numId="11">
    <w:abstractNumId w:val="11"/>
  </w:num>
  <w:num w:numId="12">
    <w:abstractNumId w:val="0"/>
  </w:num>
  <w:num w:numId="1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9"/>
  <w:hyphenationZone w:val="425"/>
  <w:drawingGridHorizontalSpacing w:val="120"/>
  <w:displayHorizontalDrawingGridEvery w:val="2"/>
  <w:characterSpacingControl w:val="doNotCompress"/>
  <w:hdrShapeDefaults>
    <o:shapedefaults v:ext="edit" spidmax="16386"/>
  </w:hdrShapeDefaults>
  <w:footnotePr>
    <w:footnote w:id="-1"/>
    <w:footnote w:id="0"/>
  </w:footnotePr>
  <w:endnotePr>
    <w:endnote w:id="-1"/>
    <w:endnote w:id="0"/>
  </w:endnotePr>
  <w:compat/>
  <w:rsids>
    <w:rsidRoot w:val="00CB5B23"/>
    <w:rsid w:val="00000E35"/>
    <w:rsid w:val="00001875"/>
    <w:rsid w:val="00002914"/>
    <w:rsid w:val="00005719"/>
    <w:rsid w:val="00006C54"/>
    <w:rsid w:val="0001258D"/>
    <w:rsid w:val="00012BA8"/>
    <w:rsid w:val="00013B17"/>
    <w:rsid w:val="00021AA5"/>
    <w:rsid w:val="00021B20"/>
    <w:rsid w:val="00024165"/>
    <w:rsid w:val="000255E9"/>
    <w:rsid w:val="000268B6"/>
    <w:rsid w:val="00030387"/>
    <w:rsid w:val="000310AA"/>
    <w:rsid w:val="00031F46"/>
    <w:rsid w:val="00035905"/>
    <w:rsid w:val="00036BDE"/>
    <w:rsid w:val="00037225"/>
    <w:rsid w:val="000375CE"/>
    <w:rsid w:val="000400FF"/>
    <w:rsid w:val="000401D1"/>
    <w:rsid w:val="00042F1A"/>
    <w:rsid w:val="00044895"/>
    <w:rsid w:val="00051938"/>
    <w:rsid w:val="00052DF8"/>
    <w:rsid w:val="00052F76"/>
    <w:rsid w:val="00054779"/>
    <w:rsid w:val="00055059"/>
    <w:rsid w:val="000558E9"/>
    <w:rsid w:val="0006350A"/>
    <w:rsid w:val="000657A1"/>
    <w:rsid w:val="0006629F"/>
    <w:rsid w:val="00066AB0"/>
    <w:rsid w:val="00066E3D"/>
    <w:rsid w:val="00066FCB"/>
    <w:rsid w:val="000712BC"/>
    <w:rsid w:val="00071AC6"/>
    <w:rsid w:val="00072960"/>
    <w:rsid w:val="0007375E"/>
    <w:rsid w:val="000744AE"/>
    <w:rsid w:val="00074862"/>
    <w:rsid w:val="00074EFC"/>
    <w:rsid w:val="00076B91"/>
    <w:rsid w:val="00077801"/>
    <w:rsid w:val="00077C5C"/>
    <w:rsid w:val="00077FD1"/>
    <w:rsid w:val="00080CAC"/>
    <w:rsid w:val="00083762"/>
    <w:rsid w:val="000850AE"/>
    <w:rsid w:val="00085C52"/>
    <w:rsid w:val="00085F47"/>
    <w:rsid w:val="00087642"/>
    <w:rsid w:val="00090270"/>
    <w:rsid w:val="00090395"/>
    <w:rsid w:val="00091493"/>
    <w:rsid w:val="00091B44"/>
    <w:rsid w:val="00092CFF"/>
    <w:rsid w:val="00094537"/>
    <w:rsid w:val="00095CEB"/>
    <w:rsid w:val="00096411"/>
    <w:rsid w:val="000A2785"/>
    <w:rsid w:val="000A5504"/>
    <w:rsid w:val="000A6432"/>
    <w:rsid w:val="000A793F"/>
    <w:rsid w:val="000B19A1"/>
    <w:rsid w:val="000B1EAF"/>
    <w:rsid w:val="000B3C4F"/>
    <w:rsid w:val="000B5376"/>
    <w:rsid w:val="000B54CA"/>
    <w:rsid w:val="000B58ED"/>
    <w:rsid w:val="000B5D14"/>
    <w:rsid w:val="000C1FFD"/>
    <w:rsid w:val="000C2A72"/>
    <w:rsid w:val="000C2C47"/>
    <w:rsid w:val="000C5249"/>
    <w:rsid w:val="000C6317"/>
    <w:rsid w:val="000C673F"/>
    <w:rsid w:val="000D1C7F"/>
    <w:rsid w:val="000D2834"/>
    <w:rsid w:val="000D3B73"/>
    <w:rsid w:val="000D5906"/>
    <w:rsid w:val="000D70E5"/>
    <w:rsid w:val="000D7E2F"/>
    <w:rsid w:val="000E198F"/>
    <w:rsid w:val="000E1AFB"/>
    <w:rsid w:val="000E3AD7"/>
    <w:rsid w:val="000E3E5B"/>
    <w:rsid w:val="000E438D"/>
    <w:rsid w:val="000E4756"/>
    <w:rsid w:val="000E4D93"/>
    <w:rsid w:val="000E5210"/>
    <w:rsid w:val="000F106B"/>
    <w:rsid w:val="000F310F"/>
    <w:rsid w:val="000F3193"/>
    <w:rsid w:val="000F3E50"/>
    <w:rsid w:val="000F4A67"/>
    <w:rsid w:val="000F53F5"/>
    <w:rsid w:val="000F5975"/>
    <w:rsid w:val="000F607F"/>
    <w:rsid w:val="001034A1"/>
    <w:rsid w:val="00105553"/>
    <w:rsid w:val="0011197C"/>
    <w:rsid w:val="00114B5D"/>
    <w:rsid w:val="00117877"/>
    <w:rsid w:val="00117927"/>
    <w:rsid w:val="001208CC"/>
    <w:rsid w:val="00121054"/>
    <w:rsid w:val="00122EC2"/>
    <w:rsid w:val="00123D1D"/>
    <w:rsid w:val="00127507"/>
    <w:rsid w:val="00130236"/>
    <w:rsid w:val="001308A6"/>
    <w:rsid w:val="00130BEE"/>
    <w:rsid w:val="00131504"/>
    <w:rsid w:val="00131EB4"/>
    <w:rsid w:val="0013284E"/>
    <w:rsid w:val="00133A0E"/>
    <w:rsid w:val="0013406B"/>
    <w:rsid w:val="00135B1F"/>
    <w:rsid w:val="00136508"/>
    <w:rsid w:val="00136751"/>
    <w:rsid w:val="0013782D"/>
    <w:rsid w:val="00140ECF"/>
    <w:rsid w:val="0015524B"/>
    <w:rsid w:val="00155D63"/>
    <w:rsid w:val="00156C8E"/>
    <w:rsid w:val="001574E2"/>
    <w:rsid w:val="00160B11"/>
    <w:rsid w:val="00161E65"/>
    <w:rsid w:val="00164484"/>
    <w:rsid w:val="0016498F"/>
    <w:rsid w:val="00166542"/>
    <w:rsid w:val="001668C2"/>
    <w:rsid w:val="00167CCC"/>
    <w:rsid w:val="00170EDF"/>
    <w:rsid w:val="00171CE3"/>
    <w:rsid w:val="0017346C"/>
    <w:rsid w:val="001734E5"/>
    <w:rsid w:val="001745F9"/>
    <w:rsid w:val="00174CAE"/>
    <w:rsid w:val="001824A6"/>
    <w:rsid w:val="00182E6F"/>
    <w:rsid w:val="00183CE0"/>
    <w:rsid w:val="00185168"/>
    <w:rsid w:val="00186527"/>
    <w:rsid w:val="0019116B"/>
    <w:rsid w:val="00192833"/>
    <w:rsid w:val="001A0A33"/>
    <w:rsid w:val="001A3A7E"/>
    <w:rsid w:val="001A3EE4"/>
    <w:rsid w:val="001A400E"/>
    <w:rsid w:val="001A4E6A"/>
    <w:rsid w:val="001A5744"/>
    <w:rsid w:val="001B0945"/>
    <w:rsid w:val="001B0D00"/>
    <w:rsid w:val="001B0E3C"/>
    <w:rsid w:val="001B170F"/>
    <w:rsid w:val="001B1C3B"/>
    <w:rsid w:val="001B7CCF"/>
    <w:rsid w:val="001C009F"/>
    <w:rsid w:val="001C0EEE"/>
    <w:rsid w:val="001C501D"/>
    <w:rsid w:val="001C5E17"/>
    <w:rsid w:val="001C7AAF"/>
    <w:rsid w:val="001D1A76"/>
    <w:rsid w:val="001D738B"/>
    <w:rsid w:val="001E12EA"/>
    <w:rsid w:val="001E22FD"/>
    <w:rsid w:val="001E2525"/>
    <w:rsid w:val="001E2B30"/>
    <w:rsid w:val="001E3A81"/>
    <w:rsid w:val="001E424A"/>
    <w:rsid w:val="001E4587"/>
    <w:rsid w:val="001E6E89"/>
    <w:rsid w:val="001E6F42"/>
    <w:rsid w:val="001F0197"/>
    <w:rsid w:val="001F447F"/>
    <w:rsid w:val="001F5539"/>
    <w:rsid w:val="00200E2C"/>
    <w:rsid w:val="002031A5"/>
    <w:rsid w:val="00203DDB"/>
    <w:rsid w:val="00204668"/>
    <w:rsid w:val="00210320"/>
    <w:rsid w:val="002112C5"/>
    <w:rsid w:val="002112CF"/>
    <w:rsid w:val="00211C1B"/>
    <w:rsid w:val="00212087"/>
    <w:rsid w:val="00212FA4"/>
    <w:rsid w:val="002211AB"/>
    <w:rsid w:val="00225468"/>
    <w:rsid w:val="00230592"/>
    <w:rsid w:val="002314E9"/>
    <w:rsid w:val="00231518"/>
    <w:rsid w:val="002338D8"/>
    <w:rsid w:val="00235A3D"/>
    <w:rsid w:val="00237297"/>
    <w:rsid w:val="00237EA3"/>
    <w:rsid w:val="002406A6"/>
    <w:rsid w:val="00240E8C"/>
    <w:rsid w:val="00241B27"/>
    <w:rsid w:val="00244E57"/>
    <w:rsid w:val="00245DA6"/>
    <w:rsid w:val="002462F5"/>
    <w:rsid w:val="00252305"/>
    <w:rsid w:val="00252A5C"/>
    <w:rsid w:val="00252F96"/>
    <w:rsid w:val="00254019"/>
    <w:rsid w:val="00256DB9"/>
    <w:rsid w:val="0025707C"/>
    <w:rsid w:val="00263EF4"/>
    <w:rsid w:val="00264A37"/>
    <w:rsid w:val="00265FE2"/>
    <w:rsid w:val="00270ACC"/>
    <w:rsid w:val="00270DCF"/>
    <w:rsid w:val="00273064"/>
    <w:rsid w:val="00274619"/>
    <w:rsid w:val="002755D4"/>
    <w:rsid w:val="00275D02"/>
    <w:rsid w:val="0028013C"/>
    <w:rsid w:val="00280FD2"/>
    <w:rsid w:val="002818D5"/>
    <w:rsid w:val="002836EC"/>
    <w:rsid w:val="00284312"/>
    <w:rsid w:val="0028533D"/>
    <w:rsid w:val="002909CD"/>
    <w:rsid w:val="00290AF4"/>
    <w:rsid w:val="00294F59"/>
    <w:rsid w:val="002A0CA4"/>
    <w:rsid w:val="002A5C17"/>
    <w:rsid w:val="002A64B4"/>
    <w:rsid w:val="002A65DF"/>
    <w:rsid w:val="002A6720"/>
    <w:rsid w:val="002A6E05"/>
    <w:rsid w:val="002A7B83"/>
    <w:rsid w:val="002B7176"/>
    <w:rsid w:val="002C18A6"/>
    <w:rsid w:val="002C42EB"/>
    <w:rsid w:val="002C55D5"/>
    <w:rsid w:val="002D0992"/>
    <w:rsid w:val="002D0C68"/>
    <w:rsid w:val="002D128B"/>
    <w:rsid w:val="002D2511"/>
    <w:rsid w:val="002D591C"/>
    <w:rsid w:val="002D5F7E"/>
    <w:rsid w:val="002D7026"/>
    <w:rsid w:val="002E3FB3"/>
    <w:rsid w:val="002E5955"/>
    <w:rsid w:val="002E5FF9"/>
    <w:rsid w:val="002E78A2"/>
    <w:rsid w:val="002F0415"/>
    <w:rsid w:val="002F2A76"/>
    <w:rsid w:val="002F2E2E"/>
    <w:rsid w:val="002F7046"/>
    <w:rsid w:val="002F7F0E"/>
    <w:rsid w:val="003006A5"/>
    <w:rsid w:val="00300D6A"/>
    <w:rsid w:val="00304D66"/>
    <w:rsid w:val="00311DF6"/>
    <w:rsid w:val="00311E53"/>
    <w:rsid w:val="00312515"/>
    <w:rsid w:val="00314A7B"/>
    <w:rsid w:val="00315988"/>
    <w:rsid w:val="00322A14"/>
    <w:rsid w:val="00325CDD"/>
    <w:rsid w:val="00330BB2"/>
    <w:rsid w:val="003338E3"/>
    <w:rsid w:val="00342157"/>
    <w:rsid w:val="0034293B"/>
    <w:rsid w:val="003440BC"/>
    <w:rsid w:val="00350798"/>
    <w:rsid w:val="00353FFD"/>
    <w:rsid w:val="0035430D"/>
    <w:rsid w:val="00362093"/>
    <w:rsid w:val="00362224"/>
    <w:rsid w:val="00364CE0"/>
    <w:rsid w:val="00364F92"/>
    <w:rsid w:val="003650A1"/>
    <w:rsid w:val="003668DE"/>
    <w:rsid w:val="00373DAA"/>
    <w:rsid w:val="00374A58"/>
    <w:rsid w:val="003757F9"/>
    <w:rsid w:val="003765CD"/>
    <w:rsid w:val="00376FD4"/>
    <w:rsid w:val="00380E47"/>
    <w:rsid w:val="00383796"/>
    <w:rsid w:val="00383E76"/>
    <w:rsid w:val="00384CCC"/>
    <w:rsid w:val="00386E97"/>
    <w:rsid w:val="0038706A"/>
    <w:rsid w:val="0039055D"/>
    <w:rsid w:val="00393073"/>
    <w:rsid w:val="0039444B"/>
    <w:rsid w:val="003953CD"/>
    <w:rsid w:val="00395C84"/>
    <w:rsid w:val="00395CD7"/>
    <w:rsid w:val="00396713"/>
    <w:rsid w:val="00397A8F"/>
    <w:rsid w:val="003A2E32"/>
    <w:rsid w:val="003A44F6"/>
    <w:rsid w:val="003A4E98"/>
    <w:rsid w:val="003A6C6A"/>
    <w:rsid w:val="003B09AF"/>
    <w:rsid w:val="003B2099"/>
    <w:rsid w:val="003B7012"/>
    <w:rsid w:val="003C1DAA"/>
    <w:rsid w:val="003C4F06"/>
    <w:rsid w:val="003C5D4A"/>
    <w:rsid w:val="003C6C81"/>
    <w:rsid w:val="003C7520"/>
    <w:rsid w:val="003D1F5F"/>
    <w:rsid w:val="003D55B3"/>
    <w:rsid w:val="003D716C"/>
    <w:rsid w:val="003D77EE"/>
    <w:rsid w:val="003E21C0"/>
    <w:rsid w:val="003E3111"/>
    <w:rsid w:val="003E55D6"/>
    <w:rsid w:val="003E59A7"/>
    <w:rsid w:val="003E5A50"/>
    <w:rsid w:val="003F0192"/>
    <w:rsid w:val="003F379B"/>
    <w:rsid w:val="003F3E77"/>
    <w:rsid w:val="003F78FC"/>
    <w:rsid w:val="00402733"/>
    <w:rsid w:val="00404545"/>
    <w:rsid w:val="00404F7B"/>
    <w:rsid w:val="00406913"/>
    <w:rsid w:val="004103FC"/>
    <w:rsid w:val="00414498"/>
    <w:rsid w:val="004152FA"/>
    <w:rsid w:val="00415D1B"/>
    <w:rsid w:val="0041657D"/>
    <w:rsid w:val="00416EC5"/>
    <w:rsid w:val="00417419"/>
    <w:rsid w:val="00417D3B"/>
    <w:rsid w:val="004206C0"/>
    <w:rsid w:val="00421B2D"/>
    <w:rsid w:val="004255B9"/>
    <w:rsid w:val="004316C3"/>
    <w:rsid w:val="00433B64"/>
    <w:rsid w:val="00434DD1"/>
    <w:rsid w:val="00434E22"/>
    <w:rsid w:val="00434F22"/>
    <w:rsid w:val="00436C25"/>
    <w:rsid w:val="00437AB3"/>
    <w:rsid w:val="00440EA5"/>
    <w:rsid w:val="0044261D"/>
    <w:rsid w:val="0044502E"/>
    <w:rsid w:val="00446A62"/>
    <w:rsid w:val="0045149A"/>
    <w:rsid w:val="00453B73"/>
    <w:rsid w:val="00454239"/>
    <w:rsid w:val="0045424C"/>
    <w:rsid w:val="00457476"/>
    <w:rsid w:val="004575CA"/>
    <w:rsid w:val="004623A8"/>
    <w:rsid w:val="004624A4"/>
    <w:rsid w:val="00463220"/>
    <w:rsid w:val="0046376A"/>
    <w:rsid w:val="0046729C"/>
    <w:rsid w:val="004676A9"/>
    <w:rsid w:val="00470397"/>
    <w:rsid w:val="00472D26"/>
    <w:rsid w:val="00475D7A"/>
    <w:rsid w:val="00476146"/>
    <w:rsid w:val="00476760"/>
    <w:rsid w:val="004767AA"/>
    <w:rsid w:val="00477A9C"/>
    <w:rsid w:val="0048016E"/>
    <w:rsid w:val="0048105F"/>
    <w:rsid w:val="00481DC9"/>
    <w:rsid w:val="0048317F"/>
    <w:rsid w:val="00483C17"/>
    <w:rsid w:val="00485EB0"/>
    <w:rsid w:val="004862A3"/>
    <w:rsid w:val="00490BB5"/>
    <w:rsid w:val="00491719"/>
    <w:rsid w:val="00493F95"/>
    <w:rsid w:val="0049405E"/>
    <w:rsid w:val="00496716"/>
    <w:rsid w:val="00497A35"/>
    <w:rsid w:val="004A1508"/>
    <w:rsid w:val="004A196A"/>
    <w:rsid w:val="004A19E5"/>
    <w:rsid w:val="004A21C0"/>
    <w:rsid w:val="004A2949"/>
    <w:rsid w:val="004A2C15"/>
    <w:rsid w:val="004A346E"/>
    <w:rsid w:val="004A3C86"/>
    <w:rsid w:val="004A5056"/>
    <w:rsid w:val="004A5EA3"/>
    <w:rsid w:val="004A69FB"/>
    <w:rsid w:val="004B09D2"/>
    <w:rsid w:val="004B146B"/>
    <w:rsid w:val="004B193E"/>
    <w:rsid w:val="004B22EC"/>
    <w:rsid w:val="004B4ED3"/>
    <w:rsid w:val="004B587E"/>
    <w:rsid w:val="004B6117"/>
    <w:rsid w:val="004B730C"/>
    <w:rsid w:val="004C0447"/>
    <w:rsid w:val="004C0752"/>
    <w:rsid w:val="004C3725"/>
    <w:rsid w:val="004C6FF5"/>
    <w:rsid w:val="004C7E94"/>
    <w:rsid w:val="004D203F"/>
    <w:rsid w:val="004D27CB"/>
    <w:rsid w:val="004D2CFA"/>
    <w:rsid w:val="004D4CBD"/>
    <w:rsid w:val="004E146E"/>
    <w:rsid w:val="004E185F"/>
    <w:rsid w:val="004E25BC"/>
    <w:rsid w:val="004E31AE"/>
    <w:rsid w:val="004E4048"/>
    <w:rsid w:val="004E495B"/>
    <w:rsid w:val="004F10F2"/>
    <w:rsid w:val="004F288D"/>
    <w:rsid w:val="004F550B"/>
    <w:rsid w:val="004F6A77"/>
    <w:rsid w:val="004F7594"/>
    <w:rsid w:val="004F7EAA"/>
    <w:rsid w:val="005000AD"/>
    <w:rsid w:val="005046C1"/>
    <w:rsid w:val="0050505C"/>
    <w:rsid w:val="0050550D"/>
    <w:rsid w:val="00505655"/>
    <w:rsid w:val="005060D6"/>
    <w:rsid w:val="00511CC0"/>
    <w:rsid w:val="005139FC"/>
    <w:rsid w:val="005155D5"/>
    <w:rsid w:val="00515D7B"/>
    <w:rsid w:val="00516416"/>
    <w:rsid w:val="00516A56"/>
    <w:rsid w:val="005171CA"/>
    <w:rsid w:val="00517C8E"/>
    <w:rsid w:val="00523B4E"/>
    <w:rsid w:val="005244BC"/>
    <w:rsid w:val="0053222A"/>
    <w:rsid w:val="00534625"/>
    <w:rsid w:val="005352C0"/>
    <w:rsid w:val="00536772"/>
    <w:rsid w:val="0053735D"/>
    <w:rsid w:val="005378D3"/>
    <w:rsid w:val="00540679"/>
    <w:rsid w:val="00541F42"/>
    <w:rsid w:val="00542C69"/>
    <w:rsid w:val="0054366D"/>
    <w:rsid w:val="005464D6"/>
    <w:rsid w:val="00546D4D"/>
    <w:rsid w:val="00552081"/>
    <w:rsid w:val="00554112"/>
    <w:rsid w:val="00560664"/>
    <w:rsid w:val="00561277"/>
    <w:rsid w:val="00562DBE"/>
    <w:rsid w:val="00563E9D"/>
    <w:rsid w:val="005641D2"/>
    <w:rsid w:val="0056445F"/>
    <w:rsid w:val="00564D71"/>
    <w:rsid w:val="00565C2B"/>
    <w:rsid w:val="0056678E"/>
    <w:rsid w:val="00567ACF"/>
    <w:rsid w:val="00567E19"/>
    <w:rsid w:val="00573FFE"/>
    <w:rsid w:val="00574165"/>
    <w:rsid w:val="00580301"/>
    <w:rsid w:val="00580B3E"/>
    <w:rsid w:val="0058101F"/>
    <w:rsid w:val="005859F6"/>
    <w:rsid w:val="005915EF"/>
    <w:rsid w:val="005930BE"/>
    <w:rsid w:val="005930E8"/>
    <w:rsid w:val="0059550E"/>
    <w:rsid w:val="00596A31"/>
    <w:rsid w:val="00597013"/>
    <w:rsid w:val="005A1C02"/>
    <w:rsid w:val="005A1E5F"/>
    <w:rsid w:val="005A2F92"/>
    <w:rsid w:val="005A3511"/>
    <w:rsid w:val="005A3B94"/>
    <w:rsid w:val="005A40D5"/>
    <w:rsid w:val="005A50EB"/>
    <w:rsid w:val="005A54B8"/>
    <w:rsid w:val="005A57FE"/>
    <w:rsid w:val="005A5A31"/>
    <w:rsid w:val="005B0141"/>
    <w:rsid w:val="005B057E"/>
    <w:rsid w:val="005B1329"/>
    <w:rsid w:val="005B242C"/>
    <w:rsid w:val="005B296B"/>
    <w:rsid w:val="005B3480"/>
    <w:rsid w:val="005B445B"/>
    <w:rsid w:val="005B6472"/>
    <w:rsid w:val="005B7277"/>
    <w:rsid w:val="005C2974"/>
    <w:rsid w:val="005C402D"/>
    <w:rsid w:val="005C5E0F"/>
    <w:rsid w:val="005D0E91"/>
    <w:rsid w:val="005D1A3E"/>
    <w:rsid w:val="005D1BCA"/>
    <w:rsid w:val="005D3623"/>
    <w:rsid w:val="005D41CA"/>
    <w:rsid w:val="005E0831"/>
    <w:rsid w:val="005E28C7"/>
    <w:rsid w:val="005E3506"/>
    <w:rsid w:val="005E3C30"/>
    <w:rsid w:val="005E422D"/>
    <w:rsid w:val="005E4DBF"/>
    <w:rsid w:val="005E4EAD"/>
    <w:rsid w:val="005E62B1"/>
    <w:rsid w:val="005E71AB"/>
    <w:rsid w:val="005E7350"/>
    <w:rsid w:val="005F235D"/>
    <w:rsid w:val="005F2FC0"/>
    <w:rsid w:val="005F33E7"/>
    <w:rsid w:val="005F3494"/>
    <w:rsid w:val="005F3B58"/>
    <w:rsid w:val="005F670F"/>
    <w:rsid w:val="005F70BB"/>
    <w:rsid w:val="005F78C6"/>
    <w:rsid w:val="005F7A60"/>
    <w:rsid w:val="00605568"/>
    <w:rsid w:val="00605CA7"/>
    <w:rsid w:val="006078CA"/>
    <w:rsid w:val="00607CDC"/>
    <w:rsid w:val="00610CCD"/>
    <w:rsid w:val="00612433"/>
    <w:rsid w:val="0061743C"/>
    <w:rsid w:val="006174AF"/>
    <w:rsid w:val="00617EC2"/>
    <w:rsid w:val="00622E69"/>
    <w:rsid w:val="00625D5E"/>
    <w:rsid w:val="006266EA"/>
    <w:rsid w:val="00627371"/>
    <w:rsid w:val="00631B61"/>
    <w:rsid w:val="006335F4"/>
    <w:rsid w:val="006345D4"/>
    <w:rsid w:val="006410CB"/>
    <w:rsid w:val="00641DC2"/>
    <w:rsid w:val="00642124"/>
    <w:rsid w:val="0064360D"/>
    <w:rsid w:val="00645BC0"/>
    <w:rsid w:val="00646818"/>
    <w:rsid w:val="0064786E"/>
    <w:rsid w:val="006531A6"/>
    <w:rsid w:val="00654180"/>
    <w:rsid w:val="00656523"/>
    <w:rsid w:val="00656D5D"/>
    <w:rsid w:val="00657A7F"/>
    <w:rsid w:val="00660019"/>
    <w:rsid w:val="00660199"/>
    <w:rsid w:val="006603FB"/>
    <w:rsid w:val="00660ADC"/>
    <w:rsid w:val="00660B72"/>
    <w:rsid w:val="006652A9"/>
    <w:rsid w:val="0066658B"/>
    <w:rsid w:val="00666777"/>
    <w:rsid w:val="00666906"/>
    <w:rsid w:val="00666E67"/>
    <w:rsid w:val="006717E2"/>
    <w:rsid w:val="006820F1"/>
    <w:rsid w:val="00685596"/>
    <w:rsid w:val="00685A0B"/>
    <w:rsid w:val="00687446"/>
    <w:rsid w:val="00687ACB"/>
    <w:rsid w:val="0069282D"/>
    <w:rsid w:val="00692903"/>
    <w:rsid w:val="0069441A"/>
    <w:rsid w:val="006A2AA9"/>
    <w:rsid w:val="006A2F11"/>
    <w:rsid w:val="006A33DC"/>
    <w:rsid w:val="006A3B95"/>
    <w:rsid w:val="006B02AE"/>
    <w:rsid w:val="006B0309"/>
    <w:rsid w:val="006B1C98"/>
    <w:rsid w:val="006B4218"/>
    <w:rsid w:val="006B4A6D"/>
    <w:rsid w:val="006B5A07"/>
    <w:rsid w:val="006B6765"/>
    <w:rsid w:val="006B7E77"/>
    <w:rsid w:val="006C059C"/>
    <w:rsid w:val="006C18E6"/>
    <w:rsid w:val="006C1FA3"/>
    <w:rsid w:val="006C28F8"/>
    <w:rsid w:val="006C2C5A"/>
    <w:rsid w:val="006C3E06"/>
    <w:rsid w:val="006C4ACA"/>
    <w:rsid w:val="006C4BE4"/>
    <w:rsid w:val="006D1147"/>
    <w:rsid w:val="006D1201"/>
    <w:rsid w:val="006D2B67"/>
    <w:rsid w:val="006D4E29"/>
    <w:rsid w:val="006D54DB"/>
    <w:rsid w:val="006D59DC"/>
    <w:rsid w:val="006D628E"/>
    <w:rsid w:val="006D711F"/>
    <w:rsid w:val="006D7F38"/>
    <w:rsid w:val="006E0922"/>
    <w:rsid w:val="006E1555"/>
    <w:rsid w:val="006E30DA"/>
    <w:rsid w:val="006E4EE2"/>
    <w:rsid w:val="006F1AC4"/>
    <w:rsid w:val="006F44AF"/>
    <w:rsid w:val="0070297C"/>
    <w:rsid w:val="00702E25"/>
    <w:rsid w:val="00703CF2"/>
    <w:rsid w:val="007058DC"/>
    <w:rsid w:val="00705B20"/>
    <w:rsid w:val="00706494"/>
    <w:rsid w:val="0070653A"/>
    <w:rsid w:val="00706DE2"/>
    <w:rsid w:val="00710047"/>
    <w:rsid w:val="00712D86"/>
    <w:rsid w:val="007204BC"/>
    <w:rsid w:val="00720A7D"/>
    <w:rsid w:val="0072145A"/>
    <w:rsid w:val="007222E0"/>
    <w:rsid w:val="00724E41"/>
    <w:rsid w:val="00725713"/>
    <w:rsid w:val="0072618B"/>
    <w:rsid w:val="00727004"/>
    <w:rsid w:val="0073066C"/>
    <w:rsid w:val="00733AF1"/>
    <w:rsid w:val="00733D69"/>
    <w:rsid w:val="007346CE"/>
    <w:rsid w:val="00737FA8"/>
    <w:rsid w:val="00742914"/>
    <w:rsid w:val="00742DDB"/>
    <w:rsid w:val="0074314A"/>
    <w:rsid w:val="007452CB"/>
    <w:rsid w:val="00746342"/>
    <w:rsid w:val="0074735B"/>
    <w:rsid w:val="00751ABB"/>
    <w:rsid w:val="00762012"/>
    <w:rsid w:val="007644D4"/>
    <w:rsid w:val="007648DA"/>
    <w:rsid w:val="00766FEB"/>
    <w:rsid w:val="00767047"/>
    <w:rsid w:val="00770C65"/>
    <w:rsid w:val="00773577"/>
    <w:rsid w:val="00774D9D"/>
    <w:rsid w:val="00780851"/>
    <w:rsid w:val="00780D76"/>
    <w:rsid w:val="007823E2"/>
    <w:rsid w:val="0078280E"/>
    <w:rsid w:val="00784EAB"/>
    <w:rsid w:val="007860FA"/>
    <w:rsid w:val="00790265"/>
    <w:rsid w:val="00791106"/>
    <w:rsid w:val="00791C45"/>
    <w:rsid w:val="00792E04"/>
    <w:rsid w:val="00793268"/>
    <w:rsid w:val="007955E7"/>
    <w:rsid w:val="007974B1"/>
    <w:rsid w:val="00797997"/>
    <w:rsid w:val="007A0965"/>
    <w:rsid w:val="007A0D90"/>
    <w:rsid w:val="007A0E53"/>
    <w:rsid w:val="007A79C7"/>
    <w:rsid w:val="007B1A4F"/>
    <w:rsid w:val="007B381E"/>
    <w:rsid w:val="007B49D6"/>
    <w:rsid w:val="007C1B00"/>
    <w:rsid w:val="007C2F6D"/>
    <w:rsid w:val="007C61E5"/>
    <w:rsid w:val="007C6A69"/>
    <w:rsid w:val="007D0A7B"/>
    <w:rsid w:val="007D1207"/>
    <w:rsid w:val="007D452D"/>
    <w:rsid w:val="007D7B23"/>
    <w:rsid w:val="007D7DDF"/>
    <w:rsid w:val="007E047C"/>
    <w:rsid w:val="007E3CE7"/>
    <w:rsid w:val="007E46C9"/>
    <w:rsid w:val="007E4ABD"/>
    <w:rsid w:val="007E4CA4"/>
    <w:rsid w:val="007E6D23"/>
    <w:rsid w:val="007F0986"/>
    <w:rsid w:val="007F0BBF"/>
    <w:rsid w:val="007F3999"/>
    <w:rsid w:val="007F5086"/>
    <w:rsid w:val="007F72ED"/>
    <w:rsid w:val="007F79E9"/>
    <w:rsid w:val="008005E7"/>
    <w:rsid w:val="00802009"/>
    <w:rsid w:val="00803205"/>
    <w:rsid w:val="008032AC"/>
    <w:rsid w:val="00804799"/>
    <w:rsid w:val="00806316"/>
    <w:rsid w:val="00807397"/>
    <w:rsid w:val="0081339A"/>
    <w:rsid w:val="00813BA7"/>
    <w:rsid w:val="008161B2"/>
    <w:rsid w:val="00822013"/>
    <w:rsid w:val="008247AB"/>
    <w:rsid w:val="00825885"/>
    <w:rsid w:val="008320CD"/>
    <w:rsid w:val="00833C44"/>
    <w:rsid w:val="00834250"/>
    <w:rsid w:val="008355AB"/>
    <w:rsid w:val="0083650F"/>
    <w:rsid w:val="00840EBD"/>
    <w:rsid w:val="0084108B"/>
    <w:rsid w:val="00845C11"/>
    <w:rsid w:val="00847D3E"/>
    <w:rsid w:val="008504E8"/>
    <w:rsid w:val="00850885"/>
    <w:rsid w:val="00850AA2"/>
    <w:rsid w:val="00852277"/>
    <w:rsid w:val="008555AC"/>
    <w:rsid w:val="008567A1"/>
    <w:rsid w:val="00857099"/>
    <w:rsid w:val="0085788A"/>
    <w:rsid w:val="0086091E"/>
    <w:rsid w:val="00861AAA"/>
    <w:rsid w:val="008639F8"/>
    <w:rsid w:val="008646DB"/>
    <w:rsid w:val="00864A3C"/>
    <w:rsid w:val="008654D0"/>
    <w:rsid w:val="008666E7"/>
    <w:rsid w:val="00867B1B"/>
    <w:rsid w:val="00873596"/>
    <w:rsid w:val="00873966"/>
    <w:rsid w:val="00873D40"/>
    <w:rsid w:val="00875CA4"/>
    <w:rsid w:val="0087686C"/>
    <w:rsid w:val="00877B8F"/>
    <w:rsid w:val="008821B7"/>
    <w:rsid w:val="008829F9"/>
    <w:rsid w:val="00883743"/>
    <w:rsid w:val="00886549"/>
    <w:rsid w:val="00892ABF"/>
    <w:rsid w:val="00892C86"/>
    <w:rsid w:val="008931F3"/>
    <w:rsid w:val="00893621"/>
    <w:rsid w:val="00893815"/>
    <w:rsid w:val="00894C5B"/>
    <w:rsid w:val="008A00E6"/>
    <w:rsid w:val="008A041D"/>
    <w:rsid w:val="008A0C5D"/>
    <w:rsid w:val="008A1722"/>
    <w:rsid w:val="008A266E"/>
    <w:rsid w:val="008A3514"/>
    <w:rsid w:val="008A37DB"/>
    <w:rsid w:val="008A5F2B"/>
    <w:rsid w:val="008A6308"/>
    <w:rsid w:val="008B222C"/>
    <w:rsid w:val="008B2C12"/>
    <w:rsid w:val="008B5FAE"/>
    <w:rsid w:val="008B68DE"/>
    <w:rsid w:val="008B7B76"/>
    <w:rsid w:val="008B7ECE"/>
    <w:rsid w:val="008C1F74"/>
    <w:rsid w:val="008C5A52"/>
    <w:rsid w:val="008C66C9"/>
    <w:rsid w:val="008C72B2"/>
    <w:rsid w:val="008C7E8D"/>
    <w:rsid w:val="008D0E2E"/>
    <w:rsid w:val="008D4ED3"/>
    <w:rsid w:val="008D66E5"/>
    <w:rsid w:val="008E0243"/>
    <w:rsid w:val="008E1C45"/>
    <w:rsid w:val="008E2078"/>
    <w:rsid w:val="008E5F67"/>
    <w:rsid w:val="008E66E3"/>
    <w:rsid w:val="008E6737"/>
    <w:rsid w:val="008E68C0"/>
    <w:rsid w:val="008E7C9A"/>
    <w:rsid w:val="008F0105"/>
    <w:rsid w:val="008F1635"/>
    <w:rsid w:val="008F215A"/>
    <w:rsid w:val="008F2922"/>
    <w:rsid w:val="008F44BE"/>
    <w:rsid w:val="00902EBD"/>
    <w:rsid w:val="0090447B"/>
    <w:rsid w:val="00906A03"/>
    <w:rsid w:val="009169F4"/>
    <w:rsid w:val="00920EEE"/>
    <w:rsid w:val="00921E91"/>
    <w:rsid w:val="009234D8"/>
    <w:rsid w:val="00923E3E"/>
    <w:rsid w:val="009259B0"/>
    <w:rsid w:val="00932CCE"/>
    <w:rsid w:val="00933A1A"/>
    <w:rsid w:val="00933CFC"/>
    <w:rsid w:val="00935182"/>
    <w:rsid w:val="009400D1"/>
    <w:rsid w:val="00940566"/>
    <w:rsid w:val="0094066B"/>
    <w:rsid w:val="00941803"/>
    <w:rsid w:val="00942651"/>
    <w:rsid w:val="00943115"/>
    <w:rsid w:val="00943ABC"/>
    <w:rsid w:val="009447E5"/>
    <w:rsid w:val="0094492B"/>
    <w:rsid w:val="00944D72"/>
    <w:rsid w:val="00946339"/>
    <w:rsid w:val="00946AA5"/>
    <w:rsid w:val="00947CCC"/>
    <w:rsid w:val="009534A7"/>
    <w:rsid w:val="00954603"/>
    <w:rsid w:val="00955B01"/>
    <w:rsid w:val="009563EA"/>
    <w:rsid w:val="009565D2"/>
    <w:rsid w:val="009565DF"/>
    <w:rsid w:val="00956684"/>
    <w:rsid w:val="00957617"/>
    <w:rsid w:val="00957C28"/>
    <w:rsid w:val="00961137"/>
    <w:rsid w:val="009620BD"/>
    <w:rsid w:val="00964737"/>
    <w:rsid w:val="00971935"/>
    <w:rsid w:val="00972538"/>
    <w:rsid w:val="009726E1"/>
    <w:rsid w:val="00975275"/>
    <w:rsid w:val="00975B63"/>
    <w:rsid w:val="00976781"/>
    <w:rsid w:val="009776BD"/>
    <w:rsid w:val="00980867"/>
    <w:rsid w:val="00980D26"/>
    <w:rsid w:val="009813CB"/>
    <w:rsid w:val="00981876"/>
    <w:rsid w:val="0098197C"/>
    <w:rsid w:val="00982462"/>
    <w:rsid w:val="0098246D"/>
    <w:rsid w:val="0098312D"/>
    <w:rsid w:val="009837F1"/>
    <w:rsid w:val="00983F07"/>
    <w:rsid w:val="009847E5"/>
    <w:rsid w:val="0098529A"/>
    <w:rsid w:val="0098618D"/>
    <w:rsid w:val="00986BBE"/>
    <w:rsid w:val="00991781"/>
    <w:rsid w:val="0099372F"/>
    <w:rsid w:val="00996CB8"/>
    <w:rsid w:val="009974E9"/>
    <w:rsid w:val="009A0925"/>
    <w:rsid w:val="009A0977"/>
    <w:rsid w:val="009A0E80"/>
    <w:rsid w:val="009A4602"/>
    <w:rsid w:val="009A56A1"/>
    <w:rsid w:val="009A5F51"/>
    <w:rsid w:val="009A62A0"/>
    <w:rsid w:val="009A6452"/>
    <w:rsid w:val="009A7F88"/>
    <w:rsid w:val="009B0F0A"/>
    <w:rsid w:val="009B6FC0"/>
    <w:rsid w:val="009C09DC"/>
    <w:rsid w:val="009C0C8E"/>
    <w:rsid w:val="009C0E84"/>
    <w:rsid w:val="009C25D7"/>
    <w:rsid w:val="009C40B6"/>
    <w:rsid w:val="009C7120"/>
    <w:rsid w:val="009D2944"/>
    <w:rsid w:val="009D6735"/>
    <w:rsid w:val="009E0D0B"/>
    <w:rsid w:val="009E0E51"/>
    <w:rsid w:val="009E6214"/>
    <w:rsid w:val="009E6851"/>
    <w:rsid w:val="009E7630"/>
    <w:rsid w:val="009E7DE3"/>
    <w:rsid w:val="009F2D1F"/>
    <w:rsid w:val="009F3056"/>
    <w:rsid w:val="009F37C2"/>
    <w:rsid w:val="009F40EB"/>
    <w:rsid w:val="009F61A1"/>
    <w:rsid w:val="00A01C77"/>
    <w:rsid w:val="00A0267D"/>
    <w:rsid w:val="00A02B89"/>
    <w:rsid w:val="00A10888"/>
    <w:rsid w:val="00A10C53"/>
    <w:rsid w:val="00A157B9"/>
    <w:rsid w:val="00A206CA"/>
    <w:rsid w:val="00A23082"/>
    <w:rsid w:val="00A234BC"/>
    <w:rsid w:val="00A246FA"/>
    <w:rsid w:val="00A24E51"/>
    <w:rsid w:val="00A251A5"/>
    <w:rsid w:val="00A26499"/>
    <w:rsid w:val="00A26FCD"/>
    <w:rsid w:val="00A27884"/>
    <w:rsid w:val="00A330AD"/>
    <w:rsid w:val="00A3372D"/>
    <w:rsid w:val="00A3548A"/>
    <w:rsid w:val="00A35899"/>
    <w:rsid w:val="00A40BBA"/>
    <w:rsid w:val="00A41C22"/>
    <w:rsid w:val="00A43090"/>
    <w:rsid w:val="00A43E57"/>
    <w:rsid w:val="00A4498B"/>
    <w:rsid w:val="00A46B1E"/>
    <w:rsid w:val="00A46DB8"/>
    <w:rsid w:val="00A47BAB"/>
    <w:rsid w:val="00A50EDA"/>
    <w:rsid w:val="00A525E9"/>
    <w:rsid w:val="00A546B0"/>
    <w:rsid w:val="00A57DEB"/>
    <w:rsid w:val="00A57FF2"/>
    <w:rsid w:val="00A620F9"/>
    <w:rsid w:val="00A6435D"/>
    <w:rsid w:val="00A6697E"/>
    <w:rsid w:val="00A67396"/>
    <w:rsid w:val="00A71DF7"/>
    <w:rsid w:val="00A734BB"/>
    <w:rsid w:val="00A73863"/>
    <w:rsid w:val="00A74872"/>
    <w:rsid w:val="00A75390"/>
    <w:rsid w:val="00A76CD6"/>
    <w:rsid w:val="00A8063B"/>
    <w:rsid w:val="00A824F6"/>
    <w:rsid w:val="00A83120"/>
    <w:rsid w:val="00A837E8"/>
    <w:rsid w:val="00A852F7"/>
    <w:rsid w:val="00A8543E"/>
    <w:rsid w:val="00A858A2"/>
    <w:rsid w:val="00A87422"/>
    <w:rsid w:val="00A87BE0"/>
    <w:rsid w:val="00A931AB"/>
    <w:rsid w:val="00A93540"/>
    <w:rsid w:val="00A9436C"/>
    <w:rsid w:val="00A96509"/>
    <w:rsid w:val="00A970E1"/>
    <w:rsid w:val="00A97187"/>
    <w:rsid w:val="00AA170E"/>
    <w:rsid w:val="00AA4AAC"/>
    <w:rsid w:val="00AA6617"/>
    <w:rsid w:val="00AA6D4F"/>
    <w:rsid w:val="00AA71B5"/>
    <w:rsid w:val="00AB0CE0"/>
    <w:rsid w:val="00AB107F"/>
    <w:rsid w:val="00AB1EDE"/>
    <w:rsid w:val="00AB2B23"/>
    <w:rsid w:val="00AC10EA"/>
    <w:rsid w:val="00AC233D"/>
    <w:rsid w:val="00AC4E1A"/>
    <w:rsid w:val="00AC7099"/>
    <w:rsid w:val="00AD0237"/>
    <w:rsid w:val="00AD082A"/>
    <w:rsid w:val="00AD1029"/>
    <w:rsid w:val="00AD1741"/>
    <w:rsid w:val="00AD207B"/>
    <w:rsid w:val="00AD373C"/>
    <w:rsid w:val="00AD3EF3"/>
    <w:rsid w:val="00AD56F5"/>
    <w:rsid w:val="00AD6F5F"/>
    <w:rsid w:val="00AE1314"/>
    <w:rsid w:val="00AE1D0D"/>
    <w:rsid w:val="00AE21F4"/>
    <w:rsid w:val="00AE223B"/>
    <w:rsid w:val="00AE250D"/>
    <w:rsid w:val="00AE2D53"/>
    <w:rsid w:val="00AE2EF3"/>
    <w:rsid w:val="00AE622D"/>
    <w:rsid w:val="00AE633A"/>
    <w:rsid w:val="00AF2DB3"/>
    <w:rsid w:val="00AF65DB"/>
    <w:rsid w:val="00AF67C7"/>
    <w:rsid w:val="00AF7ADB"/>
    <w:rsid w:val="00AF7EF3"/>
    <w:rsid w:val="00B01B16"/>
    <w:rsid w:val="00B01B37"/>
    <w:rsid w:val="00B047CE"/>
    <w:rsid w:val="00B04923"/>
    <w:rsid w:val="00B1058D"/>
    <w:rsid w:val="00B127B3"/>
    <w:rsid w:val="00B13D4E"/>
    <w:rsid w:val="00B1573F"/>
    <w:rsid w:val="00B15E97"/>
    <w:rsid w:val="00B166F6"/>
    <w:rsid w:val="00B25FB1"/>
    <w:rsid w:val="00B34065"/>
    <w:rsid w:val="00B34C7A"/>
    <w:rsid w:val="00B370CE"/>
    <w:rsid w:val="00B4024E"/>
    <w:rsid w:val="00B40546"/>
    <w:rsid w:val="00B411A3"/>
    <w:rsid w:val="00B42744"/>
    <w:rsid w:val="00B440EA"/>
    <w:rsid w:val="00B4421D"/>
    <w:rsid w:val="00B45643"/>
    <w:rsid w:val="00B51EEC"/>
    <w:rsid w:val="00B5585B"/>
    <w:rsid w:val="00B567A5"/>
    <w:rsid w:val="00B629B0"/>
    <w:rsid w:val="00B643E3"/>
    <w:rsid w:val="00B669CF"/>
    <w:rsid w:val="00B6704E"/>
    <w:rsid w:val="00B705CC"/>
    <w:rsid w:val="00B71FB9"/>
    <w:rsid w:val="00B72385"/>
    <w:rsid w:val="00B748BC"/>
    <w:rsid w:val="00B75BB7"/>
    <w:rsid w:val="00B765DF"/>
    <w:rsid w:val="00B803F9"/>
    <w:rsid w:val="00B81F66"/>
    <w:rsid w:val="00B82D94"/>
    <w:rsid w:val="00B841FF"/>
    <w:rsid w:val="00B847CA"/>
    <w:rsid w:val="00B858A8"/>
    <w:rsid w:val="00B86E12"/>
    <w:rsid w:val="00B90A4A"/>
    <w:rsid w:val="00B943F8"/>
    <w:rsid w:val="00B95F48"/>
    <w:rsid w:val="00B967FE"/>
    <w:rsid w:val="00BA0C52"/>
    <w:rsid w:val="00BA2B6E"/>
    <w:rsid w:val="00BA3EF5"/>
    <w:rsid w:val="00BA4F22"/>
    <w:rsid w:val="00BA5792"/>
    <w:rsid w:val="00BA69CF"/>
    <w:rsid w:val="00BA7BC2"/>
    <w:rsid w:val="00BB2816"/>
    <w:rsid w:val="00BB4FD0"/>
    <w:rsid w:val="00BB6530"/>
    <w:rsid w:val="00BB6D21"/>
    <w:rsid w:val="00BB6F15"/>
    <w:rsid w:val="00BC0186"/>
    <w:rsid w:val="00BC1871"/>
    <w:rsid w:val="00BC2F1F"/>
    <w:rsid w:val="00BC7335"/>
    <w:rsid w:val="00BC7F9E"/>
    <w:rsid w:val="00BD1751"/>
    <w:rsid w:val="00BD5502"/>
    <w:rsid w:val="00BD64DE"/>
    <w:rsid w:val="00BD754B"/>
    <w:rsid w:val="00BD7772"/>
    <w:rsid w:val="00BD7A02"/>
    <w:rsid w:val="00BE10A4"/>
    <w:rsid w:val="00BE212F"/>
    <w:rsid w:val="00BE216E"/>
    <w:rsid w:val="00BE247F"/>
    <w:rsid w:val="00BE48D9"/>
    <w:rsid w:val="00BE54AC"/>
    <w:rsid w:val="00BE6364"/>
    <w:rsid w:val="00BE6FF4"/>
    <w:rsid w:val="00BF0B72"/>
    <w:rsid w:val="00C0018C"/>
    <w:rsid w:val="00C024EB"/>
    <w:rsid w:val="00C03275"/>
    <w:rsid w:val="00C04BAE"/>
    <w:rsid w:val="00C04DED"/>
    <w:rsid w:val="00C05BFF"/>
    <w:rsid w:val="00C11D1F"/>
    <w:rsid w:val="00C1239D"/>
    <w:rsid w:val="00C1668C"/>
    <w:rsid w:val="00C1796A"/>
    <w:rsid w:val="00C1797D"/>
    <w:rsid w:val="00C2409C"/>
    <w:rsid w:val="00C30265"/>
    <w:rsid w:val="00C30B76"/>
    <w:rsid w:val="00C317F2"/>
    <w:rsid w:val="00C34300"/>
    <w:rsid w:val="00C34D3C"/>
    <w:rsid w:val="00C372E2"/>
    <w:rsid w:val="00C4211B"/>
    <w:rsid w:val="00C43328"/>
    <w:rsid w:val="00C43DF4"/>
    <w:rsid w:val="00C4583E"/>
    <w:rsid w:val="00C46A33"/>
    <w:rsid w:val="00C51596"/>
    <w:rsid w:val="00C546DB"/>
    <w:rsid w:val="00C54FED"/>
    <w:rsid w:val="00C55F7C"/>
    <w:rsid w:val="00C568D5"/>
    <w:rsid w:val="00C56F58"/>
    <w:rsid w:val="00C60521"/>
    <w:rsid w:val="00C60A12"/>
    <w:rsid w:val="00C61275"/>
    <w:rsid w:val="00C61ACC"/>
    <w:rsid w:val="00C7231E"/>
    <w:rsid w:val="00C744A6"/>
    <w:rsid w:val="00C74E0B"/>
    <w:rsid w:val="00C762FF"/>
    <w:rsid w:val="00C76C40"/>
    <w:rsid w:val="00C76EEC"/>
    <w:rsid w:val="00C778D1"/>
    <w:rsid w:val="00C800A2"/>
    <w:rsid w:val="00C822BA"/>
    <w:rsid w:val="00C825CB"/>
    <w:rsid w:val="00C8389B"/>
    <w:rsid w:val="00C84090"/>
    <w:rsid w:val="00C84212"/>
    <w:rsid w:val="00C916DB"/>
    <w:rsid w:val="00C92F42"/>
    <w:rsid w:val="00CA1E65"/>
    <w:rsid w:val="00CA512E"/>
    <w:rsid w:val="00CA51D7"/>
    <w:rsid w:val="00CA5FA0"/>
    <w:rsid w:val="00CA70AB"/>
    <w:rsid w:val="00CA7EB5"/>
    <w:rsid w:val="00CB0B97"/>
    <w:rsid w:val="00CB5837"/>
    <w:rsid w:val="00CB5B23"/>
    <w:rsid w:val="00CB6B40"/>
    <w:rsid w:val="00CB6DFF"/>
    <w:rsid w:val="00CC2346"/>
    <w:rsid w:val="00CC31AC"/>
    <w:rsid w:val="00CC5CFC"/>
    <w:rsid w:val="00CC6D76"/>
    <w:rsid w:val="00CC7218"/>
    <w:rsid w:val="00CD0358"/>
    <w:rsid w:val="00CD0C81"/>
    <w:rsid w:val="00CD2A38"/>
    <w:rsid w:val="00CD337A"/>
    <w:rsid w:val="00CD4774"/>
    <w:rsid w:val="00CD4EE9"/>
    <w:rsid w:val="00CE0898"/>
    <w:rsid w:val="00CE1377"/>
    <w:rsid w:val="00CE2617"/>
    <w:rsid w:val="00CE2C0D"/>
    <w:rsid w:val="00CE4F5A"/>
    <w:rsid w:val="00CF183A"/>
    <w:rsid w:val="00CF31E8"/>
    <w:rsid w:val="00CF4C80"/>
    <w:rsid w:val="00CF536C"/>
    <w:rsid w:val="00CF7B9E"/>
    <w:rsid w:val="00D049FF"/>
    <w:rsid w:val="00D061F0"/>
    <w:rsid w:val="00D06CF0"/>
    <w:rsid w:val="00D10304"/>
    <w:rsid w:val="00D10347"/>
    <w:rsid w:val="00D11568"/>
    <w:rsid w:val="00D12568"/>
    <w:rsid w:val="00D16323"/>
    <w:rsid w:val="00D17ABD"/>
    <w:rsid w:val="00D17CBF"/>
    <w:rsid w:val="00D17F94"/>
    <w:rsid w:val="00D2059D"/>
    <w:rsid w:val="00D23751"/>
    <w:rsid w:val="00D24DB8"/>
    <w:rsid w:val="00D257CE"/>
    <w:rsid w:val="00D30956"/>
    <w:rsid w:val="00D3322B"/>
    <w:rsid w:val="00D33DEA"/>
    <w:rsid w:val="00D348BA"/>
    <w:rsid w:val="00D34AC1"/>
    <w:rsid w:val="00D34DF0"/>
    <w:rsid w:val="00D36BBD"/>
    <w:rsid w:val="00D45739"/>
    <w:rsid w:val="00D4642D"/>
    <w:rsid w:val="00D52B99"/>
    <w:rsid w:val="00D548A0"/>
    <w:rsid w:val="00D563D4"/>
    <w:rsid w:val="00D57E2E"/>
    <w:rsid w:val="00D633CF"/>
    <w:rsid w:val="00D638E8"/>
    <w:rsid w:val="00D656E6"/>
    <w:rsid w:val="00D702F1"/>
    <w:rsid w:val="00D71161"/>
    <w:rsid w:val="00D771B4"/>
    <w:rsid w:val="00D77EEB"/>
    <w:rsid w:val="00D814DE"/>
    <w:rsid w:val="00D83555"/>
    <w:rsid w:val="00D83578"/>
    <w:rsid w:val="00D84A52"/>
    <w:rsid w:val="00D8512E"/>
    <w:rsid w:val="00D8639B"/>
    <w:rsid w:val="00D918FC"/>
    <w:rsid w:val="00D952FF"/>
    <w:rsid w:val="00D972CF"/>
    <w:rsid w:val="00DA043D"/>
    <w:rsid w:val="00DA1468"/>
    <w:rsid w:val="00DA3310"/>
    <w:rsid w:val="00DA46AE"/>
    <w:rsid w:val="00DB1CEB"/>
    <w:rsid w:val="00DB3353"/>
    <w:rsid w:val="00DB33D9"/>
    <w:rsid w:val="00DB464B"/>
    <w:rsid w:val="00DB5D3E"/>
    <w:rsid w:val="00DB6BBC"/>
    <w:rsid w:val="00DC03EE"/>
    <w:rsid w:val="00DC05C0"/>
    <w:rsid w:val="00DC2323"/>
    <w:rsid w:val="00DC3E22"/>
    <w:rsid w:val="00DC3F72"/>
    <w:rsid w:val="00DC6E61"/>
    <w:rsid w:val="00DC72A3"/>
    <w:rsid w:val="00DD112C"/>
    <w:rsid w:val="00DD2596"/>
    <w:rsid w:val="00DD3C6F"/>
    <w:rsid w:val="00DD3D31"/>
    <w:rsid w:val="00DD568D"/>
    <w:rsid w:val="00DD6368"/>
    <w:rsid w:val="00DE01F5"/>
    <w:rsid w:val="00DE06CB"/>
    <w:rsid w:val="00DE4E73"/>
    <w:rsid w:val="00DF0F63"/>
    <w:rsid w:val="00DF2856"/>
    <w:rsid w:val="00DF2E66"/>
    <w:rsid w:val="00DF3407"/>
    <w:rsid w:val="00DF427B"/>
    <w:rsid w:val="00DF7819"/>
    <w:rsid w:val="00E00A5C"/>
    <w:rsid w:val="00E00E2C"/>
    <w:rsid w:val="00E010A3"/>
    <w:rsid w:val="00E013ED"/>
    <w:rsid w:val="00E03193"/>
    <w:rsid w:val="00E033D1"/>
    <w:rsid w:val="00E03518"/>
    <w:rsid w:val="00E05CC2"/>
    <w:rsid w:val="00E0630C"/>
    <w:rsid w:val="00E06848"/>
    <w:rsid w:val="00E1021D"/>
    <w:rsid w:val="00E10DF3"/>
    <w:rsid w:val="00E12E90"/>
    <w:rsid w:val="00E17441"/>
    <w:rsid w:val="00E224F2"/>
    <w:rsid w:val="00E2451A"/>
    <w:rsid w:val="00E245F8"/>
    <w:rsid w:val="00E2521B"/>
    <w:rsid w:val="00E26AFA"/>
    <w:rsid w:val="00E26BDA"/>
    <w:rsid w:val="00E4135B"/>
    <w:rsid w:val="00E43B70"/>
    <w:rsid w:val="00E44DEE"/>
    <w:rsid w:val="00E4502E"/>
    <w:rsid w:val="00E47E42"/>
    <w:rsid w:val="00E5471D"/>
    <w:rsid w:val="00E55A03"/>
    <w:rsid w:val="00E61599"/>
    <w:rsid w:val="00E618B7"/>
    <w:rsid w:val="00E66F20"/>
    <w:rsid w:val="00E6724D"/>
    <w:rsid w:val="00E70C3A"/>
    <w:rsid w:val="00E71269"/>
    <w:rsid w:val="00E72243"/>
    <w:rsid w:val="00E75CE6"/>
    <w:rsid w:val="00E75DD8"/>
    <w:rsid w:val="00E80A06"/>
    <w:rsid w:val="00E8145F"/>
    <w:rsid w:val="00E82154"/>
    <w:rsid w:val="00E83196"/>
    <w:rsid w:val="00E837A3"/>
    <w:rsid w:val="00E841AD"/>
    <w:rsid w:val="00E844BF"/>
    <w:rsid w:val="00E84F50"/>
    <w:rsid w:val="00E8742E"/>
    <w:rsid w:val="00E87CE3"/>
    <w:rsid w:val="00E90322"/>
    <w:rsid w:val="00E91B8A"/>
    <w:rsid w:val="00E95E87"/>
    <w:rsid w:val="00E971ED"/>
    <w:rsid w:val="00EA02BD"/>
    <w:rsid w:val="00EA0877"/>
    <w:rsid w:val="00EA1CCA"/>
    <w:rsid w:val="00EA6189"/>
    <w:rsid w:val="00EB0B7A"/>
    <w:rsid w:val="00EB3303"/>
    <w:rsid w:val="00EB39BB"/>
    <w:rsid w:val="00EB4B61"/>
    <w:rsid w:val="00EB4DD0"/>
    <w:rsid w:val="00EB58F5"/>
    <w:rsid w:val="00EB62D4"/>
    <w:rsid w:val="00EC04E0"/>
    <w:rsid w:val="00EC050F"/>
    <w:rsid w:val="00EC0A88"/>
    <w:rsid w:val="00EC424D"/>
    <w:rsid w:val="00EC6A07"/>
    <w:rsid w:val="00ED1A5D"/>
    <w:rsid w:val="00ED3B1F"/>
    <w:rsid w:val="00ED5BE6"/>
    <w:rsid w:val="00ED6A72"/>
    <w:rsid w:val="00EE24D6"/>
    <w:rsid w:val="00EF1149"/>
    <w:rsid w:val="00EF16D1"/>
    <w:rsid w:val="00EF1B01"/>
    <w:rsid w:val="00EF3307"/>
    <w:rsid w:val="00EF379E"/>
    <w:rsid w:val="00EF435E"/>
    <w:rsid w:val="00EF63E3"/>
    <w:rsid w:val="00EF7562"/>
    <w:rsid w:val="00EF78CE"/>
    <w:rsid w:val="00F0360E"/>
    <w:rsid w:val="00F038EA"/>
    <w:rsid w:val="00F044E3"/>
    <w:rsid w:val="00F04FFF"/>
    <w:rsid w:val="00F07046"/>
    <w:rsid w:val="00F072AF"/>
    <w:rsid w:val="00F124D4"/>
    <w:rsid w:val="00F124FD"/>
    <w:rsid w:val="00F13038"/>
    <w:rsid w:val="00F144D3"/>
    <w:rsid w:val="00F16D93"/>
    <w:rsid w:val="00F17A91"/>
    <w:rsid w:val="00F205D9"/>
    <w:rsid w:val="00F20F41"/>
    <w:rsid w:val="00F21C9C"/>
    <w:rsid w:val="00F21F17"/>
    <w:rsid w:val="00F238E5"/>
    <w:rsid w:val="00F23909"/>
    <w:rsid w:val="00F269D9"/>
    <w:rsid w:val="00F2748F"/>
    <w:rsid w:val="00F27F77"/>
    <w:rsid w:val="00F32588"/>
    <w:rsid w:val="00F372FA"/>
    <w:rsid w:val="00F409BD"/>
    <w:rsid w:val="00F42573"/>
    <w:rsid w:val="00F45436"/>
    <w:rsid w:val="00F46A2F"/>
    <w:rsid w:val="00F521C2"/>
    <w:rsid w:val="00F52765"/>
    <w:rsid w:val="00F57CBC"/>
    <w:rsid w:val="00F6118E"/>
    <w:rsid w:val="00F61CAF"/>
    <w:rsid w:val="00F63777"/>
    <w:rsid w:val="00F648CC"/>
    <w:rsid w:val="00F65678"/>
    <w:rsid w:val="00F72D26"/>
    <w:rsid w:val="00F755BD"/>
    <w:rsid w:val="00F8099C"/>
    <w:rsid w:val="00F819FE"/>
    <w:rsid w:val="00F81D70"/>
    <w:rsid w:val="00F87828"/>
    <w:rsid w:val="00F92956"/>
    <w:rsid w:val="00F92F88"/>
    <w:rsid w:val="00F95D07"/>
    <w:rsid w:val="00F95E6F"/>
    <w:rsid w:val="00F9653D"/>
    <w:rsid w:val="00F96B20"/>
    <w:rsid w:val="00FA01EA"/>
    <w:rsid w:val="00FA02A3"/>
    <w:rsid w:val="00FA0336"/>
    <w:rsid w:val="00FA126B"/>
    <w:rsid w:val="00FA1FFB"/>
    <w:rsid w:val="00FB0351"/>
    <w:rsid w:val="00FB41E9"/>
    <w:rsid w:val="00FB42E4"/>
    <w:rsid w:val="00FB4CF0"/>
    <w:rsid w:val="00FB6BEC"/>
    <w:rsid w:val="00FB7FE8"/>
    <w:rsid w:val="00FC0967"/>
    <w:rsid w:val="00FC1B1B"/>
    <w:rsid w:val="00FC2A31"/>
    <w:rsid w:val="00FC4516"/>
    <w:rsid w:val="00FC4F71"/>
    <w:rsid w:val="00FC5A0E"/>
    <w:rsid w:val="00FC6075"/>
    <w:rsid w:val="00FC60DD"/>
    <w:rsid w:val="00FC6D14"/>
    <w:rsid w:val="00FD1AB3"/>
    <w:rsid w:val="00FD2674"/>
    <w:rsid w:val="00FD2FAD"/>
    <w:rsid w:val="00FD3919"/>
    <w:rsid w:val="00FD7AF8"/>
    <w:rsid w:val="00FD7D56"/>
    <w:rsid w:val="00FE4223"/>
    <w:rsid w:val="00FE4A9B"/>
    <w:rsid w:val="00FE64F7"/>
    <w:rsid w:val="00FE7B43"/>
    <w:rsid w:val="00FF521F"/>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5B23"/>
    <w:pPr>
      <w:spacing w:after="0" w:line="240" w:lineRule="auto"/>
    </w:pPr>
    <w:rPr>
      <w:rFonts w:ascii="Times New Roman" w:eastAsia="Times New Roman" w:hAnsi="Times New Roman" w:cs="Times New Roman"/>
      <w:sz w:val="24"/>
      <w:szCs w:val="24"/>
      <w:lang w:eastAsia="pt-PT"/>
    </w:rPr>
  </w:style>
  <w:style w:type="paragraph" w:styleId="Ttulo1">
    <w:name w:val="heading 1"/>
    <w:basedOn w:val="Normal"/>
    <w:next w:val="Normal"/>
    <w:link w:val="Ttulo1Carcter"/>
    <w:qFormat/>
    <w:rsid w:val="007346CE"/>
    <w:pPr>
      <w:keepNext/>
      <w:pBdr>
        <w:top w:val="single" w:sz="8" w:space="1" w:color="0000FF"/>
        <w:left w:val="single" w:sz="8" w:space="4" w:color="0000FF"/>
        <w:bottom w:val="single" w:sz="8" w:space="1" w:color="0000FF"/>
        <w:right w:val="single" w:sz="8" w:space="4" w:color="0000FF"/>
      </w:pBdr>
      <w:outlineLvl w:val="0"/>
    </w:pPr>
    <w:rPr>
      <w:rFonts w:ascii="Tahoma" w:hAnsi="Tahoma"/>
      <w:b/>
      <w:sz w:val="32"/>
      <w:szCs w:val="20"/>
      <w:lang w:eastAsia="en-US"/>
    </w:rPr>
  </w:style>
  <w:style w:type="paragraph" w:styleId="Ttulo2">
    <w:name w:val="heading 2"/>
    <w:basedOn w:val="Normal"/>
    <w:next w:val="Normal"/>
    <w:link w:val="Ttulo2Carcter"/>
    <w:qFormat/>
    <w:rsid w:val="007346CE"/>
    <w:pPr>
      <w:keepNext/>
      <w:tabs>
        <w:tab w:val="left" w:pos="2552"/>
        <w:tab w:val="left" w:pos="2694"/>
      </w:tabs>
      <w:outlineLvl w:val="1"/>
    </w:pPr>
    <w:rPr>
      <w:rFonts w:ascii="Tahoma" w:hAnsi="Tahoma"/>
      <w:b/>
      <w:color w:val="000080"/>
      <w:sz w:val="20"/>
      <w:szCs w:val="20"/>
      <w:lang w:eastAsia="en-US"/>
    </w:rPr>
  </w:style>
  <w:style w:type="paragraph" w:styleId="Ttulo3">
    <w:name w:val="heading 3"/>
    <w:basedOn w:val="Normal"/>
    <w:next w:val="Normal"/>
    <w:link w:val="Ttulo3Carcter"/>
    <w:qFormat/>
    <w:rsid w:val="007346CE"/>
    <w:pPr>
      <w:keepNext/>
      <w:outlineLvl w:val="2"/>
    </w:pPr>
    <w:rPr>
      <w:rFonts w:ascii="Tahoma" w:hAnsi="Tahoma"/>
      <w:b/>
      <w:color w:val="000080"/>
      <w:sz w:val="22"/>
      <w:szCs w:val="20"/>
      <w:lang w:eastAsia="en-US"/>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cter">
    <w:name w:val="Título 1 Carácter"/>
    <w:basedOn w:val="Tipodeletrapredefinidodopargrafo"/>
    <w:link w:val="Ttulo1"/>
    <w:rsid w:val="007346CE"/>
    <w:rPr>
      <w:rFonts w:ascii="Tahoma" w:eastAsia="Times New Roman" w:hAnsi="Tahoma" w:cs="Times New Roman"/>
      <w:b/>
      <w:sz w:val="32"/>
      <w:szCs w:val="20"/>
    </w:rPr>
  </w:style>
  <w:style w:type="character" w:customStyle="1" w:styleId="Ttulo2Carcter">
    <w:name w:val="Título 2 Carácter"/>
    <w:basedOn w:val="Tipodeletrapredefinidodopargrafo"/>
    <w:link w:val="Ttulo2"/>
    <w:rsid w:val="007346CE"/>
    <w:rPr>
      <w:rFonts w:ascii="Tahoma" w:eastAsia="Times New Roman" w:hAnsi="Tahoma" w:cs="Times New Roman"/>
      <w:b/>
      <w:color w:val="000080"/>
      <w:sz w:val="20"/>
      <w:szCs w:val="20"/>
    </w:rPr>
  </w:style>
  <w:style w:type="character" w:customStyle="1" w:styleId="Ttulo3Carcter">
    <w:name w:val="Título 3 Carácter"/>
    <w:basedOn w:val="Tipodeletrapredefinidodopargrafo"/>
    <w:link w:val="Ttulo3"/>
    <w:rsid w:val="007346CE"/>
    <w:rPr>
      <w:rFonts w:ascii="Tahoma" w:eastAsia="Times New Roman" w:hAnsi="Tahoma" w:cs="Times New Roman"/>
      <w:b/>
      <w:color w:val="000080"/>
      <w:szCs w:val="20"/>
    </w:rPr>
  </w:style>
  <w:style w:type="paragraph" w:styleId="Cabealho">
    <w:name w:val="header"/>
    <w:basedOn w:val="Normal"/>
    <w:link w:val="CabealhoCarcter"/>
    <w:unhideWhenUsed/>
    <w:rsid w:val="000F310F"/>
    <w:pPr>
      <w:tabs>
        <w:tab w:val="center" w:pos="4252"/>
        <w:tab w:val="right" w:pos="8504"/>
      </w:tabs>
    </w:pPr>
  </w:style>
  <w:style w:type="character" w:customStyle="1" w:styleId="CabealhoCarcter">
    <w:name w:val="Cabeçalho Carácter"/>
    <w:basedOn w:val="Tipodeletrapredefinidodopargrafo"/>
    <w:link w:val="Cabealho"/>
    <w:uiPriority w:val="99"/>
    <w:semiHidden/>
    <w:rsid w:val="000F310F"/>
    <w:rPr>
      <w:rFonts w:ascii="Times New Roman" w:eastAsia="Times New Roman" w:hAnsi="Times New Roman" w:cs="Times New Roman"/>
      <w:sz w:val="24"/>
      <w:szCs w:val="24"/>
      <w:lang w:eastAsia="pt-PT"/>
    </w:rPr>
  </w:style>
  <w:style w:type="paragraph" w:styleId="Rodap">
    <w:name w:val="footer"/>
    <w:basedOn w:val="Normal"/>
    <w:link w:val="RodapCarcter"/>
    <w:uiPriority w:val="99"/>
    <w:unhideWhenUsed/>
    <w:rsid w:val="000F310F"/>
    <w:pPr>
      <w:tabs>
        <w:tab w:val="center" w:pos="4252"/>
        <w:tab w:val="right" w:pos="8504"/>
      </w:tabs>
    </w:pPr>
  </w:style>
  <w:style w:type="character" w:customStyle="1" w:styleId="RodapCarcter">
    <w:name w:val="Rodapé Carácter"/>
    <w:basedOn w:val="Tipodeletrapredefinidodopargrafo"/>
    <w:link w:val="Rodap"/>
    <w:uiPriority w:val="99"/>
    <w:rsid w:val="000F310F"/>
    <w:rPr>
      <w:rFonts w:ascii="Times New Roman" w:eastAsia="Times New Roman" w:hAnsi="Times New Roman" w:cs="Times New Roman"/>
      <w:sz w:val="24"/>
      <w:szCs w:val="24"/>
      <w:lang w:eastAsia="pt-PT"/>
    </w:rPr>
  </w:style>
  <w:style w:type="paragraph" w:styleId="SemEspaamento">
    <w:name w:val="No Spacing"/>
    <w:link w:val="SemEspaamentoCarcter"/>
    <w:uiPriority w:val="1"/>
    <w:qFormat/>
    <w:rsid w:val="000F310F"/>
    <w:pPr>
      <w:spacing w:after="0" w:line="240" w:lineRule="auto"/>
    </w:pPr>
    <w:rPr>
      <w:rFonts w:eastAsiaTheme="minorEastAsia"/>
    </w:rPr>
  </w:style>
  <w:style w:type="character" w:customStyle="1" w:styleId="SemEspaamentoCarcter">
    <w:name w:val="Sem Espaçamento Carácter"/>
    <w:basedOn w:val="Tipodeletrapredefinidodopargrafo"/>
    <w:link w:val="SemEspaamento"/>
    <w:uiPriority w:val="1"/>
    <w:rsid w:val="000F310F"/>
    <w:rPr>
      <w:rFonts w:eastAsiaTheme="minorEastAsia"/>
    </w:rPr>
  </w:style>
  <w:style w:type="paragraph" w:styleId="Textodebalo">
    <w:name w:val="Balloon Text"/>
    <w:basedOn w:val="Normal"/>
    <w:link w:val="TextodebaloCarcter"/>
    <w:uiPriority w:val="99"/>
    <w:semiHidden/>
    <w:unhideWhenUsed/>
    <w:rsid w:val="000F310F"/>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0F310F"/>
    <w:rPr>
      <w:rFonts w:ascii="Tahoma" w:eastAsia="Times New Roman" w:hAnsi="Tahoma" w:cs="Tahoma"/>
      <w:sz w:val="16"/>
      <w:szCs w:val="16"/>
      <w:lang w:eastAsia="pt-PT"/>
    </w:rPr>
  </w:style>
  <w:style w:type="paragraph" w:styleId="Textodenotaderodap">
    <w:name w:val="footnote text"/>
    <w:basedOn w:val="Normal"/>
    <w:link w:val="TextodenotaderodapCarcter"/>
    <w:uiPriority w:val="99"/>
    <w:semiHidden/>
    <w:unhideWhenUsed/>
    <w:rsid w:val="00CF183A"/>
    <w:rPr>
      <w:sz w:val="20"/>
      <w:szCs w:val="20"/>
    </w:rPr>
  </w:style>
  <w:style w:type="character" w:customStyle="1" w:styleId="TextodenotaderodapCarcter">
    <w:name w:val="Texto de nota de rodapé Carácter"/>
    <w:basedOn w:val="Tipodeletrapredefinidodopargrafo"/>
    <w:link w:val="Textodenotaderodap"/>
    <w:uiPriority w:val="99"/>
    <w:semiHidden/>
    <w:rsid w:val="00CF183A"/>
    <w:rPr>
      <w:rFonts w:ascii="Times New Roman" w:eastAsia="Times New Roman" w:hAnsi="Times New Roman" w:cs="Times New Roman"/>
      <w:sz w:val="20"/>
      <w:szCs w:val="20"/>
      <w:lang w:eastAsia="pt-PT"/>
    </w:rPr>
  </w:style>
  <w:style w:type="character" w:styleId="Refdenotaderodap">
    <w:name w:val="footnote reference"/>
    <w:basedOn w:val="Tipodeletrapredefinidodopargrafo"/>
    <w:uiPriority w:val="99"/>
    <w:semiHidden/>
    <w:unhideWhenUsed/>
    <w:rsid w:val="00CF183A"/>
    <w:rPr>
      <w:vertAlign w:val="superscript"/>
    </w:rPr>
  </w:style>
  <w:style w:type="paragraph" w:styleId="Legenda">
    <w:name w:val="caption"/>
    <w:basedOn w:val="Normal"/>
    <w:next w:val="Normal"/>
    <w:uiPriority w:val="35"/>
    <w:unhideWhenUsed/>
    <w:qFormat/>
    <w:rsid w:val="00CF183A"/>
    <w:pPr>
      <w:spacing w:after="200"/>
    </w:pPr>
    <w:rPr>
      <w:b/>
      <w:bCs/>
      <w:color w:val="4F81BD" w:themeColor="accent1"/>
      <w:sz w:val="18"/>
      <w:szCs w:val="18"/>
    </w:rPr>
  </w:style>
  <w:style w:type="paragraph" w:styleId="PargrafodaLista">
    <w:name w:val="List Paragraph"/>
    <w:basedOn w:val="Normal"/>
    <w:uiPriority w:val="34"/>
    <w:qFormat/>
    <w:rsid w:val="00762012"/>
    <w:pPr>
      <w:ind w:left="720"/>
      <w:contextualSpacing/>
    </w:pPr>
  </w:style>
  <w:style w:type="paragraph" w:styleId="Textodenotadefim">
    <w:name w:val="endnote text"/>
    <w:basedOn w:val="Normal"/>
    <w:link w:val="TextodenotadefimCarcter"/>
    <w:uiPriority w:val="99"/>
    <w:semiHidden/>
    <w:unhideWhenUsed/>
    <w:rsid w:val="006F44AF"/>
    <w:rPr>
      <w:sz w:val="20"/>
      <w:szCs w:val="20"/>
    </w:rPr>
  </w:style>
  <w:style w:type="character" w:customStyle="1" w:styleId="TextodenotadefimCarcter">
    <w:name w:val="Texto de nota de fim Carácter"/>
    <w:basedOn w:val="Tipodeletrapredefinidodopargrafo"/>
    <w:link w:val="Textodenotadefim"/>
    <w:uiPriority w:val="99"/>
    <w:semiHidden/>
    <w:rsid w:val="006F44AF"/>
    <w:rPr>
      <w:rFonts w:ascii="Times New Roman" w:eastAsia="Times New Roman" w:hAnsi="Times New Roman" w:cs="Times New Roman"/>
      <w:sz w:val="20"/>
      <w:szCs w:val="20"/>
      <w:lang w:eastAsia="pt-PT"/>
    </w:rPr>
  </w:style>
  <w:style w:type="character" w:styleId="Refdenotadefim">
    <w:name w:val="endnote reference"/>
    <w:basedOn w:val="Tipodeletrapredefinidodopargrafo"/>
    <w:uiPriority w:val="99"/>
    <w:semiHidden/>
    <w:unhideWhenUsed/>
    <w:rsid w:val="006F44AF"/>
    <w:rPr>
      <w:vertAlign w:val="superscript"/>
    </w:rPr>
  </w:style>
  <w:style w:type="character" w:customStyle="1" w:styleId="apple-style-span">
    <w:name w:val="apple-style-span"/>
    <w:basedOn w:val="Tipodeletrapredefinidodopargrafo"/>
    <w:rsid w:val="00083762"/>
  </w:style>
  <w:style w:type="paragraph" w:styleId="Avanodecorpodetexto">
    <w:name w:val="Body Text Indent"/>
    <w:basedOn w:val="Normal"/>
    <w:link w:val="AvanodecorpodetextoCarcter"/>
    <w:rsid w:val="00742914"/>
    <w:pPr>
      <w:spacing w:line="360" w:lineRule="auto"/>
      <w:ind w:left="3544" w:firstLine="709"/>
      <w:jc w:val="both"/>
    </w:pPr>
    <w:rPr>
      <w:rFonts w:ascii="Arial" w:hAnsi="Arial"/>
      <w:color w:val="000000"/>
      <w:szCs w:val="20"/>
      <w:lang w:eastAsia="en-US"/>
    </w:rPr>
  </w:style>
  <w:style w:type="character" w:customStyle="1" w:styleId="AvanodecorpodetextoCarcter">
    <w:name w:val="Avanço de corpo de texto Carácter"/>
    <w:basedOn w:val="Tipodeletrapredefinidodopargrafo"/>
    <w:link w:val="Avanodecorpodetexto"/>
    <w:rsid w:val="00742914"/>
    <w:rPr>
      <w:rFonts w:ascii="Arial" w:eastAsia="Times New Roman" w:hAnsi="Arial" w:cs="Times New Roman"/>
      <w:color w:val="000000"/>
      <w:sz w:val="24"/>
      <w:szCs w:val="20"/>
    </w:rPr>
  </w:style>
  <w:style w:type="paragraph" w:styleId="Mapadodocumento">
    <w:name w:val="Document Map"/>
    <w:basedOn w:val="Normal"/>
    <w:link w:val="MapadodocumentoCarcter"/>
    <w:uiPriority w:val="99"/>
    <w:semiHidden/>
    <w:unhideWhenUsed/>
    <w:rsid w:val="00BD1751"/>
    <w:rPr>
      <w:rFonts w:ascii="Tahoma" w:hAnsi="Tahoma" w:cs="Tahoma"/>
      <w:sz w:val="16"/>
      <w:szCs w:val="16"/>
    </w:rPr>
  </w:style>
  <w:style w:type="character" w:customStyle="1" w:styleId="MapadodocumentoCarcter">
    <w:name w:val="Mapa do documento Carácter"/>
    <w:basedOn w:val="Tipodeletrapredefinidodopargrafo"/>
    <w:link w:val="Mapadodocumento"/>
    <w:uiPriority w:val="99"/>
    <w:semiHidden/>
    <w:rsid w:val="00BD1751"/>
    <w:rPr>
      <w:rFonts w:ascii="Tahoma" w:eastAsia="Times New Roman" w:hAnsi="Tahoma" w:cs="Tahoma"/>
      <w:sz w:val="16"/>
      <w:szCs w:val="16"/>
      <w:lang w:eastAsia="pt-PT"/>
    </w:rPr>
  </w:style>
  <w:style w:type="character" w:styleId="Hiperligao">
    <w:name w:val="Hyperlink"/>
    <w:basedOn w:val="Tipodeletrapredefinidodopargrafo"/>
    <w:uiPriority w:val="99"/>
    <w:unhideWhenUsed/>
    <w:rsid w:val="00946339"/>
    <w:rPr>
      <w:color w:val="0000FF"/>
      <w:u w:val="single"/>
    </w:rPr>
  </w:style>
  <w:style w:type="paragraph" w:styleId="ndicedeilustraes">
    <w:name w:val="table of figures"/>
    <w:basedOn w:val="Normal"/>
    <w:next w:val="Normal"/>
    <w:uiPriority w:val="99"/>
    <w:unhideWhenUsed/>
    <w:rsid w:val="00AE1314"/>
  </w:style>
  <w:style w:type="paragraph" w:styleId="Ttulodondice">
    <w:name w:val="TOC Heading"/>
    <w:basedOn w:val="Ttulo1"/>
    <w:next w:val="Normal"/>
    <w:uiPriority w:val="39"/>
    <w:unhideWhenUsed/>
    <w:qFormat/>
    <w:rsid w:val="00710047"/>
    <w:pPr>
      <w:keepLines/>
      <w:pBdr>
        <w:top w:val="none" w:sz="0" w:space="0" w:color="auto"/>
        <w:left w:val="none" w:sz="0" w:space="0" w:color="auto"/>
        <w:bottom w:val="none" w:sz="0" w:space="0" w:color="auto"/>
        <w:right w:val="none" w:sz="0" w:space="0" w:color="auto"/>
      </w:pBdr>
      <w:spacing w:before="480" w:line="276" w:lineRule="auto"/>
      <w:outlineLvl w:val="9"/>
    </w:pPr>
    <w:rPr>
      <w:rFonts w:asciiTheme="majorHAnsi" w:eastAsiaTheme="majorEastAsia" w:hAnsiTheme="majorHAnsi" w:cstheme="majorBidi"/>
      <w:bCs/>
      <w:color w:val="365F91" w:themeColor="accent1" w:themeShade="BF"/>
      <w:sz w:val="28"/>
      <w:szCs w:val="28"/>
    </w:rPr>
  </w:style>
  <w:style w:type="paragraph" w:styleId="ndice2">
    <w:name w:val="toc 2"/>
    <w:basedOn w:val="Normal"/>
    <w:next w:val="Normal"/>
    <w:autoRedefine/>
    <w:uiPriority w:val="39"/>
    <w:unhideWhenUsed/>
    <w:qFormat/>
    <w:rsid w:val="00710047"/>
    <w:pPr>
      <w:spacing w:after="100" w:line="276" w:lineRule="auto"/>
      <w:ind w:left="220"/>
    </w:pPr>
    <w:rPr>
      <w:rFonts w:asciiTheme="minorHAnsi" w:eastAsiaTheme="minorEastAsia" w:hAnsiTheme="minorHAnsi" w:cstheme="minorBidi"/>
      <w:sz w:val="22"/>
      <w:szCs w:val="22"/>
      <w:lang w:eastAsia="en-US"/>
    </w:rPr>
  </w:style>
  <w:style w:type="paragraph" w:styleId="ndice1">
    <w:name w:val="toc 1"/>
    <w:basedOn w:val="Normal"/>
    <w:next w:val="Normal"/>
    <w:autoRedefine/>
    <w:uiPriority w:val="39"/>
    <w:unhideWhenUsed/>
    <w:qFormat/>
    <w:rsid w:val="007E46C9"/>
    <w:pPr>
      <w:tabs>
        <w:tab w:val="right" w:leader="dot" w:pos="8494"/>
      </w:tabs>
      <w:spacing w:after="100" w:line="276" w:lineRule="auto"/>
    </w:pPr>
    <w:rPr>
      <w:rFonts w:asciiTheme="minorHAnsi" w:eastAsiaTheme="minorEastAsia" w:hAnsiTheme="minorHAnsi" w:cstheme="minorBidi"/>
      <w:b/>
      <w:noProof/>
      <w:sz w:val="22"/>
      <w:szCs w:val="22"/>
      <w:lang w:eastAsia="en-US"/>
    </w:rPr>
  </w:style>
  <w:style w:type="paragraph" w:styleId="ndice3">
    <w:name w:val="toc 3"/>
    <w:basedOn w:val="Normal"/>
    <w:next w:val="Normal"/>
    <w:autoRedefine/>
    <w:uiPriority w:val="39"/>
    <w:unhideWhenUsed/>
    <w:qFormat/>
    <w:rsid w:val="00710047"/>
    <w:pPr>
      <w:spacing w:after="100" w:line="276" w:lineRule="auto"/>
      <w:ind w:left="440"/>
    </w:pPr>
    <w:rPr>
      <w:rFonts w:asciiTheme="minorHAnsi" w:eastAsiaTheme="minorEastAsia" w:hAnsiTheme="minorHAnsi" w:cstheme="minorBidi"/>
      <w:sz w:val="22"/>
      <w:szCs w:val="22"/>
      <w:lang w:eastAsia="en-US"/>
    </w:rPr>
  </w:style>
  <w:style w:type="paragraph" w:styleId="ndice4">
    <w:name w:val="toc 4"/>
    <w:basedOn w:val="Normal"/>
    <w:next w:val="Normal"/>
    <w:autoRedefine/>
    <w:uiPriority w:val="39"/>
    <w:unhideWhenUsed/>
    <w:rsid w:val="001A0A33"/>
    <w:pPr>
      <w:spacing w:after="100" w:line="276" w:lineRule="auto"/>
      <w:ind w:left="660"/>
    </w:pPr>
    <w:rPr>
      <w:rFonts w:asciiTheme="minorHAnsi" w:eastAsiaTheme="minorEastAsia" w:hAnsiTheme="minorHAnsi" w:cstheme="minorBidi"/>
      <w:sz w:val="22"/>
      <w:szCs w:val="22"/>
    </w:rPr>
  </w:style>
  <w:style w:type="paragraph" w:styleId="ndice5">
    <w:name w:val="toc 5"/>
    <w:basedOn w:val="Normal"/>
    <w:next w:val="Normal"/>
    <w:autoRedefine/>
    <w:uiPriority w:val="39"/>
    <w:unhideWhenUsed/>
    <w:rsid w:val="001A0A33"/>
    <w:pPr>
      <w:spacing w:after="100" w:line="276" w:lineRule="auto"/>
      <w:ind w:left="880"/>
    </w:pPr>
    <w:rPr>
      <w:rFonts w:asciiTheme="minorHAnsi" w:eastAsiaTheme="minorEastAsia" w:hAnsiTheme="minorHAnsi" w:cstheme="minorBidi"/>
      <w:sz w:val="22"/>
      <w:szCs w:val="22"/>
    </w:rPr>
  </w:style>
  <w:style w:type="paragraph" w:styleId="ndice6">
    <w:name w:val="toc 6"/>
    <w:basedOn w:val="Normal"/>
    <w:next w:val="Normal"/>
    <w:autoRedefine/>
    <w:uiPriority w:val="39"/>
    <w:unhideWhenUsed/>
    <w:rsid w:val="001A0A33"/>
    <w:pPr>
      <w:spacing w:after="100" w:line="276" w:lineRule="auto"/>
      <w:ind w:left="1100"/>
    </w:pPr>
    <w:rPr>
      <w:rFonts w:asciiTheme="minorHAnsi" w:eastAsiaTheme="minorEastAsia" w:hAnsiTheme="minorHAnsi" w:cstheme="minorBidi"/>
      <w:sz w:val="22"/>
      <w:szCs w:val="22"/>
    </w:rPr>
  </w:style>
  <w:style w:type="paragraph" w:styleId="ndice7">
    <w:name w:val="toc 7"/>
    <w:basedOn w:val="Normal"/>
    <w:next w:val="Normal"/>
    <w:autoRedefine/>
    <w:uiPriority w:val="39"/>
    <w:unhideWhenUsed/>
    <w:rsid w:val="001A0A33"/>
    <w:pPr>
      <w:spacing w:after="100" w:line="276" w:lineRule="auto"/>
      <w:ind w:left="1320"/>
    </w:pPr>
    <w:rPr>
      <w:rFonts w:asciiTheme="minorHAnsi" w:eastAsiaTheme="minorEastAsia" w:hAnsiTheme="minorHAnsi" w:cstheme="minorBidi"/>
      <w:sz w:val="22"/>
      <w:szCs w:val="22"/>
    </w:rPr>
  </w:style>
  <w:style w:type="paragraph" w:styleId="ndice8">
    <w:name w:val="toc 8"/>
    <w:basedOn w:val="Normal"/>
    <w:next w:val="Normal"/>
    <w:autoRedefine/>
    <w:uiPriority w:val="39"/>
    <w:unhideWhenUsed/>
    <w:rsid w:val="001A0A33"/>
    <w:pPr>
      <w:spacing w:after="100" w:line="276" w:lineRule="auto"/>
      <w:ind w:left="1540"/>
    </w:pPr>
    <w:rPr>
      <w:rFonts w:asciiTheme="minorHAnsi" w:eastAsiaTheme="minorEastAsia" w:hAnsiTheme="minorHAnsi" w:cstheme="minorBidi"/>
      <w:sz w:val="22"/>
      <w:szCs w:val="22"/>
    </w:rPr>
  </w:style>
  <w:style w:type="paragraph" w:styleId="ndice9">
    <w:name w:val="toc 9"/>
    <w:basedOn w:val="Normal"/>
    <w:next w:val="Normal"/>
    <w:autoRedefine/>
    <w:uiPriority w:val="39"/>
    <w:unhideWhenUsed/>
    <w:rsid w:val="001A0A33"/>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divs>
    <w:div w:id="6835588">
      <w:bodyDiv w:val="1"/>
      <w:marLeft w:val="0"/>
      <w:marRight w:val="0"/>
      <w:marTop w:val="0"/>
      <w:marBottom w:val="0"/>
      <w:divBdr>
        <w:top w:val="none" w:sz="0" w:space="0" w:color="auto"/>
        <w:left w:val="none" w:sz="0" w:space="0" w:color="auto"/>
        <w:bottom w:val="none" w:sz="0" w:space="0" w:color="auto"/>
        <w:right w:val="none" w:sz="0" w:space="0" w:color="auto"/>
      </w:divBdr>
    </w:div>
    <w:div w:id="256911142">
      <w:bodyDiv w:val="1"/>
      <w:marLeft w:val="0"/>
      <w:marRight w:val="0"/>
      <w:marTop w:val="0"/>
      <w:marBottom w:val="0"/>
      <w:divBdr>
        <w:top w:val="none" w:sz="0" w:space="0" w:color="auto"/>
        <w:left w:val="none" w:sz="0" w:space="0" w:color="auto"/>
        <w:bottom w:val="none" w:sz="0" w:space="0" w:color="auto"/>
        <w:right w:val="none" w:sz="0" w:space="0" w:color="auto"/>
      </w:divBdr>
    </w:div>
    <w:div w:id="311253299">
      <w:bodyDiv w:val="1"/>
      <w:marLeft w:val="0"/>
      <w:marRight w:val="0"/>
      <w:marTop w:val="0"/>
      <w:marBottom w:val="0"/>
      <w:divBdr>
        <w:top w:val="none" w:sz="0" w:space="0" w:color="auto"/>
        <w:left w:val="none" w:sz="0" w:space="0" w:color="auto"/>
        <w:bottom w:val="none" w:sz="0" w:space="0" w:color="auto"/>
        <w:right w:val="none" w:sz="0" w:space="0" w:color="auto"/>
      </w:divBdr>
    </w:div>
    <w:div w:id="358312731">
      <w:bodyDiv w:val="1"/>
      <w:marLeft w:val="0"/>
      <w:marRight w:val="0"/>
      <w:marTop w:val="0"/>
      <w:marBottom w:val="0"/>
      <w:divBdr>
        <w:top w:val="none" w:sz="0" w:space="0" w:color="auto"/>
        <w:left w:val="none" w:sz="0" w:space="0" w:color="auto"/>
        <w:bottom w:val="none" w:sz="0" w:space="0" w:color="auto"/>
        <w:right w:val="none" w:sz="0" w:space="0" w:color="auto"/>
      </w:divBdr>
    </w:div>
    <w:div w:id="363989550">
      <w:bodyDiv w:val="1"/>
      <w:marLeft w:val="0"/>
      <w:marRight w:val="0"/>
      <w:marTop w:val="0"/>
      <w:marBottom w:val="0"/>
      <w:divBdr>
        <w:top w:val="none" w:sz="0" w:space="0" w:color="auto"/>
        <w:left w:val="none" w:sz="0" w:space="0" w:color="auto"/>
        <w:bottom w:val="none" w:sz="0" w:space="0" w:color="auto"/>
        <w:right w:val="none" w:sz="0" w:space="0" w:color="auto"/>
      </w:divBdr>
    </w:div>
    <w:div w:id="404184409">
      <w:bodyDiv w:val="1"/>
      <w:marLeft w:val="0"/>
      <w:marRight w:val="0"/>
      <w:marTop w:val="0"/>
      <w:marBottom w:val="0"/>
      <w:divBdr>
        <w:top w:val="none" w:sz="0" w:space="0" w:color="auto"/>
        <w:left w:val="none" w:sz="0" w:space="0" w:color="auto"/>
        <w:bottom w:val="none" w:sz="0" w:space="0" w:color="auto"/>
        <w:right w:val="none" w:sz="0" w:space="0" w:color="auto"/>
      </w:divBdr>
    </w:div>
    <w:div w:id="545221144">
      <w:bodyDiv w:val="1"/>
      <w:marLeft w:val="0"/>
      <w:marRight w:val="0"/>
      <w:marTop w:val="0"/>
      <w:marBottom w:val="0"/>
      <w:divBdr>
        <w:top w:val="none" w:sz="0" w:space="0" w:color="auto"/>
        <w:left w:val="none" w:sz="0" w:space="0" w:color="auto"/>
        <w:bottom w:val="none" w:sz="0" w:space="0" w:color="auto"/>
        <w:right w:val="none" w:sz="0" w:space="0" w:color="auto"/>
      </w:divBdr>
    </w:div>
    <w:div w:id="592589933">
      <w:bodyDiv w:val="1"/>
      <w:marLeft w:val="0"/>
      <w:marRight w:val="0"/>
      <w:marTop w:val="0"/>
      <w:marBottom w:val="0"/>
      <w:divBdr>
        <w:top w:val="none" w:sz="0" w:space="0" w:color="auto"/>
        <w:left w:val="none" w:sz="0" w:space="0" w:color="auto"/>
        <w:bottom w:val="none" w:sz="0" w:space="0" w:color="auto"/>
        <w:right w:val="none" w:sz="0" w:space="0" w:color="auto"/>
      </w:divBdr>
      <w:divsChild>
        <w:div w:id="472061461">
          <w:marLeft w:val="720"/>
          <w:marRight w:val="0"/>
          <w:marTop w:val="0"/>
          <w:marBottom w:val="0"/>
          <w:divBdr>
            <w:top w:val="none" w:sz="0" w:space="0" w:color="auto"/>
            <w:left w:val="none" w:sz="0" w:space="0" w:color="auto"/>
            <w:bottom w:val="none" w:sz="0" w:space="0" w:color="auto"/>
            <w:right w:val="none" w:sz="0" w:space="0" w:color="auto"/>
          </w:divBdr>
        </w:div>
        <w:div w:id="759371741">
          <w:marLeft w:val="720"/>
          <w:marRight w:val="0"/>
          <w:marTop w:val="0"/>
          <w:marBottom w:val="0"/>
          <w:divBdr>
            <w:top w:val="none" w:sz="0" w:space="0" w:color="auto"/>
            <w:left w:val="none" w:sz="0" w:space="0" w:color="auto"/>
            <w:bottom w:val="none" w:sz="0" w:space="0" w:color="auto"/>
            <w:right w:val="none" w:sz="0" w:space="0" w:color="auto"/>
          </w:divBdr>
        </w:div>
        <w:div w:id="376514276">
          <w:marLeft w:val="720"/>
          <w:marRight w:val="0"/>
          <w:marTop w:val="0"/>
          <w:marBottom w:val="0"/>
          <w:divBdr>
            <w:top w:val="none" w:sz="0" w:space="0" w:color="auto"/>
            <w:left w:val="none" w:sz="0" w:space="0" w:color="auto"/>
            <w:bottom w:val="none" w:sz="0" w:space="0" w:color="auto"/>
            <w:right w:val="none" w:sz="0" w:space="0" w:color="auto"/>
          </w:divBdr>
        </w:div>
        <w:div w:id="360011676">
          <w:marLeft w:val="720"/>
          <w:marRight w:val="0"/>
          <w:marTop w:val="0"/>
          <w:marBottom w:val="0"/>
          <w:divBdr>
            <w:top w:val="none" w:sz="0" w:space="0" w:color="auto"/>
            <w:left w:val="none" w:sz="0" w:space="0" w:color="auto"/>
            <w:bottom w:val="none" w:sz="0" w:space="0" w:color="auto"/>
            <w:right w:val="none" w:sz="0" w:space="0" w:color="auto"/>
          </w:divBdr>
        </w:div>
      </w:divsChild>
    </w:div>
    <w:div w:id="599216871">
      <w:bodyDiv w:val="1"/>
      <w:marLeft w:val="0"/>
      <w:marRight w:val="0"/>
      <w:marTop w:val="0"/>
      <w:marBottom w:val="0"/>
      <w:divBdr>
        <w:top w:val="none" w:sz="0" w:space="0" w:color="auto"/>
        <w:left w:val="none" w:sz="0" w:space="0" w:color="auto"/>
        <w:bottom w:val="none" w:sz="0" w:space="0" w:color="auto"/>
        <w:right w:val="none" w:sz="0" w:space="0" w:color="auto"/>
      </w:divBdr>
    </w:div>
    <w:div w:id="1041398840">
      <w:bodyDiv w:val="1"/>
      <w:marLeft w:val="0"/>
      <w:marRight w:val="0"/>
      <w:marTop w:val="0"/>
      <w:marBottom w:val="0"/>
      <w:divBdr>
        <w:top w:val="none" w:sz="0" w:space="0" w:color="auto"/>
        <w:left w:val="none" w:sz="0" w:space="0" w:color="auto"/>
        <w:bottom w:val="none" w:sz="0" w:space="0" w:color="auto"/>
        <w:right w:val="none" w:sz="0" w:space="0" w:color="auto"/>
      </w:divBdr>
    </w:div>
    <w:div w:id="1233854108">
      <w:bodyDiv w:val="1"/>
      <w:marLeft w:val="0"/>
      <w:marRight w:val="0"/>
      <w:marTop w:val="0"/>
      <w:marBottom w:val="0"/>
      <w:divBdr>
        <w:top w:val="none" w:sz="0" w:space="0" w:color="auto"/>
        <w:left w:val="none" w:sz="0" w:space="0" w:color="auto"/>
        <w:bottom w:val="none" w:sz="0" w:space="0" w:color="auto"/>
        <w:right w:val="none" w:sz="0" w:space="0" w:color="auto"/>
      </w:divBdr>
    </w:div>
    <w:div w:id="1248542941">
      <w:bodyDiv w:val="1"/>
      <w:marLeft w:val="0"/>
      <w:marRight w:val="0"/>
      <w:marTop w:val="0"/>
      <w:marBottom w:val="0"/>
      <w:divBdr>
        <w:top w:val="none" w:sz="0" w:space="0" w:color="auto"/>
        <w:left w:val="none" w:sz="0" w:space="0" w:color="auto"/>
        <w:bottom w:val="none" w:sz="0" w:space="0" w:color="auto"/>
        <w:right w:val="none" w:sz="0" w:space="0" w:color="auto"/>
      </w:divBdr>
    </w:div>
    <w:div w:id="1248614882">
      <w:bodyDiv w:val="1"/>
      <w:marLeft w:val="0"/>
      <w:marRight w:val="0"/>
      <w:marTop w:val="0"/>
      <w:marBottom w:val="0"/>
      <w:divBdr>
        <w:top w:val="none" w:sz="0" w:space="0" w:color="auto"/>
        <w:left w:val="none" w:sz="0" w:space="0" w:color="auto"/>
        <w:bottom w:val="none" w:sz="0" w:space="0" w:color="auto"/>
        <w:right w:val="none" w:sz="0" w:space="0" w:color="auto"/>
      </w:divBdr>
    </w:div>
    <w:div w:id="1423447968">
      <w:bodyDiv w:val="1"/>
      <w:marLeft w:val="0"/>
      <w:marRight w:val="0"/>
      <w:marTop w:val="0"/>
      <w:marBottom w:val="0"/>
      <w:divBdr>
        <w:top w:val="none" w:sz="0" w:space="0" w:color="auto"/>
        <w:left w:val="none" w:sz="0" w:space="0" w:color="auto"/>
        <w:bottom w:val="none" w:sz="0" w:space="0" w:color="auto"/>
        <w:right w:val="none" w:sz="0" w:space="0" w:color="auto"/>
      </w:divBdr>
    </w:div>
    <w:div w:id="1474560672">
      <w:bodyDiv w:val="1"/>
      <w:marLeft w:val="0"/>
      <w:marRight w:val="0"/>
      <w:marTop w:val="0"/>
      <w:marBottom w:val="0"/>
      <w:divBdr>
        <w:top w:val="none" w:sz="0" w:space="0" w:color="auto"/>
        <w:left w:val="none" w:sz="0" w:space="0" w:color="auto"/>
        <w:bottom w:val="none" w:sz="0" w:space="0" w:color="auto"/>
        <w:right w:val="none" w:sz="0" w:space="0" w:color="auto"/>
      </w:divBdr>
    </w:div>
    <w:div w:id="1502311613">
      <w:bodyDiv w:val="1"/>
      <w:marLeft w:val="0"/>
      <w:marRight w:val="0"/>
      <w:marTop w:val="0"/>
      <w:marBottom w:val="0"/>
      <w:divBdr>
        <w:top w:val="none" w:sz="0" w:space="0" w:color="auto"/>
        <w:left w:val="none" w:sz="0" w:space="0" w:color="auto"/>
        <w:bottom w:val="none" w:sz="0" w:space="0" w:color="auto"/>
        <w:right w:val="none" w:sz="0" w:space="0" w:color="auto"/>
      </w:divBdr>
    </w:div>
    <w:div w:id="1512528370">
      <w:bodyDiv w:val="1"/>
      <w:marLeft w:val="0"/>
      <w:marRight w:val="0"/>
      <w:marTop w:val="0"/>
      <w:marBottom w:val="0"/>
      <w:divBdr>
        <w:top w:val="none" w:sz="0" w:space="0" w:color="auto"/>
        <w:left w:val="none" w:sz="0" w:space="0" w:color="auto"/>
        <w:bottom w:val="none" w:sz="0" w:space="0" w:color="auto"/>
        <w:right w:val="none" w:sz="0" w:space="0" w:color="auto"/>
      </w:divBdr>
    </w:div>
    <w:div w:id="1584342354">
      <w:bodyDiv w:val="1"/>
      <w:marLeft w:val="0"/>
      <w:marRight w:val="0"/>
      <w:marTop w:val="0"/>
      <w:marBottom w:val="0"/>
      <w:divBdr>
        <w:top w:val="none" w:sz="0" w:space="0" w:color="auto"/>
        <w:left w:val="none" w:sz="0" w:space="0" w:color="auto"/>
        <w:bottom w:val="none" w:sz="0" w:space="0" w:color="auto"/>
        <w:right w:val="none" w:sz="0" w:space="0" w:color="auto"/>
      </w:divBdr>
    </w:div>
    <w:div w:id="1614360888">
      <w:bodyDiv w:val="1"/>
      <w:marLeft w:val="0"/>
      <w:marRight w:val="0"/>
      <w:marTop w:val="0"/>
      <w:marBottom w:val="0"/>
      <w:divBdr>
        <w:top w:val="none" w:sz="0" w:space="0" w:color="auto"/>
        <w:left w:val="none" w:sz="0" w:space="0" w:color="auto"/>
        <w:bottom w:val="none" w:sz="0" w:space="0" w:color="auto"/>
        <w:right w:val="none" w:sz="0" w:space="0" w:color="auto"/>
      </w:divBdr>
    </w:div>
    <w:div w:id="1635986965">
      <w:bodyDiv w:val="1"/>
      <w:marLeft w:val="0"/>
      <w:marRight w:val="0"/>
      <w:marTop w:val="0"/>
      <w:marBottom w:val="0"/>
      <w:divBdr>
        <w:top w:val="none" w:sz="0" w:space="0" w:color="auto"/>
        <w:left w:val="none" w:sz="0" w:space="0" w:color="auto"/>
        <w:bottom w:val="none" w:sz="0" w:space="0" w:color="auto"/>
        <w:right w:val="none" w:sz="0" w:space="0" w:color="auto"/>
      </w:divBdr>
    </w:div>
    <w:div w:id="1718506895">
      <w:bodyDiv w:val="1"/>
      <w:marLeft w:val="0"/>
      <w:marRight w:val="0"/>
      <w:marTop w:val="0"/>
      <w:marBottom w:val="0"/>
      <w:divBdr>
        <w:top w:val="none" w:sz="0" w:space="0" w:color="auto"/>
        <w:left w:val="none" w:sz="0" w:space="0" w:color="auto"/>
        <w:bottom w:val="none" w:sz="0" w:space="0" w:color="auto"/>
        <w:right w:val="none" w:sz="0" w:space="0" w:color="auto"/>
      </w:divBdr>
    </w:div>
    <w:div w:id="1754469460">
      <w:bodyDiv w:val="1"/>
      <w:marLeft w:val="0"/>
      <w:marRight w:val="0"/>
      <w:marTop w:val="0"/>
      <w:marBottom w:val="0"/>
      <w:divBdr>
        <w:top w:val="none" w:sz="0" w:space="0" w:color="auto"/>
        <w:left w:val="none" w:sz="0" w:space="0" w:color="auto"/>
        <w:bottom w:val="none" w:sz="0" w:space="0" w:color="auto"/>
        <w:right w:val="none" w:sz="0" w:space="0" w:color="auto"/>
      </w:divBdr>
    </w:div>
    <w:div w:id="1795441813">
      <w:bodyDiv w:val="1"/>
      <w:marLeft w:val="0"/>
      <w:marRight w:val="0"/>
      <w:marTop w:val="0"/>
      <w:marBottom w:val="0"/>
      <w:divBdr>
        <w:top w:val="none" w:sz="0" w:space="0" w:color="auto"/>
        <w:left w:val="none" w:sz="0" w:space="0" w:color="auto"/>
        <w:bottom w:val="none" w:sz="0" w:space="0" w:color="auto"/>
        <w:right w:val="none" w:sz="0" w:space="0" w:color="auto"/>
      </w:divBdr>
      <w:divsChild>
        <w:div w:id="440227833">
          <w:marLeft w:val="720"/>
          <w:marRight w:val="0"/>
          <w:marTop w:val="0"/>
          <w:marBottom w:val="0"/>
          <w:divBdr>
            <w:top w:val="none" w:sz="0" w:space="0" w:color="auto"/>
            <w:left w:val="none" w:sz="0" w:space="0" w:color="auto"/>
            <w:bottom w:val="none" w:sz="0" w:space="0" w:color="auto"/>
            <w:right w:val="none" w:sz="0" w:space="0" w:color="auto"/>
          </w:divBdr>
        </w:div>
        <w:div w:id="68961004">
          <w:marLeft w:val="720"/>
          <w:marRight w:val="0"/>
          <w:marTop w:val="0"/>
          <w:marBottom w:val="0"/>
          <w:divBdr>
            <w:top w:val="none" w:sz="0" w:space="0" w:color="auto"/>
            <w:left w:val="none" w:sz="0" w:space="0" w:color="auto"/>
            <w:bottom w:val="none" w:sz="0" w:space="0" w:color="auto"/>
            <w:right w:val="none" w:sz="0" w:space="0" w:color="auto"/>
          </w:divBdr>
        </w:div>
      </w:divsChild>
    </w:div>
    <w:div w:id="1864124563">
      <w:bodyDiv w:val="1"/>
      <w:marLeft w:val="0"/>
      <w:marRight w:val="0"/>
      <w:marTop w:val="0"/>
      <w:marBottom w:val="0"/>
      <w:divBdr>
        <w:top w:val="none" w:sz="0" w:space="0" w:color="auto"/>
        <w:left w:val="none" w:sz="0" w:space="0" w:color="auto"/>
        <w:bottom w:val="none" w:sz="0" w:space="0" w:color="auto"/>
        <w:right w:val="none" w:sz="0" w:space="0" w:color="auto"/>
      </w:divBdr>
    </w:div>
    <w:div w:id="1885020294">
      <w:bodyDiv w:val="1"/>
      <w:marLeft w:val="0"/>
      <w:marRight w:val="0"/>
      <w:marTop w:val="0"/>
      <w:marBottom w:val="0"/>
      <w:divBdr>
        <w:top w:val="none" w:sz="0" w:space="0" w:color="auto"/>
        <w:left w:val="none" w:sz="0" w:space="0" w:color="auto"/>
        <w:bottom w:val="none" w:sz="0" w:space="0" w:color="auto"/>
        <w:right w:val="none" w:sz="0" w:space="0" w:color="auto"/>
      </w:divBdr>
    </w:div>
    <w:div w:id="1962490303">
      <w:bodyDiv w:val="1"/>
      <w:marLeft w:val="0"/>
      <w:marRight w:val="0"/>
      <w:marTop w:val="0"/>
      <w:marBottom w:val="0"/>
      <w:divBdr>
        <w:top w:val="none" w:sz="0" w:space="0" w:color="auto"/>
        <w:left w:val="none" w:sz="0" w:space="0" w:color="auto"/>
        <w:bottom w:val="none" w:sz="0" w:space="0" w:color="auto"/>
        <w:right w:val="none" w:sz="0" w:space="0" w:color="auto"/>
      </w:divBdr>
    </w:div>
    <w:div w:id="2147121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9.bin"/><Relationship Id="rId21" Type="http://schemas.openxmlformats.org/officeDocument/2006/relationships/hyperlink" Target="file:///C:\Users\H&#233;lio%20Silva\Desktop\ULTIMA%20VERS&#195;O\Tese%20de%20Mestrado%20Revisited.docx" TargetMode="External"/><Relationship Id="rId42" Type="http://schemas.openxmlformats.org/officeDocument/2006/relationships/hyperlink" Target="file:///C:\Users\H&#233;lio%20Silva\Desktop\ULTIMA%20VERS&#195;O\Tese%20de%20Mestrado%20Revisited.docx" TargetMode="External"/><Relationship Id="rId63" Type="http://schemas.openxmlformats.org/officeDocument/2006/relationships/diagramData" Target="diagrams/data2.xml"/><Relationship Id="rId84" Type="http://schemas.openxmlformats.org/officeDocument/2006/relationships/image" Target="media/image7.emf"/><Relationship Id="rId138" Type="http://schemas.openxmlformats.org/officeDocument/2006/relationships/image" Target="media/image35.png"/><Relationship Id="rId159" Type="http://schemas.openxmlformats.org/officeDocument/2006/relationships/image" Target="media/image54.png"/><Relationship Id="rId170" Type="http://schemas.openxmlformats.org/officeDocument/2006/relationships/image" Target="media/image65.jpeg"/><Relationship Id="rId191" Type="http://schemas.openxmlformats.org/officeDocument/2006/relationships/image" Target="media/image86.emf"/><Relationship Id="rId196" Type="http://schemas.openxmlformats.org/officeDocument/2006/relationships/image" Target="media/image89.jpeg"/><Relationship Id="rId200" Type="http://schemas.openxmlformats.org/officeDocument/2006/relationships/footer" Target="footer5.xml"/><Relationship Id="rId16" Type="http://schemas.openxmlformats.org/officeDocument/2006/relationships/hyperlink" Target="file:///C:\Users\H&#233;lio%20Silva\Desktop\ULTIMA%20VERS&#195;O\Tese%20de%20Mestrado%20Revisited.docx" TargetMode="External"/><Relationship Id="rId107" Type="http://schemas.openxmlformats.org/officeDocument/2006/relationships/image" Target="media/image19.emf"/><Relationship Id="rId11" Type="http://schemas.openxmlformats.org/officeDocument/2006/relationships/footer" Target="footer1.xml"/><Relationship Id="rId32" Type="http://schemas.openxmlformats.org/officeDocument/2006/relationships/hyperlink" Target="file:///C:\Users\H&#233;lio%20Silva\Desktop\ULTIMA%20VERS&#195;O\Tese%20de%20Mestrado%20Revisited.docx" TargetMode="External"/><Relationship Id="rId37" Type="http://schemas.openxmlformats.org/officeDocument/2006/relationships/hyperlink" Target="file:///C:\Users\H&#233;lio%20Silva\Desktop\ULTIMA%20VERS&#195;O\Tese%20de%20Mestrado%20Revisited.docx" TargetMode="External"/><Relationship Id="rId53" Type="http://schemas.openxmlformats.org/officeDocument/2006/relationships/header" Target="header3.xml"/><Relationship Id="rId58" Type="http://schemas.openxmlformats.org/officeDocument/2006/relationships/diagramData" Target="diagrams/data1.xml"/><Relationship Id="rId74" Type="http://schemas.openxmlformats.org/officeDocument/2006/relationships/diagramLayout" Target="diagrams/layout4.xml"/><Relationship Id="rId79" Type="http://schemas.openxmlformats.org/officeDocument/2006/relationships/oleObject" Target="embeddings/oleObject1.bin"/><Relationship Id="rId102" Type="http://schemas.openxmlformats.org/officeDocument/2006/relationships/image" Target="media/image16.emf"/><Relationship Id="rId123" Type="http://schemas.openxmlformats.org/officeDocument/2006/relationships/oleObject" Target="embeddings/oleObject22.bin"/><Relationship Id="rId128" Type="http://schemas.openxmlformats.org/officeDocument/2006/relationships/image" Target="media/image30.emf"/><Relationship Id="rId144" Type="http://schemas.openxmlformats.org/officeDocument/2006/relationships/image" Target="media/image39.jpeg"/><Relationship Id="rId149" Type="http://schemas.openxmlformats.org/officeDocument/2006/relationships/image" Target="media/image44.png"/><Relationship Id="rId5" Type="http://schemas.openxmlformats.org/officeDocument/2006/relationships/settings" Target="settings.xml"/><Relationship Id="rId90" Type="http://schemas.openxmlformats.org/officeDocument/2006/relationships/image" Target="media/image10.emf"/><Relationship Id="rId95" Type="http://schemas.openxmlformats.org/officeDocument/2006/relationships/oleObject" Target="embeddings/oleObject9.bin"/><Relationship Id="rId160" Type="http://schemas.openxmlformats.org/officeDocument/2006/relationships/image" Target="media/image55.png"/><Relationship Id="rId165" Type="http://schemas.openxmlformats.org/officeDocument/2006/relationships/image" Target="media/image60.png"/><Relationship Id="rId181" Type="http://schemas.openxmlformats.org/officeDocument/2006/relationships/image" Target="media/image76.jpeg"/><Relationship Id="rId186" Type="http://schemas.openxmlformats.org/officeDocument/2006/relationships/image" Target="media/image81.jpeg"/><Relationship Id="rId22" Type="http://schemas.openxmlformats.org/officeDocument/2006/relationships/hyperlink" Target="file:///C:\Users\H&#233;lio%20Silva\Desktop\ULTIMA%20VERS&#195;O\Tese%20de%20Mestrado%20Revisited.docx" TargetMode="External"/><Relationship Id="rId27" Type="http://schemas.openxmlformats.org/officeDocument/2006/relationships/hyperlink" Target="file:///C:\Users\H&#233;lio%20Silva\Desktop\ULTIMA%20VERS&#195;O\Tese%20de%20Mestrado%20Revisited.docx" TargetMode="External"/><Relationship Id="rId43" Type="http://schemas.openxmlformats.org/officeDocument/2006/relationships/hyperlink" Target="file:///C:\Users\H&#233;lio%20Silva\Desktop\ULTIMA%20VERS&#195;O\Tese%20de%20Mestrado%20Revisited.docx" TargetMode="External"/><Relationship Id="rId48" Type="http://schemas.openxmlformats.org/officeDocument/2006/relationships/hyperlink" Target="file:///C:\Users\H&#233;lio%20Silva\Desktop\ULTIMA%20VERS&#195;O\Tese%20de%20Mestrado%20Revisited.docx" TargetMode="External"/><Relationship Id="rId64" Type="http://schemas.openxmlformats.org/officeDocument/2006/relationships/diagramLayout" Target="diagrams/layout2.xml"/><Relationship Id="rId69" Type="http://schemas.openxmlformats.org/officeDocument/2006/relationships/diagramLayout" Target="diagrams/layout3.xml"/><Relationship Id="rId113" Type="http://schemas.openxmlformats.org/officeDocument/2006/relationships/oleObject" Target="embeddings/oleObject17.bin"/><Relationship Id="rId118" Type="http://schemas.openxmlformats.org/officeDocument/2006/relationships/image" Target="media/image25.emf"/><Relationship Id="rId134" Type="http://schemas.openxmlformats.org/officeDocument/2006/relationships/image" Target="media/image33.emf"/><Relationship Id="rId139" Type="http://schemas.openxmlformats.org/officeDocument/2006/relationships/image" Target="media/image36.emf"/><Relationship Id="rId80" Type="http://schemas.openxmlformats.org/officeDocument/2006/relationships/image" Target="media/image5.emf"/><Relationship Id="rId85" Type="http://schemas.openxmlformats.org/officeDocument/2006/relationships/oleObject" Target="embeddings/oleObject4.bin"/><Relationship Id="rId150" Type="http://schemas.openxmlformats.org/officeDocument/2006/relationships/image" Target="media/image45.jpeg"/><Relationship Id="rId155" Type="http://schemas.openxmlformats.org/officeDocument/2006/relationships/image" Target="media/image50.png"/><Relationship Id="rId171" Type="http://schemas.openxmlformats.org/officeDocument/2006/relationships/image" Target="media/image66.jpeg"/><Relationship Id="rId176" Type="http://schemas.openxmlformats.org/officeDocument/2006/relationships/image" Target="media/image71.jpeg"/><Relationship Id="rId192" Type="http://schemas.openxmlformats.org/officeDocument/2006/relationships/oleObject" Target="embeddings/oleObject32.bin"/><Relationship Id="rId197" Type="http://schemas.openxmlformats.org/officeDocument/2006/relationships/header" Target="header5.xml"/><Relationship Id="rId201" Type="http://schemas.openxmlformats.org/officeDocument/2006/relationships/footer" Target="footer6.xml"/><Relationship Id="rId12" Type="http://schemas.openxmlformats.org/officeDocument/2006/relationships/header" Target="header2.xml"/><Relationship Id="rId17" Type="http://schemas.openxmlformats.org/officeDocument/2006/relationships/hyperlink" Target="file:///C:\Users\H&#233;lio%20Silva\Desktop\ULTIMA%20VERS&#195;O\Tese%20de%20Mestrado%20Revisited.docx" TargetMode="External"/><Relationship Id="rId33" Type="http://schemas.openxmlformats.org/officeDocument/2006/relationships/hyperlink" Target="file:///C:\Users\H&#233;lio%20Silva\Desktop\ULTIMA%20VERS&#195;O\Tese%20de%20Mestrado%20Revisited.docx" TargetMode="External"/><Relationship Id="rId38" Type="http://schemas.openxmlformats.org/officeDocument/2006/relationships/hyperlink" Target="file:///C:\Users\H&#233;lio%20Silva\Desktop\ULTIMA%20VERS&#195;O\Tese%20de%20Mestrado%20Revisited.docx" TargetMode="External"/><Relationship Id="rId59" Type="http://schemas.openxmlformats.org/officeDocument/2006/relationships/diagramLayout" Target="diagrams/layout1.xml"/><Relationship Id="rId103" Type="http://schemas.openxmlformats.org/officeDocument/2006/relationships/oleObject" Target="embeddings/oleObject13.bin"/><Relationship Id="rId108" Type="http://schemas.openxmlformats.org/officeDocument/2006/relationships/oleObject" Target="embeddings/oleObject15.bin"/><Relationship Id="rId124" Type="http://schemas.openxmlformats.org/officeDocument/2006/relationships/image" Target="media/image28.emf"/><Relationship Id="rId129" Type="http://schemas.openxmlformats.org/officeDocument/2006/relationships/oleObject" Target="embeddings/oleObject25.bin"/><Relationship Id="rId54" Type="http://schemas.openxmlformats.org/officeDocument/2006/relationships/footer" Target="footer2.xml"/><Relationship Id="rId70" Type="http://schemas.openxmlformats.org/officeDocument/2006/relationships/diagramQuickStyle" Target="diagrams/quickStyle3.xml"/><Relationship Id="rId75" Type="http://schemas.openxmlformats.org/officeDocument/2006/relationships/diagramQuickStyle" Target="diagrams/quickStyle4.xml"/><Relationship Id="rId91" Type="http://schemas.openxmlformats.org/officeDocument/2006/relationships/oleObject" Target="embeddings/oleObject7.bin"/><Relationship Id="rId96" Type="http://schemas.openxmlformats.org/officeDocument/2006/relationships/image" Target="media/image13.emf"/><Relationship Id="rId140" Type="http://schemas.openxmlformats.org/officeDocument/2006/relationships/oleObject" Target="embeddings/oleObject30.bin"/><Relationship Id="rId145" Type="http://schemas.openxmlformats.org/officeDocument/2006/relationships/image" Target="media/image40.jpeg"/><Relationship Id="rId161" Type="http://schemas.openxmlformats.org/officeDocument/2006/relationships/image" Target="media/image56.jpeg"/><Relationship Id="rId166" Type="http://schemas.openxmlformats.org/officeDocument/2006/relationships/image" Target="media/image61.png"/><Relationship Id="rId182" Type="http://schemas.openxmlformats.org/officeDocument/2006/relationships/image" Target="media/image77.jpeg"/><Relationship Id="rId187"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C:\Users\H&#233;lio%20Silva\Desktop\ULTIMA%20VERS&#195;O\Tese%20de%20Mestrado%20Revisited.docx" TargetMode="External"/><Relationship Id="rId28" Type="http://schemas.openxmlformats.org/officeDocument/2006/relationships/hyperlink" Target="file:///C:\Users\H&#233;lio%20Silva\Desktop\ULTIMA%20VERS&#195;O\Tese%20de%20Mestrado%20Revisited.docx" TargetMode="External"/><Relationship Id="rId49" Type="http://schemas.openxmlformats.org/officeDocument/2006/relationships/hyperlink" Target="file:///C:\Users\H&#233;lio%20Silva\Desktop\ULTIMA%20VERS&#195;O\Tese%20de%20Mestrado%20Revisited.docx" TargetMode="External"/><Relationship Id="rId114" Type="http://schemas.openxmlformats.org/officeDocument/2006/relationships/image" Target="media/image23.emf"/><Relationship Id="rId119" Type="http://schemas.openxmlformats.org/officeDocument/2006/relationships/oleObject" Target="embeddings/oleObject20.bin"/><Relationship Id="rId44" Type="http://schemas.openxmlformats.org/officeDocument/2006/relationships/hyperlink" Target="file:///C:\Users\H&#233;lio%20Silva\Desktop\ULTIMA%20VERS&#195;O\Tese%20de%20Mestrado%20Revisited.docx" TargetMode="External"/><Relationship Id="rId60" Type="http://schemas.openxmlformats.org/officeDocument/2006/relationships/diagramQuickStyle" Target="diagrams/quickStyle1.xml"/><Relationship Id="rId65" Type="http://schemas.openxmlformats.org/officeDocument/2006/relationships/diagramQuickStyle" Target="diagrams/quickStyle2.xml"/><Relationship Id="rId81" Type="http://schemas.openxmlformats.org/officeDocument/2006/relationships/oleObject" Target="embeddings/oleObject2.bin"/><Relationship Id="rId86" Type="http://schemas.openxmlformats.org/officeDocument/2006/relationships/image" Target="media/image8.emf"/><Relationship Id="rId130" Type="http://schemas.openxmlformats.org/officeDocument/2006/relationships/image" Target="media/image31.emf"/><Relationship Id="rId135" Type="http://schemas.openxmlformats.org/officeDocument/2006/relationships/oleObject" Target="embeddings/oleObject28.bin"/><Relationship Id="rId151" Type="http://schemas.openxmlformats.org/officeDocument/2006/relationships/image" Target="media/image46.jpeg"/><Relationship Id="rId156" Type="http://schemas.openxmlformats.org/officeDocument/2006/relationships/image" Target="media/image51.png"/><Relationship Id="rId177" Type="http://schemas.openxmlformats.org/officeDocument/2006/relationships/image" Target="media/image72.png"/><Relationship Id="rId198" Type="http://schemas.openxmlformats.org/officeDocument/2006/relationships/footer" Target="footer4.xml"/><Relationship Id="rId172" Type="http://schemas.openxmlformats.org/officeDocument/2006/relationships/image" Target="media/image67.png"/><Relationship Id="rId193" Type="http://schemas.openxmlformats.org/officeDocument/2006/relationships/image" Target="media/image87.emf"/><Relationship Id="rId202"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hyperlink" Target="file:///C:\Users\H&#233;lio%20Silva\Desktop\ULTIMA%20VERS&#195;O\Tese%20de%20Mestrado%20Revisited.docx" TargetMode="External"/><Relationship Id="rId39" Type="http://schemas.openxmlformats.org/officeDocument/2006/relationships/hyperlink" Target="file:///C:\Users\H&#233;lio%20Silva\Desktop\ULTIMA%20VERS&#195;O\Tese%20de%20Mestrado%20Revisited.docx" TargetMode="External"/><Relationship Id="rId109" Type="http://schemas.openxmlformats.org/officeDocument/2006/relationships/image" Target="media/image20.emf"/><Relationship Id="rId34" Type="http://schemas.openxmlformats.org/officeDocument/2006/relationships/hyperlink" Target="file:///C:\Users\H&#233;lio%20Silva\Desktop\ULTIMA%20VERS&#195;O\Tese%20de%20Mestrado%20Revisited.docx" TargetMode="External"/><Relationship Id="rId50" Type="http://schemas.openxmlformats.org/officeDocument/2006/relationships/hyperlink" Target="file:///C:\Users\H&#233;lio%20Silva\Desktop\ULTIMA%20VERS&#195;O\Tese%20de%20Mestrado%20Revisited.docx" TargetMode="External"/><Relationship Id="rId55" Type="http://schemas.openxmlformats.org/officeDocument/2006/relationships/header" Target="header4.xml"/><Relationship Id="rId76" Type="http://schemas.openxmlformats.org/officeDocument/2006/relationships/diagramColors" Target="diagrams/colors4.xml"/><Relationship Id="rId97" Type="http://schemas.openxmlformats.org/officeDocument/2006/relationships/oleObject" Target="embeddings/oleObject10.bin"/><Relationship Id="rId104" Type="http://schemas.openxmlformats.org/officeDocument/2006/relationships/image" Target="media/image17.png"/><Relationship Id="rId120" Type="http://schemas.openxmlformats.org/officeDocument/2006/relationships/image" Target="media/image26.emf"/><Relationship Id="rId125" Type="http://schemas.openxmlformats.org/officeDocument/2006/relationships/oleObject" Target="embeddings/oleObject23.bin"/><Relationship Id="rId141" Type="http://schemas.openxmlformats.org/officeDocument/2006/relationships/image" Target="media/image37.emf"/><Relationship Id="rId146" Type="http://schemas.openxmlformats.org/officeDocument/2006/relationships/image" Target="media/image41.png"/><Relationship Id="rId167" Type="http://schemas.openxmlformats.org/officeDocument/2006/relationships/image" Target="media/image62.png"/><Relationship Id="rId188"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diagramColors" Target="diagrams/colors3.xml"/><Relationship Id="rId92" Type="http://schemas.openxmlformats.org/officeDocument/2006/relationships/image" Target="media/image11.emf"/><Relationship Id="rId162" Type="http://schemas.openxmlformats.org/officeDocument/2006/relationships/image" Target="media/image57.png"/><Relationship Id="rId183"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hyperlink" Target="file:///C:\Users\H&#233;lio%20Silva\Desktop\ULTIMA%20VERS&#195;O\Tese%20de%20Mestrado%20Revisited.docx" TargetMode="External"/><Relationship Id="rId24" Type="http://schemas.openxmlformats.org/officeDocument/2006/relationships/hyperlink" Target="file:///C:\Users\H&#233;lio%20Silva\Desktop\ULTIMA%20VERS&#195;O\Tese%20de%20Mestrado%20Revisited.docx" TargetMode="External"/><Relationship Id="rId40" Type="http://schemas.openxmlformats.org/officeDocument/2006/relationships/hyperlink" Target="file:///C:\Users\H&#233;lio%20Silva\Desktop\ULTIMA%20VERS&#195;O\Tese%20de%20Mestrado%20Revisited.docx" TargetMode="External"/><Relationship Id="rId45" Type="http://schemas.openxmlformats.org/officeDocument/2006/relationships/hyperlink" Target="file:///C:\Users\H&#233;lio%20Silva\Desktop\ULTIMA%20VERS&#195;O\Tese%20de%20Mestrado%20Revisited.docx" TargetMode="External"/><Relationship Id="rId66" Type="http://schemas.openxmlformats.org/officeDocument/2006/relationships/diagramColors" Target="diagrams/colors2.xml"/><Relationship Id="rId87" Type="http://schemas.openxmlformats.org/officeDocument/2006/relationships/oleObject" Target="embeddings/oleObject5.bin"/><Relationship Id="rId110" Type="http://schemas.openxmlformats.org/officeDocument/2006/relationships/oleObject" Target="embeddings/oleObject16.bin"/><Relationship Id="rId115" Type="http://schemas.openxmlformats.org/officeDocument/2006/relationships/oleObject" Target="embeddings/oleObject18.bin"/><Relationship Id="rId131" Type="http://schemas.openxmlformats.org/officeDocument/2006/relationships/oleObject" Target="embeddings/oleObject26.bin"/><Relationship Id="rId136" Type="http://schemas.openxmlformats.org/officeDocument/2006/relationships/image" Target="media/image34.emf"/><Relationship Id="rId157" Type="http://schemas.openxmlformats.org/officeDocument/2006/relationships/image" Target="media/image52.png"/><Relationship Id="rId178" Type="http://schemas.openxmlformats.org/officeDocument/2006/relationships/image" Target="media/image73.png"/><Relationship Id="rId61" Type="http://schemas.openxmlformats.org/officeDocument/2006/relationships/diagramColors" Target="diagrams/colors1.xml"/><Relationship Id="rId82" Type="http://schemas.openxmlformats.org/officeDocument/2006/relationships/image" Target="media/image6.emf"/><Relationship Id="rId152" Type="http://schemas.openxmlformats.org/officeDocument/2006/relationships/image" Target="media/image47.png"/><Relationship Id="rId173" Type="http://schemas.openxmlformats.org/officeDocument/2006/relationships/image" Target="media/image68.png"/><Relationship Id="rId194" Type="http://schemas.openxmlformats.org/officeDocument/2006/relationships/oleObject" Target="embeddings/oleObject33.bin"/><Relationship Id="rId199" Type="http://schemas.openxmlformats.org/officeDocument/2006/relationships/header" Target="header6.xml"/><Relationship Id="rId203" Type="http://schemas.openxmlformats.org/officeDocument/2006/relationships/theme" Target="theme/theme1.xml"/><Relationship Id="rId19" Type="http://schemas.openxmlformats.org/officeDocument/2006/relationships/hyperlink" Target="file:///C:\Users\H&#233;lio%20Silva\Desktop\ULTIMA%20VERS&#195;O\Tese%20de%20Mestrado%20Revisited.docx" TargetMode="External"/><Relationship Id="rId14" Type="http://schemas.openxmlformats.org/officeDocument/2006/relationships/hyperlink" Target="file:///C:\Users\H&#233;lio%20Silva\Desktop\ULTIMA%20VERS&#195;O\Tese%20de%20Mestrado%20Revisited.docx" TargetMode="External"/><Relationship Id="rId30" Type="http://schemas.openxmlformats.org/officeDocument/2006/relationships/hyperlink" Target="file:///C:\Users\H&#233;lio%20Silva\Desktop\ULTIMA%20VERS&#195;O\Tese%20de%20Mestrado%20Revisited.docx" TargetMode="External"/><Relationship Id="rId35" Type="http://schemas.openxmlformats.org/officeDocument/2006/relationships/hyperlink" Target="file:///C:\Users\H&#233;lio%20Silva\Desktop\ULTIMA%20VERS&#195;O\Tese%20de%20Mestrado%20Revisited.docx" TargetMode="External"/><Relationship Id="rId56" Type="http://schemas.openxmlformats.org/officeDocument/2006/relationships/footer" Target="footer3.xml"/><Relationship Id="rId77" Type="http://schemas.microsoft.com/office/2007/relationships/diagramDrawing" Target="diagrams/drawing4.xml"/><Relationship Id="rId100" Type="http://schemas.openxmlformats.org/officeDocument/2006/relationships/image" Target="media/image15.emf"/><Relationship Id="rId105" Type="http://schemas.openxmlformats.org/officeDocument/2006/relationships/image" Target="media/image18.emf"/><Relationship Id="rId126" Type="http://schemas.openxmlformats.org/officeDocument/2006/relationships/image" Target="media/image29.emf"/><Relationship Id="rId147" Type="http://schemas.openxmlformats.org/officeDocument/2006/relationships/image" Target="media/image42.png"/><Relationship Id="rId168"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hyperlink" Target="file:///C:\Users\H&#233;lio%20Silva\Desktop\ULTIMA%20VERS&#195;O\Tese%20de%20Mestrado%20Revisited.docx" TargetMode="External"/><Relationship Id="rId72" Type="http://schemas.microsoft.com/office/2007/relationships/diagramDrawing" Target="diagrams/drawing3.xml"/><Relationship Id="rId93" Type="http://schemas.openxmlformats.org/officeDocument/2006/relationships/oleObject" Target="embeddings/oleObject8.bin"/><Relationship Id="rId98" Type="http://schemas.openxmlformats.org/officeDocument/2006/relationships/image" Target="media/image14.emf"/><Relationship Id="rId121" Type="http://schemas.openxmlformats.org/officeDocument/2006/relationships/oleObject" Target="embeddings/oleObject21.bin"/><Relationship Id="rId142" Type="http://schemas.openxmlformats.org/officeDocument/2006/relationships/oleObject" Target="embeddings/oleObject31.bin"/><Relationship Id="rId163" Type="http://schemas.openxmlformats.org/officeDocument/2006/relationships/image" Target="media/image58.jpeg"/><Relationship Id="rId184" Type="http://schemas.openxmlformats.org/officeDocument/2006/relationships/image" Target="media/image79.png"/><Relationship Id="rId189" Type="http://schemas.openxmlformats.org/officeDocument/2006/relationships/image" Target="media/image84.png"/><Relationship Id="rId3" Type="http://schemas.openxmlformats.org/officeDocument/2006/relationships/numbering" Target="numbering.xml"/><Relationship Id="rId25" Type="http://schemas.openxmlformats.org/officeDocument/2006/relationships/hyperlink" Target="file:///C:\Users\H&#233;lio%20Silva\Desktop\ULTIMA%20VERS&#195;O\Tese%20de%20Mestrado%20Revisited.docx" TargetMode="External"/><Relationship Id="rId46" Type="http://schemas.openxmlformats.org/officeDocument/2006/relationships/hyperlink" Target="file:///C:\Users\H&#233;lio%20Silva\Desktop\ULTIMA%20VERS&#195;O\Tese%20de%20Mestrado%20Revisited.docx" TargetMode="External"/><Relationship Id="rId67" Type="http://schemas.microsoft.com/office/2007/relationships/diagramDrawing" Target="diagrams/drawing2.xml"/><Relationship Id="rId116" Type="http://schemas.openxmlformats.org/officeDocument/2006/relationships/image" Target="media/image24.emf"/><Relationship Id="rId137" Type="http://schemas.openxmlformats.org/officeDocument/2006/relationships/oleObject" Target="embeddings/oleObject29.bin"/><Relationship Id="rId158" Type="http://schemas.openxmlformats.org/officeDocument/2006/relationships/image" Target="media/image53.jpeg"/><Relationship Id="rId20" Type="http://schemas.openxmlformats.org/officeDocument/2006/relationships/hyperlink" Target="file:///C:\Users\H&#233;lio%20Silva\Desktop\ULTIMA%20VERS&#195;O\Tese%20de%20Mestrado%20Revisited.docx" TargetMode="External"/><Relationship Id="rId41" Type="http://schemas.openxmlformats.org/officeDocument/2006/relationships/hyperlink" Target="file:///C:\Users\H&#233;lio%20Silva\Desktop\ULTIMA%20VERS&#195;O\Tese%20de%20Mestrado%20Revisited.docx" TargetMode="External"/><Relationship Id="rId62" Type="http://schemas.microsoft.com/office/2007/relationships/diagramDrawing" Target="diagrams/drawing1.xml"/><Relationship Id="rId83" Type="http://schemas.openxmlformats.org/officeDocument/2006/relationships/oleObject" Target="embeddings/oleObject3.bin"/><Relationship Id="rId88" Type="http://schemas.openxmlformats.org/officeDocument/2006/relationships/image" Target="media/image9.emf"/><Relationship Id="rId111" Type="http://schemas.openxmlformats.org/officeDocument/2006/relationships/image" Target="media/image21.png"/><Relationship Id="rId132" Type="http://schemas.openxmlformats.org/officeDocument/2006/relationships/image" Target="media/image32.emf"/><Relationship Id="rId153" Type="http://schemas.openxmlformats.org/officeDocument/2006/relationships/image" Target="media/image48.jpeg"/><Relationship Id="rId174" Type="http://schemas.openxmlformats.org/officeDocument/2006/relationships/image" Target="media/image69.jpeg"/><Relationship Id="rId179" Type="http://schemas.openxmlformats.org/officeDocument/2006/relationships/image" Target="media/image74.png"/><Relationship Id="rId195" Type="http://schemas.openxmlformats.org/officeDocument/2006/relationships/image" Target="media/image88.jpeg"/><Relationship Id="rId190" Type="http://schemas.openxmlformats.org/officeDocument/2006/relationships/image" Target="media/image85.png"/><Relationship Id="rId15" Type="http://schemas.openxmlformats.org/officeDocument/2006/relationships/hyperlink" Target="file:///C:\Users\H&#233;lio%20Silva\Desktop\ULTIMA%20VERS&#195;O\Tese%20de%20Mestrado%20Revisited.docx" TargetMode="External"/><Relationship Id="rId36" Type="http://schemas.openxmlformats.org/officeDocument/2006/relationships/hyperlink" Target="file:///C:\Users\H&#233;lio%20Silva\Desktop\ULTIMA%20VERS&#195;O\Tese%20de%20Mestrado%20Revisited.docx" TargetMode="External"/><Relationship Id="rId57" Type="http://schemas.openxmlformats.org/officeDocument/2006/relationships/image" Target="media/image3.png"/><Relationship Id="rId106" Type="http://schemas.openxmlformats.org/officeDocument/2006/relationships/oleObject" Target="embeddings/oleObject14.bin"/><Relationship Id="rId127" Type="http://schemas.openxmlformats.org/officeDocument/2006/relationships/oleObject" Target="embeddings/oleObject24.bin"/><Relationship Id="rId10" Type="http://schemas.openxmlformats.org/officeDocument/2006/relationships/header" Target="header1.xml"/><Relationship Id="rId31" Type="http://schemas.openxmlformats.org/officeDocument/2006/relationships/hyperlink" Target="file:///C:\Users\H&#233;lio%20Silva\Desktop\ULTIMA%20VERS&#195;O\Tese%20de%20Mestrado%20Revisited.docx" TargetMode="External"/><Relationship Id="rId52" Type="http://schemas.openxmlformats.org/officeDocument/2006/relationships/hyperlink" Target="file:///C:\Users\H&#233;lio%20Silva\Desktop\ULTIMA%20VERS&#195;O\Tese%20de%20Mestrado%20Revisited.docx" TargetMode="External"/><Relationship Id="rId73" Type="http://schemas.openxmlformats.org/officeDocument/2006/relationships/diagramData" Target="diagrams/data4.xml"/><Relationship Id="rId78" Type="http://schemas.openxmlformats.org/officeDocument/2006/relationships/image" Target="media/image4.emf"/><Relationship Id="rId94" Type="http://schemas.openxmlformats.org/officeDocument/2006/relationships/image" Target="media/image12.emf"/><Relationship Id="rId99" Type="http://schemas.openxmlformats.org/officeDocument/2006/relationships/oleObject" Target="embeddings/oleObject11.bin"/><Relationship Id="rId101" Type="http://schemas.openxmlformats.org/officeDocument/2006/relationships/oleObject" Target="embeddings/oleObject12.bin"/><Relationship Id="rId122" Type="http://schemas.openxmlformats.org/officeDocument/2006/relationships/image" Target="media/image27.emf"/><Relationship Id="rId143" Type="http://schemas.openxmlformats.org/officeDocument/2006/relationships/image" Target="media/image38.emf"/><Relationship Id="rId148" Type="http://schemas.openxmlformats.org/officeDocument/2006/relationships/image" Target="media/image43.png"/><Relationship Id="rId164" Type="http://schemas.openxmlformats.org/officeDocument/2006/relationships/image" Target="media/image59.png"/><Relationship Id="rId169" Type="http://schemas.openxmlformats.org/officeDocument/2006/relationships/image" Target="media/image64.png"/><Relationship Id="rId185" Type="http://schemas.openxmlformats.org/officeDocument/2006/relationships/image" Target="media/image80.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75.png"/><Relationship Id="rId26" Type="http://schemas.openxmlformats.org/officeDocument/2006/relationships/hyperlink" Target="file:///C:\Users\H&#233;lio%20Silva\Desktop\ULTIMA%20VERS&#195;O\Tese%20de%20Mestrado%20Revisited.docx" TargetMode="External"/><Relationship Id="rId47" Type="http://schemas.openxmlformats.org/officeDocument/2006/relationships/hyperlink" Target="file:///C:\Users\H&#233;lio%20Silva\Desktop\ULTIMA%20VERS&#195;O\Tese%20de%20Mestrado%20Revisited.docx" TargetMode="External"/><Relationship Id="rId68" Type="http://schemas.openxmlformats.org/officeDocument/2006/relationships/diagramData" Target="diagrams/data3.xml"/><Relationship Id="rId89" Type="http://schemas.openxmlformats.org/officeDocument/2006/relationships/oleObject" Target="embeddings/oleObject6.bin"/><Relationship Id="rId112" Type="http://schemas.openxmlformats.org/officeDocument/2006/relationships/image" Target="media/image22.emf"/><Relationship Id="rId133" Type="http://schemas.openxmlformats.org/officeDocument/2006/relationships/oleObject" Target="embeddings/oleObject27.bin"/><Relationship Id="rId154" Type="http://schemas.openxmlformats.org/officeDocument/2006/relationships/image" Target="media/image49.png"/><Relationship Id="rId175" Type="http://schemas.openxmlformats.org/officeDocument/2006/relationships/image" Target="media/image70.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163ACC-ADE6-4E2B-A416-D325C6BDEF2C}"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pt-PT"/>
        </a:p>
      </dgm:t>
    </dgm:pt>
    <dgm:pt modelId="{61FE5619-5096-4438-BC74-F14D854169D5}">
      <dgm:prSet phldrT="[Texto]"/>
      <dgm:spPr>
        <a:solidFill>
          <a:srgbClr val="002060"/>
        </a:solidFill>
        <a:ln>
          <a:solidFill>
            <a:srgbClr val="FFC000"/>
          </a:solidFill>
        </a:ln>
      </dgm:spPr>
      <dgm:t>
        <a:bodyPr/>
        <a:lstStyle/>
        <a:p>
          <a:r>
            <a:rPr lang="pt-PT" b="1">
              <a:solidFill>
                <a:srgbClr val="FFC000"/>
              </a:solidFill>
            </a:rPr>
            <a:t>Sistema de Gestão de Informação de RRHH</a:t>
          </a:r>
        </a:p>
      </dgm:t>
    </dgm:pt>
    <dgm:pt modelId="{BCB17043-E993-47B8-BEEC-E45AB47B5123}" type="parTrans" cxnId="{B8871909-04BA-4D8C-835D-41D20345C65A}">
      <dgm:prSet/>
      <dgm:spPr/>
      <dgm:t>
        <a:bodyPr/>
        <a:lstStyle/>
        <a:p>
          <a:endParaRPr lang="pt-PT"/>
        </a:p>
      </dgm:t>
    </dgm:pt>
    <dgm:pt modelId="{F6748177-639F-4037-8F9B-7E221EFC1877}" type="sibTrans" cxnId="{B8871909-04BA-4D8C-835D-41D20345C65A}">
      <dgm:prSet/>
      <dgm:spPr/>
      <dgm:t>
        <a:bodyPr/>
        <a:lstStyle/>
        <a:p>
          <a:endParaRPr lang="pt-PT"/>
        </a:p>
      </dgm:t>
    </dgm:pt>
    <dgm:pt modelId="{DE10BED3-0CC2-4A36-8C60-79AE7C8B968B}">
      <dgm:prSet phldrT="[Texto]"/>
      <dgm:spPr>
        <a:solidFill>
          <a:srgbClr val="002060"/>
        </a:solidFill>
        <a:ln>
          <a:solidFill>
            <a:srgbClr val="FFC000"/>
          </a:solidFill>
        </a:ln>
      </dgm:spPr>
      <dgm:t>
        <a:bodyPr/>
        <a:lstStyle/>
        <a:p>
          <a:r>
            <a:rPr lang="pt-PT" b="1">
              <a:solidFill>
                <a:srgbClr val="FFC000"/>
              </a:solidFill>
            </a:rPr>
            <a:t>Dados individuais</a:t>
          </a:r>
        </a:p>
      </dgm:t>
    </dgm:pt>
    <dgm:pt modelId="{E2D8FA14-5A84-473C-824E-4DFCBFAD3D5A}" type="parTrans" cxnId="{FE81E188-D181-4D97-98FD-CD99418036CC}">
      <dgm:prSet/>
      <dgm:spPr>
        <a:solidFill>
          <a:srgbClr val="002060"/>
        </a:solidFill>
        <a:ln>
          <a:solidFill>
            <a:srgbClr val="FFC000"/>
          </a:solidFill>
        </a:ln>
      </dgm:spPr>
      <dgm:t>
        <a:bodyPr/>
        <a:lstStyle/>
        <a:p>
          <a:endParaRPr lang="pt-PT">
            <a:solidFill>
              <a:srgbClr val="FFC000"/>
            </a:solidFill>
          </a:endParaRPr>
        </a:p>
      </dgm:t>
    </dgm:pt>
    <dgm:pt modelId="{1A8213AA-D064-4E2E-B364-E84657284AA6}" type="sibTrans" cxnId="{FE81E188-D181-4D97-98FD-CD99418036CC}">
      <dgm:prSet/>
      <dgm:spPr/>
      <dgm:t>
        <a:bodyPr/>
        <a:lstStyle/>
        <a:p>
          <a:endParaRPr lang="pt-PT"/>
        </a:p>
      </dgm:t>
    </dgm:pt>
    <dgm:pt modelId="{C20F5D56-A0C0-48EB-8E9A-842443CFFEC8}">
      <dgm:prSet phldrT="[Texto]"/>
      <dgm:spPr>
        <a:solidFill>
          <a:srgbClr val="002060"/>
        </a:solidFill>
        <a:ln>
          <a:solidFill>
            <a:srgbClr val="FFC000"/>
          </a:solidFill>
        </a:ln>
      </dgm:spPr>
      <dgm:t>
        <a:bodyPr/>
        <a:lstStyle/>
        <a:p>
          <a:r>
            <a:rPr lang="pt-PT" b="1">
              <a:solidFill>
                <a:srgbClr val="FFC000"/>
              </a:solidFill>
            </a:rPr>
            <a:t>Dados dos postos de trabalho</a:t>
          </a:r>
        </a:p>
      </dgm:t>
    </dgm:pt>
    <dgm:pt modelId="{B4753A5A-8B9C-42D0-A574-A710DC0E3EDE}" type="parTrans" cxnId="{93FD434B-BE07-4DA4-BBCF-37B7E969C0DE}">
      <dgm:prSet/>
      <dgm:spPr>
        <a:solidFill>
          <a:srgbClr val="002060"/>
        </a:solidFill>
        <a:ln>
          <a:solidFill>
            <a:srgbClr val="FFC000"/>
          </a:solidFill>
        </a:ln>
      </dgm:spPr>
      <dgm:t>
        <a:bodyPr/>
        <a:lstStyle/>
        <a:p>
          <a:endParaRPr lang="pt-PT">
            <a:solidFill>
              <a:srgbClr val="FFC000"/>
            </a:solidFill>
          </a:endParaRPr>
        </a:p>
      </dgm:t>
    </dgm:pt>
    <dgm:pt modelId="{7D2C6255-46CD-443C-B115-B5AE9F6C6814}" type="sibTrans" cxnId="{93FD434B-BE07-4DA4-BBCF-37B7E969C0DE}">
      <dgm:prSet/>
      <dgm:spPr/>
      <dgm:t>
        <a:bodyPr/>
        <a:lstStyle/>
        <a:p>
          <a:endParaRPr lang="pt-PT"/>
        </a:p>
      </dgm:t>
    </dgm:pt>
    <dgm:pt modelId="{EE8695DC-F10C-4748-BF2C-BE38AD63F86F}">
      <dgm:prSet phldrT="[Texto]"/>
      <dgm:spPr>
        <a:solidFill>
          <a:srgbClr val="002060"/>
        </a:solidFill>
        <a:ln>
          <a:solidFill>
            <a:srgbClr val="FFC000"/>
          </a:solidFill>
        </a:ln>
      </dgm:spPr>
      <dgm:t>
        <a:bodyPr/>
        <a:lstStyle/>
        <a:p>
          <a:r>
            <a:rPr lang="pt-PT" b="1">
              <a:solidFill>
                <a:srgbClr val="FFC000"/>
              </a:solidFill>
            </a:rPr>
            <a:t>Envolvente geral e específica</a:t>
          </a:r>
        </a:p>
      </dgm:t>
    </dgm:pt>
    <dgm:pt modelId="{47BFBFCB-E224-4FB9-BB08-2D7458B9779A}" type="parTrans" cxnId="{585DB941-A6A2-46B8-A027-40F356DBD2C9}">
      <dgm:prSet/>
      <dgm:spPr>
        <a:solidFill>
          <a:srgbClr val="002060"/>
        </a:solidFill>
        <a:ln>
          <a:solidFill>
            <a:srgbClr val="FFC000"/>
          </a:solidFill>
        </a:ln>
      </dgm:spPr>
      <dgm:t>
        <a:bodyPr/>
        <a:lstStyle/>
        <a:p>
          <a:endParaRPr lang="pt-PT">
            <a:solidFill>
              <a:srgbClr val="FFC000"/>
            </a:solidFill>
          </a:endParaRPr>
        </a:p>
      </dgm:t>
    </dgm:pt>
    <dgm:pt modelId="{406D8663-8FAC-4377-BCEA-D4FF752BDCCD}" type="sibTrans" cxnId="{585DB941-A6A2-46B8-A027-40F356DBD2C9}">
      <dgm:prSet/>
      <dgm:spPr/>
      <dgm:t>
        <a:bodyPr/>
        <a:lstStyle/>
        <a:p>
          <a:endParaRPr lang="pt-PT"/>
        </a:p>
      </dgm:t>
    </dgm:pt>
    <dgm:pt modelId="{3DF77CE9-E492-4942-A26F-3BF6DD5CFCA8}">
      <dgm:prSet phldrT="[Texto]"/>
      <dgm:spPr>
        <a:solidFill>
          <a:srgbClr val="002060"/>
        </a:solidFill>
        <a:ln>
          <a:solidFill>
            <a:srgbClr val="FFC000"/>
          </a:solidFill>
        </a:ln>
      </dgm:spPr>
      <dgm:t>
        <a:bodyPr/>
        <a:lstStyle/>
        <a:p>
          <a:r>
            <a:rPr lang="pt-PT" b="1">
              <a:solidFill>
                <a:srgbClr val="FFC000"/>
              </a:solidFill>
            </a:rPr>
            <a:t>Dados sobre a organização</a:t>
          </a:r>
        </a:p>
      </dgm:t>
    </dgm:pt>
    <dgm:pt modelId="{41CA6076-D961-4C7E-A8CD-0C031152ABF4}" type="parTrans" cxnId="{C83354BC-7E08-4BD6-BE26-4C2F77DB9DBC}">
      <dgm:prSet/>
      <dgm:spPr>
        <a:solidFill>
          <a:srgbClr val="002060"/>
        </a:solidFill>
        <a:ln>
          <a:solidFill>
            <a:srgbClr val="FFC000"/>
          </a:solidFill>
        </a:ln>
      </dgm:spPr>
      <dgm:t>
        <a:bodyPr/>
        <a:lstStyle/>
        <a:p>
          <a:endParaRPr lang="pt-PT">
            <a:solidFill>
              <a:srgbClr val="FFC000"/>
            </a:solidFill>
          </a:endParaRPr>
        </a:p>
      </dgm:t>
    </dgm:pt>
    <dgm:pt modelId="{ACB1FC06-38CD-4ED5-B67F-A1BBF002E993}" type="sibTrans" cxnId="{C83354BC-7E08-4BD6-BE26-4C2F77DB9DBC}">
      <dgm:prSet/>
      <dgm:spPr/>
      <dgm:t>
        <a:bodyPr/>
        <a:lstStyle/>
        <a:p>
          <a:endParaRPr lang="pt-PT"/>
        </a:p>
      </dgm:t>
    </dgm:pt>
    <dgm:pt modelId="{4EC01C99-7D17-4BD5-AFAE-DD53FF1BDFF9}">
      <dgm:prSet phldrT="[Texto]"/>
      <dgm:spPr>
        <a:solidFill>
          <a:srgbClr val="002060"/>
        </a:solidFill>
        <a:ln>
          <a:solidFill>
            <a:srgbClr val="FFC000"/>
          </a:solidFill>
        </a:ln>
      </dgm:spPr>
      <dgm:t>
        <a:bodyPr/>
        <a:lstStyle/>
        <a:p>
          <a:r>
            <a:rPr lang="pt-PT" b="1">
              <a:solidFill>
                <a:srgbClr val="FFC000"/>
              </a:solidFill>
            </a:rPr>
            <a:t>Dados sobre competências/</a:t>
          </a:r>
        </a:p>
        <a:p>
          <a:r>
            <a:rPr lang="pt-PT" b="1">
              <a:solidFill>
                <a:srgbClr val="FFC000"/>
              </a:solidFill>
            </a:rPr>
            <a:t>formação</a:t>
          </a:r>
        </a:p>
      </dgm:t>
    </dgm:pt>
    <dgm:pt modelId="{C440E2B8-F3C3-4D0B-A0E8-4F70F84A8BCC}" type="parTrans" cxnId="{8D839EB9-1C5C-4CDB-8FA0-D24D352346B7}">
      <dgm:prSet/>
      <dgm:spPr>
        <a:solidFill>
          <a:srgbClr val="002060"/>
        </a:solidFill>
        <a:ln>
          <a:solidFill>
            <a:srgbClr val="FFC000"/>
          </a:solidFill>
        </a:ln>
      </dgm:spPr>
      <dgm:t>
        <a:bodyPr/>
        <a:lstStyle/>
        <a:p>
          <a:endParaRPr lang="pt-PT">
            <a:solidFill>
              <a:srgbClr val="FFC000"/>
            </a:solidFill>
          </a:endParaRPr>
        </a:p>
      </dgm:t>
    </dgm:pt>
    <dgm:pt modelId="{868C53E3-415B-47B3-9321-B6DAF747794E}" type="sibTrans" cxnId="{8D839EB9-1C5C-4CDB-8FA0-D24D352346B7}">
      <dgm:prSet/>
      <dgm:spPr/>
      <dgm:t>
        <a:bodyPr/>
        <a:lstStyle/>
        <a:p>
          <a:endParaRPr lang="pt-PT"/>
        </a:p>
      </dgm:t>
    </dgm:pt>
    <dgm:pt modelId="{00AEF98B-86C4-4741-9775-75E962C7ABBC}" type="pres">
      <dgm:prSet presAssocID="{5A163ACC-ADE6-4E2B-A416-D325C6BDEF2C}" presName="cycle" presStyleCnt="0">
        <dgm:presLayoutVars>
          <dgm:chMax val="1"/>
          <dgm:dir/>
          <dgm:animLvl val="ctr"/>
          <dgm:resizeHandles val="exact"/>
        </dgm:presLayoutVars>
      </dgm:prSet>
      <dgm:spPr/>
      <dgm:t>
        <a:bodyPr/>
        <a:lstStyle/>
        <a:p>
          <a:endParaRPr lang="pt-PT"/>
        </a:p>
      </dgm:t>
    </dgm:pt>
    <dgm:pt modelId="{ED76C1AD-FCAB-4CBE-A018-E13DDF3DD7BC}" type="pres">
      <dgm:prSet presAssocID="{61FE5619-5096-4438-BC74-F14D854169D5}" presName="centerShape" presStyleLbl="node0" presStyleIdx="0" presStyleCnt="1"/>
      <dgm:spPr/>
      <dgm:t>
        <a:bodyPr/>
        <a:lstStyle/>
        <a:p>
          <a:endParaRPr lang="pt-PT"/>
        </a:p>
      </dgm:t>
    </dgm:pt>
    <dgm:pt modelId="{97265AAD-16A1-454D-9030-23A14390DA65}" type="pres">
      <dgm:prSet presAssocID="{E2D8FA14-5A84-473C-824E-4DFCBFAD3D5A}" presName="Name9" presStyleLbl="parChTrans1D2" presStyleIdx="0" presStyleCnt="5"/>
      <dgm:spPr/>
      <dgm:t>
        <a:bodyPr/>
        <a:lstStyle/>
        <a:p>
          <a:endParaRPr lang="pt-PT"/>
        </a:p>
      </dgm:t>
    </dgm:pt>
    <dgm:pt modelId="{44CB4DB2-F142-473A-B1DD-6361612192B5}" type="pres">
      <dgm:prSet presAssocID="{E2D8FA14-5A84-473C-824E-4DFCBFAD3D5A}" presName="connTx" presStyleLbl="parChTrans1D2" presStyleIdx="0" presStyleCnt="5"/>
      <dgm:spPr/>
      <dgm:t>
        <a:bodyPr/>
        <a:lstStyle/>
        <a:p>
          <a:endParaRPr lang="pt-PT"/>
        </a:p>
      </dgm:t>
    </dgm:pt>
    <dgm:pt modelId="{9CBB2FE7-0FA9-488C-B51A-7B846F5FC798}" type="pres">
      <dgm:prSet presAssocID="{DE10BED3-0CC2-4A36-8C60-79AE7C8B968B}" presName="node" presStyleLbl="node1" presStyleIdx="0" presStyleCnt="5">
        <dgm:presLayoutVars>
          <dgm:bulletEnabled val="1"/>
        </dgm:presLayoutVars>
      </dgm:prSet>
      <dgm:spPr/>
      <dgm:t>
        <a:bodyPr/>
        <a:lstStyle/>
        <a:p>
          <a:endParaRPr lang="pt-PT"/>
        </a:p>
      </dgm:t>
    </dgm:pt>
    <dgm:pt modelId="{29D81D55-1E3E-4098-8630-F5DB9F16AD5E}" type="pres">
      <dgm:prSet presAssocID="{B4753A5A-8B9C-42D0-A574-A710DC0E3EDE}" presName="Name9" presStyleLbl="parChTrans1D2" presStyleIdx="1" presStyleCnt="5"/>
      <dgm:spPr/>
      <dgm:t>
        <a:bodyPr/>
        <a:lstStyle/>
        <a:p>
          <a:endParaRPr lang="pt-PT"/>
        </a:p>
      </dgm:t>
    </dgm:pt>
    <dgm:pt modelId="{5FDDF3BF-6405-4AC4-945B-7FA413F7B601}" type="pres">
      <dgm:prSet presAssocID="{B4753A5A-8B9C-42D0-A574-A710DC0E3EDE}" presName="connTx" presStyleLbl="parChTrans1D2" presStyleIdx="1" presStyleCnt="5"/>
      <dgm:spPr/>
      <dgm:t>
        <a:bodyPr/>
        <a:lstStyle/>
        <a:p>
          <a:endParaRPr lang="pt-PT"/>
        </a:p>
      </dgm:t>
    </dgm:pt>
    <dgm:pt modelId="{41F8FE91-F7D7-473F-8514-4A432123512B}" type="pres">
      <dgm:prSet presAssocID="{C20F5D56-A0C0-48EB-8E9A-842443CFFEC8}" presName="node" presStyleLbl="node1" presStyleIdx="1" presStyleCnt="5">
        <dgm:presLayoutVars>
          <dgm:bulletEnabled val="1"/>
        </dgm:presLayoutVars>
      </dgm:prSet>
      <dgm:spPr/>
      <dgm:t>
        <a:bodyPr/>
        <a:lstStyle/>
        <a:p>
          <a:endParaRPr lang="pt-PT"/>
        </a:p>
      </dgm:t>
    </dgm:pt>
    <dgm:pt modelId="{89BB914A-8B01-4844-9A10-2B93E9B172EF}" type="pres">
      <dgm:prSet presAssocID="{47BFBFCB-E224-4FB9-BB08-2D7458B9779A}" presName="Name9" presStyleLbl="parChTrans1D2" presStyleIdx="2" presStyleCnt="5"/>
      <dgm:spPr/>
      <dgm:t>
        <a:bodyPr/>
        <a:lstStyle/>
        <a:p>
          <a:endParaRPr lang="pt-PT"/>
        </a:p>
      </dgm:t>
    </dgm:pt>
    <dgm:pt modelId="{B2F67D00-A2BD-4AB6-B10A-372B458180D5}" type="pres">
      <dgm:prSet presAssocID="{47BFBFCB-E224-4FB9-BB08-2D7458B9779A}" presName="connTx" presStyleLbl="parChTrans1D2" presStyleIdx="2" presStyleCnt="5"/>
      <dgm:spPr/>
      <dgm:t>
        <a:bodyPr/>
        <a:lstStyle/>
        <a:p>
          <a:endParaRPr lang="pt-PT"/>
        </a:p>
      </dgm:t>
    </dgm:pt>
    <dgm:pt modelId="{C4BC2661-8D32-41AF-A11F-BC9F0D29ED55}" type="pres">
      <dgm:prSet presAssocID="{EE8695DC-F10C-4748-BF2C-BE38AD63F86F}" presName="node" presStyleLbl="node1" presStyleIdx="2" presStyleCnt="5">
        <dgm:presLayoutVars>
          <dgm:bulletEnabled val="1"/>
        </dgm:presLayoutVars>
      </dgm:prSet>
      <dgm:spPr/>
      <dgm:t>
        <a:bodyPr/>
        <a:lstStyle/>
        <a:p>
          <a:endParaRPr lang="pt-PT"/>
        </a:p>
      </dgm:t>
    </dgm:pt>
    <dgm:pt modelId="{4F3EA1A7-6CD4-4F2E-8A34-D4FAD04480A6}" type="pres">
      <dgm:prSet presAssocID="{41CA6076-D961-4C7E-A8CD-0C031152ABF4}" presName="Name9" presStyleLbl="parChTrans1D2" presStyleIdx="3" presStyleCnt="5"/>
      <dgm:spPr/>
      <dgm:t>
        <a:bodyPr/>
        <a:lstStyle/>
        <a:p>
          <a:endParaRPr lang="pt-PT"/>
        </a:p>
      </dgm:t>
    </dgm:pt>
    <dgm:pt modelId="{87DB1D1F-11BD-4209-8A68-CF529ED03E09}" type="pres">
      <dgm:prSet presAssocID="{41CA6076-D961-4C7E-A8CD-0C031152ABF4}" presName="connTx" presStyleLbl="parChTrans1D2" presStyleIdx="3" presStyleCnt="5"/>
      <dgm:spPr/>
      <dgm:t>
        <a:bodyPr/>
        <a:lstStyle/>
        <a:p>
          <a:endParaRPr lang="pt-PT"/>
        </a:p>
      </dgm:t>
    </dgm:pt>
    <dgm:pt modelId="{8C2410C0-C17C-4C42-90BD-9BE69B951060}" type="pres">
      <dgm:prSet presAssocID="{3DF77CE9-E492-4942-A26F-3BF6DD5CFCA8}" presName="node" presStyleLbl="node1" presStyleIdx="3" presStyleCnt="5">
        <dgm:presLayoutVars>
          <dgm:bulletEnabled val="1"/>
        </dgm:presLayoutVars>
      </dgm:prSet>
      <dgm:spPr/>
      <dgm:t>
        <a:bodyPr/>
        <a:lstStyle/>
        <a:p>
          <a:endParaRPr lang="pt-PT"/>
        </a:p>
      </dgm:t>
    </dgm:pt>
    <dgm:pt modelId="{52B0E276-25BE-4A2A-B503-4C9C1421AF16}" type="pres">
      <dgm:prSet presAssocID="{C440E2B8-F3C3-4D0B-A0E8-4F70F84A8BCC}" presName="Name9" presStyleLbl="parChTrans1D2" presStyleIdx="4" presStyleCnt="5"/>
      <dgm:spPr/>
      <dgm:t>
        <a:bodyPr/>
        <a:lstStyle/>
        <a:p>
          <a:endParaRPr lang="pt-PT"/>
        </a:p>
      </dgm:t>
    </dgm:pt>
    <dgm:pt modelId="{EEA8274D-2952-4932-B103-49C3F9948028}" type="pres">
      <dgm:prSet presAssocID="{C440E2B8-F3C3-4D0B-A0E8-4F70F84A8BCC}" presName="connTx" presStyleLbl="parChTrans1D2" presStyleIdx="4" presStyleCnt="5"/>
      <dgm:spPr/>
      <dgm:t>
        <a:bodyPr/>
        <a:lstStyle/>
        <a:p>
          <a:endParaRPr lang="pt-PT"/>
        </a:p>
      </dgm:t>
    </dgm:pt>
    <dgm:pt modelId="{3734FCC1-82CD-40E8-82B3-04068AD32215}" type="pres">
      <dgm:prSet presAssocID="{4EC01C99-7D17-4BD5-AFAE-DD53FF1BDFF9}" presName="node" presStyleLbl="node1" presStyleIdx="4" presStyleCnt="5">
        <dgm:presLayoutVars>
          <dgm:bulletEnabled val="1"/>
        </dgm:presLayoutVars>
      </dgm:prSet>
      <dgm:spPr/>
      <dgm:t>
        <a:bodyPr/>
        <a:lstStyle/>
        <a:p>
          <a:endParaRPr lang="pt-PT"/>
        </a:p>
      </dgm:t>
    </dgm:pt>
  </dgm:ptLst>
  <dgm:cxnLst>
    <dgm:cxn modelId="{E04C7EB8-6C10-4F63-B096-656E08D2D940}" type="presOf" srcId="{EE8695DC-F10C-4748-BF2C-BE38AD63F86F}" destId="{C4BC2661-8D32-41AF-A11F-BC9F0D29ED55}" srcOrd="0" destOrd="0" presId="urn:microsoft.com/office/officeart/2005/8/layout/radial1"/>
    <dgm:cxn modelId="{EF8D2E19-49A7-4399-AADA-E0AF1369B7DB}" type="presOf" srcId="{5A163ACC-ADE6-4E2B-A416-D325C6BDEF2C}" destId="{00AEF98B-86C4-4741-9775-75E962C7ABBC}" srcOrd="0" destOrd="0" presId="urn:microsoft.com/office/officeart/2005/8/layout/radial1"/>
    <dgm:cxn modelId="{E6A29121-230A-460A-87BC-34FE3C0694EF}" type="presOf" srcId="{3DF77CE9-E492-4942-A26F-3BF6DD5CFCA8}" destId="{8C2410C0-C17C-4C42-90BD-9BE69B951060}" srcOrd="0" destOrd="0" presId="urn:microsoft.com/office/officeart/2005/8/layout/radial1"/>
    <dgm:cxn modelId="{C6513E08-1033-4FFE-9B95-577A2168397E}" type="presOf" srcId="{C440E2B8-F3C3-4D0B-A0E8-4F70F84A8BCC}" destId="{52B0E276-25BE-4A2A-B503-4C9C1421AF16}" srcOrd="0" destOrd="0" presId="urn:microsoft.com/office/officeart/2005/8/layout/radial1"/>
    <dgm:cxn modelId="{D0648C27-4C6D-4F30-94DB-3C2AEC5E6CFE}" type="presOf" srcId="{B4753A5A-8B9C-42D0-A574-A710DC0E3EDE}" destId="{5FDDF3BF-6405-4AC4-945B-7FA413F7B601}" srcOrd="1" destOrd="0" presId="urn:microsoft.com/office/officeart/2005/8/layout/radial1"/>
    <dgm:cxn modelId="{315A9C67-36DC-407A-ABBD-C7EC80E3905C}" type="presOf" srcId="{DE10BED3-0CC2-4A36-8C60-79AE7C8B968B}" destId="{9CBB2FE7-0FA9-488C-B51A-7B846F5FC798}" srcOrd="0" destOrd="0" presId="urn:microsoft.com/office/officeart/2005/8/layout/radial1"/>
    <dgm:cxn modelId="{5E162B38-819A-4963-829F-CB7819444AB5}" type="presOf" srcId="{41CA6076-D961-4C7E-A8CD-0C031152ABF4}" destId="{87DB1D1F-11BD-4209-8A68-CF529ED03E09}" srcOrd="1" destOrd="0" presId="urn:microsoft.com/office/officeart/2005/8/layout/radial1"/>
    <dgm:cxn modelId="{AA741455-781F-4DFE-AF78-CC345080EDB7}" type="presOf" srcId="{41CA6076-D961-4C7E-A8CD-0C031152ABF4}" destId="{4F3EA1A7-6CD4-4F2E-8A34-D4FAD04480A6}" srcOrd="0" destOrd="0" presId="urn:microsoft.com/office/officeart/2005/8/layout/radial1"/>
    <dgm:cxn modelId="{B518501A-C7CD-43B1-8468-2C951D4A4248}" type="presOf" srcId="{C440E2B8-F3C3-4D0B-A0E8-4F70F84A8BCC}" destId="{EEA8274D-2952-4932-B103-49C3F9948028}" srcOrd="1" destOrd="0" presId="urn:microsoft.com/office/officeart/2005/8/layout/radial1"/>
    <dgm:cxn modelId="{8C2CF544-57D4-4756-B742-FE35EB4BB7A8}" type="presOf" srcId="{47BFBFCB-E224-4FB9-BB08-2D7458B9779A}" destId="{89BB914A-8B01-4844-9A10-2B93E9B172EF}" srcOrd="0" destOrd="0" presId="urn:microsoft.com/office/officeart/2005/8/layout/radial1"/>
    <dgm:cxn modelId="{B8871909-04BA-4D8C-835D-41D20345C65A}" srcId="{5A163ACC-ADE6-4E2B-A416-D325C6BDEF2C}" destId="{61FE5619-5096-4438-BC74-F14D854169D5}" srcOrd="0" destOrd="0" parTransId="{BCB17043-E993-47B8-BEEC-E45AB47B5123}" sibTransId="{F6748177-639F-4037-8F9B-7E221EFC1877}"/>
    <dgm:cxn modelId="{C83354BC-7E08-4BD6-BE26-4C2F77DB9DBC}" srcId="{61FE5619-5096-4438-BC74-F14D854169D5}" destId="{3DF77CE9-E492-4942-A26F-3BF6DD5CFCA8}" srcOrd="3" destOrd="0" parTransId="{41CA6076-D961-4C7E-A8CD-0C031152ABF4}" sibTransId="{ACB1FC06-38CD-4ED5-B67F-A1BBF002E993}"/>
    <dgm:cxn modelId="{34A704A2-BE57-4015-9805-96DDBE83BAE0}" type="presOf" srcId="{C20F5D56-A0C0-48EB-8E9A-842443CFFEC8}" destId="{41F8FE91-F7D7-473F-8514-4A432123512B}" srcOrd="0" destOrd="0" presId="urn:microsoft.com/office/officeart/2005/8/layout/radial1"/>
    <dgm:cxn modelId="{8D839EB9-1C5C-4CDB-8FA0-D24D352346B7}" srcId="{61FE5619-5096-4438-BC74-F14D854169D5}" destId="{4EC01C99-7D17-4BD5-AFAE-DD53FF1BDFF9}" srcOrd="4" destOrd="0" parTransId="{C440E2B8-F3C3-4D0B-A0E8-4F70F84A8BCC}" sibTransId="{868C53E3-415B-47B3-9321-B6DAF747794E}"/>
    <dgm:cxn modelId="{93FD434B-BE07-4DA4-BBCF-37B7E969C0DE}" srcId="{61FE5619-5096-4438-BC74-F14D854169D5}" destId="{C20F5D56-A0C0-48EB-8E9A-842443CFFEC8}" srcOrd="1" destOrd="0" parTransId="{B4753A5A-8B9C-42D0-A574-A710DC0E3EDE}" sibTransId="{7D2C6255-46CD-443C-B115-B5AE9F6C6814}"/>
    <dgm:cxn modelId="{276C25CC-18AC-4A70-8722-BA1393DB89B9}" type="presOf" srcId="{4EC01C99-7D17-4BD5-AFAE-DD53FF1BDFF9}" destId="{3734FCC1-82CD-40E8-82B3-04068AD32215}" srcOrd="0" destOrd="0" presId="urn:microsoft.com/office/officeart/2005/8/layout/radial1"/>
    <dgm:cxn modelId="{39970EEA-2672-4681-8D66-3376041104EF}" type="presOf" srcId="{E2D8FA14-5A84-473C-824E-4DFCBFAD3D5A}" destId="{44CB4DB2-F142-473A-B1DD-6361612192B5}" srcOrd="1" destOrd="0" presId="urn:microsoft.com/office/officeart/2005/8/layout/radial1"/>
    <dgm:cxn modelId="{C41E7E60-1E9F-4A1E-B8CF-8BBCB1D1DAAB}" type="presOf" srcId="{47BFBFCB-E224-4FB9-BB08-2D7458B9779A}" destId="{B2F67D00-A2BD-4AB6-B10A-372B458180D5}" srcOrd="1" destOrd="0" presId="urn:microsoft.com/office/officeart/2005/8/layout/radial1"/>
    <dgm:cxn modelId="{2668747A-BA63-4790-9FCD-77D089FA9E3E}" type="presOf" srcId="{B4753A5A-8B9C-42D0-A574-A710DC0E3EDE}" destId="{29D81D55-1E3E-4098-8630-F5DB9F16AD5E}" srcOrd="0" destOrd="0" presId="urn:microsoft.com/office/officeart/2005/8/layout/radial1"/>
    <dgm:cxn modelId="{9BB8B2FC-F9E9-4A72-B01D-2DBA43957904}" type="presOf" srcId="{61FE5619-5096-4438-BC74-F14D854169D5}" destId="{ED76C1AD-FCAB-4CBE-A018-E13DDF3DD7BC}" srcOrd="0" destOrd="0" presId="urn:microsoft.com/office/officeart/2005/8/layout/radial1"/>
    <dgm:cxn modelId="{585DB941-A6A2-46B8-A027-40F356DBD2C9}" srcId="{61FE5619-5096-4438-BC74-F14D854169D5}" destId="{EE8695DC-F10C-4748-BF2C-BE38AD63F86F}" srcOrd="2" destOrd="0" parTransId="{47BFBFCB-E224-4FB9-BB08-2D7458B9779A}" sibTransId="{406D8663-8FAC-4377-BCEA-D4FF752BDCCD}"/>
    <dgm:cxn modelId="{FE81E188-D181-4D97-98FD-CD99418036CC}" srcId="{61FE5619-5096-4438-BC74-F14D854169D5}" destId="{DE10BED3-0CC2-4A36-8C60-79AE7C8B968B}" srcOrd="0" destOrd="0" parTransId="{E2D8FA14-5A84-473C-824E-4DFCBFAD3D5A}" sibTransId="{1A8213AA-D064-4E2E-B364-E84657284AA6}"/>
    <dgm:cxn modelId="{3F4DC5E2-69E5-4728-8408-94AE0F3CD086}" type="presOf" srcId="{E2D8FA14-5A84-473C-824E-4DFCBFAD3D5A}" destId="{97265AAD-16A1-454D-9030-23A14390DA65}" srcOrd="0" destOrd="0" presId="urn:microsoft.com/office/officeart/2005/8/layout/radial1"/>
    <dgm:cxn modelId="{4BDE82DC-5F6B-423D-A06E-A31930BC6B6C}" type="presParOf" srcId="{00AEF98B-86C4-4741-9775-75E962C7ABBC}" destId="{ED76C1AD-FCAB-4CBE-A018-E13DDF3DD7BC}" srcOrd="0" destOrd="0" presId="urn:microsoft.com/office/officeart/2005/8/layout/radial1"/>
    <dgm:cxn modelId="{198E2BDC-A6A1-41C1-9D11-A5E227284749}" type="presParOf" srcId="{00AEF98B-86C4-4741-9775-75E962C7ABBC}" destId="{97265AAD-16A1-454D-9030-23A14390DA65}" srcOrd="1" destOrd="0" presId="urn:microsoft.com/office/officeart/2005/8/layout/radial1"/>
    <dgm:cxn modelId="{8DB3D3BF-027D-4D47-B49B-4CE41C71B37E}" type="presParOf" srcId="{97265AAD-16A1-454D-9030-23A14390DA65}" destId="{44CB4DB2-F142-473A-B1DD-6361612192B5}" srcOrd="0" destOrd="0" presId="urn:microsoft.com/office/officeart/2005/8/layout/radial1"/>
    <dgm:cxn modelId="{19D3AEA0-F9E3-41F2-97CC-664DAEBE7082}" type="presParOf" srcId="{00AEF98B-86C4-4741-9775-75E962C7ABBC}" destId="{9CBB2FE7-0FA9-488C-B51A-7B846F5FC798}" srcOrd="2" destOrd="0" presId="urn:microsoft.com/office/officeart/2005/8/layout/radial1"/>
    <dgm:cxn modelId="{332B3C3E-7417-4614-98DB-3DB216503E64}" type="presParOf" srcId="{00AEF98B-86C4-4741-9775-75E962C7ABBC}" destId="{29D81D55-1E3E-4098-8630-F5DB9F16AD5E}" srcOrd="3" destOrd="0" presId="urn:microsoft.com/office/officeart/2005/8/layout/radial1"/>
    <dgm:cxn modelId="{1D8B6391-CFC2-4312-A21D-06FB24AADE40}" type="presParOf" srcId="{29D81D55-1E3E-4098-8630-F5DB9F16AD5E}" destId="{5FDDF3BF-6405-4AC4-945B-7FA413F7B601}" srcOrd="0" destOrd="0" presId="urn:microsoft.com/office/officeart/2005/8/layout/radial1"/>
    <dgm:cxn modelId="{02D4E7D1-F2D8-45E1-B9A7-9302B091B190}" type="presParOf" srcId="{00AEF98B-86C4-4741-9775-75E962C7ABBC}" destId="{41F8FE91-F7D7-473F-8514-4A432123512B}" srcOrd="4" destOrd="0" presId="urn:microsoft.com/office/officeart/2005/8/layout/radial1"/>
    <dgm:cxn modelId="{DCB3AB8F-E1C1-4A5B-B317-4AAFAC4378AE}" type="presParOf" srcId="{00AEF98B-86C4-4741-9775-75E962C7ABBC}" destId="{89BB914A-8B01-4844-9A10-2B93E9B172EF}" srcOrd="5" destOrd="0" presId="urn:microsoft.com/office/officeart/2005/8/layout/radial1"/>
    <dgm:cxn modelId="{55B72424-2074-4A64-87A2-A3ED6D7282DE}" type="presParOf" srcId="{89BB914A-8B01-4844-9A10-2B93E9B172EF}" destId="{B2F67D00-A2BD-4AB6-B10A-372B458180D5}" srcOrd="0" destOrd="0" presId="urn:microsoft.com/office/officeart/2005/8/layout/radial1"/>
    <dgm:cxn modelId="{C9AC2C8C-276C-4E25-9BCE-6EACB28B725D}" type="presParOf" srcId="{00AEF98B-86C4-4741-9775-75E962C7ABBC}" destId="{C4BC2661-8D32-41AF-A11F-BC9F0D29ED55}" srcOrd="6" destOrd="0" presId="urn:microsoft.com/office/officeart/2005/8/layout/radial1"/>
    <dgm:cxn modelId="{7B60F75B-E83E-44DC-AFD1-7EFA4675960A}" type="presParOf" srcId="{00AEF98B-86C4-4741-9775-75E962C7ABBC}" destId="{4F3EA1A7-6CD4-4F2E-8A34-D4FAD04480A6}" srcOrd="7" destOrd="0" presId="urn:microsoft.com/office/officeart/2005/8/layout/radial1"/>
    <dgm:cxn modelId="{E86F3BFC-FFAA-4D75-AC97-F0849B55DA0B}" type="presParOf" srcId="{4F3EA1A7-6CD4-4F2E-8A34-D4FAD04480A6}" destId="{87DB1D1F-11BD-4209-8A68-CF529ED03E09}" srcOrd="0" destOrd="0" presId="urn:microsoft.com/office/officeart/2005/8/layout/radial1"/>
    <dgm:cxn modelId="{ABD2977B-3FEB-4D0C-B646-0AB8B07D854F}" type="presParOf" srcId="{00AEF98B-86C4-4741-9775-75E962C7ABBC}" destId="{8C2410C0-C17C-4C42-90BD-9BE69B951060}" srcOrd="8" destOrd="0" presId="urn:microsoft.com/office/officeart/2005/8/layout/radial1"/>
    <dgm:cxn modelId="{04F66FC3-B51A-49B1-94ED-65AA1533E369}" type="presParOf" srcId="{00AEF98B-86C4-4741-9775-75E962C7ABBC}" destId="{52B0E276-25BE-4A2A-B503-4C9C1421AF16}" srcOrd="9" destOrd="0" presId="urn:microsoft.com/office/officeart/2005/8/layout/radial1"/>
    <dgm:cxn modelId="{92C27FED-8198-4CF2-A727-B62C6F974E06}" type="presParOf" srcId="{52B0E276-25BE-4A2A-B503-4C9C1421AF16}" destId="{EEA8274D-2952-4932-B103-49C3F9948028}" srcOrd="0" destOrd="0" presId="urn:microsoft.com/office/officeart/2005/8/layout/radial1"/>
    <dgm:cxn modelId="{375160C9-9404-4C00-9471-55326245B8A8}" type="presParOf" srcId="{00AEF98B-86C4-4741-9775-75E962C7ABBC}" destId="{3734FCC1-82CD-40E8-82B3-04068AD32215}" srcOrd="10" destOrd="0" presId="urn:microsoft.com/office/officeart/2005/8/layout/radial1"/>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A357C77-3683-4373-BE2D-6EC3C9BB4D83}" type="doc">
      <dgm:prSet loTypeId="urn:microsoft.com/office/officeart/2005/8/layout/hierarchy6" loCatId="hierarchy" qsTypeId="urn:microsoft.com/office/officeart/2005/8/quickstyle/simple3" qsCatId="simple" csTypeId="urn:microsoft.com/office/officeart/2005/8/colors/accent5_2" csCatId="accent5" phldr="1"/>
      <dgm:spPr/>
      <dgm:t>
        <a:bodyPr/>
        <a:lstStyle/>
        <a:p>
          <a:endParaRPr lang="pt-PT"/>
        </a:p>
      </dgm:t>
    </dgm:pt>
    <dgm:pt modelId="{16C57D2D-BBE0-4EE3-A3D0-748562D79251}">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EFANOR INVESTIMENTOS</a:t>
          </a:r>
        </a:p>
      </dgm:t>
    </dgm:pt>
    <dgm:pt modelId="{C1FA05A7-BBDD-43D4-A610-BA681CE7E9AB}" type="parTrans" cxnId="{C64B7C29-B408-4F25-8BCA-F6404930AFD8}">
      <dgm:prSet/>
      <dgm:spPr/>
      <dgm:t>
        <a:bodyPr/>
        <a:lstStyle/>
        <a:p>
          <a:endParaRPr lang="pt-PT" sz="1200"/>
        </a:p>
      </dgm:t>
    </dgm:pt>
    <dgm:pt modelId="{5236C9AB-2DF2-43FD-B61F-D90B37513DD0}" type="sibTrans" cxnId="{C64B7C29-B408-4F25-8BCA-F6404930AFD8}">
      <dgm:prSet/>
      <dgm:spPr/>
      <dgm:t>
        <a:bodyPr/>
        <a:lstStyle/>
        <a:p>
          <a:endParaRPr lang="pt-PT" sz="1200"/>
        </a:p>
      </dgm:t>
    </dgm:pt>
    <dgm:pt modelId="{9E5D7FD6-E229-433E-8176-FFD840029030}">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COM, SGPS</a:t>
          </a:r>
        </a:p>
      </dgm:t>
    </dgm:pt>
    <dgm:pt modelId="{8B156E07-04E6-483B-9457-59AC743A6D35}" type="parTrans" cxnId="{433E5386-A495-419B-842B-EA5352AF642F}">
      <dgm:prSet/>
      <dgm:spPr>
        <a:ln>
          <a:solidFill>
            <a:srgbClr val="FFC000"/>
          </a:solidFill>
        </a:ln>
      </dgm:spPr>
      <dgm:t>
        <a:bodyPr/>
        <a:lstStyle/>
        <a:p>
          <a:endParaRPr lang="pt-PT" sz="1200"/>
        </a:p>
      </dgm:t>
    </dgm:pt>
    <dgm:pt modelId="{7743127F-4D6B-4750-BC0F-EADB9A04DC14}" type="sibTrans" cxnId="{433E5386-A495-419B-842B-EA5352AF642F}">
      <dgm:prSet/>
      <dgm:spPr/>
      <dgm:t>
        <a:bodyPr/>
        <a:lstStyle/>
        <a:p>
          <a:endParaRPr lang="pt-PT" sz="1200"/>
        </a:p>
      </dgm:t>
    </dgm:pt>
    <dgm:pt modelId="{8143BBC9-18E9-4C3E-86AA-E1615D84D877}">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SPRED, SGPS</a:t>
          </a:r>
        </a:p>
      </dgm:t>
    </dgm:pt>
    <dgm:pt modelId="{9E621B73-7FC6-4D2E-AA43-8AF40AAF4864}" type="parTrans" cxnId="{1BCFA7D3-86C5-4781-A474-74BA52B1F1AD}">
      <dgm:prSet/>
      <dgm:spPr>
        <a:ln>
          <a:solidFill>
            <a:srgbClr val="FFC000"/>
          </a:solidFill>
        </a:ln>
      </dgm:spPr>
      <dgm:t>
        <a:bodyPr/>
        <a:lstStyle/>
        <a:p>
          <a:endParaRPr lang="pt-PT" sz="1200"/>
        </a:p>
      </dgm:t>
    </dgm:pt>
    <dgm:pt modelId="{2DA41BF4-6D15-4141-9A53-6BB16988C96E}" type="sibTrans" cxnId="{1BCFA7D3-86C5-4781-A474-74BA52B1F1AD}">
      <dgm:prSet/>
      <dgm:spPr/>
      <dgm:t>
        <a:bodyPr/>
        <a:lstStyle/>
        <a:p>
          <a:endParaRPr lang="pt-PT" sz="1200"/>
        </a:p>
      </dgm:t>
    </dgm:pt>
    <dgm:pt modelId="{76042EA1-D930-45E3-A296-27B356C1D30E}">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INDUSTRIA, SGPS</a:t>
          </a:r>
        </a:p>
      </dgm:t>
    </dgm:pt>
    <dgm:pt modelId="{496C2545-6BC4-4457-9B41-E41845EA4917}" type="parTrans" cxnId="{CF70C6F3-F26D-4857-BAD1-34227BE9E995}">
      <dgm:prSet/>
      <dgm:spPr>
        <a:solidFill>
          <a:srgbClr val="FFC000"/>
        </a:solidFill>
        <a:ln>
          <a:solidFill>
            <a:srgbClr val="FFC000"/>
          </a:solidFill>
        </a:ln>
      </dgm:spPr>
      <dgm:t>
        <a:bodyPr/>
        <a:lstStyle/>
        <a:p>
          <a:endParaRPr lang="pt-PT" sz="1200"/>
        </a:p>
      </dgm:t>
    </dgm:pt>
    <dgm:pt modelId="{44613D2A-3522-43FD-BC38-D87A6DDDBBF1}" type="sibTrans" cxnId="{CF70C6F3-F26D-4857-BAD1-34227BE9E995}">
      <dgm:prSet/>
      <dgm:spPr/>
      <dgm:t>
        <a:bodyPr/>
        <a:lstStyle/>
        <a:p>
          <a:endParaRPr lang="pt-PT" sz="1200"/>
        </a:p>
      </dgm:t>
    </dgm:pt>
    <dgm:pt modelId="{189EA661-A2B8-437C-AF97-580924CF5557}">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CAPITAL, SGPS</a:t>
          </a:r>
        </a:p>
      </dgm:t>
    </dgm:pt>
    <dgm:pt modelId="{F495F0FA-0B35-4352-8B6D-7E4177FEDF6C}" type="parTrans" cxnId="{39E5794C-AE78-458E-B32F-1E454468CF13}">
      <dgm:prSet/>
      <dgm:spPr>
        <a:ln>
          <a:solidFill>
            <a:srgbClr val="FFC000"/>
          </a:solidFill>
        </a:ln>
      </dgm:spPr>
      <dgm:t>
        <a:bodyPr/>
        <a:lstStyle/>
        <a:p>
          <a:endParaRPr lang="pt-PT" sz="1200"/>
        </a:p>
      </dgm:t>
    </dgm:pt>
    <dgm:pt modelId="{63C06A92-921E-4F1C-A5F9-1E2157BF9977}" type="sibTrans" cxnId="{39E5794C-AE78-458E-B32F-1E454468CF13}">
      <dgm:prSet/>
      <dgm:spPr/>
      <dgm:t>
        <a:bodyPr/>
        <a:lstStyle/>
        <a:p>
          <a:endParaRPr lang="pt-PT" sz="1200"/>
        </a:p>
      </dgm:t>
    </dgm:pt>
    <dgm:pt modelId="{E273C9CE-94F8-4D8C-A1ED-442A60C672D0}">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TURISMO, SGPS</a:t>
          </a:r>
        </a:p>
      </dgm:t>
    </dgm:pt>
    <dgm:pt modelId="{BE573D79-5AC1-4A55-8BC7-0F153809B47D}" type="parTrans" cxnId="{63EBB5FB-F7CB-4669-B640-CEF3C4BB2BA1}">
      <dgm:prSet/>
      <dgm:spPr>
        <a:ln>
          <a:solidFill>
            <a:srgbClr val="FFC000"/>
          </a:solidFill>
        </a:ln>
      </dgm:spPr>
      <dgm:t>
        <a:bodyPr/>
        <a:lstStyle/>
        <a:p>
          <a:endParaRPr lang="pt-PT" sz="1200"/>
        </a:p>
      </dgm:t>
    </dgm:pt>
    <dgm:pt modelId="{F18ABF73-DF3D-4A44-906F-F15BF2E6575D}" type="sibTrans" cxnId="{63EBB5FB-F7CB-4669-B640-CEF3C4BB2BA1}">
      <dgm:prSet/>
      <dgm:spPr/>
      <dgm:t>
        <a:bodyPr/>
        <a:lstStyle/>
        <a:p>
          <a:endParaRPr lang="pt-PT" sz="1200"/>
        </a:p>
      </dgm:t>
    </dgm:pt>
    <dgm:pt modelId="{7E5DA248-D039-4B19-B5FA-62AFF22963F1}">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SGPS</a:t>
          </a:r>
        </a:p>
      </dgm:t>
    </dgm:pt>
    <dgm:pt modelId="{F79F387F-546F-4B0C-A4FC-E76B3C325379}" type="parTrans" cxnId="{BC8C323C-F62F-4958-898E-F5B34A6E8B85}">
      <dgm:prSet/>
      <dgm:spPr>
        <a:solidFill>
          <a:srgbClr val="FFC000"/>
        </a:solidFill>
        <a:ln>
          <a:solidFill>
            <a:srgbClr val="FFC000"/>
          </a:solidFill>
        </a:ln>
      </dgm:spPr>
      <dgm:t>
        <a:bodyPr/>
        <a:lstStyle/>
        <a:p>
          <a:endParaRPr lang="pt-PT" sz="1200">
            <a:solidFill>
              <a:srgbClr val="FFC000"/>
            </a:solidFill>
          </a:endParaRPr>
        </a:p>
      </dgm:t>
    </dgm:pt>
    <dgm:pt modelId="{9078ED6D-64A2-4FEA-B0E0-6672E72E01EA}" type="sibTrans" cxnId="{BC8C323C-F62F-4958-898E-F5B34A6E8B85}">
      <dgm:prSet/>
      <dgm:spPr/>
      <dgm:t>
        <a:bodyPr/>
        <a:lstStyle/>
        <a:p>
          <a:endParaRPr lang="pt-PT" sz="1200"/>
        </a:p>
      </dgm:t>
    </dgm:pt>
    <dgm:pt modelId="{B4B7F76C-7B71-4D1C-A0F4-17D764ED36EA}">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DISTRIBUIÇÃO, SGPS</a:t>
          </a:r>
        </a:p>
      </dgm:t>
    </dgm:pt>
    <dgm:pt modelId="{0C57C036-59F3-4630-8369-1AE5F3BD4096}" type="parTrans" cxnId="{105A191E-A58A-42D7-BE12-ECD1C180A148}">
      <dgm:prSet/>
      <dgm:spPr>
        <a:ln>
          <a:solidFill>
            <a:srgbClr val="FFC000"/>
          </a:solidFill>
        </a:ln>
      </dgm:spPr>
      <dgm:t>
        <a:bodyPr/>
        <a:lstStyle/>
        <a:p>
          <a:endParaRPr lang="pt-PT" sz="1200"/>
        </a:p>
      </dgm:t>
    </dgm:pt>
    <dgm:pt modelId="{8693B4CC-C1C3-4D87-80DD-BF2B1FA72F76}" type="sibTrans" cxnId="{105A191E-A58A-42D7-BE12-ECD1C180A148}">
      <dgm:prSet/>
      <dgm:spPr/>
      <dgm:t>
        <a:bodyPr/>
        <a:lstStyle/>
        <a:p>
          <a:endParaRPr lang="pt-PT" sz="1200"/>
        </a:p>
      </dgm:t>
    </dgm:pt>
    <dgm:pt modelId="{7CE7277A-DFEA-484D-B4ED-C50092A442C1}">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200" b="1" dirty="0">
              <a:solidFill>
                <a:srgbClr val="FFC000"/>
              </a:solidFill>
            </a:rPr>
            <a:t>SONAE IMOBILIÁRIA, SGPS</a:t>
          </a:r>
        </a:p>
      </dgm:t>
    </dgm:pt>
    <dgm:pt modelId="{F1FC87E6-8DFD-4957-AB3E-A22C8CF61790}" type="parTrans" cxnId="{7A658311-1880-4C15-872A-A73C037FAD1C}">
      <dgm:prSet/>
      <dgm:spPr>
        <a:ln>
          <a:solidFill>
            <a:srgbClr val="FFC000"/>
          </a:solidFill>
        </a:ln>
      </dgm:spPr>
      <dgm:t>
        <a:bodyPr/>
        <a:lstStyle/>
        <a:p>
          <a:endParaRPr lang="pt-PT" sz="1200"/>
        </a:p>
      </dgm:t>
    </dgm:pt>
    <dgm:pt modelId="{57D0766D-0504-402E-A492-B1EB0573E49B}" type="sibTrans" cxnId="{7A658311-1880-4C15-872A-A73C037FAD1C}">
      <dgm:prSet/>
      <dgm:spPr/>
      <dgm:t>
        <a:bodyPr/>
        <a:lstStyle/>
        <a:p>
          <a:endParaRPr lang="pt-PT" sz="1200"/>
        </a:p>
      </dgm:t>
    </dgm:pt>
    <dgm:pt modelId="{766B8150-0943-4B46-99AF-3F50F38C5A5F}" type="pres">
      <dgm:prSet presAssocID="{3A357C77-3683-4373-BE2D-6EC3C9BB4D83}" presName="mainComposite" presStyleCnt="0">
        <dgm:presLayoutVars>
          <dgm:chPref val="1"/>
          <dgm:dir/>
          <dgm:animOne val="branch"/>
          <dgm:animLvl val="lvl"/>
          <dgm:resizeHandles val="exact"/>
        </dgm:presLayoutVars>
      </dgm:prSet>
      <dgm:spPr/>
      <dgm:t>
        <a:bodyPr/>
        <a:lstStyle/>
        <a:p>
          <a:endParaRPr lang="pt-PT"/>
        </a:p>
      </dgm:t>
    </dgm:pt>
    <dgm:pt modelId="{B84B5439-0B31-49F4-9F51-466BCF946476}" type="pres">
      <dgm:prSet presAssocID="{3A357C77-3683-4373-BE2D-6EC3C9BB4D83}" presName="hierFlow" presStyleCnt="0"/>
      <dgm:spPr/>
    </dgm:pt>
    <dgm:pt modelId="{ABBF75F5-2CF2-4D80-AC68-B621E4FF58C2}" type="pres">
      <dgm:prSet presAssocID="{3A357C77-3683-4373-BE2D-6EC3C9BB4D83}" presName="hierChild1" presStyleCnt="0">
        <dgm:presLayoutVars>
          <dgm:chPref val="1"/>
          <dgm:animOne val="branch"/>
          <dgm:animLvl val="lvl"/>
        </dgm:presLayoutVars>
      </dgm:prSet>
      <dgm:spPr/>
    </dgm:pt>
    <dgm:pt modelId="{01995C4D-0E5F-49A2-B43E-46E6B6E196C8}" type="pres">
      <dgm:prSet presAssocID="{16C57D2D-BBE0-4EE3-A3D0-748562D79251}" presName="Name14" presStyleCnt="0"/>
      <dgm:spPr/>
    </dgm:pt>
    <dgm:pt modelId="{DB2B42A4-9518-4BFE-8308-1B5EFD00073C}" type="pres">
      <dgm:prSet presAssocID="{16C57D2D-BBE0-4EE3-A3D0-748562D79251}" presName="level1Shape" presStyleLbl="node0" presStyleIdx="0" presStyleCnt="1" custScaleX="324044" custScaleY="140129">
        <dgm:presLayoutVars>
          <dgm:chPref val="3"/>
        </dgm:presLayoutVars>
      </dgm:prSet>
      <dgm:spPr/>
      <dgm:t>
        <a:bodyPr/>
        <a:lstStyle/>
        <a:p>
          <a:endParaRPr lang="pt-PT"/>
        </a:p>
      </dgm:t>
    </dgm:pt>
    <dgm:pt modelId="{2E14C182-51A3-48A2-B8F3-37762A38054F}" type="pres">
      <dgm:prSet presAssocID="{16C57D2D-BBE0-4EE3-A3D0-748562D79251}" presName="hierChild2" presStyleCnt="0"/>
      <dgm:spPr/>
    </dgm:pt>
    <dgm:pt modelId="{2024D4B5-A67F-44DF-BD3B-3907455B951A}" type="pres">
      <dgm:prSet presAssocID="{F495F0FA-0B35-4352-8B6D-7E4177FEDF6C}" presName="Name19" presStyleLbl="parChTrans1D2" presStyleIdx="0" presStyleCnt="3"/>
      <dgm:spPr/>
      <dgm:t>
        <a:bodyPr/>
        <a:lstStyle/>
        <a:p>
          <a:endParaRPr lang="pt-PT"/>
        </a:p>
      </dgm:t>
    </dgm:pt>
    <dgm:pt modelId="{12F25966-B726-451F-BCCB-A386D8D61DAB}" type="pres">
      <dgm:prSet presAssocID="{189EA661-A2B8-437C-AF97-580924CF5557}" presName="Name21" presStyleCnt="0"/>
      <dgm:spPr/>
    </dgm:pt>
    <dgm:pt modelId="{B80FA52B-425F-4C26-8C2B-32D783516C3F}" type="pres">
      <dgm:prSet presAssocID="{189EA661-A2B8-437C-AF97-580924CF5557}" presName="level2Shape" presStyleLbl="node2" presStyleIdx="0" presStyleCnt="3" custScaleX="278648" custScaleY="132927"/>
      <dgm:spPr/>
      <dgm:t>
        <a:bodyPr/>
        <a:lstStyle/>
        <a:p>
          <a:endParaRPr lang="pt-PT"/>
        </a:p>
      </dgm:t>
    </dgm:pt>
    <dgm:pt modelId="{F819A3A0-E29B-4293-AE00-7E9D867EC27B}" type="pres">
      <dgm:prSet presAssocID="{189EA661-A2B8-437C-AF97-580924CF5557}" presName="hierChild3" presStyleCnt="0"/>
      <dgm:spPr/>
    </dgm:pt>
    <dgm:pt modelId="{83A9A983-3C31-497E-82D2-467810EB2973}" type="pres">
      <dgm:prSet presAssocID="{BE573D79-5AC1-4A55-8BC7-0F153809B47D}" presName="Name19" presStyleLbl="parChTrans1D3" presStyleIdx="0" presStyleCnt="5"/>
      <dgm:spPr/>
      <dgm:t>
        <a:bodyPr/>
        <a:lstStyle/>
        <a:p>
          <a:endParaRPr lang="pt-PT"/>
        </a:p>
      </dgm:t>
    </dgm:pt>
    <dgm:pt modelId="{68ADE79F-EAAD-4524-825E-7E0602D6E4FA}" type="pres">
      <dgm:prSet presAssocID="{E273C9CE-94F8-4D8C-A1ED-442A60C672D0}" presName="Name21" presStyleCnt="0"/>
      <dgm:spPr/>
    </dgm:pt>
    <dgm:pt modelId="{BCCF57DF-BA33-4727-A53A-4F0663F49F35}" type="pres">
      <dgm:prSet presAssocID="{E273C9CE-94F8-4D8C-A1ED-442A60C672D0}" presName="level2Shape" presStyleLbl="node3" presStyleIdx="0" presStyleCnt="5" custScaleX="279228" custScaleY="190749"/>
      <dgm:spPr/>
      <dgm:t>
        <a:bodyPr/>
        <a:lstStyle/>
        <a:p>
          <a:endParaRPr lang="pt-PT"/>
        </a:p>
      </dgm:t>
    </dgm:pt>
    <dgm:pt modelId="{77339504-0B63-469F-8582-DE45CB4DDB3D}" type="pres">
      <dgm:prSet presAssocID="{E273C9CE-94F8-4D8C-A1ED-442A60C672D0}" presName="hierChild3" presStyleCnt="0"/>
      <dgm:spPr/>
    </dgm:pt>
    <dgm:pt modelId="{F18ABDCC-09E5-4AC0-AE66-A6C1978E839F}" type="pres">
      <dgm:prSet presAssocID="{9E621B73-7FC6-4D2E-AA43-8AF40AAF4864}" presName="Name19" presStyleLbl="parChTrans1D3" presStyleIdx="1" presStyleCnt="5"/>
      <dgm:spPr/>
      <dgm:t>
        <a:bodyPr/>
        <a:lstStyle/>
        <a:p>
          <a:endParaRPr lang="pt-PT"/>
        </a:p>
      </dgm:t>
    </dgm:pt>
    <dgm:pt modelId="{FD852427-E744-4C77-9B5F-68CC58AD1A2F}" type="pres">
      <dgm:prSet presAssocID="{8143BBC9-18E9-4C3E-86AA-E1615D84D877}" presName="Name21" presStyleCnt="0"/>
      <dgm:spPr/>
    </dgm:pt>
    <dgm:pt modelId="{42C236B7-4E5D-4125-BD90-A0449341E26E}" type="pres">
      <dgm:prSet presAssocID="{8143BBC9-18E9-4C3E-86AA-E1615D84D877}" presName="level2Shape" presStyleLbl="node3" presStyleIdx="1" presStyleCnt="5" custScaleX="174516" custScaleY="183127"/>
      <dgm:spPr/>
      <dgm:t>
        <a:bodyPr/>
        <a:lstStyle/>
        <a:p>
          <a:endParaRPr lang="pt-PT"/>
        </a:p>
      </dgm:t>
    </dgm:pt>
    <dgm:pt modelId="{FE6209B3-1B33-4623-B658-37A1703F6ACB}" type="pres">
      <dgm:prSet presAssocID="{8143BBC9-18E9-4C3E-86AA-E1615D84D877}" presName="hierChild3" presStyleCnt="0"/>
      <dgm:spPr/>
    </dgm:pt>
    <dgm:pt modelId="{A2615596-6B0E-48C0-94C6-266452615948}" type="pres">
      <dgm:prSet presAssocID="{496C2545-6BC4-4457-9B41-E41845EA4917}" presName="Name19" presStyleLbl="parChTrans1D2" presStyleIdx="1" presStyleCnt="3"/>
      <dgm:spPr/>
      <dgm:t>
        <a:bodyPr/>
        <a:lstStyle/>
        <a:p>
          <a:endParaRPr lang="pt-PT"/>
        </a:p>
      </dgm:t>
    </dgm:pt>
    <dgm:pt modelId="{50DDE2F4-EB78-4DF8-8FF0-CD85BA6698E5}" type="pres">
      <dgm:prSet presAssocID="{76042EA1-D930-45E3-A296-27B356C1D30E}" presName="Name21" presStyleCnt="0"/>
      <dgm:spPr/>
    </dgm:pt>
    <dgm:pt modelId="{3448E67F-D27F-4FA3-8474-3876CFD989C3}" type="pres">
      <dgm:prSet presAssocID="{76042EA1-D930-45E3-A296-27B356C1D30E}" presName="level2Shape" presStyleLbl="node2" presStyleIdx="1" presStyleCnt="3" custScaleX="314090" custScaleY="131755"/>
      <dgm:spPr/>
      <dgm:t>
        <a:bodyPr/>
        <a:lstStyle/>
        <a:p>
          <a:endParaRPr lang="pt-PT"/>
        </a:p>
      </dgm:t>
    </dgm:pt>
    <dgm:pt modelId="{446974C9-3B25-4726-A5F3-5E37DCBECC3A}" type="pres">
      <dgm:prSet presAssocID="{76042EA1-D930-45E3-A296-27B356C1D30E}" presName="hierChild3" presStyleCnt="0"/>
      <dgm:spPr/>
    </dgm:pt>
    <dgm:pt modelId="{C88C56D4-73D7-4792-A109-B94520C594D1}" type="pres">
      <dgm:prSet presAssocID="{F79F387F-546F-4B0C-A4FC-E76B3C325379}" presName="Name19" presStyleLbl="parChTrans1D2" presStyleIdx="2" presStyleCnt="3"/>
      <dgm:spPr/>
      <dgm:t>
        <a:bodyPr/>
        <a:lstStyle/>
        <a:p>
          <a:endParaRPr lang="pt-PT"/>
        </a:p>
      </dgm:t>
    </dgm:pt>
    <dgm:pt modelId="{04894798-7AEF-43A4-9E0F-AF87D65DAB5C}" type="pres">
      <dgm:prSet presAssocID="{7E5DA248-D039-4B19-B5FA-62AFF22963F1}" presName="Name21" presStyleCnt="0"/>
      <dgm:spPr/>
    </dgm:pt>
    <dgm:pt modelId="{67F68497-FCC3-4834-A5CF-9B69363F4C40}" type="pres">
      <dgm:prSet presAssocID="{7E5DA248-D039-4B19-B5FA-62AFF22963F1}" presName="level2Shape" presStyleLbl="node2" presStyleIdx="2" presStyleCnt="3" custScaleX="196307" custScaleY="127261"/>
      <dgm:spPr/>
      <dgm:t>
        <a:bodyPr/>
        <a:lstStyle/>
        <a:p>
          <a:endParaRPr lang="pt-PT"/>
        </a:p>
      </dgm:t>
    </dgm:pt>
    <dgm:pt modelId="{502D7AD1-A323-408F-A2FD-88F85D57BD58}" type="pres">
      <dgm:prSet presAssocID="{7E5DA248-D039-4B19-B5FA-62AFF22963F1}" presName="hierChild3" presStyleCnt="0"/>
      <dgm:spPr/>
    </dgm:pt>
    <dgm:pt modelId="{F5166677-CA59-48F7-BD56-90724570E315}" type="pres">
      <dgm:prSet presAssocID="{0C57C036-59F3-4630-8369-1AE5F3BD4096}" presName="Name19" presStyleLbl="parChTrans1D3" presStyleIdx="2" presStyleCnt="5"/>
      <dgm:spPr/>
      <dgm:t>
        <a:bodyPr/>
        <a:lstStyle/>
        <a:p>
          <a:endParaRPr lang="pt-PT"/>
        </a:p>
      </dgm:t>
    </dgm:pt>
    <dgm:pt modelId="{B6C2E8F3-886D-40CD-807C-868A3015DFEC}" type="pres">
      <dgm:prSet presAssocID="{B4B7F76C-7B71-4D1C-A0F4-17D764ED36EA}" presName="Name21" presStyleCnt="0"/>
      <dgm:spPr/>
    </dgm:pt>
    <dgm:pt modelId="{B464830E-0983-4E42-AFB4-0AB2F6CB1256}" type="pres">
      <dgm:prSet presAssocID="{B4B7F76C-7B71-4D1C-A0F4-17D764ED36EA}" presName="level2Shape" presStyleLbl="node3" presStyleIdx="2" presStyleCnt="5" custScaleX="347166" custScaleY="190527"/>
      <dgm:spPr/>
      <dgm:t>
        <a:bodyPr/>
        <a:lstStyle/>
        <a:p>
          <a:endParaRPr lang="pt-PT"/>
        </a:p>
      </dgm:t>
    </dgm:pt>
    <dgm:pt modelId="{02FFFE5B-61D8-4D4C-B174-18F88BD4C800}" type="pres">
      <dgm:prSet presAssocID="{B4B7F76C-7B71-4D1C-A0F4-17D764ED36EA}" presName="hierChild3" presStyleCnt="0"/>
      <dgm:spPr/>
    </dgm:pt>
    <dgm:pt modelId="{11CACC07-EECB-43BB-B85A-73AADB39460E}" type="pres">
      <dgm:prSet presAssocID="{F1FC87E6-8DFD-4957-AB3E-A22C8CF61790}" presName="Name19" presStyleLbl="parChTrans1D3" presStyleIdx="3" presStyleCnt="5"/>
      <dgm:spPr/>
      <dgm:t>
        <a:bodyPr/>
        <a:lstStyle/>
        <a:p>
          <a:endParaRPr lang="pt-PT"/>
        </a:p>
      </dgm:t>
    </dgm:pt>
    <dgm:pt modelId="{A5927FAE-3871-4D00-BFB4-C70AC0C9D4A6}" type="pres">
      <dgm:prSet presAssocID="{7CE7277A-DFEA-484D-B4ED-C50092A442C1}" presName="Name21" presStyleCnt="0"/>
      <dgm:spPr/>
    </dgm:pt>
    <dgm:pt modelId="{25DE35E5-52AF-49CC-BBA7-BF75BCEA6FA2}" type="pres">
      <dgm:prSet presAssocID="{7CE7277A-DFEA-484D-B4ED-C50092A442C1}" presName="level2Shape" presStyleLbl="node3" presStyleIdx="3" presStyleCnt="5" custScaleX="408152" custScaleY="190529" custLinFactNeighborX="-12998" custLinFactNeighborY="3699"/>
      <dgm:spPr/>
      <dgm:t>
        <a:bodyPr/>
        <a:lstStyle/>
        <a:p>
          <a:endParaRPr lang="pt-PT"/>
        </a:p>
      </dgm:t>
    </dgm:pt>
    <dgm:pt modelId="{B5E40921-1E79-46DE-B788-B0AA20E05E73}" type="pres">
      <dgm:prSet presAssocID="{7CE7277A-DFEA-484D-B4ED-C50092A442C1}" presName="hierChild3" presStyleCnt="0"/>
      <dgm:spPr/>
    </dgm:pt>
    <dgm:pt modelId="{DB04BF35-03D0-41C5-9E70-26FC8B36CA74}" type="pres">
      <dgm:prSet presAssocID="{8B156E07-04E6-483B-9457-59AC743A6D35}" presName="Name19" presStyleLbl="parChTrans1D3" presStyleIdx="4" presStyleCnt="5"/>
      <dgm:spPr/>
      <dgm:t>
        <a:bodyPr/>
        <a:lstStyle/>
        <a:p>
          <a:endParaRPr lang="pt-PT"/>
        </a:p>
      </dgm:t>
    </dgm:pt>
    <dgm:pt modelId="{D9D8ED3D-C04C-48A1-867C-030DFD095F3B}" type="pres">
      <dgm:prSet presAssocID="{9E5D7FD6-E229-433E-8176-FFD840029030}" presName="Name21" presStyleCnt="0"/>
      <dgm:spPr/>
    </dgm:pt>
    <dgm:pt modelId="{6B5228BF-453C-4786-99C6-D0D8B99B57B9}" type="pres">
      <dgm:prSet presAssocID="{9E5D7FD6-E229-433E-8176-FFD840029030}" presName="level2Shape" presStyleLbl="node3" presStyleIdx="4" presStyleCnt="5" custScaleX="252085" custScaleY="183559"/>
      <dgm:spPr/>
      <dgm:t>
        <a:bodyPr/>
        <a:lstStyle/>
        <a:p>
          <a:endParaRPr lang="pt-PT"/>
        </a:p>
      </dgm:t>
    </dgm:pt>
    <dgm:pt modelId="{5C1162C2-41B9-40F4-BD71-11C344446B20}" type="pres">
      <dgm:prSet presAssocID="{9E5D7FD6-E229-433E-8176-FFD840029030}" presName="hierChild3" presStyleCnt="0"/>
      <dgm:spPr/>
    </dgm:pt>
    <dgm:pt modelId="{54F41031-68FB-4A14-9072-348B93179CC8}" type="pres">
      <dgm:prSet presAssocID="{3A357C77-3683-4373-BE2D-6EC3C9BB4D83}" presName="bgShapesFlow" presStyleCnt="0"/>
      <dgm:spPr/>
    </dgm:pt>
  </dgm:ptLst>
  <dgm:cxnLst>
    <dgm:cxn modelId="{63EBB5FB-F7CB-4669-B640-CEF3C4BB2BA1}" srcId="{189EA661-A2B8-437C-AF97-580924CF5557}" destId="{E273C9CE-94F8-4D8C-A1ED-442A60C672D0}" srcOrd="0" destOrd="0" parTransId="{BE573D79-5AC1-4A55-8BC7-0F153809B47D}" sibTransId="{F18ABF73-DF3D-4A44-906F-F15BF2E6575D}"/>
    <dgm:cxn modelId="{FA872EBD-0EC4-4297-B5CC-0FC53FE295B3}" type="presOf" srcId="{9E5D7FD6-E229-433E-8176-FFD840029030}" destId="{6B5228BF-453C-4786-99C6-D0D8B99B57B9}" srcOrd="0" destOrd="0" presId="urn:microsoft.com/office/officeart/2005/8/layout/hierarchy6"/>
    <dgm:cxn modelId="{687F4BF7-275B-4869-B53C-6BBD3B6ABE24}" type="presOf" srcId="{3A357C77-3683-4373-BE2D-6EC3C9BB4D83}" destId="{766B8150-0943-4B46-99AF-3F50F38C5A5F}" srcOrd="0" destOrd="0" presId="urn:microsoft.com/office/officeart/2005/8/layout/hierarchy6"/>
    <dgm:cxn modelId="{23CFA4E8-7EAB-4CB8-9629-EE33B67F043B}" type="presOf" srcId="{7E5DA248-D039-4B19-B5FA-62AFF22963F1}" destId="{67F68497-FCC3-4834-A5CF-9B69363F4C40}" srcOrd="0" destOrd="0" presId="urn:microsoft.com/office/officeart/2005/8/layout/hierarchy6"/>
    <dgm:cxn modelId="{433E5386-A495-419B-842B-EA5352AF642F}" srcId="{7E5DA248-D039-4B19-B5FA-62AFF22963F1}" destId="{9E5D7FD6-E229-433E-8176-FFD840029030}" srcOrd="2" destOrd="0" parTransId="{8B156E07-04E6-483B-9457-59AC743A6D35}" sibTransId="{7743127F-4D6B-4750-BC0F-EADB9A04DC14}"/>
    <dgm:cxn modelId="{BC8C323C-F62F-4958-898E-F5B34A6E8B85}" srcId="{16C57D2D-BBE0-4EE3-A3D0-748562D79251}" destId="{7E5DA248-D039-4B19-B5FA-62AFF22963F1}" srcOrd="2" destOrd="0" parTransId="{F79F387F-546F-4B0C-A4FC-E76B3C325379}" sibTransId="{9078ED6D-64A2-4FEA-B0E0-6672E72E01EA}"/>
    <dgm:cxn modelId="{16ED2512-F33D-4865-80E4-7696EFC2D95F}" type="presOf" srcId="{496C2545-6BC4-4457-9B41-E41845EA4917}" destId="{A2615596-6B0E-48C0-94C6-266452615948}" srcOrd="0" destOrd="0" presId="urn:microsoft.com/office/officeart/2005/8/layout/hierarchy6"/>
    <dgm:cxn modelId="{C9CB57B8-95BA-4500-87CF-133C7FF67886}" type="presOf" srcId="{F1FC87E6-8DFD-4957-AB3E-A22C8CF61790}" destId="{11CACC07-EECB-43BB-B85A-73AADB39460E}" srcOrd="0" destOrd="0" presId="urn:microsoft.com/office/officeart/2005/8/layout/hierarchy6"/>
    <dgm:cxn modelId="{DA04F0E6-D7DB-449E-A411-EF33E7A7424B}" type="presOf" srcId="{F79F387F-546F-4B0C-A4FC-E76B3C325379}" destId="{C88C56D4-73D7-4792-A109-B94520C594D1}" srcOrd="0" destOrd="0" presId="urn:microsoft.com/office/officeart/2005/8/layout/hierarchy6"/>
    <dgm:cxn modelId="{761CC76E-3E2B-45ED-94FA-C0A115138CE5}" type="presOf" srcId="{F495F0FA-0B35-4352-8B6D-7E4177FEDF6C}" destId="{2024D4B5-A67F-44DF-BD3B-3907455B951A}" srcOrd="0" destOrd="0" presId="urn:microsoft.com/office/officeart/2005/8/layout/hierarchy6"/>
    <dgm:cxn modelId="{26A75E68-1C0A-4608-AE16-3FFAA6F59E75}" type="presOf" srcId="{8B156E07-04E6-483B-9457-59AC743A6D35}" destId="{DB04BF35-03D0-41C5-9E70-26FC8B36CA74}" srcOrd="0" destOrd="0" presId="urn:microsoft.com/office/officeart/2005/8/layout/hierarchy6"/>
    <dgm:cxn modelId="{39E5794C-AE78-458E-B32F-1E454468CF13}" srcId="{16C57D2D-BBE0-4EE3-A3D0-748562D79251}" destId="{189EA661-A2B8-437C-AF97-580924CF5557}" srcOrd="0" destOrd="0" parTransId="{F495F0FA-0B35-4352-8B6D-7E4177FEDF6C}" sibTransId="{63C06A92-921E-4F1C-A5F9-1E2157BF9977}"/>
    <dgm:cxn modelId="{279AC6EF-6132-4C19-ABE7-4F626443A3DF}" type="presOf" srcId="{BE573D79-5AC1-4A55-8BC7-0F153809B47D}" destId="{83A9A983-3C31-497E-82D2-467810EB2973}" srcOrd="0" destOrd="0" presId="urn:microsoft.com/office/officeart/2005/8/layout/hierarchy6"/>
    <dgm:cxn modelId="{5588F55A-AF7B-456B-B436-64E6EBA729C8}" type="presOf" srcId="{E273C9CE-94F8-4D8C-A1ED-442A60C672D0}" destId="{BCCF57DF-BA33-4727-A53A-4F0663F49F35}" srcOrd="0" destOrd="0" presId="urn:microsoft.com/office/officeart/2005/8/layout/hierarchy6"/>
    <dgm:cxn modelId="{0BEF0CBD-361A-46E1-A7EA-3016280D27C6}" type="presOf" srcId="{189EA661-A2B8-437C-AF97-580924CF5557}" destId="{B80FA52B-425F-4C26-8C2B-32D783516C3F}" srcOrd="0" destOrd="0" presId="urn:microsoft.com/office/officeart/2005/8/layout/hierarchy6"/>
    <dgm:cxn modelId="{F274F481-A6B4-4570-8B58-CC4CA2CD4F8E}" type="presOf" srcId="{7CE7277A-DFEA-484D-B4ED-C50092A442C1}" destId="{25DE35E5-52AF-49CC-BBA7-BF75BCEA6FA2}" srcOrd="0" destOrd="0" presId="urn:microsoft.com/office/officeart/2005/8/layout/hierarchy6"/>
    <dgm:cxn modelId="{7A658311-1880-4C15-872A-A73C037FAD1C}" srcId="{7E5DA248-D039-4B19-B5FA-62AFF22963F1}" destId="{7CE7277A-DFEA-484D-B4ED-C50092A442C1}" srcOrd="1" destOrd="0" parTransId="{F1FC87E6-8DFD-4957-AB3E-A22C8CF61790}" sibTransId="{57D0766D-0504-402E-A492-B1EB0573E49B}"/>
    <dgm:cxn modelId="{C3454568-AE67-4D02-9BB9-6AA0693DF7C2}" type="presOf" srcId="{9E621B73-7FC6-4D2E-AA43-8AF40AAF4864}" destId="{F18ABDCC-09E5-4AC0-AE66-A6C1978E839F}" srcOrd="0" destOrd="0" presId="urn:microsoft.com/office/officeart/2005/8/layout/hierarchy6"/>
    <dgm:cxn modelId="{982B79EF-9C9D-4845-B0C2-FC9C72C33BAD}" type="presOf" srcId="{0C57C036-59F3-4630-8369-1AE5F3BD4096}" destId="{F5166677-CA59-48F7-BD56-90724570E315}" srcOrd="0" destOrd="0" presId="urn:microsoft.com/office/officeart/2005/8/layout/hierarchy6"/>
    <dgm:cxn modelId="{75DEE230-F50B-4F7C-B8A1-85FC5C37EF41}" type="presOf" srcId="{16C57D2D-BBE0-4EE3-A3D0-748562D79251}" destId="{DB2B42A4-9518-4BFE-8308-1B5EFD00073C}" srcOrd="0" destOrd="0" presId="urn:microsoft.com/office/officeart/2005/8/layout/hierarchy6"/>
    <dgm:cxn modelId="{1F86F8FE-B6C2-4F8B-8CEC-9F7E21523C83}" type="presOf" srcId="{76042EA1-D930-45E3-A296-27B356C1D30E}" destId="{3448E67F-D27F-4FA3-8474-3876CFD989C3}" srcOrd="0" destOrd="0" presId="urn:microsoft.com/office/officeart/2005/8/layout/hierarchy6"/>
    <dgm:cxn modelId="{28B3E2C7-E8A8-4747-ACCA-EE433541CE7F}" type="presOf" srcId="{8143BBC9-18E9-4C3E-86AA-E1615D84D877}" destId="{42C236B7-4E5D-4125-BD90-A0449341E26E}" srcOrd="0" destOrd="0" presId="urn:microsoft.com/office/officeart/2005/8/layout/hierarchy6"/>
    <dgm:cxn modelId="{8331CD3C-158F-496D-AD91-360EE660B868}" type="presOf" srcId="{B4B7F76C-7B71-4D1C-A0F4-17D764ED36EA}" destId="{B464830E-0983-4E42-AFB4-0AB2F6CB1256}" srcOrd="0" destOrd="0" presId="urn:microsoft.com/office/officeart/2005/8/layout/hierarchy6"/>
    <dgm:cxn modelId="{CF70C6F3-F26D-4857-BAD1-34227BE9E995}" srcId="{16C57D2D-BBE0-4EE3-A3D0-748562D79251}" destId="{76042EA1-D930-45E3-A296-27B356C1D30E}" srcOrd="1" destOrd="0" parTransId="{496C2545-6BC4-4457-9B41-E41845EA4917}" sibTransId="{44613D2A-3522-43FD-BC38-D87A6DDDBBF1}"/>
    <dgm:cxn modelId="{105A191E-A58A-42D7-BE12-ECD1C180A148}" srcId="{7E5DA248-D039-4B19-B5FA-62AFF22963F1}" destId="{B4B7F76C-7B71-4D1C-A0F4-17D764ED36EA}" srcOrd="0" destOrd="0" parTransId="{0C57C036-59F3-4630-8369-1AE5F3BD4096}" sibTransId="{8693B4CC-C1C3-4D87-80DD-BF2B1FA72F76}"/>
    <dgm:cxn modelId="{1BCFA7D3-86C5-4781-A474-74BA52B1F1AD}" srcId="{189EA661-A2B8-437C-AF97-580924CF5557}" destId="{8143BBC9-18E9-4C3E-86AA-E1615D84D877}" srcOrd="1" destOrd="0" parTransId="{9E621B73-7FC6-4D2E-AA43-8AF40AAF4864}" sibTransId="{2DA41BF4-6D15-4141-9A53-6BB16988C96E}"/>
    <dgm:cxn modelId="{C64B7C29-B408-4F25-8BCA-F6404930AFD8}" srcId="{3A357C77-3683-4373-BE2D-6EC3C9BB4D83}" destId="{16C57D2D-BBE0-4EE3-A3D0-748562D79251}" srcOrd="0" destOrd="0" parTransId="{C1FA05A7-BBDD-43D4-A610-BA681CE7E9AB}" sibTransId="{5236C9AB-2DF2-43FD-B61F-D90B37513DD0}"/>
    <dgm:cxn modelId="{2CD34B86-0856-4B1A-BCFC-345A260D0C39}" type="presParOf" srcId="{766B8150-0943-4B46-99AF-3F50F38C5A5F}" destId="{B84B5439-0B31-49F4-9F51-466BCF946476}" srcOrd="0" destOrd="0" presId="urn:microsoft.com/office/officeart/2005/8/layout/hierarchy6"/>
    <dgm:cxn modelId="{D008348A-0C99-4F8E-9D5E-D919CB2C8FEB}" type="presParOf" srcId="{B84B5439-0B31-49F4-9F51-466BCF946476}" destId="{ABBF75F5-2CF2-4D80-AC68-B621E4FF58C2}" srcOrd="0" destOrd="0" presId="urn:microsoft.com/office/officeart/2005/8/layout/hierarchy6"/>
    <dgm:cxn modelId="{0CEA9E12-2B25-4910-BD93-92B147859DCB}" type="presParOf" srcId="{ABBF75F5-2CF2-4D80-AC68-B621E4FF58C2}" destId="{01995C4D-0E5F-49A2-B43E-46E6B6E196C8}" srcOrd="0" destOrd="0" presId="urn:microsoft.com/office/officeart/2005/8/layout/hierarchy6"/>
    <dgm:cxn modelId="{A1046D7C-28C2-4485-8D57-5AF6799327E6}" type="presParOf" srcId="{01995C4D-0E5F-49A2-B43E-46E6B6E196C8}" destId="{DB2B42A4-9518-4BFE-8308-1B5EFD00073C}" srcOrd="0" destOrd="0" presId="urn:microsoft.com/office/officeart/2005/8/layout/hierarchy6"/>
    <dgm:cxn modelId="{E026125A-7866-4491-8E1B-E62B73ACA9DA}" type="presParOf" srcId="{01995C4D-0E5F-49A2-B43E-46E6B6E196C8}" destId="{2E14C182-51A3-48A2-B8F3-37762A38054F}" srcOrd="1" destOrd="0" presId="urn:microsoft.com/office/officeart/2005/8/layout/hierarchy6"/>
    <dgm:cxn modelId="{E70A63B0-F19F-4E9E-9CB9-9C9D0EA37C99}" type="presParOf" srcId="{2E14C182-51A3-48A2-B8F3-37762A38054F}" destId="{2024D4B5-A67F-44DF-BD3B-3907455B951A}" srcOrd="0" destOrd="0" presId="urn:microsoft.com/office/officeart/2005/8/layout/hierarchy6"/>
    <dgm:cxn modelId="{1BD4E65D-D591-4BBB-A491-2784D560C427}" type="presParOf" srcId="{2E14C182-51A3-48A2-B8F3-37762A38054F}" destId="{12F25966-B726-451F-BCCB-A386D8D61DAB}" srcOrd="1" destOrd="0" presId="urn:microsoft.com/office/officeart/2005/8/layout/hierarchy6"/>
    <dgm:cxn modelId="{10DEF49F-48B0-4D9E-B207-35677CF11879}" type="presParOf" srcId="{12F25966-B726-451F-BCCB-A386D8D61DAB}" destId="{B80FA52B-425F-4C26-8C2B-32D783516C3F}" srcOrd="0" destOrd="0" presId="urn:microsoft.com/office/officeart/2005/8/layout/hierarchy6"/>
    <dgm:cxn modelId="{E4CFB9A8-7278-4231-B668-993517217C17}" type="presParOf" srcId="{12F25966-B726-451F-BCCB-A386D8D61DAB}" destId="{F819A3A0-E29B-4293-AE00-7E9D867EC27B}" srcOrd="1" destOrd="0" presId="urn:microsoft.com/office/officeart/2005/8/layout/hierarchy6"/>
    <dgm:cxn modelId="{56B05638-EA92-4604-9732-2D86240B962B}" type="presParOf" srcId="{F819A3A0-E29B-4293-AE00-7E9D867EC27B}" destId="{83A9A983-3C31-497E-82D2-467810EB2973}" srcOrd="0" destOrd="0" presId="urn:microsoft.com/office/officeart/2005/8/layout/hierarchy6"/>
    <dgm:cxn modelId="{CD2086FF-186D-444F-9CDD-89E4E66EF34F}" type="presParOf" srcId="{F819A3A0-E29B-4293-AE00-7E9D867EC27B}" destId="{68ADE79F-EAAD-4524-825E-7E0602D6E4FA}" srcOrd="1" destOrd="0" presId="urn:microsoft.com/office/officeart/2005/8/layout/hierarchy6"/>
    <dgm:cxn modelId="{4E67AB32-CCF4-40D0-AE1E-0A594B54737B}" type="presParOf" srcId="{68ADE79F-EAAD-4524-825E-7E0602D6E4FA}" destId="{BCCF57DF-BA33-4727-A53A-4F0663F49F35}" srcOrd="0" destOrd="0" presId="urn:microsoft.com/office/officeart/2005/8/layout/hierarchy6"/>
    <dgm:cxn modelId="{D67BC702-1794-4A87-9836-B65FA3C82178}" type="presParOf" srcId="{68ADE79F-EAAD-4524-825E-7E0602D6E4FA}" destId="{77339504-0B63-469F-8582-DE45CB4DDB3D}" srcOrd="1" destOrd="0" presId="urn:microsoft.com/office/officeart/2005/8/layout/hierarchy6"/>
    <dgm:cxn modelId="{2102E892-DEC1-4479-8154-686AA0DD8C83}" type="presParOf" srcId="{F819A3A0-E29B-4293-AE00-7E9D867EC27B}" destId="{F18ABDCC-09E5-4AC0-AE66-A6C1978E839F}" srcOrd="2" destOrd="0" presId="urn:microsoft.com/office/officeart/2005/8/layout/hierarchy6"/>
    <dgm:cxn modelId="{4CD46351-8367-4837-AD43-BA60AB964971}" type="presParOf" srcId="{F819A3A0-E29B-4293-AE00-7E9D867EC27B}" destId="{FD852427-E744-4C77-9B5F-68CC58AD1A2F}" srcOrd="3" destOrd="0" presId="urn:microsoft.com/office/officeart/2005/8/layout/hierarchy6"/>
    <dgm:cxn modelId="{1A32CBE1-B7EC-463B-82F8-DD5AC410B0A5}" type="presParOf" srcId="{FD852427-E744-4C77-9B5F-68CC58AD1A2F}" destId="{42C236B7-4E5D-4125-BD90-A0449341E26E}" srcOrd="0" destOrd="0" presId="urn:microsoft.com/office/officeart/2005/8/layout/hierarchy6"/>
    <dgm:cxn modelId="{B27B9673-21AE-4819-A3F9-ED2DC83C90A2}" type="presParOf" srcId="{FD852427-E744-4C77-9B5F-68CC58AD1A2F}" destId="{FE6209B3-1B33-4623-B658-37A1703F6ACB}" srcOrd="1" destOrd="0" presId="urn:microsoft.com/office/officeart/2005/8/layout/hierarchy6"/>
    <dgm:cxn modelId="{A55E8830-30EA-4037-A2C1-A33EC3C14C15}" type="presParOf" srcId="{2E14C182-51A3-48A2-B8F3-37762A38054F}" destId="{A2615596-6B0E-48C0-94C6-266452615948}" srcOrd="2" destOrd="0" presId="urn:microsoft.com/office/officeart/2005/8/layout/hierarchy6"/>
    <dgm:cxn modelId="{EC07DEA9-12E4-4163-A8C6-5B7923D89C22}" type="presParOf" srcId="{2E14C182-51A3-48A2-B8F3-37762A38054F}" destId="{50DDE2F4-EB78-4DF8-8FF0-CD85BA6698E5}" srcOrd="3" destOrd="0" presId="urn:microsoft.com/office/officeart/2005/8/layout/hierarchy6"/>
    <dgm:cxn modelId="{093034BE-663C-4258-B6AA-596B5E4CFBD7}" type="presParOf" srcId="{50DDE2F4-EB78-4DF8-8FF0-CD85BA6698E5}" destId="{3448E67F-D27F-4FA3-8474-3876CFD989C3}" srcOrd="0" destOrd="0" presId="urn:microsoft.com/office/officeart/2005/8/layout/hierarchy6"/>
    <dgm:cxn modelId="{0F17B19C-2CC8-4FFD-8F9C-7457A9082340}" type="presParOf" srcId="{50DDE2F4-EB78-4DF8-8FF0-CD85BA6698E5}" destId="{446974C9-3B25-4726-A5F3-5E37DCBECC3A}" srcOrd="1" destOrd="0" presId="urn:microsoft.com/office/officeart/2005/8/layout/hierarchy6"/>
    <dgm:cxn modelId="{0A34CE29-02F1-431A-A814-4EE018C8C643}" type="presParOf" srcId="{2E14C182-51A3-48A2-B8F3-37762A38054F}" destId="{C88C56D4-73D7-4792-A109-B94520C594D1}" srcOrd="4" destOrd="0" presId="urn:microsoft.com/office/officeart/2005/8/layout/hierarchy6"/>
    <dgm:cxn modelId="{440EFA24-1925-4218-BE5D-D299447C0018}" type="presParOf" srcId="{2E14C182-51A3-48A2-B8F3-37762A38054F}" destId="{04894798-7AEF-43A4-9E0F-AF87D65DAB5C}" srcOrd="5" destOrd="0" presId="urn:microsoft.com/office/officeart/2005/8/layout/hierarchy6"/>
    <dgm:cxn modelId="{5A54DBD8-225F-47D8-8DE2-02AEA3084BA9}" type="presParOf" srcId="{04894798-7AEF-43A4-9E0F-AF87D65DAB5C}" destId="{67F68497-FCC3-4834-A5CF-9B69363F4C40}" srcOrd="0" destOrd="0" presId="urn:microsoft.com/office/officeart/2005/8/layout/hierarchy6"/>
    <dgm:cxn modelId="{D6E426A1-00F1-4597-9A1A-ED9A2B26C037}" type="presParOf" srcId="{04894798-7AEF-43A4-9E0F-AF87D65DAB5C}" destId="{502D7AD1-A323-408F-A2FD-88F85D57BD58}" srcOrd="1" destOrd="0" presId="urn:microsoft.com/office/officeart/2005/8/layout/hierarchy6"/>
    <dgm:cxn modelId="{86A6EDE6-1BCD-45E9-BF25-260EE8C1E649}" type="presParOf" srcId="{502D7AD1-A323-408F-A2FD-88F85D57BD58}" destId="{F5166677-CA59-48F7-BD56-90724570E315}" srcOrd="0" destOrd="0" presId="urn:microsoft.com/office/officeart/2005/8/layout/hierarchy6"/>
    <dgm:cxn modelId="{91B21CCB-AECF-4A2D-A950-5C8823D09B7D}" type="presParOf" srcId="{502D7AD1-A323-408F-A2FD-88F85D57BD58}" destId="{B6C2E8F3-886D-40CD-807C-868A3015DFEC}" srcOrd="1" destOrd="0" presId="urn:microsoft.com/office/officeart/2005/8/layout/hierarchy6"/>
    <dgm:cxn modelId="{CF8662A5-E875-4E8F-A1E2-8A31CCF919FF}" type="presParOf" srcId="{B6C2E8F3-886D-40CD-807C-868A3015DFEC}" destId="{B464830E-0983-4E42-AFB4-0AB2F6CB1256}" srcOrd="0" destOrd="0" presId="urn:microsoft.com/office/officeart/2005/8/layout/hierarchy6"/>
    <dgm:cxn modelId="{A606AFA9-D9E1-4223-8622-FD33D13AEFCC}" type="presParOf" srcId="{B6C2E8F3-886D-40CD-807C-868A3015DFEC}" destId="{02FFFE5B-61D8-4D4C-B174-18F88BD4C800}" srcOrd="1" destOrd="0" presId="urn:microsoft.com/office/officeart/2005/8/layout/hierarchy6"/>
    <dgm:cxn modelId="{D90C0A59-1008-4AF3-AF85-3A83F9639994}" type="presParOf" srcId="{502D7AD1-A323-408F-A2FD-88F85D57BD58}" destId="{11CACC07-EECB-43BB-B85A-73AADB39460E}" srcOrd="2" destOrd="0" presId="urn:microsoft.com/office/officeart/2005/8/layout/hierarchy6"/>
    <dgm:cxn modelId="{F1AFE12B-34F1-42D6-BBD3-D2F49C4B4610}" type="presParOf" srcId="{502D7AD1-A323-408F-A2FD-88F85D57BD58}" destId="{A5927FAE-3871-4D00-BFB4-C70AC0C9D4A6}" srcOrd="3" destOrd="0" presId="urn:microsoft.com/office/officeart/2005/8/layout/hierarchy6"/>
    <dgm:cxn modelId="{F1445C1A-E4B2-4147-A5B8-CEE36A0BB241}" type="presParOf" srcId="{A5927FAE-3871-4D00-BFB4-C70AC0C9D4A6}" destId="{25DE35E5-52AF-49CC-BBA7-BF75BCEA6FA2}" srcOrd="0" destOrd="0" presId="urn:microsoft.com/office/officeart/2005/8/layout/hierarchy6"/>
    <dgm:cxn modelId="{AD145A1C-24CA-47C3-992D-50E7188490CD}" type="presParOf" srcId="{A5927FAE-3871-4D00-BFB4-C70AC0C9D4A6}" destId="{B5E40921-1E79-46DE-B788-B0AA20E05E73}" srcOrd="1" destOrd="0" presId="urn:microsoft.com/office/officeart/2005/8/layout/hierarchy6"/>
    <dgm:cxn modelId="{B11AA7DE-5580-4DB5-88BF-E50D3ADD8D6E}" type="presParOf" srcId="{502D7AD1-A323-408F-A2FD-88F85D57BD58}" destId="{DB04BF35-03D0-41C5-9E70-26FC8B36CA74}" srcOrd="4" destOrd="0" presId="urn:microsoft.com/office/officeart/2005/8/layout/hierarchy6"/>
    <dgm:cxn modelId="{E12170F8-CA8E-4966-9FAA-FD7FF8AAF19C}" type="presParOf" srcId="{502D7AD1-A323-408F-A2FD-88F85D57BD58}" destId="{D9D8ED3D-C04C-48A1-867C-030DFD095F3B}" srcOrd="5" destOrd="0" presId="urn:microsoft.com/office/officeart/2005/8/layout/hierarchy6"/>
    <dgm:cxn modelId="{EC2F8EDF-DD06-488D-9389-0A95856621DD}" type="presParOf" srcId="{D9D8ED3D-C04C-48A1-867C-030DFD095F3B}" destId="{6B5228BF-453C-4786-99C6-D0D8B99B57B9}" srcOrd="0" destOrd="0" presId="urn:microsoft.com/office/officeart/2005/8/layout/hierarchy6"/>
    <dgm:cxn modelId="{705EEA86-DD0A-4597-9931-788089A95AA2}" type="presParOf" srcId="{D9D8ED3D-C04C-48A1-867C-030DFD095F3B}" destId="{5C1162C2-41B9-40F4-BD71-11C344446B20}" srcOrd="1" destOrd="0" presId="urn:microsoft.com/office/officeart/2005/8/layout/hierarchy6"/>
    <dgm:cxn modelId="{CEC477CC-4A2F-4DF8-BA95-3B219A287BDA}" type="presParOf" srcId="{766B8150-0943-4B46-99AF-3F50F38C5A5F}" destId="{54F41031-68FB-4A14-9072-348B93179CC8}" srcOrd="1" destOrd="0" presId="urn:microsoft.com/office/officeart/2005/8/layout/hierarchy6"/>
  </dgm:cxnLst>
  <dgm:bg/>
  <dgm:whole/>
  <dgm:extLst>
    <a:ext uri="http://schemas.microsoft.com/office/drawing/2008/diagram">
      <dsp:dataModelExt xmlns:dsp="http://schemas.microsoft.com/office/drawing/2008/diagram" xmlns="" relId="rId6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357C77-3683-4373-BE2D-6EC3C9BB4D83}" type="doc">
      <dgm:prSet loTypeId="urn:microsoft.com/office/officeart/2005/8/layout/orgChart1" loCatId="hierarchy" qsTypeId="urn:microsoft.com/office/officeart/2005/8/quickstyle/simple3" qsCatId="simple" csTypeId="urn:microsoft.com/office/officeart/2005/8/colors/accent5_2" csCatId="accent5" phldr="1"/>
      <dgm:spPr/>
      <dgm:t>
        <a:bodyPr/>
        <a:lstStyle/>
        <a:p>
          <a:endParaRPr lang="pt-PT"/>
        </a:p>
      </dgm:t>
    </dgm:pt>
    <dgm:pt modelId="{16C57D2D-BBE0-4EE3-A3D0-748562D79251}">
      <dgm:prSet phldrT="[Text]" custT="1">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sz="1600" b="1" dirty="0" smtClean="0">
              <a:solidFill>
                <a:srgbClr val="FFC000"/>
              </a:solidFill>
            </a:rPr>
            <a:t>Sonae Distribuição</a:t>
          </a:r>
          <a:endParaRPr lang="pt-PT" sz="1600" b="1" dirty="0">
            <a:solidFill>
              <a:srgbClr val="FFC000"/>
            </a:solidFill>
          </a:endParaRPr>
        </a:p>
      </dgm:t>
    </dgm:pt>
    <dgm:pt modelId="{C1FA05A7-BBDD-43D4-A610-BA681CE7E9AB}" type="parTrans" cxnId="{C64B7C29-B408-4F25-8BCA-F6404930AFD8}">
      <dgm:prSet/>
      <dgm:spPr/>
      <dgm:t>
        <a:bodyPr/>
        <a:lstStyle/>
        <a:p>
          <a:endParaRPr lang="pt-PT"/>
        </a:p>
      </dgm:t>
    </dgm:pt>
    <dgm:pt modelId="{5236C9AB-2DF2-43FD-B61F-D90B37513DD0}" type="sibTrans" cxnId="{C64B7C29-B408-4F25-8BCA-F6404930AFD8}">
      <dgm:prSet/>
      <dgm:spPr/>
      <dgm:t>
        <a:bodyPr/>
        <a:lstStyle/>
        <a:p>
          <a:endParaRPr lang="pt-PT"/>
        </a:p>
      </dgm:t>
    </dgm:pt>
    <dgm:pt modelId="{8BB011FB-3276-4641-957A-26CEA929101A}">
      <dgm:prSet phldrT="[Tex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b="1" dirty="0" smtClean="0">
              <a:solidFill>
                <a:srgbClr val="FFC000"/>
              </a:solidFill>
            </a:rPr>
            <a:t>Estrutura Central</a:t>
          </a:r>
          <a:endParaRPr lang="pt-PT" b="1" dirty="0">
            <a:solidFill>
              <a:srgbClr val="FFC000"/>
            </a:solidFill>
          </a:endParaRPr>
        </a:p>
      </dgm:t>
    </dgm:pt>
    <dgm:pt modelId="{98B8362B-A0BA-4C24-9E56-C190BF92864D}" type="parTrans" cxnId="{4F33B90A-4B0E-4929-87E9-C3E90BCD5A2A}">
      <dgm:prSet/>
      <dgm:spPr>
        <a:ln>
          <a:solidFill>
            <a:srgbClr val="FFC000"/>
          </a:solidFill>
        </a:ln>
      </dgm:spPr>
      <dgm:t>
        <a:bodyPr/>
        <a:lstStyle/>
        <a:p>
          <a:endParaRPr lang="pt-PT"/>
        </a:p>
      </dgm:t>
    </dgm:pt>
    <dgm:pt modelId="{718FA13E-FB99-4424-9A17-26A095426EA2}" type="sibTrans" cxnId="{4F33B90A-4B0E-4929-87E9-C3E90BCD5A2A}">
      <dgm:prSet/>
      <dgm:spPr/>
      <dgm:t>
        <a:bodyPr/>
        <a:lstStyle/>
        <a:p>
          <a:endParaRPr lang="pt-PT"/>
        </a:p>
      </dgm:t>
    </dgm:pt>
    <dgm:pt modelId="{3CA88C27-C18B-4A3B-B157-5A02D39934AA}">
      <dgm:prSet phldrT="[Tex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b="1" dirty="0" smtClean="0">
              <a:solidFill>
                <a:srgbClr val="FFC000"/>
              </a:solidFill>
            </a:rPr>
            <a:t>Logística</a:t>
          </a:r>
          <a:endParaRPr lang="pt-PT" b="1" dirty="0">
            <a:solidFill>
              <a:srgbClr val="FFC000"/>
            </a:solidFill>
          </a:endParaRPr>
        </a:p>
      </dgm:t>
    </dgm:pt>
    <dgm:pt modelId="{D94D0E0B-C075-4ED6-A00F-B5B69D24A916}" type="parTrans" cxnId="{D1FFBACC-8645-4198-85EB-191A9B418D45}">
      <dgm:prSet/>
      <dgm:spPr>
        <a:ln>
          <a:solidFill>
            <a:srgbClr val="FFC000"/>
          </a:solidFill>
        </a:ln>
      </dgm:spPr>
      <dgm:t>
        <a:bodyPr/>
        <a:lstStyle/>
        <a:p>
          <a:endParaRPr lang="pt-PT"/>
        </a:p>
      </dgm:t>
    </dgm:pt>
    <dgm:pt modelId="{8CDEF557-79B0-49FC-9450-8976DA815948}" type="sibTrans" cxnId="{D1FFBACC-8645-4198-85EB-191A9B418D45}">
      <dgm:prSet/>
      <dgm:spPr/>
      <dgm:t>
        <a:bodyPr/>
        <a:lstStyle/>
        <a:p>
          <a:endParaRPr lang="pt-PT"/>
        </a:p>
      </dgm:t>
    </dgm:pt>
    <dgm:pt modelId="{0AA05B94-E758-456E-8FCE-085981113C27}">
      <dgm:prSet phldrT="[Tex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b="1" dirty="0" smtClean="0">
              <a:solidFill>
                <a:srgbClr val="FFC000"/>
              </a:solidFill>
            </a:rPr>
            <a:t>Centros de Fabrico</a:t>
          </a:r>
          <a:endParaRPr lang="pt-PT" b="1" dirty="0">
            <a:solidFill>
              <a:srgbClr val="FFC000"/>
            </a:solidFill>
          </a:endParaRPr>
        </a:p>
      </dgm:t>
    </dgm:pt>
    <dgm:pt modelId="{8F534229-F7A8-4142-947A-26D12E4657A0}" type="parTrans" cxnId="{A419A30F-2038-4EED-AB8B-502E64BEB66B}">
      <dgm:prSet/>
      <dgm:spPr>
        <a:ln>
          <a:solidFill>
            <a:srgbClr val="FFC000"/>
          </a:solidFill>
        </a:ln>
      </dgm:spPr>
      <dgm:t>
        <a:bodyPr/>
        <a:lstStyle/>
        <a:p>
          <a:endParaRPr lang="pt-PT"/>
        </a:p>
      </dgm:t>
    </dgm:pt>
    <dgm:pt modelId="{0849672D-428E-4E54-9CDA-248D15C95FD6}" type="sibTrans" cxnId="{A419A30F-2038-4EED-AB8B-502E64BEB66B}">
      <dgm:prSet/>
      <dgm:spPr/>
      <dgm:t>
        <a:bodyPr/>
        <a:lstStyle/>
        <a:p>
          <a:endParaRPr lang="pt-PT"/>
        </a:p>
      </dgm:t>
    </dgm:pt>
    <dgm:pt modelId="{D77D0687-3081-4563-B9AF-2E6C12B9A98E}">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b="1" dirty="0" smtClean="0">
              <a:solidFill>
                <a:srgbClr val="FFC000"/>
              </a:solidFill>
            </a:rPr>
            <a:t>Operações</a:t>
          </a:r>
          <a:endParaRPr lang="pt-PT" b="1" dirty="0">
            <a:solidFill>
              <a:srgbClr val="FFC000"/>
            </a:solidFill>
          </a:endParaRPr>
        </a:p>
      </dgm:t>
    </dgm:pt>
    <dgm:pt modelId="{C1A8E89B-BB5B-4113-B61A-4104E9546C59}" type="parTrans" cxnId="{9C974F96-387F-4FA8-8404-66C93FDEDACA}">
      <dgm:prSet/>
      <dgm:spPr>
        <a:ln>
          <a:solidFill>
            <a:srgbClr val="FFC000"/>
          </a:solidFill>
        </a:ln>
      </dgm:spPr>
      <dgm:t>
        <a:bodyPr/>
        <a:lstStyle/>
        <a:p>
          <a:endParaRPr lang="pt-PT"/>
        </a:p>
      </dgm:t>
    </dgm:pt>
    <dgm:pt modelId="{976035FE-905B-4DB3-83B0-777A153747A0}" type="sibTrans" cxnId="{9C974F96-387F-4FA8-8404-66C93FDEDACA}">
      <dgm:prSet/>
      <dgm:spPr/>
      <dgm:t>
        <a:bodyPr/>
        <a:lstStyle/>
        <a:p>
          <a:endParaRPr lang="pt-PT"/>
        </a:p>
      </dgm:t>
    </dgm:pt>
    <dgm:pt modelId="{A385F290-1C80-4170-8CD0-8A86D787CFE5}">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CPC Carnes Continente</a:t>
          </a:r>
          <a:endParaRPr lang="pt-PT" dirty="0">
            <a:solidFill>
              <a:srgbClr val="FFC000"/>
            </a:solidFill>
          </a:endParaRPr>
        </a:p>
      </dgm:t>
    </dgm:pt>
    <dgm:pt modelId="{4B93A0E5-E7A8-4C83-B82E-7EB30C4734F2}" type="parTrans" cxnId="{6B30DFD6-BE30-4623-BC0D-83A27892D9A1}">
      <dgm:prSet/>
      <dgm:spPr>
        <a:ln>
          <a:solidFill>
            <a:srgbClr val="FFC000"/>
          </a:solidFill>
        </a:ln>
      </dgm:spPr>
      <dgm:t>
        <a:bodyPr/>
        <a:lstStyle/>
        <a:p>
          <a:endParaRPr lang="pt-PT"/>
        </a:p>
      </dgm:t>
    </dgm:pt>
    <dgm:pt modelId="{6EC443EF-6565-4DBF-8796-D6335D6872DF}" type="sibTrans" cxnId="{6B30DFD6-BE30-4623-BC0D-83A27892D9A1}">
      <dgm:prSet/>
      <dgm:spPr/>
      <dgm:t>
        <a:bodyPr/>
        <a:lstStyle/>
        <a:p>
          <a:endParaRPr lang="pt-PT"/>
        </a:p>
      </dgm:t>
    </dgm:pt>
    <dgm:pt modelId="{2B60E621-356C-40C0-8331-8E25D616DB49}">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CFP Todos os dias</a:t>
          </a:r>
          <a:endParaRPr lang="pt-PT" dirty="0">
            <a:solidFill>
              <a:srgbClr val="FFC000"/>
            </a:solidFill>
          </a:endParaRPr>
        </a:p>
      </dgm:t>
    </dgm:pt>
    <dgm:pt modelId="{7535C636-FA93-466B-A2A9-0ADF7422F012}" type="parTrans" cxnId="{74EFBB81-AE08-4A14-AF4D-4A83CFC2BD45}">
      <dgm:prSet/>
      <dgm:spPr>
        <a:ln>
          <a:solidFill>
            <a:srgbClr val="FFC000"/>
          </a:solidFill>
        </a:ln>
      </dgm:spPr>
      <dgm:t>
        <a:bodyPr/>
        <a:lstStyle/>
        <a:p>
          <a:endParaRPr lang="pt-PT"/>
        </a:p>
      </dgm:t>
    </dgm:pt>
    <dgm:pt modelId="{65105593-852C-4D17-A3F1-810A04026FDB}" type="sibTrans" cxnId="{74EFBB81-AE08-4A14-AF4D-4A83CFC2BD45}">
      <dgm:prSet/>
      <dgm:spPr/>
      <dgm:t>
        <a:bodyPr/>
        <a:lstStyle/>
        <a:p>
          <a:endParaRPr lang="pt-PT"/>
        </a:p>
      </dgm:t>
    </dgm:pt>
    <dgm:pt modelId="{6FD0FEF8-C207-4638-B1AC-5F86215A1054}">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CDP Peixes Continente</a:t>
          </a:r>
          <a:endParaRPr lang="pt-PT" dirty="0">
            <a:solidFill>
              <a:srgbClr val="FFC000"/>
            </a:solidFill>
          </a:endParaRPr>
        </a:p>
      </dgm:t>
    </dgm:pt>
    <dgm:pt modelId="{9DEE4886-1EA2-445C-9047-65775886BBEA}" type="parTrans" cxnId="{94BC5406-D948-41D6-B2C1-ACA15F2BDB9A}">
      <dgm:prSet/>
      <dgm:spPr>
        <a:ln>
          <a:solidFill>
            <a:srgbClr val="FFC000"/>
          </a:solidFill>
        </a:ln>
      </dgm:spPr>
      <dgm:t>
        <a:bodyPr/>
        <a:lstStyle/>
        <a:p>
          <a:endParaRPr lang="pt-PT"/>
        </a:p>
      </dgm:t>
    </dgm:pt>
    <dgm:pt modelId="{60A685D2-571B-4528-A241-B4612D8AABF2}" type="sibTrans" cxnId="{94BC5406-D948-41D6-B2C1-ACA15F2BDB9A}">
      <dgm:prSet/>
      <dgm:spPr/>
      <dgm:t>
        <a:bodyPr/>
        <a:lstStyle/>
        <a:p>
          <a:endParaRPr lang="pt-PT"/>
        </a:p>
      </dgm:t>
    </dgm:pt>
    <dgm:pt modelId="{A50DE0C3-5876-47E5-8AC5-40C4E78CDBD3}">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a:solidFill>
                <a:srgbClr val="FFC000"/>
              </a:solidFill>
            </a:rPr>
            <a:t>Especializado</a:t>
          </a:r>
        </a:p>
      </dgm:t>
    </dgm:pt>
    <dgm:pt modelId="{33A919A2-D1B5-4FEF-B105-FECDCE136358}" type="parTrans" cxnId="{5A728CF9-AF30-4D1F-B3CD-AB8D2B0CCF1D}">
      <dgm:prSet/>
      <dgm:spPr>
        <a:solidFill>
          <a:srgbClr val="002060"/>
        </a:solidFill>
        <a:ln>
          <a:solidFill>
            <a:srgbClr val="FFC000"/>
          </a:solidFill>
        </a:ln>
      </dgm:spPr>
      <dgm:t>
        <a:bodyPr/>
        <a:lstStyle/>
        <a:p>
          <a:endParaRPr lang="pt-PT">
            <a:solidFill>
              <a:srgbClr val="FFC000"/>
            </a:solidFill>
          </a:endParaRPr>
        </a:p>
      </dgm:t>
    </dgm:pt>
    <dgm:pt modelId="{11A96F30-9A02-4F18-B19E-F7EA7A229DAA}" type="sibTrans" cxnId="{5A728CF9-AF30-4D1F-B3CD-AB8D2B0CCF1D}">
      <dgm:prSet/>
      <dgm:spPr/>
      <dgm:t>
        <a:bodyPr/>
        <a:lstStyle/>
        <a:p>
          <a:endParaRPr lang="pt-PT"/>
        </a:p>
      </dgm:t>
    </dgm:pt>
    <dgm:pt modelId="{8D3EB1C5-7713-4252-9507-2825846D33D0}">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 Alimentar</a:t>
          </a:r>
          <a:endParaRPr lang="pt-PT" dirty="0">
            <a:solidFill>
              <a:srgbClr val="FFC000"/>
            </a:solidFill>
          </a:endParaRPr>
        </a:p>
      </dgm:t>
    </dgm:pt>
    <dgm:pt modelId="{4B82EFA6-8BDE-4EFB-A735-928DF9337863}" type="parTrans" cxnId="{C4854853-6B0E-4C8F-8229-B15205702A6B}">
      <dgm:prSet/>
      <dgm:spPr>
        <a:solidFill>
          <a:srgbClr val="002060"/>
        </a:solidFill>
        <a:ln>
          <a:solidFill>
            <a:srgbClr val="FFC000"/>
          </a:solidFill>
        </a:ln>
      </dgm:spPr>
      <dgm:t>
        <a:bodyPr/>
        <a:lstStyle/>
        <a:p>
          <a:endParaRPr lang="pt-PT">
            <a:solidFill>
              <a:srgbClr val="FFC000"/>
            </a:solidFill>
          </a:endParaRPr>
        </a:p>
      </dgm:t>
    </dgm:pt>
    <dgm:pt modelId="{25521660-B23B-4103-A8BC-B1F21B3D73F7}" type="sibTrans" cxnId="{C4854853-6B0E-4C8F-8229-B15205702A6B}">
      <dgm:prSet/>
      <dgm:spPr/>
      <dgm:t>
        <a:bodyPr/>
        <a:lstStyle/>
        <a:p>
          <a:endParaRPr lang="pt-PT"/>
        </a:p>
      </dgm:t>
    </dgm:pt>
    <dgm:pt modelId="{76DBAC44-F11D-4C12-94F8-AEC97087BB06}">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Outros</a:t>
          </a:r>
          <a:endParaRPr lang="pt-PT" dirty="0">
            <a:solidFill>
              <a:srgbClr val="FFC000"/>
            </a:solidFill>
          </a:endParaRPr>
        </a:p>
      </dgm:t>
    </dgm:pt>
    <dgm:pt modelId="{A58A6D84-7918-4091-9E96-37C1C0B46699}" type="parTrans" cxnId="{6A10883F-96FE-4493-BDE7-6CEDAEBF00C8}">
      <dgm:prSet/>
      <dgm:spPr>
        <a:solidFill>
          <a:srgbClr val="002060"/>
        </a:solidFill>
        <a:ln>
          <a:solidFill>
            <a:srgbClr val="FFC000"/>
          </a:solidFill>
        </a:ln>
      </dgm:spPr>
      <dgm:t>
        <a:bodyPr/>
        <a:lstStyle/>
        <a:p>
          <a:endParaRPr lang="pt-PT">
            <a:solidFill>
              <a:srgbClr val="FFC000"/>
            </a:solidFill>
          </a:endParaRPr>
        </a:p>
      </dgm:t>
    </dgm:pt>
    <dgm:pt modelId="{57D0C0F6-D495-494B-8702-31A2612F4C71}" type="sibTrans" cxnId="{6A10883F-96FE-4493-BDE7-6CEDAEBF00C8}">
      <dgm:prSet/>
      <dgm:spPr/>
      <dgm:t>
        <a:bodyPr/>
        <a:lstStyle/>
        <a:p>
          <a:endParaRPr lang="pt-PT"/>
        </a:p>
      </dgm:t>
    </dgm:pt>
    <dgm:pt modelId="{864DCB38-49DA-4D1B-81C2-C036F3C95485}">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Têxtil</a:t>
          </a:r>
          <a:endParaRPr lang="pt-PT" dirty="0">
            <a:solidFill>
              <a:srgbClr val="FFC000"/>
            </a:solidFill>
          </a:endParaRPr>
        </a:p>
      </dgm:t>
    </dgm:pt>
    <dgm:pt modelId="{8BF864A6-1F8F-4D7A-BC0B-80F68F282888}" type="parTrans" cxnId="{3A536F4F-E458-42FA-AA81-C419EAFF8498}">
      <dgm:prSet/>
      <dgm:spPr>
        <a:solidFill>
          <a:srgbClr val="002060"/>
        </a:solidFill>
        <a:ln>
          <a:solidFill>
            <a:srgbClr val="FFC000"/>
          </a:solidFill>
        </a:ln>
      </dgm:spPr>
      <dgm:t>
        <a:bodyPr/>
        <a:lstStyle/>
        <a:p>
          <a:endParaRPr lang="pt-PT">
            <a:solidFill>
              <a:srgbClr val="FFC000"/>
            </a:solidFill>
          </a:endParaRPr>
        </a:p>
      </dgm:t>
    </dgm:pt>
    <dgm:pt modelId="{965E92E2-C6A6-4720-8CD9-FAF6FC78768A}" type="sibTrans" cxnId="{3A536F4F-E458-42FA-AA81-C419EAFF8498}">
      <dgm:prSet/>
      <dgm:spPr/>
      <dgm:t>
        <a:bodyPr/>
        <a:lstStyle/>
        <a:p>
          <a:endParaRPr lang="pt-PT"/>
        </a:p>
      </dgm:t>
    </dgm:pt>
    <dgm:pt modelId="{34120865-A1BF-45D6-98F0-E71A5CC6FE06}">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Bazar Pesado</a:t>
          </a:r>
          <a:endParaRPr lang="pt-PT" dirty="0">
            <a:solidFill>
              <a:srgbClr val="FFC000"/>
            </a:solidFill>
          </a:endParaRPr>
        </a:p>
      </dgm:t>
    </dgm:pt>
    <dgm:pt modelId="{AF95D297-B784-4500-AA4D-8E61402841B8}" type="parTrans" cxnId="{1E4873EF-A1A2-45EA-AF55-16B241439DC3}">
      <dgm:prSet/>
      <dgm:spPr>
        <a:solidFill>
          <a:srgbClr val="002060"/>
        </a:solidFill>
        <a:ln>
          <a:solidFill>
            <a:srgbClr val="FFC000"/>
          </a:solidFill>
        </a:ln>
      </dgm:spPr>
      <dgm:t>
        <a:bodyPr/>
        <a:lstStyle/>
        <a:p>
          <a:endParaRPr lang="pt-PT">
            <a:solidFill>
              <a:srgbClr val="FFC000"/>
            </a:solidFill>
          </a:endParaRPr>
        </a:p>
      </dgm:t>
    </dgm:pt>
    <dgm:pt modelId="{71C26BCD-ECFF-4A51-9B02-8516CDA68E1B}" type="sibTrans" cxnId="{1E4873EF-A1A2-45EA-AF55-16B241439DC3}">
      <dgm:prSet/>
      <dgm:spPr/>
      <dgm:t>
        <a:bodyPr/>
        <a:lstStyle/>
        <a:p>
          <a:endParaRPr lang="pt-PT"/>
        </a:p>
      </dgm:t>
    </dgm:pt>
    <dgm:pt modelId="{BFD910E5-E4D9-4A86-BEF6-0861C32B8F0B}">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Continente</a:t>
          </a:r>
          <a:endParaRPr lang="pt-PT" dirty="0">
            <a:solidFill>
              <a:srgbClr val="FFC000"/>
            </a:solidFill>
          </a:endParaRPr>
        </a:p>
      </dgm:t>
    </dgm:pt>
    <dgm:pt modelId="{AF679FB5-24A3-48C5-AB5E-F7D21AC0091E}" type="parTrans" cxnId="{6CC8E9D2-5727-4105-ABA0-748356EAB822}">
      <dgm:prSet/>
      <dgm:spPr>
        <a:solidFill>
          <a:srgbClr val="002060"/>
        </a:solidFill>
        <a:ln>
          <a:solidFill>
            <a:srgbClr val="FFC000"/>
          </a:solidFill>
        </a:ln>
      </dgm:spPr>
      <dgm:t>
        <a:bodyPr/>
        <a:lstStyle/>
        <a:p>
          <a:endParaRPr lang="pt-PT">
            <a:solidFill>
              <a:srgbClr val="FFC000"/>
            </a:solidFill>
          </a:endParaRPr>
        </a:p>
      </dgm:t>
    </dgm:pt>
    <dgm:pt modelId="{ABD41298-0029-40BA-9DF2-E9B9D1BC6C47}" type="sibTrans" cxnId="{6CC8E9D2-5727-4105-ABA0-748356EAB822}">
      <dgm:prSet/>
      <dgm:spPr/>
      <dgm:t>
        <a:bodyPr/>
        <a:lstStyle/>
        <a:p>
          <a:endParaRPr lang="pt-PT"/>
        </a:p>
      </dgm:t>
    </dgm:pt>
    <dgm:pt modelId="{5EDF28AF-D0B6-4C2F-B17B-2BA1C3186BC1}">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Modelo</a:t>
          </a:r>
          <a:endParaRPr lang="pt-PT" dirty="0">
            <a:solidFill>
              <a:srgbClr val="FFC000"/>
            </a:solidFill>
          </a:endParaRPr>
        </a:p>
      </dgm:t>
    </dgm:pt>
    <dgm:pt modelId="{B85791B0-4F3D-46FC-83B3-98DD68441635}" type="parTrans" cxnId="{0A8720F7-F121-4125-B1DA-440060840EB5}">
      <dgm:prSet/>
      <dgm:spPr>
        <a:solidFill>
          <a:srgbClr val="002060"/>
        </a:solidFill>
        <a:ln>
          <a:solidFill>
            <a:srgbClr val="FFC000"/>
          </a:solidFill>
        </a:ln>
      </dgm:spPr>
      <dgm:t>
        <a:bodyPr/>
        <a:lstStyle/>
        <a:p>
          <a:endParaRPr lang="pt-PT">
            <a:solidFill>
              <a:srgbClr val="FFC000"/>
            </a:solidFill>
          </a:endParaRPr>
        </a:p>
      </dgm:t>
    </dgm:pt>
    <dgm:pt modelId="{2CC845A4-0525-435B-8C4A-35A272B5B550}" type="sibTrans" cxnId="{0A8720F7-F121-4125-B1DA-440060840EB5}">
      <dgm:prSet/>
      <dgm:spPr/>
      <dgm:t>
        <a:bodyPr/>
        <a:lstStyle/>
        <a:p>
          <a:endParaRPr lang="pt-PT"/>
        </a:p>
      </dgm:t>
    </dgm:pt>
    <dgm:pt modelId="{9B604DDF-5019-411F-85A6-C8924A5F74DA}">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Modelo Bonjour</a:t>
          </a:r>
          <a:endParaRPr lang="pt-PT" dirty="0">
            <a:solidFill>
              <a:srgbClr val="FFC000"/>
            </a:solidFill>
          </a:endParaRPr>
        </a:p>
      </dgm:t>
    </dgm:pt>
    <dgm:pt modelId="{D7B1A43E-374D-4964-B4D7-F65EE51816E2}" type="parTrans" cxnId="{42B4E773-3756-4069-911B-3BBFA274D664}">
      <dgm:prSet/>
      <dgm:spPr>
        <a:solidFill>
          <a:srgbClr val="002060"/>
        </a:solidFill>
        <a:ln>
          <a:solidFill>
            <a:srgbClr val="FFC000"/>
          </a:solidFill>
        </a:ln>
      </dgm:spPr>
      <dgm:t>
        <a:bodyPr/>
        <a:lstStyle/>
        <a:p>
          <a:endParaRPr lang="pt-PT">
            <a:solidFill>
              <a:srgbClr val="FFC000"/>
            </a:solidFill>
          </a:endParaRPr>
        </a:p>
      </dgm:t>
    </dgm:pt>
    <dgm:pt modelId="{B0878B56-32EF-4502-8BEE-CC1D3A59D729}" type="sibTrans" cxnId="{42B4E773-3756-4069-911B-3BBFA274D664}">
      <dgm:prSet/>
      <dgm:spPr/>
      <dgm:t>
        <a:bodyPr/>
        <a:lstStyle/>
        <a:p>
          <a:endParaRPr lang="pt-PT"/>
        </a:p>
      </dgm:t>
    </dgm:pt>
    <dgm:pt modelId="{6CD85548-2750-417D-9FCA-AA587A575F46}">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Max Mat</a:t>
          </a:r>
          <a:endParaRPr lang="pt-PT" dirty="0">
            <a:solidFill>
              <a:srgbClr val="FFC000"/>
            </a:solidFill>
          </a:endParaRPr>
        </a:p>
      </dgm:t>
    </dgm:pt>
    <dgm:pt modelId="{B40AE166-4D09-4842-8FDD-A6C432D610E0}" type="parTrans" cxnId="{C7CA3B87-BDA9-41F3-A300-A6B451125118}">
      <dgm:prSet/>
      <dgm:spPr>
        <a:solidFill>
          <a:srgbClr val="002060"/>
        </a:solidFill>
        <a:ln>
          <a:solidFill>
            <a:srgbClr val="FFC000"/>
          </a:solidFill>
        </a:ln>
      </dgm:spPr>
      <dgm:t>
        <a:bodyPr/>
        <a:lstStyle/>
        <a:p>
          <a:endParaRPr lang="pt-PT">
            <a:solidFill>
              <a:srgbClr val="FFC000"/>
            </a:solidFill>
          </a:endParaRPr>
        </a:p>
      </dgm:t>
    </dgm:pt>
    <dgm:pt modelId="{4D9E1418-C8F5-4C90-AC18-6B523100CA15}" type="sibTrans" cxnId="{C7CA3B87-BDA9-41F3-A300-A6B451125118}">
      <dgm:prSet/>
      <dgm:spPr/>
      <dgm:t>
        <a:bodyPr/>
        <a:lstStyle/>
        <a:p>
          <a:endParaRPr lang="pt-PT"/>
        </a:p>
      </dgm:t>
    </dgm:pt>
    <dgm:pt modelId="{E6E27C80-CFCF-4271-8186-E4AC797A6BCC}">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Star</a:t>
          </a:r>
          <a:endParaRPr lang="pt-PT" dirty="0">
            <a:solidFill>
              <a:srgbClr val="FFC000"/>
            </a:solidFill>
          </a:endParaRPr>
        </a:p>
      </dgm:t>
    </dgm:pt>
    <dgm:pt modelId="{92D7847C-21F6-4E5B-8172-E8448A178C28}" type="parTrans" cxnId="{F93261DF-6E1F-4D82-AAAC-430F14DBE35C}">
      <dgm:prSet/>
      <dgm:spPr>
        <a:solidFill>
          <a:srgbClr val="002060"/>
        </a:solidFill>
        <a:ln>
          <a:solidFill>
            <a:srgbClr val="FFC000"/>
          </a:solidFill>
        </a:ln>
      </dgm:spPr>
      <dgm:t>
        <a:bodyPr/>
        <a:lstStyle/>
        <a:p>
          <a:endParaRPr lang="pt-PT">
            <a:solidFill>
              <a:srgbClr val="FFC000"/>
            </a:solidFill>
          </a:endParaRPr>
        </a:p>
      </dgm:t>
    </dgm:pt>
    <dgm:pt modelId="{52B23C52-57A1-467F-BD0E-05B861032A57}" type="sibTrans" cxnId="{F93261DF-6E1F-4D82-AAAC-430F14DBE35C}">
      <dgm:prSet/>
      <dgm:spPr/>
      <dgm:t>
        <a:bodyPr/>
        <a:lstStyle/>
        <a:p>
          <a:endParaRPr lang="pt-PT"/>
        </a:p>
      </dgm:t>
    </dgm:pt>
    <dgm:pt modelId="{E1BFED29-6073-4A55-963D-D1B0F514B0D2}">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Área Saúde</a:t>
          </a:r>
          <a:endParaRPr lang="pt-PT" dirty="0">
            <a:solidFill>
              <a:srgbClr val="FFC000"/>
            </a:solidFill>
          </a:endParaRPr>
        </a:p>
      </dgm:t>
    </dgm:pt>
    <dgm:pt modelId="{80F7A147-FF21-48AD-B748-B25FA0045D89}" type="parTrans" cxnId="{29F3BF21-13CF-4AEA-BC25-223E8CC447DB}">
      <dgm:prSet/>
      <dgm:spPr>
        <a:solidFill>
          <a:srgbClr val="002060"/>
        </a:solidFill>
        <a:ln>
          <a:solidFill>
            <a:srgbClr val="FFC000"/>
          </a:solidFill>
        </a:ln>
      </dgm:spPr>
      <dgm:t>
        <a:bodyPr/>
        <a:lstStyle/>
        <a:p>
          <a:endParaRPr lang="pt-PT">
            <a:solidFill>
              <a:srgbClr val="FFC000"/>
            </a:solidFill>
          </a:endParaRPr>
        </a:p>
      </dgm:t>
    </dgm:pt>
    <dgm:pt modelId="{AC4EDFFF-B74F-4AFD-944B-C110214CD505}" type="sibTrans" cxnId="{29F3BF21-13CF-4AEA-BC25-223E8CC447DB}">
      <dgm:prSet/>
      <dgm:spPr/>
      <dgm:t>
        <a:bodyPr/>
        <a:lstStyle/>
        <a:p>
          <a:endParaRPr lang="pt-PT"/>
        </a:p>
      </dgm:t>
    </dgm:pt>
    <dgm:pt modelId="{EFA04233-608A-4F92-A1A6-6E5186FDF93D}">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Modalfa</a:t>
          </a:r>
          <a:endParaRPr lang="pt-PT" dirty="0">
            <a:solidFill>
              <a:srgbClr val="FFC000"/>
            </a:solidFill>
          </a:endParaRPr>
        </a:p>
      </dgm:t>
    </dgm:pt>
    <dgm:pt modelId="{7AC51409-7A14-4EED-9AD5-17B94DE50FFF}" type="parTrans" cxnId="{71453855-C8C0-4549-949F-CEDCD512488D}">
      <dgm:prSet/>
      <dgm:spPr>
        <a:solidFill>
          <a:srgbClr val="002060"/>
        </a:solidFill>
        <a:ln>
          <a:solidFill>
            <a:srgbClr val="FFC000"/>
          </a:solidFill>
        </a:ln>
      </dgm:spPr>
      <dgm:t>
        <a:bodyPr/>
        <a:lstStyle/>
        <a:p>
          <a:endParaRPr lang="pt-PT">
            <a:solidFill>
              <a:srgbClr val="FFC000"/>
            </a:solidFill>
          </a:endParaRPr>
        </a:p>
      </dgm:t>
    </dgm:pt>
    <dgm:pt modelId="{B3E97DB2-5AFD-4884-8A0E-C925762E6B49}" type="sibTrans" cxnId="{71453855-C8C0-4549-949F-CEDCD512488D}">
      <dgm:prSet/>
      <dgm:spPr/>
      <dgm:t>
        <a:bodyPr/>
        <a:lstStyle/>
        <a:p>
          <a:endParaRPr lang="pt-PT"/>
        </a:p>
      </dgm:t>
    </dgm:pt>
    <dgm:pt modelId="{F62E8AE9-F030-4C36-BCBC-BA5090D51E6C}">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Sportzone</a:t>
          </a:r>
          <a:endParaRPr lang="pt-PT" dirty="0">
            <a:solidFill>
              <a:srgbClr val="FFC000"/>
            </a:solidFill>
          </a:endParaRPr>
        </a:p>
      </dgm:t>
    </dgm:pt>
    <dgm:pt modelId="{564520C6-3D91-4B7E-820A-E0BD54355B0C}" type="parTrans" cxnId="{43052938-8AF0-4BDA-AAF1-B979DC3ECD7B}">
      <dgm:prSet/>
      <dgm:spPr>
        <a:solidFill>
          <a:srgbClr val="002060"/>
        </a:solidFill>
        <a:ln>
          <a:solidFill>
            <a:srgbClr val="FFC000"/>
          </a:solidFill>
        </a:ln>
      </dgm:spPr>
      <dgm:t>
        <a:bodyPr/>
        <a:lstStyle/>
        <a:p>
          <a:endParaRPr lang="pt-PT">
            <a:solidFill>
              <a:srgbClr val="FFC000"/>
            </a:solidFill>
          </a:endParaRPr>
        </a:p>
      </dgm:t>
    </dgm:pt>
    <dgm:pt modelId="{801AB3CB-2F60-44A4-BC51-7BBF8DFE2AC4}" type="sibTrans" cxnId="{43052938-8AF0-4BDA-AAF1-B979DC3ECD7B}">
      <dgm:prSet/>
      <dgm:spPr/>
      <dgm:t>
        <a:bodyPr/>
        <a:lstStyle/>
        <a:p>
          <a:endParaRPr lang="pt-PT"/>
        </a:p>
      </dgm:t>
    </dgm:pt>
    <dgm:pt modelId="{6476CDF6-C6DB-4A44-B7CA-88FA6FE1112F}">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Zippy</a:t>
          </a:r>
          <a:endParaRPr lang="pt-PT" dirty="0">
            <a:solidFill>
              <a:srgbClr val="FFC000"/>
            </a:solidFill>
          </a:endParaRPr>
        </a:p>
      </dgm:t>
    </dgm:pt>
    <dgm:pt modelId="{547A7D3D-680A-49B8-ABB2-97E6538F3744}" type="parTrans" cxnId="{08C8CA69-BD71-466D-9713-745B9460F6E7}">
      <dgm:prSet/>
      <dgm:spPr>
        <a:solidFill>
          <a:srgbClr val="002060"/>
        </a:solidFill>
        <a:ln>
          <a:solidFill>
            <a:srgbClr val="FFC000"/>
          </a:solidFill>
        </a:ln>
      </dgm:spPr>
      <dgm:t>
        <a:bodyPr/>
        <a:lstStyle/>
        <a:p>
          <a:endParaRPr lang="pt-PT">
            <a:solidFill>
              <a:srgbClr val="FFC000"/>
            </a:solidFill>
          </a:endParaRPr>
        </a:p>
      </dgm:t>
    </dgm:pt>
    <dgm:pt modelId="{7C3A5344-BE3C-468A-BB9B-9D803A75880B}" type="sibTrans" cxnId="{08C8CA69-BD71-466D-9713-745B9460F6E7}">
      <dgm:prSet/>
      <dgm:spPr/>
      <dgm:t>
        <a:bodyPr/>
        <a:lstStyle/>
        <a:p>
          <a:endParaRPr lang="pt-PT"/>
        </a:p>
      </dgm:t>
    </dgm:pt>
    <dgm:pt modelId="{46329780-176C-4CB9-AD68-6A9DA9EE1BB4}">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Worten Mega Store</a:t>
          </a:r>
          <a:endParaRPr lang="pt-PT" dirty="0">
            <a:solidFill>
              <a:srgbClr val="FFC000"/>
            </a:solidFill>
          </a:endParaRPr>
        </a:p>
      </dgm:t>
    </dgm:pt>
    <dgm:pt modelId="{D4F9FE97-CC02-4566-9D26-8B382BA1B35C}" type="parTrans" cxnId="{EE443032-9E70-4AA8-B42B-F659C43CD166}">
      <dgm:prSet/>
      <dgm:spPr>
        <a:solidFill>
          <a:srgbClr val="002060"/>
        </a:solidFill>
        <a:ln>
          <a:solidFill>
            <a:srgbClr val="FFC000"/>
          </a:solidFill>
        </a:ln>
      </dgm:spPr>
      <dgm:t>
        <a:bodyPr/>
        <a:lstStyle/>
        <a:p>
          <a:endParaRPr lang="pt-PT">
            <a:solidFill>
              <a:srgbClr val="FFC000"/>
            </a:solidFill>
          </a:endParaRPr>
        </a:p>
      </dgm:t>
    </dgm:pt>
    <dgm:pt modelId="{09C748D8-A316-4BA7-87E5-5F8B4280C724}" type="sibTrans" cxnId="{EE443032-9E70-4AA8-B42B-F659C43CD166}">
      <dgm:prSet/>
      <dgm:spPr/>
      <dgm:t>
        <a:bodyPr/>
        <a:lstStyle/>
        <a:p>
          <a:endParaRPr lang="pt-PT"/>
        </a:p>
      </dgm:t>
    </dgm:pt>
    <dgm:pt modelId="{EED9D891-E723-4791-8253-5C15815DC345}">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Worten Super Store</a:t>
          </a:r>
          <a:endParaRPr lang="pt-PT" dirty="0">
            <a:solidFill>
              <a:srgbClr val="FFC000"/>
            </a:solidFill>
          </a:endParaRPr>
        </a:p>
      </dgm:t>
    </dgm:pt>
    <dgm:pt modelId="{D715F488-3D08-4D16-89F8-A0B2A1CAC70A}" type="parTrans" cxnId="{67D71026-19B9-4417-99CD-A8B8399051C9}">
      <dgm:prSet/>
      <dgm:spPr>
        <a:solidFill>
          <a:srgbClr val="002060"/>
        </a:solidFill>
        <a:ln>
          <a:solidFill>
            <a:srgbClr val="FFC000"/>
          </a:solidFill>
        </a:ln>
      </dgm:spPr>
      <dgm:t>
        <a:bodyPr/>
        <a:lstStyle/>
        <a:p>
          <a:endParaRPr lang="pt-PT">
            <a:solidFill>
              <a:srgbClr val="FFC000"/>
            </a:solidFill>
          </a:endParaRPr>
        </a:p>
      </dgm:t>
    </dgm:pt>
    <dgm:pt modelId="{74E0814A-D508-4DD3-8ABC-0E3EBB567255}" type="sibTrans" cxnId="{67D71026-19B9-4417-99CD-A8B8399051C9}">
      <dgm:prSet/>
      <dgm:spPr/>
      <dgm:t>
        <a:bodyPr/>
        <a:lstStyle/>
        <a:p>
          <a:endParaRPr lang="pt-PT"/>
        </a:p>
      </dgm:t>
    </dgm:pt>
    <dgm:pt modelId="{797B9632-6167-4FB9-82AA-DAD5688EC3A3}">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Worten Mobile</a:t>
          </a:r>
          <a:endParaRPr lang="pt-PT" dirty="0">
            <a:solidFill>
              <a:srgbClr val="FFC000"/>
            </a:solidFill>
          </a:endParaRPr>
        </a:p>
      </dgm:t>
    </dgm:pt>
    <dgm:pt modelId="{8AC11F5C-6C85-4786-B8EF-2158754B09E3}" type="parTrans" cxnId="{C865AF9A-68A0-408F-900A-542E8996C52D}">
      <dgm:prSet/>
      <dgm:spPr>
        <a:solidFill>
          <a:srgbClr val="002060"/>
        </a:solidFill>
        <a:ln>
          <a:solidFill>
            <a:srgbClr val="FFC000"/>
          </a:solidFill>
        </a:ln>
      </dgm:spPr>
      <dgm:t>
        <a:bodyPr/>
        <a:lstStyle/>
        <a:p>
          <a:endParaRPr lang="pt-PT">
            <a:solidFill>
              <a:srgbClr val="FFC000"/>
            </a:solidFill>
          </a:endParaRPr>
        </a:p>
      </dgm:t>
    </dgm:pt>
    <dgm:pt modelId="{CC318621-E87E-409F-8A5D-C89F9E7EF55F}" type="sibTrans" cxnId="{C865AF9A-68A0-408F-900A-542E8996C52D}">
      <dgm:prSet/>
      <dgm:spPr/>
      <dgm:t>
        <a:bodyPr/>
        <a:lstStyle/>
        <a:p>
          <a:endParaRPr lang="pt-PT"/>
        </a:p>
      </dgm:t>
    </dgm:pt>
    <dgm:pt modelId="{F24A5372-597D-4F01-8D42-2C5A7B5081F7}">
      <dgm:prSet>
        <dgm:style>
          <a:lnRef idx="1">
            <a:schemeClr val="accent5"/>
          </a:lnRef>
          <a:fillRef idx="2">
            <a:schemeClr val="accent5"/>
          </a:fillRef>
          <a:effectRef idx="1">
            <a:schemeClr val="accent5"/>
          </a:effectRef>
          <a:fontRef idx="minor">
            <a:schemeClr val="dk1"/>
          </a:fontRef>
        </dgm:style>
      </dgm:prSet>
      <dgm:spPr>
        <a:solidFill>
          <a:srgbClr val="002060"/>
        </a:solidFill>
        <a:ln>
          <a:solidFill>
            <a:srgbClr val="FFC000"/>
          </a:solidFill>
        </a:ln>
      </dgm:spPr>
      <dgm:t>
        <a:bodyPr/>
        <a:lstStyle/>
        <a:p>
          <a:r>
            <a:rPr lang="pt-PT" dirty="0" smtClean="0">
              <a:solidFill>
                <a:srgbClr val="FFC000"/>
              </a:solidFill>
            </a:rPr>
            <a:t>Vobis</a:t>
          </a:r>
          <a:endParaRPr lang="pt-PT" dirty="0">
            <a:solidFill>
              <a:srgbClr val="FFC000"/>
            </a:solidFill>
          </a:endParaRPr>
        </a:p>
      </dgm:t>
    </dgm:pt>
    <dgm:pt modelId="{5FFA96C3-B449-4A45-BDD1-A14737602835}" type="parTrans" cxnId="{920DB0AF-D959-44A9-8BFC-C8F0A58E7FF7}">
      <dgm:prSet/>
      <dgm:spPr>
        <a:solidFill>
          <a:srgbClr val="002060"/>
        </a:solidFill>
        <a:ln>
          <a:solidFill>
            <a:srgbClr val="FFC000"/>
          </a:solidFill>
        </a:ln>
      </dgm:spPr>
      <dgm:t>
        <a:bodyPr/>
        <a:lstStyle/>
        <a:p>
          <a:endParaRPr lang="pt-PT">
            <a:solidFill>
              <a:srgbClr val="FFC000"/>
            </a:solidFill>
          </a:endParaRPr>
        </a:p>
      </dgm:t>
    </dgm:pt>
    <dgm:pt modelId="{5F9F4920-F162-4F1D-82E9-5FAAA78D6F03}" type="sibTrans" cxnId="{920DB0AF-D959-44A9-8BFC-C8F0A58E7FF7}">
      <dgm:prSet/>
      <dgm:spPr/>
      <dgm:t>
        <a:bodyPr/>
        <a:lstStyle/>
        <a:p>
          <a:endParaRPr lang="pt-PT"/>
        </a:p>
      </dgm:t>
    </dgm:pt>
    <dgm:pt modelId="{EE4104A0-583B-4B32-8EE0-2C3E0130E59A}" type="pres">
      <dgm:prSet presAssocID="{3A357C77-3683-4373-BE2D-6EC3C9BB4D83}" presName="hierChild1" presStyleCnt="0">
        <dgm:presLayoutVars>
          <dgm:orgChart val="1"/>
          <dgm:chPref val="1"/>
          <dgm:dir/>
          <dgm:animOne val="branch"/>
          <dgm:animLvl val="lvl"/>
          <dgm:resizeHandles/>
        </dgm:presLayoutVars>
      </dgm:prSet>
      <dgm:spPr/>
      <dgm:t>
        <a:bodyPr/>
        <a:lstStyle/>
        <a:p>
          <a:endParaRPr lang="pt-PT"/>
        </a:p>
      </dgm:t>
    </dgm:pt>
    <dgm:pt modelId="{40612933-AF49-48D3-9489-70A80463FEF2}" type="pres">
      <dgm:prSet presAssocID="{16C57D2D-BBE0-4EE3-A3D0-748562D79251}" presName="hierRoot1" presStyleCnt="0">
        <dgm:presLayoutVars>
          <dgm:hierBranch val="init"/>
        </dgm:presLayoutVars>
      </dgm:prSet>
      <dgm:spPr/>
      <dgm:t>
        <a:bodyPr/>
        <a:lstStyle/>
        <a:p>
          <a:endParaRPr lang="pt-PT"/>
        </a:p>
      </dgm:t>
    </dgm:pt>
    <dgm:pt modelId="{F2108598-2A3E-4B60-8068-10731DEC4A0C}" type="pres">
      <dgm:prSet presAssocID="{16C57D2D-BBE0-4EE3-A3D0-748562D79251}" presName="rootComposite1" presStyleCnt="0"/>
      <dgm:spPr/>
      <dgm:t>
        <a:bodyPr/>
        <a:lstStyle/>
        <a:p>
          <a:endParaRPr lang="pt-PT"/>
        </a:p>
      </dgm:t>
    </dgm:pt>
    <dgm:pt modelId="{A0D9C173-809E-48C6-AC0A-D0086A2AD454}" type="pres">
      <dgm:prSet presAssocID="{16C57D2D-BBE0-4EE3-A3D0-748562D79251}" presName="rootText1" presStyleLbl="node0" presStyleIdx="0" presStyleCnt="1" custScaleX="441774" custLinFactNeighborX="3913" custLinFactNeighborY="6612">
        <dgm:presLayoutVars>
          <dgm:chPref val="3"/>
        </dgm:presLayoutVars>
      </dgm:prSet>
      <dgm:spPr/>
      <dgm:t>
        <a:bodyPr/>
        <a:lstStyle/>
        <a:p>
          <a:endParaRPr lang="pt-PT"/>
        </a:p>
      </dgm:t>
    </dgm:pt>
    <dgm:pt modelId="{CB0A020B-AC90-443E-9374-DCD2731567DB}" type="pres">
      <dgm:prSet presAssocID="{16C57D2D-BBE0-4EE3-A3D0-748562D79251}" presName="rootConnector1" presStyleLbl="node1" presStyleIdx="0" presStyleCnt="0"/>
      <dgm:spPr/>
      <dgm:t>
        <a:bodyPr/>
        <a:lstStyle/>
        <a:p>
          <a:endParaRPr lang="pt-PT"/>
        </a:p>
      </dgm:t>
    </dgm:pt>
    <dgm:pt modelId="{1862076B-2F2C-48CA-9963-A45F7EE93381}" type="pres">
      <dgm:prSet presAssocID="{16C57D2D-BBE0-4EE3-A3D0-748562D79251}" presName="hierChild2" presStyleCnt="0"/>
      <dgm:spPr/>
      <dgm:t>
        <a:bodyPr/>
        <a:lstStyle/>
        <a:p>
          <a:endParaRPr lang="pt-PT"/>
        </a:p>
      </dgm:t>
    </dgm:pt>
    <dgm:pt modelId="{B99198C1-A346-43CE-A9C8-F6DBE12BF7B9}" type="pres">
      <dgm:prSet presAssocID="{98B8362B-A0BA-4C24-9E56-C190BF92864D}" presName="Name37" presStyleLbl="parChTrans1D2" presStyleIdx="0" presStyleCnt="4"/>
      <dgm:spPr/>
      <dgm:t>
        <a:bodyPr/>
        <a:lstStyle/>
        <a:p>
          <a:endParaRPr lang="pt-PT"/>
        </a:p>
      </dgm:t>
    </dgm:pt>
    <dgm:pt modelId="{614884E2-8CDE-4C26-AA59-884DD1B8E03F}" type="pres">
      <dgm:prSet presAssocID="{8BB011FB-3276-4641-957A-26CEA929101A}" presName="hierRoot2" presStyleCnt="0">
        <dgm:presLayoutVars>
          <dgm:hierBranch val="init"/>
        </dgm:presLayoutVars>
      </dgm:prSet>
      <dgm:spPr/>
      <dgm:t>
        <a:bodyPr/>
        <a:lstStyle/>
        <a:p>
          <a:endParaRPr lang="pt-PT"/>
        </a:p>
      </dgm:t>
    </dgm:pt>
    <dgm:pt modelId="{11993E35-2625-4F20-8C21-124B718C4786}" type="pres">
      <dgm:prSet presAssocID="{8BB011FB-3276-4641-957A-26CEA929101A}" presName="rootComposite" presStyleCnt="0"/>
      <dgm:spPr/>
      <dgm:t>
        <a:bodyPr/>
        <a:lstStyle/>
        <a:p>
          <a:endParaRPr lang="pt-PT"/>
        </a:p>
      </dgm:t>
    </dgm:pt>
    <dgm:pt modelId="{FD105ACE-467A-415B-8562-3026E950DEA2}" type="pres">
      <dgm:prSet presAssocID="{8BB011FB-3276-4641-957A-26CEA929101A}" presName="rootText" presStyleLbl="node2" presStyleIdx="0" presStyleCnt="4" custLinFactNeighborX="3913" custLinFactNeighborY="6612">
        <dgm:presLayoutVars>
          <dgm:chPref val="3"/>
        </dgm:presLayoutVars>
      </dgm:prSet>
      <dgm:spPr/>
      <dgm:t>
        <a:bodyPr/>
        <a:lstStyle/>
        <a:p>
          <a:endParaRPr lang="pt-PT"/>
        </a:p>
      </dgm:t>
    </dgm:pt>
    <dgm:pt modelId="{A626DBC4-D910-4E07-9E24-BEA6592419D6}" type="pres">
      <dgm:prSet presAssocID="{8BB011FB-3276-4641-957A-26CEA929101A}" presName="rootConnector" presStyleLbl="node2" presStyleIdx="0" presStyleCnt="4"/>
      <dgm:spPr/>
      <dgm:t>
        <a:bodyPr/>
        <a:lstStyle/>
        <a:p>
          <a:endParaRPr lang="pt-PT"/>
        </a:p>
      </dgm:t>
    </dgm:pt>
    <dgm:pt modelId="{8E3CC9A7-89E7-45C5-A088-901CDD6A6D14}" type="pres">
      <dgm:prSet presAssocID="{8BB011FB-3276-4641-957A-26CEA929101A}" presName="hierChild4" presStyleCnt="0"/>
      <dgm:spPr/>
      <dgm:t>
        <a:bodyPr/>
        <a:lstStyle/>
        <a:p>
          <a:endParaRPr lang="pt-PT"/>
        </a:p>
      </dgm:t>
    </dgm:pt>
    <dgm:pt modelId="{E52D805C-6C34-4263-9E3A-1CAA419563DB}" type="pres">
      <dgm:prSet presAssocID="{8BB011FB-3276-4641-957A-26CEA929101A}" presName="hierChild5" presStyleCnt="0"/>
      <dgm:spPr/>
      <dgm:t>
        <a:bodyPr/>
        <a:lstStyle/>
        <a:p>
          <a:endParaRPr lang="pt-PT"/>
        </a:p>
      </dgm:t>
    </dgm:pt>
    <dgm:pt modelId="{F438CF50-29B4-4528-9352-8C6444BE4F87}" type="pres">
      <dgm:prSet presAssocID="{D94D0E0B-C075-4ED6-A00F-B5B69D24A916}" presName="Name37" presStyleLbl="parChTrans1D2" presStyleIdx="1" presStyleCnt="4"/>
      <dgm:spPr/>
      <dgm:t>
        <a:bodyPr/>
        <a:lstStyle/>
        <a:p>
          <a:endParaRPr lang="pt-PT"/>
        </a:p>
      </dgm:t>
    </dgm:pt>
    <dgm:pt modelId="{288015B9-7C25-4A4D-95EE-A5378508458E}" type="pres">
      <dgm:prSet presAssocID="{3CA88C27-C18B-4A3B-B157-5A02D39934AA}" presName="hierRoot2" presStyleCnt="0">
        <dgm:presLayoutVars>
          <dgm:hierBranch val="init"/>
        </dgm:presLayoutVars>
      </dgm:prSet>
      <dgm:spPr/>
      <dgm:t>
        <a:bodyPr/>
        <a:lstStyle/>
        <a:p>
          <a:endParaRPr lang="pt-PT"/>
        </a:p>
      </dgm:t>
    </dgm:pt>
    <dgm:pt modelId="{B4F7D9CF-7CF9-45CC-AEE4-0DE83850F986}" type="pres">
      <dgm:prSet presAssocID="{3CA88C27-C18B-4A3B-B157-5A02D39934AA}" presName="rootComposite" presStyleCnt="0"/>
      <dgm:spPr/>
      <dgm:t>
        <a:bodyPr/>
        <a:lstStyle/>
        <a:p>
          <a:endParaRPr lang="pt-PT"/>
        </a:p>
      </dgm:t>
    </dgm:pt>
    <dgm:pt modelId="{104D303F-69C6-4335-A15B-76431F1D4323}" type="pres">
      <dgm:prSet presAssocID="{3CA88C27-C18B-4A3B-B157-5A02D39934AA}" presName="rootText" presStyleLbl="node2" presStyleIdx="1" presStyleCnt="4" custScaleY="110000" custLinFactNeighborX="3913" custLinFactNeighborY="-1454">
        <dgm:presLayoutVars>
          <dgm:chPref val="3"/>
        </dgm:presLayoutVars>
      </dgm:prSet>
      <dgm:spPr/>
      <dgm:t>
        <a:bodyPr/>
        <a:lstStyle/>
        <a:p>
          <a:endParaRPr lang="pt-PT"/>
        </a:p>
      </dgm:t>
    </dgm:pt>
    <dgm:pt modelId="{D74C1ACB-EDDC-47C8-AFDB-9B4663175468}" type="pres">
      <dgm:prSet presAssocID="{3CA88C27-C18B-4A3B-B157-5A02D39934AA}" presName="rootConnector" presStyleLbl="node2" presStyleIdx="1" presStyleCnt="4"/>
      <dgm:spPr/>
      <dgm:t>
        <a:bodyPr/>
        <a:lstStyle/>
        <a:p>
          <a:endParaRPr lang="pt-PT"/>
        </a:p>
      </dgm:t>
    </dgm:pt>
    <dgm:pt modelId="{C05547CC-1F6C-4646-95A8-94B779DDF6D8}" type="pres">
      <dgm:prSet presAssocID="{3CA88C27-C18B-4A3B-B157-5A02D39934AA}" presName="hierChild4" presStyleCnt="0"/>
      <dgm:spPr/>
      <dgm:t>
        <a:bodyPr/>
        <a:lstStyle/>
        <a:p>
          <a:endParaRPr lang="pt-PT"/>
        </a:p>
      </dgm:t>
    </dgm:pt>
    <dgm:pt modelId="{6627CA94-0B04-41CD-900E-9F9D39383E37}" type="pres">
      <dgm:prSet presAssocID="{3CA88C27-C18B-4A3B-B157-5A02D39934AA}" presName="hierChild5" presStyleCnt="0"/>
      <dgm:spPr/>
      <dgm:t>
        <a:bodyPr/>
        <a:lstStyle/>
        <a:p>
          <a:endParaRPr lang="pt-PT"/>
        </a:p>
      </dgm:t>
    </dgm:pt>
    <dgm:pt modelId="{29C2FC03-A2D1-465E-A4E8-38C4854FBB35}" type="pres">
      <dgm:prSet presAssocID="{8F534229-F7A8-4142-947A-26D12E4657A0}" presName="Name37" presStyleLbl="parChTrans1D2" presStyleIdx="2" presStyleCnt="4"/>
      <dgm:spPr/>
      <dgm:t>
        <a:bodyPr/>
        <a:lstStyle/>
        <a:p>
          <a:endParaRPr lang="pt-PT"/>
        </a:p>
      </dgm:t>
    </dgm:pt>
    <dgm:pt modelId="{7BF9FEA3-EA54-4E8D-9EF9-425BDD94969E}" type="pres">
      <dgm:prSet presAssocID="{0AA05B94-E758-456E-8FCE-085981113C27}" presName="hierRoot2" presStyleCnt="0">
        <dgm:presLayoutVars>
          <dgm:hierBranch val="init"/>
        </dgm:presLayoutVars>
      </dgm:prSet>
      <dgm:spPr/>
      <dgm:t>
        <a:bodyPr/>
        <a:lstStyle/>
        <a:p>
          <a:endParaRPr lang="pt-PT"/>
        </a:p>
      </dgm:t>
    </dgm:pt>
    <dgm:pt modelId="{5C39C904-7382-4E87-A8A5-70BB07C1F886}" type="pres">
      <dgm:prSet presAssocID="{0AA05B94-E758-456E-8FCE-085981113C27}" presName="rootComposite" presStyleCnt="0"/>
      <dgm:spPr/>
      <dgm:t>
        <a:bodyPr/>
        <a:lstStyle/>
        <a:p>
          <a:endParaRPr lang="pt-PT"/>
        </a:p>
      </dgm:t>
    </dgm:pt>
    <dgm:pt modelId="{048D6E31-7FEB-4D95-8802-B07ACB0ECC4F}" type="pres">
      <dgm:prSet presAssocID="{0AA05B94-E758-456E-8FCE-085981113C27}" presName="rootText" presStyleLbl="node2" presStyleIdx="2" presStyleCnt="4" custLinFactNeighborX="3913" custLinFactNeighborY="6612">
        <dgm:presLayoutVars>
          <dgm:chPref val="3"/>
        </dgm:presLayoutVars>
      </dgm:prSet>
      <dgm:spPr/>
      <dgm:t>
        <a:bodyPr/>
        <a:lstStyle/>
        <a:p>
          <a:endParaRPr lang="pt-PT"/>
        </a:p>
      </dgm:t>
    </dgm:pt>
    <dgm:pt modelId="{C4944030-845F-45DE-A567-2FADC376D254}" type="pres">
      <dgm:prSet presAssocID="{0AA05B94-E758-456E-8FCE-085981113C27}" presName="rootConnector" presStyleLbl="node2" presStyleIdx="2" presStyleCnt="4"/>
      <dgm:spPr/>
      <dgm:t>
        <a:bodyPr/>
        <a:lstStyle/>
        <a:p>
          <a:endParaRPr lang="pt-PT"/>
        </a:p>
      </dgm:t>
    </dgm:pt>
    <dgm:pt modelId="{EEA69939-7AE6-4D59-B12E-A30DA0D9C1A4}" type="pres">
      <dgm:prSet presAssocID="{0AA05B94-E758-456E-8FCE-085981113C27}" presName="hierChild4" presStyleCnt="0"/>
      <dgm:spPr/>
      <dgm:t>
        <a:bodyPr/>
        <a:lstStyle/>
        <a:p>
          <a:endParaRPr lang="pt-PT"/>
        </a:p>
      </dgm:t>
    </dgm:pt>
    <dgm:pt modelId="{3B07BAFC-EA17-4FBD-A811-0C2D999802C0}" type="pres">
      <dgm:prSet presAssocID="{4B93A0E5-E7A8-4C83-B82E-7EB30C4734F2}" presName="Name37" presStyleLbl="parChTrans1D3" presStyleIdx="0" presStyleCnt="5"/>
      <dgm:spPr/>
      <dgm:t>
        <a:bodyPr/>
        <a:lstStyle/>
        <a:p>
          <a:endParaRPr lang="pt-PT"/>
        </a:p>
      </dgm:t>
    </dgm:pt>
    <dgm:pt modelId="{74158089-2A56-4811-9575-B7DEE6741F38}" type="pres">
      <dgm:prSet presAssocID="{A385F290-1C80-4170-8CD0-8A86D787CFE5}" presName="hierRoot2" presStyleCnt="0">
        <dgm:presLayoutVars>
          <dgm:hierBranch val="init"/>
        </dgm:presLayoutVars>
      </dgm:prSet>
      <dgm:spPr/>
      <dgm:t>
        <a:bodyPr/>
        <a:lstStyle/>
        <a:p>
          <a:endParaRPr lang="pt-PT"/>
        </a:p>
      </dgm:t>
    </dgm:pt>
    <dgm:pt modelId="{F226587D-3289-42AD-A6A6-461CF28E2A51}" type="pres">
      <dgm:prSet presAssocID="{A385F290-1C80-4170-8CD0-8A86D787CFE5}" presName="rootComposite" presStyleCnt="0"/>
      <dgm:spPr/>
      <dgm:t>
        <a:bodyPr/>
        <a:lstStyle/>
        <a:p>
          <a:endParaRPr lang="pt-PT"/>
        </a:p>
      </dgm:t>
    </dgm:pt>
    <dgm:pt modelId="{BE3BDFBB-DAF1-42DB-8820-8DCB6AE081B7}" type="pres">
      <dgm:prSet presAssocID="{A385F290-1C80-4170-8CD0-8A86D787CFE5}" presName="rootText" presStyleLbl="node3" presStyleIdx="0" presStyleCnt="5" custLinFactNeighborX="3913" custLinFactNeighborY="6612">
        <dgm:presLayoutVars>
          <dgm:chPref val="3"/>
        </dgm:presLayoutVars>
      </dgm:prSet>
      <dgm:spPr/>
      <dgm:t>
        <a:bodyPr/>
        <a:lstStyle/>
        <a:p>
          <a:endParaRPr lang="pt-PT"/>
        </a:p>
      </dgm:t>
    </dgm:pt>
    <dgm:pt modelId="{5FA40137-40B6-4220-AEC8-5A44B927064F}" type="pres">
      <dgm:prSet presAssocID="{A385F290-1C80-4170-8CD0-8A86D787CFE5}" presName="rootConnector" presStyleLbl="node3" presStyleIdx="0" presStyleCnt="5"/>
      <dgm:spPr/>
      <dgm:t>
        <a:bodyPr/>
        <a:lstStyle/>
        <a:p>
          <a:endParaRPr lang="pt-PT"/>
        </a:p>
      </dgm:t>
    </dgm:pt>
    <dgm:pt modelId="{689029DF-BE53-444D-A4A6-75FD111863C5}" type="pres">
      <dgm:prSet presAssocID="{A385F290-1C80-4170-8CD0-8A86D787CFE5}" presName="hierChild4" presStyleCnt="0"/>
      <dgm:spPr/>
      <dgm:t>
        <a:bodyPr/>
        <a:lstStyle/>
        <a:p>
          <a:endParaRPr lang="pt-PT"/>
        </a:p>
      </dgm:t>
    </dgm:pt>
    <dgm:pt modelId="{BC940E21-6778-4219-8224-664E9C41F5F8}" type="pres">
      <dgm:prSet presAssocID="{A385F290-1C80-4170-8CD0-8A86D787CFE5}" presName="hierChild5" presStyleCnt="0"/>
      <dgm:spPr/>
      <dgm:t>
        <a:bodyPr/>
        <a:lstStyle/>
        <a:p>
          <a:endParaRPr lang="pt-PT"/>
        </a:p>
      </dgm:t>
    </dgm:pt>
    <dgm:pt modelId="{827F76B4-60DB-4878-8BE6-3BF1C6BAEA89}" type="pres">
      <dgm:prSet presAssocID="{7535C636-FA93-466B-A2A9-0ADF7422F012}" presName="Name37" presStyleLbl="parChTrans1D3" presStyleIdx="1" presStyleCnt="5"/>
      <dgm:spPr/>
      <dgm:t>
        <a:bodyPr/>
        <a:lstStyle/>
        <a:p>
          <a:endParaRPr lang="pt-PT"/>
        </a:p>
      </dgm:t>
    </dgm:pt>
    <dgm:pt modelId="{DDF9972B-FF5D-4CF3-B1E7-8245E0A07364}" type="pres">
      <dgm:prSet presAssocID="{2B60E621-356C-40C0-8331-8E25D616DB49}" presName="hierRoot2" presStyleCnt="0">
        <dgm:presLayoutVars>
          <dgm:hierBranch val="init"/>
        </dgm:presLayoutVars>
      </dgm:prSet>
      <dgm:spPr/>
      <dgm:t>
        <a:bodyPr/>
        <a:lstStyle/>
        <a:p>
          <a:endParaRPr lang="pt-PT"/>
        </a:p>
      </dgm:t>
    </dgm:pt>
    <dgm:pt modelId="{461AC5CF-B837-41AE-9179-4B30097F2D7D}" type="pres">
      <dgm:prSet presAssocID="{2B60E621-356C-40C0-8331-8E25D616DB49}" presName="rootComposite" presStyleCnt="0"/>
      <dgm:spPr/>
      <dgm:t>
        <a:bodyPr/>
        <a:lstStyle/>
        <a:p>
          <a:endParaRPr lang="pt-PT"/>
        </a:p>
      </dgm:t>
    </dgm:pt>
    <dgm:pt modelId="{E7265981-6D2A-40B2-9E06-22E8B3E54345}" type="pres">
      <dgm:prSet presAssocID="{2B60E621-356C-40C0-8331-8E25D616DB49}" presName="rootText" presStyleLbl="node3" presStyleIdx="1" presStyleCnt="5" custLinFactNeighborX="3913" custLinFactNeighborY="6612">
        <dgm:presLayoutVars>
          <dgm:chPref val="3"/>
        </dgm:presLayoutVars>
      </dgm:prSet>
      <dgm:spPr/>
      <dgm:t>
        <a:bodyPr/>
        <a:lstStyle/>
        <a:p>
          <a:endParaRPr lang="pt-PT"/>
        </a:p>
      </dgm:t>
    </dgm:pt>
    <dgm:pt modelId="{C5B60229-0FFD-4AA5-9E7C-F0B5FDFFAA18}" type="pres">
      <dgm:prSet presAssocID="{2B60E621-356C-40C0-8331-8E25D616DB49}" presName="rootConnector" presStyleLbl="node3" presStyleIdx="1" presStyleCnt="5"/>
      <dgm:spPr/>
      <dgm:t>
        <a:bodyPr/>
        <a:lstStyle/>
        <a:p>
          <a:endParaRPr lang="pt-PT"/>
        </a:p>
      </dgm:t>
    </dgm:pt>
    <dgm:pt modelId="{54A1315D-4078-45B2-8FE7-B99E23BCA43E}" type="pres">
      <dgm:prSet presAssocID="{2B60E621-356C-40C0-8331-8E25D616DB49}" presName="hierChild4" presStyleCnt="0"/>
      <dgm:spPr/>
      <dgm:t>
        <a:bodyPr/>
        <a:lstStyle/>
        <a:p>
          <a:endParaRPr lang="pt-PT"/>
        </a:p>
      </dgm:t>
    </dgm:pt>
    <dgm:pt modelId="{84ACFF78-871D-4057-97EC-2B47C7A964AA}" type="pres">
      <dgm:prSet presAssocID="{2B60E621-356C-40C0-8331-8E25D616DB49}" presName="hierChild5" presStyleCnt="0"/>
      <dgm:spPr/>
      <dgm:t>
        <a:bodyPr/>
        <a:lstStyle/>
        <a:p>
          <a:endParaRPr lang="pt-PT"/>
        </a:p>
      </dgm:t>
    </dgm:pt>
    <dgm:pt modelId="{04888222-B46F-4D7D-8810-2F8EED2726C9}" type="pres">
      <dgm:prSet presAssocID="{9DEE4886-1EA2-445C-9047-65775886BBEA}" presName="Name37" presStyleLbl="parChTrans1D3" presStyleIdx="2" presStyleCnt="5"/>
      <dgm:spPr/>
      <dgm:t>
        <a:bodyPr/>
        <a:lstStyle/>
        <a:p>
          <a:endParaRPr lang="pt-PT"/>
        </a:p>
      </dgm:t>
    </dgm:pt>
    <dgm:pt modelId="{D0EAA138-9EFC-41F3-808F-BE347B7C12C5}" type="pres">
      <dgm:prSet presAssocID="{6FD0FEF8-C207-4638-B1AC-5F86215A1054}" presName="hierRoot2" presStyleCnt="0">
        <dgm:presLayoutVars>
          <dgm:hierBranch val="init"/>
        </dgm:presLayoutVars>
      </dgm:prSet>
      <dgm:spPr/>
      <dgm:t>
        <a:bodyPr/>
        <a:lstStyle/>
        <a:p>
          <a:endParaRPr lang="pt-PT"/>
        </a:p>
      </dgm:t>
    </dgm:pt>
    <dgm:pt modelId="{12C34B09-D24F-418A-9855-C40E7D362776}" type="pres">
      <dgm:prSet presAssocID="{6FD0FEF8-C207-4638-B1AC-5F86215A1054}" presName="rootComposite" presStyleCnt="0"/>
      <dgm:spPr/>
      <dgm:t>
        <a:bodyPr/>
        <a:lstStyle/>
        <a:p>
          <a:endParaRPr lang="pt-PT"/>
        </a:p>
      </dgm:t>
    </dgm:pt>
    <dgm:pt modelId="{359609CB-045E-47DA-8FA9-B802915B6D37}" type="pres">
      <dgm:prSet presAssocID="{6FD0FEF8-C207-4638-B1AC-5F86215A1054}" presName="rootText" presStyleLbl="node3" presStyleIdx="2" presStyleCnt="5" custLinFactNeighborX="3913" custLinFactNeighborY="6612">
        <dgm:presLayoutVars>
          <dgm:chPref val="3"/>
        </dgm:presLayoutVars>
      </dgm:prSet>
      <dgm:spPr/>
      <dgm:t>
        <a:bodyPr/>
        <a:lstStyle/>
        <a:p>
          <a:endParaRPr lang="pt-PT"/>
        </a:p>
      </dgm:t>
    </dgm:pt>
    <dgm:pt modelId="{E96C36A6-B3B7-4890-9A92-BDA8F6164274}" type="pres">
      <dgm:prSet presAssocID="{6FD0FEF8-C207-4638-B1AC-5F86215A1054}" presName="rootConnector" presStyleLbl="node3" presStyleIdx="2" presStyleCnt="5"/>
      <dgm:spPr/>
      <dgm:t>
        <a:bodyPr/>
        <a:lstStyle/>
        <a:p>
          <a:endParaRPr lang="pt-PT"/>
        </a:p>
      </dgm:t>
    </dgm:pt>
    <dgm:pt modelId="{3C53D0D0-D691-4128-955F-F9E5682E2FE4}" type="pres">
      <dgm:prSet presAssocID="{6FD0FEF8-C207-4638-B1AC-5F86215A1054}" presName="hierChild4" presStyleCnt="0"/>
      <dgm:spPr/>
      <dgm:t>
        <a:bodyPr/>
        <a:lstStyle/>
        <a:p>
          <a:endParaRPr lang="pt-PT"/>
        </a:p>
      </dgm:t>
    </dgm:pt>
    <dgm:pt modelId="{194AF989-3627-4BAE-9F47-875A60A0BED1}" type="pres">
      <dgm:prSet presAssocID="{6FD0FEF8-C207-4638-B1AC-5F86215A1054}" presName="hierChild5" presStyleCnt="0"/>
      <dgm:spPr/>
      <dgm:t>
        <a:bodyPr/>
        <a:lstStyle/>
        <a:p>
          <a:endParaRPr lang="pt-PT"/>
        </a:p>
      </dgm:t>
    </dgm:pt>
    <dgm:pt modelId="{B0E5AF6B-DAE6-424B-AD1B-90753F3447D4}" type="pres">
      <dgm:prSet presAssocID="{0AA05B94-E758-456E-8FCE-085981113C27}" presName="hierChild5" presStyleCnt="0"/>
      <dgm:spPr/>
      <dgm:t>
        <a:bodyPr/>
        <a:lstStyle/>
        <a:p>
          <a:endParaRPr lang="pt-PT"/>
        </a:p>
      </dgm:t>
    </dgm:pt>
    <dgm:pt modelId="{33CBF4A8-4390-4352-8199-24E564C2EEF8}" type="pres">
      <dgm:prSet presAssocID="{C1A8E89B-BB5B-4113-B61A-4104E9546C59}" presName="Name37" presStyleLbl="parChTrans1D2" presStyleIdx="3" presStyleCnt="4"/>
      <dgm:spPr/>
      <dgm:t>
        <a:bodyPr/>
        <a:lstStyle/>
        <a:p>
          <a:endParaRPr lang="pt-PT"/>
        </a:p>
      </dgm:t>
    </dgm:pt>
    <dgm:pt modelId="{F71E2003-D5A6-4138-9C06-65DF882C2193}" type="pres">
      <dgm:prSet presAssocID="{D77D0687-3081-4563-B9AF-2E6C12B9A98E}" presName="hierRoot2" presStyleCnt="0">
        <dgm:presLayoutVars>
          <dgm:hierBranch val="init"/>
        </dgm:presLayoutVars>
      </dgm:prSet>
      <dgm:spPr/>
      <dgm:t>
        <a:bodyPr/>
        <a:lstStyle/>
        <a:p>
          <a:endParaRPr lang="pt-PT"/>
        </a:p>
      </dgm:t>
    </dgm:pt>
    <dgm:pt modelId="{495EE7A0-8C62-41D1-8F91-BF7665EB16AD}" type="pres">
      <dgm:prSet presAssocID="{D77D0687-3081-4563-B9AF-2E6C12B9A98E}" presName="rootComposite" presStyleCnt="0"/>
      <dgm:spPr/>
      <dgm:t>
        <a:bodyPr/>
        <a:lstStyle/>
        <a:p>
          <a:endParaRPr lang="pt-PT"/>
        </a:p>
      </dgm:t>
    </dgm:pt>
    <dgm:pt modelId="{76FB6A65-68F1-48A9-AA76-01FA33997869}" type="pres">
      <dgm:prSet presAssocID="{D77D0687-3081-4563-B9AF-2E6C12B9A98E}" presName="rootText" presStyleLbl="node2" presStyleIdx="3" presStyleCnt="4">
        <dgm:presLayoutVars>
          <dgm:chPref val="3"/>
        </dgm:presLayoutVars>
      </dgm:prSet>
      <dgm:spPr/>
      <dgm:t>
        <a:bodyPr/>
        <a:lstStyle/>
        <a:p>
          <a:endParaRPr lang="pt-PT"/>
        </a:p>
      </dgm:t>
    </dgm:pt>
    <dgm:pt modelId="{AD16F77D-2C7B-478A-84C3-68A93FEEFD90}" type="pres">
      <dgm:prSet presAssocID="{D77D0687-3081-4563-B9AF-2E6C12B9A98E}" presName="rootConnector" presStyleLbl="node2" presStyleIdx="3" presStyleCnt="4"/>
      <dgm:spPr/>
      <dgm:t>
        <a:bodyPr/>
        <a:lstStyle/>
        <a:p>
          <a:endParaRPr lang="pt-PT"/>
        </a:p>
      </dgm:t>
    </dgm:pt>
    <dgm:pt modelId="{1B31D701-6E8B-44EB-B7FF-8B78F77E58E7}" type="pres">
      <dgm:prSet presAssocID="{D77D0687-3081-4563-B9AF-2E6C12B9A98E}" presName="hierChild4" presStyleCnt="0"/>
      <dgm:spPr/>
      <dgm:t>
        <a:bodyPr/>
        <a:lstStyle/>
        <a:p>
          <a:endParaRPr lang="pt-PT"/>
        </a:p>
      </dgm:t>
    </dgm:pt>
    <dgm:pt modelId="{02254361-9D00-42E2-9CB6-E6C58738C370}" type="pres">
      <dgm:prSet presAssocID="{33A919A2-D1B5-4FEF-B105-FECDCE136358}" presName="Name37" presStyleLbl="parChTrans1D3" presStyleIdx="3" presStyleCnt="5"/>
      <dgm:spPr/>
      <dgm:t>
        <a:bodyPr/>
        <a:lstStyle/>
        <a:p>
          <a:endParaRPr lang="pt-PT"/>
        </a:p>
      </dgm:t>
    </dgm:pt>
    <dgm:pt modelId="{DC3A58CC-2EC6-44A4-AC70-7DD857FC11C0}" type="pres">
      <dgm:prSet presAssocID="{A50DE0C3-5876-47E5-8AC5-40C4E78CDBD3}" presName="hierRoot2" presStyleCnt="0">
        <dgm:presLayoutVars>
          <dgm:hierBranch val="init"/>
        </dgm:presLayoutVars>
      </dgm:prSet>
      <dgm:spPr/>
      <dgm:t>
        <a:bodyPr/>
        <a:lstStyle/>
        <a:p>
          <a:endParaRPr lang="pt-PT"/>
        </a:p>
      </dgm:t>
    </dgm:pt>
    <dgm:pt modelId="{2509C7E0-60C1-4880-A66B-AFFF9FFF3CE6}" type="pres">
      <dgm:prSet presAssocID="{A50DE0C3-5876-47E5-8AC5-40C4E78CDBD3}" presName="rootComposite" presStyleCnt="0"/>
      <dgm:spPr/>
      <dgm:t>
        <a:bodyPr/>
        <a:lstStyle/>
        <a:p>
          <a:endParaRPr lang="pt-PT"/>
        </a:p>
      </dgm:t>
    </dgm:pt>
    <dgm:pt modelId="{E3DA995B-1D2F-496D-B494-DAF21FDE002B}" type="pres">
      <dgm:prSet presAssocID="{A50DE0C3-5876-47E5-8AC5-40C4E78CDBD3}" presName="rootText" presStyleLbl="node3" presStyleIdx="3" presStyleCnt="5" custScaleX="126685">
        <dgm:presLayoutVars>
          <dgm:chPref val="3"/>
        </dgm:presLayoutVars>
      </dgm:prSet>
      <dgm:spPr/>
      <dgm:t>
        <a:bodyPr/>
        <a:lstStyle/>
        <a:p>
          <a:endParaRPr lang="pt-PT"/>
        </a:p>
      </dgm:t>
    </dgm:pt>
    <dgm:pt modelId="{5BB9624F-CE6E-4874-A8CF-1A744BC1CD20}" type="pres">
      <dgm:prSet presAssocID="{A50DE0C3-5876-47E5-8AC5-40C4E78CDBD3}" presName="rootConnector" presStyleLbl="node3" presStyleIdx="3" presStyleCnt="5"/>
      <dgm:spPr/>
      <dgm:t>
        <a:bodyPr/>
        <a:lstStyle/>
        <a:p>
          <a:endParaRPr lang="pt-PT"/>
        </a:p>
      </dgm:t>
    </dgm:pt>
    <dgm:pt modelId="{7166C0E9-974B-458C-9015-05A0664E13A3}" type="pres">
      <dgm:prSet presAssocID="{A50DE0C3-5876-47E5-8AC5-40C4E78CDBD3}" presName="hierChild4" presStyleCnt="0"/>
      <dgm:spPr/>
      <dgm:t>
        <a:bodyPr/>
        <a:lstStyle/>
        <a:p>
          <a:endParaRPr lang="pt-PT"/>
        </a:p>
      </dgm:t>
    </dgm:pt>
    <dgm:pt modelId="{A3FE5ECE-0A09-4607-8F51-74E46EF467D3}" type="pres">
      <dgm:prSet presAssocID="{A58A6D84-7918-4091-9E96-37C1C0B46699}" presName="Name37" presStyleLbl="parChTrans1D4" presStyleIdx="0" presStyleCnt="16"/>
      <dgm:spPr/>
      <dgm:t>
        <a:bodyPr/>
        <a:lstStyle/>
        <a:p>
          <a:endParaRPr lang="pt-PT"/>
        </a:p>
      </dgm:t>
    </dgm:pt>
    <dgm:pt modelId="{D24B52EA-1FA4-442D-89C3-5B71C4780DA4}" type="pres">
      <dgm:prSet presAssocID="{76DBAC44-F11D-4C12-94F8-AEC97087BB06}" presName="hierRoot2" presStyleCnt="0">
        <dgm:presLayoutVars>
          <dgm:hierBranch val="init"/>
        </dgm:presLayoutVars>
      </dgm:prSet>
      <dgm:spPr/>
      <dgm:t>
        <a:bodyPr/>
        <a:lstStyle/>
        <a:p>
          <a:endParaRPr lang="pt-PT"/>
        </a:p>
      </dgm:t>
    </dgm:pt>
    <dgm:pt modelId="{E6CE937F-26A5-421B-993E-384F4B20BCC3}" type="pres">
      <dgm:prSet presAssocID="{76DBAC44-F11D-4C12-94F8-AEC97087BB06}" presName="rootComposite" presStyleCnt="0"/>
      <dgm:spPr/>
      <dgm:t>
        <a:bodyPr/>
        <a:lstStyle/>
        <a:p>
          <a:endParaRPr lang="pt-PT"/>
        </a:p>
      </dgm:t>
    </dgm:pt>
    <dgm:pt modelId="{834645ED-6621-4D26-B530-D4672B4614A1}" type="pres">
      <dgm:prSet presAssocID="{76DBAC44-F11D-4C12-94F8-AEC97087BB06}" presName="rootText" presStyleLbl="node4" presStyleIdx="0" presStyleCnt="16" custLinFactNeighborX="3913" custLinFactNeighborY="6612">
        <dgm:presLayoutVars>
          <dgm:chPref val="3"/>
        </dgm:presLayoutVars>
      </dgm:prSet>
      <dgm:spPr/>
      <dgm:t>
        <a:bodyPr/>
        <a:lstStyle/>
        <a:p>
          <a:endParaRPr lang="pt-PT"/>
        </a:p>
      </dgm:t>
    </dgm:pt>
    <dgm:pt modelId="{8F2AABEB-128A-4E40-B0B4-2334DC57A1CA}" type="pres">
      <dgm:prSet presAssocID="{76DBAC44-F11D-4C12-94F8-AEC97087BB06}" presName="rootConnector" presStyleLbl="node4" presStyleIdx="0" presStyleCnt="16"/>
      <dgm:spPr/>
      <dgm:t>
        <a:bodyPr/>
        <a:lstStyle/>
        <a:p>
          <a:endParaRPr lang="pt-PT"/>
        </a:p>
      </dgm:t>
    </dgm:pt>
    <dgm:pt modelId="{20B42B0D-7A46-4F86-8671-75DFE243AC81}" type="pres">
      <dgm:prSet presAssocID="{76DBAC44-F11D-4C12-94F8-AEC97087BB06}" presName="hierChild4" presStyleCnt="0"/>
      <dgm:spPr/>
      <dgm:t>
        <a:bodyPr/>
        <a:lstStyle/>
        <a:p>
          <a:endParaRPr lang="pt-PT"/>
        </a:p>
      </dgm:t>
    </dgm:pt>
    <dgm:pt modelId="{1D9C299C-2AC1-4966-A837-FA83E78737B1}" type="pres">
      <dgm:prSet presAssocID="{B40AE166-4D09-4842-8FDD-A6C432D610E0}" presName="Name37" presStyleLbl="parChTrans1D4" presStyleIdx="1" presStyleCnt="16"/>
      <dgm:spPr/>
      <dgm:t>
        <a:bodyPr/>
        <a:lstStyle/>
        <a:p>
          <a:endParaRPr lang="pt-PT"/>
        </a:p>
      </dgm:t>
    </dgm:pt>
    <dgm:pt modelId="{0006C90C-CBA5-4535-9BA1-FC6F2C76AD10}" type="pres">
      <dgm:prSet presAssocID="{6CD85548-2750-417D-9FCA-AA587A575F46}" presName="hierRoot2" presStyleCnt="0">
        <dgm:presLayoutVars>
          <dgm:hierBranch val="init"/>
        </dgm:presLayoutVars>
      </dgm:prSet>
      <dgm:spPr/>
      <dgm:t>
        <a:bodyPr/>
        <a:lstStyle/>
        <a:p>
          <a:endParaRPr lang="pt-PT"/>
        </a:p>
      </dgm:t>
    </dgm:pt>
    <dgm:pt modelId="{9BA9B302-902C-45A5-966E-3AA68BB3AA64}" type="pres">
      <dgm:prSet presAssocID="{6CD85548-2750-417D-9FCA-AA587A575F46}" presName="rootComposite" presStyleCnt="0"/>
      <dgm:spPr/>
      <dgm:t>
        <a:bodyPr/>
        <a:lstStyle/>
        <a:p>
          <a:endParaRPr lang="pt-PT"/>
        </a:p>
      </dgm:t>
    </dgm:pt>
    <dgm:pt modelId="{551977EA-96ED-47FB-BC53-EE64307CCBBE}" type="pres">
      <dgm:prSet presAssocID="{6CD85548-2750-417D-9FCA-AA587A575F46}" presName="rootText" presStyleLbl="node4" presStyleIdx="1" presStyleCnt="16">
        <dgm:presLayoutVars>
          <dgm:chPref val="3"/>
        </dgm:presLayoutVars>
      </dgm:prSet>
      <dgm:spPr/>
      <dgm:t>
        <a:bodyPr/>
        <a:lstStyle/>
        <a:p>
          <a:endParaRPr lang="pt-PT"/>
        </a:p>
      </dgm:t>
    </dgm:pt>
    <dgm:pt modelId="{5258A9DD-648E-4BBF-8947-B81B92921780}" type="pres">
      <dgm:prSet presAssocID="{6CD85548-2750-417D-9FCA-AA587A575F46}" presName="rootConnector" presStyleLbl="node4" presStyleIdx="1" presStyleCnt="16"/>
      <dgm:spPr/>
      <dgm:t>
        <a:bodyPr/>
        <a:lstStyle/>
        <a:p>
          <a:endParaRPr lang="pt-PT"/>
        </a:p>
      </dgm:t>
    </dgm:pt>
    <dgm:pt modelId="{E5D0D964-29A7-431B-9EE9-F0C5BA957B59}" type="pres">
      <dgm:prSet presAssocID="{6CD85548-2750-417D-9FCA-AA587A575F46}" presName="hierChild4" presStyleCnt="0"/>
      <dgm:spPr/>
      <dgm:t>
        <a:bodyPr/>
        <a:lstStyle/>
        <a:p>
          <a:endParaRPr lang="pt-PT"/>
        </a:p>
      </dgm:t>
    </dgm:pt>
    <dgm:pt modelId="{A6F5AF34-368E-4652-A8D9-461D326BBE3D}" type="pres">
      <dgm:prSet presAssocID="{6CD85548-2750-417D-9FCA-AA587A575F46}" presName="hierChild5" presStyleCnt="0"/>
      <dgm:spPr/>
      <dgm:t>
        <a:bodyPr/>
        <a:lstStyle/>
        <a:p>
          <a:endParaRPr lang="pt-PT"/>
        </a:p>
      </dgm:t>
    </dgm:pt>
    <dgm:pt modelId="{65A5B689-117F-4574-AB72-2FFB8980A8C9}" type="pres">
      <dgm:prSet presAssocID="{92D7847C-21F6-4E5B-8172-E8448A178C28}" presName="Name37" presStyleLbl="parChTrans1D4" presStyleIdx="2" presStyleCnt="16"/>
      <dgm:spPr/>
      <dgm:t>
        <a:bodyPr/>
        <a:lstStyle/>
        <a:p>
          <a:endParaRPr lang="pt-PT"/>
        </a:p>
      </dgm:t>
    </dgm:pt>
    <dgm:pt modelId="{F329809A-FE3C-4094-A79C-FE1DF84A68D7}" type="pres">
      <dgm:prSet presAssocID="{E6E27C80-CFCF-4271-8186-E4AC797A6BCC}" presName="hierRoot2" presStyleCnt="0">
        <dgm:presLayoutVars>
          <dgm:hierBranch val="init"/>
        </dgm:presLayoutVars>
      </dgm:prSet>
      <dgm:spPr/>
      <dgm:t>
        <a:bodyPr/>
        <a:lstStyle/>
        <a:p>
          <a:endParaRPr lang="pt-PT"/>
        </a:p>
      </dgm:t>
    </dgm:pt>
    <dgm:pt modelId="{D60EB149-CC4B-4440-BC4F-103298BFAB56}" type="pres">
      <dgm:prSet presAssocID="{E6E27C80-CFCF-4271-8186-E4AC797A6BCC}" presName="rootComposite" presStyleCnt="0"/>
      <dgm:spPr/>
      <dgm:t>
        <a:bodyPr/>
        <a:lstStyle/>
        <a:p>
          <a:endParaRPr lang="pt-PT"/>
        </a:p>
      </dgm:t>
    </dgm:pt>
    <dgm:pt modelId="{E04AB2B9-BB2C-45B2-84B7-FF1B2B72AE8D}" type="pres">
      <dgm:prSet presAssocID="{E6E27C80-CFCF-4271-8186-E4AC797A6BCC}" presName="rootText" presStyleLbl="node4" presStyleIdx="2" presStyleCnt="16">
        <dgm:presLayoutVars>
          <dgm:chPref val="3"/>
        </dgm:presLayoutVars>
      </dgm:prSet>
      <dgm:spPr/>
      <dgm:t>
        <a:bodyPr/>
        <a:lstStyle/>
        <a:p>
          <a:endParaRPr lang="pt-PT"/>
        </a:p>
      </dgm:t>
    </dgm:pt>
    <dgm:pt modelId="{28582658-66E3-4D34-BE00-E859315EE1BD}" type="pres">
      <dgm:prSet presAssocID="{E6E27C80-CFCF-4271-8186-E4AC797A6BCC}" presName="rootConnector" presStyleLbl="node4" presStyleIdx="2" presStyleCnt="16"/>
      <dgm:spPr/>
      <dgm:t>
        <a:bodyPr/>
        <a:lstStyle/>
        <a:p>
          <a:endParaRPr lang="pt-PT"/>
        </a:p>
      </dgm:t>
    </dgm:pt>
    <dgm:pt modelId="{68D908CF-EA3F-4BF5-93CA-C3119702B14D}" type="pres">
      <dgm:prSet presAssocID="{E6E27C80-CFCF-4271-8186-E4AC797A6BCC}" presName="hierChild4" presStyleCnt="0"/>
      <dgm:spPr/>
      <dgm:t>
        <a:bodyPr/>
        <a:lstStyle/>
        <a:p>
          <a:endParaRPr lang="pt-PT"/>
        </a:p>
      </dgm:t>
    </dgm:pt>
    <dgm:pt modelId="{21CA3ED8-DFC7-4B8C-BC44-B72360BD97B3}" type="pres">
      <dgm:prSet presAssocID="{E6E27C80-CFCF-4271-8186-E4AC797A6BCC}" presName="hierChild5" presStyleCnt="0"/>
      <dgm:spPr/>
      <dgm:t>
        <a:bodyPr/>
        <a:lstStyle/>
        <a:p>
          <a:endParaRPr lang="pt-PT"/>
        </a:p>
      </dgm:t>
    </dgm:pt>
    <dgm:pt modelId="{74C937D2-6EA2-4155-8738-BE2FB385981F}" type="pres">
      <dgm:prSet presAssocID="{80F7A147-FF21-48AD-B748-B25FA0045D89}" presName="Name37" presStyleLbl="parChTrans1D4" presStyleIdx="3" presStyleCnt="16"/>
      <dgm:spPr/>
      <dgm:t>
        <a:bodyPr/>
        <a:lstStyle/>
        <a:p>
          <a:endParaRPr lang="pt-PT"/>
        </a:p>
      </dgm:t>
    </dgm:pt>
    <dgm:pt modelId="{2EBA733C-3B15-4406-9ECD-493439CBD7EE}" type="pres">
      <dgm:prSet presAssocID="{E1BFED29-6073-4A55-963D-D1B0F514B0D2}" presName="hierRoot2" presStyleCnt="0">
        <dgm:presLayoutVars>
          <dgm:hierBranch val="init"/>
        </dgm:presLayoutVars>
      </dgm:prSet>
      <dgm:spPr/>
      <dgm:t>
        <a:bodyPr/>
        <a:lstStyle/>
        <a:p>
          <a:endParaRPr lang="pt-PT"/>
        </a:p>
      </dgm:t>
    </dgm:pt>
    <dgm:pt modelId="{A2B148E6-90CE-43AF-9003-2D28151E1EE3}" type="pres">
      <dgm:prSet presAssocID="{E1BFED29-6073-4A55-963D-D1B0F514B0D2}" presName="rootComposite" presStyleCnt="0"/>
      <dgm:spPr/>
      <dgm:t>
        <a:bodyPr/>
        <a:lstStyle/>
        <a:p>
          <a:endParaRPr lang="pt-PT"/>
        </a:p>
      </dgm:t>
    </dgm:pt>
    <dgm:pt modelId="{9F2931CF-DFC5-4C77-99E5-C4EB6B7AB53D}" type="pres">
      <dgm:prSet presAssocID="{E1BFED29-6073-4A55-963D-D1B0F514B0D2}" presName="rootText" presStyleLbl="node4" presStyleIdx="3" presStyleCnt="16">
        <dgm:presLayoutVars>
          <dgm:chPref val="3"/>
        </dgm:presLayoutVars>
      </dgm:prSet>
      <dgm:spPr/>
      <dgm:t>
        <a:bodyPr/>
        <a:lstStyle/>
        <a:p>
          <a:endParaRPr lang="pt-PT"/>
        </a:p>
      </dgm:t>
    </dgm:pt>
    <dgm:pt modelId="{6B7737F4-7F72-4E0A-812D-7737D86A3384}" type="pres">
      <dgm:prSet presAssocID="{E1BFED29-6073-4A55-963D-D1B0F514B0D2}" presName="rootConnector" presStyleLbl="node4" presStyleIdx="3" presStyleCnt="16"/>
      <dgm:spPr/>
      <dgm:t>
        <a:bodyPr/>
        <a:lstStyle/>
        <a:p>
          <a:endParaRPr lang="pt-PT"/>
        </a:p>
      </dgm:t>
    </dgm:pt>
    <dgm:pt modelId="{DAC25E33-2C96-4FB6-94AF-15F76B822D18}" type="pres">
      <dgm:prSet presAssocID="{E1BFED29-6073-4A55-963D-D1B0F514B0D2}" presName="hierChild4" presStyleCnt="0"/>
      <dgm:spPr/>
      <dgm:t>
        <a:bodyPr/>
        <a:lstStyle/>
        <a:p>
          <a:endParaRPr lang="pt-PT"/>
        </a:p>
      </dgm:t>
    </dgm:pt>
    <dgm:pt modelId="{E81009EB-5A4C-4BDB-8692-4C7C59E62132}" type="pres">
      <dgm:prSet presAssocID="{E1BFED29-6073-4A55-963D-D1B0F514B0D2}" presName="hierChild5" presStyleCnt="0"/>
      <dgm:spPr/>
      <dgm:t>
        <a:bodyPr/>
        <a:lstStyle/>
        <a:p>
          <a:endParaRPr lang="pt-PT"/>
        </a:p>
      </dgm:t>
    </dgm:pt>
    <dgm:pt modelId="{8BFC572C-7AF9-4DF1-BA60-B834BE95F0F1}" type="pres">
      <dgm:prSet presAssocID="{76DBAC44-F11D-4C12-94F8-AEC97087BB06}" presName="hierChild5" presStyleCnt="0"/>
      <dgm:spPr/>
      <dgm:t>
        <a:bodyPr/>
        <a:lstStyle/>
        <a:p>
          <a:endParaRPr lang="pt-PT"/>
        </a:p>
      </dgm:t>
    </dgm:pt>
    <dgm:pt modelId="{73AC9540-EEF4-45F9-AFA9-208331602C96}" type="pres">
      <dgm:prSet presAssocID="{8BF864A6-1F8F-4D7A-BC0B-80F68F282888}" presName="Name37" presStyleLbl="parChTrans1D4" presStyleIdx="4" presStyleCnt="16"/>
      <dgm:spPr/>
      <dgm:t>
        <a:bodyPr/>
        <a:lstStyle/>
        <a:p>
          <a:endParaRPr lang="pt-PT"/>
        </a:p>
      </dgm:t>
    </dgm:pt>
    <dgm:pt modelId="{E2DF0514-AC8B-437C-A7CA-5446BA6077DC}" type="pres">
      <dgm:prSet presAssocID="{864DCB38-49DA-4D1B-81C2-C036F3C95485}" presName="hierRoot2" presStyleCnt="0">
        <dgm:presLayoutVars>
          <dgm:hierBranch val="init"/>
        </dgm:presLayoutVars>
      </dgm:prSet>
      <dgm:spPr/>
      <dgm:t>
        <a:bodyPr/>
        <a:lstStyle/>
        <a:p>
          <a:endParaRPr lang="pt-PT"/>
        </a:p>
      </dgm:t>
    </dgm:pt>
    <dgm:pt modelId="{FFFA1AEE-54CD-49B8-8377-84BFFC439C91}" type="pres">
      <dgm:prSet presAssocID="{864DCB38-49DA-4D1B-81C2-C036F3C95485}" presName="rootComposite" presStyleCnt="0"/>
      <dgm:spPr/>
      <dgm:t>
        <a:bodyPr/>
        <a:lstStyle/>
        <a:p>
          <a:endParaRPr lang="pt-PT"/>
        </a:p>
      </dgm:t>
    </dgm:pt>
    <dgm:pt modelId="{2D8D5F0E-7B56-47B0-8BE6-0C90B12A972A}" type="pres">
      <dgm:prSet presAssocID="{864DCB38-49DA-4D1B-81C2-C036F3C95485}" presName="rootText" presStyleLbl="node4" presStyleIdx="4" presStyleCnt="16">
        <dgm:presLayoutVars>
          <dgm:chPref val="3"/>
        </dgm:presLayoutVars>
      </dgm:prSet>
      <dgm:spPr/>
      <dgm:t>
        <a:bodyPr/>
        <a:lstStyle/>
        <a:p>
          <a:endParaRPr lang="pt-PT"/>
        </a:p>
      </dgm:t>
    </dgm:pt>
    <dgm:pt modelId="{0814B762-6579-484D-BB37-0E69843115B9}" type="pres">
      <dgm:prSet presAssocID="{864DCB38-49DA-4D1B-81C2-C036F3C95485}" presName="rootConnector" presStyleLbl="node4" presStyleIdx="4" presStyleCnt="16"/>
      <dgm:spPr/>
      <dgm:t>
        <a:bodyPr/>
        <a:lstStyle/>
        <a:p>
          <a:endParaRPr lang="pt-PT"/>
        </a:p>
      </dgm:t>
    </dgm:pt>
    <dgm:pt modelId="{1FEC5C5B-9BD1-4C40-9D1B-B85118A9C0E3}" type="pres">
      <dgm:prSet presAssocID="{864DCB38-49DA-4D1B-81C2-C036F3C95485}" presName="hierChild4" presStyleCnt="0"/>
      <dgm:spPr/>
      <dgm:t>
        <a:bodyPr/>
        <a:lstStyle/>
        <a:p>
          <a:endParaRPr lang="pt-PT"/>
        </a:p>
      </dgm:t>
    </dgm:pt>
    <dgm:pt modelId="{ADF31A1F-8D5A-4FB7-889B-0254A4D3F29C}" type="pres">
      <dgm:prSet presAssocID="{7AC51409-7A14-4EED-9AD5-17B94DE50FFF}" presName="Name37" presStyleLbl="parChTrans1D4" presStyleIdx="5" presStyleCnt="16"/>
      <dgm:spPr/>
      <dgm:t>
        <a:bodyPr/>
        <a:lstStyle/>
        <a:p>
          <a:endParaRPr lang="pt-PT"/>
        </a:p>
      </dgm:t>
    </dgm:pt>
    <dgm:pt modelId="{942131BB-6495-44FB-B44F-5AD8542B8C90}" type="pres">
      <dgm:prSet presAssocID="{EFA04233-608A-4F92-A1A6-6E5186FDF93D}" presName="hierRoot2" presStyleCnt="0">
        <dgm:presLayoutVars>
          <dgm:hierBranch val="init"/>
        </dgm:presLayoutVars>
      </dgm:prSet>
      <dgm:spPr/>
      <dgm:t>
        <a:bodyPr/>
        <a:lstStyle/>
        <a:p>
          <a:endParaRPr lang="pt-PT"/>
        </a:p>
      </dgm:t>
    </dgm:pt>
    <dgm:pt modelId="{95DBC012-0DD4-45AC-B0E6-ECA3509D5F1E}" type="pres">
      <dgm:prSet presAssocID="{EFA04233-608A-4F92-A1A6-6E5186FDF93D}" presName="rootComposite" presStyleCnt="0"/>
      <dgm:spPr/>
      <dgm:t>
        <a:bodyPr/>
        <a:lstStyle/>
        <a:p>
          <a:endParaRPr lang="pt-PT"/>
        </a:p>
      </dgm:t>
    </dgm:pt>
    <dgm:pt modelId="{BA7670A6-F371-43CC-850E-26417FA824C3}" type="pres">
      <dgm:prSet presAssocID="{EFA04233-608A-4F92-A1A6-6E5186FDF93D}" presName="rootText" presStyleLbl="node4" presStyleIdx="5" presStyleCnt="16">
        <dgm:presLayoutVars>
          <dgm:chPref val="3"/>
        </dgm:presLayoutVars>
      </dgm:prSet>
      <dgm:spPr/>
      <dgm:t>
        <a:bodyPr/>
        <a:lstStyle/>
        <a:p>
          <a:endParaRPr lang="pt-PT"/>
        </a:p>
      </dgm:t>
    </dgm:pt>
    <dgm:pt modelId="{39875DDE-A149-48EA-94DF-7920DC4F886E}" type="pres">
      <dgm:prSet presAssocID="{EFA04233-608A-4F92-A1A6-6E5186FDF93D}" presName="rootConnector" presStyleLbl="node4" presStyleIdx="5" presStyleCnt="16"/>
      <dgm:spPr/>
      <dgm:t>
        <a:bodyPr/>
        <a:lstStyle/>
        <a:p>
          <a:endParaRPr lang="pt-PT"/>
        </a:p>
      </dgm:t>
    </dgm:pt>
    <dgm:pt modelId="{D175BF12-9CF4-4EDA-A8F3-046DB9B89E3D}" type="pres">
      <dgm:prSet presAssocID="{EFA04233-608A-4F92-A1A6-6E5186FDF93D}" presName="hierChild4" presStyleCnt="0"/>
      <dgm:spPr/>
      <dgm:t>
        <a:bodyPr/>
        <a:lstStyle/>
        <a:p>
          <a:endParaRPr lang="pt-PT"/>
        </a:p>
      </dgm:t>
    </dgm:pt>
    <dgm:pt modelId="{AFB3A0B9-DE15-4A8F-AB09-D53CC13C055B}" type="pres">
      <dgm:prSet presAssocID="{EFA04233-608A-4F92-A1A6-6E5186FDF93D}" presName="hierChild5" presStyleCnt="0"/>
      <dgm:spPr/>
      <dgm:t>
        <a:bodyPr/>
        <a:lstStyle/>
        <a:p>
          <a:endParaRPr lang="pt-PT"/>
        </a:p>
      </dgm:t>
    </dgm:pt>
    <dgm:pt modelId="{E1AB08EB-306E-4CA9-A8D7-07AEB7AF1C8C}" type="pres">
      <dgm:prSet presAssocID="{564520C6-3D91-4B7E-820A-E0BD54355B0C}" presName="Name37" presStyleLbl="parChTrans1D4" presStyleIdx="6" presStyleCnt="16"/>
      <dgm:spPr/>
      <dgm:t>
        <a:bodyPr/>
        <a:lstStyle/>
        <a:p>
          <a:endParaRPr lang="pt-PT"/>
        </a:p>
      </dgm:t>
    </dgm:pt>
    <dgm:pt modelId="{DBF2B379-A57B-41BD-A816-77216D04B35E}" type="pres">
      <dgm:prSet presAssocID="{F62E8AE9-F030-4C36-BCBC-BA5090D51E6C}" presName="hierRoot2" presStyleCnt="0">
        <dgm:presLayoutVars>
          <dgm:hierBranch val="init"/>
        </dgm:presLayoutVars>
      </dgm:prSet>
      <dgm:spPr/>
      <dgm:t>
        <a:bodyPr/>
        <a:lstStyle/>
        <a:p>
          <a:endParaRPr lang="pt-PT"/>
        </a:p>
      </dgm:t>
    </dgm:pt>
    <dgm:pt modelId="{14376A6D-EAD0-4EEC-A4E0-5E1ADD4DE88A}" type="pres">
      <dgm:prSet presAssocID="{F62E8AE9-F030-4C36-BCBC-BA5090D51E6C}" presName="rootComposite" presStyleCnt="0"/>
      <dgm:spPr/>
      <dgm:t>
        <a:bodyPr/>
        <a:lstStyle/>
        <a:p>
          <a:endParaRPr lang="pt-PT"/>
        </a:p>
      </dgm:t>
    </dgm:pt>
    <dgm:pt modelId="{DA5890EB-BB91-4E18-BBD6-F99332EB0C85}" type="pres">
      <dgm:prSet presAssocID="{F62E8AE9-F030-4C36-BCBC-BA5090D51E6C}" presName="rootText" presStyleLbl="node4" presStyleIdx="6" presStyleCnt="16">
        <dgm:presLayoutVars>
          <dgm:chPref val="3"/>
        </dgm:presLayoutVars>
      </dgm:prSet>
      <dgm:spPr/>
      <dgm:t>
        <a:bodyPr/>
        <a:lstStyle/>
        <a:p>
          <a:endParaRPr lang="pt-PT"/>
        </a:p>
      </dgm:t>
    </dgm:pt>
    <dgm:pt modelId="{4C1FB4E6-0FAE-464B-ABCC-1EBD1593350D}" type="pres">
      <dgm:prSet presAssocID="{F62E8AE9-F030-4C36-BCBC-BA5090D51E6C}" presName="rootConnector" presStyleLbl="node4" presStyleIdx="6" presStyleCnt="16"/>
      <dgm:spPr/>
      <dgm:t>
        <a:bodyPr/>
        <a:lstStyle/>
        <a:p>
          <a:endParaRPr lang="pt-PT"/>
        </a:p>
      </dgm:t>
    </dgm:pt>
    <dgm:pt modelId="{16ADFA89-2DEF-4ED6-8AFA-96392CAA1D28}" type="pres">
      <dgm:prSet presAssocID="{F62E8AE9-F030-4C36-BCBC-BA5090D51E6C}" presName="hierChild4" presStyleCnt="0"/>
      <dgm:spPr/>
      <dgm:t>
        <a:bodyPr/>
        <a:lstStyle/>
        <a:p>
          <a:endParaRPr lang="pt-PT"/>
        </a:p>
      </dgm:t>
    </dgm:pt>
    <dgm:pt modelId="{7C78725A-9945-4DCD-9438-E9889D69AD17}" type="pres">
      <dgm:prSet presAssocID="{F62E8AE9-F030-4C36-BCBC-BA5090D51E6C}" presName="hierChild5" presStyleCnt="0"/>
      <dgm:spPr/>
      <dgm:t>
        <a:bodyPr/>
        <a:lstStyle/>
        <a:p>
          <a:endParaRPr lang="pt-PT"/>
        </a:p>
      </dgm:t>
    </dgm:pt>
    <dgm:pt modelId="{5F34C2A3-667B-402D-A962-596CAB9A69C3}" type="pres">
      <dgm:prSet presAssocID="{547A7D3D-680A-49B8-ABB2-97E6538F3744}" presName="Name37" presStyleLbl="parChTrans1D4" presStyleIdx="7" presStyleCnt="16"/>
      <dgm:spPr/>
      <dgm:t>
        <a:bodyPr/>
        <a:lstStyle/>
        <a:p>
          <a:endParaRPr lang="pt-PT"/>
        </a:p>
      </dgm:t>
    </dgm:pt>
    <dgm:pt modelId="{D0FDECAB-860F-49CB-9EFE-AB1E7F0A0835}" type="pres">
      <dgm:prSet presAssocID="{6476CDF6-C6DB-4A44-B7CA-88FA6FE1112F}" presName="hierRoot2" presStyleCnt="0">
        <dgm:presLayoutVars>
          <dgm:hierBranch val="init"/>
        </dgm:presLayoutVars>
      </dgm:prSet>
      <dgm:spPr/>
      <dgm:t>
        <a:bodyPr/>
        <a:lstStyle/>
        <a:p>
          <a:endParaRPr lang="pt-PT"/>
        </a:p>
      </dgm:t>
    </dgm:pt>
    <dgm:pt modelId="{28C98A21-7176-46A4-8185-934FA1B3D45D}" type="pres">
      <dgm:prSet presAssocID="{6476CDF6-C6DB-4A44-B7CA-88FA6FE1112F}" presName="rootComposite" presStyleCnt="0"/>
      <dgm:spPr/>
      <dgm:t>
        <a:bodyPr/>
        <a:lstStyle/>
        <a:p>
          <a:endParaRPr lang="pt-PT"/>
        </a:p>
      </dgm:t>
    </dgm:pt>
    <dgm:pt modelId="{75F8CBE4-6901-49B9-B572-7DFEBA8C0C3B}" type="pres">
      <dgm:prSet presAssocID="{6476CDF6-C6DB-4A44-B7CA-88FA6FE1112F}" presName="rootText" presStyleLbl="node4" presStyleIdx="7" presStyleCnt="16">
        <dgm:presLayoutVars>
          <dgm:chPref val="3"/>
        </dgm:presLayoutVars>
      </dgm:prSet>
      <dgm:spPr/>
      <dgm:t>
        <a:bodyPr/>
        <a:lstStyle/>
        <a:p>
          <a:endParaRPr lang="pt-PT"/>
        </a:p>
      </dgm:t>
    </dgm:pt>
    <dgm:pt modelId="{18E8F8A3-7C53-4E2A-AE9A-668D66DC5738}" type="pres">
      <dgm:prSet presAssocID="{6476CDF6-C6DB-4A44-B7CA-88FA6FE1112F}" presName="rootConnector" presStyleLbl="node4" presStyleIdx="7" presStyleCnt="16"/>
      <dgm:spPr/>
      <dgm:t>
        <a:bodyPr/>
        <a:lstStyle/>
        <a:p>
          <a:endParaRPr lang="pt-PT"/>
        </a:p>
      </dgm:t>
    </dgm:pt>
    <dgm:pt modelId="{9FB9BF4C-2E0F-4B2B-B941-52E843ACD9BF}" type="pres">
      <dgm:prSet presAssocID="{6476CDF6-C6DB-4A44-B7CA-88FA6FE1112F}" presName="hierChild4" presStyleCnt="0"/>
      <dgm:spPr/>
      <dgm:t>
        <a:bodyPr/>
        <a:lstStyle/>
        <a:p>
          <a:endParaRPr lang="pt-PT"/>
        </a:p>
      </dgm:t>
    </dgm:pt>
    <dgm:pt modelId="{ED65EB82-3A05-48BC-9F5B-9FA4097A4CE8}" type="pres">
      <dgm:prSet presAssocID="{6476CDF6-C6DB-4A44-B7CA-88FA6FE1112F}" presName="hierChild5" presStyleCnt="0"/>
      <dgm:spPr/>
      <dgm:t>
        <a:bodyPr/>
        <a:lstStyle/>
        <a:p>
          <a:endParaRPr lang="pt-PT"/>
        </a:p>
      </dgm:t>
    </dgm:pt>
    <dgm:pt modelId="{6E4BBE25-E2B4-441A-9EB1-04DC0251767C}" type="pres">
      <dgm:prSet presAssocID="{864DCB38-49DA-4D1B-81C2-C036F3C95485}" presName="hierChild5" presStyleCnt="0"/>
      <dgm:spPr/>
      <dgm:t>
        <a:bodyPr/>
        <a:lstStyle/>
        <a:p>
          <a:endParaRPr lang="pt-PT"/>
        </a:p>
      </dgm:t>
    </dgm:pt>
    <dgm:pt modelId="{8D9B5F9D-D050-4C56-B1B9-917CA3AAC3D9}" type="pres">
      <dgm:prSet presAssocID="{AF95D297-B784-4500-AA4D-8E61402841B8}" presName="Name37" presStyleLbl="parChTrans1D4" presStyleIdx="8" presStyleCnt="16"/>
      <dgm:spPr/>
      <dgm:t>
        <a:bodyPr/>
        <a:lstStyle/>
        <a:p>
          <a:endParaRPr lang="pt-PT"/>
        </a:p>
      </dgm:t>
    </dgm:pt>
    <dgm:pt modelId="{DFE56F70-D97D-4C8C-B968-4C97750F7E33}" type="pres">
      <dgm:prSet presAssocID="{34120865-A1BF-45D6-98F0-E71A5CC6FE06}" presName="hierRoot2" presStyleCnt="0">
        <dgm:presLayoutVars>
          <dgm:hierBranch val="init"/>
        </dgm:presLayoutVars>
      </dgm:prSet>
      <dgm:spPr/>
      <dgm:t>
        <a:bodyPr/>
        <a:lstStyle/>
        <a:p>
          <a:endParaRPr lang="pt-PT"/>
        </a:p>
      </dgm:t>
    </dgm:pt>
    <dgm:pt modelId="{9EC3C185-293C-4596-A8B7-AD8DBC2A3A92}" type="pres">
      <dgm:prSet presAssocID="{34120865-A1BF-45D6-98F0-E71A5CC6FE06}" presName="rootComposite" presStyleCnt="0"/>
      <dgm:spPr/>
      <dgm:t>
        <a:bodyPr/>
        <a:lstStyle/>
        <a:p>
          <a:endParaRPr lang="pt-PT"/>
        </a:p>
      </dgm:t>
    </dgm:pt>
    <dgm:pt modelId="{7093CCBA-2232-4E09-99B9-B8AB7F497E0D}" type="pres">
      <dgm:prSet presAssocID="{34120865-A1BF-45D6-98F0-E71A5CC6FE06}" presName="rootText" presStyleLbl="node4" presStyleIdx="8" presStyleCnt="16">
        <dgm:presLayoutVars>
          <dgm:chPref val="3"/>
        </dgm:presLayoutVars>
      </dgm:prSet>
      <dgm:spPr/>
      <dgm:t>
        <a:bodyPr/>
        <a:lstStyle/>
        <a:p>
          <a:endParaRPr lang="pt-PT"/>
        </a:p>
      </dgm:t>
    </dgm:pt>
    <dgm:pt modelId="{A4AC6C77-67B8-4C6A-B6D7-B4CE4BE9B2CC}" type="pres">
      <dgm:prSet presAssocID="{34120865-A1BF-45D6-98F0-E71A5CC6FE06}" presName="rootConnector" presStyleLbl="node4" presStyleIdx="8" presStyleCnt="16"/>
      <dgm:spPr/>
      <dgm:t>
        <a:bodyPr/>
        <a:lstStyle/>
        <a:p>
          <a:endParaRPr lang="pt-PT"/>
        </a:p>
      </dgm:t>
    </dgm:pt>
    <dgm:pt modelId="{DDEE5FF9-488D-4277-B7ED-49C5357C8823}" type="pres">
      <dgm:prSet presAssocID="{34120865-A1BF-45D6-98F0-E71A5CC6FE06}" presName="hierChild4" presStyleCnt="0"/>
      <dgm:spPr/>
      <dgm:t>
        <a:bodyPr/>
        <a:lstStyle/>
        <a:p>
          <a:endParaRPr lang="pt-PT"/>
        </a:p>
      </dgm:t>
    </dgm:pt>
    <dgm:pt modelId="{7BE82C22-89E9-4CFF-805B-27991A30F290}" type="pres">
      <dgm:prSet presAssocID="{D4F9FE97-CC02-4566-9D26-8B382BA1B35C}" presName="Name37" presStyleLbl="parChTrans1D4" presStyleIdx="9" presStyleCnt="16"/>
      <dgm:spPr/>
      <dgm:t>
        <a:bodyPr/>
        <a:lstStyle/>
        <a:p>
          <a:endParaRPr lang="pt-PT"/>
        </a:p>
      </dgm:t>
    </dgm:pt>
    <dgm:pt modelId="{550AA90A-CFA4-4AB7-9638-B05985851009}" type="pres">
      <dgm:prSet presAssocID="{46329780-176C-4CB9-AD68-6A9DA9EE1BB4}" presName="hierRoot2" presStyleCnt="0">
        <dgm:presLayoutVars>
          <dgm:hierBranch val="init"/>
        </dgm:presLayoutVars>
      </dgm:prSet>
      <dgm:spPr/>
      <dgm:t>
        <a:bodyPr/>
        <a:lstStyle/>
        <a:p>
          <a:endParaRPr lang="pt-PT"/>
        </a:p>
      </dgm:t>
    </dgm:pt>
    <dgm:pt modelId="{EF7A92B2-936D-42BD-AAC2-B465C8C0B585}" type="pres">
      <dgm:prSet presAssocID="{46329780-176C-4CB9-AD68-6A9DA9EE1BB4}" presName="rootComposite" presStyleCnt="0"/>
      <dgm:spPr/>
      <dgm:t>
        <a:bodyPr/>
        <a:lstStyle/>
        <a:p>
          <a:endParaRPr lang="pt-PT"/>
        </a:p>
      </dgm:t>
    </dgm:pt>
    <dgm:pt modelId="{836D3E14-FA39-4A6F-AC5E-B6F1D884B89D}" type="pres">
      <dgm:prSet presAssocID="{46329780-176C-4CB9-AD68-6A9DA9EE1BB4}" presName="rootText" presStyleLbl="node4" presStyleIdx="9" presStyleCnt="16">
        <dgm:presLayoutVars>
          <dgm:chPref val="3"/>
        </dgm:presLayoutVars>
      </dgm:prSet>
      <dgm:spPr/>
      <dgm:t>
        <a:bodyPr/>
        <a:lstStyle/>
        <a:p>
          <a:endParaRPr lang="pt-PT"/>
        </a:p>
      </dgm:t>
    </dgm:pt>
    <dgm:pt modelId="{702B90A2-A21E-4A6A-BF9A-CC59F6958B64}" type="pres">
      <dgm:prSet presAssocID="{46329780-176C-4CB9-AD68-6A9DA9EE1BB4}" presName="rootConnector" presStyleLbl="node4" presStyleIdx="9" presStyleCnt="16"/>
      <dgm:spPr/>
      <dgm:t>
        <a:bodyPr/>
        <a:lstStyle/>
        <a:p>
          <a:endParaRPr lang="pt-PT"/>
        </a:p>
      </dgm:t>
    </dgm:pt>
    <dgm:pt modelId="{24686EE0-3846-4E0E-9CBD-FDD93510B2BC}" type="pres">
      <dgm:prSet presAssocID="{46329780-176C-4CB9-AD68-6A9DA9EE1BB4}" presName="hierChild4" presStyleCnt="0"/>
      <dgm:spPr/>
      <dgm:t>
        <a:bodyPr/>
        <a:lstStyle/>
        <a:p>
          <a:endParaRPr lang="pt-PT"/>
        </a:p>
      </dgm:t>
    </dgm:pt>
    <dgm:pt modelId="{8CC60EC9-E8C5-4DB0-98BF-B7025D2D5F0D}" type="pres">
      <dgm:prSet presAssocID="{46329780-176C-4CB9-AD68-6A9DA9EE1BB4}" presName="hierChild5" presStyleCnt="0"/>
      <dgm:spPr/>
      <dgm:t>
        <a:bodyPr/>
        <a:lstStyle/>
        <a:p>
          <a:endParaRPr lang="pt-PT"/>
        </a:p>
      </dgm:t>
    </dgm:pt>
    <dgm:pt modelId="{E61A5322-E2F0-4970-A385-CF69AB7FA345}" type="pres">
      <dgm:prSet presAssocID="{D715F488-3D08-4D16-89F8-A0B2A1CAC70A}" presName="Name37" presStyleLbl="parChTrans1D4" presStyleIdx="10" presStyleCnt="16"/>
      <dgm:spPr/>
      <dgm:t>
        <a:bodyPr/>
        <a:lstStyle/>
        <a:p>
          <a:endParaRPr lang="pt-PT"/>
        </a:p>
      </dgm:t>
    </dgm:pt>
    <dgm:pt modelId="{3743D2FF-35BA-4722-B38D-C65789C4FE17}" type="pres">
      <dgm:prSet presAssocID="{EED9D891-E723-4791-8253-5C15815DC345}" presName="hierRoot2" presStyleCnt="0">
        <dgm:presLayoutVars>
          <dgm:hierBranch val="init"/>
        </dgm:presLayoutVars>
      </dgm:prSet>
      <dgm:spPr/>
      <dgm:t>
        <a:bodyPr/>
        <a:lstStyle/>
        <a:p>
          <a:endParaRPr lang="pt-PT"/>
        </a:p>
      </dgm:t>
    </dgm:pt>
    <dgm:pt modelId="{6A13403F-CF8F-4A6C-A07B-5626353959F5}" type="pres">
      <dgm:prSet presAssocID="{EED9D891-E723-4791-8253-5C15815DC345}" presName="rootComposite" presStyleCnt="0"/>
      <dgm:spPr/>
      <dgm:t>
        <a:bodyPr/>
        <a:lstStyle/>
        <a:p>
          <a:endParaRPr lang="pt-PT"/>
        </a:p>
      </dgm:t>
    </dgm:pt>
    <dgm:pt modelId="{7D334261-5620-40E6-A1EC-283603848C94}" type="pres">
      <dgm:prSet presAssocID="{EED9D891-E723-4791-8253-5C15815DC345}" presName="rootText" presStyleLbl="node4" presStyleIdx="10" presStyleCnt="16">
        <dgm:presLayoutVars>
          <dgm:chPref val="3"/>
        </dgm:presLayoutVars>
      </dgm:prSet>
      <dgm:spPr/>
      <dgm:t>
        <a:bodyPr/>
        <a:lstStyle/>
        <a:p>
          <a:endParaRPr lang="pt-PT"/>
        </a:p>
      </dgm:t>
    </dgm:pt>
    <dgm:pt modelId="{232452A2-75ED-4D1E-8CC5-5A7525028A74}" type="pres">
      <dgm:prSet presAssocID="{EED9D891-E723-4791-8253-5C15815DC345}" presName="rootConnector" presStyleLbl="node4" presStyleIdx="10" presStyleCnt="16"/>
      <dgm:spPr/>
      <dgm:t>
        <a:bodyPr/>
        <a:lstStyle/>
        <a:p>
          <a:endParaRPr lang="pt-PT"/>
        </a:p>
      </dgm:t>
    </dgm:pt>
    <dgm:pt modelId="{778C6267-2B7F-457D-A29A-48F5C4297740}" type="pres">
      <dgm:prSet presAssocID="{EED9D891-E723-4791-8253-5C15815DC345}" presName="hierChild4" presStyleCnt="0"/>
      <dgm:spPr/>
      <dgm:t>
        <a:bodyPr/>
        <a:lstStyle/>
        <a:p>
          <a:endParaRPr lang="pt-PT"/>
        </a:p>
      </dgm:t>
    </dgm:pt>
    <dgm:pt modelId="{850EA01E-2B25-4F30-8026-5B55C66D0684}" type="pres">
      <dgm:prSet presAssocID="{EED9D891-E723-4791-8253-5C15815DC345}" presName="hierChild5" presStyleCnt="0"/>
      <dgm:spPr/>
      <dgm:t>
        <a:bodyPr/>
        <a:lstStyle/>
        <a:p>
          <a:endParaRPr lang="pt-PT"/>
        </a:p>
      </dgm:t>
    </dgm:pt>
    <dgm:pt modelId="{E047205A-97F0-445F-BB87-3F5E25704709}" type="pres">
      <dgm:prSet presAssocID="{8AC11F5C-6C85-4786-B8EF-2158754B09E3}" presName="Name37" presStyleLbl="parChTrans1D4" presStyleIdx="11" presStyleCnt="16"/>
      <dgm:spPr/>
      <dgm:t>
        <a:bodyPr/>
        <a:lstStyle/>
        <a:p>
          <a:endParaRPr lang="pt-PT"/>
        </a:p>
      </dgm:t>
    </dgm:pt>
    <dgm:pt modelId="{9FBE2457-1560-47DE-8CC5-D99FCE871E63}" type="pres">
      <dgm:prSet presAssocID="{797B9632-6167-4FB9-82AA-DAD5688EC3A3}" presName="hierRoot2" presStyleCnt="0">
        <dgm:presLayoutVars>
          <dgm:hierBranch val="init"/>
        </dgm:presLayoutVars>
      </dgm:prSet>
      <dgm:spPr/>
      <dgm:t>
        <a:bodyPr/>
        <a:lstStyle/>
        <a:p>
          <a:endParaRPr lang="pt-PT"/>
        </a:p>
      </dgm:t>
    </dgm:pt>
    <dgm:pt modelId="{2BA8ECEF-75C8-48C1-B7BE-C03FBAD8EED1}" type="pres">
      <dgm:prSet presAssocID="{797B9632-6167-4FB9-82AA-DAD5688EC3A3}" presName="rootComposite" presStyleCnt="0"/>
      <dgm:spPr/>
      <dgm:t>
        <a:bodyPr/>
        <a:lstStyle/>
        <a:p>
          <a:endParaRPr lang="pt-PT"/>
        </a:p>
      </dgm:t>
    </dgm:pt>
    <dgm:pt modelId="{61977F38-BEED-4662-A371-81573302E281}" type="pres">
      <dgm:prSet presAssocID="{797B9632-6167-4FB9-82AA-DAD5688EC3A3}" presName="rootText" presStyleLbl="node4" presStyleIdx="11" presStyleCnt="16">
        <dgm:presLayoutVars>
          <dgm:chPref val="3"/>
        </dgm:presLayoutVars>
      </dgm:prSet>
      <dgm:spPr/>
      <dgm:t>
        <a:bodyPr/>
        <a:lstStyle/>
        <a:p>
          <a:endParaRPr lang="pt-PT"/>
        </a:p>
      </dgm:t>
    </dgm:pt>
    <dgm:pt modelId="{5B924877-1A86-4307-A116-A668EADCEC35}" type="pres">
      <dgm:prSet presAssocID="{797B9632-6167-4FB9-82AA-DAD5688EC3A3}" presName="rootConnector" presStyleLbl="node4" presStyleIdx="11" presStyleCnt="16"/>
      <dgm:spPr/>
      <dgm:t>
        <a:bodyPr/>
        <a:lstStyle/>
        <a:p>
          <a:endParaRPr lang="pt-PT"/>
        </a:p>
      </dgm:t>
    </dgm:pt>
    <dgm:pt modelId="{F1CD40EA-39F3-4503-BDDA-047B3B94625C}" type="pres">
      <dgm:prSet presAssocID="{797B9632-6167-4FB9-82AA-DAD5688EC3A3}" presName="hierChild4" presStyleCnt="0"/>
      <dgm:spPr/>
      <dgm:t>
        <a:bodyPr/>
        <a:lstStyle/>
        <a:p>
          <a:endParaRPr lang="pt-PT"/>
        </a:p>
      </dgm:t>
    </dgm:pt>
    <dgm:pt modelId="{BDDC8198-DDC1-4F3D-A96C-3D3F583CA0FA}" type="pres">
      <dgm:prSet presAssocID="{797B9632-6167-4FB9-82AA-DAD5688EC3A3}" presName="hierChild5" presStyleCnt="0"/>
      <dgm:spPr/>
      <dgm:t>
        <a:bodyPr/>
        <a:lstStyle/>
        <a:p>
          <a:endParaRPr lang="pt-PT"/>
        </a:p>
      </dgm:t>
    </dgm:pt>
    <dgm:pt modelId="{5AFF8C7D-35C8-4622-9C13-6D56B6631CE1}" type="pres">
      <dgm:prSet presAssocID="{5FFA96C3-B449-4A45-BDD1-A14737602835}" presName="Name37" presStyleLbl="parChTrans1D4" presStyleIdx="12" presStyleCnt="16"/>
      <dgm:spPr/>
      <dgm:t>
        <a:bodyPr/>
        <a:lstStyle/>
        <a:p>
          <a:endParaRPr lang="pt-PT"/>
        </a:p>
      </dgm:t>
    </dgm:pt>
    <dgm:pt modelId="{70A07E4C-3484-4018-AE0B-169F37897276}" type="pres">
      <dgm:prSet presAssocID="{F24A5372-597D-4F01-8D42-2C5A7B5081F7}" presName="hierRoot2" presStyleCnt="0">
        <dgm:presLayoutVars>
          <dgm:hierBranch val="init"/>
        </dgm:presLayoutVars>
      </dgm:prSet>
      <dgm:spPr/>
      <dgm:t>
        <a:bodyPr/>
        <a:lstStyle/>
        <a:p>
          <a:endParaRPr lang="pt-PT"/>
        </a:p>
      </dgm:t>
    </dgm:pt>
    <dgm:pt modelId="{6B06BC5A-5CFA-42B4-8402-185D9650DB4B}" type="pres">
      <dgm:prSet presAssocID="{F24A5372-597D-4F01-8D42-2C5A7B5081F7}" presName="rootComposite" presStyleCnt="0"/>
      <dgm:spPr/>
      <dgm:t>
        <a:bodyPr/>
        <a:lstStyle/>
        <a:p>
          <a:endParaRPr lang="pt-PT"/>
        </a:p>
      </dgm:t>
    </dgm:pt>
    <dgm:pt modelId="{B999B2C0-562E-4D3E-9CB6-9855DF7887FE}" type="pres">
      <dgm:prSet presAssocID="{F24A5372-597D-4F01-8D42-2C5A7B5081F7}" presName="rootText" presStyleLbl="node4" presStyleIdx="12" presStyleCnt="16">
        <dgm:presLayoutVars>
          <dgm:chPref val="3"/>
        </dgm:presLayoutVars>
      </dgm:prSet>
      <dgm:spPr/>
      <dgm:t>
        <a:bodyPr/>
        <a:lstStyle/>
        <a:p>
          <a:endParaRPr lang="pt-PT"/>
        </a:p>
      </dgm:t>
    </dgm:pt>
    <dgm:pt modelId="{75D0D537-1FF0-40B2-93F6-CC341A9AA49F}" type="pres">
      <dgm:prSet presAssocID="{F24A5372-597D-4F01-8D42-2C5A7B5081F7}" presName="rootConnector" presStyleLbl="node4" presStyleIdx="12" presStyleCnt="16"/>
      <dgm:spPr/>
      <dgm:t>
        <a:bodyPr/>
        <a:lstStyle/>
        <a:p>
          <a:endParaRPr lang="pt-PT"/>
        </a:p>
      </dgm:t>
    </dgm:pt>
    <dgm:pt modelId="{8A63F2F1-FA10-4CC5-849F-08CFF1296534}" type="pres">
      <dgm:prSet presAssocID="{F24A5372-597D-4F01-8D42-2C5A7B5081F7}" presName="hierChild4" presStyleCnt="0"/>
      <dgm:spPr/>
      <dgm:t>
        <a:bodyPr/>
        <a:lstStyle/>
        <a:p>
          <a:endParaRPr lang="pt-PT"/>
        </a:p>
      </dgm:t>
    </dgm:pt>
    <dgm:pt modelId="{BA8D14DB-CDEE-4B4E-9879-DE155E8463B7}" type="pres">
      <dgm:prSet presAssocID="{F24A5372-597D-4F01-8D42-2C5A7B5081F7}" presName="hierChild5" presStyleCnt="0"/>
      <dgm:spPr/>
      <dgm:t>
        <a:bodyPr/>
        <a:lstStyle/>
        <a:p>
          <a:endParaRPr lang="pt-PT"/>
        </a:p>
      </dgm:t>
    </dgm:pt>
    <dgm:pt modelId="{7F92F01D-90C1-470B-9BCA-B109A3FFA64B}" type="pres">
      <dgm:prSet presAssocID="{34120865-A1BF-45D6-98F0-E71A5CC6FE06}" presName="hierChild5" presStyleCnt="0"/>
      <dgm:spPr/>
      <dgm:t>
        <a:bodyPr/>
        <a:lstStyle/>
        <a:p>
          <a:endParaRPr lang="pt-PT"/>
        </a:p>
      </dgm:t>
    </dgm:pt>
    <dgm:pt modelId="{69C663B4-F3D4-487B-9B4E-3E03B68EF6A9}" type="pres">
      <dgm:prSet presAssocID="{A50DE0C3-5876-47E5-8AC5-40C4E78CDBD3}" presName="hierChild5" presStyleCnt="0"/>
      <dgm:spPr/>
      <dgm:t>
        <a:bodyPr/>
        <a:lstStyle/>
        <a:p>
          <a:endParaRPr lang="pt-PT"/>
        </a:p>
      </dgm:t>
    </dgm:pt>
    <dgm:pt modelId="{970F6124-12CD-42D1-94A0-2BF89900F700}" type="pres">
      <dgm:prSet presAssocID="{4B82EFA6-8BDE-4EFB-A735-928DF9337863}" presName="Name37" presStyleLbl="parChTrans1D3" presStyleIdx="4" presStyleCnt="5"/>
      <dgm:spPr/>
      <dgm:t>
        <a:bodyPr/>
        <a:lstStyle/>
        <a:p>
          <a:endParaRPr lang="pt-PT"/>
        </a:p>
      </dgm:t>
    </dgm:pt>
    <dgm:pt modelId="{DE6F45C1-883F-45A4-806B-C54956004649}" type="pres">
      <dgm:prSet presAssocID="{8D3EB1C5-7713-4252-9507-2825846D33D0}" presName="hierRoot2" presStyleCnt="0">
        <dgm:presLayoutVars>
          <dgm:hierBranch val="init"/>
        </dgm:presLayoutVars>
      </dgm:prSet>
      <dgm:spPr/>
      <dgm:t>
        <a:bodyPr/>
        <a:lstStyle/>
        <a:p>
          <a:endParaRPr lang="pt-PT"/>
        </a:p>
      </dgm:t>
    </dgm:pt>
    <dgm:pt modelId="{3B9FA652-D37A-4B3E-8EC5-71307C55B77A}" type="pres">
      <dgm:prSet presAssocID="{8D3EB1C5-7713-4252-9507-2825846D33D0}" presName="rootComposite" presStyleCnt="0"/>
      <dgm:spPr/>
      <dgm:t>
        <a:bodyPr/>
        <a:lstStyle/>
        <a:p>
          <a:endParaRPr lang="pt-PT"/>
        </a:p>
      </dgm:t>
    </dgm:pt>
    <dgm:pt modelId="{B2C70EA8-3F57-4FF0-9499-804322F40840}" type="pres">
      <dgm:prSet presAssocID="{8D3EB1C5-7713-4252-9507-2825846D33D0}" presName="rootText" presStyleLbl="node3" presStyleIdx="4" presStyleCnt="5" custLinFactNeighborX="2790" custLinFactNeighborY="1946">
        <dgm:presLayoutVars>
          <dgm:chPref val="3"/>
        </dgm:presLayoutVars>
      </dgm:prSet>
      <dgm:spPr/>
      <dgm:t>
        <a:bodyPr/>
        <a:lstStyle/>
        <a:p>
          <a:endParaRPr lang="pt-PT"/>
        </a:p>
      </dgm:t>
    </dgm:pt>
    <dgm:pt modelId="{4A621A48-6085-425B-BFAA-763ABA397D39}" type="pres">
      <dgm:prSet presAssocID="{8D3EB1C5-7713-4252-9507-2825846D33D0}" presName="rootConnector" presStyleLbl="node3" presStyleIdx="4" presStyleCnt="5"/>
      <dgm:spPr/>
      <dgm:t>
        <a:bodyPr/>
        <a:lstStyle/>
        <a:p>
          <a:endParaRPr lang="pt-PT"/>
        </a:p>
      </dgm:t>
    </dgm:pt>
    <dgm:pt modelId="{7C5F84AE-CA09-45C8-8A81-4C92115F6796}" type="pres">
      <dgm:prSet presAssocID="{8D3EB1C5-7713-4252-9507-2825846D33D0}" presName="hierChild4" presStyleCnt="0"/>
      <dgm:spPr/>
      <dgm:t>
        <a:bodyPr/>
        <a:lstStyle/>
        <a:p>
          <a:endParaRPr lang="pt-PT"/>
        </a:p>
      </dgm:t>
    </dgm:pt>
    <dgm:pt modelId="{10FD947A-CEA1-465B-9117-AD9F68A0C909}" type="pres">
      <dgm:prSet presAssocID="{AF679FB5-24A3-48C5-AB5E-F7D21AC0091E}" presName="Name37" presStyleLbl="parChTrans1D4" presStyleIdx="13" presStyleCnt="16"/>
      <dgm:spPr/>
      <dgm:t>
        <a:bodyPr/>
        <a:lstStyle/>
        <a:p>
          <a:endParaRPr lang="pt-PT"/>
        </a:p>
      </dgm:t>
    </dgm:pt>
    <dgm:pt modelId="{B61209DA-1B73-459C-9DA8-7BE8E3BF3CEF}" type="pres">
      <dgm:prSet presAssocID="{BFD910E5-E4D9-4A86-BEF6-0861C32B8F0B}" presName="hierRoot2" presStyleCnt="0">
        <dgm:presLayoutVars>
          <dgm:hierBranch val="init"/>
        </dgm:presLayoutVars>
      </dgm:prSet>
      <dgm:spPr/>
      <dgm:t>
        <a:bodyPr/>
        <a:lstStyle/>
        <a:p>
          <a:endParaRPr lang="pt-PT"/>
        </a:p>
      </dgm:t>
    </dgm:pt>
    <dgm:pt modelId="{A16DB68F-8B20-498D-8530-DA36A99F287A}" type="pres">
      <dgm:prSet presAssocID="{BFD910E5-E4D9-4A86-BEF6-0861C32B8F0B}" presName="rootComposite" presStyleCnt="0"/>
      <dgm:spPr/>
      <dgm:t>
        <a:bodyPr/>
        <a:lstStyle/>
        <a:p>
          <a:endParaRPr lang="pt-PT"/>
        </a:p>
      </dgm:t>
    </dgm:pt>
    <dgm:pt modelId="{761F03CB-6C6B-481D-A37A-CEE1A7A5BB90}" type="pres">
      <dgm:prSet presAssocID="{BFD910E5-E4D9-4A86-BEF6-0861C32B8F0B}" presName="rootText" presStyleLbl="node4" presStyleIdx="13" presStyleCnt="16">
        <dgm:presLayoutVars>
          <dgm:chPref val="3"/>
        </dgm:presLayoutVars>
      </dgm:prSet>
      <dgm:spPr/>
      <dgm:t>
        <a:bodyPr/>
        <a:lstStyle/>
        <a:p>
          <a:endParaRPr lang="pt-PT"/>
        </a:p>
      </dgm:t>
    </dgm:pt>
    <dgm:pt modelId="{2B750555-0684-4873-A3F2-4AEEC3389893}" type="pres">
      <dgm:prSet presAssocID="{BFD910E5-E4D9-4A86-BEF6-0861C32B8F0B}" presName="rootConnector" presStyleLbl="node4" presStyleIdx="13" presStyleCnt="16"/>
      <dgm:spPr/>
      <dgm:t>
        <a:bodyPr/>
        <a:lstStyle/>
        <a:p>
          <a:endParaRPr lang="pt-PT"/>
        </a:p>
      </dgm:t>
    </dgm:pt>
    <dgm:pt modelId="{29A2158A-E981-4F21-8126-57A2B4318F72}" type="pres">
      <dgm:prSet presAssocID="{BFD910E5-E4D9-4A86-BEF6-0861C32B8F0B}" presName="hierChild4" presStyleCnt="0"/>
      <dgm:spPr/>
      <dgm:t>
        <a:bodyPr/>
        <a:lstStyle/>
        <a:p>
          <a:endParaRPr lang="pt-PT"/>
        </a:p>
      </dgm:t>
    </dgm:pt>
    <dgm:pt modelId="{B2A64D28-645E-4413-8B6A-A3134866747C}" type="pres">
      <dgm:prSet presAssocID="{BFD910E5-E4D9-4A86-BEF6-0861C32B8F0B}" presName="hierChild5" presStyleCnt="0"/>
      <dgm:spPr/>
      <dgm:t>
        <a:bodyPr/>
        <a:lstStyle/>
        <a:p>
          <a:endParaRPr lang="pt-PT"/>
        </a:p>
      </dgm:t>
    </dgm:pt>
    <dgm:pt modelId="{7867E204-4FC4-4B11-B883-246EF5C80B4C}" type="pres">
      <dgm:prSet presAssocID="{B85791B0-4F3D-46FC-83B3-98DD68441635}" presName="Name37" presStyleLbl="parChTrans1D4" presStyleIdx="14" presStyleCnt="16"/>
      <dgm:spPr/>
      <dgm:t>
        <a:bodyPr/>
        <a:lstStyle/>
        <a:p>
          <a:endParaRPr lang="pt-PT"/>
        </a:p>
      </dgm:t>
    </dgm:pt>
    <dgm:pt modelId="{E9ED93F7-335F-4732-A0B6-CC6E56CD2042}" type="pres">
      <dgm:prSet presAssocID="{5EDF28AF-D0B6-4C2F-B17B-2BA1C3186BC1}" presName="hierRoot2" presStyleCnt="0">
        <dgm:presLayoutVars>
          <dgm:hierBranch val="init"/>
        </dgm:presLayoutVars>
      </dgm:prSet>
      <dgm:spPr/>
      <dgm:t>
        <a:bodyPr/>
        <a:lstStyle/>
        <a:p>
          <a:endParaRPr lang="pt-PT"/>
        </a:p>
      </dgm:t>
    </dgm:pt>
    <dgm:pt modelId="{60ACF2D5-2C5A-4096-83BB-BF927A1456B0}" type="pres">
      <dgm:prSet presAssocID="{5EDF28AF-D0B6-4C2F-B17B-2BA1C3186BC1}" presName="rootComposite" presStyleCnt="0"/>
      <dgm:spPr/>
      <dgm:t>
        <a:bodyPr/>
        <a:lstStyle/>
        <a:p>
          <a:endParaRPr lang="pt-PT"/>
        </a:p>
      </dgm:t>
    </dgm:pt>
    <dgm:pt modelId="{864AD779-BA9C-40AD-9E4D-D13D6735F8B5}" type="pres">
      <dgm:prSet presAssocID="{5EDF28AF-D0B6-4C2F-B17B-2BA1C3186BC1}" presName="rootText" presStyleLbl="node4" presStyleIdx="14" presStyleCnt="16">
        <dgm:presLayoutVars>
          <dgm:chPref val="3"/>
        </dgm:presLayoutVars>
      </dgm:prSet>
      <dgm:spPr/>
      <dgm:t>
        <a:bodyPr/>
        <a:lstStyle/>
        <a:p>
          <a:endParaRPr lang="pt-PT"/>
        </a:p>
      </dgm:t>
    </dgm:pt>
    <dgm:pt modelId="{63DDBF7D-927D-4C37-87EF-29A60670D8EE}" type="pres">
      <dgm:prSet presAssocID="{5EDF28AF-D0B6-4C2F-B17B-2BA1C3186BC1}" presName="rootConnector" presStyleLbl="node4" presStyleIdx="14" presStyleCnt="16"/>
      <dgm:spPr/>
      <dgm:t>
        <a:bodyPr/>
        <a:lstStyle/>
        <a:p>
          <a:endParaRPr lang="pt-PT"/>
        </a:p>
      </dgm:t>
    </dgm:pt>
    <dgm:pt modelId="{13753801-F809-46F8-A2C9-F5E56228BCB1}" type="pres">
      <dgm:prSet presAssocID="{5EDF28AF-D0B6-4C2F-B17B-2BA1C3186BC1}" presName="hierChild4" presStyleCnt="0"/>
      <dgm:spPr/>
      <dgm:t>
        <a:bodyPr/>
        <a:lstStyle/>
        <a:p>
          <a:endParaRPr lang="pt-PT"/>
        </a:p>
      </dgm:t>
    </dgm:pt>
    <dgm:pt modelId="{D7A1A45E-FC27-47AF-AB81-8BC40CAD2423}" type="pres">
      <dgm:prSet presAssocID="{5EDF28AF-D0B6-4C2F-B17B-2BA1C3186BC1}" presName="hierChild5" presStyleCnt="0"/>
      <dgm:spPr/>
      <dgm:t>
        <a:bodyPr/>
        <a:lstStyle/>
        <a:p>
          <a:endParaRPr lang="pt-PT"/>
        </a:p>
      </dgm:t>
    </dgm:pt>
    <dgm:pt modelId="{BFD3334F-CC9F-4327-AEB1-D4DEF5FD15A0}" type="pres">
      <dgm:prSet presAssocID="{D7B1A43E-374D-4964-B4D7-F65EE51816E2}" presName="Name37" presStyleLbl="parChTrans1D4" presStyleIdx="15" presStyleCnt="16"/>
      <dgm:spPr/>
      <dgm:t>
        <a:bodyPr/>
        <a:lstStyle/>
        <a:p>
          <a:endParaRPr lang="pt-PT"/>
        </a:p>
      </dgm:t>
    </dgm:pt>
    <dgm:pt modelId="{88E32EC6-692B-4423-9D66-638513E3316E}" type="pres">
      <dgm:prSet presAssocID="{9B604DDF-5019-411F-85A6-C8924A5F74DA}" presName="hierRoot2" presStyleCnt="0">
        <dgm:presLayoutVars>
          <dgm:hierBranch val="init"/>
        </dgm:presLayoutVars>
      </dgm:prSet>
      <dgm:spPr/>
      <dgm:t>
        <a:bodyPr/>
        <a:lstStyle/>
        <a:p>
          <a:endParaRPr lang="pt-PT"/>
        </a:p>
      </dgm:t>
    </dgm:pt>
    <dgm:pt modelId="{8F50CA2B-705B-4A6F-9673-31EDFD904980}" type="pres">
      <dgm:prSet presAssocID="{9B604DDF-5019-411F-85A6-C8924A5F74DA}" presName="rootComposite" presStyleCnt="0"/>
      <dgm:spPr/>
      <dgm:t>
        <a:bodyPr/>
        <a:lstStyle/>
        <a:p>
          <a:endParaRPr lang="pt-PT"/>
        </a:p>
      </dgm:t>
    </dgm:pt>
    <dgm:pt modelId="{FE6ED2C0-5DA8-495D-86FC-DB30AF3C04C0}" type="pres">
      <dgm:prSet presAssocID="{9B604DDF-5019-411F-85A6-C8924A5F74DA}" presName="rootText" presStyleLbl="node4" presStyleIdx="15" presStyleCnt="16">
        <dgm:presLayoutVars>
          <dgm:chPref val="3"/>
        </dgm:presLayoutVars>
      </dgm:prSet>
      <dgm:spPr/>
      <dgm:t>
        <a:bodyPr/>
        <a:lstStyle/>
        <a:p>
          <a:endParaRPr lang="pt-PT"/>
        </a:p>
      </dgm:t>
    </dgm:pt>
    <dgm:pt modelId="{07166BB9-7F8F-4BE5-81F6-C85399692758}" type="pres">
      <dgm:prSet presAssocID="{9B604DDF-5019-411F-85A6-C8924A5F74DA}" presName="rootConnector" presStyleLbl="node4" presStyleIdx="15" presStyleCnt="16"/>
      <dgm:spPr/>
      <dgm:t>
        <a:bodyPr/>
        <a:lstStyle/>
        <a:p>
          <a:endParaRPr lang="pt-PT"/>
        </a:p>
      </dgm:t>
    </dgm:pt>
    <dgm:pt modelId="{B430B8D9-388F-4096-9E49-B26E48802BF3}" type="pres">
      <dgm:prSet presAssocID="{9B604DDF-5019-411F-85A6-C8924A5F74DA}" presName="hierChild4" presStyleCnt="0"/>
      <dgm:spPr/>
      <dgm:t>
        <a:bodyPr/>
        <a:lstStyle/>
        <a:p>
          <a:endParaRPr lang="pt-PT"/>
        </a:p>
      </dgm:t>
    </dgm:pt>
    <dgm:pt modelId="{B47C0FCA-146D-4855-833B-D6A54FA9A716}" type="pres">
      <dgm:prSet presAssocID="{9B604DDF-5019-411F-85A6-C8924A5F74DA}" presName="hierChild5" presStyleCnt="0"/>
      <dgm:spPr/>
      <dgm:t>
        <a:bodyPr/>
        <a:lstStyle/>
        <a:p>
          <a:endParaRPr lang="pt-PT"/>
        </a:p>
      </dgm:t>
    </dgm:pt>
    <dgm:pt modelId="{80FA645F-54A8-4C01-BCAF-EB392EC23D64}" type="pres">
      <dgm:prSet presAssocID="{8D3EB1C5-7713-4252-9507-2825846D33D0}" presName="hierChild5" presStyleCnt="0"/>
      <dgm:spPr/>
      <dgm:t>
        <a:bodyPr/>
        <a:lstStyle/>
        <a:p>
          <a:endParaRPr lang="pt-PT"/>
        </a:p>
      </dgm:t>
    </dgm:pt>
    <dgm:pt modelId="{B85DD198-2292-4AE0-834D-BC653D537820}" type="pres">
      <dgm:prSet presAssocID="{D77D0687-3081-4563-B9AF-2E6C12B9A98E}" presName="hierChild5" presStyleCnt="0"/>
      <dgm:spPr/>
      <dgm:t>
        <a:bodyPr/>
        <a:lstStyle/>
        <a:p>
          <a:endParaRPr lang="pt-PT"/>
        </a:p>
      </dgm:t>
    </dgm:pt>
    <dgm:pt modelId="{46D8FFDE-4F9E-4204-A91E-1F0A240ADBA8}" type="pres">
      <dgm:prSet presAssocID="{16C57D2D-BBE0-4EE3-A3D0-748562D79251}" presName="hierChild3" presStyleCnt="0"/>
      <dgm:spPr/>
      <dgm:t>
        <a:bodyPr/>
        <a:lstStyle/>
        <a:p>
          <a:endParaRPr lang="pt-PT"/>
        </a:p>
      </dgm:t>
    </dgm:pt>
  </dgm:ptLst>
  <dgm:cxnLst>
    <dgm:cxn modelId="{C7CA3B87-BDA9-41F3-A300-A6B451125118}" srcId="{76DBAC44-F11D-4C12-94F8-AEC97087BB06}" destId="{6CD85548-2750-417D-9FCA-AA587A575F46}" srcOrd="0" destOrd="0" parTransId="{B40AE166-4D09-4842-8FDD-A6C432D610E0}" sibTransId="{4D9E1418-C8F5-4C90-AC18-6B523100CA15}"/>
    <dgm:cxn modelId="{FD39A3CF-9B61-48BC-AD52-7ADF671416FD}" type="presOf" srcId="{92D7847C-21F6-4E5B-8172-E8448A178C28}" destId="{65A5B689-117F-4574-AB72-2FFB8980A8C9}" srcOrd="0" destOrd="0" presId="urn:microsoft.com/office/officeart/2005/8/layout/orgChart1"/>
    <dgm:cxn modelId="{710234C4-903E-4A5E-8F0E-6461235A28DE}" type="presOf" srcId="{6FD0FEF8-C207-4638-B1AC-5F86215A1054}" destId="{359609CB-045E-47DA-8FA9-B802915B6D37}" srcOrd="0" destOrd="0" presId="urn:microsoft.com/office/officeart/2005/8/layout/orgChart1"/>
    <dgm:cxn modelId="{E772B3C0-CA04-471F-98D1-105C7AB3A3E5}" type="presOf" srcId="{6CD85548-2750-417D-9FCA-AA587A575F46}" destId="{551977EA-96ED-47FB-BC53-EE64307CCBBE}" srcOrd="0" destOrd="0" presId="urn:microsoft.com/office/officeart/2005/8/layout/orgChart1"/>
    <dgm:cxn modelId="{766B3161-2FC1-4521-9368-EA63D1362E36}" type="presOf" srcId="{547A7D3D-680A-49B8-ABB2-97E6538F3744}" destId="{5F34C2A3-667B-402D-A962-596CAB9A69C3}" srcOrd="0" destOrd="0" presId="urn:microsoft.com/office/officeart/2005/8/layout/orgChart1"/>
    <dgm:cxn modelId="{535119BF-3243-43FA-88DD-DEF075333574}" type="presOf" srcId="{B85791B0-4F3D-46FC-83B3-98DD68441635}" destId="{7867E204-4FC4-4B11-B883-246EF5C80B4C}" srcOrd="0" destOrd="0" presId="urn:microsoft.com/office/officeart/2005/8/layout/orgChart1"/>
    <dgm:cxn modelId="{6C859D9E-9F10-444E-8D26-3FF70D00E8B3}" type="presOf" srcId="{98B8362B-A0BA-4C24-9E56-C190BF92864D}" destId="{B99198C1-A346-43CE-A9C8-F6DBE12BF7B9}" srcOrd="0" destOrd="0" presId="urn:microsoft.com/office/officeart/2005/8/layout/orgChart1"/>
    <dgm:cxn modelId="{C5C2363D-9BD8-4C63-AAC5-E462E0748C6F}" type="presOf" srcId="{E1BFED29-6073-4A55-963D-D1B0F514B0D2}" destId="{9F2931CF-DFC5-4C77-99E5-C4EB6B7AB53D}" srcOrd="0" destOrd="0" presId="urn:microsoft.com/office/officeart/2005/8/layout/orgChart1"/>
    <dgm:cxn modelId="{CFA8615B-3DE7-4D5F-B0BD-664A171AD8DB}" type="presOf" srcId="{E6E27C80-CFCF-4271-8186-E4AC797A6BCC}" destId="{E04AB2B9-BB2C-45B2-84B7-FF1B2B72AE8D}" srcOrd="0" destOrd="0" presId="urn:microsoft.com/office/officeart/2005/8/layout/orgChart1"/>
    <dgm:cxn modelId="{662EB915-FFCD-4E36-A564-F561B15ECE62}" type="presOf" srcId="{D715F488-3D08-4D16-89F8-A0B2A1CAC70A}" destId="{E61A5322-E2F0-4970-A385-CF69AB7FA345}" srcOrd="0" destOrd="0" presId="urn:microsoft.com/office/officeart/2005/8/layout/orgChart1"/>
    <dgm:cxn modelId="{22C3FD41-7914-467E-A910-446A3B25BA0A}" type="presOf" srcId="{8BF864A6-1F8F-4D7A-BC0B-80F68F282888}" destId="{73AC9540-EEF4-45F9-AFA9-208331602C96}" srcOrd="0" destOrd="0" presId="urn:microsoft.com/office/officeart/2005/8/layout/orgChart1"/>
    <dgm:cxn modelId="{5A728CF9-AF30-4D1F-B3CD-AB8D2B0CCF1D}" srcId="{D77D0687-3081-4563-B9AF-2E6C12B9A98E}" destId="{A50DE0C3-5876-47E5-8AC5-40C4E78CDBD3}" srcOrd="0" destOrd="0" parTransId="{33A919A2-D1B5-4FEF-B105-FECDCE136358}" sibTransId="{11A96F30-9A02-4F18-B19E-F7EA7A229DAA}"/>
    <dgm:cxn modelId="{74EFBB81-AE08-4A14-AF4D-4A83CFC2BD45}" srcId="{0AA05B94-E758-456E-8FCE-085981113C27}" destId="{2B60E621-356C-40C0-8331-8E25D616DB49}" srcOrd="1" destOrd="0" parTransId="{7535C636-FA93-466B-A2A9-0ADF7422F012}" sibTransId="{65105593-852C-4D17-A3F1-810A04026FDB}"/>
    <dgm:cxn modelId="{9198F77B-436B-4A9C-BF21-37ED94E41846}" type="presOf" srcId="{2B60E621-356C-40C0-8331-8E25D616DB49}" destId="{C5B60229-0FFD-4AA5-9E7C-F0B5FDFFAA18}" srcOrd="1" destOrd="0" presId="urn:microsoft.com/office/officeart/2005/8/layout/orgChart1"/>
    <dgm:cxn modelId="{363549C2-CA6F-447E-9323-00B22A4A72CC}" type="presOf" srcId="{80F7A147-FF21-48AD-B748-B25FA0045D89}" destId="{74C937D2-6EA2-4155-8738-BE2FB385981F}" srcOrd="0" destOrd="0" presId="urn:microsoft.com/office/officeart/2005/8/layout/orgChart1"/>
    <dgm:cxn modelId="{0A8720F7-F121-4125-B1DA-440060840EB5}" srcId="{8D3EB1C5-7713-4252-9507-2825846D33D0}" destId="{5EDF28AF-D0B6-4C2F-B17B-2BA1C3186BC1}" srcOrd="1" destOrd="0" parTransId="{B85791B0-4F3D-46FC-83B3-98DD68441635}" sibTransId="{2CC845A4-0525-435B-8C4A-35A272B5B550}"/>
    <dgm:cxn modelId="{43052938-8AF0-4BDA-AAF1-B979DC3ECD7B}" srcId="{864DCB38-49DA-4D1B-81C2-C036F3C95485}" destId="{F62E8AE9-F030-4C36-BCBC-BA5090D51E6C}" srcOrd="1" destOrd="0" parTransId="{564520C6-3D91-4B7E-820A-E0BD54355B0C}" sibTransId="{801AB3CB-2F60-44A4-BC51-7BBF8DFE2AC4}"/>
    <dgm:cxn modelId="{19ABE375-A305-49D9-8D40-EB58DF18FBC8}" type="presOf" srcId="{5EDF28AF-D0B6-4C2F-B17B-2BA1C3186BC1}" destId="{63DDBF7D-927D-4C37-87EF-29A60670D8EE}" srcOrd="1" destOrd="0" presId="urn:microsoft.com/office/officeart/2005/8/layout/orgChart1"/>
    <dgm:cxn modelId="{C2922ECE-B422-4990-8FD6-D449F67827F4}" type="presOf" srcId="{2B60E621-356C-40C0-8331-8E25D616DB49}" destId="{E7265981-6D2A-40B2-9E06-22E8B3E54345}" srcOrd="0" destOrd="0" presId="urn:microsoft.com/office/officeart/2005/8/layout/orgChart1"/>
    <dgm:cxn modelId="{F93261DF-6E1F-4D82-AAAC-430F14DBE35C}" srcId="{76DBAC44-F11D-4C12-94F8-AEC97087BB06}" destId="{E6E27C80-CFCF-4271-8186-E4AC797A6BCC}" srcOrd="1" destOrd="0" parTransId="{92D7847C-21F6-4E5B-8172-E8448A178C28}" sibTransId="{52B23C52-57A1-467F-BD0E-05B861032A57}"/>
    <dgm:cxn modelId="{BA06F315-2211-4149-BAC9-E72CBEB73A3F}" type="presOf" srcId="{797B9632-6167-4FB9-82AA-DAD5688EC3A3}" destId="{61977F38-BEED-4662-A371-81573302E281}" srcOrd="0" destOrd="0" presId="urn:microsoft.com/office/officeart/2005/8/layout/orgChart1"/>
    <dgm:cxn modelId="{82681B26-2385-44D7-862D-144EAA063D32}" type="presOf" srcId="{EED9D891-E723-4791-8253-5C15815DC345}" destId="{232452A2-75ED-4D1E-8CC5-5A7525028A74}" srcOrd="1" destOrd="0" presId="urn:microsoft.com/office/officeart/2005/8/layout/orgChart1"/>
    <dgm:cxn modelId="{A419A30F-2038-4EED-AB8B-502E64BEB66B}" srcId="{16C57D2D-BBE0-4EE3-A3D0-748562D79251}" destId="{0AA05B94-E758-456E-8FCE-085981113C27}" srcOrd="2" destOrd="0" parTransId="{8F534229-F7A8-4142-947A-26D12E4657A0}" sibTransId="{0849672D-428E-4E54-9CDA-248D15C95FD6}"/>
    <dgm:cxn modelId="{74501B6D-3D75-4FB6-926E-BCBCC7428A45}" type="presOf" srcId="{4B82EFA6-8BDE-4EFB-A735-928DF9337863}" destId="{970F6124-12CD-42D1-94A0-2BF89900F700}" srcOrd="0" destOrd="0" presId="urn:microsoft.com/office/officeart/2005/8/layout/orgChart1"/>
    <dgm:cxn modelId="{C64B7C29-B408-4F25-8BCA-F6404930AFD8}" srcId="{3A357C77-3683-4373-BE2D-6EC3C9BB4D83}" destId="{16C57D2D-BBE0-4EE3-A3D0-748562D79251}" srcOrd="0" destOrd="0" parTransId="{C1FA05A7-BBDD-43D4-A610-BA681CE7E9AB}" sibTransId="{5236C9AB-2DF2-43FD-B61F-D90B37513DD0}"/>
    <dgm:cxn modelId="{A71B5E1D-E631-4D2B-974A-86ACC04B0653}" type="presOf" srcId="{6CD85548-2750-417D-9FCA-AA587A575F46}" destId="{5258A9DD-648E-4BBF-8947-B81B92921780}" srcOrd="1" destOrd="0" presId="urn:microsoft.com/office/officeart/2005/8/layout/orgChart1"/>
    <dgm:cxn modelId="{6A10883F-96FE-4493-BDE7-6CEDAEBF00C8}" srcId="{A50DE0C3-5876-47E5-8AC5-40C4E78CDBD3}" destId="{76DBAC44-F11D-4C12-94F8-AEC97087BB06}" srcOrd="0" destOrd="0" parTransId="{A58A6D84-7918-4091-9E96-37C1C0B46699}" sibTransId="{57D0C0F6-D495-494B-8702-31A2612F4C71}"/>
    <dgm:cxn modelId="{6B30DFD6-BE30-4623-BC0D-83A27892D9A1}" srcId="{0AA05B94-E758-456E-8FCE-085981113C27}" destId="{A385F290-1C80-4170-8CD0-8A86D787CFE5}" srcOrd="0" destOrd="0" parTransId="{4B93A0E5-E7A8-4C83-B82E-7EB30C4734F2}" sibTransId="{6EC443EF-6565-4DBF-8796-D6335D6872DF}"/>
    <dgm:cxn modelId="{777B67A0-A00C-4B02-BEAA-4BCE9C6B7E81}" type="presOf" srcId="{6476CDF6-C6DB-4A44-B7CA-88FA6FE1112F}" destId="{75F8CBE4-6901-49B9-B572-7DFEBA8C0C3B}" srcOrd="0" destOrd="0" presId="urn:microsoft.com/office/officeart/2005/8/layout/orgChart1"/>
    <dgm:cxn modelId="{9C974F96-387F-4FA8-8404-66C93FDEDACA}" srcId="{16C57D2D-BBE0-4EE3-A3D0-748562D79251}" destId="{D77D0687-3081-4563-B9AF-2E6C12B9A98E}" srcOrd="3" destOrd="0" parTransId="{C1A8E89B-BB5B-4113-B61A-4104E9546C59}" sibTransId="{976035FE-905B-4DB3-83B0-777A153747A0}"/>
    <dgm:cxn modelId="{CFE87ABE-9E54-4536-8EB3-470DE8F33861}" type="presOf" srcId="{D4F9FE97-CC02-4566-9D26-8B382BA1B35C}" destId="{7BE82C22-89E9-4CFF-805B-27991A30F290}" srcOrd="0" destOrd="0" presId="urn:microsoft.com/office/officeart/2005/8/layout/orgChart1"/>
    <dgm:cxn modelId="{71453855-C8C0-4549-949F-CEDCD512488D}" srcId="{864DCB38-49DA-4D1B-81C2-C036F3C95485}" destId="{EFA04233-608A-4F92-A1A6-6E5186FDF93D}" srcOrd="0" destOrd="0" parTransId="{7AC51409-7A14-4EED-9AD5-17B94DE50FFF}" sibTransId="{B3E97DB2-5AFD-4884-8A0E-C925762E6B49}"/>
    <dgm:cxn modelId="{518BD371-FFCA-4AB3-8E00-CA54588BF069}" type="presOf" srcId="{AF95D297-B784-4500-AA4D-8E61402841B8}" destId="{8D9B5F9D-D050-4C56-B1B9-917CA3AAC3D9}" srcOrd="0" destOrd="0" presId="urn:microsoft.com/office/officeart/2005/8/layout/orgChart1"/>
    <dgm:cxn modelId="{67650FF4-5751-47F7-A63D-F39CB08A5BEA}" type="presOf" srcId="{34120865-A1BF-45D6-98F0-E71A5CC6FE06}" destId="{A4AC6C77-67B8-4C6A-B6D7-B4CE4BE9B2CC}" srcOrd="1" destOrd="0" presId="urn:microsoft.com/office/officeart/2005/8/layout/orgChart1"/>
    <dgm:cxn modelId="{9563D0CD-D523-42D5-B73F-4A8FED95953E}" type="presOf" srcId="{3CA88C27-C18B-4A3B-B157-5A02D39934AA}" destId="{104D303F-69C6-4335-A15B-76431F1D4323}" srcOrd="0" destOrd="0" presId="urn:microsoft.com/office/officeart/2005/8/layout/orgChart1"/>
    <dgm:cxn modelId="{DD6526AE-CD10-41AE-AFA8-819B691B34FC}" type="presOf" srcId="{E6E27C80-CFCF-4271-8186-E4AC797A6BCC}" destId="{28582658-66E3-4D34-BE00-E859315EE1BD}" srcOrd="1" destOrd="0" presId="urn:microsoft.com/office/officeart/2005/8/layout/orgChart1"/>
    <dgm:cxn modelId="{C33B4E29-5139-4902-9785-A4CA0D1EC98E}" type="presOf" srcId="{3CA88C27-C18B-4A3B-B157-5A02D39934AA}" destId="{D74C1ACB-EDDC-47C8-AFDB-9B4663175468}" srcOrd="1" destOrd="0" presId="urn:microsoft.com/office/officeart/2005/8/layout/orgChart1"/>
    <dgm:cxn modelId="{A423F623-CBAB-42A8-A9B0-9E9C2D743B50}" type="presOf" srcId="{46329780-176C-4CB9-AD68-6A9DA9EE1BB4}" destId="{836D3E14-FA39-4A6F-AC5E-B6F1D884B89D}" srcOrd="0" destOrd="0" presId="urn:microsoft.com/office/officeart/2005/8/layout/orgChart1"/>
    <dgm:cxn modelId="{E465C43A-A940-4E15-85A5-5CA9821C484B}" type="presOf" srcId="{0AA05B94-E758-456E-8FCE-085981113C27}" destId="{048D6E31-7FEB-4D95-8802-B07ACB0ECC4F}" srcOrd="0" destOrd="0" presId="urn:microsoft.com/office/officeart/2005/8/layout/orgChart1"/>
    <dgm:cxn modelId="{C722886B-D13D-4316-B05D-1F557243B351}" type="presOf" srcId="{46329780-176C-4CB9-AD68-6A9DA9EE1BB4}" destId="{702B90A2-A21E-4A6A-BF9A-CC59F6958B64}" srcOrd="1" destOrd="0" presId="urn:microsoft.com/office/officeart/2005/8/layout/orgChart1"/>
    <dgm:cxn modelId="{0C09016D-EB2D-435E-BCED-0D06A2C5611A}" type="presOf" srcId="{6FD0FEF8-C207-4638-B1AC-5F86215A1054}" destId="{E96C36A6-B3B7-4890-9A92-BDA8F6164274}" srcOrd="1" destOrd="0" presId="urn:microsoft.com/office/officeart/2005/8/layout/orgChart1"/>
    <dgm:cxn modelId="{1DEBA15E-510C-4438-94CD-D7700582B032}" type="presOf" srcId="{A58A6D84-7918-4091-9E96-37C1C0B46699}" destId="{A3FE5ECE-0A09-4607-8F51-74E46EF467D3}" srcOrd="0" destOrd="0" presId="urn:microsoft.com/office/officeart/2005/8/layout/orgChart1"/>
    <dgm:cxn modelId="{AE60BBCF-04C4-4B41-9DAA-202624127031}" type="presOf" srcId="{F62E8AE9-F030-4C36-BCBC-BA5090D51E6C}" destId="{4C1FB4E6-0FAE-464B-ABCC-1EBD1593350D}" srcOrd="1" destOrd="0" presId="urn:microsoft.com/office/officeart/2005/8/layout/orgChart1"/>
    <dgm:cxn modelId="{C6AD1717-105A-46BC-8218-99AE9726B974}" type="presOf" srcId="{F62E8AE9-F030-4C36-BCBC-BA5090D51E6C}" destId="{DA5890EB-BB91-4E18-BBD6-F99332EB0C85}" srcOrd="0" destOrd="0" presId="urn:microsoft.com/office/officeart/2005/8/layout/orgChart1"/>
    <dgm:cxn modelId="{D002A72D-E2D9-4C0A-A148-6A62D6E87EC5}" type="presOf" srcId="{F24A5372-597D-4F01-8D42-2C5A7B5081F7}" destId="{75D0D537-1FF0-40B2-93F6-CC341A9AA49F}" srcOrd="1" destOrd="0" presId="urn:microsoft.com/office/officeart/2005/8/layout/orgChart1"/>
    <dgm:cxn modelId="{199BE8F0-7F2A-4102-9E50-2F3F00DBD762}" type="presOf" srcId="{76DBAC44-F11D-4C12-94F8-AEC97087BB06}" destId="{8F2AABEB-128A-4E40-B0B4-2334DC57A1CA}" srcOrd="1" destOrd="0" presId="urn:microsoft.com/office/officeart/2005/8/layout/orgChart1"/>
    <dgm:cxn modelId="{CF3EBA58-98E8-4842-A9CE-8065EF10AB39}" type="presOf" srcId="{EED9D891-E723-4791-8253-5C15815DC345}" destId="{7D334261-5620-40E6-A1EC-283603848C94}" srcOrd="0" destOrd="0" presId="urn:microsoft.com/office/officeart/2005/8/layout/orgChart1"/>
    <dgm:cxn modelId="{A959467A-626C-46B2-9D6A-62E45B377238}" type="presOf" srcId="{8AC11F5C-6C85-4786-B8EF-2158754B09E3}" destId="{E047205A-97F0-445F-BB87-3F5E25704709}" srcOrd="0" destOrd="0" presId="urn:microsoft.com/office/officeart/2005/8/layout/orgChart1"/>
    <dgm:cxn modelId="{D4F82430-8475-4B1A-A7D3-140FBAE95B76}" type="presOf" srcId="{3A357C77-3683-4373-BE2D-6EC3C9BB4D83}" destId="{EE4104A0-583B-4B32-8EE0-2C3E0130E59A}" srcOrd="0" destOrd="0" presId="urn:microsoft.com/office/officeart/2005/8/layout/orgChart1"/>
    <dgm:cxn modelId="{A427604F-A5DB-49A0-A8C7-858B95A683EB}" type="presOf" srcId="{564520C6-3D91-4B7E-820A-E0BD54355B0C}" destId="{E1AB08EB-306E-4CA9-A8D7-07AEB7AF1C8C}" srcOrd="0" destOrd="0" presId="urn:microsoft.com/office/officeart/2005/8/layout/orgChart1"/>
    <dgm:cxn modelId="{6CC8E9D2-5727-4105-ABA0-748356EAB822}" srcId="{8D3EB1C5-7713-4252-9507-2825846D33D0}" destId="{BFD910E5-E4D9-4A86-BEF6-0861C32B8F0B}" srcOrd="0" destOrd="0" parTransId="{AF679FB5-24A3-48C5-AB5E-F7D21AC0091E}" sibTransId="{ABD41298-0029-40BA-9DF2-E9B9D1BC6C47}"/>
    <dgm:cxn modelId="{A5A1C81E-0F2C-47D2-B668-393D8559F939}" type="presOf" srcId="{A385F290-1C80-4170-8CD0-8A86D787CFE5}" destId="{5FA40137-40B6-4220-AEC8-5A44B927064F}" srcOrd="1" destOrd="0" presId="urn:microsoft.com/office/officeart/2005/8/layout/orgChart1"/>
    <dgm:cxn modelId="{4F33B90A-4B0E-4929-87E9-C3E90BCD5A2A}" srcId="{16C57D2D-BBE0-4EE3-A3D0-748562D79251}" destId="{8BB011FB-3276-4641-957A-26CEA929101A}" srcOrd="0" destOrd="0" parTransId="{98B8362B-A0BA-4C24-9E56-C190BF92864D}" sibTransId="{718FA13E-FB99-4424-9A17-26A095426EA2}"/>
    <dgm:cxn modelId="{59D109BF-8E90-47DD-8E0D-DF1F1D544051}" type="presOf" srcId="{8D3EB1C5-7713-4252-9507-2825846D33D0}" destId="{4A621A48-6085-425B-BFAA-763ABA397D39}" srcOrd="1" destOrd="0" presId="urn:microsoft.com/office/officeart/2005/8/layout/orgChart1"/>
    <dgm:cxn modelId="{6C86169A-8820-4485-BFF2-59205D81E601}" type="presOf" srcId="{7535C636-FA93-466B-A2A9-0ADF7422F012}" destId="{827F76B4-60DB-4878-8BE6-3BF1C6BAEA89}" srcOrd="0" destOrd="0" presId="urn:microsoft.com/office/officeart/2005/8/layout/orgChart1"/>
    <dgm:cxn modelId="{204EE309-0957-4DB7-BE79-4917D75985E5}" type="presOf" srcId="{5FFA96C3-B449-4A45-BDD1-A14737602835}" destId="{5AFF8C7D-35C8-4622-9C13-6D56B6631CE1}" srcOrd="0" destOrd="0" presId="urn:microsoft.com/office/officeart/2005/8/layout/orgChart1"/>
    <dgm:cxn modelId="{CEC5D885-6995-4374-A8F5-8A81172749B2}" type="presOf" srcId="{BFD910E5-E4D9-4A86-BEF6-0861C32B8F0B}" destId="{2B750555-0684-4873-A3F2-4AEEC3389893}" srcOrd="1" destOrd="0" presId="urn:microsoft.com/office/officeart/2005/8/layout/orgChart1"/>
    <dgm:cxn modelId="{A8845702-D958-4BE7-ABB8-E24C858CC9FA}" type="presOf" srcId="{0AA05B94-E758-456E-8FCE-085981113C27}" destId="{C4944030-845F-45DE-A567-2FADC376D254}" srcOrd="1" destOrd="0" presId="urn:microsoft.com/office/officeart/2005/8/layout/orgChart1"/>
    <dgm:cxn modelId="{D1FFBACC-8645-4198-85EB-191A9B418D45}" srcId="{16C57D2D-BBE0-4EE3-A3D0-748562D79251}" destId="{3CA88C27-C18B-4A3B-B157-5A02D39934AA}" srcOrd="1" destOrd="0" parTransId="{D94D0E0B-C075-4ED6-A00F-B5B69D24A916}" sibTransId="{8CDEF557-79B0-49FC-9450-8976DA815948}"/>
    <dgm:cxn modelId="{E3F5FC81-E2D8-4DB0-99D7-AE273CDF6DED}" type="presOf" srcId="{76DBAC44-F11D-4C12-94F8-AEC97087BB06}" destId="{834645ED-6621-4D26-B530-D4672B4614A1}" srcOrd="0" destOrd="0" presId="urn:microsoft.com/office/officeart/2005/8/layout/orgChart1"/>
    <dgm:cxn modelId="{8B8928C4-F1B2-4DF0-97E1-34F1089C2585}" type="presOf" srcId="{D77D0687-3081-4563-B9AF-2E6C12B9A98E}" destId="{76FB6A65-68F1-48A9-AA76-01FA33997869}" srcOrd="0" destOrd="0" presId="urn:microsoft.com/office/officeart/2005/8/layout/orgChart1"/>
    <dgm:cxn modelId="{38D0BAEE-AD95-4099-AE8E-813584FBFCF8}" type="presOf" srcId="{797B9632-6167-4FB9-82AA-DAD5688EC3A3}" destId="{5B924877-1A86-4307-A116-A668EADCEC35}" srcOrd="1" destOrd="0" presId="urn:microsoft.com/office/officeart/2005/8/layout/orgChart1"/>
    <dgm:cxn modelId="{E33ED303-1CBB-4AAB-A11B-C461ED8F70E4}" type="presOf" srcId="{EFA04233-608A-4F92-A1A6-6E5186FDF93D}" destId="{39875DDE-A149-48EA-94DF-7920DC4F886E}" srcOrd="1" destOrd="0" presId="urn:microsoft.com/office/officeart/2005/8/layout/orgChart1"/>
    <dgm:cxn modelId="{DC0664E8-AD00-4BFF-8187-1C96480C9957}" type="presOf" srcId="{D7B1A43E-374D-4964-B4D7-F65EE51816E2}" destId="{BFD3334F-CC9F-4327-AEB1-D4DEF5FD15A0}" srcOrd="0" destOrd="0" presId="urn:microsoft.com/office/officeart/2005/8/layout/orgChart1"/>
    <dgm:cxn modelId="{6146299A-18AB-4CDD-B5AE-44C128C5F67B}" type="presOf" srcId="{34120865-A1BF-45D6-98F0-E71A5CC6FE06}" destId="{7093CCBA-2232-4E09-99B9-B8AB7F497E0D}" srcOrd="0" destOrd="0" presId="urn:microsoft.com/office/officeart/2005/8/layout/orgChart1"/>
    <dgm:cxn modelId="{84DCDC17-95CF-45C6-81E4-D322E06E4A0B}" type="presOf" srcId="{6476CDF6-C6DB-4A44-B7CA-88FA6FE1112F}" destId="{18E8F8A3-7C53-4E2A-AE9A-668D66DC5738}" srcOrd="1" destOrd="0" presId="urn:microsoft.com/office/officeart/2005/8/layout/orgChart1"/>
    <dgm:cxn modelId="{EE443032-9E70-4AA8-B42B-F659C43CD166}" srcId="{34120865-A1BF-45D6-98F0-E71A5CC6FE06}" destId="{46329780-176C-4CB9-AD68-6A9DA9EE1BB4}" srcOrd="0" destOrd="0" parTransId="{D4F9FE97-CC02-4566-9D26-8B382BA1B35C}" sibTransId="{09C748D8-A316-4BA7-87E5-5F8B4280C724}"/>
    <dgm:cxn modelId="{8D810F01-58A4-4172-B4A4-3B4CBC612CE6}" type="presOf" srcId="{BFD910E5-E4D9-4A86-BEF6-0861C32B8F0B}" destId="{761F03CB-6C6B-481D-A37A-CEE1A7A5BB90}" srcOrd="0" destOrd="0" presId="urn:microsoft.com/office/officeart/2005/8/layout/orgChart1"/>
    <dgm:cxn modelId="{383B61E3-7E5A-439A-84D8-37F14EAFC360}" type="presOf" srcId="{A385F290-1C80-4170-8CD0-8A86D787CFE5}" destId="{BE3BDFBB-DAF1-42DB-8820-8DCB6AE081B7}" srcOrd="0" destOrd="0" presId="urn:microsoft.com/office/officeart/2005/8/layout/orgChart1"/>
    <dgm:cxn modelId="{920DB0AF-D959-44A9-8BFC-C8F0A58E7FF7}" srcId="{34120865-A1BF-45D6-98F0-E71A5CC6FE06}" destId="{F24A5372-597D-4F01-8D42-2C5A7B5081F7}" srcOrd="3" destOrd="0" parTransId="{5FFA96C3-B449-4A45-BDD1-A14737602835}" sibTransId="{5F9F4920-F162-4F1D-82E9-5FAAA78D6F03}"/>
    <dgm:cxn modelId="{1C2BEBBC-D89C-4F44-A824-7F0E777F5E3B}" type="presOf" srcId="{864DCB38-49DA-4D1B-81C2-C036F3C95485}" destId="{0814B762-6579-484D-BB37-0E69843115B9}" srcOrd="1" destOrd="0" presId="urn:microsoft.com/office/officeart/2005/8/layout/orgChart1"/>
    <dgm:cxn modelId="{142E409B-BFBC-4068-A542-BB8E5EB73D5A}" type="presOf" srcId="{9B604DDF-5019-411F-85A6-C8924A5F74DA}" destId="{07166BB9-7F8F-4BE5-81F6-C85399692758}" srcOrd="1" destOrd="0" presId="urn:microsoft.com/office/officeart/2005/8/layout/orgChart1"/>
    <dgm:cxn modelId="{F15856BB-692B-4FA3-8F18-9113DE20A2AF}" type="presOf" srcId="{C1A8E89B-BB5B-4113-B61A-4104E9546C59}" destId="{33CBF4A8-4390-4352-8199-24E564C2EEF8}" srcOrd="0" destOrd="0" presId="urn:microsoft.com/office/officeart/2005/8/layout/orgChart1"/>
    <dgm:cxn modelId="{D003FCD1-5796-420F-B90D-F650A4809C98}" type="presOf" srcId="{8BB011FB-3276-4641-957A-26CEA929101A}" destId="{FD105ACE-467A-415B-8562-3026E950DEA2}" srcOrd="0" destOrd="0" presId="urn:microsoft.com/office/officeart/2005/8/layout/orgChart1"/>
    <dgm:cxn modelId="{5D402C04-02F8-4BFF-AD79-92358DD1B761}" type="presOf" srcId="{D77D0687-3081-4563-B9AF-2E6C12B9A98E}" destId="{AD16F77D-2C7B-478A-84C3-68A93FEEFD90}" srcOrd="1" destOrd="0" presId="urn:microsoft.com/office/officeart/2005/8/layout/orgChart1"/>
    <dgm:cxn modelId="{C37ABF95-5024-4929-9785-EE001BE6483E}" type="presOf" srcId="{E1BFED29-6073-4A55-963D-D1B0F514B0D2}" destId="{6B7737F4-7F72-4E0A-812D-7737D86A3384}" srcOrd="1" destOrd="0" presId="urn:microsoft.com/office/officeart/2005/8/layout/orgChart1"/>
    <dgm:cxn modelId="{B08ABCA0-7596-4DBF-A227-D71110266D12}" type="presOf" srcId="{9B604DDF-5019-411F-85A6-C8924A5F74DA}" destId="{FE6ED2C0-5DA8-495D-86FC-DB30AF3C04C0}" srcOrd="0" destOrd="0" presId="urn:microsoft.com/office/officeart/2005/8/layout/orgChart1"/>
    <dgm:cxn modelId="{6771B235-A744-4B6F-B67A-2601E786B7A1}" type="presOf" srcId="{A50DE0C3-5876-47E5-8AC5-40C4E78CDBD3}" destId="{5BB9624F-CE6E-4874-A8CF-1A744BC1CD20}" srcOrd="1" destOrd="0" presId="urn:microsoft.com/office/officeart/2005/8/layout/orgChart1"/>
    <dgm:cxn modelId="{1E4873EF-A1A2-45EA-AF55-16B241439DC3}" srcId="{A50DE0C3-5876-47E5-8AC5-40C4E78CDBD3}" destId="{34120865-A1BF-45D6-98F0-E71A5CC6FE06}" srcOrd="2" destOrd="0" parTransId="{AF95D297-B784-4500-AA4D-8E61402841B8}" sibTransId="{71C26BCD-ECFF-4A51-9B02-8516CDA68E1B}"/>
    <dgm:cxn modelId="{187E80ED-A2E9-44E6-8C11-AF18FB2436AF}" type="presOf" srcId="{8F534229-F7A8-4142-947A-26D12E4657A0}" destId="{29C2FC03-A2D1-465E-A4E8-38C4854FBB35}" srcOrd="0" destOrd="0" presId="urn:microsoft.com/office/officeart/2005/8/layout/orgChart1"/>
    <dgm:cxn modelId="{42B4E773-3756-4069-911B-3BBFA274D664}" srcId="{8D3EB1C5-7713-4252-9507-2825846D33D0}" destId="{9B604DDF-5019-411F-85A6-C8924A5F74DA}" srcOrd="2" destOrd="0" parTransId="{D7B1A43E-374D-4964-B4D7-F65EE51816E2}" sibTransId="{B0878B56-32EF-4502-8BEE-CC1D3A59D729}"/>
    <dgm:cxn modelId="{E50B87EB-34E6-435F-A184-FBE64572A461}" type="presOf" srcId="{16C57D2D-BBE0-4EE3-A3D0-748562D79251}" destId="{CB0A020B-AC90-443E-9374-DCD2731567DB}" srcOrd="1" destOrd="0" presId="urn:microsoft.com/office/officeart/2005/8/layout/orgChart1"/>
    <dgm:cxn modelId="{8C35DE04-B281-4534-BD38-4BCB7E5549DC}" type="presOf" srcId="{5EDF28AF-D0B6-4C2F-B17B-2BA1C3186BC1}" destId="{864AD779-BA9C-40AD-9E4D-D13D6735F8B5}" srcOrd="0" destOrd="0" presId="urn:microsoft.com/office/officeart/2005/8/layout/orgChart1"/>
    <dgm:cxn modelId="{C865AF9A-68A0-408F-900A-542E8996C52D}" srcId="{34120865-A1BF-45D6-98F0-E71A5CC6FE06}" destId="{797B9632-6167-4FB9-82AA-DAD5688EC3A3}" srcOrd="2" destOrd="0" parTransId="{8AC11F5C-6C85-4786-B8EF-2158754B09E3}" sibTransId="{CC318621-E87E-409F-8A5D-C89F9E7EF55F}"/>
    <dgm:cxn modelId="{35D81245-666F-4F9D-865C-462B6832C12D}" type="presOf" srcId="{F24A5372-597D-4F01-8D42-2C5A7B5081F7}" destId="{B999B2C0-562E-4D3E-9CB6-9855DF7887FE}" srcOrd="0" destOrd="0" presId="urn:microsoft.com/office/officeart/2005/8/layout/orgChart1"/>
    <dgm:cxn modelId="{8DCD925A-FC4D-4EF0-BEE8-749923F26E3D}" type="presOf" srcId="{16C57D2D-BBE0-4EE3-A3D0-748562D79251}" destId="{A0D9C173-809E-48C6-AC0A-D0086A2AD454}" srcOrd="0" destOrd="0" presId="urn:microsoft.com/office/officeart/2005/8/layout/orgChart1"/>
    <dgm:cxn modelId="{3EE5474A-22E5-4E2E-AE6A-217A15639E61}" type="presOf" srcId="{D94D0E0B-C075-4ED6-A00F-B5B69D24A916}" destId="{F438CF50-29B4-4528-9352-8C6444BE4F87}" srcOrd="0" destOrd="0" presId="urn:microsoft.com/office/officeart/2005/8/layout/orgChart1"/>
    <dgm:cxn modelId="{67D71026-19B9-4417-99CD-A8B8399051C9}" srcId="{34120865-A1BF-45D6-98F0-E71A5CC6FE06}" destId="{EED9D891-E723-4791-8253-5C15815DC345}" srcOrd="1" destOrd="0" parTransId="{D715F488-3D08-4D16-89F8-A0B2A1CAC70A}" sibTransId="{74E0814A-D508-4DD3-8ABC-0E3EBB567255}"/>
    <dgm:cxn modelId="{3A536F4F-E458-42FA-AA81-C419EAFF8498}" srcId="{A50DE0C3-5876-47E5-8AC5-40C4E78CDBD3}" destId="{864DCB38-49DA-4D1B-81C2-C036F3C95485}" srcOrd="1" destOrd="0" parTransId="{8BF864A6-1F8F-4D7A-BC0B-80F68F282888}" sibTransId="{965E92E2-C6A6-4720-8CD9-FAF6FC78768A}"/>
    <dgm:cxn modelId="{B9F41D1B-97BB-45FC-BD8E-BE51646EA0B9}" type="presOf" srcId="{33A919A2-D1B5-4FEF-B105-FECDCE136358}" destId="{02254361-9D00-42E2-9CB6-E6C58738C370}" srcOrd="0" destOrd="0" presId="urn:microsoft.com/office/officeart/2005/8/layout/orgChart1"/>
    <dgm:cxn modelId="{DEB65869-999E-42FA-9869-4ACE5CC7F001}" type="presOf" srcId="{864DCB38-49DA-4D1B-81C2-C036F3C95485}" destId="{2D8D5F0E-7B56-47B0-8BE6-0C90B12A972A}" srcOrd="0" destOrd="0" presId="urn:microsoft.com/office/officeart/2005/8/layout/orgChart1"/>
    <dgm:cxn modelId="{02E05ED6-9009-45C9-835B-3E75A950A3CB}" type="presOf" srcId="{7AC51409-7A14-4EED-9AD5-17B94DE50FFF}" destId="{ADF31A1F-8D5A-4FB7-889B-0254A4D3F29C}" srcOrd="0" destOrd="0" presId="urn:microsoft.com/office/officeart/2005/8/layout/orgChart1"/>
    <dgm:cxn modelId="{101530DC-7647-49F8-8A72-F7CE94F1DE6C}" type="presOf" srcId="{A50DE0C3-5876-47E5-8AC5-40C4E78CDBD3}" destId="{E3DA995B-1D2F-496D-B494-DAF21FDE002B}" srcOrd="0" destOrd="0" presId="urn:microsoft.com/office/officeart/2005/8/layout/orgChart1"/>
    <dgm:cxn modelId="{1961FB0E-A750-4AE2-8CA2-3FCE60CA6D60}" type="presOf" srcId="{9DEE4886-1EA2-445C-9047-65775886BBEA}" destId="{04888222-B46F-4D7D-8810-2F8EED2726C9}" srcOrd="0" destOrd="0" presId="urn:microsoft.com/office/officeart/2005/8/layout/orgChart1"/>
    <dgm:cxn modelId="{94BC5406-D948-41D6-B2C1-ACA15F2BDB9A}" srcId="{0AA05B94-E758-456E-8FCE-085981113C27}" destId="{6FD0FEF8-C207-4638-B1AC-5F86215A1054}" srcOrd="2" destOrd="0" parTransId="{9DEE4886-1EA2-445C-9047-65775886BBEA}" sibTransId="{60A685D2-571B-4528-A241-B4612D8AABF2}"/>
    <dgm:cxn modelId="{F4434053-4E58-4146-8714-F58FD3CE599B}" type="presOf" srcId="{EFA04233-608A-4F92-A1A6-6E5186FDF93D}" destId="{BA7670A6-F371-43CC-850E-26417FA824C3}" srcOrd="0" destOrd="0" presId="urn:microsoft.com/office/officeart/2005/8/layout/orgChart1"/>
    <dgm:cxn modelId="{798EDE52-CCD6-48E3-AB85-7FE4A711D8F0}" type="presOf" srcId="{B40AE166-4D09-4842-8FDD-A6C432D610E0}" destId="{1D9C299C-2AC1-4966-A837-FA83E78737B1}" srcOrd="0" destOrd="0" presId="urn:microsoft.com/office/officeart/2005/8/layout/orgChart1"/>
    <dgm:cxn modelId="{29F3BF21-13CF-4AEA-BC25-223E8CC447DB}" srcId="{76DBAC44-F11D-4C12-94F8-AEC97087BB06}" destId="{E1BFED29-6073-4A55-963D-D1B0F514B0D2}" srcOrd="2" destOrd="0" parTransId="{80F7A147-FF21-48AD-B748-B25FA0045D89}" sibTransId="{AC4EDFFF-B74F-4AFD-944B-C110214CD505}"/>
    <dgm:cxn modelId="{69F08639-EF85-4EA8-A028-B0B4FCA8AEF9}" type="presOf" srcId="{4B93A0E5-E7A8-4C83-B82E-7EB30C4734F2}" destId="{3B07BAFC-EA17-4FBD-A811-0C2D999802C0}" srcOrd="0" destOrd="0" presId="urn:microsoft.com/office/officeart/2005/8/layout/orgChart1"/>
    <dgm:cxn modelId="{C4854853-6B0E-4C8F-8229-B15205702A6B}" srcId="{D77D0687-3081-4563-B9AF-2E6C12B9A98E}" destId="{8D3EB1C5-7713-4252-9507-2825846D33D0}" srcOrd="1" destOrd="0" parTransId="{4B82EFA6-8BDE-4EFB-A735-928DF9337863}" sibTransId="{25521660-B23B-4103-A8BC-B1F21B3D73F7}"/>
    <dgm:cxn modelId="{08C8CA69-BD71-466D-9713-745B9460F6E7}" srcId="{864DCB38-49DA-4D1B-81C2-C036F3C95485}" destId="{6476CDF6-C6DB-4A44-B7CA-88FA6FE1112F}" srcOrd="2" destOrd="0" parTransId="{547A7D3D-680A-49B8-ABB2-97E6538F3744}" sibTransId="{7C3A5344-BE3C-468A-BB9B-9D803A75880B}"/>
    <dgm:cxn modelId="{9E44AA65-4579-4BD5-97A0-F2980326EEE6}" type="presOf" srcId="{8D3EB1C5-7713-4252-9507-2825846D33D0}" destId="{B2C70EA8-3F57-4FF0-9499-804322F40840}" srcOrd="0" destOrd="0" presId="urn:microsoft.com/office/officeart/2005/8/layout/orgChart1"/>
    <dgm:cxn modelId="{BAFCFEFC-8CE5-401D-AD50-FC46026E1C0E}" type="presOf" srcId="{8BB011FB-3276-4641-957A-26CEA929101A}" destId="{A626DBC4-D910-4E07-9E24-BEA6592419D6}" srcOrd="1" destOrd="0" presId="urn:microsoft.com/office/officeart/2005/8/layout/orgChart1"/>
    <dgm:cxn modelId="{4EED770C-894A-4B46-971F-942F320D7B2F}" type="presOf" srcId="{AF679FB5-24A3-48C5-AB5E-F7D21AC0091E}" destId="{10FD947A-CEA1-465B-9117-AD9F68A0C909}" srcOrd="0" destOrd="0" presId="urn:microsoft.com/office/officeart/2005/8/layout/orgChart1"/>
    <dgm:cxn modelId="{7187AD76-11C5-4F56-A70C-27419253312A}" type="presParOf" srcId="{EE4104A0-583B-4B32-8EE0-2C3E0130E59A}" destId="{40612933-AF49-48D3-9489-70A80463FEF2}" srcOrd="0" destOrd="0" presId="urn:microsoft.com/office/officeart/2005/8/layout/orgChart1"/>
    <dgm:cxn modelId="{472B57F0-796C-401F-AD7E-2E21BB8AD482}" type="presParOf" srcId="{40612933-AF49-48D3-9489-70A80463FEF2}" destId="{F2108598-2A3E-4B60-8068-10731DEC4A0C}" srcOrd="0" destOrd="0" presId="urn:microsoft.com/office/officeart/2005/8/layout/orgChart1"/>
    <dgm:cxn modelId="{458A267F-6EAF-436C-A470-67B268CB837A}" type="presParOf" srcId="{F2108598-2A3E-4B60-8068-10731DEC4A0C}" destId="{A0D9C173-809E-48C6-AC0A-D0086A2AD454}" srcOrd="0" destOrd="0" presId="urn:microsoft.com/office/officeart/2005/8/layout/orgChart1"/>
    <dgm:cxn modelId="{824D98DD-A4FC-4B5E-8506-98361D9DB3F7}" type="presParOf" srcId="{F2108598-2A3E-4B60-8068-10731DEC4A0C}" destId="{CB0A020B-AC90-443E-9374-DCD2731567DB}" srcOrd="1" destOrd="0" presId="urn:microsoft.com/office/officeart/2005/8/layout/orgChart1"/>
    <dgm:cxn modelId="{1B165390-AB30-4FD0-9EFF-7B5CC6798395}" type="presParOf" srcId="{40612933-AF49-48D3-9489-70A80463FEF2}" destId="{1862076B-2F2C-48CA-9963-A45F7EE93381}" srcOrd="1" destOrd="0" presId="urn:microsoft.com/office/officeart/2005/8/layout/orgChart1"/>
    <dgm:cxn modelId="{D83347A6-B906-426A-9CA9-925DF28DC429}" type="presParOf" srcId="{1862076B-2F2C-48CA-9963-A45F7EE93381}" destId="{B99198C1-A346-43CE-A9C8-F6DBE12BF7B9}" srcOrd="0" destOrd="0" presId="urn:microsoft.com/office/officeart/2005/8/layout/orgChart1"/>
    <dgm:cxn modelId="{B800FA69-BDF8-4F65-B253-CB2DC86A35C7}" type="presParOf" srcId="{1862076B-2F2C-48CA-9963-A45F7EE93381}" destId="{614884E2-8CDE-4C26-AA59-884DD1B8E03F}" srcOrd="1" destOrd="0" presId="urn:microsoft.com/office/officeart/2005/8/layout/orgChart1"/>
    <dgm:cxn modelId="{33D0EB9C-5915-4612-8A41-7D3C3C2DE929}" type="presParOf" srcId="{614884E2-8CDE-4C26-AA59-884DD1B8E03F}" destId="{11993E35-2625-4F20-8C21-124B718C4786}" srcOrd="0" destOrd="0" presId="urn:microsoft.com/office/officeart/2005/8/layout/orgChart1"/>
    <dgm:cxn modelId="{A870B2AC-48DE-4A5A-8AD0-FCB355D71BCF}" type="presParOf" srcId="{11993E35-2625-4F20-8C21-124B718C4786}" destId="{FD105ACE-467A-415B-8562-3026E950DEA2}" srcOrd="0" destOrd="0" presId="urn:microsoft.com/office/officeart/2005/8/layout/orgChart1"/>
    <dgm:cxn modelId="{FB241E3F-43FD-493D-8782-F516C09F4825}" type="presParOf" srcId="{11993E35-2625-4F20-8C21-124B718C4786}" destId="{A626DBC4-D910-4E07-9E24-BEA6592419D6}" srcOrd="1" destOrd="0" presId="urn:microsoft.com/office/officeart/2005/8/layout/orgChart1"/>
    <dgm:cxn modelId="{D4436C61-DF4F-4B45-A7D3-89AC44D782B3}" type="presParOf" srcId="{614884E2-8CDE-4C26-AA59-884DD1B8E03F}" destId="{8E3CC9A7-89E7-45C5-A088-901CDD6A6D14}" srcOrd="1" destOrd="0" presId="urn:microsoft.com/office/officeart/2005/8/layout/orgChart1"/>
    <dgm:cxn modelId="{272F7A61-306C-4D83-B7C6-1E19A8B5CBF5}" type="presParOf" srcId="{614884E2-8CDE-4C26-AA59-884DD1B8E03F}" destId="{E52D805C-6C34-4263-9E3A-1CAA419563DB}" srcOrd="2" destOrd="0" presId="urn:microsoft.com/office/officeart/2005/8/layout/orgChart1"/>
    <dgm:cxn modelId="{E78CE3D2-5B1F-4A6D-9360-2116EAD39E2E}" type="presParOf" srcId="{1862076B-2F2C-48CA-9963-A45F7EE93381}" destId="{F438CF50-29B4-4528-9352-8C6444BE4F87}" srcOrd="2" destOrd="0" presId="urn:microsoft.com/office/officeart/2005/8/layout/orgChart1"/>
    <dgm:cxn modelId="{F16D1675-A838-421C-BD0F-7683886D018E}" type="presParOf" srcId="{1862076B-2F2C-48CA-9963-A45F7EE93381}" destId="{288015B9-7C25-4A4D-95EE-A5378508458E}" srcOrd="3" destOrd="0" presId="urn:microsoft.com/office/officeart/2005/8/layout/orgChart1"/>
    <dgm:cxn modelId="{F8FD1426-8D2E-4FDC-B880-526B354261C2}" type="presParOf" srcId="{288015B9-7C25-4A4D-95EE-A5378508458E}" destId="{B4F7D9CF-7CF9-45CC-AEE4-0DE83850F986}" srcOrd="0" destOrd="0" presId="urn:microsoft.com/office/officeart/2005/8/layout/orgChart1"/>
    <dgm:cxn modelId="{A3055589-7D89-41AF-B0E9-12461CE519A8}" type="presParOf" srcId="{B4F7D9CF-7CF9-45CC-AEE4-0DE83850F986}" destId="{104D303F-69C6-4335-A15B-76431F1D4323}" srcOrd="0" destOrd="0" presId="urn:microsoft.com/office/officeart/2005/8/layout/orgChart1"/>
    <dgm:cxn modelId="{6832EEA8-051D-4124-959E-0F63C3CA2FAF}" type="presParOf" srcId="{B4F7D9CF-7CF9-45CC-AEE4-0DE83850F986}" destId="{D74C1ACB-EDDC-47C8-AFDB-9B4663175468}" srcOrd="1" destOrd="0" presId="urn:microsoft.com/office/officeart/2005/8/layout/orgChart1"/>
    <dgm:cxn modelId="{F101974B-47CA-4C8A-9B84-5738349FBC30}" type="presParOf" srcId="{288015B9-7C25-4A4D-95EE-A5378508458E}" destId="{C05547CC-1F6C-4646-95A8-94B779DDF6D8}" srcOrd="1" destOrd="0" presId="urn:microsoft.com/office/officeart/2005/8/layout/orgChart1"/>
    <dgm:cxn modelId="{E8087AED-809D-4C0D-BB4D-8950EF379717}" type="presParOf" srcId="{288015B9-7C25-4A4D-95EE-A5378508458E}" destId="{6627CA94-0B04-41CD-900E-9F9D39383E37}" srcOrd="2" destOrd="0" presId="urn:microsoft.com/office/officeart/2005/8/layout/orgChart1"/>
    <dgm:cxn modelId="{5F229BF7-7203-4F7B-BAE8-6E0DB261B312}" type="presParOf" srcId="{1862076B-2F2C-48CA-9963-A45F7EE93381}" destId="{29C2FC03-A2D1-465E-A4E8-38C4854FBB35}" srcOrd="4" destOrd="0" presId="urn:microsoft.com/office/officeart/2005/8/layout/orgChart1"/>
    <dgm:cxn modelId="{473C2AE3-C894-4E7A-8DB9-7316A7F447E4}" type="presParOf" srcId="{1862076B-2F2C-48CA-9963-A45F7EE93381}" destId="{7BF9FEA3-EA54-4E8D-9EF9-425BDD94969E}" srcOrd="5" destOrd="0" presId="urn:microsoft.com/office/officeart/2005/8/layout/orgChart1"/>
    <dgm:cxn modelId="{E6BB2E04-D335-41E6-9E81-909443853ADA}" type="presParOf" srcId="{7BF9FEA3-EA54-4E8D-9EF9-425BDD94969E}" destId="{5C39C904-7382-4E87-A8A5-70BB07C1F886}" srcOrd="0" destOrd="0" presId="urn:microsoft.com/office/officeart/2005/8/layout/orgChart1"/>
    <dgm:cxn modelId="{4AEDF5F6-BED2-455C-A02C-A7C1E0A3B300}" type="presParOf" srcId="{5C39C904-7382-4E87-A8A5-70BB07C1F886}" destId="{048D6E31-7FEB-4D95-8802-B07ACB0ECC4F}" srcOrd="0" destOrd="0" presId="urn:microsoft.com/office/officeart/2005/8/layout/orgChart1"/>
    <dgm:cxn modelId="{C6FD9287-1E92-4100-B371-507E35E703AB}" type="presParOf" srcId="{5C39C904-7382-4E87-A8A5-70BB07C1F886}" destId="{C4944030-845F-45DE-A567-2FADC376D254}" srcOrd="1" destOrd="0" presId="urn:microsoft.com/office/officeart/2005/8/layout/orgChart1"/>
    <dgm:cxn modelId="{61761789-10FB-4DA5-B3BD-812958DF1C81}" type="presParOf" srcId="{7BF9FEA3-EA54-4E8D-9EF9-425BDD94969E}" destId="{EEA69939-7AE6-4D59-B12E-A30DA0D9C1A4}" srcOrd="1" destOrd="0" presId="urn:microsoft.com/office/officeart/2005/8/layout/orgChart1"/>
    <dgm:cxn modelId="{91294DDD-ECC2-4E61-8977-3E1A6E168ACA}" type="presParOf" srcId="{EEA69939-7AE6-4D59-B12E-A30DA0D9C1A4}" destId="{3B07BAFC-EA17-4FBD-A811-0C2D999802C0}" srcOrd="0" destOrd="0" presId="urn:microsoft.com/office/officeart/2005/8/layout/orgChart1"/>
    <dgm:cxn modelId="{6A846861-75B5-49C7-BB6F-A2113BBB4A53}" type="presParOf" srcId="{EEA69939-7AE6-4D59-B12E-A30DA0D9C1A4}" destId="{74158089-2A56-4811-9575-B7DEE6741F38}" srcOrd="1" destOrd="0" presId="urn:microsoft.com/office/officeart/2005/8/layout/orgChart1"/>
    <dgm:cxn modelId="{1FB9AC71-933F-4C18-B1A9-4E93FCE096A5}" type="presParOf" srcId="{74158089-2A56-4811-9575-B7DEE6741F38}" destId="{F226587D-3289-42AD-A6A6-461CF28E2A51}" srcOrd="0" destOrd="0" presId="urn:microsoft.com/office/officeart/2005/8/layout/orgChart1"/>
    <dgm:cxn modelId="{5EC132F3-DEC3-46B2-B322-021F42891D6C}" type="presParOf" srcId="{F226587D-3289-42AD-A6A6-461CF28E2A51}" destId="{BE3BDFBB-DAF1-42DB-8820-8DCB6AE081B7}" srcOrd="0" destOrd="0" presId="urn:microsoft.com/office/officeart/2005/8/layout/orgChart1"/>
    <dgm:cxn modelId="{E0501092-3601-4A07-91EE-4488207E1F8E}" type="presParOf" srcId="{F226587D-3289-42AD-A6A6-461CF28E2A51}" destId="{5FA40137-40B6-4220-AEC8-5A44B927064F}" srcOrd="1" destOrd="0" presId="urn:microsoft.com/office/officeart/2005/8/layout/orgChart1"/>
    <dgm:cxn modelId="{E52131A9-662D-4D6F-BDAE-A2525951C6A1}" type="presParOf" srcId="{74158089-2A56-4811-9575-B7DEE6741F38}" destId="{689029DF-BE53-444D-A4A6-75FD111863C5}" srcOrd="1" destOrd="0" presId="urn:microsoft.com/office/officeart/2005/8/layout/orgChart1"/>
    <dgm:cxn modelId="{25F3563A-EC1D-4D9A-84F5-AA4DA4D45E79}" type="presParOf" srcId="{74158089-2A56-4811-9575-B7DEE6741F38}" destId="{BC940E21-6778-4219-8224-664E9C41F5F8}" srcOrd="2" destOrd="0" presId="urn:microsoft.com/office/officeart/2005/8/layout/orgChart1"/>
    <dgm:cxn modelId="{36B226B0-3FC7-4962-9301-8DA1FACBE98E}" type="presParOf" srcId="{EEA69939-7AE6-4D59-B12E-A30DA0D9C1A4}" destId="{827F76B4-60DB-4878-8BE6-3BF1C6BAEA89}" srcOrd="2" destOrd="0" presId="urn:microsoft.com/office/officeart/2005/8/layout/orgChart1"/>
    <dgm:cxn modelId="{14CECF00-865C-441B-9080-A750EF5D6836}" type="presParOf" srcId="{EEA69939-7AE6-4D59-B12E-A30DA0D9C1A4}" destId="{DDF9972B-FF5D-4CF3-B1E7-8245E0A07364}" srcOrd="3" destOrd="0" presId="urn:microsoft.com/office/officeart/2005/8/layout/orgChart1"/>
    <dgm:cxn modelId="{EAE649FC-5C81-41E0-9FF6-AA019AC646A1}" type="presParOf" srcId="{DDF9972B-FF5D-4CF3-B1E7-8245E0A07364}" destId="{461AC5CF-B837-41AE-9179-4B30097F2D7D}" srcOrd="0" destOrd="0" presId="urn:microsoft.com/office/officeart/2005/8/layout/orgChart1"/>
    <dgm:cxn modelId="{1431927B-B7BD-4F50-92AD-96AE496E2C41}" type="presParOf" srcId="{461AC5CF-B837-41AE-9179-4B30097F2D7D}" destId="{E7265981-6D2A-40B2-9E06-22E8B3E54345}" srcOrd="0" destOrd="0" presId="urn:microsoft.com/office/officeart/2005/8/layout/orgChart1"/>
    <dgm:cxn modelId="{17F16858-9196-46DE-82D6-4B8038E2B1D8}" type="presParOf" srcId="{461AC5CF-B837-41AE-9179-4B30097F2D7D}" destId="{C5B60229-0FFD-4AA5-9E7C-F0B5FDFFAA18}" srcOrd="1" destOrd="0" presId="urn:microsoft.com/office/officeart/2005/8/layout/orgChart1"/>
    <dgm:cxn modelId="{9D38799A-D3DC-4A19-8C0E-8A34E8448C08}" type="presParOf" srcId="{DDF9972B-FF5D-4CF3-B1E7-8245E0A07364}" destId="{54A1315D-4078-45B2-8FE7-B99E23BCA43E}" srcOrd="1" destOrd="0" presId="urn:microsoft.com/office/officeart/2005/8/layout/orgChart1"/>
    <dgm:cxn modelId="{E3565C1A-47AD-47ED-816B-CB01A023F693}" type="presParOf" srcId="{DDF9972B-FF5D-4CF3-B1E7-8245E0A07364}" destId="{84ACFF78-871D-4057-97EC-2B47C7A964AA}" srcOrd="2" destOrd="0" presId="urn:microsoft.com/office/officeart/2005/8/layout/orgChart1"/>
    <dgm:cxn modelId="{DAD2034D-9BBF-4078-938B-2FD536796667}" type="presParOf" srcId="{EEA69939-7AE6-4D59-B12E-A30DA0D9C1A4}" destId="{04888222-B46F-4D7D-8810-2F8EED2726C9}" srcOrd="4" destOrd="0" presId="urn:microsoft.com/office/officeart/2005/8/layout/orgChart1"/>
    <dgm:cxn modelId="{AE92B990-7B93-4387-A998-E2B9669ABB23}" type="presParOf" srcId="{EEA69939-7AE6-4D59-B12E-A30DA0D9C1A4}" destId="{D0EAA138-9EFC-41F3-808F-BE347B7C12C5}" srcOrd="5" destOrd="0" presId="urn:microsoft.com/office/officeart/2005/8/layout/orgChart1"/>
    <dgm:cxn modelId="{3B3797D4-9351-43E1-98E6-7B8AB0D22C69}" type="presParOf" srcId="{D0EAA138-9EFC-41F3-808F-BE347B7C12C5}" destId="{12C34B09-D24F-418A-9855-C40E7D362776}" srcOrd="0" destOrd="0" presId="urn:microsoft.com/office/officeart/2005/8/layout/orgChart1"/>
    <dgm:cxn modelId="{1DCA411F-AA9E-4FA4-9196-B6DE4892218A}" type="presParOf" srcId="{12C34B09-D24F-418A-9855-C40E7D362776}" destId="{359609CB-045E-47DA-8FA9-B802915B6D37}" srcOrd="0" destOrd="0" presId="urn:microsoft.com/office/officeart/2005/8/layout/orgChart1"/>
    <dgm:cxn modelId="{E59FBA51-14C7-4CEE-90D2-1F1C7325A007}" type="presParOf" srcId="{12C34B09-D24F-418A-9855-C40E7D362776}" destId="{E96C36A6-B3B7-4890-9A92-BDA8F6164274}" srcOrd="1" destOrd="0" presId="urn:microsoft.com/office/officeart/2005/8/layout/orgChart1"/>
    <dgm:cxn modelId="{56720B7B-C464-4F72-A58D-0D5324182BE0}" type="presParOf" srcId="{D0EAA138-9EFC-41F3-808F-BE347B7C12C5}" destId="{3C53D0D0-D691-4128-955F-F9E5682E2FE4}" srcOrd="1" destOrd="0" presId="urn:microsoft.com/office/officeart/2005/8/layout/orgChart1"/>
    <dgm:cxn modelId="{21975CB4-82C3-4D88-AF04-ADE5E2B2FAF1}" type="presParOf" srcId="{D0EAA138-9EFC-41F3-808F-BE347B7C12C5}" destId="{194AF989-3627-4BAE-9F47-875A60A0BED1}" srcOrd="2" destOrd="0" presId="urn:microsoft.com/office/officeart/2005/8/layout/orgChart1"/>
    <dgm:cxn modelId="{38457F46-16D7-4768-84A6-3DA4CA54EF6B}" type="presParOf" srcId="{7BF9FEA3-EA54-4E8D-9EF9-425BDD94969E}" destId="{B0E5AF6B-DAE6-424B-AD1B-90753F3447D4}" srcOrd="2" destOrd="0" presId="urn:microsoft.com/office/officeart/2005/8/layout/orgChart1"/>
    <dgm:cxn modelId="{9749F644-300A-4F3D-8E55-CA8B3F1B895E}" type="presParOf" srcId="{1862076B-2F2C-48CA-9963-A45F7EE93381}" destId="{33CBF4A8-4390-4352-8199-24E564C2EEF8}" srcOrd="6" destOrd="0" presId="urn:microsoft.com/office/officeart/2005/8/layout/orgChart1"/>
    <dgm:cxn modelId="{E4188F0C-EED9-4953-84A8-AD47811FF55C}" type="presParOf" srcId="{1862076B-2F2C-48CA-9963-A45F7EE93381}" destId="{F71E2003-D5A6-4138-9C06-65DF882C2193}" srcOrd="7" destOrd="0" presId="urn:microsoft.com/office/officeart/2005/8/layout/orgChart1"/>
    <dgm:cxn modelId="{A7F17147-73E6-4310-B5FD-7E1AB65B359C}" type="presParOf" srcId="{F71E2003-D5A6-4138-9C06-65DF882C2193}" destId="{495EE7A0-8C62-41D1-8F91-BF7665EB16AD}" srcOrd="0" destOrd="0" presId="urn:microsoft.com/office/officeart/2005/8/layout/orgChart1"/>
    <dgm:cxn modelId="{2CA1EA22-1C77-4BC2-8515-5E4DCAF26D4B}" type="presParOf" srcId="{495EE7A0-8C62-41D1-8F91-BF7665EB16AD}" destId="{76FB6A65-68F1-48A9-AA76-01FA33997869}" srcOrd="0" destOrd="0" presId="urn:microsoft.com/office/officeart/2005/8/layout/orgChart1"/>
    <dgm:cxn modelId="{78CCEEA9-C42B-429C-A13D-8930B558B29A}" type="presParOf" srcId="{495EE7A0-8C62-41D1-8F91-BF7665EB16AD}" destId="{AD16F77D-2C7B-478A-84C3-68A93FEEFD90}" srcOrd="1" destOrd="0" presId="urn:microsoft.com/office/officeart/2005/8/layout/orgChart1"/>
    <dgm:cxn modelId="{FC06D35D-6592-4E0C-B9DB-927C96F26BF2}" type="presParOf" srcId="{F71E2003-D5A6-4138-9C06-65DF882C2193}" destId="{1B31D701-6E8B-44EB-B7FF-8B78F77E58E7}" srcOrd="1" destOrd="0" presId="urn:microsoft.com/office/officeart/2005/8/layout/orgChart1"/>
    <dgm:cxn modelId="{C1D5AA0F-2E6F-4EA9-B2F4-8F18050E8CFD}" type="presParOf" srcId="{1B31D701-6E8B-44EB-B7FF-8B78F77E58E7}" destId="{02254361-9D00-42E2-9CB6-E6C58738C370}" srcOrd="0" destOrd="0" presId="urn:microsoft.com/office/officeart/2005/8/layout/orgChart1"/>
    <dgm:cxn modelId="{0A104565-F388-4BA5-BB0B-6D2954B67819}" type="presParOf" srcId="{1B31D701-6E8B-44EB-B7FF-8B78F77E58E7}" destId="{DC3A58CC-2EC6-44A4-AC70-7DD857FC11C0}" srcOrd="1" destOrd="0" presId="urn:microsoft.com/office/officeart/2005/8/layout/orgChart1"/>
    <dgm:cxn modelId="{52313AEB-11EA-44AB-AFEA-844354241F79}" type="presParOf" srcId="{DC3A58CC-2EC6-44A4-AC70-7DD857FC11C0}" destId="{2509C7E0-60C1-4880-A66B-AFFF9FFF3CE6}" srcOrd="0" destOrd="0" presId="urn:microsoft.com/office/officeart/2005/8/layout/orgChart1"/>
    <dgm:cxn modelId="{92A26C6D-4CED-4C50-9327-7FB4C390D310}" type="presParOf" srcId="{2509C7E0-60C1-4880-A66B-AFFF9FFF3CE6}" destId="{E3DA995B-1D2F-496D-B494-DAF21FDE002B}" srcOrd="0" destOrd="0" presId="urn:microsoft.com/office/officeart/2005/8/layout/orgChart1"/>
    <dgm:cxn modelId="{6E65A2BC-3EE1-4674-BCA7-6D083F2522CD}" type="presParOf" srcId="{2509C7E0-60C1-4880-A66B-AFFF9FFF3CE6}" destId="{5BB9624F-CE6E-4874-A8CF-1A744BC1CD20}" srcOrd="1" destOrd="0" presId="urn:microsoft.com/office/officeart/2005/8/layout/orgChart1"/>
    <dgm:cxn modelId="{3CF05A60-8F17-48D2-B3FA-49F191ACB9E1}" type="presParOf" srcId="{DC3A58CC-2EC6-44A4-AC70-7DD857FC11C0}" destId="{7166C0E9-974B-458C-9015-05A0664E13A3}" srcOrd="1" destOrd="0" presId="urn:microsoft.com/office/officeart/2005/8/layout/orgChart1"/>
    <dgm:cxn modelId="{C523D5E8-1FB2-4467-BD5F-BE196E8749EF}" type="presParOf" srcId="{7166C0E9-974B-458C-9015-05A0664E13A3}" destId="{A3FE5ECE-0A09-4607-8F51-74E46EF467D3}" srcOrd="0" destOrd="0" presId="urn:microsoft.com/office/officeart/2005/8/layout/orgChart1"/>
    <dgm:cxn modelId="{496F5524-722D-4FAE-A147-41C18F7636DE}" type="presParOf" srcId="{7166C0E9-974B-458C-9015-05A0664E13A3}" destId="{D24B52EA-1FA4-442D-89C3-5B71C4780DA4}" srcOrd="1" destOrd="0" presId="urn:microsoft.com/office/officeart/2005/8/layout/orgChart1"/>
    <dgm:cxn modelId="{238D6C4A-278B-43FE-BC13-2F0FB155D441}" type="presParOf" srcId="{D24B52EA-1FA4-442D-89C3-5B71C4780DA4}" destId="{E6CE937F-26A5-421B-993E-384F4B20BCC3}" srcOrd="0" destOrd="0" presId="urn:microsoft.com/office/officeart/2005/8/layout/orgChart1"/>
    <dgm:cxn modelId="{B1D7CE6C-F828-40E0-8AC7-9ECA5770AB1B}" type="presParOf" srcId="{E6CE937F-26A5-421B-993E-384F4B20BCC3}" destId="{834645ED-6621-4D26-B530-D4672B4614A1}" srcOrd="0" destOrd="0" presId="urn:microsoft.com/office/officeart/2005/8/layout/orgChart1"/>
    <dgm:cxn modelId="{EE2C7A1E-2C57-40C5-AA0F-568E8462081C}" type="presParOf" srcId="{E6CE937F-26A5-421B-993E-384F4B20BCC3}" destId="{8F2AABEB-128A-4E40-B0B4-2334DC57A1CA}" srcOrd="1" destOrd="0" presId="urn:microsoft.com/office/officeart/2005/8/layout/orgChart1"/>
    <dgm:cxn modelId="{AA773C29-8024-471B-94E3-6B921C7201D2}" type="presParOf" srcId="{D24B52EA-1FA4-442D-89C3-5B71C4780DA4}" destId="{20B42B0D-7A46-4F86-8671-75DFE243AC81}" srcOrd="1" destOrd="0" presId="urn:microsoft.com/office/officeart/2005/8/layout/orgChart1"/>
    <dgm:cxn modelId="{8C22FB9C-2314-447D-96B5-4B2F3F1C6F6E}" type="presParOf" srcId="{20B42B0D-7A46-4F86-8671-75DFE243AC81}" destId="{1D9C299C-2AC1-4966-A837-FA83E78737B1}" srcOrd="0" destOrd="0" presId="urn:microsoft.com/office/officeart/2005/8/layout/orgChart1"/>
    <dgm:cxn modelId="{CB438BDA-518C-4E21-BDE2-F850CD43C250}" type="presParOf" srcId="{20B42B0D-7A46-4F86-8671-75DFE243AC81}" destId="{0006C90C-CBA5-4535-9BA1-FC6F2C76AD10}" srcOrd="1" destOrd="0" presId="urn:microsoft.com/office/officeart/2005/8/layout/orgChart1"/>
    <dgm:cxn modelId="{6AF9C0B3-AD28-430B-B72F-BAFB78D41DBE}" type="presParOf" srcId="{0006C90C-CBA5-4535-9BA1-FC6F2C76AD10}" destId="{9BA9B302-902C-45A5-966E-3AA68BB3AA64}" srcOrd="0" destOrd="0" presId="urn:microsoft.com/office/officeart/2005/8/layout/orgChart1"/>
    <dgm:cxn modelId="{F85C67E9-4CD1-4329-BAD7-4A36B2F42417}" type="presParOf" srcId="{9BA9B302-902C-45A5-966E-3AA68BB3AA64}" destId="{551977EA-96ED-47FB-BC53-EE64307CCBBE}" srcOrd="0" destOrd="0" presId="urn:microsoft.com/office/officeart/2005/8/layout/orgChart1"/>
    <dgm:cxn modelId="{7FF36CC7-47D9-4241-95A6-71A7B995BEB3}" type="presParOf" srcId="{9BA9B302-902C-45A5-966E-3AA68BB3AA64}" destId="{5258A9DD-648E-4BBF-8947-B81B92921780}" srcOrd="1" destOrd="0" presId="urn:microsoft.com/office/officeart/2005/8/layout/orgChart1"/>
    <dgm:cxn modelId="{05A43DD2-2D61-4108-920A-14C379861E1E}" type="presParOf" srcId="{0006C90C-CBA5-4535-9BA1-FC6F2C76AD10}" destId="{E5D0D964-29A7-431B-9EE9-F0C5BA957B59}" srcOrd="1" destOrd="0" presId="urn:microsoft.com/office/officeart/2005/8/layout/orgChart1"/>
    <dgm:cxn modelId="{9C1D9A1E-A6A1-4354-AAA7-5365F7E567A9}" type="presParOf" srcId="{0006C90C-CBA5-4535-9BA1-FC6F2C76AD10}" destId="{A6F5AF34-368E-4652-A8D9-461D326BBE3D}" srcOrd="2" destOrd="0" presId="urn:microsoft.com/office/officeart/2005/8/layout/orgChart1"/>
    <dgm:cxn modelId="{CECF3E9D-1032-4E2F-8E18-0A9F0A0BA1A0}" type="presParOf" srcId="{20B42B0D-7A46-4F86-8671-75DFE243AC81}" destId="{65A5B689-117F-4574-AB72-2FFB8980A8C9}" srcOrd="2" destOrd="0" presId="urn:microsoft.com/office/officeart/2005/8/layout/orgChart1"/>
    <dgm:cxn modelId="{7C5658A9-0018-4E13-B288-40BDFB178FF2}" type="presParOf" srcId="{20B42B0D-7A46-4F86-8671-75DFE243AC81}" destId="{F329809A-FE3C-4094-A79C-FE1DF84A68D7}" srcOrd="3" destOrd="0" presId="urn:microsoft.com/office/officeart/2005/8/layout/orgChart1"/>
    <dgm:cxn modelId="{52EF406F-BB95-484E-9F59-91C7A75D54F8}" type="presParOf" srcId="{F329809A-FE3C-4094-A79C-FE1DF84A68D7}" destId="{D60EB149-CC4B-4440-BC4F-103298BFAB56}" srcOrd="0" destOrd="0" presId="urn:microsoft.com/office/officeart/2005/8/layout/orgChart1"/>
    <dgm:cxn modelId="{5AA176BE-B13F-4A42-87E8-35BD6393B680}" type="presParOf" srcId="{D60EB149-CC4B-4440-BC4F-103298BFAB56}" destId="{E04AB2B9-BB2C-45B2-84B7-FF1B2B72AE8D}" srcOrd="0" destOrd="0" presId="urn:microsoft.com/office/officeart/2005/8/layout/orgChart1"/>
    <dgm:cxn modelId="{B7E4A8DB-DD62-45A5-AA45-0BF257A99803}" type="presParOf" srcId="{D60EB149-CC4B-4440-BC4F-103298BFAB56}" destId="{28582658-66E3-4D34-BE00-E859315EE1BD}" srcOrd="1" destOrd="0" presId="urn:microsoft.com/office/officeart/2005/8/layout/orgChart1"/>
    <dgm:cxn modelId="{F43BDA8F-130B-4EEE-BF3E-770094F70BBF}" type="presParOf" srcId="{F329809A-FE3C-4094-A79C-FE1DF84A68D7}" destId="{68D908CF-EA3F-4BF5-93CA-C3119702B14D}" srcOrd="1" destOrd="0" presId="urn:microsoft.com/office/officeart/2005/8/layout/orgChart1"/>
    <dgm:cxn modelId="{FA9C02DE-C6B3-406D-BE34-904E81B8A38C}" type="presParOf" srcId="{F329809A-FE3C-4094-A79C-FE1DF84A68D7}" destId="{21CA3ED8-DFC7-4B8C-BC44-B72360BD97B3}" srcOrd="2" destOrd="0" presId="urn:microsoft.com/office/officeart/2005/8/layout/orgChart1"/>
    <dgm:cxn modelId="{A45A9512-1F40-4E95-982C-FCF14CB39327}" type="presParOf" srcId="{20B42B0D-7A46-4F86-8671-75DFE243AC81}" destId="{74C937D2-6EA2-4155-8738-BE2FB385981F}" srcOrd="4" destOrd="0" presId="urn:microsoft.com/office/officeart/2005/8/layout/orgChart1"/>
    <dgm:cxn modelId="{800E371E-6D94-48D4-837E-BA4A4644A8C4}" type="presParOf" srcId="{20B42B0D-7A46-4F86-8671-75DFE243AC81}" destId="{2EBA733C-3B15-4406-9ECD-493439CBD7EE}" srcOrd="5" destOrd="0" presId="urn:microsoft.com/office/officeart/2005/8/layout/orgChart1"/>
    <dgm:cxn modelId="{DB000849-BBD6-4BE3-B31E-590A72A75567}" type="presParOf" srcId="{2EBA733C-3B15-4406-9ECD-493439CBD7EE}" destId="{A2B148E6-90CE-43AF-9003-2D28151E1EE3}" srcOrd="0" destOrd="0" presId="urn:microsoft.com/office/officeart/2005/8/layout/orgChart1"/>
    <dgm:cxn modelId="{25547F2A-D596-46B3-8D14-108CC924C70E}" type="presParOf" srcId="{A2B148E6-90CE-43AF-9003-2D28151E1EE3}" destId="{9F2931CF-DFC5-4C77-99E5-C4EB6B7AB53D}" srcOrd="0" destOrd="0" presId="urn:microsoft.com/office/officeart/2005/8/layout/orgChart1"/>
    <dgm:cxn modelId="{BA350D1E-4F2D-401C-819C-99E71EBBEBB3}" type="presParOf" srcId="{A2B148E6-90CE-43AF-9003-2D28151E1EE3}" destId="{6B7737F4-7F72-4E0A-812D-7737D86A3384}" srcOrd="1" destOrd="0" presId="urn:microsoft.com/office/officeart/2005/8/layout/orgChart1"/>
    <dgm:cxn modelId="{40A7127B-0686-49D9-8A86-05EFB8DEDE68}" type="presParOf" srcId="{2EBA733C-3B15-4406-9ECD-493439CBD7EE}" destId="{DAC25E33-2C96-4FB6-94AF-15F76B822D18}" srcOrd="1" destOrd="0" presId="urn:microsoft.com/office/officeart/2005/8/layout/orgChart1"/>
    <dgm:cxn modelId="{A6030C79-ACEE-4154-8BD6-4641C16020FF}" type="presParOf" srcId="{2EBA733C-3B15-4406-9ECD-493439CBD7EE}" destId="{E81009EB-5A4C-4BDB-8692-4C7C59E62132}" srcOrd="2" destOrd="0" presId="urn:microsoft.com/office/officeart/2005/8/layout/orgChart1"/>
    <dgm:cxn modelId="{E053F667-FD32-47B9-817F-3EA9CEB7D58D}" type="presParOf" srcId="{D24B52EA-1FA4-442D-89C3-5B71C4780DA4}" destId="{8BFC572C-7AF9-4DF1-BA60-B834BE95F0F1}" srcOrd="2" destOrd="0" presId="urn:microsoft.com/office/officeart/2005/8/layout/orgChart1"/>
    <dgm:cxn modelId="{0744A9C1-ABE4-4EB6-BF77-3D7480B9E74D}" type="presParOf" srcId="{7166C0E9-974B-458C-9015-05A0664E13A3}" destId="{73AC9540-EEF4-45F9-AFA9-208331602C96}" srcOrd="2" destOrd="0" presId="urn:microsoft.com/office/officeart/2005/8/layout/orgChart1"/>
    <dgm:cxn modelId="{F9685D87-B0EF-4F16-AE88-D55DEE284812}" type="presParOf" srcId="{7166C0E9-974B-458C-9015-05A0664E13A3}" destId="{E2DF0514-AC8B-437C-A7CA-5446BA6077DC}" srcOrd="3" destOrd="0" presId="urn:microsoft.com/office/officeart/2005/8/layout/orgChart1"/>
    <dgm:cxn modelId="{FF136489-C99B-455D-B2D7-6A2FE106E55E}" type="presParOf" srcId="{E2DF0514-AC8B-437C-A7CA-5446BA6077DC}" destId="{FFFA1AEE-54CD-49B8-8377-84BFFC439C91}" srcOrd="0" destOrd="0" presId="urn:microsoft.com/office/officeart/2005/8/layout/orgChart1"/>
    <dgm:cxn modelId="{518DC763-D2FF-4F77-8DE8-42EAA86F9E27}" type="presParOf" srcId="{FFFA1AEE-54CD-49B8-8377-84BFFC439C91}" destId="{2D8D5F0E-7B56-47B0-8BE6-0C90B12A972A}" srcOrd="0" destOrd="0" presId="urn:microsoft.com/office/officeart/2005/8/layout/orgChart1"/>
    <dgm:cxn modelId="{770AC284-9E2E-4658-9814-FD571DF73F09}" type="presParOf" srcId="{FFFA1AEE-54CD-49B8-8377-84BFFC439C91}" destId="{0814B762-6579-484D-BB37-0E69843115B9}" srcOrd="1" destOrd="0" presId="urn:microsoft.com/office/officeart/2005/8/layout/orgChart1"/>
    <dgm:cxn modelId="{475EDCBD-A143-44F8-BD90-10328389B6D5}" type="presParOf" srcId="{E2DF0514-AC8B-437C-A7CA-5446BA6077DC}" destId="{1FEC5C5B-9BD1-4C40-9D1B-B85118A9C0E3}" srcOrd="1" destOrd="0" presId="urn:microsoft.com/office/officeart/2005/8/layout/orgChart1"/>
    <dgm:cxn modelId="{AA68F7F3-AD40-480D-8D1F-6EDE0696AB9B}" type="presParOf" srcId="{1FEC5C5B-9BD1-4C40-9D1B-B85118A9C0E3}" destId="{ADF31A1F-8D5A-4FB7-889B-0254A4D3F29C}" srcOrd="0" destOrd="0" presId="urn:microsoft.com/office/officeart/2005/8/layout/orgChart1"/>
    <dgm:cxn modelId="{D49A056F-E518-44CF-90ED-DCA29B1AAC59}" type="presParOf" srcId="{1FEC5C5B-9BD1-4C40-9D1B-B85118A9C0E3}" destId="{942131BB-6495-44FB-B44F-5AD8542B8C90}" srcOrd="1" destOrd="0" presId="urn:microsoft.com/office/officeart/2005/8/layout/orgChart1"/>
    <dgm:cxn modelId="{6E780A9B-983C-4010-A2F6-C1ACB8699B55}" type="presParOf" srcId="{942131BB-6495-44FB-B44F-5AD8542B8C90}" destId="{95DBC012-0DD4-45AC-B0E6-ECA3509D5F1E}" srcOrd="0" destOrd="0" presId="urn:microsoft.com/office/officeart/2005/8/layout/orgChart1"/>
    <dgm:cxn modelId="{960E2298-ECC1-4EDF-9F88-58F88D4A1A9E}" type="presParOf" srcId="{95DBC012-0DD4-45AC-B0E6-ECA3509D5F1E}" destId="{BA7670A6-F371-43CC-850E-26417FA824C3}" srcOrd="0" destOrd="0" presId="urn:microsoft.com/office/officeart/2005/8/layout/orgChart1"/>
    <dgm:cxn modelId="{319DBD08-AD5F-4831-BD4E-2E3855A8AEC8}" type="presParOf" srcId="{95DBC012-0DD4-45AC-B0E6-ECA3509D5F1E}" destId="{39875DDE-A149-48EA-94DF-7920DC4F886E}" srcOrd="1" destOrd="0" presId="urn:microsoft.com/office/officeart/2005/8/layout/orgChart1"/>
    <dgm:cxn modelId="{F4BFAD14-FD9D-4DA1-8F17-769226B8F187}" type="presParOf" srcId="{942131BB-6495-44FB-B44F-5AD8542B8C90}" destId="{D175BF12-9CF4-4EDA-A8F3-046DB9B89E3D}" srcOrd="1" destOrd="0" presId="urn:microsoft.com/office/officeart/2005/8/layout/orgChart1"/>
    <dgm:cxn modelId="{0B431B05-3D4E-4790-A2A6-47035B05FABC}" type="presParOf" srcId="{942131BB-6495-44FB-B44F-5AD8542B8C90}" destId="{AFB3A0B9-DE15-4A8F-AB09-D53CC13C055B}" srcOrd="2" destOrd="0" presId="urn:microsoft.com/office/officeart/2005/8/layout/orgChart1"/>
    <dgm:cxn modelId="{9949B139-D50B-4AA9-A780-62AC2CF7CC63}" type="presParOf" srcId="{1FEC5C5B-9BD1-4C40-9D1B-B85118A9C0E3}" destId="{E1AB08EB-306E-4CA9-A8D7-07AEB7AF1C8C}" srcOrd="2" destOrd="0" presId="urn:microsoft.com/office/officeart/2005/8/layout/orgChart1"/>
    <dgm:cxn modelId="{9E4917EB-89A9-4D73-81EA-5BF01227B0E3}" type="presParOf" srcId="{1FEC5C5B-9BD1-4C40-9D1B-B85118A9C0E3}" destId="{DBF2B379-A57B-41BD-A816-77216D04B35E}" srcOrd="3" destOrd="0" presId="urn:microsoft.com/office/officeart/2005/8/layout/orgChart1"/>
    <dgm:cxn modelId="{4FDA3AF3-BC79-466C-BB2D-B4EEACAEAC84}" type="presParOf" srcId="{DBF2B379-A57B-41BD-A816-77216D04B35E}" destId="{14376A6D-EAD0-4EEC-A4E0-5E1ADD4DE88A}" srcOrd="0" destOrd="0" presId="urn:microsoft.com/office/officeart/2005/8/layout/orgChart1"/>
    <dgm:cxn modelId="{8B1CB5C3-AF19-4FE0-9534-CB558E628E9E}" type="presParOf" srcId="{14376A6D-EAD0-4EEC-A4E0-5E1ADD4DE88A}" destId="{DA5890EB-BB91-4E18-BBD6-F99332EB0C85}" srcOrd="0" destOrd="0" presId="urn:microsoft.com/office/officeart/2005/8/layout/orgChart1"/>
    <dgm:cxn modelId="{BFE1BC26-091E-44FA-8E85-33A1B8E8CE47}" type="presParOf" srcId="{14376A6D-EAD0-4EEC-A4E0-5E1ADD4DE88A}" destId="{4C1FB4E6-0FAE-464B-ABCC-1EBD1593350D}" srcOrd="1" destOrd="0" presId="urn:microsoft.com/office/officeart/2005/8/layout/orgChart1"/>
    <dgm:cxn modelId="{07B51F29-DB8F-4B36-B6EE-69AFFC8E954D}" type="presParOf" srcId="{DBF2B379-A57B-41BD-A816-77216D04B35E}" destId="{16ADFA89-2DEF-4ED6-8AFA-96392CAA1D28}" srcOrd="1" destOrd="0" presId="urn:microsoft.com/office/officeart/2005/8/layout/orgChart1"/>
    <dgm:cxn modelId="{89FE6F57-F31E-4BDA-86DF-1F4EEE5B89AA}" type="presParOf" srcId="{DBF2B379-A57B-41BD-A816-77216D04B35E}" destId="{7C78725A-9945-4DCD-9438-E9889D69AD17}" srcOrd="2" destOrd="0" presId="urn:microsoft.com/office/officeart/2005/8/layout/orgChart1"/>
    <dgm:cxn modelId="{C35B4089-388A-403B-AC2A-AF3F2807424D}" type="presParOf" srcId="{1FEC5C5B-9BD1-4C40-9D1B-B85118A9C0E3}" destId="{5F34C2A3-667B-402D-A962-596CAB9A69C3}" srcOrd="4" destOrd="0" presId="urn:microsoft.com/office/officeart/2005/8/layout/orgChart1"/>
    <dgm:cxn modelId="{04A0D6F0-DC51-486E-BD86-2C66FEBCAB4F}" type="presParOf" srcId="{1FEC5C5B-9BD1-4C40-9D1B-B85118A9C0E3}" destId="{D0FDECAB-860F-49CB-9EFE-AB1E7F0A0835}" srcOrd="5" destOrd="0" presId="urn:microsoft.com/office/officeart/2005/8/layout/orgChart1"/>
    <dgm:cxn modelId="{B5D206A6-C741-4E6A-BE84-40F3F47EEBE2}" type="presParOf" srcId="{D0FDECAB-860F-49CB-9EFE-AB1E7F0A0835}" destId="{28C98A21-7176-46A4-8185-934FA1B3D45D}" srcOrd="0" destOrd="0" presId="urn:microsoft.com/office/officeart/2005/8/layout/orgChart1"/>
    <dgm:cxn modelId="{1B9037A7-4E05-487B-8734-3A46BC047F23}" type="presParOf" srcId="{28C98A21-7176-46A4-8185-934FA1B3D45D}" destId="{75F8CBE4-6901-49B9-B572-7DFEBA8C0C3B}" srcOrd="0" destOrd="0" presId="urn:microsoft.com/office/officeart/2005/8/layout/orgChart1"/>
    <dgm:cxn modelId="{A6771FEC-C8B1-41A1-976E-601595ACC7A3}" type="presParOf" srcId="{28C98A21-7176-46A4-8185-934FA1B3D45D}" destId="{18E8F8A3-7C53-4E2A-AE9A-668D66DC5738}" srcOrd="1" destOrd="0" presId="urn:microsoft.com/office/officeart/2005/8/layout/orgChart1"/>
    <dgm:cxn modelId="{41744D46-BCC6-4C02-BA86-A24DA3C6C849}" type="presParOf" srcId="{D0FDECAB-860F-49CB-9EFE-AB1E7F0A0835}" destId="{9FB9BF4C-2E0F-4B2B-B941-52E843ACD9BF}" srcOrd="1" destOrd="0" presId="urn:microsoft.com/office/officeart/2005/8/layout/orgChart1"/>
    <dgm:cxn modelId="{4F644A76-589E-418B-ABED-9E49760ED8F3}" type="presParOf" srcId="{D0FDECAB-860F-49CB-9EFE-AB1E7F0A0835}" destId="{ED65EB82-3A05-48BC-9F5B-9FA4097A4CE8}" srcOrd="2" destOrd="0" presId="urn:microsoft.com/office/officeart/2005/8/layout/orgChart1"/>
    <dgm:cxn modelId="{5F8B2073-026F-4494-83B1-C34B2A4FA937}" type="presParOf" srcId="{E2DF0514-AC8B-437C-A7CA-5446BA6077DC}" destId="{6E4BBE25-E2B4-441A-9EB1-04DC0251767C}" srcOrd="2" destOrd="0" presId="urn:microsoft.com/office/officeart/2005/8/layout/orgChart1"/>
    <dgm:cxn modelId="{FD2CC490-EEFA-4948-A176-93119405669C}" type="presParOf" srcId="{7166C0E9-974B-458C-9015-05A0664E13A3}" destId="{8D9B5F9D-D050-4C56-B1B9-917CA3AAC3D9}" srcOrd="4" destOrd="0" presId="urn:microsoft.com/office/officeart/2005/8/layout/orgChart1"/>
    <dgm:cxn modelId="{5C237603-792C-4560-8956-C3E5D1D9137E}" type="presParOf" srcId="{7166C0E9-974B-458C-9015-05A0664E13A3}" destId="{DFE56F70-D97D-4C8C-B968-4C97750F7E33}" srcOrd="5" destOrd="0" presId="urn:microsoft.com/office/officeart/2005/8/layout/orgChart1"/>
    <dgm:cxn modelId="{189B429F-EC80-463D-A328-1868A1F5DF4D}" type="presParOf" srcId="{DFE56F70-D97D-4C8C-B968-4C97750F7E33}" destId="{9EC3C185-293C-4596-A8B7-AD8DBC2A3A92}" srcOrd="0" destOrd="0" presId="urn:microsoft.com/office/officeart/2005/8/layout/orgChart1"/>
    <dgm:cxn modelId="{81910EF7-29A6-47A2-934B-34180FD958FC}" type="presParOf" srcId="{9EC3C185-293C-4596-A8B7-AD8DBC2A3A92}" destId="{7093CCBA-2232-4E09-99B9-B8AB7F497E0D}" srcOrd="0" destOrd="0" presId="urn:microsoft.com/office/officeart/2005/8/layout/orgChart1"/>
    <dgm:cxn modelId="{794F4B6C-84DA-41B6-A356-AB02C2D9361C}" type="presParOf" srcId="{9EC3C185-293C-4596-A8B7-AD8DBC2A3A92}" destId="{A4AC6C77-67B8-4C6A-B6D7-B4CE4BE9B2CC}" srcOrd="1" destOrd="0" presId="urn:microsoft.com/office/officeart/2005/8/layout/orgChart1"/>
    <dgm:cxn modelId="{67E2A35A-168D-441F-9733-46BDCB16E8F2}" type="presParOf" srcId="{DFE56F70-D97D-4C8C-B968-4C97750F7E33}" destId="{DDEE5FF9-488D-4277-B7ED-49C5357C8823}" srcOrd="1" destOrd="0" presId="urn:microsoft.com/office/officeart/2005/8/layout/orgChart1"/>
    <dgm:cxn modelId="{8BEE5479-562D-40D6-B3AE-25A887CBB891}" type="presParOf" srcId="{DDEE5FF9-488D-4277-B7ED-49C5357C8823}" destId="{7BE82C22-89E9-4CFF-805B-27991A30F290}" srcOrd="0" destOrd="0" presId="urn:microsoft.com/office/officeart/2005/8/layout/orgChart1"/>
    <dgm:cxn modelId="{9E493FA2-6B5E-4E5A-82F1-89DD81B72224}" type="presParOf" srcId="{DDEE5FF9-488D-4277-B7ED-49C5357C8823}" destId="{550AA90A-CFA4-4AB7-9638-B05985851009}" srcOrd="1" destOrd="0" presId="urn:microsoft.com/office/officeart/2005/8/layout/orgChart1"/>
    <dgm:cxn modelId="{385E1C06-EBB0-4F00-838F-15290800DA06}" type="presParOf" srcId="{550AA90A-CFA4-4AB7-9638-B05985851009}" destId="{EF7A92B2-936D-42BD-AAC2-B465C8C0B585}" srcOrd="0" destOrd="0" presId="urn:microsoft.com/office/officeart/2005/8/layout/orgChart1"/>
    <dgm:cxn modelId="{11BCB6D8-0E44-46FF-8D32-45C8AC9FC0D7}" type="presParOf" srcId="{EF7A92B2-936D-42BD-AAC2-B465C8C0B585}" destId="{836D3E14-FA39-4A6F-AC5E-B6F1D884B89D}" srcOrd="0" destOrd="0" presId="urn:microsoft.com/office/officeart/2005/8/layout/orgChart1"/>
    <dgm:cxn modelId="{7761B860-E57C-4054-87E0-B7D69DC28DAB}" type="presParOf" srcId="{EF7A92B2-936D-42BD-AAC2-B465C8C0B585}" destId="{702B90A2-A21E-4A6A-BF9A-CC59F6958B64}" srcOrd="1" destOrd="0" presId="urn:microsoft.com/office/officeart/2005/8/layout/orgChart1"/>
    <dgm:cxn modelId="{89D288C7-37F1-4D0A-9D9E-A6D6EB09D896}" type="presParOf" srcId="{550AA90A-CFA4-4AB7-9638-B05985851009}" destId="{24686EE0-3846-4E0E-9CBD-FDD93510B2BC}" srcOrd="1" destOrd="0" presId="urn:microsoft.com/office/officeart/2005/8/layout/orgChart1"/>
    <dgm:cxn modelId="{F1A25E0F-E30A-46A8-80CA-0B4B2945B202}" type="presParOf" srcId="{550AA90A-CFA4-4AB7-9638-B05985851009}" destId="{8CC60EC9-E8C5-4DB0-98BF-B7025D2D5F0D}" srcOrd="2" destOrd="0" presId="urn:microsoft.com/office/officeart/2005/8/layout/orgChart1"/>
    <dgm:cxn modelId="{1D8BB50D-4358-4344-90CA-E31F2057564C}" type="presParOf" srcId="{DDEE5FF9-488D-4277-B7ED-49C5357C8823}" destId="{E61A5322-E2F0-4970-A385-CF69AB7FA345}" srcOrd="2" destOrd="0" presId="urn:microsoft.com/office/officeart/2005/8/layout/orgChart1"/>
    <dgm:cxn modelId="{EB08F9A1-1293-448B-914C-921953BF907D}" type="presParOf" srcId="{DDEE5FF9-488D-4277-B7ED-49C5357C8823}" destId="{3743D2FF-35BA-4722-B38D-C65789C4FE17}" srcOrd="3" destOrd="0" presId="urn:microsoft.com/office/officeart/2005/8/layout/orgChart1"/>
    <dgm:cxn modelId="{5E02502E-117B-45A1-9285-33D9182514B5}" type="presParOf" srcId="{3743D2FF-35BA-4722-B38D-C65789C4FE17}" destId="{6A13403F-CF8F-4A6C-A07B-5626353959F5}" srcOrd="0" destOrd="0" presId="urn:microsoft.com/office/officeart/2005/8/layout/orgChart1"/>
    <dgm:cxn modelId="{0C185EAC-54EA-4999-B0D9-215BB2F5F2CD}" type="presParOf" srcId="{6A13403F-CF8F-4A6C-A07B-5626353959F5}" destId="{7D334261-5620-40E6-A1EC-283603848C94}" srcOrd="0" destOrd="0" presId="urn:microsoft.com/office/officeart/2005/8/layout/orgChart1"/>
    <dgm:cxn modelId="{DF63C5A0-16DC-4482-AA1F-ED8EEFAA6842}" type="presParOf" srcId="{6A13403F-CF8F-4A6C-A07B-5626353959F5}" destId="{232452A2-75ED-4D1E-8CC5-5A7525028A74}" srcOrd="1" destOrd="0" presId="urn:microsoft.com/office/officeart/2005/8/layout/orgChart1"/>
    <dgm:cxn modelId="{7FC7DF57-29BF-4B8D-8542-C6D22806D44E}" type="presParOf" srcId="{3743D2FF-35BA-4722-B38D-C65789C4FE17}" destId="{778C6267-2B7F-457D-A29A-48F5C4297740}" srcOrd="1" destOrd="0" presId="urn:microsoft.com/office/officeart/2005/8/layout/orgChart1"/>
    <dgm:cxn modelId="{5F20D22D-C013-429A-9665-6BAFD27BEC00}" type="presParOf" srcId="{3743D2FF-35BA-4722-B38D-C65789C4FE17}" destId="{850EA01E-2B25-4F30-8026-5B55C66D0684}" srcOrd="2" destOrd="0" presId="urn:microsoft.com/office/officeart/2005/8/layout/orgChart1"/>
    <dgm:cxn modelId="{38590BF8-6FC3-4E86-BC54-74C3507D8468}" type="presParOf" srcId="{DDEE5FF9-488D-4277-B7ED-49C5357C8823}" destId="{E047205A-97F0-445F-BB87-3F5E25704709}" srcOrd="4" destOrd="0" presId="urn:microsoft.com/office/officeart/2005/8/layout/orgChart1"/>
    <dgm:cxn modelId="{96C22F8A-165E-4E1C-A1ED-FA14EBD6B79F}" type="presParOf" srcId="{DDEE5FF9-488D-4277-B7ED-49C5357C8823}" destId="{9FBE2457-1560-47DE-8CC5-D99FCE871E63}" srcOrd="5" destOrd="0" presId="urn:microsoft.com/office/officeart/2005/8/layout/orgChart1"/>
    <dgm:cxn modelId="{82329DE8-55F8-4B50-A36B-BB06A8133ADB}" type="presParOf" srcId="{9FBE2457-1560-47DE-8CC5-D99FCE871E63}" destId="{2BA8ECEF-75C8-48C1-B7BE-C03FBAD8EED1}" srcOrd="0" destOrd="0" presId="urn:microsoft.com/office/officeart/2005/8/layout/orgChart1"/>
    <dgm:cxn modelId="{B903CD0C-44C2-44F7-9808-8C8144D9287B}" type="presParOf" srcId="{2BA8ECEF-75C8-48C1-B7BE-C03FBAD8EED1}" destId="{61977F38-BEED-4662-A371-81573302E281}" srcOrd="0" destOrd="0" presId="urn:microsoft.com/office/officeart/2005/8/layout/orgChart1"/>
    <dgm:cxn modelId="{6A89D7F2-F829-410C-948B-D0CE62D58C56}" type="presParOf" srcId="{2BA8ECEF-75C8-48C1-B7BE-C03FBAD8EED1}" destId="{5B924877-1A86-4307-A116-A668EADCEC35}" srcOrd="1" destOrd="0" presId="urn:microsoft.com/office/officeart/2005/8/layout/orgChart1"/>
    <dgm:cxn modelId="{99F9CC39-0F52-4D2F-A093-4A5D169B9F90}" type="presParOf" srcId="{9FBE2457-1560-47DE-8CC5-D99FCE871E63}" destId="{F1CD40EA-39F3-4503-BDDA-047B3B94625C}" srcOrd="1" destOrd="0" presId="urn:microsoft.com/office/officeart/2005/8/layout/orgChart1"/>
    <dgm:cxn modelId="{51F26FCE-93DD-4E71-A72C-52CA2CD69249}" type="presParOf" srcId="{9FBE2457-1560-47DE-8CC5-D99FCE871E63}" destId="{BDDC8198-DDC1-4F3D-A96C-3D3F583CA0FA}" srcOrd="2" destOrd="0" presId="urn:microsoft.com/office/officeart/2005/8/layout/orgChart1"/>
    <dgm:cxn modelId="{1AE4E30C-03A1-45CE-80E6-E01E0E6B6DDA}" type="presParOf" srcId="{DDEE5FF9-488D-4277-B7ED-49C5357C8823}" destId="{5AFF8C7D-35C8-4622-9C13-6D56B6631CE1}" srcOrd="6" destOrd="0" presId="urn:microsoft.com/office/officeart/2005/8/layout/orgChart1"/>
    <dgm:cxn modelId="{50976531-75F2-4A86-8F15-DC4BC614F73C}" type="presParOf" srcId="{DDEE5FF9-488D-4277-B7ED-49C5357C8823}" destId="{70A07E4C-3484-4018-AE0B-169F37897276}" srcOrd="7" destOrd="0" presId="urn:microsoft.com/office/officeart/2005/8/layout/orgChart1"/>
    <dgm:cxn modelId="{99F6A039-9269-4806-A56B-904A77B4D927}" type="presParOf" srcId="{70A07E4C-3484-4018-AE0B-169F37897276}" destId="{6B06BC5A-5CFA-42B4-8402-185D9650DB4B}" srcOrd="0" destOrd="0" presId="urn:microsoft.com/office/officeart/2005/8/layout/orgChart1"/>
    <dgm:cxn modelId="{03675EA8-B316-4907-A40C-9CF24DEFC398}" type="presParOf" srcId="{6B06BC5A-5CFA-42B4-8402-185D9650DB4B}" destId="{B999B2C0-562E-4D3E-9CB6-9855DF7887FE}" srcOrd="0" destOrd="0" presId="urn:microsoft.com/office/officeart/2005/8/layout/orgChart1"/>
    <dgm:cxn modelId="{364D1245-F0D5-411E-94CA-6D01D37CE95E}" type="presParOf" srcId="{6B06BC5A-5CFA-42B4-8402-185D9650DB4B}" destId="{75D0D537-1FF0-40B2-93F6-CC341A9AA49F}" srcOrd="1" destOrd="0" presId="urn:microsoft.com/office/officeart/2005/8/layout/orgChart1"/>
    <dgm:cxn modelId="{D5D3EB33-3AB6-491B-8030-419F64608523}" type="presParOf" srcId="{70A07E4C-3484-4018-AE0B-169F37897276}" destId="{8A63F2F1-FA10-4CC5-849F-08CFF1296534}" srcOrd="1" destOrd="0" presId="urn:microsoft.com/office/officeart/2005/8/layout/orgChart1"/>
    <dgm:cxn modelId="{D89E01B5-67C0-42AB-A383-D8A66F9092F6}" type="presParOf" srcId="{70A07E4C-3484-4018-AE0B-169F37897276}" destId="{BA8D14DB-CDEE-4B4E-9879-DE155E8463B7}" srcOrd="2" destOrd="0" presId="urn:microsoft.com/office/officeart/2005/8/layout/orgChart1"/>
    <dgm:cxn modelId="{DBE1903E-9500-4E64-B8C7-8AB6BF6CD649}" type="presParOf" srcId="{DFE56F70-D97D-4C8C-B968-4C97750F7E33}" destId="{7F92F01D-90C1-470B-9BCA-B109A3FFA64B}" srcOrd="2" destOrd="0" presId="urn:microsoft.com/office/officeart/2005/8/layout/orgChart1"/>
    <dgm:cxn modelId="{BBE5C86D-4643-4941-8AD5-107763987082}" type="presParOf" srcId="{DC3A58CC-2EC6-44A4-AC70-7DD857FC11C0}" destId="{69C663B4-F3D4-487B-9B4E-3E03B68EF6A9}" srcOrd="2" destOrd="0" presId="urn:microsoft.com/office/officeart/2005/8/layout/orgChart1"/>
    <dgm:cxn modelId="{4CCE5F25-8A2E-4A20-BE06-1215C1B3224E}" type="presParOf" srcId="{1B31D701-6E8B-44EB-B7FF-8B78F77E58E7}" destId="{970F6124-12CD-42D1-94A0-2BF89900F700}" srcOrd="2" destOrd="0" presId="urn:microsoft.com/office/officeart/2005/8/layout/orgChart1"/>
    <dgm:cxn modelId="{9D387FC7-E866-4FE4-A6D7-B305842346CB}" type="presParOf" srcId="{1B31D701-6E8B-44EB-B7FF-8B78F77E58E7}" destId="{DE6F45C1-883F-45A4-806B-C54956004649}" srcOrd="3" destOrd="0" presId="urn:microsoft.com/office/officeart/2005/8/layout/orgChart1"/>
    <dgm:cxn modelId="{758129E0-1C3E-46A9-A983-1CAE9D10C87E}" type="presParOf" srcId="{DE6F45C1-883F-45A4-806B-C54956004649}" destId="{3B9FA652-D37A-4B3E-8EC5-71307C55B77A}" srcOrd="0" destOrd="0" presId="urn:microsoft.com/office/officeart/2005/8/layout/orgChart1"/>
    <dgm:cxn modelId="{B8AC7A92-ABA7-41A3-9B43-24D7DBF280E6}" type="presParOf" srcId="{3B9FA652-D37A-4B3E-8EC5-71307C55B77A}" destId="{B2C70EA8-3F57-4FF0-9499-804322F40840}" srcOrd="0" destOrd="0" presId="urn:microsoft.com/office/officeart/2005/8/layout/orgChart1"/>
    <dgm:cxn modelId="{037A27E0-0292-4AE3-9062-FC7D9A83704C}" type="presParOf" srcId="{3B9FA652-D37A-4B3E-8EC5-71307C55B77A}" destId="{4A621A48-6085-425B-BFAA-763ABA397D39}" srcOrd="1" destOrd="0" presId="urn:microsoft.com/office/officeart/2005/8/layout/orgChart1"/>
    <dgm:cxn modelId="{AF23D115-A585-40DE-8A24-741D0115AED5}" type="presParOf" srcId="{DE6F45C1-883F-45A4-806B-C54956004649}" destId="{7C5F84AE-CA09-45C8-8A81-4C92115F6796}" srcOrd="1" destOrd="0" presId="urn:microsoft.com/office/officeart/2005/8/layout/orgChart1"/>
    <dgm:cxn modelId="{A37337CF-8601-4799-A3BC-74672A2BC6F1}" type="presParOf" srcId="{7C5F84AE-CA09-45C8-8A81-4C92115F6796}" destId="{10FD947A-CEA1-465B-9117-AD9F68A0C909}" srcOrd="0" destOrd="0" presId="urn:microsoft.com/office/officeart/2005/8/layout/orgChart1"/>
    <dgm:cxn modelId="{85330D9C-D730-4D4E-8F73-3213065F10E2}" type="presParOf" srcId="{7C5F84AE-CA09-45C8-8A81-4C92115F6796}" destId="{B61209DA-1B73-459C-9DA8-7BE8E3BF3CEF}" srcOrd="1" destOrd="0" presId="urn:microsoft.com/office/officeart/2005/8/layout/orgChart1"/>
    <dgm:cxn modelId="{DF938802-A028-4F75-AC35-80036CAF66E8}" type="presParOf" srcId="{B61209DA-1B73-459C-9DA8-7BE8E3BF3CEF}" destId="{A16DB68F-8B20-498D-8530-DA36A99F287A}" srcOrd="0" destOrd="0" presId="urn:microsoft.com/office/officeart/2005/8/layout/orgChart1"/>
    <dgm:cxn modelId="{B37789A5-E352-4533-A0C2-0DD90494DF9D}" type="presParOf" srcId="{A16DB68F-8B20-498D-8530-DA36A99F287A}" destId="{761F03CB-6C6B-481D-A37A-CEE1A7A5BB90}" srcOrd="0" destOrd="0" presId="urn:microsoft.com/office/officeart/2005/8/layout/orgChart1"/>
    <dgm:cxn modelId="{BE963291-35BD-40A7-A182-367FCF766644}" type="presParOf" srcId="{A16DB68F-8B20-498D-8530-DA36A99F287A}" destId="{2B750555-0684-4873-A3F2-4AEEC3389893}" srcOrd="1" destOrd="0" presId="urn:microsoft.com/office/officeart/2005/8/layout/orgChart1"/>
    <dgm:cxn modelId="{5964EBC9-2BA9-4FDA-A22D-77D99749B7A3}" type="presParOf" srcId="{B61209DA-1B73-459C-9DA8-7BE8E3BF3CEF}" destId="{29A2158A-E981-4F21-8126-57A2B4318F72}" srcOrd="1" destOrd="0" presId="urn:microsoft.com/office/officeart/2005/8/layout/orgChart1"/>
    <dgm:cxn modelId="{B38D45EA-BA0D-4D18-9F25-B1251D6D88C5}" type="presParOf" srcId="{B61209DA-1B73-459C-9DA8-7BE8E3BF3CEF}" destId="{B2A64D28-645E-4413-8B6A-A3134866747C}" srcOrd="2" destOrd="0" presId="urn:microsoft.com/office/officeart/2005/8/layout/orgChart1"/>
    <dgm:cxn modelId="{A956A046-9E5A-41B2-BBC6-F3D1709A7F92}" type="presParOf" srcId="{7C5F84AE-CA09-45C8-8A81-4C92115F6796}" destId="{7867E204-4FC4-4B11-B883-246EF5C80B4C}" srcOrd="2" destOrd="0" presId="urn:microsoft.com/office/officeart/2005/8/layout/orgChart1"/>
    <dgm:cxn modelId="{F19EC268-0930-4E80-87EA-7AF1A85ED746}" type="presParOf" srcId="{7C5F84AE-CA09-45C8-8A81-4C92115F6796}" destId="{E9ED93F7-335F-4732-A0B6-CC6E56CD2042}" srcOrd="3" destOrd="0" presId="urn:microsoft.com/office/officeart/2005/8/layout/orgChart1"/>
    <dgm:cxn modelId="{0CEA49DF-DA73-4411-A613-1332AF99A063}" type="presParOf" srcId="{E9ED93F7-335F-4732-A0B6-CC6E56CD2042}" destId="{60ACF2D5-2C5A-4096-83BB-BF927A1456B0}" srcOrd="0" destOrd="0" presId="urn:microsoft.com/office/officeart/2005/8/layout/orgChart1"/>
    <dgm:cxn modelId="{A4C75014-C005-4FB6-A1A4-E64DD8195909}" type="presParOf" srcId="{60ACF2D5-2C5A-4096-83BB-BF927A1456B0}" destId="{864AD779-BA9C-40AD-9E4D-D13D6735F8B5}" srcOrd="0" destOrd="0" presId="urn:microsoft.com/office/officeart/2005/8/layout/orgChart1"/>
    <dgm:cxn modelId="{78D76743-51A1-4ABA-A908-B0BE36CCEA22}" type="presParOf" srcId="{60ACF2D5-2C5A-4096-83BB-BF927A1456B0}" destId="{63DDBF7D-927D-4C37-87EF-29A60670D8EE}" srcOrd="1" destOrd="0" presId="urn:microsoft.com/office/officeart/2005/8/layout/orgChart1"/>
    <dgm:cxn modelId="{91039A2C-3A28-49FE-BD59-DA933BC9663C}" type="presParOf" srcId="{E9ED93F7-335F-4732-A0B6-CC6E56CD2042}" destId="{13753801-F809-46F8-A2C9-F5E56228BCB1}" srcOrd="1" destOrd="0" presId="urn:microsoft.com/office/officeart/2005/8/layout/orgChart1"/>
    <dgm:cxn modelId="{B1C91704-79AB-4F0C-AEB1-0CFAB5499C37}" type="presParOf" srcId="{E9ED93F7-335F-4732-A0B6-CC6E56CD2042}" destId="{D7A1A45E-FC27-47AF-AB81-8BC40CAD2423}" srcOrd="2" destOrd="0" presId="urn:microsoft.com/office/officeart/2005/8/layout/orgChart1"/>
    <dgm:cxn modelId="{DD366360-3167-4FC5-BAB8-C9D29F8DD517}" type="presParOf" srcId="{7C5F84AE-CA09-45C8-8A81-4C92115F6796}" destId="{BFD3334F-CC9F-4327-AEB1-D4DEF5FD15A0}" srcOrd="4" destOrd="0" presId="urn:microsoft.com/office/officeart/2005/8/layout/orgChart1"/>
    <dgm:cxn modelId="{7EFF7CED-1497-4DB4-9478-B3EB7DA4A976}" type="presParOf" srcId="{7C5F84AE-CA09-45C8-8A81-4C92115F6796}" destId="{88E32EC6-692B-4423-9D66-638513E3316E}" srcOrd="5" destOrd="0" presId="urn:microsoft.com/office/officeart/2005/8/layout/orgChart1"/>
    <dgm:cxn modelId="{90BF2194-D48C-491B-8821-8279A350A85E}" type="presParOf" srcId="{88E32EC6-692B-4423-9D66-638513E3316E}" destId="{8F50CA2B-705B-4A6F-9673-31EDFD904980}" srcOrd="0" destOrd="0" presId="urn:microsoft.com/office/officeart/2005/8/layout/orgChart1"/>
    <dgm:cxn modelId="{D2CFC58E-5015-438B-A439-A010CAD26C5D}" type="presParOf" srcId="{8F50CA2B-705B-4A6F-9673-31EDFD904980}" destId="{FE6ED2C0-5DA8-495D-86FC-DB30AF3C04C0}" srcOrd="0" destOrd="0" presId="urn:microsoft.com/office/officeart/2005/8/layout/orgChart1"/>
    <dgm:cxn modelId="{E7C6D766-6F49-4F84-B979-A403B6FFCCB5}" type="presParOf" srcId="{8F50CA2B-705B-4A6F-9673-31EDFD904980}" destId="{07166BB9-7F8F-4BE5-81F6-C85399692758}" srcOrd="1" destOrd="0" presId="urn:microsoft.com/office/officeart/2005/8/layout/orgChart1"/>
    <dgm:cxn modelId="{1B611DDF-6A6A-4D7B-9F64-1560D16FD6F9}" type="presParOf" srcId="{88E32EC6-692B-4423-9D66-638513E3316E}" destId="{B430B8D9-388F-4096-9E49-B26E48802BF3}" srcOrd="1" destOrd="0" presId="urn:microsoft.com/office/officeart/2005/8/layout/orgChart1"/>
    <dgm:cxn modelId="{9E47211B-B784-431B-ACCF-A4EDEB3D3EF3}" type="presParOf" srcId="{88E32EC6-692B-4423-9D66-638513E3316E}" destId="{B47C0FCA-146D-4855-833B-D6A54FA9A716}" srcOrd="2" destOrd="0" presId="urn:microsoft.com/office/officeart/2005/8/layout/orgChart1"/>
    <dgm:cxn modelId="{77EDF185-4926-43AD-9F18-EE74AD68B86F}" type="presParOf" srcId="{DE6F45C1-883F-45A4-806B-C54956004649}" destId="{80FA645F-54A8-4C01-BCAF-EB392EC23D64}" srcOrd="2" destOrd="0" presId="urn:microsoft.com/office/officeart/2005/8/layout/orgChart1"/>
    <dgm:cxn modelId="{5696A127-B7E5-4D24-A4FB-7FE0AC315AF4}" type="presParOf" srcId="{F71E2003-D5A6-4138-9C06-65DF882C2193}" destId="{B85DD198-2292-4AE0-834D-BC653D537820}" srcOrd="2" destOrd="0" presId="urn:microsoft.com/office/officeart/2005/8/layout/orgChart1"/>
    <dgm:cxn modelId="{7BA7299C-8748-42C0-820A-96B50408C489}" type="presParOf" srcId="{40612933-AF49-48D3-9489-70A80463FEF2}" destId="{46D8FFDE-4F9E-4204-A91E-1F0A240ADBA8}" srcOrd="2" destOrd="0" presId="urn:microsoft.com/office/officeart/2005/8/layout/orgChart1"/>
  </dgm:cxnLst>
  <dgm:bg/>
  <dgm:whole/>
  <dgm:extLst>
    <a:ext uri="http://schemas.microsoft.com/office/drawing/2008/diagram">
      <dsp:dataModelExt xmlns:dsp="http://schemas.microsoft.com/office/drawing/2008/diagram" xmlns="" relId="rId7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357C77-3683-4373-BE2D-6EC3C9BB4D83}" type="doc">
      <dgm:prSet loTypeId="urn:microsoft.com/office/officeart/2005/8/layout/hierarchy6" loCatId="hierarchy" qsTypeId="urn:microsoft.com/office/officeart/2005/8/quickstyle/simple3" qsCatId="simple" csTypeId="urn:microsoft.com/office/officeart/2005/8/colors/accent5_2" csCatId="accent5" phldr="1"/>
      <dgm:spPr/>
      <dgm:t>
        <a:bodyPr/>
        <a:lstStyle/>
        <a:p>
          <a:endParaRPr lang="pt-PT"/>
        </a:p>
      </dgm:t>
    </dgm:pt>
    <dgm:pt modelId="{16C57D2D-BBE0-4EE3-A3D0-748562D79251}">
      <dgm:prSet phldrT="[Text]" custT="1"/>
      <dgm:spPr>
        <a:solidFill>
          <a:srgbClr val="002060"/>
        </a:solidFill>
        <a:ln>
          <a:solidFill>
            <a:srgbClr val="FFC000"/>
          </a:solidFill>
        </a:ln>
      </dgm:spPr>
      <dgm:t>
        <a:bodyPr/>
        <a:lstStyle/>
        <a:p>
          <a:r>
            <a:rPr lang="pt-PT" sz="1600" b="1" dirty="0">
              <a:solidFill>
                <a:srgbClr val="FFC000"/>
              </a:solidFill>
            </a:rPr>
            <a:t>Direcção de Recursos Humanos</a:t>
          </a:r>
        </a:p>
        <a:p>
          <a:r>
            <a:rPr lang="pt-PT" sz="1200" b="1" dirty="0">
              <a:solidFill>
                <a:srgbClr val="FFC000"/>
              </a:solidFill>
            </a:rPr>
            <a:t>(Sonae Distribuição)</a:t>
          </a:r>
        </a:p>
      </dgm:t>
    </dgm:pt>
    <dgm:pt modelId="{C1FA05A7-BBDD-43D4-A610-BA681CE7E9AB}" type="parTrans" cxnId="{C64B7C29-B408-4F25-8BCA-F6404930AFD8}">
      <dgm:prSet/>
      <dgm:spPr/>
      <dgm:t>
        <a:bodyPr/>
        <a:lstStyle/>
        <a:p>
          <a:endParaRPr lang="pt-PT"/>
        </a:p>
      </dgm:t>
    </dgm:pt>
    <dgm:pt modelId="{5236C9AB-2DF2-43FD-B61F-D90B37513DD0}" type="sibTrans" cxnId="{C64B7C29-B408-4F25-8BCA-F6404930AFD8}">
      <dgm:prSet/>
      <dgm:spPr/>
      <dgm:t>
        <a:bodyPr/>
        <a:lstStyle/>
        <a:p>
          <a:endParaRPr lang="pt-PT"/>
        </a:p>
      </dgm:t>
    </dgm:pt>
    <dgm:pt modelId="{8BB011FB-3276-4641-957A-26CEA929101A}">
      <dgm:prSet phldrT="[Text]"/>
      <dgm:spPr>
        <a:solidFill>
          <a:srgbClr val="002060"/>
        </a:solidFill>
      </dgm:spPr>
      <dgm:t>
        <a:bodyPr/>
        <a:lstStyle/>
        <a:p>
          <a:r>
            <a:rPr lang="pt-PT" b="1" dirty="0">
              <a:solidFill>
                <a:srgbClr val="FFC000"/>
              </a:solidFill>
            </a:rPr>
            <a:t>Formação</a:t>
          </a:r>
        </a:p>
      </dgm:t>
    </dgm:pt>
    <dgm:pt modelId="{98B8362B-A0BA-4C24-9E56-C190BF92864D}" type="parTrans" cxnId="{4F33B90A-4B0E-4929-87E9-C3E90BCD5A2A}">
      <dgm:prSet/>
      <dgm:spPr>
        <a:solidFill>
          <a:srgbClr val="002060"/>
        </a:solidFill>
        <a:ln>
          <a:solidFill>
            <a:srgbClr val="FFC000"/>
          </a:solidFill>
        </a:ln>
      </dgm:spPr>
      <dgm:t>
        <a:bodyPr/>
        <a:lstStyle/>
        <a:p>
          <a:endParaRPr lang="pt-PT">
            <a:solidFill>
              <a:srgbClr val="FFC000"/>
            </a:solidFill>
          </a:endParaRPr>
        </a:p>
      </dgm:t>
    </dgm:pt>
    <dgm:pt modelId="{718FA13E-FB99-4424-9A17-26A095426EA2}" type="sibTrans" cxnId="{4F33B90A-4B0E-4929-87E9-C3E90BCD5A2A}">
      <dgm:prSet/>
      <dgm:spPr/>
      <dgm:t>
        <a:bodyPr/>
        <a:lstStyle/>
        <a:p>
          <a:endParaRPr lang="pt-PT"/>
        </a:p>
      </dgm:t>
    </dgm:pt>
    <dgm:pt modelId="{229AA958-1FAF-4496-9410-DD2D432A9F6D}">
      <dgm:prSet phldrT="[Text]"/>
      <dgm:spPr>
        <a:solidFill>
          <a:srgbClr val="002060"/>
        </a:solidFill>
      </dgm:spPr>
      <dgm:t>
        <a:bodyPr/>
        <a:lstStyle/>
        <a:p>
          <a:r>
            <a:rPr lang="pt-PT" b="1" dirty="0">
              <a:solidFill>
                <a:srgbClr val="FFC000"/>
              </a:solidFill>
            </a:rPr>
            <a:t>Comunicação Interna</a:t>
          </a:r>
        </a:p>
      </dgm:t>
    </dgm:pt>
    <dgm:pt modelId="{0CE78ED1-71AA-4276-84F9-F236AE016454}" type="parTrans" cxnId="{E9EB13BB-0152-48AD-8147-9D7F641A1011}">
      <dgm:prSet/>
      <dgm:spPr>
        <a:solidFill>
          <a:srgbClr val="002060"/>
        </a:solidFill>
        <a:ln>
          <a:solidFill>
            <a:srgbClr val="FFC000"/>
          </a:solidFill>
        </a:ln>
      </dgm:spPr>
      <dgm:t>
        <a:bodyPr/>
        <a:lstStyle/>
        <a:p>
          <a:endParaRPr lang="pt-PT">
            <a:solidFill>
              <a:srgbClr val="FFC000"/>
            </a:solidFill>
          </a:endParaRPr>
        </a:p>
      </dgm:t>
    </dgm:pt>
    <dgm:pt modelId="{06E85D5D-9706-404B-8277-1A17EED3C3BB}" type="sibTrans" cxnId="{E9EB13BB-0152-48AD-8147-9D7F641A1011}">
      <dgm:prSet/>
      <dgm:spPr/>
      <dgm:t>
        <a:bodyPr/>
        <a:lstStyle/>
        <a:p>
          <a:endParaRPr lang="pt-PT"/>
        </a:p>
      </dgm:t>
    </dgm:pt>
    <dgm:pt modelId="{02727B11-EEFC-4A32-940B-444B476E7336}">
      <dgm:prSet phldrT="[Text]"/>
      <dgm:spPr>
        <a:solidFill>
          <a:srgbClr val="002060"/>
        </a:solidFill>
      </dgm:spPr>
      <dgm:t>
        <a:bodyPr/>
        <a:lstStyle/>
        <a:p>
          <a:r>
            <a:rPr lang="pt-PT" b="1" dirty="0">
              <a:solidFill>
                <a:srgbClr val="FFC000"/>
              </a:solidFill>
            </a:rPr>
            <a:t>Recrutamento</a:t>
          </a:r>
        </a:p>
      </dgm:t>
    </dgm:pt>
    <dgm:pt modelId="{B537AF38-61E9-41DB-A934-CFB00E1856F8}" type="parTrans" cxnId="{84A887B4-9232-4E54-B781-9FE372EA3621}">
      <dgm:prSet/>
      <dgm:spPr>
        <a:solidFill>
          <a:srgbClr val="002060"/>
        </a:solidFill>
        <a:ln>
          <a:solidFill>
            <a:srgbClr val="FFC000"/>
          </a:solidFill>
        </a:ln>
      </dgm:spPr>
      <dgm:t>
        <a:bodyPr/>
        <a:lstStyle/>
        <a:p>
          <a:endParaRPr lang="pt-PT">
            <a:solidFill>
              <a:srgbClr val="FFC000"/>
            </a:solidFill>
          </a:endParaRPr>
        </a:p>
      </dgm:t>
    </dgm:pt>
    <dgm:pt modelId="{26EAFBC9-A946-46AB-8F71-01C43DEAB633}" type="sibTrans" cxnId="{84A887B4-9232-4E54-B781-9FE372EA3621}">
      <dgm:prSet/>
      <dgm:spPr/>
      <dgm:t>
        <a:bodyPr/>
        <a:lstStyle/>
        <a:p>
          <a:endParaRPr lang="pt-PT"/>
        </a:p>
      </dgm:t>
    </dgm:pt>
    <dgm:pt modelId="{65E41AA7-0C11-4E3D-A337-F604D372318F}">
      <dgm:prSet phldrT="[Text]"/>
      <dgm:spPr>
        <a:solidFill>
          <a:srgbClr val="002060"/>
        </a:solidFill>
      </dgm:spPr>
      <dgm:t>
        <a:bodyPr/>
        <a:lstStyle/>
        <a:p>
          <a:r>
            <a:rPr lang="pt-PT" b="1" dirty="0">
              <a:solidFill>
                <a:srgbClr val="FFC000"/>
              </a:solidFill>
            </a:rPr>
            <a:t>S.G.I.R.H.</a:t>
          </a:r>
        </a:p>
      </dgm:t>
    </dgm:pt>
    <dgm:pt modelId="{21C28640-2EB9-4888-ABFF-CBE8F178A972}" type="parTrans" cxnId="{8EEA24C5-0982-4FB1-BD94-6ECAA2D41CB3}">
      <dgm:prSet/>
      <dgm:spPr>
        <a:solidFill>
          <a:srgbClr val="002060"/>
        </a:solidFill>
        <a:ln>
          <a:solidFill>
            <a:srgbClr val="FFC000"/>
          </a:solidFill>
        </a:ln>
      </dgm:spPr>
      <dgm:t>
        <a:bodyPr/>
        <a:lstStyle/>
        <a:p>
          <a:endParaRPr lang="pt-PT">
            <a:solidFill>
              <a:srgbClr val="FFC000"/>
            </a:solidFill>
          </a:endParaRPr>
        </a:p>
      </dgm:t>
    </dgm:pt>
    <dgm:pt modelId="{1CB98871-BFA8-4DE7-ADA6-5EC67C8C7C9D}" type="sibTrans" cxnId="{8EEA24C5-0982-4FB1-BD94-6ECAA2D41CB3}">
      <dgm:prSet/>
      <dgm:spPr/>
      <dgm:t>
        <a:bodyPr/>
        <a:lstStyle/>
        <a:p>
          <a:endParaRPr lang="pt-PT"/>
        </a:p>
      </dgm:t>
    </dgm:pt>
    <dgm:pt modelId="{9B3EEA31-DEE7-45DF-9E13-06B372B19791}">
      <dgm:prSet phldrT="[Text]"/>
      <dgm:spPr>
        <a:solidFill>
          <a:srgbClr val="002060"/>
        </a:solidFill>
      </dgm:spPr>
      <dgm:t>
        <a:bodyPr/>
        <a:lstStyle/>
        <a:p>
          <a:r>
            <a:rPr lang="pt-PT" b="1" dirty="0">
              <a:solidFill>
                <a:srgbClr val="FFC000"/>
              </a:solidFill>
            </a:rPr>
            <a:t>Gestão Administrativa</a:t>
          </a:r>
        </a:p>
      </dgm:t>
    </dgm:pt>
    <dgm:pt modelId="{7D4A2724-F97A-49AF-846B-07236983FA62}" type="parTrans" cxnId="{62E72BDE-4DAF-4EB2-B9FE-B74D311752F2}">
      <dgm:prSet/>
      <dgm:spPr>
        <a:solidFill>
          <a:srgbClr val="002060"/>
        </a:solidFill>
        <a:ln>
          <a:solidFill>
            <a:srgbClr val="FFC000"/>
          </a:solidFill>
        </a:ln>
      </dgm:spPr>
      <dgm:t>
        <a:bodyPr/>
        <a:lstStyle/>
        <a:p>
          <a:endParaRPr lang="pt-PT">
            <a:solidFill>
              <a:srgbClr val="FFC000"/>
            </a:solidFill>
          </a:endParaRPr>
        </a:p>
      </dgm:t>
    </dgm:pt>
    <dgm:pt modelId="{31B8700D-F4AC-49B7-8E9F-0B8D70CCE518}" type="sibTrans" cxnId="{62E72BDE-4DAF-4EB2-B9FE-B74D311752F2}">
      <dgm:prSet/>
      <dgm:spPr/>
      <dgm:t>
        <a:bodyPr/>
        <a:lstStyle/>
        <a:p>
          <a:endParaRPr lang="pt-PT"/>
        </a:p>
      </dgm:t>
    </dgm:pt>
    <dgm:pt modelId="{E4BF2EF6-CDB6-4C23-AF13-C658DC9F8AF8}">
      <dgm:prSet phldrT="[Text]"/>
      <dgm:spPr>
        <a:solidFill>
          <a:srgbClr val="002060"/>
        </a:solidFill>
        <a:ln>
          <a:solidFill>
            <a:srgbClr val="FFC000"/>
          </a:solidFill>
        </a:ln>
      </dgm:spPr>
      <dgm:t>
        <a:bodyPr/>
        <a:lstStyle/>
        <a:p>
          <a:r>
            <a:rPr lang="pt-PT" b="1" dirty="0">
              <a:solidFill>
                <a:srgbClr val="FFC000"/>
              </a:solidFill>
            </a:rPr>
            <a:t>Gestor</a:t>
          </a:r>
        </a:p>
        <a:p>
          <a:r>
            <a:rPr lang="pt-PT" b="1" dirty="0">
              <a:solidFill>
                <a:srgbClr val="FFC000"/>
              </a:solidFill>
            </a:rPr>
            <a:t>Operacional de Recursos Humanos</a:t>
          </a:r>
        </a:p>
        <a:p>
          <a:r>
            <a:rPr lang="pt-PT" b="1" dirty="0">
              <a:solidFill>
                <a:srgbClr val="FFC000"/>
              </a:solidFill>
            </a:rPr>
            <a:t>(Logística)</a:t>
          </a:r>
        </a:p>
      </dgm:t>
    </dgm:pt>
    <dgm:pt modelId="{C0D0B3DA-FD70-421A-8F6C-3FDE68DBBE81}" type="sibTrans" cxnId="{132DED83-BF45-49FE-8EB9-80E007FDFEB0}">
      <dgm:prSet/>
      <dgm:spPr/>
      <dgm:t>
        <a:bodyPr/>
        <a:lstStyle/>
        <a:p>
          <a:endParaRPr lang="pt-PT"/>
        </a:p>
      </dgm:t>
    </dgm:pt>
    <dgm:pt modelId="{F5FEFB14-C7AB-4C9A-B376-AB8D1CB2A0BB}" type="parTrans" cxnId="{132DED83-BF45-49FE-8EB9-80E007FDFEB0}">
      <dgm:prSet/>
      <dgm:spPr>
        <a:solidFill>
          <a:srgbClr val="002060"/>
        </a:solidFill>
        <a:ln>
          <a:solidFill>
            <a:srgbClr val="FFC000"/>
          </a:solidFill>
        </a:ln>
      </dgm:spPr>
      <dgm:t>
        <a:bodyPr/>
        <a:lstStyle/>
        <a:p>
          <a:endParaRPr lang="pt-PT">
            <a:solidFill>
              <a:srgbClr val="FFC000"/>
            </a:solidFill>
          </a:endParaRPr>
        </a:p>
      </dgm:t>
    </dgm:pt>
    <dgm:pt modelId="{6C504651-010D-4FB4-BA60-EE4952C21BA3}" type="pres">
      <dgm:prSet presAssocID="{3A357C77-3683-4373-BE2D-6EC3C9BB4D83}" presName="mainComposite" presStyleCnt="0">
        <dgm:presLayoutVars>
          <dgm:chPref val="1"/>
          <dgm:dir/>
          <dgm:animOne val="branch"/>
          <dgm:animLvl val="lvl"/>
          <dgm:resizeHandles val="exact"/>
        </dgm:presLayoutVars>
      </dgm:prSet>
      <dgm:spPr/>
      <dgm:t>
        <a:bodyPr/>
        <a:lstStyle/>
        <a:p>
          <a:endParaRPr lang="pt-PT"/>
        </a:p>
      </dgm:t>
    </dgm:pt>
    <dgm:pt modelId="{F7D6AFF1-1525-4C49-B31E-6C734ED80BAB}" type="pres">
      <dgm:prSet presAssocID="{3A357C77-3683-4373-BE2D-6EC3C9BB4D83}" presName="hierFlow" presStyleCnt="0"/>
      <dgm:spPr/>
      <dgm:t>
        <a:bodyPr/>
        <a:lstStyle/>
        <a:p>
          <a:endParaRPr lang="pt-PT"/>
        </a:p>
      </dgm:t>
    </dgm:pt>
    <dgm:pt modelId="{C9292C98-8264-4AD1-8BC9-37C4C687A0ED}" type="pres">
      <dgm:prSet presAssocID="{3A357C77-3683-4373-BE2D-6EC3C9BB4D83}" presName="hierChild1" presStyleCnt="0">
        <dgm:presLayoutVars>
          <dgm:chPref val="1"/>
          <dgm:animOne val="branch"/>
          <dgm:animLvl val="lvl"/>
        </dgm:presLayoutVars>
      </dgm:prSet>
      <dgm:spPr/>
      <dgm:t>
        <a:bodyPr/>
        <a:lstStyle/>
        <a:p>
          <a:endParaRPr lang="pt-PT"/>
        </a:p>
      </dgm:t>
    </dgm:pt>
    <dgm:pt modelId="{1B58E00A-B280-4B37-B7D6-DA0EB0FBC1B7}" type="pres">
      <dgm:prSet presAssocID="{16C57D2D-BBE0-4EE3-A3D0-748562D79251}" presName="Name14" presStyleCnt="0"/>
      <dgm:spPr/>
      <dgm:t>
        <a:bodyPr/>
        <a:lstStyle/>
        <a:p>
          <a:endParaRPr lang="pt-PT"/>
        </a:p>
      </dgm:t>
    </dgm:pt>
    <dgm:pt modelId="{701F9F76-3529-4B1B-80A6-0C64CA4B490D}" type="pres">
      <dgm:prSet presAssocID="{16C57D2D-BBE0-4EE3-A3D0-748562D79251}" presName="level1Shape" presStyleLbl="node0" presStyleIdx="0" presStyleCnt="1" custScaleX="160772" custScaleY="137499">
        <dgm:presLayoutVars>
          <dgm:chPref val="3"/>
        </dgm:presLayoutVars>
      </dgm:prSet>
      <dgm:spPr/>
      <dgm:t>
        <a:bodyPr/>
        <a:lstStyle/>
        <a:p>
          <a:endParaRPr lang="pt-PT"/>
        </a:p>
      </dgm:t>
    </dgm:pt>
    <dgm:pt modelId="{F5B72362-11F1-4869-98E5-A4CE6925F6F7}" type="pres">
      <dgm:prSet presAssocID="{16C57D2D-BBE0-4EE3-A3D0-748562D79251}" presName="hierChild2" presStyleCnt="0"/>
      <dgm:spPr/>
      <dgm:t>
        <a:bodyPr/>
        <a:lstStyle/>
        <a:p>
          <a:endParaRPr lang="pt-PT"/>
        </a:p>
      </dgm:t>
    </dgm:pt>
    <dgm:pt modelId="{8167F92D-1977-44AC-A2E1-6D26AAF192D6}" type="pres">
      <dgm:prSet presAssocID="{F5FEFB14-C7AB-4C9A-B376-AB8D1CB2A0BB}" presName="Name19" presStyleLbl="parChTrans1D2" presStyleIdx="0" presStyleCnt="1"/>
      <dgm:spPr/>
      <dgm:t>
        <a:bodyPr/>
        <a:lstStyle/>
        <a:p>
          <a:endParaRPr lang="pt-PT"/>
        </a:p>
      </dgm:t>
    </dgm:pt>
    <dgm:pt modelId="{3831A2A1-61FC-4550-8996-D40B76D6F7C4}" type="pres">
      <dgm:prSet presAssocID="{E4BF2EF6-CDB6-4C23-AF13-C658DC9F8AF8}" presName="Name21" presStyleCnt="0"/>
      <dgm:spPr/>
      <dgm:t>
        <a:bodyPr/>
        <a:lstStyle/>
        <a:p>
          <a:endParaRPr lang="pt-PT"/>
        </a:p>
      </dgm:t>
    </dgm:pt>
    <dgm:pt modelId="{4326DD2B-EF64-4F96-B09F-D899AD8A794E}" type="pres">
      <dgm:prSet presAssocID="{E4BF2EF6-CDB6-4C23-AF13-C658DC9F8AF8}" presName="level2Shape" presStyleLbl="node2" presStyleIdx="0" presStyleCnt="1" custScaleX="160772" custScaleY="137499"/>
      <dgm:spPr/>
      <dgm:t>
        <a:bodyPr/>
        <a:lstStyle/>
        <a:p>
          <a:endParaRPr lang="pt-PT"/>
        </a:p>
      </dgm:t>
    </dgm:pt>
    <dgm:pt modelId="{81A92DC5-332B-40ED-9910-2D42C92AFAAD}" type="pres">
      <dgm:prSet presAssocID="{E4BF2EF6-CDB6-4C23-AF13-C658DC9F8AF8}" presName="hierChild3" presStyleCnt="0"/>
      <dgm:spPr/>
      <dgm:t>
        <a:bodyPr/>
        <a:lstStyle/>
        <a:p>
          <a:endParaRPr lang="pt-PT"/>
        </a:p>
      </dgm:t>
    </dgm:pt>
    <dgm:pt modelId="{D155E271-D0DF-40E1-A78A-9B0351A82A0F}" type="pres">
      <dgm:prSet presAssocID="{0CE78ED1-71AA-4276-84F9-F236AE016454}" presName="Name19" presStyleLbl="parChTrans1D3" presStyleIdx="0" presStyleCnt="5"/>
      <dgm:spPr/>
      <dgm:t>
        <a:bodyPr/>
        <a:lstStyle/>
        <a:p>
          <a:endParaRPr lang="pt-PT"/>
        </a:p>
      </dgm:t>
    </dgm:pt>
    <dgm:pt modelId="{B0B2FA7C-BBBC-4723-B2F3-E04C4D11EF4E}" type="pres">
      <dgm:prSet presAssocID="{229AA958-1FAF-4496-9410-DD2D432A9F6D}" presName="Name21" presStyleCnt="0"/>
      <dgm:spPr/>
      <dgm:t>
        <a:bodyPr/>
        <a:lstStyle/>
        <a:p>
          <a:endParaRPr lang="pt-PT"/>
        </a:p>
      </dgm:t>
    </dgm:pt>
    <dgm:pt modelId="{58D4B4A5-A20E-4B6D-A4B3-979511523217}" type="pres">
      <dgm:prSet presAssocID="{229AA958-1FAF-4496-9410-DD2D432A9F6D}" presName="level2Shape" presStyleLbl="node3" presStyleIdx="0" presStyleCnt="5"/>
      <dgm:spPr/>
      <dgm:t>
        <a:bodyPr/>
        <a:lstStyle/>
        <a:p>
          <a:endParaRPr lang="pt-PT"/>
        </a:p>
      </dgm:t>
    </dgm:pt>
    <dgm:pt modelId="{350EF236-36A0-4DC4-BF16-CB8111CB55C6}" type="pres">
      <dgm:prSet presAssocID="{229AA958-1FAF-4496-9410-DD2D432A9F6D}" presName="hierChild3" presStyleCnt="0"/>
      <dgm:spPr/>
      <dgm:t>
        <a:bodyPr/>
        <a:lstStyle/>
        <a:p>
          <a:endParaRPr lang="pt-PT"/>
        </a:p>
      </dgm:t>
    </dgm:pt>
    <dgm:pt modelId="{8DA930AC-0913-4EFE-83EB-12912D7CB71F}" type="pres">
      <dgm:prSet presAssocID="{B537AF38-61E9-41DB-A934-CFB00E1856F8}" presName="Name19" presStyleLbl="parChTrans1D3" presStyleIdx="1" presStyleCnt="5"/>
      <dgm:spPr/>
      <dgm:t>
        <a:bodyPr/>
        <a:lstStyle/>
        <a:p>
          <a:endParaRPr lang="pt-PT"/>
        </a:p>
      </dgm:t>
    </dgm:pt>
    <dgm:pt modelId="{09756970-CADC-404B-B301-89153FA89FCB}" type="pres">
      <dgm:prSet presAssocID="{02727B11-EEFC-4A32-940B-444B476E7336}" presName="Name21" presStyleCnt="0"/>
      <dgm:spPr/>
      <dgm:t>
        <a:bodyPr/>
        <a:lstStyle/>
        <a:p>
          <a:endParaRPr lang="pt-PT"/>
        </a:p>
      </dgm:t>
    </dgm:pt>
    <dgm:pt modelId="{CA58195E-6388-46B8-B2E2-5DB3E8A472C8}" type="pres">
      <dgm:prSet presAssocID="{02727B11-EEFC-4A32-940B-444B476E7336}" presName="level2Shape" presStyleLbl="node3" presStyleIdx="1" presStyleCnt="5"/>
      <dgm:spPr/>
      <dgm:t>
        <a:bodyPr/>
        <a:lstStyle/>
        <a:p>
          <a:endParaRPr lang="pt-PT"/>
        </a:p>
      </dgm:t>
    </dgm:pt>
    <dgm:pt modelId="{F2898561-4A8D-4876-8E0B-96DB0D1CA1BE}" type="pres">
      <dgm:prSet presAssocID="{02727B11-EEFC-4A32-940B-444B476E7336}" presName="hierChild3" presStyleCnt="0"/>
      <dgm:spPr/>
      <dgm:t>
        <a:bodyPr/>
        <a:lstStyle/>
        <a:p>
          <a:endParaRPr lang="pt-PT"/>
        </a:p>
      </dgm:t>
    </dgm:pt>
    <dgm:pt modelId="{C9956A40-077B-46D1-8447-0F4F3877928C}" type="pres">
      <dgm:prSet presAssocID="{21C28640-2EB9-4888-ABFF-CBE8F178A972}" presName="Name19" presStyleLbl="parChTrans1D3" presStyleIdx="2" presStyleCnt="5"/>
      <dgm:spPr/>
      <dgm:t>
        <a:bodyPr/>
        <a:lstStyle/>
        <a:p>
          <a:endParaRPr lang="pt-PT"/>
        </a:p>
      </dgm:t>
    </dgm:pt>
    <dgm:pt modelId="{616F3E4E-E27D-4011-8E28-95A3CE9F4781}" type="pres">
      <dgm:prSet presAssocID="{65E41AA7-0C11-4E3D-A337-F604D372318F}" presName="Name21" presStyleCnt="0"/>
      <dgm:spPr/>
      <dgm:t>
        <a:bodyPr/>
        <a:lstStyle/>
        <a:p>
          <a:endParaRPr lang="pt-PT"/>
        </a:p>
      </dgm:t>
    </dgm:pt>
    <dgm:pt modelId="{C965E91E-8246-47C3-8B41-FB936A90DAB8}" type="pres">
      <dgm:prSet presAssocID="{65E41AA7-0C11-4E3D-A337-F604D372318F}" presName="level2Shape" presStyleLbl="node3" presStyleIdx="2" presStyleCnt="5"/>
      <dgm:spPr/>
      <dgm:t>
        <a:bodyPr/>
        <a:lstStyle/>
        <a:p>
          <a:endParaRPr lang="pt-PT"/>
        </a:p>
      </dgm:t>
    </dgm:pt>
    <dgm:pt modelId="{9E827184-5A70-432B-AE37-D3D79D1EFAE7}" type="pres">
      <dgm:prSet presAssocID="{65E41AA7-0C11-4E3D-A337-F604D372318F}" presName="hierChild3" presStyleCnt="0"/>
      <dgm:spPr/>
      <dgm:t>
        <a:bodyPr/>
        <a:lstStyle/>
        <a:p>
          <a:endParaRPr lang="pt-PT"/>
        </a:p>
      </dgm:t>
    </dgm:pt>
    <dgm:pt modelId="{A9D3F92A-2120-4E17-9DFA-98793E721FAB}" type="pres">
      <dgm:prSet presAssocID="{7D4A2724-F97A-49AF-846B-07236983FA62}" presName="Name19" presStyleLbl="parChTrans1D3" presStyleIdx="3" presStyleCnt="5"/>
      <dgm:spPr/>
      <dgm:t>
        <a:bodyPr/>
        <a:lstStyle/>
        <a:p>
          <a:endParaRPr lang="pt-PT"/>
        </a:p>
      </dgm:t>
    </dgm:pt>
    <dgm:pt modelId="{0F4B0209-B588-41C6-AF2F-1BAFA1FD7F57}" type="pres">
      <dgm:prSet presAssocID="{9B3EEA31-DEE7-45DF-9E13-06B372B19791}" presName="Name21" presStyleCnt="0"/>
      <dgm:spPr/>
      <dgm:t>
        <a:bodyPr/>
        <a:lstStyle/>
        <a:p>
          <a:endParaRPr lang="pt-PT"/>
        </a:p>
      </dgm:t>
    </dgm:pt>
    <dgm:pt modelId="{15B6BBA6-7A88-4A42-8FCC-A5D2D008BEEF}" type="pres">
      <dgm:prSet presAssocID="{9B3EEA31-DEE7-45DF-9E13-06B372B19791}" presName="level2Shape" presStyleLbl="node3" presStyleIdx="3" presStyleCnt="5"/>
      <dgm:spPr/>
      <dgm:t>
        <a:bodyPr/>
        <a:lstStyle/>
        <a:p>
          <a:endParaRPr lang="pt-PT"/>
        </a:p>
      </dgm:t>
    </dgm:pt>
    <dgm:pt modelId="{90960509-6E4B-48EA-B189-1FB517E0F61E}" type="pres">
      <dgm:prSet presAssocID="{9B3EEA31-DEE7-45DF-9E13-06B372B19791}" presName="hierChild3" presStyleCnt="0"/>
      <dgm:spPr/>
      <dgm:t>
        <a:bodyPr/>
        <a:lstStyle/>
        <a:p>
          <a:endParaRPr lang="pt-PT"/>
        </a:p>
      </dgm:t>
    </dgm:pt>
    <dgm:pt modelId="{E62284C0-20A9-4767-8E88-1CA7A5AC51D9}" type="pres">
      <dgm:prSet presAssocID="{98B8362B-A0BA-4C24-9E56-C190BF92864D}" presName="Name19" presStyleLbl="parChTrans1D3" presStyleIdx="4" presStyleCnt="5"/>
      <dgm:spPr/>
      <dgm:t>
        <a:bodyPr/>
        <a:lstStyle/>
        <a:p>
          <a:endParaRPr lang="pt-PT"/>
        </a:p>
      </dgm:t>
    </dgm:pt>
    <dgm:pt modelId="{AB773E39-A705-42E6-8A08-05C32E384349}" type="pres">
      <dgm:prSet presAssocID="{8BB011FB-3276-4641-957A-26CEA929101A}" presName="Name21" presStyleCnt="0"/>
      <dgm:spPr/>
      <dgm:t>
        <a:bodyPr/>
        <a:lstStyle/>
        <a:p>
          <a:endParaRPr lang="pt-PT"/>
        </a:p>
      </dgm:t>
    </dgm:pt>
    <dgm:pt modelId="{8C775C0B-915F-4AE4-9EDA-8236BDDCCD55}" type="pres">
      <dgm:prSet presAssocID="{8BB011FB-3276-4641-957A-26CEA929101A}" presName="level2Shape" presStyleLbl="node3" presStyleIdx="4" presStyleCnt="5"/>
      <dgm:spPr/>
      <dgm:t>
        <a:bodyPr/>
        <a:lstStyle/>
        <a:p>
          <a:endParaRPr lang="pt-PT"/>
        </a:p>
      </dgm:t>
    </dgm:pt>
    <dgm:pt modelId="{C6E4EDE5-3F67-47A0-B460-BDA85BD0BF53}" type="pres">
      <dgm:prSet presAssocID="{8BB011FB-3276-4641-957A-26CEA929101A}" presName="hierChild3" presStyleCnt="0"/>
      <dgm:spPr/>
      <dgm:t>
        <a:bodyPr/>
        <a:lstStyle/>
        <a:p>
          <a:endParaRPr lang="pt-PT"/>
        </a:p>
      </dgm:t>
    </dgm:pt>
    <dgm:pt modelId="{9EB5241C-E68E-4270-882F-3FC80F040696}" type="pres">
      <dgm:prSet presAssocID="{3A357C77-3683-4373-BE2D-6EC3C9BB4D83}" presName="bgShapesFlow" presStyleCnt="0"/>
      <dgm:spPr/>
      <dgm:t>
        <a:bodyPr/>
        <a:lstStyle/>
        <a:p>
          <a:endParaRPr lang="pt-PT"/>
        </a:p>
      </dgm:t>
    </dgm:pt>
  </dgm:ptLst>
  <dgm:cxnLst>
    <dgm:cxn modelId="{CA6A8F05-976D-4BD4-BBF3-A4AF647FB691}" type="presOf" srcId="{B537AF38-61E9-41DB-A934-CFB00E1856F8}" destId="{8DA930AC-0913-4EFE-83EB-12912D7CB71F}" srcOrd="0" destOrd="0" presId="urn:microsoft.com/office/officeart/2005/8/layout/hierarchy6"/>
    <dgm:cxn modelId="{E75A4905-2DFC-4D17-B5C5-A08A85D838FC}" type="presOf" srcId="{21C28640-2EB9-4888-ABFF-CBE8F178A972}" destId="{C9956A40-077B-46D1-8447-0F4F3877928C}" srcOrd="0" destOrd="0" presId="urn:microsoft.com/office/officeart/2005/8/layout/hierarchy6"/>
    <dgm:cxn modelId="{E9EB13BB-0152-48AD-8147-9D7F641A1011}" srcId="{E4BF2EF6-CDB6-4C23-AF13-C658DC9F8AF8}" destId="{229AA958-1FAF-4496-9410-DD2D432A9F6D}" srcOrd="0" destOrd="0" parTransId="{0CE78ED1-71AA-4276-84F9-F236AE016454}" sibTransId="{06E85D5D-9706-404B-8277-1A17EED3C3BB}"/>
    <dgm:cxn modelId="{908400DB-6E89-42A5-AEB1-B84ECFDBC649}" type="presOf" srcId="{F5FEFB14-C7AB-4C9A-B376-AB8D1CB2A0BB}" destId="{8167F92D-1977-44AC-A2E1-6D26AAF192D6}" srcOrd="0" destOrd="0" presId="urn:microsoft.com/office/officeart/2005/8/layout/hierarchy6"/>
    <dgm:cxn modelId="{C7434E8B-D7A7-433B-9C22-3CCF6EF311DB}" type="presOf" srcId="{9B3EEA31-DEE7-45DF-9E13-06B372B19791}" destId="{15B6BBA6-7A88-4A42-8FCC-A5D2D008BEEF}" srcOrd="0" destOrd="0" presId="urn:microsoft.com/office/officeart/2005/8/layout/hierarchy6"/>
    <dgm:cxn modelId="{84A887B4-9232-4E54-B781-9FE372EA3621}" srcId="{E4BF2EF6-CDB6-4C23-AF13-C658DC9F8AF8}" destId="{02727B11-EEFC-4A32-940B-444B476E7336}" srcOrd="1" destOrd="0" parTransId="{B537AF38-61E9-41DB-A934-CFB00E1856F8}" sibTransId="{26EAFBC9-A946-46AB-8F71-01C43DEAB633}"/>
    <dgm:cxn modelId="{8EEA24C5-0982-4FB1-BD94-6ECAA2D41CB3}" srcId="{E4BF2EF6-CDB6-4C23-AF13-C658DC9F8AF8}" destId="{65E41AA7-0C11-4E3D-A337-F604D372318F}" srcOrd="2" destOrd="0" parTransId="{21C28640-2EB9-4888-ABFF-CBE8F178A972}" sibTransId="{1CB98871-BFA8-4DE7-ADA6-5EC67C8C7C9D}"/>
    <dgm:cxn modelId="{5FE7AD4D-1CBF-44ED-9D77-D302FCF3661D}" type="presOf" srcId="{8BB011FB-3276-4641-957A-26CEA929101A}" destId="{8C775C0B-915F-4AE4-9EDA-8236BDDCCD55}" srcOrd="0" destOrd="0" presId="urn:microsoft.com/office/officeart/2005/8/layout/hierarchy6"/>
    <dgm:cxn modelId="{3F5391F9-718A-484C-9003-554FCB6324B9}" type="presOf" srcId="{E4BF2EF6-CDB6-4C23-AF13-C658DC9F8AF8}" destId="{4326DD2B-EF64-4F96-B09F-D899AD8A794E}" srcOrd="0" destOrd="0" presId="urn:microsoft.com/office/officeart/2005/8/layout/hierarchy6"/>
    <dgm:cxn modelId="{92A110AC-A640-4E2D-972C-82F63BA4DE0D}" type="presOf" srcId="{229AA958-1FAF-4496-9410-DD2D432A9F6D}" destId="{58D4B4A5-A20E-4B6D-A4B3-979511523217}" srcOrd="0" destOrd="0" presId="urn:microsoft.com/office/officeart/2005/8/layout/hierarchy6"/>
    <dgm:cxn modelId="{4F33B90A-4B0E-4929-87E9-C3E90BCD5A2A}" srcId="{E4BF2EF6-CDB6-4C23-AF13-C658DC9F8AF8}" destId="{8BB011FB-3276-4641-957A-26CEA929101A}" srcOrd="4" destOrd="0" parTransId="{98B8362B-A0BA-4C24-9E56-C190BF92864D}" sibTransId="{718FA13E-FB99-4424-9A17-26A095426EA2}"/>
    <dgm:cxn modelId="{62E72BDE-4DAF-4EB2-B9FE-B74D311752F2}" srcId="{E4BF2EF6-CDB6-4C23-AF13-C658DC9F8AF8}" destId="{9B3EEA31-DEE7-45DF-9E13-06B372B19791}" srcOrd="3" destOrd="0" parTransId="{7D4A2724-F97A-49AF-846B-07236983FA62}" sibTransId="{31B8700D-F4AC-49B7-8E9F-0B8D70CCE518}"/>
    <dgm:cxn modelId="{C64B7C29-B408-4F25-8BCA-F6404930AFD8}" srcId="{3A357C77-3683-4373-BE2D-6EC3C9BB4D83}" destId="{16C57D2D-BBE0-4EE3-A3D0-748562D79251}" srcOrd="0" destOrd="0" parTransId="{C1FA05A7-BBDD-43D4-A610-BA681CE7E9AB}" sibTransId="{5236C9AB-2DF2-43FD-B61F-D90B37513DD0}"/>
    <dgm:cxn modelId="{6413EC5D-562A-4340-B236-101E864945EA}" type="presOf" srcId="{0CE78ED1-71AA-4276-84F9-F236AE016454}" destId="{D155E271-D0DF-40E1-A78A-9B0351A82A0F}" srcOrd="0" destOrd="0" presId="urn:microsoft.com/office/officeart/2005/8/layout/hierarchy6"/>
    <dgm:cxn modelId="{5E5806C4-07C0-4997-8533-D5F5B218A42D}" type="presOf" srcId="{16C57D2D-BBE0-4EE3-A3D0-748562D79251}" destId="{701F9F76-3529-4B1B-80A6-0C64CA4B490D}" srcOrd="0" destOrd="0" presId="urn:microsoft.com/office/officeart/2005/8/layout/hierarchy6"/>
    <dgm:cxn modelId="{AA18D1C5-8D35-4AE6-A5EE-B1BEAA901AC8}" type="presOf" srcId="{7D4A2724-F97A-49AF-846B-07236983FA62}" destId="{A9D3F92A-2120-4E17-9DFA-98793E721FAB}" srcOrd="0" destOrd="0" presId="urn:microsoft.com/office/officeart/2005/8/layout/hierarchy6"/>
    <dgm:cxn modelId="{B2991EA1-1BAA-44CE-A540-0CF2370BC9A5}" type="presOf" srcId="{65E41AA7-0C11-4E3D-A337-F604D372318F}" destId="{C965E91E-8246-47C3-8B41-FB936A90DAB8}" srcOrd="0" destOrd="0" presId="urn:microsoft.com/office/officeart/2005/8/layout/hierarchy6"/>
    <dgm:cxn modelId="{132DED83-BF45-49FE-8EB9-80E007FDFEB0}" srcId="{16C57D2D-BBE0-4EE3-A3D0-748562D79251}" destId="{E4BF2EF6-CDB6-4C23-AF13-C658DC9F8AF8}" srcOrd="0" destOrd="0" parTransId="{F5FEFB14-C7AB-4C9A-B376-AB8D1CB2A0BB}" sibTransId="{C0D0B3DA-FD70-421A-8F6C-3FDE68DBBE81}"/>
    <dgm:cxn modelId="{18EA537D-0E0E-4316-8CD0-FE9E48293003}" type="presOf" srcId="{02727B11-EEFC-4A32-940B-444B476E7336}" destId="{CA58195E-6388-46B8-B2E2-5DB3E8A472C8}" srcOrd="0" destOrd="0" presId="urn:microsoft.com/office/officeart/2005/8/layout/hierarchy6"/>
    <dgm:cxn modelId="{170BCBAB-58C2-4162-B632-8046296E7E0A}" type="presOf" srcId="{3A357C77-3683-4373-BE2D-6EC3C9BB4D83}" destId="{6C504651-010D-4FB4-BA60-EE4952C21BA3}" srcOrd="0" destOrd="0" presId="urn:microsoft.com/office/officeart/2005/8/layout/hierarchy6"/>
    <dgm:cxn modelId="{E2935F7A-2227-4D48-8523-BE82D5F6C4AC}" type="presOf" srcId="{98B8362B-A0BA-4C24-9E56-C190BF92864D}" destId="{E62284C0-20A9-4767-8E88-1CA7A5AC51D9}" srcOrd="0" destOrd="0" presId="urn:microsoft.com/office/officeart/2005/8/layout/hierarchy6"/>
    <dgm:cxn modelId="{9866AED3-4E23-47C6-B4AE-4BF423C417ED}" type="presParOf" srcId="{6C504651-010D-4FB4-BA60-EE4952C21BA3}" destId="{F7D6AFF1-1525-4C49-B31E-6C734ED80BAB}" srcOrd="0" destOrd="0" presId="urn:microsoft.com/office/officeart/2005/8/layout/hierarchy6"/>
    <dgm:cxn modelId="{F5217E24-4A64-4D2E-87E0-12427D818195}" type="presParOf" srcId="{F7D6AFF1-1525-4C49-B31E-6C734ED80BAB}" destId="{C9292C98-8264-4AD1-8BC9-37C4C687A0ED}" srcOrd="0" destOrd="0" presId="urn:microsoft.com/office/officeart/2005/8/layout/hierarchy6"/>
    <dgm:cxn modelId="{F98C176E-6D0C-4149-98A9-2A80CAE895ED}" type="presParOf" srcId="{C9292C98-8264-4AD1-8BC9-37C4C687A0ED}" destId="{1B58E00A-B280-4B37-B7D6-DA0EB0FBC1B7}" srcOrd="0" destOrd="0" presId="urn:microsoft.com/office/officeart/2005/8/layout/hierarchy6"/>
    <dgm:cxn modelId="{F12D5138-5402-4790-9049-E47DED001254}" type="presParOf" srcId="{1B58E00A-B280-4B37-B7D6-DA0EB0FBC1B7}" destId="{701F9F76-3529-4B1B-80A6-0C64CA4B490D}" srcOrd="0" destOrd="0" presId="urn:microsoft.com/office/officeart/2005/8/layout/hierarchy6"/>
    <dgm:cxn modelId="{8C2C77DD-00FF-4C9B-9C3D-2A1F58F0DCE8}" type="presParOf" srcId="{1B58E00A-B280-4B37-B7D6-DA0EB0FBC1B7}" destId="{F5B72362-11F1-4869-98E5-A4CE6925F6F7}" srcOrd="1" destOrd="0" presId="urn:microsoft.com/office/officeart/2005/8/layout/hierarchy6"/>
    <dgm:cxn modelId="{661DB90E-8D8E-4221-8278-7D12CC78C591}" type="presParOf" srcId="{F5B72362-11F1-4869-98E5-A4CE6925F6F7}" destId="{8167F92D-1977-44AC-A2E1-6D26AAF192D6}" srcOrd="0" destOrd="0" presId="urn:microsoft.com/office/officeart/2005/8/layout/hierarchy6"/>
    <dgm:cxn modelId="{7D585EA9-6B95-4520-8FD1-2F3BB95EF02F}" type="presParOf" srcId="{F5B72362-11F1-4869-98E5-A4CE6925F6F7}" destId="{3831A2A1-61FC-4550-8996-D40B76D6F7C4}" srcOrd="1" destOrd="0" presId="urn:microsoft.com/office/officeart/2005/8/layout/hierarchy6"/>
    <dgm:cxn modelId="{F9A1BEDE-0BBB-4100-8966-C79C7CE8E2D3}" type="presParOf" srcId="{3831A2A1-61FC-4550-8996-D40B76D6F7C4}" destId="{4326DD2B-EF64-4F96-B09F-D899AD8A794E}" srcOrd="0" destOrd="0" presId="urn:microsoft.com/office/officeart/2005/8/layout/hierarchy6"/>
    <dgm:cxn modelId="{6D22FBB0-6F7D-46C8-935D-994479188981}" type="presParOf" srcId="{3831A2A1-61FC-4550-8996-D40B76D6F7C4}" destId="{81A92DC5-332B-40ED-9910-2D42C92AFAAD}" srcOrd="1" destOrd="0" presId="urn:microsoft.com/office/officeart/2005/8/layout/hierarchy6"/>
    <dgm:cxn modelId="{CC7880E9-4EAD-40DE-A8B4-C9D7CD259E3F}" type="presParOf" srcId="{81A92DC5-332B-40ED-9910-2D42C92AFAAD}" destId="{D155E271-D0DF-40E1-A78A-9B0351A82A0F}" srcOrd="0" destOrd="0" presId="urn:microsoft.com/office/officeart/2005/8/layout/hierarchy6"/>
    <dgm:cxn modelId="{4B9A0338-B83F-499E-BC9F-B488A90AACEB}" type="presParOf" srcId="{81A92DC5-332B-40ED-9910-2D42C92AFAAD}" destId="{B0B2FA7C-BBBC-4723-B2F3-E04C4D11EF4E}" srcOrd="1" destOrd="0" presId="urn:microsoft.com/office/officeart/2005/8/layout/hierarchy6"/>
    <dgm:cxn modelId="{59399401-1F51-4CC5-9494-164A60CB413E}" type="presParOf" srcId="{B0B2FA7C-BBBC-4723-B2F3-E04C4D11EF4E}" destId="{58D4B4A5-A20E-4B6D-A4B3-979511523217}" srcOrd="0" destOrd="0" presId="urn:microsoft.com/office/officeart/2005/8/layout/hierarchy6"/>
    <dgm:cxn modelId="{BEA0C6A4-30C4-4D62-B08D-AC7C32B8664F}" type="presParOf" srcId="{B0B2FA7C-BBBC-4723-B2F3-E04C4D11EF4E}" destId="{350EF236-36A0-4DC4-BF16-CB8111CB55C6}" srcOrd="1" destOrd="0" presId="urn:microsoft.com/office/officeart/2005/8/layout/hierarchy6"/>
    <dgm:cxn modelId="{929C7030-17F5-4A6D-B478-704A7F9D6E49}" type="presParOf" srcId="{81A92DC5-332B-40ED-9910-2D42C92AFAAD}" destId="{8DA930AC-0913-4EFE-83EB-12912D7CB71F}" srcOrd="2" destOrd="0" presId="urn:microsoft.com/office/officeart/2005/8/layout/hierarchy6"/>
    <dgm:cxn modelId="{DC0BD27C-9039-42A5-A81A-F231F9D1167A}" type="presParOf" srcId="{81A92DC5-332B-40ED-9910-2D42C92AFAAD}" destId="{09756970-CADC-404B-B301-89153FA89FCB}" srcOrd="3" destOrd="0" presId="urn:microsoft.com/office/officeart/2005/8/layout/hierarchy6"/>
    <dgm:cxn modelId="{FB3FF8D2-A318-4CE0-80F6-47BA658F562E}" type="presParOf" srcId="{09756970-CADC-404B-B301-89153FA89FCB}" destId="{CA58195E-6388-46B8-B2E2-5DB3E8A472C8}" srcOrd="0" destOrd="0" presId="urn:microsoft.com/office/officeart/2005/8/layout/hierarchy6"/>
    <dgm:cxn modelId="{BFB37F60-8AC2-40A8-BB64-D262CCED79CA}" type="presParOf" srcId="{09756970-CADC-404B-B301-89153FA89FCB}" destId="{F2898561-4A8D-4876-8E0B-96DB0D1CA1BE}" srcOrd="1" destOrd="0" presId="urn:microsoft.com/office/officeart/2005/8/layout/hierarchy6"/>
    <dgm:cxn modelId="{E3D3E5F9-AB55-4A12-A96C-4B6385AA63A2}" type="presParOf" srcId="{81A92DC5-332B-40ED-9910-2D42C92AFAAD}" destId="{C9956A40-077B-46D1-8447-0F4F3877928C}" srcOrd="4" destOrd="0" presId="urn:microsoft.com/office/officeart/2005/8/layout/hierarchy6"/>
    <dgm:cxn modelId="{C92C9619-C097-4BBE-869A-6135C590E2A7}" type="presParOf" srcId="{81A92DC5-332B-40ED-9910-2D42C92AFAAD}" destId="{616F3E4E-E27D-4011-8E28-95A3CE9F4781}" srcOrd="5" destOrd="0" presId="urn:microsoft.com/office/officeart/2005/8/layout/hierarchy6"/>
    <dgm:cxn modelId="{289D9F31-0572-4680-899A-D747E6C8E66E}" type="presParOf" srcId="{616F3E4E-E27D-4011-8E28-95A3CE9F4781}" destId="{C965E91E-8246-47C3-8B41-FB936A90DAB8}" srcOrd="0" destOrd="0" presId="urn:microsoft.com/office/officeart/2005/8/layout/hierarchy6"/>
    <dgm:cxn modelId="{6AD881E2-16B6-46AB-89F5-A565BE98E040}" type="presParOf" srcId="{616F3E4E-E27D-4011-8E28-95A3CE9F4781}" destId="{9E827184-5A70-432B-AE37-D3D79D1EFAE7}" srcOrd="1" destOrd="0" presId="urn:microsoft.com/office/officeart/2005/8/layout/hierarchy6"/>
    <dgm:cxn modelId="{BE442886-B753-4C3D-8C6A-5DF12B10232D}" type="presParOf" srcId="{81A92DC5-332B-40ED-9910-2D42C92AFAAD}" destId="{A9D3F92A-2120-4E17-9DFA-98793E721FAB}" srcOrd="6" destOrd="0" presId="urn:microsoft.com/office/officeart/2005/8/layout/hierarchy6"/>
    <dgm:cxn modelId="{CF6E91BA-C642-4246-A191-99F9C3C03FF0}" type="presParOf" srcId="{81A92DC5-332B-40ED-9910-2D42C92AFAAD}" destId="{0F4B0209-B588-41C6-AF2F-1BAFA1FD7F57}" srcOrd="7" destOrd="0" presId="urn:microsoft.com/office/officeart/2005/8/layout/hierarchy6"/>
    <dgm:cxn modelId="{6B6728B1-EAAC-42D2-B9E7-30ABFB331A19}" type="presParOf" srcId="{0F4B0209-B588-41C6-AF2F-1BAFA1FD7F57}" destId="{15B6BBA6-7A88-4A42-8FCC-A5D2D008BEEF}" srcOrd="0" destOrd="0" presId="urn:microsoft.com/office/officeart/2005/8/layout/hierarchy6"/>
    <dgm:cxn modelId="{CC9D6962-B87D-43DF-9859-DF95EFFE419A}" type="presParOf" srcId="{0F4B0209-B588-41C6-AF2F-1BAFA1FD7F57}" destId="{90960509-6E4B-48EA-B189-1FB517E0F61E}" srcOrd="1" destOrd="0" presId="urn:microsoft.com/office/officeart/2005/8/layout/hierarchy6"/>
    <dgm:cxn modelId="{55E26BD5-14A6-418D-9CA6-F7165008870D}" type="presParOf" srcId="{81A92DC5-332B-40ED-9910-2D42C92AFAAD}" destId="{E62284C0-20A9-4767-8E88-1CA7A5AC51D9}" srcOrd="8" destOrd="0" presId="urn:microsoft.com/office/officeart/2005/8/layout/hierarchy6"/>
    <dgm:cxn modelId="{98CC39DC-2771-4FF4-AC3B-B9780BA0FE59}" type="presParOf" srcId="{81A92DC5-332B-40ED-9910-2D42C92AFAAD}" destId="{AB773E39-A705-42E6-8A08-05C32E384349}" srcOrd="9" destOrd="0" presId="urn:microsoft.com/office/officeart/2005/8/layout/hierarchy6"/>
    <dgm:cxn modelId="{6901436D-1860-48D1-A096-F3793D666B29}" type="presParOf" srcId="{AB773E39-A705-42E6-8A08-05C32E384349}" destId="{8C775C0B-915F-4AE4-9EDA-8236BDDCCD55}" srcOrd="0" destOrd="0" presId="urn:microsoft.com/office/officeart/2005/8/layout/hierarchy6"/>
    <dgm:cxn modelId="{B97C24E8-8818-4A07-8288-3DEF2A9496CC}" type="presParOf" srcId="{AB773E39-A705-42E6-8A08-05C32E384349}" destId="{C6E4EDE5-3F67-47A0-B460-BDA85BD0BF53}" srcOrd="1" destOrd="0" presId="urn:microsoft.com/office/officeart/2005/8/layout/hierarchy6"/>
    <dgm:cxn modelId="{804A5298-3A2C-40E8-A906-15AEDBA18022}" type="presParOf" srcId="{6C504651-010D-4FB4-BA60-EE4952C21BA3}" destId="{9EB5241C-E68E-4270-882F-3FC80F040696}" srcOrd="1" destOrd="0" presId="urn:microsoft.com/office/officeart/2005/8/layout/hierarchy6"/>
  </dgm:cxnLst>
  <dgm:bg/>
  <dgm:whole/>
  <dgm:extLst>
    <a:ext uri="http://schemas.microsoft.com/office/drawing/2008/diagram">
      <dsp:dataModelExt xmlns:dsp="http://schemas.microsoft.com/office/drawing/2008/diagram" xmlns="" relId="rId7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D76C1AD-FCAB-4CBE-A018-E13DDF3DD7BC}">
      <dsp:nvSpPr>
        <dsp:cNvPr id="0" name=""/>
        <dsp:cNvSpPr/>
      </dsp:nvSpPr>
      <dsp:spPr>
        <a:xfrm>
          <a:off x="2518637" y="1566635"/>
          <a:ext cx="1192075" cy="1192075"/>
        </a:xfrm>
        <a:prstGeom prst="ellipse">
          <a:avLst/>
        </a:prstGeom>
        <a:solidFill>
          <a:srgbClr val="00206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pt-PT" sz="1300" b="1" kern="1200">
              <a:solidFill>
                <a:srgbClr val="FFC000"/>
              </a:solidFill>
            </a:rPr>
            <a:t>Sistema de Gestão de Informação de RRHH</a:t>
          </a:r>
        </a:p>
      </dsp:txBody>
      <dsp:txXfrm>
        <a:off x="2518637" y="1566635"/>
        <a:ext cx="1192075" cy="1192075"/>
      </dsp:txXfrm>
    </dsp:sp>
    <dsp:sp modelId="{97265AAD-16A1-454D-9030-23A14390DA65}">
      <dsp:nvSpPr>
        <dsp:cNvPr id="0" name=""/>
        <dsp:cNvSpPr/>
      </dsp:nvSpPr>
      <dsp:spPr>
        <a:xfrm rot="16200000">
          <a:off x="2935062" y="1369800"/>
          <a:ext cx="359225" cy="34445"/>
        </a:xfrm>
        <a:custGeom>
          <a:avLst/>
          <a:gdLst/>
          <a:ahLst/>
          <a:cxnLst/>
          <a:rect l="0" t="0" r="0" b="0"/>
          <a:pathLst>
            <a:path>
              <a:moveTo>
                <a:pt x="0" y="17222"/>
              </a:moveTo>
              <a:lnTo>
                <a:pt x="359225" y="1722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solidFill>
              <a:srgbClr val="FFC000"/>
            </a:solidFill>
          </a:endParaRPr>
        </a:p>
      </dsp:txBody>
      <dsp:txXfrm rot="16200000">
        <a:off x="3105694" y="1378042"/>
        <a:ext cx="17961" cy="17961"/>
      </dsp:txXfrm>
    </dsp:sp>
    <dsp:sp modelId="{9CBB2FE7-0FA9-488C-B51A-7B846F5FC798}">
      <dsp:nvSpPr>
        <dsp:cNvPr id="0" name=""/>
        <dsp:cNvSpPr/>
      </dsp:nvSpPr>
      <dsp:spPr>
        <a:xfrm>
          <a:off x="2518637" y="15335"/>
          <a:ext cx="1192075" cy="1192075"/>
        </a:xfrm>
        <a:prstGeom prst="ellipse">
          <a:avLst/>
        </a:prstGeom>
        <a:solidFill>
          <a:srgbClr val="00206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t-PT" sz="1000" b="1" kern="1200">
              <a:solidFill>
                <a:srgbClr val="FFC000"/>
              </a:solidFill>
            </a:rPr>
            <a:t>Dados individuais</a:t>
          </a:r>
        </a:p>
      </dsp:txBody>
      <dsp:txXfrm>
        <a:off x="2518637" y="15335"/>
        <a:ext cx="1192075" cy="1192075"/>
      </dsp:txXfrm>
    </dsp:sp>
    <dsp:sp modelId="{29D81D55-1E3E-4098-8630-F5DB9F16AD5E}">
      <dsp:nvSpPr>
        <dsp:cNvPr id="0" name=""/>
        <dsp:cNvSpPr/>
      </dsp:nvSpPr>
      <dsp:spPr>
        <a:xfrm rot="20520000">
          <a:off x="3672749" y="1905761"/>
          <a:ext cx="359225" cy="34445"/>
        </a:xfrm>
        <a:custGeom>
          <a:avLst/>
          <a:gdLst/>
          <a:ahLst/>
          <a:cxnLst/>
          <a:rect l="0" t="0" r="0" b="0"/>
          <a:pathLst>
            <a:path>
              <a:moveTo>
                <a:pt x="0" y="17222"/>
              </a:moveTo>
              <a:lnTo>
                <a:pt x="359225" y="1722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solidFill>
              <a:srgbClr val="FFC000"/>
            </a:solidFill>
          </a:endParaRPr>
        </a:p>
      </dsp:txBody>
      <dsp:txXfrm rot="20520000">
        <a:off x="3843381" y="1914003"/>
        <a:ext cx="17961" cy="17961"/>
      </dsp:txXfrm>
    </dsp:sp>
    <dsp:sp modelId="{41F8FE91-F7D7-473F-8514-4A432123512B}">
      <dsp:nvSpPr>
        <dsp:cNvPr id="0" name=""/>
        <dsp:cNvSpPr/>
      </dsp:nvSpPr>
      <dsp:spPr>
        <a:xfrm>
          <a:off x="3994011" y="1087257"/>
          <a:ext cx="1192075" cy="1192075"/>
        </a:xfrm>
        <a:prstGeom prst="ellipse">
          <a:avLst/>
        </a:prstGeom>
        <a:solidFill>
          <a:srgbClr val="00206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t-PT" sz="1000" b="1" kern="1200">
              <a:solidFill>
                <a:srgbClr val="FFC000"/>
              </a:solidFill>
            </a:rPr>
            <a:t>Dados dos postos de trabalho</a:t>
          </a:r>
        </a:p>
      </dsp:txBody>
      <dsp:txXfrm>
        <a:off x="3994011" y="1087257"/>
        <a:ext cx="1192075" cy="1192075"/>
      </dsp:txXfrm>
    </dsp:sp>
    <dsp:sp modelId="{89BB914A-8B01-4844-9A10-2B93E9B172EF}">
      <dsp:nvSpPr>
        <dsp:cNvPr id="0" name=""/>
        <dsp:cNvSpPr/>
      </dsp:nvSpPr>
      <dsp:spPr>
        <a:xfrm rot="3240000">
          <a:off x="3390978" y="2772965"/>
          <a:ext cx="359225" cy="34445"/>
        </a:xfrm>
        <a:custGeom>
          <a:avLst/>
          <a:gdLst/>
          <a:ahLst/>
          <a:cxnLst/>
          <a:rect l="0" t="0" r="0" b="0"/>
          <a:pathLst>
            <a:path>
              <a:moveTo>
                <a:pt x="0" y="17222"/>
              </a:moveTo>
              <a:lnTo>
                <a:pt x="359225" y="1722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solidFill>
              <a:srgbClr val="FFC000"/>
            </a:solidFill>
          </a:endParaRPr>
        </a:p>
      </dsp:txBody>
      <dsp:txXfrm rot="3240000">
        <a:off x="3561610" y="2781207"/>
        <a:ext cx="17961" cy="17961"/>
      </dsp:txXfrm>
    </dsp:sp>
    <dsp:sp modelId="{C4BC2661-8D32-41AF-A11F-BC9F0D29ED55}">
      <dsp:nvSpPr>
        <dsp:cNvPr id="0" name=""/>
        <dsp:cNvSpPr/>
      </dsp:nvSpPr>
      <dsp:spPr>
        <a:xfrm>
          <a:off x="3430469" y="2821664"/>
          <a:ext cx="1192075" cy="1192075"/>
        </a:xfrm>
        <a:prstGeom prst="ellipse">
          <a:avLst/>
        </a:prstGeom>
        <a:solidFill>
          <a:srgbClr val="00206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t-PT" sz="1000" b="1" kern="1200">
              <a:solidFill>
                <a:srgbClr val="FFC000"/>
              </a:solidFill>
            </a:rPr>
            <a:t>Envolvente geral e específica</a:t>
          </a:r>
        </a:p>
      </dsp:txBody>
      <dsp:txXfrm>
        <a:off x="3430469" y="2821664"/>
        <a:ext cx="1192075" cy="1192075"/>
      </dsp:txXfrm>
    </dsp:sp>
    <dsp:sp modelId="{4F3EA1A7-6CD4-4F2E-8A34-D4FAD04480A6}">
      <dsp:nvSpPr>
        <dsp:cNvPr id="0" name=""/>
        <dsp:cNvSpPr/>
      </dsp:nvSpPr>
      <dsp:spPr>
        <a:xfrm rot="7560000">
          <a:off x="2479146" y="2772965"/>
          <a:ext cx="359225" cy="34445"/>
        </a:xfrm>
        <a:custGeom>
          <a:avLst/>
          <a:gdLst/>
          <a:ahLst/>
          <a:cxnLst/>
          <a:rect l="0" t="0" r="0" b="0"/>
          <a:pathLst>
            <a:path>
              <a:moveTo>
                <a:pt x="0" y="17222"/>
              </a:moveTo>
              <a:lnTo>
                <a:pt x="359225" y="1722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solidFill>
              <a:srgbClr val="FFC000"/>
            </a:solidFill>
          </a:endParaRPr>
        </a:p>
      </dsp:txBody>
      <dsp:txXfrm rot="7560000">
        <a:off x="2649778" y="2781207"/>
        <a:ext cx="17961" cy="17961"/>
      </dsp:txXfrm>
    </dsp:sp>
    <dsp:sp modelId="{8C2410C0-C17C-4C42-90BD-9BE69B951060}">
      <dsp:nvSpPr>
        <dsp:cNvPr id="0" name=""/>
        <dsp:cNvSpPr/>
      </dsp:nvSpPr>
      <dsp:spPr>
        <a:xfrm>
          <a:off x="1606805" y="2821664"/>
          <a:ext cx="1192075" cy="1192075"/>
        </a:xfrm>
        <a:prstGeom prst="ellipse">
          <a:avLst/>
        </a:prstGeom>
        <a:solidFill>
          <a:srgbClr val="00206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t-PT" sz="1000" b="1" kern="1200">
              <a:solidFill>
                <a:srgbClr val="FFC000"/>
              </a:solidFill>
            </a:rPr>
            <a:t>Dados sobre a organização</a:t>
          </a:r>
        </a:p>
      </dsp:txBody>
      <dsp:txXfrm>
        <a:off x="1606805" y="2821664"/>
        <a:ext cx="1192075" cy="1192075"/>
      </dsp:txXfrm>
    </dsp:sp>
    <dsp:sp modelId="{52B0E276-25BE-4A2A-B503-4C9C1421AF16}">
      <dsp:nvSpPr>
        <dsp:cNvPr id="0" name=""/>
        <dsp:cNvSpPr/>
      </dsp:nvSpPr>
      <dsp:spPr>
        <a:xfrm rot="11880000">
          <a:off x="2197374" y="1905761"/>
          <a:ext cx="359225" cy="34445"/>
        </a:xfrm>
        <a:custGeom>
          <a:avLst/>
          <a:gdLst/>
          <a:ahLst/>
          <a:cxnLst/>
          <a:rect l="0" t="0" r="0" b="0"/>
          <a:pathLst>
            <a:path>
              <a:moveTo>
                <a:pt x="0" y="17222"/>
              </a:moveTo>
              <a:lnTo>
                <a:pt x="359225" y="1722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t-PT" sz="500" kern="1200">
            <a:solidFill>
              <a:srgbClr val="FFC000"/>
            </a:solidFill>
          </a:endParaRPr>
        </a:p>
      </dsp:txBody>
      <dsp:txXfrm rot="11880000">
        <a:off x="2368007" y="1914003"/>
        <a:ext cx="17961" cy="17961"/>
      </dsp:txXfrm>
    </dsp:sp>
    <dsp:sp modelId="{3734FCC1-82CD-40E8-82B3-04068AD32215}">
      <dsp:nvSpPr>
        <dsp:cNvPr id="0" name=""/>
        <dsp:cNvSpPr/>
      </dsp:nvSpPr>
      <dsp:spPr>
        <a:xfrm>
          <a:off x="1043262" y="1087257"/>
          <a:ext cx="1192075" cy="1192075"/>
        </a:xfrm>
        <a:prstGeom prst="ellipse">
          <a:avLst/>
        </a:prstGeom>
        <a:solidFill>
          <a:srgbClr val="002060"/>
        </a:solidFill>
        <a:ln w="25400" cap="flat" cmpd="sng" algn="ctr">
          <a:solidFill>
            <a:srgbClr val="FFC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t-PT" sz="1000" b="1" kern="1200">
              <a:solidFill>
                <a:srgbClr val="FFC000"/>
              </a:solidFill>
            </a:rPr>
            <a:t>Dados sobre competências/</a:t>
          </a:r>
        </a:p>
        <a:p>
          <a:pPr lvl="0" algn="ctr" defTabSz="444500">
            <a:lnSpc>
              <a:spcPct val="90000"/>
            </a:lnSpc>
            <a:spcBef>
              <a:spcPct val="0"/>
            </a:spcBef>
            <a:spcAft>
              <a:spcPct val="35000"/>
            </a:spcAft>
          </a:pPr>
          <a:r>
            <a:rPr lang="pt-PT" sz="1000" b="1" kern="1200">
              <a:solidFill>
                <a:srgbClr val="FFC000"/>
              </a:solidFill>
            </a:rPr>
            <a:t>formação</a:t>
          </a:r>
        </a:p>
      </dsp:txBody>
      <dsp:txXfrm>
        <a:off x="1043262" y="1087257"/>
        <a:ext cx="1192075" cy="1192075"/>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B2B42A4-9518-4BFE-8308-1B5EFD00073C}">
      <dsp:nvSpPr>
        <dsp:cNvPr id="0" name=""/>
        <dsp:cNvSpPr/>
      </dsp:nvSpPr>
      <dsp:spPr>
        <a:xfrm>
          <a:off x="1837340" y="150976"/>
          <a:ext cx="1288109" cy="371351"/>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EFANOR INVESTIMENTOS</a:t>
          </a:r>
        </a:p>
      </dsp:txBody>
      <dsp:txXfrm>
        <a:off x="1837340" y="150976"/>
        <a:ext cx="1288109" cy="371351"/>
      </dsp:txXfrm>
    </dsp:sp>
    <dsp:sp modelId="{2024D4B5-A67F-44DF-BD3B-3907455B951A}">
      <dsp:nvSpPr>
        <dsp:cNvPr id="0" name=""/>
        <dsp:cNvSpPr/>
      </dsp:nvSpPr>
      <dsp:spPr>
        <a:xfrm>
          <a:off x="962103" y="522328"/>
          <a:ext cx="1519291" cy="106002"/>
        </a:xfrm>
        <a:custGeom>
          <a:avLst/>
          <a:gdLst/>
          <a:ahLst/>
          <a:cxnLst/>
          <a:rect l="0" t="0" r="0" b="0"/>
          <a:pathLst>
            <a:path>
              <a:moveTo>
                <a:pt x="1519291" y="0"/>
              </a:moveTo>
              <a:lnTo>
                <a:pt x="1519291" y="53001"/>
              </a:lnTo>
              <a:lnTo>
                <a:pt x="0" y="53001"/>
              </a:lnTo>
              <a:lnTo>
                <a:pt x="0"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B80FA52B-425F-4C26-8C2B-32D783516C3F}">
      <dsp:nvSpPr>
        <dsp:cNvPr id="0" name=""/>
        <dsp:cNvSpPr/>
      </dsp:nvSpPr>
      <dsp:spPr>
        <a:xfrm>
          <a:off x="408275" y="628331"/>
          <a:ext cx="1107655" cy="352265"/>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CAPITAL, SGPS</a:t>
          </a:r>
        </a:p>
      </dsp:txBody>
      <dsp:txXfrm>
        <a:off x="408275" y="628331"/>
        <a:ext cx="1107655" cy="352265"/>
      </dsp:txXfrm>
    </dsp:sp>
    <dsp:sp modelId="{83A9A983-3C31-497E-82D2-467810EB2973}">
      <dsp:nvSpPr>
        <dsp:cNvPr id="0" name=""/>
        <dsp:cNvSpPr/>
      </dsp:nvSpPr>
      <dsp:spPr>
        <a:xfrm>
          <a:off x="555616" y="980597"/>
          <a:ext cx="406486" cy="106002"/>
        </a:xfrm>
        <a:custGeom>
          <a:avLst/>
          <a:gdLst/>
          <a:ahLst/>
          <a:cxnLst/>
          <a:rect l="0" t="0" r="0" b="0"/>
          <a:pathLst>
            <a:path>
              <a:moveTo>
                <a:pt x="406486" y="0"/>
              </a:moveTo>
              <a:lnTo>
                <a:pt x="406486" y="53001"/>
              </a:lnTo>
              <a:lnTo>
                <a:pt x="0" y="53001"/>
              </a:lnTo>
              <a:lnTo>
                <a:pt x="0"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BCCF57DF-BA33-4727-A53A-4F0663F49F35}">
      <dsp:nvSpPr>
        <dsp:cNvPr id="0" name=""/>
        <dsp:cNvSpPr/>
      </dsp:nvSpPr>
      <dsp:spPr>
        <a:xfrm>
          <a:off x="636" y="1086600"/>
          <a:ext cx="1109960" cy="505498"/>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TURISMO, SGPS</a:t>
          </a:r>
        </a:p>
      </dsp:txBody>
      <dsp:txXfrm>
        <a:off x="636" y="1086600"/>
        <a:ext cx="1109960" cy="505498"/>
      </dsp:txXfrm>
    </dsp:sp>
    <dsp:sp modelId="{F18ABDCC-09E5-4AC0-AE66-A6C1978E839F}">
      <dsp:nvSpPr>
        <dsp:cNvPr id="0" name=""/>
        <dsp:cNvSpPr/>
      </dsp:nvSpPr>
      <dsp:spPr>
        <a:xfrm>
          <a:off x="962103" y="980597"/>
          <a:ext cx="614607" cy="106002"/>
        </a:xfrm>
        <a:custGeom>
          <a:avLst/>
          <a:gdLst/>
          <a:ahLst/>
          <a:cxnLst/>
          <a:rect l="0" t="0" r="0" b="0"/>
          <a:pathLst>
            <a:path>
              <a:moveTo>
                <a:pt x="0" y="0"/>
              </a:moveTo>
              <a:lnTo>
                <a:pt x="0" y="53001"/>
              </a:lnTo>
              <a:lnTo>
                <a:pt x="614607" y="53001"/>
              </a:lnTo>
              <a:lnTo>
                <a:pt x="614607"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42C236B7-4E5D-4125-BD90-A0449341E26E}">
      <dsp:nvSpPr>
        <dsp:cNvPr id="0" name=""/>
        <dsp:cNvSpPr/>
      </dsp:nvSpPr>
      <dsp:spPr>
        <a:xfrm>
          <a:off x="1229850" y="1086600"/>
          <a:ext cx="693719" cy="485299"/>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SPRED, SGPS</a:t>
          </a:r>
        </a:p>
      </dsp:txBody>
      <dsp:txXfrm>
        <a:off x="1229850" y="1086600"/>
        <a:ext cx="693719" cy="485299"/>
      </dsp:txXfrm>
    </dsp:sp>
    <dsp:sp modelId="{A2615596-6B0E-48C0-94C6-266452615948}">
      <dsp:nvSpPr>
        <dsp:cNvPr id="0" name=""/>
        <dsp:cNvSpPr/>
      </dsp:nvSpPr>
      <dsp:spPr>
        <a:xfrm>
          <a:off x="2259454" y="522328"/>
          <a:ext cx="221940" cy="106002"/>
        </a:xfrm>
        <a:custGeom>
          <a:avLst/>
          <a:gdLst/>
          <a:ahLst/>
          <a:cxnLst/>
          <a:rect l="0" t="0" r="0" b="0"/>
          <a:pathLst>
            <a:path>
              <a:moveTo>
                <a:pt x="221940" y="0"/>
              </a:moveTo>
              <a:lnTo>
                <a:pt x="221940" y="53001"/>
              </a:lnTo>
              <a:lnTo>
                <a:pt x="0" y="53001"/>
              </a:lnTo>
              <a:lnTo>
                <a:pt x="0"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3448E67F-D27F-4FA3-8474-3876CFD989C3}">
      <dsp:nvSpPr>
        <dsp:cNvPr id="0" name=""/>
        <dsp:cNvSpPr/>
      </dsp:nvSpPr>
      <dsp:spPr>
        <a:xfrm>
          <a:off x="1635184" y="628331"/>
          <a:ext cx="1248541" cy="349160"/>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INDUSTRIA, SGPS</a:t>
          </a:r>
        </a:p>
      </dsp:txBody>
      <dsp:txXfrm>
        <a:off x="1635184" y="628331"/>
        <a:ext cx="1248541" cy="349160"/>
      </dsp:txXfrm>
    </dsp:sp>
    <dsp:sp modelId="{C88C56D4-73D7-4792-A109-B94520C594D1}">
      <dsp:nvSpPr>
        <dsp:cNvPr id="0" name=""/>
        <dsp:cNvSpPr/>
      </dsp:nvSpPr>
      <dsp:spPr>
        <a:xfrm>
          <a:off x="2481394" y="522328"/>
          <a:ext cx="1682948" cy="106002"/>
        </a:xfrm>
        <a:custGeom>
          <a:avLst/>
          <a:gdLst/>
          <a:ahLst/>
          <a:cxnLst/>
          <a:rect l="0" t="0" r="0" b="0"/>
          <a:pathLst>
            <a:path>
              <a:moveTo>
                <a:pt x="0" y="0"/>
              </a:moveTo>
              <a:lnTo>
                <a:pt x="0" y="53001"/>
              </a:lnTo>
              <a:lnTo>
                <a:pt x="1682948" y="53001"/>
              </a:lnTo>
              <a:lnTo>
                <a:pt x="1682948"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67F68497-FCC3-4834-A5CF-9B69363F4C40}">
      <dsp:nvSpPr>
        <dsp:cNvPr id="0" name=""/>
        <dsp:cNvSpPr/>
      </dsp:nvSpPr>
      <dsp:spPr>
        <a:xfrm>
          <a:off x="3774172" y="628331"/>
          <a:ext cx="780341" cy="337250"/>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SGPS</a:t>
          </a:r>
        </a:p>
      </dsp:txBody>
      <dsp:txXfrm>
        <a:off x="3774172" y="628331"/>
        <a:ext cx="780341" cy="337250"/>
      </dsp:txXfrm>
    </dsp:sp>
    <dsp:sp modelId="{F5166677-CA59-48F7-BD56-90724570E315}">
      <dsp:nvSpPr>
        <dsp:cNvPr id="0" name=""/>
        <dsp:cNvSpPr/>
      </dsp:nvSpPr>
      <dsp:spPr>
        <a:xfrm>
          <a:off x="2732834" y="965581"/>
          <a:ext cx="1431509" cy="106002"/>
        </a:xfrm>
        <a:custGeom>
          <a:avLst/>
          <a:gdLst/>
          <a:ahLst/>
          <a:cxnLst/>
          <a:rect l="0" t="0" r="0" b="0"/>
          <a:pathLst>
            <a:path>
              <a:moveTo>
                <a:pt x="1431509" y="0"/>
              </a:moveTo>
              <a:lnTo>
                <a:pt x="1431509" y="53001"/>
              </a:lnTo>
              <a:lnTo>
                <a:pt x="0" y="53001"/>
              </a:lnTo>
              <a:lnTo>
                <a:pt x="0"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B464830E-0983-4E42-AFB4-0AB2F6CB1256}">
      <dsp:nvSpPr>
        <dsp:cNvPr id="0" name=""/>
        <dsp:cNvSpPr/>
      </dsp:nvSpPr>
      <dsp:spPr>
        <a:xfrm>
          <a:off x="2042823" y="1071584"/>
          <a:ext cx="1380021" cy="504910"/>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DISTRIBUIÇÃO, SGPS</a:t>
          </a:r>
        </a:p>
      </dsp:txBody>
      <dsp:txXfrm>
        <a:off x="2042823" y="1071584"/>
        <a:ext cx="1380021" cy="504910"/>
      </dsp:txXfrm>
    </dsp:sp>
    <dsp:sp modelId="{11CACC07-EECB-43BB-B85A-73AADB39460E}">
      <dsp:nvSpPr>
        <dsp:cNvPr id="0" name=""/>
        <dsp:cNvSpPr/>
      </dsp:nvSpPr>
      <dsp:spPr>
        <a:xfrm>
          <a:off x="4164343" y="965581"/>
          <a:ext cx="137310" cy="115805"/>
        </a:xfrm>
        <a:custGeom>
          <a:avLst/>
          <a:gdLst/>
          <a:ahLst/>
          <a:cxnLst/>
          <a:rect l="0" t="0" r="0" b="0"/>
          <a:pathLst>
            <a:path>
              <a:moveTo>
                <a:pt x="0" y="0"/>
              </a:moveTo>
              <a:lnTo>
                <a:pt x="0" y="57902"/>
              </a:lnTo>
              <a:lnTo>
                <a:pt x="137310" y="57902"/>
              </a:lnTo>
              <a:lnTo>
                <a:pt x="137310" y="115805"/>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25DE35E5-52AF-49CC-BBA7-BF75BCEA6FA2}">
      <dsp:nvSpPr>
        <dsp:cNvPr id="0" name=""/>
        <dsp:cNvSpPr/>
      </dsp:nvSpPr>
      <dsp:spPr>
        <a:xfrm>
          <a:off x="3490429" y="1081387"/>
          <a:ext cx="1622447" cy="504915"/>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IMOBILIÁRIA, SGPS</a:t>
          </a:r>
        </a:p>
      </dsp:txBody>
      <dsp:txXfrm>
        <a:off x="3490429" y="1081387"/>
        <a:ext cx="1622447" cy="504915"/>
      </dsp:txXfrm>
    </dsp:sp>
    <dsp:sp modelId="{DB04BF35-03D0-41C5-9E70-26FC8B36CA74}">
      <dsp:nvSpPr>
        <dsp:cNvPr id="0" name=""/>
        <dsp:cNvSpPr/>
      </dsp:nvSpPr>
      <dsp:spPr>
        <a:xfrm>
          <a:off x="4164343" y="965581"/>
          <a:ext cx="1620487" cy="106002"/>
        </a:xfrm>
        <a:custGeom>
          <a:avLst/>
          <a:gdLst/>
          <a:ahLst/>
          <a:cxnLst/>
          <a:rect l="0" t="0" r="0" b="0"/>
          <a:pathLst>
            <a:path>
              <a:moveTo>
                <a:pt x="0" y="0"/>
              </a:moveTo>
              <a:lnTo>
                <a:pt x="0" y="53001"/>
              </a:lnTo>
              <a:lnTo>
                <a:pt x="1620487" y="53001"/>
              </a:lnTo>
              <a:lnTo>
                <a:pt x="1620487" y="10600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6B5228BF-453C-4786-99C6-D0D8B99B57B9}">
      <dsp:nvSpPr>
        <dsp:cNvPr id="0" name=""/>
        <dsp:cNvSpPr/>
      </dsp:nvSpPr>
      <dsp:spPr>
        <a:xfrm>
          <a:off x="5283798" y="1071584"/>
          <a:ext cx="1002064" cy="486444"/>
        </a:xfrm>
        <a:prstGeom prst="roundRect">
          <a:avLst>
            <a:gd name="adj" fmla="val 10000"/>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t-PT" sz="1200" b="1" kern="1200" dirty="0">
              <a:solidFill>
                <a:srgbClr val="FFC000"/>
              </a:solidFill>
            </a:rPr>
            <a:t>SONAE COM, SGPS</a:t>
          </a:r>
        </a:p>
      </dsp:txBody>
      <dsp:txXfrm>
        <a:off x="5283798" y="1071584"/>
        <a:ext cx="1002064" cy="486444"/>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FD3334F-CC9F-4327-AEB1-D4DEF5FD15A0}">
      <dsp:nvSpPr>
        <dsp:cNvPr id="0" name=""/>
        <dsp:cNvSpPr/>
      </dsp:nvSpPr>
      <dsp:spPr>
        <a:xfrm>
          <a:off x="5648431" y="1421688"/>
          <a:ext cx="91440" cy="1376913"/>
        </a:xfrm>
        <a:custGeom>
          <a:avLst/>
          <a:gdLst/>
          <a:ahLst/>
          <a:cxnLst/>
          <a:rect l="0" t="0" r="0" b="0"/>
          <a:pathLst>
            <a:path>
              <a:moveTo>
                <a:pt x="45720" y="0"/>
              </a:moveTo>
              <a:lnTo>
                <a:pt x="45720" y="1376913"/>
              </a:lnTo>
              <a:lnTo>
                <a:pt x="135611" y="1376913"/>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7867E204-4FC4-4B11-B883-246EF5C80B4C}">
      <dsp:nvSpPr>
        <dsp:cNvPr id="0" name=""/>
        <dsp:cNvSpPr/>
      </dsp:nvSpPr>
      <dsp:spPr>
        <a:xfrm>
          <a:off x="5648431" y="1421688"/>
          <a:ext cx="91440" cy="854203"/>
        </a:xfrm>
        <a:custGeom>
          <a:avLst/>
          <a:gdLst/>
          <a:ahLst/>
          <a:cxnLst/>
          <a:rect l="0" t="0" r="0" b="0"/>
          <a:pathLst>
            <a:path>
              <a:moveTo>
                <a:pt x="45720" y="0"/>
              </a:moveTo>
              <a:lnTo>
                <a:pt x="45720" y="854203"/>
              </a:lnTo>
              <a:lnTo>
                <a:pt x="135611" y="854203"/>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10FD947A-CEA1-465B-9117-AD9F68A0C909}">
      <dsp:nvSpPr>
        <dsp:cNvPr id="0" name=""/>
        <dsp:cNvSpPr/>
      </dsp:nvSpPr>
      <dsp:spPr>
        <a:xfrm>
          <a:off x="5648431" y="1421688"/>
          <a:ext cx="91440" cy="331493"/>
        </a:xfrm>
        <a:custGeom>
          <a:avLst/>
          <a:gdLst/>
          <a:ahLst/>
          <a:cxnLst/>
          <a:rect l="0" t="0" r="0" b="0"/>
          <a:pathLst>
            <a:path>
              <a:moveTo>
                <a:pt x="45720" y="0"/>
              </a:moveTo>
              <a:lnTo>
                <a:pt x="45720" y="331493"/>
              </a:lnTo>
              <a:lnTo>
                <a:pt x="135611" y="331493"/>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970F6124-12CD-42D1-94A0-2BF89900F700}">
      <dsp:nvSpPr>
        <dsp:cNvPr id="0" name=""/>
        <dsp:cNvSpPr/>
      </dsp:nvSpPr>
      <dsp:spPr>
        <a:xfrm>
          <a:off x="5028165" y="891815"/>
          <a:ext cx="960469" cy="161767"/>
        </a:xfrm>
        <a:custGeom>
          <a:avLst/>
          <a:gdLst/>
          <a:ahLst/>
          <a:cxnLst/>
          <a:rect l="0" t="0" r="0" b="0"/>
          <a:pathLst>
            <a:path>
              <a:moveTo>
                <a:pt x="0" y="0"/>
              </a:moveTo>
              <a:lnTo>
                <a:pt x="0" y="84465"/>
              </a:lnTo>
              <a:lnTo>
                <a:pt x="960469" y="84465"/>
              </a:lnTo>
              <a:lnTo>
                <a:pt x="960469" y="16176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5AFF8C7D-35C8-4622-9C13-6D56B6631CE1}">
      <dsp:nvSpPr>
        <dsp:cNvPr id="0" name=""/>
        <dsp:cNvSpPr/>
      </dsp:nvSpPr>
      <dsp:spPr>
        <a:xfrm>
          <a:off x="4782795" y="1937235"/>
          <a:ext cx="110431" cy="1906786"/>
        </a:xfrm>
        <a:custGeom>
          <a:avLst/>
          <a:gdLst/>
          <a:ahLst/>
          <a:cxnLst/>
          <a:rect l="0" t="0" r="0" b="0"/>
          <a:pathLst>
            <a:path>
              <a:moveTo>
                <a:pt x="0" y="0"/>
              </a:moveTo>
              <a:lnTo>
                <a:pt x="0" y="1906786"/>
              </a:lnTo>
              <a:lnTo>
                <a:pt x="110431" y="190678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E047205A-97F0-445F-BB87-3F5E25704709}">
      <dsp:nvSpPr>
        <dsp:cNvPr id="0" name=""/>
        <dsp:cNvSpPr/>
      </dsp:nvSpPr>
      <dsp:spPr>
        <a:xfrm>
          <a:off x="4782795" y="1937235"/>
          <a:ext cx="110431" cy="1384076"/>
        </a:xfrm>
        <a:custGeom>
          <a:avLst/>
          <a:gdLst/>
          <a:ahLst/>
          <a:cxnLst/>
          <a:rect l="0" t="0" r="0" b="0"/>
          <a:pathLst>
            <a:path>
              <a:moveTo>
                <a:pt x="0" y="0"/>
              </a:moveTo>
              <a:lnTo>
                <a:pt x="0" y="1384076"/>
              </a:lnTo>
              <a:lnTo>
                <a:pt x="110431" y="138407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E61A5322-E2F0-4970-A385-CF69AB7FA345}">
      <dsp:nvSpPr>
        <dsp:cNvPr id="0" name=""/>
        <dsp:cNvSpPr/>
      </dsp:nvSpPr>
      <dsp:spPr>
        <a:xfrm>
          <a:off x="4782795" y="1937235"/>
          <a:ext cx="110431" cy="861366"/>
        </a:xfrm>
        <a:custGeom>
          <a:avLst/>
          <a:gdLst/>
          <a:ahLst/>
          <a:cxnLst/>
          <a:rect l="0" t="0" r="0" b="0"/>
          <a:pathLst>
            <a:path>
              <a:moveTo>
                <a:pt x="0" y="0"/>
              </a:moveTo>
              <a:lnTo>
                <a:pt x="0" y="861366"/>
              </a:lnTo>
              <a:lnTo>
                <a:pt x="110431" y="86136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7BE82C22-89E9-4CFF-805B-27991A30F290}">
      <dsp:nvSpPr>
        <dsp:cNvPr id="0" name=""/>
        <dsp:cNvSpPr/>
      </dsp:nvSpPr>
      <dsp:spPr>
        <a:xfrm>
          <a:off x="4782795" y="1937235"/>
          <a:ext cx="110431" cy="338657"/>
        </a:xfrm>
        <a:custGeom>
          <a:avLst/>
          <a:gdLst/>
          <a:ahLst/>
          <a:cxnLst/>
          <a:rect l="0" t="0" r="0" b="0"/>
          <a:pathLst>
            <a:path>
              <a:moveTo>
                <a:pt x="0" y="0"/>
              </a:moveTo>
              <a:lnTo>
                <a:pt x="0" y="338657"/>
              </a:lnTo>
              <a:lnTo>
                <a:pt x="110431" y="33865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8D9B5F9D-D050-4C56-B1B9-917CA3AAC3D9}">
      <dsp:nvSpPr>
        <dsp:cNvPr id="0" name=""/>
        <dsp:cNvSpPr/>
      </dsp:nvSpPr>
      <dsp:spPr>
        <a:xfrm>
          <a:off x="4186465" y="1414525"/>
          <a:ext cx="890815" cy="154604"/>
        </a:xfrm>
        <a:custGeom>
          <a:avLst/>
          <a:gdLst/>
          <a:ahLst/>
          <a:cxnLst/>
          <a:rect l="0" t="0" r="0" b="0"/>
          <a:pathLst>
            <a:path>
              <a:moveTo>
                <a:pt x="0" y="0"/>
              </a:moveTo>
              <a:lnTo>
                <a:pt x="0" y="77302"/>
              </a:lnTo>
              <a:lnTo>
                <a:pt x="890815" y="77302"/>
              </a:lnTo>
              <a:lnTo>
                <a:pt x="890815" y="154604"/>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5F34C2A3-667B-402D-A962-596CAB9A69C3}">
      <dsp:nvSpPr>
        <dsp:cNvPr id="0" name=""/>
        <dsp:cNvSpPr/>
      </dsp:nvSpPr>
      <dsp:spPr>
        <a:xfrm>
          <a:off x="3891980" y="1937235"/>
          <a:ext cx="110431" cy="1384076"/>
        </a:xfrm>
        <a:custGeom>
          <a:avLst/>
          <a:gdLst/>
          <a:ahLst/>
          <a:cxnLst/>
          <a:rect l="0" t="0" r="0" b="0"/>
          <a:pathLst>
            <a:path>
              <a:moveTo>
                <a:pt x="0" y="0"/>
              </a:moveTo>
              <a:lnTo>
                <a:pt x="0" y="1384076"/>
              </a:lnTo>
              <a:lnTo>
                <a:pt x="110431" y="138407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E1AB08EB-306E-4CA9-A8D7-07AEB7AF1C8C}">
      <dsp:nvSpPr>
        <dsp:cNvPr id="0" name=""/>
        <dsp:cNvSpPr/>
      </dsp:nvSpPr>
      <dsp:spPr>
        <a:xfrm>
          <a:off x="3891980" y="1937235"/>
          <a:ext cx="110431" cy="861366"/>
        </a:xfrm>
        <a:custGeom>
          <a:avLst/>
          <a:gdLst/>
          <a:ahLst/>
          <a:cxnLst/>
          <a:rect l="0" t="0" r="0" b="0"/>
          <a:pathLst>
            <a:path>
              <a:moveTo>
                <a:pt x="0" y="0"/>
              </a:moveTo>
              <a:lnTo>
                <a:pt x="0" y="861366"/>
              </a:lnTo>
              <a:lnTo>
                <a:pt x="110431" y="86136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ADF31A1F-8D5A-4FB7-889B-0254A4D3F29C}">
      <dsp:nvSpPr>
        <dsp:cNvPr id="0" name=""/>
        <dsp:cNvSpPr/>
      </dsp:nvSpPr>
      <dsp:spPr>
        <a:xfrm>
          <a:off x="3891980" y="1937235"/>
          <a:ext cx="110431" cy="338657"/>
        </a:xfrm>
        <a:custGeom>
          <a:avLst/>
          <a:gdLst/>
          <a:ahLst/>
          <a:cxnLst/>
          <a:rect l="0" t="0" r="0" b="0"/>
          <a:pathLst>
            <a:path>
              <a:moveTo>
                <a:pt x="0" y="0"/>
              </a:moveTo>
              <a:lnTo>
                <a:pt x="0" y="338657"/>
              </a:lnTo>
              <a:lnTo>
                <a:pt x="110431" y="33865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73AC9540-EEF4-45F9-AFA9-208331602C96}">
      <dsp:nvSpPr>
        <dsp:cNvPr id="0" name=""/>
        <dsp:cNvSpPr/>
      </dsp:nvSpPr>
      <dsp:spPr>
        <a:xfrm>
          <a:off x="4140745" y="1414525"/>
          <a:ext cx="91440" cy="154604"/>
        </a:xfrm>
        <a:custGeom>
          <a:avLst/>
          <a:gdLst/>
          <a:ahLst/>
          <a:cxnLst/>
          <a:rect l="0" t="0" r="0" b="0"/>
          <a:pathLst>
            <a:path>
              <a:moveTo>
                <a:pt x="45720" y="0"/>
              </a:moveTo>
              <a:lnTo>
                <a:pt x="45720" y="154604"/>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74C937D2-6EA2-4155-8738-BE2FB385981F}">
      <dsp:nvSpPr>
        <dsp:cNvPr id="0" name=""/>
        <dsp:cNvSpPr/>
      </dsp:nvSpPr>
      <dsp:spPr>
        <a:xfrm>
          <a:off x="2984253" y="1961574"/>
          <a:ext cx="91440" cy="1359737"/>
        </a:xfrm>
        <a:custGeom>
          <a:avLst/>
          <a:gdLst/>
          <a:ahLst/>
          <a:cxnLst/>
          <a:rect l="0" t="0" r="0" b="0"/>
          <a:pathLst>
            <a:path>
              <a:moveTo>
                <a:pt x="45720" y="0"/>
              </a:moveTo>
              <a:lnTo>
                <a:pt x="45720" y="1359737"/>
              </a:lnTo>
              <a:lnTo>
                <a:pt x="127343" y="135973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65A5B689-117F-4574-AB72-2FFB8980A8C9}">
      <dsp:nvSpPr>
        <dsp:cNvPr id="0" name=""/>
        <dsp:cNvSpPr/>
      </dsp:nvSpPr>
      <dsp:spPr>
        <a:xfrm>
          <a:off x="2984253" y="1961574"/>
          <a:ext cx="91440" cy="837027"/>
        </a:xfrm>
        <a:custGeom>
          <a:avLst/>
          <a:gdLst/>
          <a:ahLst/>
          <a:cxnLst/>
          <a:rect l="0" t="0" r="0" b="0"/>
          <a:pathLst>
            <a:path>
              <a:moveTo>
                <a:pt x="45720" y="0"/>
              </a:moveTo>
              <a:lnTo>
                <a:pt x="45720" y="837027"/>
              </a:lnTo>
              <a:lnTo>
                <a:pt x="127343" y="83702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1D9C299C-2AC1-4966-A837-FA83E78737B1}">
      <dsp:nvSpPr>
        <dsp:cNvPr id="0" name=""/>
        <dsp:cNvSpPr/>
      </dsp:nvSpPr>
      <dsp:spPr>
        <a:xfrm>
          <a:off x="2984253" y="1961574"/>
          <a:ext cx="91440" cy="314317"/>
        </a:xfrm>
        <a:custGeom>
          <a:avLst/>
          <a:gdLst/>
          <a:ahLst/>
          <a:cxnLst/>
          <a:rect l="0" t="0" r="0" b="0"/>
          <a:pathLst>
            <a:path>
              <a:moveTo>
                <a:pt x="45720" y="0"/>
              </a:moveTo>
              <a:lnTo>
                <a:pt x="45720" y="314317"/>
              </a:lnTo>
              <a:lnTo>
                <a:pt x="127343" y="31431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A3FE5ECE-0A09-4607-8F51-74E46EF467D3}">
      <dsp:nvSpPr>
        <dsp:cNvPr id="0" name=""/>
        <dsp:cNvSpPr/>
      </dsp:nvSpPr>
      <dsp:spPr>
        <a:xfrm>
          <a:off x="3324457" y="1414525"/>
          <a:ext cx="862007" cy="178943"/>
        </a:xfrm>
        <a:custGeom>
          <a:avLst/>
          <a:gdLst/>
          <a:ahLst/>
          <a:cxnLst/>
          <a:rect l="0" t="0" r="0" b="0"/>
          <a:pathLst>
            <a:path>
              <a:moveTo>
                <a:pt x="862007" y="0"/>
              </a:moveTo>
              <a:lnTo>
                <a:pt x="862007" y="101641"/>
              </a:lnTo>
              <a:lnTo>
                <a:pt x="0" y="101641"/>
              </a:lnTo>
              <a:lnTo>
                <a:pt x="0" y="178943"/>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02254361-9D00-42E2-9CB6-E6C58738C370}">
      <dsp:nvSpPr>
        <dsp:cNvPr id="0" name=""/>
        <dsp:cNvSpPr/>
      </dsp:nvSpPr>
      <dsp:spPr>
        <a:xfrm>
          <a:off x="4186465" y="891815"/>
          <a:ext cx="841700" cy="154604"/>
        </a:xfrm>
        <a:custGeom>
          <a:avLst/>
          <a:gdLst/>
          <a:ahLst/>
          <a:cxnLst/>
          <a:rect l="0" t="0" r="0" b="0"/>
          <a:pathLst>
            <a:path>
              <a:moveTo>
                <a:pt x="841700" y="0"/>
              </a:moveTo>
              <a:lnTo>
                <a:pt x="841700" y="77302"/>
              </a:lnTo>
              <a:lnTo>
                <a:pt x="0" y="77302"/>
              </a:lnTo>
              <a:lnTo>
                <a:pt x="0" y="154604"/>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33CBF4A8-4390-4352-8199-24E564C2EEF8}">
      <dsp:nvSpPr>
        <dsp:cNvPr id="0" name=""/>
        <dsp:cNvSpPr/>
      </dsp:nvSpPr>
      <dsp:spPr>
        <a:xfrm>
          <a:off x="2762466" y="393445"/>
          <a:ext cx="2265699" cy="130265"/>
        </a:xfrm>
        <a:custGeom>
          <a:avLst/>
          <a:gdLst/>
          <a:ahLst/>
          <a:cxnLst/>
          <a:rect l="0" t="0" r="0" b="0"/>
          <a:pathLst>
            <a:path>
              <a:moveTo>
                <a:pt x="0" y="0"/>
              </a:moveTo>
              <a:lnTo>
                <a:pt x="0" y="52963"/>
              </a:lnTo>
              <a:lnTo>
                <a:pt x="2265699" y="52963"/>
              </a:lnTo>
              <a:lnTo>
                <a:pt x="2265699" y="130265"/>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04888222-B46F-4D7D-8810-2F8EED2726C9}">
      <dsp:nvSpPr>
        <dsp:cNvPr id="0" name=""/>
        <dsp:cNvSpPr/>
      </dsp:nvSpPr>
      <dsp:spPr>
        <a:xfrm>
          <a:off x="1955105" y="916155"/>
          <a:ext cx="110431" cy="1384076"/>
        </a:xfrm>
        <a:custGeom>
          <a:avLst/>
          <a:gdLst/>
          <a:ahLst/>
          <a:cxnLst/>
          <a:rect l="0" t="0" r="0" b="0"/>
          <a:pathLst>
            <a:path>
              <a:moveTo>
                <a:pt x="0" y="0"/>
              </a:moveTo>
              <a:lnTo>
                <a:pt x="0" y="1384076"/>
              </a:lnTo>
              <a:lnTo>
                <a:pt x="110431" y="138407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827F76B4-60DB-4878-8BE6-3BF1C6BAEA89}">
      <dsp:nvSpPr>
        <dsp:cNvPr id="0" name=""/>
        <dsp:cNvSpPr/>
      </dsp:nvSpPr>
      <dsp:spPr>
        <a:xfrm>
          <a:off x="1955105" y="916155"/>
          <a:ext cx="110431" cy="861366"/>
        </a:xfrm>
        <a:custGeom>
          <a:avLst/>
          <a:gdLst/>
          <a:ahLst/>
          <a:cxnLst/>
          <a:rect l="0" t="0" r="0" b="0"/>
          <a:pathLst>
            <a:path>
              <a:moveTo>
                <a:pt x="0" y="0"/>
              </a:moveTo>
              <a:lnTo>
                <a:pt x="0" y="861366"/>
              </a:lnTo>
              <a:lnTo>
                <a:pt x="110431" y="861366"/>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3B07BAFC-EA17-4FBD-A811-0C2D999802C0}">
      <dsp:nvSpPr>
        <dsp:cNvPr id="0" name=""/>
        <dsp:cNvSpPr/>
      </dsp:nvSpPr>
      <dsp:spPr>
        <a:xfrm>
          <a:off x="1955105" y="916155"/>
          <a:ext cx="110431" cy="338657"/>
        </a:xfrm>
        <a:custGeom>
          <a:avLst/>
          <a:gdLst/>
          <a:ahLst/>
          <a:cxnLst/>
          <a:rect l="0" t="0" r="0" b="0"/>
          <a:pathLst>
            <a:path>
              <a:moveTo>
                <a:pt x="0" y="0"/>
              </a:moveTo>
              <a:lnTo>
                <a:pt x="0" y="338657"/>
              </a:lnTo>
              <a:lnTo>
                <a:pt x="110431" y="338657"/>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29C2FC03-A2D1-465E-A4E8-38C4854FBB35}">
      <dsp:nvSpPr>
        <dsp:cNvPr id="0" name=""/>
        <dsp:cNvSpPr/>
      </dsp:nvSpPr>
      <dsp:spPr>
        <a:xfrm>
          <a:off x="2249590" y="393445"/>
          <a:ext cx="512876" cy="154604"/>
        </a:xfrm>
        <a:custGeom>
          <a:avLst/>
          <a:gdLst/>
          <a:ahLst/>
          <a:cxnLst/>
          <a:rect l="0" t="0" r="0" b="0"/>
          <a:pathLst>
            <a:path>
              <a:moveTo>
                <a:pt x="512876" y="0"/>
              </a:moveTo>
              <a:lnTo>
                <a:pt x="512876" y="77302"/>
              </a:lnTo>
              <a:lnTo>
                <a:pt x="0" y="77302"/>
              </a:lnTo>
              <a:lnTo>
                <a:pt x="0" y="154604"/>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F438CF50-29B4-4528-9352-8C6444BE4F87}">
      <dsp:nvSpPr>
        <dsp:cNvPr id="0" name=""/>
        <dsp:cNvSpPr/>
      </dsp:nvSpPr>
      <dsp:spPr>
        <a:xfrm>
          <a:off x="1358774" y="393445"/>
          <a:ext cx="1403691" cy="124912"/>
        </a:xfrm>
        <a:custGeom>
          <a:avLst/>
          <a:gdLst/>
          <a:ahLst/>
          <a:cxnLst/>
          <a:rect l="0" t="0" r="0" b="0"/>
          <a:pathLst>
            <a:path>
              <a:moveTo>
                <a:pt x="1403691" y="0"/>
              </a:moveTo>
              <a:lnTo>
                <a:pt x="1403691" y="47610"/>
              </a:lnTo>
              <a:lnTo>
                <a:pt x="0" y="47610"/>
              </a:lnTo>
              <a:lnTo>
                <a:pt x="0" y="124912"/>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B99198C1-A346-43CE-A9C8-F6DBE12BF7B9}">
      <dsp:nvSpPr>
        <dsp:cNvPr id="0" name=""/>
        <dsp:cNvSpPr/>
      </dsp:nvSpPr>
      <dsp:spPr>
        <a:xfrm>
          <a:off x="467959" y="393445"/>
          <a:ext cx="2294507" cy="154604"/>
        </a:xfrm>
        <a:custGeom>
          <a:avLst/>
          <a:gdLst/>
          <a:ahLst/>
          <a:cxnLst/>
          <a:rect l="0" t="0" r="0" b="0"/>
          <a:pathLst>
            <a:path>
              <a:moveTo>
                <a:pt x="2294507" y="0"/>
              </a:moveTo>
              <a:lnTo>
                <a:pt x="2294507" y="77302"/>
              </a:lnTo>
              <a:lnTo>
                <a:pt x="0" y="77302"/>
              </a:lnTo>
              <a:lnTo>
                <a:pt x="0" y="154604"/>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A0D9C173-809E-48C6-AC0A-D0086A2AD454}">
      <dsp:nvSpPr>
        <dsp:cNvPr id="0" name=""/>
        <dsp:cNvSpPr/>
      </dsp:nvSpPr>
      <dsp:spPr>
        <a:xfrm>
          <a:off x="1136272" y="25339"/>
          <a:ext cx="3252388"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pt-PT" sz="1600" b="1" kern="1200" dirty="0" smtClean="0">
              <a:solidFill>
                <a:srgbClr val="FFC000"/>
              </a:solidFill>
            </a:rPr>
            <a:t>Sonae Distribuição</a:t>
          </a:r>
          <a:endParaRPr lang="pt-PT" sz="1600" b="1" kern="1200" dirty="0">
            <a:solidFill>
              <a:srgbClr val="FFC000"/>
            </a:solidFill>
          </a:endParaRPr>
        </a:p>
      </dsp:txBody>
      <dsp:txXfrm>
        <a:off x="1136272" y="25339"/>
        <a:ext cx="3252388" cy="368105"/>
      </dsp:txXfrm>
    </dsp:sp>
    <dsp:sp modelId="{FD105ACE-467A-415B-8562-3026E950DEA2}">
      <dsp:nvSpPr>
        <dsp:cNvPr id="0" name=""/>
        <dsp:cNvSpPr/>
      </dsp:nvSpPr>
      <dsp:spPr>
        <a:xfrm>
          <a:off x="99854" y="54804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b="1" kern="1200" dirty="0" smtClean="0">
              <a:solidFill>
                <a:srgbClr val="FFC000"/>
              </a:solidFill>
            </a:rPr>
            <a:t>Estrutura Central</a:t>
          </a:r>
          <a:endParaRPr lang="pt-PT" sz="1200" b="1" kern="1200" dirty="0">
            <a:solidFill>
              <a:srgbClr val="FFC000"/>
            </a:solidFill>
          </a:endParaRPr>
        </a:p>
      </dsp:txBody>
      <dsp:txXfrm>
        <a:off x="99854" y="548049"/>
        <a:ext cx="736210" cy="368105"/>
      </dsp:txXfrm>
    </dsp:sp>
    <dsp:sp modelId="{104D303F-69C6-4335-A15B-76431F1D4323}">
      <dsp:nvSpPr>
        <dsp:cNvPr id="0" name=""/>
        <dsp:cNvSpPr/>
      </dsp:nvSpPr>
      <dsp:spPr>
        <a:xfrm>
          <a:off x="990669" y="518358"/>
          <a:ext cx="736210" cy="40491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b="1" kern="1200" dirty="0" smtClean="0">
              <a:solidFill>
                <a:srgbClr val="FFC000"/>
              </a:solidFill>
            </a:rPr>
            <a:t>Logística</a:t>
          </a:r>
          <a:endParaRPr lang="pt-PT" sz="1200" b="1" kern="1200" dirty="0">
            <a:solidFill>
              <a:srgbClr val="FFC000"/>
            </a:solidFill>
          </a:endParaRPr>
        </a:p>
      </dsp:txBody>
      <dsp:txXfrm>
        <a:off x="990669" y="518358"/>
        <a:ext cx="736210" cy="404915"/>
      </dsp:txXfrm>
    </dsp:sp>
    <dsp:sp modelId="{048D6E31-7FEB-4D95-8802-B07ACB0ECC4F}">
      <dsp:nvSpPr>
        <dsp:cNvPr id="0" name=""/>
        <dsp:cNvSpPr/>
      </dsp:nvSpPr>
      <dsp:spPr>
        <a:xfrm>
          <a:off x="1881484" y="54804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b="1" kern="1200" dirty="0" smtClean="0">
              <a:solidFill>
                <a:srgbClr val="FFC000"/>
              </a:solidFill>
            </a:rPr>
            <a:t>Centros de Fabrico</a:t>
          </a:r>
          <a:endParaRPr lang="pt-PT" sz="1200" b="1" kern="1200" dirty="0">
            <a:solidFill>
              <a:srgbClr val="FFC000"/>
            </a:solidFill>
          </a:endParaRPr>
        </a:p>
      </dsp:txBody>
      <dsp:txXfrm>
        <a:off x="1881484" y="548049"/>
        <a:ext cx="736210" cy="368105"/>
      </dsp:txXfrm>
    </dsp:sp>
    <dsp:sp modelId="{BE3BDFBB-DAF1-42DB-8820-8DCB6AE081B7}">
      <dsp:nvSpPr>
        <dsp:cNvPr id="0" name=""/>
        <dsp:cNvSpPr/>
      </dsp:nvSpPr>
      <dsp:spPr>
        <a:xfrm>
          <a:off x="2065537" y="107075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CPC Carnes Continente</a:t>
          </a:r>
          <a:endParaRPr lang="pt-PT" sz="1200" kern="1200" dirty="0">
            <a:solidFill>
              <a:srgbClr val="FFC000"/>
            </a:solidFill>
          </a:endParaRPr>
        </a:p>
      </dsp:txBody>
      <dsp:txXfrm>
        <a:off x="2065537" y="1070759"/>
        <a:ext cx="736210" cy="368105"/>
      </dsp:txXfrm>
    </dsp:sp>
    <dsp:sp modelId="{E7265981-6D2A-40B2-9E06-22E8B3E54345}">
      <dsp:nvSpPr>
        <dsp:cNvPr id="0" name=""/>
        <dsp:cNvSpPr/>
      </dsp:nvSpPr>
      <dsp:spPr>
        <a:xfrm>
          <a:off x="2065537" y="159346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CFP Todos os dias</a:t>
          </a:r>
          <a:endParaRPr lang="pt-PT" sz="1200" kern="1200" dirty="0">
            <a:solidFill>
              <a:srgbClr val="FFC000"/>
            </a:solidFill>
          </a:endParaRPr>
        </a:p>
      </dsp:txBody>
      <dsp:txXfrm>
        <a:off x="2065537" y="1593469"/>
        <a:ext cx="736210" cy="368105"/>
      </dsp:txXfrm>
    </dsp:sp>
    <dsp:sp modelId="{359609CB-045E-47DA-8FA9-B802915B6D37}">
      <dsp:nvSpPr>
        <dsp:cNvPr id="0" name=""/>
        <dsp:cNvSpPr/>
      </dsp:nvSpPr>
      <dsp:spPr>
        <a:xfrm>
          <a:off x="2065537" y="2116178"/>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CDP Peixes Continente</a:t>
          </a:r>
          <a:endParaRPr lang="pt-PT" sz="1200" kern="1200" dirty="0">
            <a:solidFill>
              <a:srgbClr val="FFC000"/>
            </a:solidFill>
          </a:endParaRPr>
        </a:p>
      </dsp:txBody>
      <dsp:txXfrm>
        <a:off x="2065537" y="2116178"/>
        <a:ext cx="736210" cy="368105"/>
      </dsp:txXfrm>
    </dsp:sp>
    <dsp:sp modelId="{76FB6A65-68F1-48A9-AA76-01FA33997869}">
      <dsp:nvSpPr>
        <dsp:cNvPr id="0" name=""/>
        <dsp:cNvSpPr/>
      </dsp:nvSpPr>
      <dsp:spPr>
        <a:xfrm>
          <a:off x="4660060" y="523710"/>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b="1" kern="1200" dirty="0" smtClean="0">
              <a:solidFill>
                <a:srgbClr val="FFC000"/>
              </a:solidFill>
            </a:rPr>
            <a:t>Operações</a:t>
          </a:r>
          <a:endParaRPr lang="pt-PT" sz="1200" b="1" kern="1200" dirty="0">
            <a:solidFill>
              <a:srgbClr val="FFC000"/>
            </a:solidFill>
          </a:endParaRPr>
        </a:p>
      </dsp:txBody>
      <dsp:txXfrm>
        <a:off x="4660060" y="523710"/>
        <a:ext cx="736210" cy="368105"/>
      </dsp:txXfrm>
    </dsp:sp>
    <dsp:sp modelId="{E3DA995B-1D2F-496D-B494-DAF21FDE002B}">
      <dsp:nvSpPr>
        <dsp:cNvPr id="0" name=""/>
        <dsp:cNvSpPr/>
      </dsp:nvSpPr>
      <dsp:spPr>
        <a:xfrm>
          <a:off x="3720130" y="1046420"/>
          <a:ext cx="932668"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a:solidFill>
                <a:srgbClr val="FFC000"/>
              </a:solidFill>
            </a:rPr>
            <a:t>Especializado</a:t>
          </a:r>
        </a:p>
      </dsp:txBody>
      <dsp:txXfrm>
        <a:off x="3720130" y="1046420"/>
        <a:ext cx="932668" cy="368105"/>
      </dsp:txXfrm>
    </dsp:sp>
    <dsp:sp modelId="{834645ED-6621-4D26-B530-D4672B4614A1}">
      <dsp:nvSpPr>
        <dsp:cNvPr id="0" name=""/>
        <dsp:cNvSpPr/>
      </dsp:nvSpPr>
      <dsp:spPr>
        <a:xfrm>
          <a:off x="2956352" y="159346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Outros</a:t>
          </a:r>
          <a:endParaRPr lang="pt-PT" sz="1200" kern="1200" dirty="0">
            <a:solidFill>
              <a:srgbClr val="FFC000"/>
            </a:solidFill>
          </a:endParaRPr>
        </a:p>
      </dsp:txBody>
      <dsp:txXfrm>
        <a:off x="2956352" y="1593469"/>
        <a:ext cx="736210" cy="368105"/>
      </dsp:txXfrm>
    </dsp:sp>
    <dsp:sp modelId="{551977EA-96ED-47FB-BC53-EE64307CCBBE}">
      <dsp:nvSpPr>
        <dsp:cNvPr id="0" name=""/>
        <dsp:cNvSpPr/>
      </dsp:nvSpPr>
      <dsp:spPr>
        <a:xfrm>
          <a:off x="3111597" y="209183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Max Mat</a:t>
          </a:r>
          <a:endParaRPr lang="pt-PT" sz="1200" kern="1200" dirty="0">
            <a:solidFill>
              <a:srgbClr val="FFC000"/>
            </a:solidFill>
          </a:endParaRPr>
        </a:p>
      </dsp:txBody>
      <dsp:txXfrm>
        <a:off x="3111597" y="2091839"/>
        <a:ext cx="736210" cy="368105"/>
      </dsp:txXfrm>
    </dsp:sp>
    <dsp:sp modelId="{E04AB2B9-BB2C-45B2-84B7-FF1B2B72AE8D}">
      <dsp:nvSpPr>
        <dsp:cNvPr id="0" name=""/>
        <dsp:cNvSpPr/>
      </dsp:nvSpPr>
      <dsp:spPr>
        <a:xfrm>
          <a:off x="3111597" y="261454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Star</a:t>
          </a:r>
          <a:endParaRPr lang="pt-PT" sz="1200" kern="1200" dirty="0">
            <a:solidFill>
              <a:srgbClr val="FFC000"/>
            </a:solidFill>
          </a:endParaRPr>
        </a:p>
      </dsp:txBody>
      <dsp:txXfrm>
        <a:off x="3111597" y="2614549"/>
        <a:ext cx="736210" cy="368105"/>
      </dsp:txXfrm>
    </dsp:sp>
    <dsp:sp modelId="{9F2931CF-DFC5-4C77-99E5-C4EB6B7AB53D}">
      <dsp:nvSpPr>
        <dsp:cNvPr id="0" name=""/>
        <dsp:cNvSpPr/>
      </dsp:nvSpPr>
      <dsp:spPr>
        <a:xfrm>
          <a:off x="3111597" y="313725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Área Saúde</a:t>
          </a:r>
          <a:endParaRPr lang="pt-PT" sz="1200" kern="1200" dirty="0">
            <a:solidFill>
              <a:srgbClr val="FFC000"/>
            </a:solidFill>
          </a:endParaRPr>
        </a:p>
      </dsp:txBody>
      <dsp:txXfrm>
        <a:off x="3111597" y="3137259"/>
        <a:ext cx="736210" cy="368105"/>
      </dsp:txXfrm>
    </dsp:sp>
    <dsp:sp modelId="{2D8D5F0E-7B56-47B0-8BE6-0C90B12A972A}">
      <dsp:nvSpPr>
        <dsp:cNvPr id="0" name=""/>
        <dsp:cNvSpPr/>
      </dsp:nvSpPr>
      <dsp:spPr>
        <a:xfrm>
          <a:off x="3818359" y="156912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Têxtil</a:t>
          </a:r>
          <a:endParaRPr lang="pt-PT" sz="1200" kern="1200" dirty="0">
            <a:solidFill>
              <a:srgbClr val="FFC000"/>
            </a:solidFill>
          </a:endParaRPr>
        </a:p>
      </dsp:txBody>
      <dsp:txXfrm>
        <a:off x="3818359" y="1569129"/>
        <a:ext cx="736210" cy="368105"/>
      </dsp:txXfrm>
    </dsp:sp>
    <dsp:sp modelId="{BA7670A6-F371-43CC-850E-26417FA824C3}">
      <dsp:nvSpPr>
        <dsp:cNvPr id="0" name=""/>
        <dsp:cNvSpPr/>
      </dsp:nvSpPr>
      <dsp:spPr>
        <a:xfrm>
          <a:off x="4002412" y="209183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Modalfa</a:t>
          </a:r>
          <a:endParaRPr lang="pt-PT" sz="1200" kern="1200" dirty="0">
            <a:solidFill>
              <a:srgbClr val="FFC000"/>
            </a:solidFill>
          </a:endParaRPr>
        </a:p>
      </dsp:txBody>
      <dsp:txXfrm>
        <a:off x="4002412" y="2091839"/>
        <a:ext cx="736210" cy="368105"/>
      </dsp:txXfrm>
    </dsp:sp>
    <dsp:sp modelId="{DA5890EB-BB91-4E18-BBD6-F99332EB0C85}">
      <dsp:nvSpPr>
        <dsp:cNvPr id="0" name=""/>
        <dsp:cNvSpPr/>
      </dsp:nvSpPr>
      <dsp:spPr>
        <a:xfrm>
          <a:off x="4002412" y="261454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Sportzone</a:t>
          </a:r>
          <a:endParaRPr lang="pt-PT" sz="1200" kern="1200" dirty="0">
            <a:solidFill>
              <a:srgbClr val="FFC000"/>
            </a:solidFill>
          </a:endParaRPr>
        </a:p>
      </dsp:txBody>
      <dsp:txXfrm>
        <a:off x="4002412" y="2614549"/>
        <a:ext cx="736210" cy="368105"/>
      </dsp:txXfrm>
    </dsp:sp>
    <dsp:sp modelId="{75F8CBE4-6901-49B9-B572-7DFEBA8C0C3B}">
      <dsp:nvSpPr>
        <dsp:cNvPr id="0" name=""/>
        <dsp:cNvSpPr/>
      </dsp:nvSpPr>
      <dsp:spPr>
        <a:xfrm>
          <a:off x="4002412" y="313725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Zippy</a:t>
          </a:r>
          <a:endParaRPr lang="pt-PT" sz="1200" kern="1200" dirty="0">
            <a:solidFill>
              <a:srgbClr val="FFC000"/>
            </a:solidFill>
          </a:endParaRPr>
        </a:p>
      </dsp:txBody>
      <dsp:txXfrm>
        <a:off x="4002412" y="3137259"/>
        <a:ext cx="736210" cy="368105"/>
      </dsp:txXfrm>
    </dsp:sp>
    <dsp:sp modelId="{7093CCBA-2232-4E09-99B9-B8AB7F497E0D}">
      <dsp:nvSpPr>
        <dsp:cNvPr id="0" name=""/>
        <dsp:cNvSpPr/>
      </dsp:nvSpPr>
      <dsp:spPr>
        <a:xfrm>
          <a:off x="4709174" y="156912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Bazar Pesado</a:t>
          </a:r>
          <a:endParaRPr lang="pt-PT" sz="1200" kern="1200" dirty="0">
            <a:solidFill>
              <a:srgbClr val="FFC000"/>
            </a:solidFill>
          </a:endParaRPr>
        </a:p>
      </dsp:txBody>
      <dsp:txXfrm>
        <a:off x="4709174" y="1569129"/>
        <a:ext cx="736210" cy="368105"/>
      </dsp:txXfrm>
    </dsp:sp>
    <dsp:sp modelId="{836D3E14-FA39-4A6F-AC5E-B6F1D884B89D}">
      <dsp:nvSpPr>
        <dsp:cNvPr id="0" name=""/>
        <dsp:cNvSpPr/>
      </dsp:nvSpPr>
      <dsp:spPr>
        <a:xfrm>
          <a:off x="4893227" y="209183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Worten Mega Store</a:t>
          </a:r>
          <a:endParaRPr lang="pt-PT" sz="1200" kern="1200" dirty="0">
            <a:solidFill>
              <a:srgbClr val="FFC000"/>
            </a:solidFill>
          </a:endParaRPr>
        </a:p>
      </dsp:txBody>
      <dsp:txXfrm>
        <a:off x="4893227" y="2091839"/>
        <a:ext cx="736210" cy="368105"/>
      </dsp:txXfrm>
    </dsp:sp>
    <dsp:sp modelId="{7D334261-5620-40E6-A1EC-283603848C94}">
      <dsp:nvSpPr>
        <dsp:cNvPr id="0" name=""/>
        <dsp:cNvSpPr/>
      </dsp:nvSpPr>
      <dsp:spPr>
        <a:xfrm>
          <a:off x="4893227" y="261454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Worten Super Store</a:t>
          </a:r>
          <a:endParaRPr lang="pt-PT" sz="1200" kern="1200" dirty="0">
            <a:solidFill>
              <a:srgbClr val="FFC000"/>
            </a:solidFill>
          </a:endParaRPr>
        </a:p>
      </dsp:txBody>
      <dsp:txXfrm>
        <a:off x="4893227" y="2614549"/>
        <a:ext cx="736210" cy="368105"/>
      </dsp:txXfrm>
    </dsp:sp>
    <dsp:sp modelId="{61977F38-BEED-4662-A371-81573302E281}">
      <dsp:nvSpPr>
        <dsp:cNvPr id="0" name=""/>
        <dsp:cNvSpPr/>
      </dsp:nvSpPr>
      <dsp:spPr>
        <a:xfrm>
          <a:off x="4893227" y="313725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Worten Mobile</a:t>
          </a:r>
          <a:endParaRPr lang="pt-PT" sz="1200" kern="1200" dirty="0">
            <a:solidFill>
              <a:srgbClr val="FFC000"/>
            </a:solidFill>
          </a:endParaRPr>
        </a:p>
      </dsp:txBody>
      <dsp:txXfrm>
        <a:off x="4893227" y="3137259"/>
        <a:ext cx="736210" cy="368105"/>
      </dsp:txXfrm>
    </dsp:sp>
    <dsp:sp modelId="{B999B2C0-562E-4D3E-9CB6-9855DF7887FE}">
      <dsp:nvSpPr>
        <dsp:cNvPr id="0" name=""/>
        <dsp:cNvSpPr/>
      </dsp:nvSpPr>
      <dsp:spPr>
        <a:xfrm>
          <a:off x="4893227" y="3659968"/>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Vobis</a:t>
          </a:r>
          <a:endParaRPr lang="pt-PT" sz="1200" kern="1200" dirty="0">
            <a:solidFill>
              <a:srgbClr val="FFC000"/>
            </a:solidFill>
          </a:endParaRPr>
        </a:p>
      </dsp:txBody>
      <dsp:txXfrm>
        <a:off x="4893227" y="3659968"/>
        <a:ext cx="736210" cy="368105"/>
      </dsp:txXfrm>
    </dsp:sp>
    <dsp:sp modelId="{B2C70EA8-3F57-4FF0-9499-804322F40840}">
      <dsp:nvSpPr>
        <dsp:cNvPr id="0" name=""/>
        <dsp:cNvSpPr/>
      </dsp:nvSpPr>
      <dsp:spPr>
        <a:xfrm>
          <a:off x="5620530" y="1053583"/>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 Alimentar</a:t>
          </a:r>
          <a:endParaRPr lang="pt-PT" sz="1200" kern="1200" dirty="0">
            <a:solidFill>
              <a:srgbClr val="FFC000"/>
            </a:solidFill>
          </a:endParaRPr>
        </a:p>
      </dsp:txBody>
      <dsp:txXfrm>
        <a:off x="5620530" y="1053583"/>
        <a:ext cx="736210" cy="368105"/>
      </dsp:txXfrm>
    </dsp:sp>
    <dsp:sp modelId="{761F03CB-6C6B-481D-A37A-CEE1A7A5BB90}">
      <dsp:nvSpPr>
        <dsp:cNvPr id="0" name=""/>
        <dsp:cNvSpPr/>
      </dsp:nvSpPr>
      <dsp:spPr>
        <a:xfrm>
          <a:off x="5784042" y="156912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Continente</a:t>
          </a:r>
          <a:endParaRPr lang="pt-PT" sz="1200" kern="1200" dirty="0">
            <a:solidFill>
              <a:srgbClr val="FFC000"/>
            </a:solidFill>
          </a:endParaRPr>
        </a:p>
      </dsp:txBody>
      <dsp:txXfrm>
        <a:off x="5784042" y="1569129"/>
        <a:ext cx="736210" cy="368105"/>
      </dsp:txXfrm>
    </dsp:sp>
    <dsp:sp modelId="{864AD779-BA9C-40AD-9E4D-D13D6735F8B5}">
      <dsp:nvSpPr>
        <dsp:cNvPr id="0" name=""/>
        <dsp:cNvSpPr/>
      </dsp:nvSpPr>
      <dsp:spPr>
        <a:xfrm>
          <a:off x="5784042" y="209183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Modelo</a:t>
          </a:r>
          <a:endParaRPr lang="pt-PT" sz="1200" kern="1200" dirty="0">
            <a:solidFill>
              <a:srgbClr val="FFC000"/>
            </a:solidFill>
          </a:endParaRPr>
        </a:p>
      </dsp:txBody>
      <dsp:txXfrm>
        <a:off x="5784042" y="2091839"/>
        <a:ext cx="736210" cy="368105"/>
      </dsp:txXfrm>
    </dsp:sp>
    <dsp:sp modelId="{FE6ED2C0-5DA8-495D-86FC-DB30AF3C04C0}">
      <dsp:nvSpPr>
        <dsp:cNvPr id="0" name=""/>
        <dsp:cNvSpPr/>
      </dsp:nvSpPr>
      <dsp:spPr>
        <a:xfrm>
          <a:off x="5784042" y="2614549"/>
          <a:ext cx="736210" cy="368105"/>
        </a:xfrm>
        <a:prstGeom prst="rect">
          <a:avLst/>
        </a:prstGeom>
        <a:solidFill>
          <a:srgbClr val="002060"/>
        </a:solidFill>
        <a:ln w="9525" cap="flat" cmpd="sng" algn="ctr">
          <a:solidFill>
            <a:srgbClr val="FFC000"/>
          </a:solidFill>
          <a:prstDash val="solid"/>
        </a:ln>
        <a:effectLst>
          <a:outerShdw blurRad="40000" dist="20000" dir="5400000" rotWithShape="0">
            <a:srgbClr val="000000">
              <a:alpha val="38000"/>
            </a:srgbClr>
          </a:outerShdw>
        </a:effectLst>
        <a:scene3d>
          <a:camera prst="orthographicFront"/>
          <a:lightRig rig="flat" dir="t"/>
        </a:scene3d>
        <a:sp3d/>
      </dsp:spPr>
      <dsp:style>
        <a:lnRef idx="1">
          <a:schemeClr val="accent5"/>
        </a:lnRef>
        <a:fillRef idx="2">
          <a:schemeClr val="accent5"/>
        </a:fillRef>
        <a:effectRef idx="1">
          <a:schemeClr val="accent5"/>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t-PT" sz="1200" kern="1200" dirty="0" smtClean="0">
              <a:solidFill>
                <a:srgbClr val="FFC000"/>
              </a:solidFill>
            </a:rPr>
            <a:t>Modelo Bonjour</a:t>
          </a:r>
          <a:endParaRPr lang="pt-PT" sz="1200" kern="1200" dirty="0">
            <a:solidFill>
              <a:srgbClr val="FFC000"/>
            </a:solidFill>
          </a:endParaRPr>
        </a:p>
      </dsp:txBody>
      <dsp:txXfrm>
        <a:off x="5784042" y="2614549"/>
        <a:ext cx="736210" cy="368105"/>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01F9F76-3529-4B1B-80A6-0C64CA4B490D}">
      <dsp:nvSpPr>
        <dsp:cNvPr id="0" name=""/>
        <dsp:cNvSpPr/>
      </dsp:nvSpPr>
      <dsp:spPr>
        <a:xfrm>
          <a:off x="2508960" y="2219"/>
          <a:ext cx="1638061" cy="933959"/>
        </a:xfrm>
        <a:prstGeom prst="roundRect">
          <a:avLst>
            <a:gd name="adj" fmla="val 10000"/>
          </a:avLst>
        </a:prstGeom>
        <a:solidFill>
          <a:srgbClr val="002060"/>
        </a:solidFill>
        <a:ln>
          <a:solidFill>
            <a:srgbClr val="FFC000"/>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pt-PT" sz="1600" b="1" kern="1200" dirty="0">
              <a:solidFill>
                <a:srgbClr val="FFC000"/>
              </a:solidFill>
            </a:rPr>
            <a:t>Direcção de Recursos Humanos</a:t>
          </a:r>
        </a:p>
        <a:p>
          <a:pPr lvl="0" algn="ctr" defTabSz="711200">
            <a:lnSpc>
              <a:spcPct val="90000"/>
            </a:lnSpc>
            <a:spcBef>
              <a:spcPct val="0"/>
            </a:spcBef>
            <a:spcAft>
              <a:spcPct val="35000"/>
            </a:spcAft>
          </a:pPr>
          <a:r>
            <a:rPr lang="pt-PT" sz="1200" b="1" kern="1200" dirty="0">
              <a:solidFill>
                <a:srgbClr val="FFC000"/>
              </a:solidFill>
            </a:rPr>
            <a:t>(Sonae Distribuição)</a:t>
          </a:r>
        </a:p>
      </dsp:txBody>
      <dsp:txXfrm>
        <a:off x="2508960" y="2219"/>
        <a:ext cx="1638061" cy="933959"/>
      </dsp:txXfrm>
    </dsp:sp>
    <dsp:sp modelId="{8167F92D-1977-44AC-A2E1-6D26AAF192D6}">
      <dsp:nvSpPr>
        <dsp:cNvPr id="0" name=""/>
        <dsp:cNvSpPr/>
      </dsp:nvSpPr>
      <dsp:spPr>
        <a:xfrm>
          <a:off x="3282270" y="936179"/>
          <a:ext cx="91440" cy="271699"/>
        </a:xfrm>
        <a:custGeom>
          <a:avLst/>
          <a:gdLst/>
          <a:ahLst/>
          <a:cxnLst/>
          <a:rect l="0" t="0" r="0" b="0"/>
          <a:pathLst>
            <a:path>
              <a:moveTo>
                <a:pt x="45720" y="0"/>
              </a:moveTo>
              <a:lnTo>
                <a:pt x="45720" y="271699"/>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4326DD2B-EF64-4F96-B09F-D899AD8A794E}">
      <dsp:nvSpPr>
        <dsp:cNvPr id="0" name=""/>
        <dsp:cNvSpPr/>
      </dsp:nvSpPr>
      <dsp:spPr>
        <a:xfrm>
          <a:off x="2508960" y="1207878"/>
          <a:ext cx="1638061" cy="933959"/>
        </a:xfrm>
        <a:prstGeom prst="roundRect">
          <a:avLst>
            <a:gd name="adj" fmla="val 10000"/>
          </a:avLst>
        </a:prstGeom>
        <a:solidFill>
          <a:srgbClr val="002060"/>
        </a:solidFill>
        <a:ln>
          <a:solidFill>
            <a:srgbClr val="FFC000"/>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PT" sz="1100" b="1" kern="1200" dirty="0">
              <a:solidFill>
                <a:srgbClr val="FFC000"/>
              </a:solidFill>
            </a:rPr>
            <a:t>Gestor</a:t>
          </a:r>
        </a:p>
        <a:p>
          <a:pPr lvl="0" algn="ctr" defTabSz="488950">
            <a:lnSpc>
              <a:spcPct val="90000"/>
            </a:lnSpc>
            <a:spcBef>
              <a:spcPct val="0"/>
            </a:spcBef>
            <a:spcAft>
              <a:spcPct val="35000"/>
            </a:spcAft>
          </a:pPr>
          <a:r>
            <a:rPr lang="pt-PT" sz="1100" b="1" kern="1200" dirty="0">
              <a:solidFill>
                <a:srgbClr val="FFC000"/>
              </a:solidFill>
            </a:rPr>
            <a:t>Operacional de Recursos Humanos</a:t>
          </a:r>
        </a:p>
        <a:p>
          <a:pPr lvl="0" algn="ctr" defTabSz="488950">
            <a:lnSpc>
              <a:spcPct val="90000"/>
            </a:lnSpc>
            <a:spcBef>
              <a:spcPct val="0"/>
            </a:spcBef>
            <a:spcAft>
              <a:spcPct val="35000"/>
            </a:spcAft>
          </a:pPr>
          <a:r>
            <a:rPr lang="pt-PT" sz="1100" b="1" kern="1200" dirty="0">
              <a:solidFill>
                <a:srgbClr val="FFC000"/>
              </a:solidFill>
            </a:rPr>
            <a:t>(Logística)</a:t>
          </a:r>
        </a:p>
      </dsp:txBody>
      <dsp:txXfrm>
        <a:off x="2508960" y="1207878"/>
        <a:ext cx="1638061" cy="933959"/>
      </dsp:txXfrm>
    </dsp:sp>
    <dsp:sp modelId="{D155E271-D0DF-40E1-A78A-9B0351A82A0F}">
      <dsp:nvSpPr>
        <dsp:cNvPr id="0" name=""/>
        <dsp:cNvSpPr/>
      </dsp:nvSpPr>
      <dsp:spPr>
        <a:xfrm>
          <a:off x="678923" y="2141837"/>
          <a:ext cx="2649067" cy="271699"/>
        </a:xfrm>
        <a:custGeom>
          <a:avLst/>
          <a:gdLst/>
          <a:ahLst/>
          <a:cxnLst/>
          <a:rect l="0" t="0" r="0" b="0"/>
          <a:pathLst>
            <a:path>
              <a:moveTo>
                <a:pt x="2649067" y="0"/>
              </a:moveTo>
              <a:lnTo>
                <a:pt x="2649067" y="135849"/>
              </a:lnTo>
              <a:lnTo>
                <a:pt x="0" y="135849"/>
              </a:lnTo>
              <a:lnTo>
                <a:pt x="0" y="271699"/>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58D4B4A5-A20E-4B6D-A4B3-979511523217}">
      <dsp:nvSpPr>
        <dsp:cNvPr id="0" name=""/>
        <dsp:cNvSpPr/>
      </dsp:nvSpPr>
      <dsp:spPr>
        <a:xfrm>
          <a:off x="169487" y="2413537"/>
          <a:ext cx="1018872" cy="679248"/>
        </a:xfrm>
        <a:prstGeom prst="roundRect">
          <a:avLst>
            <a:gd name="adj" fmla="val 10000"/>
          </a:avLst>
        </a:prstGeom>
        <a:solidFill>
          <a:srgbClr val="002060"/>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PT" sz="1100" b="1" kern="1200" dirty="0">
              <a:solidFill>
                <a:srgbClr val="FFC000"/>
              </a:solidFill>
            </a:rPr>
            <a:t>Comunicação Interna</a:t>
          </a:r>
        </a:p>
      </dsp:txBody>
      <dsp:txXfrm>
        <a:off x="169487" y="2413537"/>
        <a:ext cx="1018872" cy="679248"/>
      </dsp:txXfrm>
    </dsp:sp>
    <dsp:sp modelId="{8DA930AC-0913-4EFE-83EB-12912D7CB71F}">
      <dsp:nvSpPr>
        <dsp:cNvPr id="0" name=""/>
        <dsp:cNvSpPr/>
      </dsp:nvSpPr>
      <dsp:spPr>
        <a:xfrm>
          <a:off x="2003457" y="2141837"/>
          <a:ext cx="1324533" cy="271699"/>
        </a:xfrm>
        <a:custGeom>
          <a:avLst/>
          <a:gdLst/>
          <a:ahLst/>
          <a:cxnLst/>
          <a:rect l="0" t="0" r="0" b="0"/>
          <a:pathLst>
            <a:path>
              <a:moveTo>
                <a:pt x="1324533" y="0"/>
              </a:moveTo>
              <a:lnTo>
                <a:pt x="1324533" y="135849"/>
              </a:lnTo>
              <a:lnTo>
                <a:pt x="0" y="135849"/>
              </a:lnTo>
              <a:lnTo>
                <a:pt x="0" y="271699"/>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CA58195E-6388-46B8-B2E2-5DB3E8A472C8}">
      <dsp:nvSpPr>
        <dsp:cNvPr id="0" name=""/>
        <dsp:cNvSpPr/>
      </dsp:nvSpPr>
      <dsp:spPr>
        <a:xfrm>
          <a:off x="1494020" y="2413537"/>
          <a:ext cx="1018872" cy="679248"/>
        </a:xfrm>
        <a:prstGeom prst="roundRect">
          <a:avLst>
            <a:gd name="adj" fmla="val 10000"/>
          </a:avLst>
        </a:prstGeom>
        <a:solidFill>
          <a:srgbClr val="002060"/>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PT" sz="1100" b="1" kern="1200" dirty="0">
              <a:solidFill>
                <a:srgbClr val="FFC000"/>
              </a:solidFill>
            </a:rPr>
            <a:t>Recrutamento</a:t>
          </a:r>
        </a:p>
      </dsp:txBody>
      <dsp:txXfrm>
        <a:off x="1494020" y="2413537"/>
        <a:ext cx="1018872" cy="679248"/>
      </dsp:txXfrm>
    </dsp:sp>
    <dsp:sp modelId="{C9956A40-077B-46D1-8447-0F4F3877928C}">
      <dsp:nvSpPr>
        <dsp:cNvPr id="0" name=""/>
        <dsp:cNvSpPr/>
      </dsp:nvSpPr>
      <dsp:spPr>
        <a:xfrm>
          <a:off x="3282270" y="2141837"/>
          <a:ext cx="91440" cy="271699"/>
        </a:xfrm>
        <a:custGeom>
          <a:avLst/>
          <a:gdLst/>
          <a:ahLst/>
          <a:cxnLst/>
          <a:rect l="0" t="0" r="0" b="0"/>
          <a:pathLst>
            <a:path>
              <a:moveTo>
                <a:pt x="45720" y="0"/>
              </a:moveTo>
              <a:lnTo>
                <a:pt x="45720" y="271699"/>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C965E91E-8246-47C3-8B41-FB936A90DAB8}">
      <dsp:nvSpPr>
        <dsp:cNvPr id="0" name=""/>
        <dsp:cNvSpPr/>
      </dsp:nvSpPr>
      <dsp:spPr>
        <a:xfrm>
          <a:off x="2818554" y="2413537"/>
          <a:ext cx="1018872" cy="679248"/>
        </a:xfrm>
        <a:prstGeom prst="roundRect">
          <a:avLst>
            <a:gd name="adj" fmla="val 10000"/>
          </a:avLst>
        </a:prstGeom>
        <a:solidFill>
          <a:srgbClr val="002060"/>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PT" sz="1100" b="1" kern="1200" dirty="0">
              <a:solidFill>
                <a:srgbClr val="FFC000"/>
              </a:solidFill>
            </a:rPr>
            <a:t>S.G.I.R.H.</a:t>
          </a:r>
        </a:p>
      </dsp:txBody>
      <dsp:txXfrm>
        <a:off x="2818554" y="2413537"/>
        <a:ext cx="1018872" cy="679248"/>
      </dsp:txXfrm>
    </dsp:sp>
    <dsp:sp modelId="{A9D3F92A-2120-4E17-9DFA-98793E721FAB}">
      <dsp:nvSpPr>
        <dsp:cNvPr id="0" name=""/>
        <dsp:cNvSpPr/>
      </dsp:nvSpPr>
      <dsp:spPr>
        <a:xfrm>
          <a:off x="3327990" y="2141837"/>
          <a:ext cx="1324533" cy="271699"/>
        </a:xfrm>
        <a:custGeom>
          <a:avLst/>
          <a:gdLst/>
          <a:ahLst/>
          <a:cxnLst/>
          <a:rect l="0" t="0" r="0" b="0"/>
          <a:pathLst>
            <a:path>
              <a:moveTo>
                <a:pt x="0" y="0"/>
              </a:moveTo>
              <a:lnTo>
                <a:pt x="0" y="135849"/>
              </a:lnTo>
              <a:lnTo>
                <a:pt x="1324533" y="135849"/>
              </a:lnTo>
              <a:lnTo>
                <a:pt x="1324533" y="271699"/>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15B6BBA6-7A88-4A42-8FCC-A5D2D008BEEF}">
      <dsp:nvSpPr>
        <dsp:cNvPr id="0" name=""/>
        <dsp:cNvSpPr/>
      </dsp:nvSpPr>
      <dsp:spPr>
        <a:xfrm>
          <a:off x="4143088" y="2413537"/>
          <a:ext cx="1018872" cy="679248"/>
        </a:xfrm>
        <a:prstGeom prst="roundRect">
          <a:avLst>
            <a:gd name="adj" fmla="val 10000"/>
          </a:avLst>
        </a:prstGeom>
        <a:solidFill>
          <a:srgbClr val="002060"/>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PT" sz="1100" b="1" kern="1200" dirty="0">
              <a:solidFill>
                <a:srgbClr val="FFC000"/>
              </a:solidFill>
            </a:rPr>
            <a:t>Gestão Administrativa</a:t>
          </a:r>
        </a:p>
      </dsp:txBody>
      <dsp:txXfrm>
        <a:off x="4143088" y="2413537"/>
        <a:ext cx="1018872" cy="679248"/>
      </dsp:txXfrm>
    </dsp:sp>
    <dsp:sp modelId="{E62284C0-20A9-4767-8E88-1CA7A5AC51D9}">
      <dsp:nvSpPr>
        <dsp:cNvPr id="0" name=""/>
        <dsp:cNvSpPr/>
      </dsp:nvSpPr>
      <dsp:spPr>
        <a:xfrm>
          <a:off x="3327990" y="2141837"/>
          <a:ext cx="2649067" cy="271699"/>
        </a:xfrm>
        <a:custGeom>
          <a:avLst/>
          <a:gdLst/>
          <a:ahLst/>
          <a:cxnLst/>
          <a:rect l="0" t="0" r="0" b="0"/>
          <a:pathLst>
            <a:path>
              <a:moveTo>
                <a:pt x="0" y="0"/>
              </a:moveTo>
              <a:lnTo>
                <a:pt x="0" y="135849"/>
              </a:lnTo>
              <a:lnTo>
                <a:pt x="2649067" y="135849"/>
              </a:lnTo>
              <a:lnTo>
                <a:pt x="2649067" y="271699"/>
              </a:lnTo>
            </a:path>
          </a:pathLst>
        </a:custGeom>
        <a:noFill/>
        <a:ln w="25400" cap="flat" cmpd="sng" algn="ctr">
          <a:solidFill>
            <a:srgbClr val="FFC000"/>
          </a:solidFill>
          <a:prstDash val="solid"/>
        </a:ln>
        <a:effectLst/>
      </dsp:spPr>
      <dsp:style>
        <a:lnRef idx="2">
          <a:scrgbClr r="0" g="0" b="0"/>
        </a:lnRef>
        <a:fillRef idx="0">
          <a:scrgbClr r="0" g="0" b="0"/>
        </a:fillRef>
        <a:effectRef idx="0">
          <a:scrgbClr r="0" g="0" b="0"/>
        </a:effectRef>
        <a:fontRef idx="minor"/>
      </dsp:style>
    </dsp:sp>
    <dsp:sp modelId="{8C775C0B-915F-4AE4-9EDA-8236BDDCCD55}">
      <dsp:nvSpPr>
        <dsp:cNvPr id="0" name=""/>
        <dsp:cNvSpPr/>
      </dsp:nvSpPr>
      <dsp:spPr>
        <a:xfrm>
          <a:off x="5467622" y="2413537"/>
          <a:ext cx="1018872" cy="679248"/>
        </a:xfrm>
        <a:prstGeom prst="roundRect">
          <a:avLst>
            <a:gd name="adj" fmla="val 10000"/>
          </a:avLst>
        </a:prstGeom>
        <a:solidFill>
          <a:srgbClr val="002060"/>
        </a:soli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t-PT" sz="1100" b="1" kern="1200" dirty="0">
              <a:solidFill>
                <a:srgbClr val="FFC000"/>
              </a:solidFill>
            </a:rPr>
            <a:t>Formação</a:t>
          </a:r>
        </a:p>
      </dsp:txBody>
      <dsp:txXfrm>
        <a:off x="5467622" y="2413537"/>
        <a:ext cx="1018872" cy="67924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2009-09-28T00:00:00</PublishDate>
  <Abstract> Lisboa 28-09-2009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934678-83B9-4F17-9B1B-C9D5E02C0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TotalTime>
  <Pages>137</Pages>
  <Words>29157</Words>
  <Characters>157452</Characters>
  <Application>Microsoft Office Word</Application>
  <DocSecurity>0</DocSecurity>
  <Lines>1312</Lines>
  <Paragraphs>372</Paragraphs>
  <ScaleCrop>false</ScaleCrop>
  <HeadingPairs>
    <vt:vector size="2" baseType="variant">
      <vt:variant>
        <vt:lpstr>Título</vt:lpstr>
      </vt:variant>
      <vt:variant>
        <vt:i4>1</vt:i4>
      </vt:variant>
    </vt:vector>
  </HeadingPairs>
  <TitlesOfParts>
    <vt:vector size="1" baseType="lpstr">
      <vt:lpstr>A importância estratégica do Sistema de Gestão de Informação de Recursos Humanos (S.G.I.R.H.) do processo administrativo ao quadro estratégico</vt:lpstr>
    </vt:vector>
  </TitlesOfParts>
  <Company>Hewlett-Packard</Company>
  <LinksUpToDate>false</LinksUpToDate>
  <CharactersWithSpaces>186237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importância estratégica do Sistema de Gestão de Informação de Recursos Humanos (S.G.I.R.H.) do processo administrativo ao quadro estratégico</dc:title>
  <dc:subject>[A Concepção de um Scorecard de Recursos Humanos no Departamento de Recursos Humanos da empresa Sonae Distribuição.]</dc:subject>
  <dc:creator>Discente: Hélio Silva      Orientador: Professor Doutor Estêvão de Moura</dc:creator>
  <cp:lastModifiedBy>Hélio Silva</cp:lastModifiedBy>
  <cp:revision>10</cp:revision>
  <cp:lastPrinted>2011-02-12T17:46:00Z</cp:lastPrinted>
  <dcterms:created xsi:type="dcterms:W3CDTF">2011-01-04T18:16:00Z</dcterms:created>
  <dcterms:modified xsi:type="dcterms:W3CDTF">2011-02-12T17:48:00Z</dcterms:modified>
</cp:coreProperties>
</file>