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35E" w:rsidRDefault="007A235E">
      <w:r>
        <w:rPr>
          <w:noProof/>
          <w:lang w:val="pt-PT" w:eastAsia="pt-PT" w:bidi="ar-SA"/>
        </w:rPr>
        <w:drawing>
          <wp:anchor distT="0" distB="0" distL="114300" distR="114300" simplePos="0" relativeHeight="252276224" behindDoc="1" locked="0" layoutInCell="1" allowOverlap="1">
            <wp:simplePos x="0" y="0"/>
            <wp:positionH relativeFrom="column">
              <wp:posOffset>1920240</wp:posOffset>
            </wp:positionH>
            <wp:positionV relativeFrom="paragraph">
              <wp:posOffset>-328295</wp:posOffset>
            </wp:positionV>
            <wp:extent cx="1647825" cy="1771650"/>
            <wp:effectExtent l="19050" t="0" r="9525" b="0"/>
            <wp:wrapNone/>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0212" t="31073" r="40388" b="35593"/>
                    <a:stretch>
                      <a:fillRect/>
                    </a:stretch>
                  </pic:blipFill>
                  <pic:spPr bwMode="auto">
                    <a:xfrm>
                      <a:off x="0" y="0"/>
                      <a:ext cx="1647825" cy="1771650"/>
                    </a:xfrm>
                    <a:prstGeom prst="rect">
                      <a:avLst/>
                    </a:prstGeom>
                    <a:noFill/>
                    <a:ln w="9525">
                      <a:noFill/>
                      <a:miter lim="800000"/>
                      <a:headEnd/>
                      <a:tailEnd/>
                    </a:ln>
                  </pic:spPr>
                </pic:pic>
              </a:graphicData>
            </a:graphic>
          </wp:anchor>
        </w:drawing>
      </w:r>
    </w:p>
    <w:p w:rsidR="007A235E" w:rsidRDefault="007A235E"/>
    <w:p w:rsidR="007A235E" w:rsidRDefault="007A235E"/>
    <w:p w:rsidR="00B95C9D" w:rsidRDefault="00B95C9D"/>
    <w:p w:rsidR="007A235E" w:rsidRDefault="007A235E"/>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8644"/>
      </w:tblGrid>
      <w:tr w:rsidR="00C27BAB" w:rsidTr="00F71128">
        <w:tc>
          <w:tcPr>
            <w:tcW w:w="8644" w:type="dxa"/>
            <w:shd w:val="clear" w:color="auto" w:fill="FFFFFF" w:themeFill="background1"/>
          </w:tcPr>
          <w:p w:rsidR="00C27BAB" w:rsidRDefault="00C27BAB"/>
        </w:tc>
      </w:tr>
    </w:tbl>
    <w:p w:rsidR="00C27BAB" w:rsidRPr="00ED6F3D" w:rsidRDefault="00C27BAB" w:rsidP="00ED6F3D">
      <w:pPr>
        <w:spacing w:after="0" w:line="360" w:lineRule="auto"/>
        <w:rPr>
          <w:sz w:val="4"/>
          <w:szCs w:val="4"/>
        </w:rPr>
      </w:pPr>
    </w:p>
    <w:tbl>
      <w:tblPr>
        <w:tblStyle w:val="Tabelacomgrelha"/>
        <w:tblW w:w="0" w:type="auto"/>
        <w:tblBorders>
          <w:top w:val="single" w:sz="24" w:space="0" w:color="EAE8DB" w:themeColor="accent6" w:themeTint="33"/>
          <w:left w:val="single" w:sz="24" w:space="0" w:color="EAE8DB" w:themeColor="accent6" w:themeTint="33"/>
          <w:bottom w:val="single" w:sz="24" w:space="0" w:color="EAE8DB" w:themeColor="accent6" w:themeTint="33"/>
          <w:right w:val="single" w:sz="24" w:space="0" w:color="EAE8DB" w:themeColor="accent6" w:themeTint="33"/>
          <w:insideH w:val="single" w:sz="24" w:space="0" w:color="EAE8DB" w:themeColor="accent6" w:themeTint="33"/>
          <w:insideV w:val="single" w:sz="24" w:space="0" w:color="EAE8DB" w:themeColor="accent6" w:themeTint="33"/>
        </w:tblBorders>
        <w:shd w:val="clear" w:color="auto" w:fill="EAE8DB" w:themeFill="accent6" w:themeFillTint="33"/>
        <w:tblLook w:val="04A0"/>
      </w:tblPr>
      <w:tblGrid>
        <w:gridCol w:w="8644"/>
      </w:tblGrid>
      <w:tr w:rsidR="007A235E" w:rsidRPr="00E3703B" w:rsidTr="00F71128">
        <w:tc>
          <w:tcPr>
            <w:tcW w:w="8644" w:type="dxa"/>
            <w:shd w:val="clear" w:color="auto" w:fill="EAE8DB" w:themeFill="accent6" w:themeFillTint="33"/>
          </w:tcPr>
          <w:p w:rsidR="00C27BAB" w:rsidRPr="00E043DE" w:rsidRDefault="00C27BAB" w:rsidP="004521C0">
            <w:pPr>
              <w:rPr>
                <w:b/>
                <w:bCs/>
                <w:color w:val="422100"/>
                <w:sz w:val="32"/>
                <w:szCs w:val="32"/>
                <w:lang w:val="pt-PT"/>
              </w:rPr>
            </w:pPr>
          </w:p>
          <w:p w:rsidR="00C27BAB" w:rsidRPr="00E043DE" w:rsidRDefault="00C27BAB" w:rsidP="00C27BAB">
            <w:pPr>
              <w:jc w:val="center"/>
              <w:rPr>
                <w:b/>
                <w:bCs/>
                <w:color w:val="422100"/>
                <w:sz w:val="32"/>
                <w:szCs w:val="32"/>
                <w:lang w:val="pt-PT"/>
              </w:rPr>
            </w:pPr>
          </w:p>
          <w:p w:rsidR="00D71CA5" w:rsidRPr="004521C0" w:rsidRDefault="00D71CA5" w:rsidP="004521C0">
            <w:pPr>
              <w:spacing w:line="360" w:lineRule="auto"/>
              <w:jc w:val="center"/>
              <w:rPr>
                <w:rFonts w:ascii="Calibri" w:eastAsia="Calibri" w:hAnsi="Calibri" w:cs="Times New Roman"/>
                <w:b/>
                <w:bCs/>
                <w:color w:val="422100"/>
                <w:sz w:val="28"/>
                <w:szCs w:val="28"/>
                <w:lang w:val="pt-PT"/>
              </w:rPr>
            </w:pPr>
            <w:r w:rsidRPr="004521C0">
              <w:rPr>
                <w:rFonts w:ascii="Calibri" w:eastAsia="Calibri" w:hAnsi="Calibri" w:cs="Times New Roman"/>
                <w:b/>
                <w:bCs/>
                <w:color w:val="422100"/>
                <w:sz w:val="28"/>
                <w:szCs w:val="28"/>
                <w:lang w:val="pt-PT"/>
              </w:rPr>
              <w:t xml:space="preserve">Mestrado em Educação </w:t>
            </w:r>
          </w:p>
          <w:p w:rsidR="00C27BAB" w:rsidRPr="004521C0" w:rsidRDefault="00434BDD" w:rsidP="004521C0">
            <w:pPr>
              <w:spacing w:line="360" w:lineRule="auto"/>
              <w:jc w:val="center"/>
              <w:rPr>
                <w:rFonts w:ascii="Calibri" w:eastAsia="Calibri" w:hAnsi="Calibri" w:cs="Times New Roman"/>
                <w:b/>
                <w:bCs/>
                <w:color w:val="422100"/>
                <w:sz w:val="28"/>
                <w:szCs w:val="28"/>
                <w:lang w:val="pt-PT"/>
              </w:rPr>
            </w:pPr>
            <w:r w:rsidRPr="004521C0">
              <w:rPr>
                <w:rFonts w:ascii="Calibri" w:eastAsia="Calibri" w:hAnsi="Calibri" w:cs="Times New Roman"/>
                <w:b/>
                <w:bCs/>
                <w:color w:val="422100"/>
                <w:sz w:val="28"/>
                <w:szCs w:val="28"/>
                <w:lang w:val="pt-PT"/>
              </w:rPr>
              <w:t xml:space="preserve">Questões </w:t>
            </w:r>
            <w:r w:rsidR="00C27BAB" w:rsidRPr="004521C0">
              <w:rPr>
                <w:rFonts w:ascii="Calibri" w:eastAsia="Calibri" w:hAnsi="Calibri" w:cs="Times New Roman"/>
                <w:b/>
                <w:bCs/>
                <w:color w:val="422100"/>
                <w:sz w:val="28"/>
                <w:szCs w:val="28"/>
                <w:lang w:val="pt-PT"/>
              </w:rPr>
              <w:t xml:space="preserve">de Género e </w:t>
            </w:r>
            <w:r w:rsidR="00D71CA5" w:rsidRPr="004521C0">
              <w:rPr>
                <w:rFonts w:ascii="Calibri" w:eastAsia="Calibri" w:hAnsi="Calibri" w:cs="Times New Roman"/>
                <w:b/>
                <w:bCs/>
                <w:color w:val="422100"/>
                <w:sz w:val="28"/>
                <w:szCs w:val="28"/>
                <w:lang w:val="pt-PT"/>
              </w:rPr>
              <w:t xml:space="preserve">Educação para a </w:t>
            </w:r>
            <w:r w:rsidR="00C27BAB" w:rsidRPr="004521C0">
              <w:rPr>
                <w:rFonts w:ascii="Calibri" w:eastAsia="Calibri" w:hAnsi="Calibri" w:cs="Times New Roman"/>
                <w:b/>
                <w:bCs/>
                <w:color w:val="422100"/>
                <w:sz w:val="28"/>
                <w:szCs w:val="28"/>
                <w:lang w:val="pt-PT"/>
              </w:rPr>
              <w:t>Cidadania</w:t>
            </w:r>
          </w:p>
          <w:p w:rsidR="00C27BAB" w:rsidRPr="00734E25" w:rsidRDefault="00C27BAB">
            <w:pPr>
              <w:rPr>
                <w:color w:val="462300"/>
                <w:lang w:val="pt-PT"/>
              </w:rPr>
            </w:pPr>
          </w:p>
          <w:p w:rsidR="00C27BAB" w:rsidRPr="00734E25" w:rsidRDefault="00C27BAB">
            <w:pPr>
              <w:rPr>
                <w:lang w:val="pt-PT"/>
              </w:rPr>
            </w:pPr>
          </w:p>
          <w:p w:rsidR="00C27BAB" w:rsidRPr="00734E25" w:rsidRDefault="00C27BAB">
            <w:pPr>
              <w:rPr>
                <w:lang w:val="pt-PT"/>
              </w:rPr>
            </w:pPr>
          </w:p>
          <w:p w:rsidR="00C27BAB" w:rsidRPr="00734E25" w:rsidRDefault="00C27BAB">
            <w:pPr>
              <w:rPr>
                <w:lang w:val="pt-PT"/>
              </w:rPr>
            </w:pPr>
          </w:p>
          <w:p w:rsidR="00C27BAB" w:rsidRPr="00734E25" w:rsidRDefault="00C27BAB">
            <w:pPr>
              <w:rPr>
                <w:lang w:val="pt-PT"/>
              </w:rPr>
            </w:pPr>
          </w:p>
          <w:p w:rsidR="00C27BAB" w:rsidRPr="00734E25" w:rsidRDefault="00C27BAB" w:rsidP="004C2D04">
            <w:pPr>
              <w:jc w:val="center"/>
              <w:rPr>
                <w:b/>
                <w:bCs/>
                <w:smallCaps/>
                <w:color w:val="948A54" w:themeColor="background2" w:themeShade="80"/>
                <w:sz w:val="32"/>
                <w:szCs w:val="32"/>
                <w:lang w:val="pt-PT"/>
              </w:rPr>
            </w:pPr>
          </w:p>
          <w:p w:rsidR="00C27BAB" w:rsidRPr="004521C0" w:rsidRDefault="00051FC7" w:rsidP="004521C0">
            <w:pPr>
              <w:jc w:val="center"/>
              <w:rPr>
                <w:b/>
                <w:bCs/>
                <w:smallCaps/>
                <w:shadow/>
                <w:color w:val="422100"/>
                <w:sz w:val="44"/>
                <w:szCs w:val="44"/>
                <w:lang w:val="pt-PT"/>
              </w:rPr>
            </w:pPr>
            <w:r w:rsidRPr="004521C0">
              <w:rPr>
                <w:b/>
                <w:bCs/>
                <w:smallCaps/>
                <w:shadow/>
                <w:color w:val="422100"/>
                <w:sz w:val="44"/>
                <w:szCs w:val="44"/>
                <w:lang w:val="pt-PT"/>
              </w:rPr>
              <w:t>O Impacto do</w:t>
            </w:r>
            <w:r w:rsidR="00C27BAB" w:rsidRPr="004521C0">
              <w:rPr>
                <w:b/>
                <w:bCs/>
                <w:smallCaps/>
                <w:shadow/>
                <w:color w:val="422100"/>
                <w:sz w:val="44"/>
                <w:szCs w:val="44"/>
                <w:lang w:val="pt-PT"/>
              </w:rPr>
              <w:t xml:space="preserve"> processo</w:t>
            </w:r>
            <w:r w:rsidR="00C27BAB" w:rsidRPr="004521C0">
              <w:rPr>
                <w:rFonts w:eastAsia="Calibri" w:cs="Times New Roman"/>
                <w:b/>
                <w:bCs/>
                <w:smallCaps/>
                <w:shadow/>
                <w:color w:val="422100"/>
                <w:sz w:val="44"/>
                <w:szCs w:val="44"/>
                <w:lang w:val="pt-PT"/>
              </w:rPr>
              <w:t xml:space="preserve"> RVCC </w:t>
            </w:r>
          </w:p>
          <w:p w:rsidR="00C27BAB" w:rsidRPr="004521C0" w:rsidRDefault="00051FC7" w:rsidP="004521C0">
            <w:pPr>
              <w:jc w:val="center"/>
              <w:rPr>
                <w:b/>
                <w:bCs/>
                <w:smallCaps/>
                <w:shadow/>
                <w:color w:val="422100"/>
                <w:sz w:val="44"/>
                <w:szCs w:val="44"/>
                <w:lang w:val="pt-PT"/>
              </w:rPr>
            </w:pPr>
            <w:r w:rsidRPr="004521C0">
              <w:rPr>
                <w:b/>
                <w:bCs/>
                <w:smallCaps/>
                <w:shadow/>
                <w:color w:val="422100"/>
                <w:sz w:val="44"/>
                <w:szCs w:val="44"/>
                <w:lang w:val="pt-PT"/>
              </w:rPr>
              <w:t>n</w:t>
            </w:r>
            <w:r w:rsidRPr="004521C0">
              <w:rPr>
                <w:rFonts w:eastAsia="Calibri" w:cs="Times New Roman"/>
                <w:b/>
                <w:bCs/>
                <w:smallCaps/>
                <w:shadow/>
                <w:color w:val="422100"/>
                <w:sz w:val="44"/>
                <w:szCs w:val="44"/>
                <w:lang w:val="pt-PT"/>
              </w:rPr>
              <w:t>o exercício da C</w:t>
            </w:r>
            <w:r w:rsidR="00C27BAB" w:rsidRPr="004521C0">
              <w:rPr>
                <w:rFonts w:eastAsia="Calibri" w:cs="Times New Roman"/>
                <w:b/>
                <w:bCs/>
                <w:smallCaps/>
                <w:shadow/>
                <w:color w:val="422100"/>
                <w:sz w:val="44"/>
                <w:szCs w:val="44"/>
                <w:lang w:val="pt-PT"/>
              </w:rPr>
              <w:t xml:space="preserve">idadania </w:t>
            </w:r>
            <w:r w:rsidRPr="004521C0">
              <w:rPr>
                <w:b/>
                <w:bCs/>
                <w:smallCaps/>
                <w:shadow/>
                <w:color w:val="422100"/>
                <w:sz w:val="44"/>
                <w:szCs w:val="44"/>
                <w:lang w:val="pt-PT"/>
              </w:rPr>
              <w:t>no F</w:t>
            </w:r>
            <w:r w:rsidR="00C27BAB" w:rsidRPr="004521C0">
              <w:rPr>
                <w:b/>
                <w:bCs/>
                <w:smallCaps/>
                <w:shadow/>
                <w:color w:val="422100"/>
                <w:sz w:val="44"/>
                <w:szCs w:val="44"/>
                <w:lang w:val="pt-PT"/>
              </w:rPr>
              <w:t>eminino</w:t>
            </w:r>
          </w:p>
          <w:p w:rsidR="004521C0" w:rsidRDefault="004521C0" w:rsidP="004521C0">
            <w:pPr>
              <w:jc w:val="center"/>
              <w:rPr>
                <w:bCs/>
                <w:color w:val="422100"/>
                <w:sz w:val="28"/>
                <w:szCs w:val="28"/>
                <w:lang w:val="pt-PT"/>
              </w:rPr>
            </w:pPr>
          </w:p>
          <w:p w:rsidR="004521C0" w:rsidRDefault="004521C0" w:rsidP="004521C0">
            <w:pPr>
              <w:jc w:val="center"/>
              <w:rPr>
                <w:bCs/>
                <w:color w:val="422100"/>
                <w:sz w:val="28"/>
                <w:szCs w:val="28"/>
                <w:lang w:val="pt-PT"/>
              </w:rPr>
            </w:pPr>
          </w:p>
          <w:p w:rsidR="00C51A5A" w:rsidRDefault="00C51A5A" w:rsidP="004521C0">
            <w:pPr>
              <w:jc w:val="center"/>
              <w:rPr>
                <w:bCs/>
                <w:color w:val="422100"/>
                <w:sz w:val="28"/>
                <w:szCs w:val="28"/>
                <w:lang w:val="pt-PT"/>
              </w:rPr>
            </w:pPr>
          </w:p>
          <w:p w:rsidR="004521C0" w:rsidRDefault="004521C0" w:rsidP="004521C0">
            <w:pPr>
              <w:jc w:val="center"/>
              <w:rPr>
                <w:bCs/>
                <w:color w:val="422100"/>
                <w:sz w:val="28"/>
                <w:szCs w:val="28"/>
                <w:lang w:val="pt-PT"/>
              </w:rPr>
            </w:pPr>
          </w:p>
          <w:p w:rsidR="004521C0" w:rsidRDefault="004521C0" w:rsidP="004521C0">
            <w:pPr>
              <w:jc w:val="center"/>
              <w:rPr>
                <w:bCs/>
                <w:color w:val="422100"/>
                <w:sz w:val="28"/>
                <w:szCs w:val="28"/>
                <w:lang w:val="pt-PT"/>
              </w:rPr>
            </w:pPr>
          </w:p>
          <w:p w:rsidR="004521C0" w:rsidRPr="00E043DE" w:rsidRDefault="004521C0" w:rsidP="004521C0">
            <w:pPr>
              <w:jc w:val="center"/>
              <w:rPr>
                <w:bCs/>
                <w:color w:val="422100"/>
                <w:sz w:val="28"/>
                <w:szCs w:val="28"/>
                <w:lang w:val="pt-PT"/>
              </w:rPr>
            </w:pPr>
            <w:r w:rsidRPr="00E043DE">
              <w:rPr>
                <w:bCs/>
                <w:color w:val="422100"/>
                <w:sz w:val="28"/>
                <w:szCs w:val="28"/>
                <w:lang w:val="pt-PT"/>
              </w:rPr>
              <w:t>Paula Cristina Canha Carvalho Luís</w:t>
            </w:r>
          </w:p>
          <w:p w:rsidR="00C27BAB" w:rsidRDefault="00C27BAB" w:rsidP="004C2D04">
            <w:pPr>
              <w:jc w:val="center"/>
              <w:rPr>
                <w:b/>
                <w:bCs/>
                <w:smallCaps/>
                <w:color w:val="FFFFFF" w:themeColor="background1"/>
                <w:sz w:val="32"/>
                <w:szCs w:val="32"/>
                <w:lang w:val="pt-PT"/>
              </w:rPr>
            </w:pPr>
          </w:p>
          <w:p w:rsidR="009A0D24" w:rsidRPr="00ED6F41" w:rsidRDefault="009A0D24" w:rsidP="00C51A5A">
            <w:pPr>
              <w:rPr>
                <w:b/>
                <w:bCs/>
                <w:smallCaps/>
                <w:color w:val="462300"/>
                <w:sz w:val="32"/>
                <w:szCs w:val="32"/>
                <w:lang w:val="pt-PT"/>
              </w:rPr>
            </w:pPr>
          </w:p>
          <w:p w:rsidR="00C27BAB" w:rsidRPr="00ED6F41" w:rsidRDefault="00C27BAB" w:rsidP="004521C0">
            <w:pPr>
              <w:rPr>
                <w:b/>
                <w:bCs/>
                <w:smallCaps/>
                <w:color w:val="422100"/>
                <w:sz w:val="32"/>
                <w:szCs w:val="32"/>
                <w:lang w:val="pt-PT"/>
              </w:rPr>
            </w:pPr>
          </w:p>
          <w:p w:rsidR="00C27BAB" w:rsidRPr="00ED6F41" w:rsidRDefault="00C27BAB" w:rsidP="00C27BAB">
            <w:pPr>
              <w:jc w:val="center"/>
              <w:rPr>
                <w:b/>
                <w:bCs/>
                <w:color w:val="422100"/>
                <w:sz w:val="28"/>
                <w:szCs w:val="28"/>
                <w:lang w:val="pt-PT"/>
              </w:rPr>
            </w:pPr>
            <w:r w:rsidRPr="00ED6F41">
              <w:rPr>
                <w:b/>
                <w:bCs/>
                <w:smallCaps/>
                <w:color w:val="422100"/>
                <w:sz w:val="28"/>
                <w:szCs w:val="28"/>
                <w:lang w:val="pt-PT"/>
              </w:rPr>
              <w:t xml:space="preserve">Orientadora </w:t>
            </w:r>
            <w:r w:rsidRPr="00ED6F41">
              <w:rPr>
                <w:bCs/>
                <w:smallCaps/>
                <w:color w:val="422100"/>
                <w:sz w:val="28"/>
                <w:szCs w:val="28"/>
                <w:lang w:val="pt-PT"/>
              </w:rPr>
              <w:t xml:space="preserve">– </w:t>
            </w:r>
            <w:r w:rsidRPr="00ED6F41">
              <w:rPr>
                <w:bCs/>
                <w:color w:val="422100"/>
                <w:sz w:val="28"/>
                <w:szCs w:val="28"/>
                <w:lang w:val="pt-PT"/>
              </w:rPr>
              <w:t>Professora Doutora Fernanda Henriques</w:t>
            </w:r>
          </w:p>
          <w:p w:rsidR="00C27BAB" w:rsidRDefault="00C27BAB" w:rsidP="00C27BAB">
            <w:pPr>
              <w:rPr>
                <w:b/>
                <w:bCs/>
                <w:smallCaps/>
                <w:color w:val="422100"/>
                <w:sz w:val="32"/>
                <w:szCs w:val="32"/>
                <w:lang w:val="pt-PT"/>
              </w:rPr>
            </w:pPr>
          </w:p>
          <w:p w:rsidR="004521C0" w:rsidRPr="00ED6F41" w:rsidRDefault="004521C0" w:rsidP="00C27BAB">
            <w:pPr>
              <w:rPr>
                <w:b/>
                <w:bCs/>
                <w:smallCaps/>
                <w:color w:val="422100"/>
                <w:sz w:val="32"/>
                <w:szCs w:val="32"/>
                <w:lang w:val="pt-PT"/>
              </w:rPr>
            </w:pPr>
          </w:p>
          <w:p w:rsidR="00C27BAB" w:rsidRPr="004521C0" w:rsidRDefault="004521C0" w:rsidP="00C27BAB">
            <w:pPr>
              <w:jc w:val="center"/>
              <w:rPr>
                <w:b/>
                <w:bCs/>
                <w:smallCaps/>
                <w:color w:val="422100"/>
                <w:sz w:val="28"/>
                <w:szCs w:val="28"/>
                <w:lang w:val="pt-PT"/>
              </w:rPr>
            </w:pPr>
            <w:r w:rsidRPr="004521C0">
              <w:rPr>
                <w:b/>
                <w:bCs/>
                <w:smallCaps/>
                <w:color w:val="422100"/>
                <w:sz w:val="28"/>
                <w:szCs w:val="28"/>
                <w:lang w:val="pt-PT"/>
              </w:rPr>
              <w:t>Évora</w:t>
            </w:r>
          </w:p>
          <w:p w:rsidR="00C27BAB" w:rsidRPr="004521C0" w:rsidRDefault="00C27BAB" w:rsidP="00C27BAB">
            <w:pPr>
              <w:jc w:val="center"/>
              <w:rPr>
                <w:b/>
                <w:bCs/>
                <w:smallCaps/>
                <w:color w:val="422100"/>
                <w:sz w:val="28"/>
                <w:szCs w:val="28"/>
                <w:lang w:val="pt-PT"/>
              </w:rPr>
            </w:pPr>
            <w:r w:rsidRPr="004521C0">
              <w:rPr>
                <w:b/>
                <w:bCs/>
                <w:smallCaps/>
                <w:color w:val="422100"/>
                <w:sz w:val="28"/>
                <w:szCs w:val="28"/>
                <w:lang w:val="pt-PT"/>
              </w:rPr>
              <w:t>20</w:t>
            </w:r>
            <w:r w:rsidR="00C704F8" w:rsidRPr="004521C0">
              <w:rPr>
                <w:b/>
                <w:bCs/>
                <w:smallCaps/>
                <w:color w:val="422100"/>
                <w:sz w:val="28"/>
                <w:szCs w:val="28"/>
                <w:lang w:val="pt-PT"/>
              </w:rPr>
              <w:t>10</w:t>
            </w:r>
          </w:p>
          <w:p w:rsidR="00C27BAB" w:rsidRDefault="00C27BAB">
            <w:pPr>
              <w:rPr>
                <w:lang w:val="pt-PT"/>
              </w:rPr>
            </w:pPr>
          </w:p>
          <w:p w:rsidR="004521C0" w:rsidRPr="00634CC6" w:rsidRDefault="004521C0">
            <w:pPr>
              <w:rPr>
                <w:lang w:val="pt-PT"/>
              </w:rPr>
            </w:pPr>
          </w:p>
          <w:p w:rsidR="004521C0" w:rsidRDefault="004521C0" w:rsidP="004521C0">
            <w:pPr>
              <w:jc w:val="center"/>
              <w:rPr>
                <w:bCs/>
                <w:color w:val="422100"/>
                <w:sz w:val="24"/>
                <w:szCs w:val="24"/>
                <w:lang w:val="pt-PT"/>
              </w:rPr>
            </w:pPr>
          </w:p>
          <w:p w:rsidR="00313692" w:rsidRDefault="00313692" w:rsidP="004521C0">
            <w:pPr>
              <w:jc w:val="center"/>
              <w:rPr>
                <w:bCs/>
                <w:color w:val="422100"/>
                <w:sz w:val="24"/>
                <w:szCs w:val="24"/>
                <w:lang w:val="pt-PT"/>
              </w:rPr>
            </w:pPr>
          </w:p>
          <w:p w:rsidR="004521C0" w:rsidRDefault="004521C0" w:rsidP="004521C0">
            <w:pPr>
              <w:jc w:val="center"/>
              <w:rPr>
                <w:bCs/>
                <w:color w:val="422100"/>
                <w:sz w:val="24"/>
                <w:szCs w:val="24"/>
                <w:lang w:val="pt-PT"/>
              </w:rPr>
            </w:pPr>
          </w:p>
          <w:p w:rsidR="00ED6F3D" w:rsidRPr="00634CC6" w:rsidRDefault="005C5630">
            <w:pPr>
              <w:rPr>
                <w:lang w:val="pt-PT"/>
              </w:rPr>
            </w:pPr>
            <w:r>
              <w:rPr>
                <w:noProof/>
                <w:lang w:val="pt-PT" w:eastAsia="pt-PT" w:bidi="ar-SA"/>
              </w:rPr>
              <w:pict>
                <v:shapetype id="_x0000_t202" coordsize="21600,21600" o:spt="202" path="m,l,21600r21600,l21600,xe">
                  <v:stroke joinstyle="miter"/>
                  <v:path gradientshapeok="t" o:connecttype="rect"/>
                </v:shapetype>
                <v:shape id="_x0000_s1711" type="#_x0000_t202" style="position:absolute;left:0;text-align:left;margin-left:398.15pt;margin-top:23.65pt;width:36.8pt;height:31.25pt;z-index:252293632;mso-width-relative:margin;mso-height-relative:margin" stroked="f">
                  <v:textbox>
                    <w:txbxContent>
                      <w:p w:rsidR="00EF0D69" w:rsidRDefault="00EF0D69" w:rsidP="001A576B">
                        <w:pPr>
                          <w:rPr>
                            <w:lang w:val="pt-PT"/>
                          </w:rPr>
                        </w:pPr>
                      </w:p>
                    </w:txbxContent>
                  </v:textbox>
                </v:shape>
              </w:pict>
            </w:r>
          </w:p>
        </w:tc>
      </w:tr>
    </w:tbl>
    <w:p w:rsidR="004521C0" w:rsidRPr="0069357E" w:rsidRDefault="004521C0" w:rsidP="004521C0">
      <w:pPr>
        <w:rPr>
          <w:lang w:val="pt-PT"/>
        </w:rPr>
      </w:pPr>
      <w:r>
        <w:rPr>
          <w:noProof/>
          <w:lang w:val="pt-PT" w:eastAsia="pt-PT" w:bidi="ar-SA"/>
        </w:rPr>
        <w:lastRenderedPageBreak/>
        <w:drawing>
          <wp:anchor distT="0" distB="0" distL="114300" distR="114300" simplePos="0" relativeHeight="252288512" behindDoc="1" locked="0" layoutInCell="1" allowOverlap="1">
            <wp:simplePos x="0" y="0"/>
            <wp:positionH relativeFrom="column">
              <wp:posOffset>1920240</wp:posOffset>
            </wp:positionH>
            <wp:positionV relativeFrom="paragraph">
              <wp:posOffset>-328295</wp:posOffset>
            </wp:positionV>
            <wp:extent cx="1647825" cy="1771650"/>
            <wp:effectExtent l="19050" t="0" r="9525"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0212" t="31073" r="40388" b="35593"/>
                    <a:stretch>
                      <a:fillRect/>
                    </a:stretch>
                  </pic:blipFill>
                  <pic:spPr bwMode="auto">
                    <a:xfrm>
                      <a:off x="0" y="0"/>
                      <a:ext cx="1647825" cy="1771650"/>
                    </a:xfrm>
                    <a:prstGeom prst="rect">
                      <a:avLst/>
                    </a:prstGeom>
                    <a:noFill/>
                    <a:ln w="9525">
                      <a:noFill/>
                      <a:miter lim="800000"/>
                      <a:headEnd/>
                      <a:tailEnd/>
                    </a:ln>
                  </pic:spPr>
                </pic:pic>
              </a:graphicData>
            </a:graphic>
          </wp:anchor>
        </w:drawing>
      </w:r>
    </w:p>
    <w:p w:rsidR="004521C0" w:rsidRPr="0069357E" w:rsidRDefault="004521C0" w:rsidP="004521C0">
      <w:pPr>
        <w:rPr>
          <w:lang w:val="pt-PT"/>
        </w:rPr>
      </w:pPr>
    </w:p>
    <w:p w:rsidR="004521C0" w:rsidRPr="0069357E" w:rsidRDefault="004521C0" w:rsidP="004521C0">
      <w:pPr>
        <w:rPr>
          <w:lang w:val="pt-PT"/>
        </w:rPr>
      </w:pPr>
    </w:p>
    <w:p w:rsidR="004521C0" w:rsidRPr="0069357E" w:rsidRDefault="004521C0" w:rsidP="004521C0">
      <w:pPr>
        <w:rPr>
          <w:lang w:val="pt-PT"/>
        </w:rPr>
      </w:pPr>
    </w:p>
    <w:p w:rsidR="004521C0" w:rsidRPr="0069357E" w:rsidRDefault="004521C0" w:rsidP="004521C0">
      <w:pPr>
        <w:rPr>
          <w:lang w:val="pt-PT"/>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8644"/>
      </w:tblGrid>
      <w:tr w:rsidR="004521C0" w:rsidRPr="00E3703B" w:rsidTr="004521C0">
        <w:tc>
          <w:tcPr>
            <w:tcW w:w="8644" w:type="dxa"/>
            <w:shd w:val="clear" w:color="auto" w:fill="FFFFFF" w:themeFill="background1"/>
          </w:tcPr>
          <w:p w:rsidR="004521C0" w:rsidRPr="0069357E" w:rsidRDefault="004521C0" w:rsidP="004521C0">
            <w:pPr>
              <w:rPr>
                <w:lang w:val="pt-PT"/>
              </w:rPr>
            </w:pPr>
          </w:p>
        </w:tc>
      </w:tr>
    </w:tbl>
    <w:p w:rsidR="004521C0" w:rsidRPr="0069357E" w:rsidRDefault="004521C0" w:rsidP="004521C0">
      <w:pPr>
        <w:spacing w:after="0" w:line="360" w:lineRule="auto"/>
        <w:rPr>
          <w:sz w:val="4"/>
          <w:szCs w:val="4"/>
          <w:lang w:val="pt-PT"/>
        </w:rPr>
      </w:pPr>
    </w:p>
    <w:tbl>
      <w:tblPr>
        <w:tblStyle w:val="Tabelacomgrelha"/>
        <w:tblW w:w="0" w:type="auto"/>
        <w:tblBorders>
          <w:top w:val="single" w:sz="24" w:space="0" w:color="EAE8DB" w:themeColor="accent6" w:themeTint="33"/>
          <w:left w:val="single" w:sz="24" w:space="0" w:color="EAE8DB" w:themeColor="accent6" w:themeTint="33"/>
          <w:bottom w:val="single" w:sz="24" w:space="0" w:color="EAE8DB" w:themeColor="accent6" w:themeTint="33"/>
          <w:right w:val="single" w:sz="24" w:space="0" w:color="EAE8DB" w:themeColor="accent6" w:themeTint="33"/>
          <w:insideH w:val="single" w:sz="24" w:space="0" w:color="EAE8DB" w:themeColor="accent6" w:themeTint="33"/>
          <w:insideV w:val="single" w:sz="24" w:space="0" w:color="EAE8DB" w:themeColor="accent6" w:themeTint="33"/>
        </w:tblBorders>
        <w:shd w:val="clear" w:color="auto" w:fill="EAE8DB" w:themeFill="accent6" w:themeFillTint="33"/>
        <w:tblLook w:val="04A0"/>
      </w:tblPr>
      <w:tblGrid>
        <w:gridCol w:w="8644"/>
      </w:tblGrid>
      <w:tr w:rsidR="004521C0" w:rsidRPr="00E3703B" w:rsidTr="004521C0">
        <w:tc>
          <w:tcPr>
            <w:tcW w:w="8644" w:type="dxa"/>
            <w:shd w:val="clear" w:color="auto" w:fill="EAE8DB" w:themeFill="accent6" w:themeFillTint="33"/>
          </w:tcPr>
          <w:p w:rsidR="00C51A5A" w:rsidRPr="00E043DE" w:rsidRDefault="00C51A5A" w:rsidP="00C51A5A">
            <w:pPr>
              <w:rPr>
                <w:b/>
                <w:bCs/>
                <w:color w:val="422100"/>
                <w:sz w:val="32"/>
                <w:szCs w:val="32"/>
                <w:lang w:val="pt-PT"/>
              </w:rPr>
            </w:pPr>
          </w:p>
          <w:p w:rsidR="00C51A5A" w:rsidRPr="00E043DE" w:rsidRDefault="00C51A5A" w:rsidP="00C51A5A">
            <w:pPr>
              <w:rPr>
                <w:b/>
                <w:bCs/>
                <w:color w:val="422100"/>
                <w:sz w:val="32"/>
                <w:szCs w:val="32"/>
                <w:lang w:val="pt-PT"/>
              </w:rPr>
            </w:pPr>
          </w:p>
          <w:p w:rsidR="00C51A5A" w:rsidRPr="004521C0" w:rsidRDefault="00C51A5A" w:rsidP="00C51A5A">
            <w:pPr>
              <w:spacing w:line="360" w:lineRule="auto"/>
              <w:jc w:val="center"/>
              <w:rPr>
                <w:rFonts w:ascii="Calibri" w:eastAsia="Calibri" w:hAnsi="Calibri" w:cs="Times New Roman"/>
                <w:b/>
                <w:bCs/>
                <w:color w:val="422100"/>
                <w:sz w:val="28"/>
                <w:szCs w:val="28"/>
                <w:lang w:val="pt-PT"/>
              </w:rPr>
            </w:pPr>
            <w:r w:rsidRPr="004521C0">
              <w:rPr>
                <w:rFonts w:ascii="Calibri" w:eastAsia="Calibri" w:hAnsi="Calibri" w:cs="Times New Roman"/>
                <w:b/>
                <w:bCs/>
                <w:color w:val="422100"/>
                <w:sz w:val="28"/>
                <w:szCs w:val="28"/>
                <w:lang w:val="pt-PT"/>
              </w:rPr>
              <w:t>Mestrado em Educação</w:t>
            </w:r>
          </w:p>
          <w:p w:rsidR="00C51A5A" w:rsidRPr="004521C0" w:rsidRDefault="00C51A5A" w:rsidP="00C51A5A">
            <w:pPr>
              <w:spacing w:line="360" w:lineRule="auto"/>
              <w:jc w:val="center"/>
              <w:rPr>
                <w:rFonts w:ascii="Calibri" w:eastAsia="Calibri" w:hAnsi="Calibri" w:cs="Times New Roman"/>
                <w:b/>
                <w:bCs/>
                <w:color w:val="422100"/>
                <w:sz w:val="28"/>
                <w:szCs w:val="28"/>
                <w:lang w:val="pt-PT"/>
              </w:rPr>
            </w:pPr>
            <w:r w:rsidRPr="004521C0">
              <w:rPr>
                <w:rFonts w:ascii="Calibri" w:eastAsia="Calibri" w:hAnsi="Calibri" w:cs="Times New Roman"/>
                <w:b/>
                <w:bCs/>
                <w:color w:val="422100"/>
                <w:sz w:val="28"/>
                <w:szCs w:val="28"/>
                <w:lang w:val="pt-PT"/>
              </w:rPr>
              <w:t>Questões de Género e Educação para a Cidadania</w:t>
            </w:r>
          </w:p>
          <w:p w:rsidR="00C51A5A" w:rsidRPr="00734E25" w:rsidRDefault="00C51A5A" w:rsidP="00C51A5A">
            <w:pPr>
              <w:jc w:val="center"/>
              <w:rPr>
                <w:color w:val="462300"/>
                <w:lang w:val="pt-PT"/>
              </w:rPr>
            </w:pPr>
          </w:p>
          <w:p w:rsidR="00C51A5A" w:rsidRPr="00734E25" w:rsidRDefault="00C51A5A" w:rsidP="00C51A5A">
            <w:pPr>
              <w:jc w:val="center"/>
              <w:rPr>
                <w:lang w:val="pt-PT"/>
              </w:rPr>
            </w:pPr>
          </w:p>
          <w:p w:rsidR="00C51A5A" w:rsidRPr="00734E25" w:rsidRDefault="00C51A5A" w:rsidP="00C51A5A">
            <w:pPr>
              <w:jc w:val="center"/>
              <w:rPr>
                <w:lang w:val="pt-PT"/>
              </w:rPr>
            </w:pPr>
          </w:p>
          <w:p w:rsidR="00C51A5A" w:rsidRPr="00734E25" w:rsidRDefault="00C51A5A" w:rsidP="00C51A5A">
            <w:pPr>
              <w:jc w:val="center"/>
              <w:rPr>
                <w:lang w:val="pt-PT"/>
              </w:rPr>
            </w:pPr>
          </w:p>
          <w:p w:rsidR="00C51A5A" w:rsidRPr="00734E25" w:rsidRDefault="00C51A5A" w:rsidP="00C51A5A">
            <w:pPr>
              <w:jc w:val="center"/>
              <w:rPr>
                <w:lang w:val="pt-PT"/>
              </w:rPr>
            </w:pPr>
          </w:p>
          <w:p w:rsidR="00C51A5A" w:rsidRPr="00734E25" w:rsidRDefault="00C51A5A" w:rsidP="00C51A5A">
            <w:pPr>
              <w:jc w:val="center"/>
              <w:rPr>
                <w:b/>
                <w:bCs/>
                <w:smallCaps/>
                <w:color w:val="948A54" w:themeColor="background2" w:themeShade="80"/>
                <w:sz w:val="32"/>
                <w:szCs w:val="32"/>
                <w:lang w:val="pt-PT"/>
              </w:rPr>
            </w:pPr>
          </w:p>
          <w:p w:rsidR="00C51A5A" w:rsidRPr="004521C0" w:rsidRDefault="00C51A5A" w:rsidP="00C51A5A">
            <w:pPr>
              <w:jc w:val="center"/>
              <w:rPr>
                <w:b/>
                <w:bCs/>
                <w:smallCaps/>
                <w:shadow/>
                <w:color w:val="422100"/>
                <w:sz w:val="44"/>
                <w:szCs w:val="44"/>
                <w:lang w:val="pt-PT"/>
              </w:rPr>
            </w:pPr>
            <w:r w:rsidRPr="004521C0">
              <w:rPr>
                <w:b/>
                <w:bCs/>
                <w:smallCaps/>
                <w:shadow/>
                <w:color w:val="422100"/>
                <w:sz w:val="44"/>
                <w:szCs w:val="44"/>
                <w:lang w:val="pt-PT"/>
              </w:rPr>
              <w:t>O Impacto do processo</w:t>
            </w:r>
            <w:r w:rsidRPr="004521C0">
              <w:rPr>
                <w:rFonts w:eastAsia="Calibri" w:cs="Times New Roman"/>
                <w:b/>
                <w:bCs/>
                <w:smallCaps/>
                <w:shadow/>
                <w:color w:val="422100"/>
                <w:sz w:val="44"/>
                <w:szCs w:val="44"/>
                <w:lang w:val="pt-PT"/>
              </w:rPr>
              <w:t xml:space="preserve"> RVCC</w:t>
            </w:r>
          </w:p>
          <w:p w:rsidR="00C51A5A" w:rsidRPr="004521C0" w:rsidRDefault="00C51A5A" w:rsidP="00C51A5A">
            <w:pPr>
              <w:jc w:val="center"/>
              <w:rPr>
                <w:b/>
                <w:bCs/>
                <w:smallCaps/>
                <w:shadow/>
                <w:color w:val="422100"/>
                <w:sz w:val="44"/>
                <w:szCs w:val="44"/>
                <w:lang w:val="pt-PT"/>
              </w:rPr>
            </w:pPr>
            <w:r w:rsidRPr="004521C0">
              <w:rPr>
                <w:b/>
                <w:bCs/>
                <w:smallCaps/>
                <w:shadow/>
                <w:color w:val="422100"/>
                <w:sz w:val="44"/>
                <w:szCs w:val="44"/>
                <w:lang w:val="pt-PT"/>
              </w:rPr>
              <w:t>n</w:t>
            </w:r>
            <w:r w:rsidRPr="004521C0">
              <w:rPr>
                <w:rFonts w:eastAsia="Calibri" w:cs="Times New Roman"/>
                <w:b/>
                <w:bCs/>
                <w:smallCaps/>
                <w:shadow/>
                <w:color w:val="422100"/>
                <w:sz w:val="44"/>
                <w:szCs w:val="44"/>
                <w:lang w:val="pt-PT"/>
              </w:rPr>
              <w:t xml:space="preserve">o exercício da Cidadania </w:t>
            </w:r>
            <w:r w:rsidRPr="004521C0">
              <w:rPr>
                <w:b/>
                <w:bCs/>
                <w:smallCaps/>
                <w:shadow/>
                <w:color w:val="422100"/>
                <w:sz w:val="44"/>
                <w:szCs w:val="44"/>
                <w:lang w:val="pt-PT"/>
              </w:rPr>
              <w:t>no Feminino</w:t>
            </w:r>
          </w:p>
          <w:p w:rsidR="00C51A5A" w:rsidRDefault="00C51A5A" w:rsidP="00C51A5A">
            <w:pPr>
              <w:jc w:val="center"/>
              <w:rPr>
                <w:bCs/>
                <w:color w:val="422100"/>
                <w:sz w:val="28"/>
                <w:szCs w:val="28"/>
                <w:lang w:val="pt-PT"/>
              </w:rPr>
            </w:pPr>
          </w:p>
          <w:p w:rsidR="00C51A5A" w:rsidRDefault="00C51A5A" w:rsidP="00C51A5A">
            <w:pPr>
              <w:jc w:val="center"/>
              <w:rPr>
                <w:bCs/>
                <w:color w:val="422100"/>
                <w:sz w:val="28"/>
                <w:szCs w:val="28"/>
                <w:lang w:val="pt-PT"/>
              </w:rPr>
            </w:pPr>
          </w:p>
          <w:p w:rsidR="00C51A5A" w:rsidRDefault="00C51A5A" w:rsidP="00C51A5A">
            <w:pPr>
              <w:jc w:val="center"/>
              <w:rPr>
                <w:bCs/>
                <w:color w:val="422100"/>
                <w:sz w:val="28"/>
                <w:szCs w:val="28"/>
                <w:lang w:val="pt-PT"/>
              </w:rPr>
            </w:pPr>
          </w:p>
          <w:p w:rsidR="00C51A5A" w:rsidRDefault="00C51A5A" w:rsidP="00C51A5A">
            <w:pPr>
              <w:jc w:val="center"/>
              <w:rPr>
                <w:bCs/>
                <w:color w:val="422100"/>
                <w:sz w:val="28"/>
                <w:szCs w:val="28"/>
                <w:lang w:val="pt-PT"/>
              </w:rPr>
            </w:pPr>
          </w:p>
          <w:p w:rsidR="00C51A5A" w:rsidRDefault="00C51A5A" w:rsidP="00C51A5A">
            <w:pPr>
              <w:rPr>
                <w:bCs/>
                <w:color w:val="422100"/>
                <w:sz w:val="28"/>
                <w:szCs w:val="28"/>
                <w:lang w:val="pt-PT"/>
              </w:rPr>
            </w:pPr>
          </w:p>
          <w:p w:rsidR="00C51A5A" w:rsidRPr="00E043DE" w:rsidRDefault="00C51A5A" w:rsidP="00C51A5A">
            <w:pPr>
              <w:jc w:val="center"/>
              <w:rPr>
                <w:bCs/>
                <w:color w:val="422100"/>
                <w:sz w:val="28"/>
                <w:szCs w:val="28"/>
                <w:lang w:val="pt-PT"/>
              </w:rPr>
            </w:pPr>
            <w:r w:rsidRPr="00E043DE">
              <w:rPr>
                <w:bCs/>
                <w:color w:val="422100"/>
                <w:sz w:val="28"/>
                <w:szCs w:val="28"/>
                <w:lang w:val="pt-PT"/>
              </w:rPr>
              <w:t>Paula Cristina Canha Carvalho Luís</w:t>
            </w:r>
          </w:p>
          <w:p w:rsidR="00C51A5A" w:rsidRDefault="00C51A5A" w:rsidP="00C51A5A">
            <w:pPr>
              <w:rPr>
                <w:b/>
                <w:bCs/>
                <w:smallCaps/>
                <w:color w:val="FFFFFF" w:themeColor="background1"/>
                <w:sz w:val="32"/>
                <w:szCs w:val="32"/>
                <w:lang w:val="pt-PT"/>
              </w:rPr>
            </w:pPr>
          </w:p>
          <w:p w:rsidR="00C51A5A" w:rsidRPr="00ED6F41" w:rsidRDefault="00C51A5A" w:rsidP="00C51A5A">
            <w:pPr>
              <w:rPr>
                <w:b/>
                <w:bCs/>
                <w:smallCaps/>
                <w:color w:val="462300"/>
                <w:sz w:val="32"/>
                <w:szCs w:val="32"/>
                <w:lang w:val="pt-PT"/>
              </w:rPr>
            </w:pPr>
          </w:p>
          <w:p w:rsidR="00C51A5A" w:rsidRPr="00ED6F41" w:rsidRDefault="00C51A5A" w:rsidP="00C51A5A">
            <w:pPr>
              <w:rPr>
                <w:b/>
                <w:bCs/>
                <w:smallCaps/>
                <w:color w:val="422100"/>
                <w:sz w:val="32"/>
                <w:szCs w:val="32"/>
                <w:lang w:val="pt-PT"/>
              </w:rPr>
            </w:pPr>
          </w:p>
          <w:p w:rsidR="00C51A5A" w:rsidRPr="00ED6F41" w:rsidRDefault="00C51A5A" w:rsidP="00C51A5A">
            <w:pPr>
              <w:jc w:val="center"/>
              <w:rPr>
                <w:b/>
                <w:bCs/>
                <w:color w:val="422100"/>
                <w:sz w:val="28"/>
                <w:szCs w:val="28"/>
                <w:lang w:val="pt-PT"/>
              </w:rPr>
            </w:pPr>
            <w:r w:rsidRPr="00ED6F41">
              <w:rPr>
                <w:b/>
                <w:bCs/>
                <w:smallCaps/>
                <w:color w:val="422100"/>
                <w:sz w:val="28"/>
                <w:szCs w:val="28"/>
                <w:lang w:val="pt-PT"/>
              </w:rPr>
              <w:t xml:space="preserve">Orientadora </w:t>
            </w:r>
            <w:r w:rsidRPr="00ED6F41">
              <w:rPr>
                <w:bCs/>
                <w:smallCaps/>
                <w:color w:val="422100"/>
                <w:sz w:val="28"/>
                <w:szCs w:val="28"/>
                <w:lang w:val="pt-PT"/>
              </w:rPr>
              <w:t xml:space="preserve">– </w:t>
            </w:r>
            <w:r w:rsidRPr="00ED6F41">
              <w:rPr>
                <w:bCs/>
                <w:color w:val="422100"/>
                <w:sz w:val="28"/>
                <w:szCs w:val="28"/>
                <w:lang w:val="pt-PT"/>
              </w:rPr>
              <w:t>Professora Doutora Fernanda Henriques</w:t>
            </w:r>
          </w:p>
          <w:p w:rsidR="00C51A5A" w:rsidRDefault="00C51A5A" w:rsidP="00C51A5A">
            <w:pPr>
              <w:jc w:val="center"/>
              <w:rPr>
                <w:b/>
                <w:bCs/>
                <w:smallCaps/>
                <w:color w:val="422100"/>
                <w:sz w:val="32"/>
                <w:szCs w:val="32"/>
                <w:lang w:val="pt-PT"/>
              </w:rPr>
            </w:pPr>
          </w:p>
          <w:p w:rsidR="00C51A5A" w:rsidRPr="00ED6F41" w:rsidRDefault="00C51A5A" w:rsidP="00C51A5A">
            <w:pPr>
              <w:jc w:val="center"/>
              <w:rPr>
                <w:b/>
                <w:bCs/>
                <w:smallCaps/>
                <w:color w:val="422100"/>
                <w:sz w:val="32"/>
                <w:szCs w:val="32"/>
                <w:lang w:val="pt-PT"/>
              </w:rPr>
            </w:pPr>
          </w:p>
          <w:p w:rsidR="00C51A5A" w:rsidRPr="004521C0" w:rsidRDefault="00C51A5A" w:rsidP="00C51A5A">
            <w:pPr>
              <w:jc w:val="center"/>
              <w:rPr>
                <w:b/>
                <w:bCs/>
                <w:smallCaps/>
                <w:color w:val="422100"/>
                <w:sz w:val="28"/>
                <w:szCs w:val="28"/>
                <w:lang w:val="pt-PT"/>
              </w:rPr>
            </w:pPr>
            <w:r w:rsidRPr="004521C0">
              <w:rPr>
                <w:b/>
                <w:bCs/>
                <w:smallCaps/>
                <w:color w:val="422100"/>
                <w:sz w:val="28"/>
                <w:szCs w:val="28"/>
                <w:lang w:val="pt-PT"/>
              </w:rPr>
              <w:t>Évora</w:t>
            </w:r>
          </w:p>
          <w:p w:rsidR="00C51A5A" w:rsidRPr="004521C0" w:rsidRDefault="00C51A5A" w:rsidP="00C51A5A">
            <w:pPr>
              <w:jc w:val="center"/>
              <w:rPr>
                <w:b/>
                <w:bCs/>
                <w:smallCaps/>
                <w:color w:val="422100"/>
                <w:sz w:val="28"/>
                <w:szCs w:val="28"/>
                <w:lang w:val="pt-PT"/>
              </w:rPr>
            </w:pPr>
            <w:r w:rsidRPr="004521C0">
              <w:rPr>
                <w:b/>
                <w:bCs/>
                <w:smallCaps/>
                <w:color w:val="422100"/>
                <w:sz w:val="28"/>
                <w:szCs w:val="28"/>
                <w:lang w:val="pt-PT"/>
              </w:rPr>
              <w:t>2010</w:t>
            </w:r>
          </w:p>
          <w:p w:rsidR="00C51A5A" w:rsidRDefault="00C51A5A" w:rsidP="00C51A5A">
            <w:pPr>
              <w:jc w:val="center"/>
              <w:rPr>
                <w:lang w:val="pt-PT"/>
              </w:rPr>
            </w:pPr>
          </w:p>
          <w:p w:rsidR="004521C0" w:rsidRDefault="004521C0" w:rsidP="004521C0">
            <w:pPr>
              <w:rPr>
                <w:lang w:val="pt-PT"/>
              </w:rPr>
            </w:pPr>
          </w:p>
          <w:p w:rsidR="00313692" w:rsidRDefault="00313692" w:rsidP="004521C0">
            <w:pPr>
              <w:rPr>
                <w:lang w:val="pt-PT"/>
              </w:rPr>
            </w:pPr>
          </w:p>
          <w:p w:rsidR="00313692" w:rsidRDefault="00313692" w:rsidP="004521C0">
            <w:pPr>
              <w:rPr>
                <w:lang w:val="pt-PT"/>
              </w:rPr>
            </w:pPr>
          </w:p>
          <w:p w:rsidR="00C51A5A" w:rsidRDefault="00C51A5A" w:rsidP="004521C0">
            <w:pPr>
              <w:rPr>
                <w:lang w:val="pt-PT"/>
              </w:rPr>
            </w:pPr>
          </w:p>
          <w:p w:rsidR="00C51A5A" w:rsidRPr="00634CC6" w:rsidRDefault="005C5630" w:rsidP="004521C0">
            <w:pPr>
              <w:rPr>
                <w:lang w:val="pt-PT"/>
              </w:rPr>
            </w:pPr>
            <w:r>
              <w:rPr>
                <w:noProof/>
                <w:lang w:val="pt-PT" w:eastAsia="pt-PT" w:bidi="ar-SA"/>
              </w:rPr>
              <w:pict>
                <v:shape id="_x0000_s1712" type="#_x0000_t202" style="position:absolute;left:0;text-align:left;margin-left:402.15pt;margin-top:23.55pt;width:36.8pt;height:31.25pt;z-index:252294656;mso-width-relative:margin;mso-height-relative:margin" stroked="f">
                  <v:textbox>
                    <w:txbxContent>
                      <w:p w:rsidR="00EF0D69" w:rsidRDefault="00EF0D69" w:rsidP="00BD1B8E">
                        <w:pPr>
                          <w:rPr>
                            <w:lang w:val="pt-PT"/>
                          </w:rPr>
                        </w:pPr>
                      </w:p>
                    </w:txbxContent>
                  </v:textbox>
                </v:shape>
              </w:pict>
            </w:r>
          </w:p>
        </w:tc>
      </w:tr>
    </w:tbl>
    <w:p w:rsidR="00C27BAB" w:rsidRPr="00634CC6" w:rsidRDefault="00C27BAB">
      <w:pPr>
        <w:rPr>
          <w:lang w:val="pt-PT"/>
        </w:rPr>
      </w:pPr>
    </w:p>
    <w:p w:rsidR="00ED6F41" w:rsidRPr="00634CC6" w:rsidRDefault="00ED6F41" w:rsidP="00ED6F41">
      <w:pPr>
        <w:spacing w:after="0" w:line="360" w:lineRule="auto"/>
        <w:rPr>
          <w:sz w:val="4"/>
          <w:szCs w:val="4"/>
          <w:lang w:val="pt-PT"/>
        </w:rPr>
      </w:pPr>
    </w:p>
    <w:p w:rsidR="009A0D24" w:rsidRPr="00634CC6" w:rsidRDefault="005C5630" w:rsidP="009A0D24">
      <w:pPr>
        <w:rPr>
          <w:lang w:val="pt-PT"/>
        </w:rPr>
      </w:pPr>
      <w:r>
        <w:rPr>
          <w:noProof/>
          <w:lang w:val="pt-PT" w:eastAsia="pt-PT" w:bidi="ar-SA"/>
        </w:rPr>
        <w:pict>
          <v:rect id="_x0000_s1342" style="position:absolute;left:0;text-align:left;margin-left:404.7pt;margin-top:25.75pt;width:32.25pt;height:24.3pt;z-index:251860480" stroked="f"/>
        </w:pict>
      </w:r>
    </w:p>
    <w:p w:rsidR="009A0D24" w:rsidRPr="00634CC6" w:rsidRDefault="009A0D24" w:rsidP="009A0D24">
      <w:pPr>
        <w:rPr>
          <w:lang w:val="pt-PT"/>
        </w:rPr>
      </w:pPr>
    </w:p>
    <w:p w:rsidR="00C27BAB" w:rsidRPr="00634CC6" w:rsidRDefault="00C27BAB">
      <w:pPr>
        <w:rPr>
          <w:lang w:val="pt-PT"/>
        </w:rPr>
      </w:pPr>
    </w:p>
    <w:p w:rsidR="00C27BAB" w:rsidRPr="00634CC6" w:rsidRDefault="00C27BAB">
      <w:pPr>
        <w:rPr>
          <w:lang w:val="pt-PT"/>
        </w:rPr>
      </w:pPr>
    </w:p>
    <w:p w:rsidR="009A0D24" w:rsidRPr="00634CC6" w:rsidRDefault="009A0D24">
      <w:pPr>
        <w:rPr>
          <w:lang w:val="pt-PT"/>
        </w:rPr>
      </w:pPr>
    </w:p>
    <w:p w:rsidR="00C27BAB" w:rsidRPr="00734E25" w:rsidRDefault="00D71CA5" w:rsidP="00122C7D">
      <w:pPr>
        <w:ind w:left="2124" w:firstLine="708"/>
        <w:rPr>
          <w:rFonts w:ascii="Calibri" w:eastAsia="Calibri" w:hAnsi="Calibri" w:cs="Times New Roman"/>
          <w:i/>
          <w:sz w:val="24"/>
          <w:szCs w:val="24"/>
          <w:lang w:val="pt-PT"/>
        </w:rPr>
      </w:pPr>
      <w:r>
        <w:rPr>
          <w:rFonts w:ascii="Calibri" w:eastAsia="Calibri" w:hAnsi="Calibri" w:cs="Times New Roman"/>
          <w:i/>
          <w:sz w:val="24"/>
          <w:szCs w:val="24"/>
          <w:lang w:val="pt-PT"/>
        </w:rPr>
        <w:t>“</w:t>
      </w:r>
      <w:r w:rsidR="00C27BAB" w:rsidRPr="00734E25">
        <w:rPr>
          <w:rFonts w:ascii="Calibri" w:eastAsia="Calibri" w:hAnsi="Calibri" w:cs="Times New Roman"/>
          <w:i/>
          <w:sz w:val="24"/>
          <w:szCs w:val="24"/>
          <w:lang w:val="pt-PT"/>
        </w:rPr>
        <w:t xml:space="preserve">Fui sempre a filha do Silva. </w:t>
      </w:r>
    </w:p>
    <w:p w:rsidR="00C27BAB" w:rsidRPr="00734E25" w:rsidRDefault="00921E36" w:rsidP="00122C7D">
      <w:pPr>
        <w:ind w:left="2124" w:firstLine="708"/>
        <w:rPr>
          <w:rFonts w:ascii="Calibri" w:eastAsia="Calibri" w:hAnsi="Calibri" w:cs="Times New Roman"/>
          <w:i/>
          <w:sz w:val="24"/>
          <w:szCs w:val="24"/>
          <w:lang w:val="pt-PT"/>
        </w:rPr>
      </w:pPr>
      <w:r>
        <w:rPr>
          <w:rFonts w:ascii="Calibri" w:eastAsia="Calibri" w:hAnsi="Calibri" w:cs="Times New Roman"/>
          <w:i/>
          <w:sz w:val="24"/>
          <w:szCs w:val="24"/>
          <w:lang w:val="pt-PT"/>
        </w:rPr>
        <w:t xml:space="preserve">Depois, tornei-me </w:t>
      </w:r>
      <w:r w:rsidR="00C27BAB" w:rsidRPr="00734E25">
        <w:rPr>
          <w:rFonts w:ascii="Calibri" w:eastAsia="Calibri" w:hAnsi="Calibri" w:cs="Times New Roman"/>
          <w:i/>
          <w:sz w:val="24"/>
          <w:szCs w:val="24"/>
          <w:lang w:val="pt-PT"/>
        </w:rPr>
        <w:t xml:space="preserve">a mulher do Santos. </w:t>
      </w:r>
    </w:p>
    <w:p w:rsidR="00C27BAB" w:rsidRPr="00734E25" w:rsidRDefault="00C27BAB" w:rsidP="00122C7D">
      <w:pPr>
        <w:ind w:left="2124" w:firstLine="708"/>
        <w:rPr>
          <w:rFonts w:ascii="Calibri" w:eastAsia="Calibri" w:hAnsi="Calibri" w:cs="Times New Roman"/>
          <w:i/>
          <w:sz w:val="24"/>
          <w:szCs w:val="24"/>
          <w:lang w:val="pt-PT"/>
        </w:rPr>
      </w:pPr>
      <w:r w:rsidRPr="00734E25">
        <w:rPr>
          <w:rFonts w:ascii="Calibri" w:eastAsia="Calibri" w:hAnsi="Calibri" w:cs="Times New Roman"/>
          <w:i/>
          <w:sz w:val="24"/>
          <w:szCs w:val="24"/>
          <w:lang w:val="pt-PT"/>
        </w:rPr>
        <w:t>Quando fiquei viúva, passei a ser a mãe da Sónia…</w:t>
      </w:r>
    </w:p>
    <w:p w:rsidR="004E38FF" w:rsidRDefault="00C27BAB" w:rsidP="004E38FF">
      <w:pPr>
        <w:spacing w:line="360" w:lineRule="auto"/>
        <w:ind w:left="708" w:firstLine="708"/>
        <w:jc w:val="center"/>
        <w:rPr>
          <w:rFonts w:ascii="Calibri" w:eastAsia="Calibri" w:hAnsi="Calibri" w:cs="Times New Roman"/>
          <w:b/>
          <w:shadow/>
          <w:sz w:val="36"/>
          <w:szCs w:val="36"/>
          <w:lang w:val="pt-PT"/>
        </w:rPr>
      </w:pPr>
      <w:r w:rsidRPr="00734E25">
        <w:rPr>
          <w:rFonts w:ascii="Calibri" w:eastAsia="Calibri" w:hAnsi="Calibri" w:cs="Times New Roman"/>
          <w:i/>
          <w:sz w:val="24"/>
          <w:szCs w:val="24"/>
          <w:lang w:val="pt-PT"/>
        </w:rPr>
        <w:t>Agora que vivo só, sou finalmente a Odete.</w:t>
      </w:r>
      <w:r w:rsidR="00D71CA5">
        <w:rPr>
          <w:rFonts w:ascii="Calibri" w:eastAsia="Calibri" w:hAnsi="Calibri" w:cs="Times New Roman"/>
          <w:i/>
          <w:sz w:val="24"/>
          <w:szCs w:val="24"/>
          <w:lang w:val="pt-PT"/>
        </w:rPr>
        <w:t>”</w:t>
      </w:r>
      <w:r w:rsidR="004E38FF" w:rsidRPr="004E38FF">
        <w:rPr>
          <w:rFonts w:ascii="Calibri" w:eastAsia="Calibri" w:hAnsi="Calibri" w:cs="Times New Roman"/>
          <w:b/>
          <w:shadow/>
          <w:sz w:val="36"/>
          <w:szCs w:val="36"/>
          <w:lang w:val="pt-PT"/>
        </w:rPr>
        <w:t xml:space="preserve"> </w:t>
      </w:r>
    </w:p>
    <w:p w:rsidR="000E53F0" w:rsidRDefault="000E53F0" w:rsidP="004E38FF">
      <w:pPr>
        <w:spacing w:line="360" w:lineRule="auto"/>
        <w:jc w:val="right"/>
        <w:rPr>
          <w:rFonts w:ascii="Calibri" w:eastAsia="Calibri" w:hAnsi="Calibri" w:cs="Times New Roman"/>
          <w:b/>
          <w:shadow/>
          <w:sz w:val="36"/>
          <w:szCs w:val="36"/>
          <w:lang w:val="pt-PT"/>
        </w:rPr>
      </w:pPr>
    </w:p>
    <w:p w:rsidR="000E53F0" w:rsidRDefault="000E53F0" w:rsidP="004E38FF">
      <w:pPr>
        <w:spacing w:line="360" w:lineRule="auto"/>
        <w:jc w:val="right"/>
        <w:rPr>
          <w:rFonts w:ascii="Calibri" w:eastAsia="Calibri" w:hAnsi="Calibri" w:cs="Times New Roman"/>
          <w:b/>
          <w:shadow/>
          <w:sz w:val="36"/>
          <w:szCs w:val="36"/>
          <w:lang w:val="pt-PT"/>
        </w:rPr>
      </w:pPr>
    </w:p>
    <w:p w:rsidR="00034B38" w:rsidRDefault="00034B38" w:rsidP="004E38FF">
      <w:pPr>
        <w:spacing w:line="360" w:lineRule="auto"/>
        <w:jc w:val="right"/>
        <w:rPr>
          <w:rFonts w:ascii="Calibri" w:eastAsia="Calibri" w:hAnsi="Calibri" w:cs="Times New Roman"/>
          <w:b/>
          <w:shadow/>
          <w:sz w:val="36"/>
          <w:szCs w:val="36"/>
          <w:lang w:val="pt-PT"/>
        </w:rPr>
      </w:pPr>
    </w:p>
    <w:p w:rsidR="00D71CA5" w:rsidRDefault="00D71CA5" w:rsidP="004E38FF">
      <w:pPr>
        <w:spacing w:line="360" w:lineRule="auto"/>
        <w:jc w:val="right"/>
        <w:rPr>
          <w:rFonts w:ascii="Calibri" w:eastAsia="Calibri" w:hAnsi="Calibri" w:cs="Times New Roman"/>
          <w:b/>
          <w:shadow/>
          <w:sz w:val="36"/>
          <w:szCs w:val="36"/>
          <w:lang w:val="pt-PT"/>
        </w:rPr>
      </w:pPr>
    </w:p>
    <w:p w:rsidR="00034B38" w:rsidRPr="00D71CA5" w:rsidRDefault="00034B38" w:rsidP="004E38FF">
      <w:pPr>
        <w:spacing w:line="360" w:lineRule="auto"/>
        <w:jc w:val="right"/>
        <w:rPr>
          <w:rFonts w:ascii="Calibri" w:eastAsia="Calibri" w:hAnsi="Calibri" w:cs="Times New Roman"/>
          <w:b/>
          <w:shadow/>
          <w:sz w:val="36"/>
          <w:szCs w:val="36"/>
          <w:lang w:val="pt-PT"/>
        </w:rPr>
      </w:pPr>
    </w:p>
    <w:p w:rsidR="00D71CA5" w:rsidRPr="00D71CA5" w:rsidRDefault="00D71CA5" w:rsidP="00D71CA5">
      <w:pPr>
        <w:spacing w:line="360" w:lineRule="auto"/>
        <w:jc w:val="center"/>
        <w:rPr>
          <w:i/>
          <w:sz w:val="24"/>
          <w:szCs w:val="24"/>
          <w:lang w:val="pt-PT"/>
        </w:rPr>
      </w:pPr>
      <w:r>
        <w:rPr>
          <w:rFonts w:ascii="Verdana" w:hAnsi="Verdana"/>
          <w:lang w:val="pt-PT"/>
        </w:rPr>
        <w:t xml:space="preserve">  </w:t>
      </w:r>
      <w:r w:rsidRPr="00D71CA5">
        <w:rPr>
          <w:rFonts w:ascii="Verdana" w:hAnsi="Verdana"/>
          <w:lang w:val="pt-PT"/>
        </w:rPr>
        <w:t>“</w:t>
      </w:r>
      <w:r w:rsidRPr="00D71CA5">
        <w:rPr>
          <w:i/>
          <w:sz w:val="24"/>
          <w:szCs w:val="24"/>
          <w:lang w:val="pt-PT"/>
        </w:rPr>
        <w:t>A mãe dos filhos de Zebedeu</w:t>
      </w:r>
    </w:p>
    <w:p w:rsidR="00D71CA5" w:rsidRPr="00D71CA5" w:rsidRDefault="00D71CA5" w:rsidP="00D71CA5">
      <w:pPr>
        <w:spacing w:line="360" w:lineRule="auto"/>
        <w:jc w:val="center"/>
        <w:rPr>
          <w:i/>
          <w:sz w:val="24"/>
          <w:szCs w:val="24"/>
          <w:lang w:val="pt-PT"/>
        </w:rPr>
      </w:pPr>
      <w:r>
        <w:rPr>
          <w:i/>
          <w:sz w:val="24"/>
          <w:szCs w:val="24"/>
          <w:lang w:val="pt-PT"/>
        </w:rPr>
        <w:t xml:space="preserve">                 </w:t>
      </w:r>
      <w:r w:rsidRPr="00D71CA5">
        <w:rPr>
          <w:i/>
          <w:sz w:val="24"/>
          <w:szCs w:val="24"/>
          <w:lang w:val="pt-PT"/>
        </w:rPr>
        <w:t>aproximou-se de Jesus com seus filhos</w:t>
      </w:r>
    </w:p>
    <w:p w:rsidR="004E38FF" w:rsidRPr="00D71CA5" w:rsidRDefault="00D71CA5" w:rsidP="00D71CA5">
      <w:pPr>
        <w:spacing w:line="360" w:lineRule="auto"/>
        <w:jc w:val="center"/>
        <w:rPr>
          <w:i/>
          <w:sz w:val="24"/>
          <w:szCs w:val="24"/>
          <w:lang w:val="pt-PT"/>
        </w:rPr>
      </w:pPr>
      <w:r>
        <w:rPr>
          <w:i/>
          <w:sz w:val="24"/>
          <w:szCs w:val="24"/>
          <w:lang w:val="pt-PT"/>
        </w:rPr>
        <w:t xml:space="preserve">                   </w:t>
      </w:r>
      <w:r w:rsidRPr="00D71CA5">
        <w:rPr>
          <w:i/>
          <w:sz w:val="24"/>
          <w:szCs w:val="24"/>
          <w:lang w:val="pt-PT"/>
        </w:rPr>
        <w:t>e ajoelhou-se para pedir alguma coisa.”</w:t>
      </w:r>
    </w:p>
    <w:p w:rsidR="00D71CA5" w:rsidRPr="00D71CA5" w:rsidRDefault="00D71CA5" w:rsidP="00D71CA5">
      <w:pPr>
        <w:spacing w:line="360" w:lineRule="auto"/>
        <w:rPr>
          <w:rFonts w:eastAsia="Calibri" w:cs="Times New Roman"/>
          <w:b/>
          <w:shadow/>
          <w:sz w:val="24"/>
          <w:szCs w:val="24"/>
          <w:lang w:val="pt-PT"/>
        </w:rPr>
      </w:pPr>
      <w:r>
        <w:rPr>
          <w:sz w:val="24"/>
          <w:szCs w:val="24"/>
          <w:lang w:val="pt-PT"/>
        </w:rPr>
        <w:t xml:space="preserve">                                                     </w:t>
      </w:r>
      <w:r w:rsidRPr="00D71CA5">
        <w:rPr>
          <w:sz w:val="24"/>
          <w:szCs w:val="24"/>
          <w:lang w:val="pt-PT"/>
        </w:rPr>
        <w:t>São Mateus 20,20</w:t>
      </w:r>
    </w:p>
    <w:p w:rsidR="004E38FF" w:rsidRDefault="004E38FF" w:rsidP="004E38FF">
      <w:pPr>
        <w:spacing w:line="360" w:lineRule="auto"/>
        <w:jc w:val="right"/>
        <w:rPr>
          <w:rFonts w:ascii="Calibri" w:eastAsia="Calibri" w:hAnsi="Calibri" w:cs="Times New Roman"/>
          <w:b/>
          <w:shadow/>
          <w:sz w:val="36"/>
          <w:szCs w:val="36"/>
          <w:lang w:val="pt-PT"/>
        </w:rPr>
      </w:pPr>
    </w:p>
    <w:p w:rsidR="00A34102" w:rsidRDefault="005C5630" w:rsidP="00C51A5A">
      <w:pPr>
        <w:spacing w:line="360" w:lineRule="auto"/>
        <w:rPr>
          <w:rFonts w:ascii="Calibri" w:eastAsia="Calibri" w:hAnsi="Calibri" w:cs="Times New Roman"/>
          <w:b/>
          <w:shadow/>
          <w:sz w:val="36"/>
          <w:szCs w:val="36"/>
          <w:lang w:val="pt-PT"/>
        </w:rPr>
      </w:pPr>
      <w:r w:rsidRPr="005C5630">
        <w:rPr>
          <w:noProof/>
        </w:rPr>
        <w:pict>
          <v:shape id="_x0000_s1702" type="#_x0000_t202" style="position:absolute;left:0;text-align:left;margin-left:400.5pt;margin-top:34.6pt;width:45pt;height:61.25pt;z-index:252283392;mso-width-relative:margin;mso-height-relative:margin" stroked="f">
            <v:textbox style="mso-next-textbox:#_x0000_s1702">
              <w:txbxContent>
                <w:p w:rsidR="00EF0D69" w:rsidRDefault="00EF0D69">
                  <w:pPr>
                    <w:rPr>
                      <w:lang w:val="pt-PT"/>
                    </w:rPr>
                  </w:pPr>
                  <w:r>
                    <w:rPr>
                      <w:noProof/>
                      <w:lang w:val="pt-PT" w:eastAsia="pt-PT" w:bidi="ar-SA"/>
                    </w:rPr>
                    <w:drawing>
                      <wp:inline distT="0" distB="0" distL="0" distR="0">
                        <wp:extent cx="388620" cy="526796"/>
                        <wp:effectExtent l="19050" t="0" r="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8620" cy="526796"/>
                                </a:xfrm>
                                <a:prstGeom prst="rect">
                                  <a:avLst/>
                                </a:prstGeom>
                                <a:noFill/>
                                <a:ln w="9525">
                                  <a:noFill/>
                                  <a:miter lim="800000"/>
                                  <a:headEnd/>
                                  <a:tailEnd/>
                                </a:ln>
                              </pic:spPr>
                            </pic:pic>
                          </a:graphicData>
                        </a:graphic>
                      </wp:inline>
                    </w:drawing>
                  </w:r>
                </w:p>
              </w:txbxContent>
            </v:textbox>
          </v:shape>
        </w:pict>
      </w:r>
    </w:p>
    <w:p w:rsidR="004E38FF" w:rsidRDefault="004E38FF" w:rsidP="00F31539">
      <w:pPr>
        <w:spacing w:after="0" w:line="360" w:lineRule="auto"/>
        <w:jc w:val="right"/>
        <w:rPr>
          <w:rFonts w:ascii="Calibri" w:eastAsia="Calibri" w:hAnsi="Calibri" w:cs="Times New Roman"/>
          <w:b/>
          <w:shadow/>
          <w:sz w:val="36"/>
          <w:szCs w:val="36"/>
          <w:lang w:val="pt-PT"/>
        </w:rPr>
      </w:pPr>
      <w:r w:rsidRPr="00734E25">
        <w:rPr>
          <w:rFonts w:ascii="Calibri" w:eastAsia="Calibri" w:hAnsi="Calibri" w:cs="Times New Roman"/>
          <w:b/>
          <w:shadow/>
          <w:sz w:val="36"/>
          <w:szCs w:val="36"/>
          <w:lang w:val="pt-PT"/>
        </w:rPr>
        <w:lastRenderedPageBreak/>
        <w:t>ÍNDICE</w:t>
      </w:r>
    </w:p>
    <w:p w:rsidR="00F31539" w:rsidRPr="00F31539" w:rsidRDefault="00F31539" w:rsidP="00F31539">
      <w:pPr>
        <w:spacing w:after="0" w:line="360" w:lineRule="auto"/>
        <w:jc w:val="right"/>
        <w:rPr>
          <w:rFonts w:ascii="Calibri" w:eastAsia="Calibri" w:hAnsi="Calibri" w:cs="Times New Roman"/>
          <w:b/>
          <w:shadow/>
          <w:sz w:val="36"/>
          <w:szCs w:val="36"/>
          <w:lang w:val="pt-PT"/>
        </w:rPr>
      </w:pPr>
    </w:p>
    <w:p w:rsidR="004E38FF" w:rsidRDefault="007A235E" w:rsidP="00F31539">
      <w:pPr>
        <w:spacing w:after="0" w:line="360" w:lineRule="auto"/>
        <w:rPr>
          <w:sz w:val="24"/>
          <w:szCs w:val="24"/>
          <w:lang w:val="pt-PT"/>
        </w:rPr>
      </w:pPr>
      <w:r w:rsidRPr="00C51A5A">
        <w:rPr>
          <w:sz w:val="24"/>
          <w:szCs w:val="24"/>
          <w:lang w:val="pt-PT"/>
        </w:rPr>
        <w:t>LISTA DE ABREVIATURAS</w:t>
      </w:r>
      <w:r w:rsidR="00C51A5A">
        <w:rPr>
          <w:sz w:val="24"/>
          <w:szCs w:val="24"/>
          <w:lang w:val="pt-PT"/>
        </w:rPr>
        <w:t xml:space="preserve">      ……………………………………………………………………………..…..     </w:t>
      </w:r>
      <w:r w:rsidR="001F4D85">
        <w:rPr>
          <w:sz w:val="24"/>
          <w:szCs w:val="24"/>
          <w:lang w:val="pt-PT"/>
        </w:rPr>
        <w:t>7</w:t>
      </w:r>
    </w:p>
    <w:p w:rsidR="00921E36" w:rsidRDefault="00921E36" w:rsidP="00F31539">
      <w:pPr>
        <w:spacing w:after="0" w:line="360" w:lineRule="auto"/>
        <w:rPr>
          <w:sz w:val="24"/>
          <w:szCs w:val="24"/>
          <w:lang w:val="pt-PT"/>
        </w:rPr>
      </w:pPr>
    </w:p>
    <w:p w:rsidR="00921E36" w:rsidRPr="00C51A5A" w:rsidRDefault="007A235E" w:rsidP="00F31539">
      <w:pPr>
        <w:spacing w:after="0" w:line="360" w:lineRule="auto"/>
        <w:rPr>
          <w:sz w:val="24"/>
          <w:szCs w:val="24"/>
          <w:lang w:val="pt-PT"/>
        </w:rPr>
      </w:pPr>
      <w:r w:rsidRPr="00C51A5A">
        <w:rPr>
          <w:sz w:val="24"/>
          <w:szCs w:val="24"/>
          <w:lang w:val="pt-PT"/>
        </w:rPr>
        <w:t>UMA MENSAGEM</w:t>
      </w:r>
      <w:r w:rsidR="00C51A5A">
        <w:rPr>
          <w:sz w:val="24"/>
          <w:szCs w:val="24"/>
          <w:lang w:val="pt-PT"/>
        </w:rPr>
        <w:t xml:space="preserve">     ……………………………………………………………………………..………………</w:t>
      </w:r>
      <w:r w:rsidR="00C5076A">
        <w:rPr>
          <w:sz w:val="24"/>
          <w:szCs w:val="24"/>
          <w:lang w:val="pt-PT"/>
        </w:rPr>
        <w:t xml:space="preserve">     9</w:t>
      </w:r>
    </w:p>
    <w:p w:rsidR="004E38FF" w:rsidRPr="00921E36" w:rsidRDefault="004E38FF" w:rsidP="004E38FF">
      <w:pPr>
        <w:spacing w:after="0" w:line="360" w:lineRule="auto"/>
        <w:rPr>
          <w:sz w:val="24"/>
          <w:szCs w:val="24"/>
          <w:lang w:val="pt-PT"/>
        </w:rPr>
      </w:pPr>
    </w:p>
    <w:p w:rsidR="004E38FF" w:rsidRPr="00921E36" w:rsidRDefault="004E38FF" w:rsidP="004E38FF">
      <w:pPr>
        <w:spacing w:after="0" w:line="360" w:lineRule="auto"/>
        <w:rPr>
          <w:sz w:val="24"/>
          <w:szCs w:val="24"/>
          <w:lang w:val="pt-PT"/>
        </w:rPr>
      </w:pPr>
      <w:r w:rsidRPr="00921E36">
        <w:rPr>
          <w:b/>
          <w:sz w:val="24"/>
          <w:szCs w:val="24"/>
          <w:lang w:val="pt-PT"/>
        </w:rPr>
        <w:t>RESUMO</w:t>
      </w:r>
      <w:r w:rsidR="00C51A5A">
        <w:rPr>
          <w:b/>
          <w:sz w:val="24"/>
          <w:szCs w:val="24"/>
          <w:lang w:val="pt-PT"/>
        </w:rPr>
        <w:t xml:space="preserve">     </w:t>
      </w:r>
      <w:r w:rsidR="00C51A5A">
        <w:rPr>
          <w:sz w:val="24"/>
          <w:szCs w:val="24"/>
          <w:lang w:val="pt-PT"/>
        </w:rPr>
        <w:t>……………………………</w:t>
      </w:r>
      <w:r w:rsidR="00C5076A">
        <w:rPr>
          <w:sz w:val="24"/>
          <w:szCs w:val="24"/>
          <w:lang w:val="pt-PT"/>
        </w:rPr>
        <w:t>………………………………………………..……………………………</w:t>
      </w:r>
      <w:r w:rsidR="00C51A5A">
        <w:rPr>
          <w:sz w:val="24"/>
          <w:szCs w:val="24"/>
          <w:lang w:val="pt-PT"/>
        </w:rPr>
        <w:t xml:space="preserve">     </w:t>
      </w:r>
      <w:r w:rsidR="00C5076A">
        <w:rPr>
          <w:sz w:val="24"/>
          <w:szCs w:val="24"/>
          <w:lang w:val="pt-PT"/>
        </w:rPr>
        <w:t>10</w:t>
      </w:r>
    </w:p>
    <w:p w:rsidR="004E38FF" w:rsidRPr="00921E36" w:rsidRDefault="004E38FF" w:rsidP="004E38FF">
      <w:pPr>
        <w:spacing w:after="0" w:line="360" w:lineRule="auto"/>
        <w:rPr>
          <w:sz w:val="24"/>
          <w:szCs w:val="24"/>
          <w:lang w:val="pt-PT"/>
        </w:rPr>
      </w:pPr>
      <w:r w:rsidRPr="00921E36">
        <w:rPr>
          <w:sz w:val="24"/>
          <w:szCs w:val="24"/>
          <w:lang w:val="pt-PT"/>
        </w:rPr>
        <w:tab/>
      </w:r>
    </w:p>
    <w:p w:rsidR="004E38FF" w:rsidRPr="00921E36" w:rsidRDefault="004E38FF" w:rsidP="004E38FF">
      <w:pPr>
        <w:spacing w:after="0" w:line="360" w:lineRule="auto"/>
        <w:rPr>
          <w:rFonts w:ascii="Calibri" w:eastAsia="Calibri" w:hAnsi="Calibri" w:cs="Times New Roman"/>
          <w:sz w:val="24"/>
          <w:szCs w:val="24"/>
          <w:lang w:val="pt-PT"/>
        </w:rPr>
      </w:pPr>
      <w:r w:rsidRPr="00921E36">
        <w:rPr>
          <w:rFonts w:ascii="Calibri" w:eastAsia="Calibri" w:hAnsi="Calibri" w:cs="Times New Roman"/>
          <w:b/>
          <w:sz w:val="24"/>
          <w:szCs w:val="24"/>
          <w:lang w:val="pt-PT"/>
        </w:rPr>
        <w:t>INTRODUÇÃO</w:t>
      </w:r>
      <w:r w:rsidR="00C51A5A">
        <w:rPr>
          <w:rFonts w:ascii="Calibri" w:eastAsia="Calibri" w:hAnsi="Calibri" w:cs="Times New Roman"/>
          <w:b/>
          <w:sz w:val="24"/>
          <w:szCs w:val="24"/>
          <w:lang w:val="pt-PT"/>
        </w:rPr>
        <w:t xml:space="preserve">     </w:t>
      </w:r>
      <w:r w:rsidR="00C51A5A">
        <w:rPr>
          <w:sz w:val="24"/>
          <w:szCs w:val="24"/>
          <w:lang w:val="pt-PT"/>
        </w:rPr>
        <w:t>……………………………………………………………………………..………</w:t>
      </w:r>
      <w:r w:rsidR="00C5076A">
        <w:rPr>
          <w:rFonts w:ascii="Calibri" w:eastAsia="Calibri" w:hAnsi="Calibri" w:cs="Times New Roman"/>
          <w:sz w:val="24"/>
          <w:szCs w:val="24"/>
          <w:lang w:val="pt-PT"/>
        </w:rPr>
        <w:t>……………</w:t>
      </w:r>
      <w:r w:rsidR="00C51A5A">
        <w:rPr>
          <w:rFonts w:ascii="Calibri" w:eastAsia="Calibri" w:hAnsi="Calibri" w:cs="Times New Roman"/>
          <w:sz w:val="24"/>
          <w:szCs w:val="24"/>
          <w:lang w:val="pt-PT"/>
        </w:rPr>
        <w:t xml:space="preserve">.     </w:t>
      </w:r>
      <w:r w:rsidR="00C5076A">
        <w:rPr>
          <w:rFonts w:ascii="Calibri" w:eastAsia="Calibri" w:hAnsi="Calibri" w:cs="Times New Roman"/>
          <w:sz w:val="24"/>
          <w:szCs w:val="24"/>
          <w:lang w:val="pt-PT"/>
        </w:rPr>
        <w:t>11</w:t>
      </w:r>
    </w:p>
    <w:p w:rsidR="00921E36" w:rsidRPr="00921E36" w:rsidRDefault="00921E36" w:rsidP="004E38FF">
      <w:pPr>
        <w:spacing w:after="0" w:line="360" w:lineRule="auto"/>
        <w:rPr>
          <w:b/>
          <w:shadow/>
          <w:sz w:val="24"/>
          <w:szCs w:val="24"/>
          <w:lang w:val="pt-PT"/>
        </w:rPr>
      </w:pPr>
    </w:p>
    <w:p w:rsidR="00921E36" w:rsidRPr="00845E3B" w:rsidRDefault="004E38FF" w:rsidP="00845E3B">
      <w:pPr>
        <w:spacing w:after="240" w:line="360" w:lineRule="auto"/>
        <w:jc w:val="left"/>
        <w:rPr>
          <w:rFonts w:ascii="Calibri" w:eastAsia="Calibri" w:hAnsi="Calibri" w:cs="Times New Roman"/>
          <w:b/>
          <w:shadow/>
          <w:sz w:val="24"/>
          <w:szCs w:val="24"/>
          <w:lang w:val="pt-PT"/>
        </w:rPr>
      </w:pPr>
      <w:r w:rsidRPr="007A235E">
        <w:rPr>
          <w:b/>
          <w:shadow/>
          <w:sz w:val="24"/>
          <w:szCs w:val="24"/>
          <w:bdr w:val="single" w:sz="4" w:space="0" w:color="auto"/>
          <w:lang w:val="pt-PT"/>
        </w:rPr>
        <w:t>PRIMEIRA PARTE</w:t>
      </w:r>
      <w:r w:rsidRPr="00921E36">
        <w:rPr>
          <w:b/>
          <w:shadow/>
          <w:sz w:val="24"/>
          <w:szCs w:val="24"/>
          <w:lang w:val="pt-PT"/>
        </w:rPr>
        <w:t xml:space="preserve">               </w:t>
      </w:r>
    </w:p>
    <w:p w:rsidR="00921E36" w:rsidRPr="00921E36" w:rsidRDefault="004E38FF" w:rsidP="00D8423F">
      <w:pPr>
        <w:spacing w:after="0" w:line="360" w:lineRule="auto"/>
        <w:rPr>
          <w:b/>
          <w:sz w:val="24"/>
          <w:szCs w:val="24"/>
          <w:lang w:val="pt-PT"/>
        </w:rPr>
      </w:pPr>
      <w:r w:rsidRPr="00921E36">
        <w:rPr>
          <w:b/>
          <w:sz w:val="24"/>
          <w:szCs w:val="24"/>
          <w:lang w:val="pt-PT"/>
        </w:rPr>
        <w:t xml:space="preserve">CAPÍTULO I </w:t>
      </w:r>
    </w:p>
    <w:p w:rsidR="008C0ECA" w:rsidRPr="00921E36" w:rsidRDefault="00D8423F" w:rsidP="00D8423F">
      <w:pPr>
        <w:spacing w:after="0" w:line="360" w:lineRule="auto"/>
        <w:rPr>
          <w:b/>
          <w:sz w:val="24"/>
          <w:szCs w:val="24"/>
          <w:lang w:val="pt-PT"/>
        </w:rPr>
      </w:pPr>
      <w:r w:rsidRPr="00921E36">
        <w:rPr>
          <w:b/>
          <w:sz w:val="24"/>
          <w:szCs w:val="24"/>
          <w:lang w:val="pt-PT"/>
        </w:rPr>
        <w:t>As Mulheres e a Educação</w:t>
      </w:r>
      <w:r w:rsidR="008C0ECA" w:rsidRPr="00921E36">
        <w:rPr>
          <w:b/>
          <w:sz w:val="24"/>
          <w:szCs w:val="24"/>
          <w:lang w:val="pt-PT"/>
        </w:rPr>
        <w:t xml:space="preserve">: </w:t>
      </w:r>
      <w:r w:rsidRPr="00921E36">
        <w:rPr>
          <w:b/>
          <w:sz w:val="24"/>
          <w:szCs w:val="24"/>
          <w:lang w:val="pt-PT"/>
        </w:rPr>
        <w:t>Ed</w:t>
      </w:r>
      <w:r w:rsidR="00034B38" w:rsidRPr="00921E36">
        <w:rPr>
          <w:b/>
          <w:sz w:val="24"/>
          <w:szCs w:val="24"/>
          <w:lang w:val="pt-PT"/>
        </w:rPr>
        <w:t xml:space="preserve">ucação e Cidadania das Mulheres - </w:t>
      </w:r>
    </w:p>
    <w:p w:rsidR="00D8423F" w:rsidRPr="00921E36" w:rsidRDefault="00C51A5A" w:rsidP="00D8423F">
      <w:pPr>
        <w:spacing w:after="0" w:line="360" w:lineRule="auto"/>
        <w:rPr>
          <w:sz w:val="24"/>
          <w:szCs w:val="24"/>
          <w:lang w:val="pt-PT"/>
        </w:rPr>
      </w:pPr>
      <w:r>
        <w:rPr>
          <w:b/>
          <w:sz w:val="24"/>
          <w:szCs w:val="24"/>
          <w:lang w:val="pt-PT"/>
        </w:rPr>
        <w:t xml:space="preserve">da Modernidade à Pós-Modernidade     </w:t>
      </w:r>
      <w:r w:rsidRPr="00C51A5A">
        <w:rPr>
          <w:sz w:val="24"/>
          <w:szCs w:val="24"/>
          <w:lang w:val="pt-PT"/>
        </w:rPr>
        <w:t>...………………………………………………………</w:t>
      </w:r>
      <w:r>
        <w:rPr>
          <w:sz w:val="24"/>
          <w:szCs w:val="24"/>
          <w:lang w:val="pt-PT"/>
        </w:rPr>
        <w:t>…</w:t>
      </w:r>
      <w:r w:rsidRPr="00C51A5A">
        <w:rPr>
          <w:sz w:val="24"/>
          <w:szCs w:val="24"/>
          <w:lang w:val="pt-PT"/>
        </w:rPr>
        <w:t>…</w:t>
      </w:r>
      <w:r>
        <w:rPr>
          <w:b/>
          <w:sz w:val="24"/>
          <w:szCs w:val="24"/>
          <w:lang w:val="pt-PT"/>
        </w:rPr>
        <w:t xml:space="preserve">     </w:t>
      </w:r>
      <w:r w:rsidR="00C5076A">
        <w:rPr>
          <w:sz w:val="24"/>
          <w:szCs w:val="24"/>
          <w:lang w:val="pt-PT"/>
        </w:rPr>
        <w:t>21</w:t>
      </w:r>
      <w:r w:rsidR="004E38FF" w:rsidRPr="00921E36">
        <w:rPr>
          <w:b/>
          <w:sz w:val="24"/>
          <w:szCs w:val="24"/>
          <w:lang w:val="pt-PT"/>
        </w:rPr>
        <w:t xml:space="preserve"> </w:t>
      </w:r>
      <w:r w:rsidR="00D8423F" w:rsidRPr="00921E36">
        <w:rPr>
          <w:b/>
          <w:sz w:val="24"/>
          <w:szCs w:val="24"/>
          <w:lang w:val="pt-PT"/>
        </w:rPr>
        <w:t xml:space="preserve">        </w:t>
      </w:r>
      <w:r w:rsidR="008C0ECA" w:rsidRPr="00921E36">
        <w:rPr>
          <w:b/>
          <w:sz w:val="24"/>
          <w:szCs w:val="24"/>
          <w:lang w:val="pt-PT"/>
        </w:rPr>
        <w:t xml:space="preserve">               </w:t>
      </w:r>
      <w:r w:rsidR="00D8423F" w:rsidRPr="00921E36">
        <w:rPr>
          <w:b/>
          <w:sz w:val="24"/>
          <w:szCs w:val="24"/>
          <w:lang w:val="pt-PT"/>
        </w:rPr>
        <w:t xml:space="preserve">      </w:t>
      </w:r>
    </w:p>
    <w:p w:rsidR="00F31539" w:rsidRPr="00921E36" w:rsidRDefault="00F31539" w:rsidP="00D8423F">
      <w:pPr>
        <w:spacing w:after="0" w:line="360" w:lineRule="auto"/>
        <w:rPr>
          <w:b/>
          <w:sz w:val="24"/>
          <w:szCs w:val="24"/>
          <w:lang w:val="pt-PT"/>
        </w:rPr>
      </w:pPr>
    </w:p>
    <w:p w:rsidR="00805112" w:rsidRPr="00921E36" w:rsidRDefault="00D8423F" w:rsidP="00680C9E">
      <w:pPr>
        <w:pStyle w:val="PargrafodaLista"/>
        <w:numPr>
          <w:ilvl w:val="0"/>
          <w:numId w:val="8"/>
        </w:numPr>
        <w:spacing w:after="0" w:line="360" w:lineRule="auto"/>
        <w:ind w:left="426" w:hanging="426"/>
        <w:rPr>
          <w:sz w:val="24"/>
          <w:szCs w:val="24"/>
          <w:lang w:val="pt-PT"/>
        </w:rPr>
      </w:pPr>
      <w:r w:rsidRPr="00921E36">
        <w:rPr>
          <w:sz w:val="24"/>
          <w:szCs w:val="24"/>
          <w:lang w:val="pt-PT"/>
        </w:rPr>
        <w:t xml:space="preserve">As questões da educação das mulheres </w:t>
      </w:r>
      <w:r w:rsidR="001F4D85" w:rsidRPr="00921E36">
        <w:rPr>
          <w:sz w:val="24"/>
          <w:szCs w:val="24"/>
          <w:lang w:val="pt-PT"/>
        </w:rPr>
        <w:t xml:space="preserve">                                                                        </w:t>
      </w:r>
    </w:p>
    <w:p w:rsidR="00D8423F" w:rsidRPr="00921E36" w:rsidRDefault="00D8423F" w:rsidP="00805112">
      <w:pPr>
        <w:pStyle w:val="PargrafodaLista"/>
        <w:spacing w:after="0" w:line="360" w:lineRule="auto"/>
        <w:ind w:left="426"/>
        <w:rPr>
          <w:sz w:val="24"/>
          <w:szCs w:val="24"/>
          <w:lang w:val="pt-PT"/>
        </w:rPr>
      </w:pPr>
      <w:r w:rsidRPr="00921E36">
        <w:rPr>
          <w:sz w:val="24"/>
          <w:szCs w:val="24"/>
          <w:lang w:val="pt-PT"/>
        </w:rPr>
        <w:t>no contexto da emergência da Modernidade</w:t>
      </w:r>
      <w:r w:rsidR="00C51A5A">
        <w:rPr>
          <w:sz w:val="24"/>
          <w:szCs w:val="24"/>
          <w:lang w:val="pt-PT"/>
        </w:rPr>
        <w:t xml:space="preserve">     ………………………………….............    </w:t>
      </w:r>
      <w:r w:rsidR="001F4D85" w:rsidRPr="00921E36">
        <w:rPr>
          <w:sz w:val="24"/>
          <w:szCs w:val="24"/>
          <w:lang w:val="pt-PT"/>
        </w:rPr>
        <w:t>2</w:t>
      </w:r>
      <w:r w:rsidR="00C5076A">
        <w:rPr>
          <w:sz w:val="24"/>
          <w:szCs w:val="24"/>
          <w:lang w:val="pt-PT"/>
        </w:rPr>
        <w:t>4</w:t>
      </w:r>
    </w:p>
    <w:p w:rsidR="00D8423F" w:rsidRPr="00D8423F" w:rsidRDefault="00D8423F" w:rsidP="00680C9E">
      <w:pPr>
        <w:pStyle w:val="PargrafodaLista"/>
        <w:numPr>
          <w:ilvl w:val="1"/>
          <w:numId w:val="8"/>
        </w:numPr>
        <w:spacing w:after="0" w:line="360" w:lineRule="auto"/>
        <w:ind w:left="851" w:hanging="425"/>
        <w:rPr>
          <w:sz w:val="24"/>
          <w:szCs w:val="24"/>
          <w:lang w:val="pt-PT"/>
        </w:rPr>
      </w:pPr>
      <w:r w:rsidRPr="00921E36">
        <w:rPr>
          <w:sz w:val="24"/>
          <w:szCs w:val="24"/>
          <w:lang w:val="pt-PT"/>
        </w:rPr>
        <w:t>O debate em torno da natureza da racionalidade feminina</w:t>
      </w:r>
      <w:r w:rsidR="00C51A5A">
        <w:rPr>
          <w:sz w:val="24"/>
          <w:szCs w:val="24"/>
          <w:lang w:val="pt-PT"/>
        </w:rPr>
        <w:t xml:space="preserve">     ………………….    </w:t>
      </w:r>
      <w:r w:rsidR="001F4D85">
        <w:rPr>
          <w:sz w:val="24"/>
          <w:szCs w:val="24"/>
          <w:lang w:val="pt-PT"/>
        </w:rPr>
        <w:t>2</w:t>
      </w:r>
      <w:r w:rsidR="00C5076A">
        <w:rPr>
          <w:sz w:val="24"/>
          <w:szCs w:val="24"/>
          <w:lang w:val="pt-PT"/>
        </w:rPr>
        <w:t>4</w:t>
      </w:r>
    </w:p>
    <w:p w:rsidR="00D8423F" w:rsidRDefault="00D8423F" w:rsidP="00680C9E">
      <w:pPr>
        <w:pStyle w:val="PargrafodaLista"/>
        <w:numPr>
          <w:ilvl w:val="1"/>
          <w:numId w:val="8"/>
        </w:numPr>
        <w:spacing w:after="0" w:line="360" w:lineRule="auto"/>
        <w:ind w:left="851" w:hanging="425"/>
        <w:rPr>
          <w:sz w:val="24"/>
          <w:szCs w:val="24"/>
          <w:lang w:val="pt-PT"/>
        </w:rPr>
      </w:pPr>
      <w:r w:rsidRPr="00D8423F">
        <w:rPr>
          <w:sz w:val="24"/>
          <w:szCs w:val="24"/>
          <w:lang w:val="pt-PT"/>
        </w:rPr>
        <w:t>O polémico texto de Sylvain Maréchal</w:t>
      </w:r>
      <w:r w:rsidR="00C51A5A">
        <w:rPr>
          <w:sz w:val="24"/>
          <w:szCs w:val="24"/>
          <w:lang w:val="pt-PT"/>
        </w:rPr>
        <w:t xml:space="preserve">     …………………………………………………     </w:t>
      </w:r>
      <w:r w:rsidR="001F4D85">
        <w:rPr>
          <w:sz w:val="24"/>
          <w:szCs w:val="24"/>
          <w:lang w:val="pt-PT"/>
        </w:rPr>
        <w:t>2</w:t>
      </w:r>
      <w:r w:rsidR="00C5076A">
        <w:rPr>
          <w:sz w:val="24"/>
          <w:szCs w:val="24"/>
          <w:lang w:val="pt-PT"/>
        </w:rPr>
        <w:t>6</w:t>
      </w:r>
    </w:p>
    <w:p w:rsidR="00D8423F" w:rsidRPr="00D8423F" w:rsidRDefault="00D8423F" w:rsidP="00680C9E">
      <w:pPr>
        <w:pStyle w:val="PargrafodaLista"/>
        <w:numPr>
          <w:ilvl w:val="1"/>
          <w:numId w:val="8"/>
        </w:numPr>
        <w:spacing w:after="0" w:line="360" w:lineRule="auto"/>
        <w:ind w:left="851" w:hanging="425"/>
        <w:rPr>
          <w:sz w:val="24"/>
          <w:szCs w:val="24"/>
          <w:lang w:val="pt-PT"/>
        </w:rPr>
      </w:pPr>
      <w:r>
        <w:rPr>
          <w:sz w:val="24"/>
          <w:szCs w:val="24"/>
          <w:lang w:val="pt-PT"/>
        </w:rPr>
        <w:t xml:space="preserve">O </w:t>
      </w:r>
      <w:r w:rsidRPr="00D8423F">
        <w:rPr>
          <w:sz w:val="24"/>
          <w:szCs w:val="24"/>
          <w:lang w:val="pt-PT"/>
        </w:rPr>
        <w:t>solo fundan</w:t>
      </w:r>
      <w:r w:rsidR="00C51A5A">
        <w:rPr>
          <w:sz w:val="24"/>
          <w:szCs w:val="24"/>
          <w:lang w:val="pt-PT"/>
        </w:rPr>
        <w:t xml:space="preserve">te do texto de Sylvain Maréchal     …………………………………….     </w:t>
      </w:r>
      <w:r w:rsidR="00C5076A">
        <w:rPr>
          <w:sz w:val="24"/>
          <w:szCs w:val="24"/>
          <w:lang w:val="pt-PT"/>
        </w:rPr>
        <w:t>31</w:t>
      </w:r>
    </w:p>
    <w:p w:rsidR="00921E36" w:rsidRPr="00C51A5A" w:rsidRDefault="00D8423F" w:rsidP="00680C9E">
      <w:pPr>
        <w:pStyle w:val="PargrafodaLista"/>
        <w:numPr>
          <w:ilvl w:val="1"/>
          <w:numId w:val="8"/>
        </w:numPr>
        <w:spacing w:after="240" w:line="360" w:lineRule="auto"/>
        <w:ind w:left="850" w:hanging="425"/>
        <w:contextualSpacing w:val="0"/>
        <w:rPr>
          <w:sz w:val="24"/>
          <w:szCs w:val="24"/>
          <w:lang w:val="pt-PT"/>
        </w:rPr>
      </w:pPr>
      <w:r w:rsidRPr="00D8423F">
        <w:rPr>
          <w:sz w:val="24"/>
          <w:szCs w:val="24"/>
          <w:lang w:val="pt-PT"/>
        </w:rPr>
        <w:t>Síntese do percurso</w:t>
      </w:r>
      <w:r w:rsidR="00C51A5A">
        <w:rPr>
          <w:sz w:val="24"/>
          <w:szCs w:val="24"/>
          <w:lang w:val="pt-PT"/>
        </w:rPr>
        <w:t xml:space="preserve">     ……………………………………………………………………………..     </w:t>
      </w:r>
      <w:r w:rsidR="005D1DF0">
        <w:rPr>
          <w:sz w:val="24"/>
          <w:szCs w:val="24"/>
          <w:lang w:val="pt-PT"/>
        </w:rPr>
        <w:t>3</w:t>
      </w:r>
      <w:r w:rsidR="00C5076A">
        <w:rPr>
          <w:sz w:val="24"/>
          <w:szCs w:val="24"/>
          <w:lang w:val="pt-PT"/>
        </w:rPr>
        <w:t>6</w:t>
      </w:r>
      <w:r w:rsidR="001F4D85">
        <w:rPr>
          <w:sz w:val="24"/>
          <w:szCs w:val="24"/>
          <w:lang w:val="pt-PT"/>
        </w:rPr>
        <w:tab/>
      </w:r>
    </w:p>
    <w:p w:rsidR="00D8423F" w:rsidRPr="00CD2928" w:rsidRDefault="00D8423F" w:rsidP="00680C9E">
      <w:pPr>
        <w:pStyle w:val="PargrafodaLista"/>
        <w:numPr>
          <w:ilvl w:val="0"/>
          <w:numId w:val="8"/>
        </w:numPr>
        <w:spacing w:after="0" w:line="360" w:lineRule="auto"/>
        <w:ind w:left="426" w:hanging="426"/>
        <w:rPr>
          <w:sz w:val="24"/>
          <w:szCs w:val="24"/>
          <w:lang w:val="pt-PT"/>
        </w:rPr>
      </w:pPr>
      <w:r w:rsidRPr="00CD2928">
        <w:rPr>
          <w:sz w:val="24"/>
          <w:szCs w:val="24"/>
          <w:lang w:val="pt-PT"/>
        </w:rPr>
        <w:t>O século XIX e a educação das Mulheres</w:t>
      </w:r>
      <w:r w:rsidR="00C51A5A">
        <w:rPr>
          <w:sz w:val="24"/>
          <w:szCs w:val="24"/>
          <w:lang w:val="pt-PT"/>
        </w:rPr>
        <w:t xml:space="preserve">     …………………………………………………….     </w:t>
      </w:r>
      <w:r w:rsidR="001F4D85">
        <w:rPr>
          <w:sz w:val="24"/>
          <w:szCs w:val="24"/>
          <w:lang w:val="pt-PT"/>
        </w:rPr>
        <w:t>3</w:t>
      </w:r>
      <w:r w:rsidR="00C5076A">
        <w:rPr>
          <w:sz w:val="24"/>
          <w:szCs w:val="24"/>
          <w:lang w:val="pt-PT"/>
        </w:rPr>
        <w:t>7</w:t>
      </w:r>
    </w:p>
    <w:p w:rsidR="00D8423F" w:rsidRPr="0065679A" w:rsidRDefault="00CD2928" w:rsidP="0065679A">
      <w:pPr>
        <w:spacing w:after="0" w:line="360" w:lineRule="auto"/>
        <w:ind w:firstLine="426"/>
        <w:rPr>
          <w:sz w:val="24"/>
          <w:szCs w:val="24"/>
          <w:lang w:val="pt-PT"/>
        </w:rPr>
      </w:pPr>
      <w:r w:rsidRPr="0065679A">
        <w:rPr>
          <w:sz w:val="24"/>
          <w:szCs w:val="24"/>
          <w:lang w:val="pt-PT"/>
        </w:rPr>
        <w:t>2.1.</w:t>
      </w:r>
      <w:r w:rsidR="00A0332B">
        <w:rPr>
          <w:sz w:val="24"/>
          <w:szCs w:val="24"/>
          <w:lang w:val="pt-PT"/>
        </w:rPr>
        <w:t xml:space="preserve"> E</w:t>
      </w:r>
      <w:r w:rsidR="003C06E9">
        <w:rPr>
          <w:sz w:val="24"/>
          <w:szCs w:val="24"/>
          <w:lang w:val="pt-PT"/>
        </w:rPr>
        <w:t>ducar mulheres na Europa da pós-</w:t>
      </w:r>
      <w:r w:rsidR="00A0332B">
        <w:rPr>
          <w:sz w:val="24"/>
          <w:szCs w:val="24"/>
          <w:lang w:val="pt-PT"/>
        </w:rPr>
        <w:t>revolução</w:t>
      </w:r>
      <w:r w:rsidR="00C51A5A">
        <w:rPr>
          <w:sz w:val="24"/>
          <w:szCs w:val="24"/>
          <w:lang w:val="pt-PT"/>
        </w:rPr>
        <w:t xml:space="preserve">     ……………………………………..     </w:t>
      </w:r>
      <w:r w:rsidR="001F4D85">
        <w:rPr>
          <w:sz w:val="24"/>
          <w:szCs w:val="24"/>
          <w:lang w:val="pt-PT"/>
        </w:rPr>
        <w:t>3</w:t>
      </w:r>
      <w:r w:rsidR="00C5076A">
        <w:rPr>
          <w:sz w:val="24"/>
          <w:szCs w:val="24"/>
          <w:lang w:val="pt-PT"/>
        </w:rPr>
        <w:t>8</w:t>
      </w:r>
    </w:p>
    <w:p w:rsidR="00CD2928" w:rsidRPr="0065679A" w:rsidRDefault="00CD2928" w:rsidP="0065679A">
      <w:pPr>
        <w:spacing w:after="0" w:line="360" w:lineRule="auto"/>
        <w:ind w:firstLine="426"/>
        <w:rPr>
          <w:sz w:val="24"/>
          <w:szCs w:val="24"/>
          <w:lang w:val="pt-PT"/>
        </w:rPr>
      </w:pPr>
      <w:r w:rsidRPr="0065679A">
        <w:rPr>
          <w:sz w:val="24"/>
          <w:szCs w:val="24"/>
          <w:lang w:val="pt-PT"/>
        </w:rPr>
        <w:t>2.2.</w:t>
      </w:r>
      <w:r w:rsidR="00A0332B">
        <w:rPr>
          <w:sz w:val="24"/>
          <w:szCs w:val="24"/>
          <w:lang w:val="pt-PT"/>
        </w:rPr>
        <w:t xml:space="preserve"> Oportunidades desiguais, papéis desiguais</w:t>
      </w:r>
      <w:r w:rsidR="00845E3B">
        <w:rPr>
          <w:sz w:val="24"/>
          <w:szCs w:val="24"/>
          <w:lang w:val="pt-PT"/>
        </w:rPr>
        <w:t xml:space="preserve">     …………………………………………..    </w:t>
      </w:r>
      <w:r w:rsidR="001F4D85">
        <w:rPr>
          <w:sz w:val="24"/>
          <w:szCs w:val="24"/>
          <w:lang w:val="pt-PT"/>
        </w:rPr>
        <w:t>4</w:t>
      </w:r>
      <w:r w:rsidR="00C5076A">
        <w:rPr>
          <w:sz w:val="24"/>
          <w:szCs w:val="24"/>
          <w:lang w:val="pt-PT"/>
        </w:rPr>
        <w:t>1</w:t>
      </w:r>
    </w:p>
    <w:p w:rsidR="00CD2928" w:rsidRPr="0065679A" w:rsidRDefault="00CD2928" w:rsidP="0065679A">
      <w:pPr>
        <w:spacing w:after="0" w:line="360" w:lineRule="auto"/>
        <w:ind w:firstLine="426"/>
        <w:rPr>
          <w:sz w:val="24"/>
          <w:szCs w:val="24"/>
          <w:lang w:val="pt-PT"/>
        </w:rPr>
      </w:pPr>
      <w:r w:rsidRPr="0065679A">
        <w:rPr>
          <w:sz w:val="24"/>
          <w:szCs w:val="24"/>
          <w:lang w:val="pt-PT"/>
        </w:rPr>
        <w:t>2.3.</w:t>
      </w:r>
      <w:r w:rsidR="00A0332B">
        <w:rPr>
          <w:sz w:val="24"/>
          <w:szCs w:val="24"/>
          <w:lang w:val="pt-PT"/>
        </w:rPr>
        <w:t xml:space="preserve"> Do campo para a cidade e da cidade para o Mundo</w:t>
      </w:r>
      <w:r w:rsidR="00845E3B">
        <w:rPr>
          <w:sz w:val="24"/>
          <w:szCs w:val="24"/>
          <w:lang w:val="pt-PT"/>
        </w:rPr>
        <w:t xml:space="preserve">     …………………………….     </w:t>
      </w:r>
      <w:r w:rsidR="001F4D85">
        <w:rPr>
          <w:sz w:val="24"/>
          <w:szCs w:val="24"/>
          <w:lang w:val="pt-PT"/>
        </w:rPr>
        <w:t>4</w:t>
      </w:r>
      <w:r w:rsidR="00C5076A">
        <w:rPr>
          <w:sz w:val="24"/>
          <w:szCs w:val="24"/>
          <w:lang w:val="pt-PT"/>
        </w:rPr>
        <w:t>3</w:t>
      </w:r>
    </w:p>
    <w:p w:rsidR="00CD2928" w:rsidRPr="0065679A" w:rsidRDefault="00CD2928" w:rsidP="00C51A5A">
      <w:pPr>
        <w:spacing w:after="240" w:line="360" w:lineRule="auto"/>
        <w:ind w:firstLine="425"/>
        <w:rPr>
          <w:sz w:val="24"/>
          <w:szCs w:val="24"/>
          <w:lang w:val="pt-PT"/>
        </w:rPr>
      </w:pPr>
      <w:r w:rsidRPr="0065679A">
        <w:rPr>
          <w:sz w:val="24"/>
          <w:szCs w:val="24"/>
          <w:lang w:val="pt-PT"/>
        </w:rPr>
        <w:t>2.4.</w:t>
      </w:r>
      <w:r w:rsidR="00A0332B">
        <w:rPr>
          <w:sz w:val="24"/>
          <w:szCs w:val="24"/>
          <w:lang w:val="pt-PT"/>
        </w:rPr>
        <w:t xml:space="preserve"> A educação e a cidadania das mulheres</w:t>
      </w:r>
      <w:r w:rsidR="00845E3B">
        <w:rPr>
          <w:sz w:val="24"/>
          <w:szCs w:val="24"/>
          <w:lang w:val="pt-PT"/>
        </w:rPr>
        <w:t xml:space="preserve">     ………………………………………………..    </w:t>
      </w:r>
      <w:r w:rsidR="001F4D85">
        <w:rPr>
          <w:sz w:val="24"/>
          <w:szCs w:val="24"/>
          <w:lang w:val="pt-PT"/>
        </w:rPr>
        <w:t>4</w:t>
      </w:r>
      <w:r w:rsidR="00C5076A">
        <w:rPr>
          <w:sz w:val="24"/>
          <w:szCs w:val="24"/>
          <w:lang w:val="pt-PT"/>
        </w:rPr>
        <w:t>5</w:t>
      </w:r>
    </w:p>
    <w:p w:rsidR="00E44CA8" w:rsidRDefault="00CD2928" w:rsidP="00680C9E">
      <w:pPr>
        <w:pStyle w:val="PargrafodaLista"/>
        <w:numPr>
          <w:ilvl w:val="0"/>
          <w:numId w:val="8"/>
        </w:numPr>
        <w:tabs>
          <w:tab w:val="left" w:pos="567"/>
        </w:tabs>
        <w:spacing w:line="360" w:lineRule="auto"/>
        <w:ind w:left="425" w:hanging="425"/>
        <w:contextualSpacing w:val="0"/>
        <w:rPr>
          <w:sz w:val="24"/>
          <w:szCs w:val="24"/>
          <w:lang w:val="pt-PT"/>
        </w:rPr>
      </w:pPr>
      <w:r w:rsidRPr="00CD2928">
        <w:rPr>
          <w:sz w:val="24"/>
          <w:szCs w:val="24"/>
          <w:lang w:val="pt-PT"/>
        </w:rPr>
        <w:t>A educação das mulheres e as grandes transformações do século XX</w:t>
      </w:r>
      <w:r w:rsidR="00845E3B">
        <w:rPr>
          <w:sz w:val="24"/>
          <w:szCs w:val="24"/>
          <w:lang w:val="pt-PT"/>
        </w:rPr>
        <w:t xml:space="preserve">     ………….   </w:t>
      </w:r>
      <w:r w:rsidR="00E44CA8">
        <w:rPr>
          <w:sz w:val="24"/>
          <w:szCs w:val="24"/>
          <w:lang w:val="pt-PT"/>
        </w:rPr>
        <w:t>45</w:t>
      </w:r>
    </w:p>
    <w:p w:rsidR="00E44CA8" w:rsidRPr="00E44CA8" w:rsidRDefault="005C5630" w:rsidP="00E44CA8">
      <w:pPr>
        <w:tabs>
          <w:tab w:val="left" w:pos="567"/>
        </w:tabs>
        <w:spacing w:line="360" w:lineRule="auto"/>
        <w:rPr>
          <w:sz w:val="24"/>
          <w:szCs w:val="24"/>
          <w:lang w:val="pt-PT"/>
        </w:rPr>
      </w:pPr>
      <w:r>
        <w:rPr>
          <w:noProof/>
          <w:sz w:val="24"/>
          <w:szCs w:val="24"/>
          <w:lang w:val="pt-PT" w:eastAsia="pt-PT" w:bidi="ar-SA"/>
        </w:rPr>
        <w:pict>
          <v:shape id="_x0000_s1708" type="#_x0000_t202" style="position:absolute;left:0;text-align:left;margin-left:386.5pt;margin-top:39.4pt;width:45pt;height:31.25pt;z-index:252291584;mso-height-percent:200;mso-height-percent:200;mso-width-relative:margin;mso-height-relative:margin" stroked="f">
            <v:textbox style="mso-fit-shape-to-text:t">
              <w:txbxContent>
                <w:p w:rsidR="00EF0D69" w:rsidRDefault="00EF0D69" w:rsidP="0069357E">
                  <w:pPr>
                    <w:jc w:val="center"/>
                    <w:rPr>
                      <w:lang w:val="pt-PT"/>
                    </w:rPr>
                  </w:pPr>
                </w:p>
              </w:txbxContent>
            </v:textbox>
          </v:shape>
        </w:pict>
      </w:r>
    </w:p>
    <w:p w:rsidR="00CD2928" w:rsidRDefault="00CD2928" w:rsidP="00680C9E">
      <w:pPr>
        <w:pStyle w:val="PargrafodaLista"/>
        <w:numPr>
          <w:ilvl w:val="0"/>
          <w:numId w:val="8"/>
        </w:numPr>
        <w:spacing w:after="0" w:line="360" w:lineRule="auto"/>
        <w:ind w:left="426" w:hanging="426"/>
        <w:jc w:val="left"/>
        <w:rPr>
          <w:sz w:val="24"/>
          <w:szCs w:val="24"/>
          <w:lang w:val="pt-PT"/>
        </w:rPr>
      </w:pPr>
      <w:r w:rsidRPr="00CD2928">
        <w:rPr>
          <w:sz w:val="24"/>
          <w:szCs w:val="24"/>
          <w:lang w:val="pt-PT"/>
        </w:rPr>
        <w:lastRenderedPageBreak/>
        <w:t>Portugal e a educação das mulheres</w:t>
      </w:r>
      <w:r w:rsidR="00845E3B">
        <w:rPr>
          <w:sz w:val="24"/>
          <w:szCs w:val="24"/>
          <w:lang w:val="pt-PT"/>
        </w:rPr>
        <w:t xml:space="preserve">     …………………………………………………………</w:t>
      </w:r>
      <w:r w:rsidR="00E44CA8">
        <w:rPr>
          <w:sz w:val="24"/>
          <w:szCs w:val="24"/>
          <w:lang w:val="pt-PT"/>
        </w:rPr>
        <w:t>…</w:t>
      </w:r>
      <w:r w:rsidR="00845E3B">
        <w:rPr>
          <w:sz w:val="24"/>
          <w:szCs w:val="24"/>
          <w:lang w:val="pt-PT"/>
        </w:rPr>
        <w:t xml:space="preserve">   </w:t>
      </w:r>
      <w:r w:rsidR="00C5076A">
        <w:rPr>
          <w:sz w:val="24"/>
          <w:szCs w:val="24"/>
          <w:lang w:val="pt-PT"/>
        </w:rPr>
        <w:t>54</w:t>
      </w:r>
      <w:r w:rsidR="00845E3B">
        <w:rPr>
          <w:sz w:val="24"/>
          <w:szCs w:val="24"/>
          <w:lang w:val="pt-PT"/>
        </w:rPr>
        <w:t xml:space="preserve"> </w:t>
      </w:r>
    </w:p>
    <w:p w:rsidR="008C0ECA" w:rsidRDefault="008C0ECA" w:rsidP="00680C9E">
      <w:pPr>
        <w:pStyle w:val="PargrafodaLista"/>
        <w:numPr>
          <w:ilvl w:val="1"/>
          <w:numId w:val="8"/>
        </w:numPr>
        <w:tabs>
          <w:tab w:val="left" w:pos="851"/>
        </w:tabs>
        <w:spacing w:after="0" w:line="360" w:lineRule="auto"/>
        <w:ind w:hanging="218"/>
        <w:jc w:val="left"/>
        <w:rPr>
          <w:sz w:val="24"/>
          <w:szCs w:val="24"/>
          <w:lang w:val="pt-PT"/>
        </w:rPr>
      </w:pPr>
      <w:r>
        <w:rPr>
          <w:sz w:val="24"/>
          <w:szCs w:val="24"/>
          <w:lang w:val="pt-PT"/>
        </w:rPr>
        <w:t>A educação das mulheres até ao século das luzes</w:t>
      </w:r>
      <w:r w:rsidR="00845E3B">
        <w:rPr>
          <w:sz w:val="24"/>
          <w:szCs w:val="24"/>
          <w:lang w:val="pt-PT"/>
        </w:rPr>
        <w:t xml:space="preserve">     ……………………………….     </w:t>
      </w:r>
      <w:r w:rsidR="00E44CA8">
        <w:rPr>
          <w:sz w:val="24"/>
          <w:szCs w:val="24"/>
          <w:lang w:val="pt-PT"/>
        </w:rPr>
        <w:t>54</w:t>
      </w:r>
    </w:p>
    <w:p w:rsidR="008C0ECA" w:rsidRDefault="008C0ECA" w:rsidP="00680C9E">
      <w:pPr>
        <w:pStyle w:val="PargrafodaLista"/>
        <w:numPr>
          <w:ilvl w:val="1"/>
          <w:numId w:val="8"/>
        </w:numPr>
        <w:tabs>
          <w:tab w:val="left" w:pos="851"/>
        </w:tabs>
        <w:spacing w:after="0" w:line="360" w:lineRule="auto"/>
        <w:ind w:hanging="218"/>
        <w:jc w:val="left"/>
        <w:rPr>
          <w:sz w:val="24"/>
          <w:szCs w:val="24"/>
          <w:lang w:val="pt-PT"/>
        </w:rPr>
      </w:pPr>
      <w:r>
        <w:rPr>
          <w:sz w:val="24"/>
          <w:szCs w:val="24"/>
          <w:lang w:val="pt-PT"/>
        </w:rPr>
        <w:t>A modernidade em Portugal e a educação feminina</w:t>
      </w:r>
      <w:r w:rsidR="00845E3B">
        <w:rPr>
          <w:sz w:val="24"/>
          <w:szCs w:val="24"/>
          <w:lang w:val="pt-PT"/>
        </w:rPr>
        <w:t xml:space="preserve">     ……………………………     </w:t>
      </w:r>
      <w:r w:rsidR="00E44CA8">
        <w:rPr>
          <w:sz w:val="24"/>
          <w:szCs w:val="24"/>
          <w:lang w:val="pt-PT"/>
        </w:rPr>
        <w:t>55</w:t>
      </w:r>
    </w:p>
    <w:p w:rsidR="00CD2928" w:rsidRPr="0065679A" w:rsidRDefault="00CD2928" w:rsidP="00680C9E">
      <w:pPr>
        <w:pStyle w:val="PargrafodaLista"/>
        <w:numPr>
          <w:ilvl w:val="1"/>
          <w:numId w:val="8"/>
        </w:numPr>
        <w:spacing w:after="0" w:line="360" w:lineRule="auto"/>
        <w:ind w:left="851" w:hanging="425"/>
        <w:jc w:val="left"/>
        <w:rPr>
          <w:sz w:val="24"/>
          <w:szCs w:val="24"/>
          <w:lang w:val="pt-PT"/>
        </w:rPr>
      </w:pPr>
      <w:r w:rsidRPr="0065679A">
        <w:rPr>
          <w:sz w:val="24"/>
          <w:szCs w:val="24"/>
          <w:lang w:val="pt-PT"/>
        </w:rPr>
        <w:t>O acesso à escolariza</w:t>
      </w:r>
      <w:r w:rsidR="00845E3B">
        <w:rPr>
          <w:sz w:val="24"/>
          <w:szCs w:val="24"/>
          <w:lang w:val="pt-PT"/>
        </w:rPr>
        <w:t xml:space="preserve">ção: facilidades e dificuldades     …………………………….     </w:t>
      </w:r>
      <w:r w:rsidR="00E44CA8">
        <w:rPr>
          <w:sz w:val="24"/>
          <w:szCs w:val="24"/>
          <w:lang w:val="pt-PT"/>
        </w:rPr>
        <w:t>60</w:t>
      </w:r>
    </w:p>
    <w:p w:rsidR="004E38FF" w:rsidRDefault="00CD2928" w:rsidP="00680C9E">
      <w:pPr>
        <w:pStyle w:val="PargrafodaLista"/>
        <w:numPr>
          <w:ilvl w:val="1"/>
          <w:numId w:val="8"/>
        </w:numPr>
        <w:tabs>
          <w:tab w:val="left" w:pos="851"/>
        </w:tabs>
        <w:spacing w:after="0" w:line="360" w:lineRule="auto"/>
        <w:ind w:left="851" w:hanging="425"/>
        <w:rPr>
          <w:sz w:val="24"/>
          <w:szCs w:val="24"/>
          <w:lang w:val="pt-PT"/>
        </w:rPr>
      </w:pPr>
      <w:r w:rsidRPr="0065679A">
        <w:rPr>
          <w:sz w:val="24"/>
          <w:szCs w:val="24"/>
          <w:lang w:val="pt-PT"/>
        </w:rPr>
        <w:t>Cursos/saídas profissionais e questões de género</w:t>
      </w:r>
      <w:r w:rsidR="00845E3B">
        <w:rPr>
          <w:sz w:val="24"/>
          <w:szCs w:val="24"/>
          <w:lang w:val="pt-PT"/>
        </w:rPr>
        <w:t xml:space="preserve">     ……………………………….     </w:t>
      </w:r>
      <w:r w:rsidR="00E44CA8">
        <w:rPr>
          <w:sz w:val="24"/>
          <w:szCs w:val="24"/>
          <w:lang w:val="pt-PT"/>
        </w:rPr>
        <w:t>63</w:t>
      </w:r>
    </w:p>
    <w:p w:rsidR="00921E36" w:rsidRPr="00845E3B" w:rsidRDefault="00921E36" w:rsidP="00845E3B">
      <w:pPr>
        <w:tabs>
          <w:tab w:val="left" w:pos="851"/>
        </w:tabs>
        <w:spacing w:after="0" w:line="360" w:lineRule="auto"/>
        <w:rPr>
          <w:sz w:val="24"/>
          <w:szCs w:val="24"/>
          <w:lang w:val="pt-PT"/>
        </w:rPr>
      </w:pPr>
    </w:p>
    <w:p w:rsidR="00921E36" w:rsidRDefault="004E38FF" w:rsidP="004E38FF">
      <w:pPr>
        <w:spacing w:after="0" w:line="360" w:lineRule="auto"/>
        <w:rPr>
          <w:b/>
          <w:sz w:val="24"/>
          <w:szCs w:val="24"/>
          <w:lang w:val="pt-PT"/>
        </w:rPr>
      </w:pPr>
      <w:r w:rsidRPr="00734E25">
        <w:rPr>
          <w:b/>
          <w:sz w:val="24"/>
          <w:szCs w:val="24"/>
          <w:lang w:val="pt-PT"/>
        </w:rPr>
        <w:t>CAPÍTULO</w:t>
      </w:r>
      <w:r w:rsidR="008C0ECA">
        <w:rPr>
          <w:b/>
          <w:sz w:val="24"/>
          <w:szCs w:val="24"/>
          <w:lang w:val="pt-PT"/>
        </w:rPr>
        <w:t xml:space="preserve"> II </w:t>
      </w:r>
    </w:p>
    <w:p w:rsidR="008C0ECA" w:rsidRDefault="004E38FF" w:rsidP="004E38FF">
      <w:pPr>
        <w:spacing w:after="0" w:line="360" w:lineRule="auto"/>
        <w:rPr>
          <w:b/>
          <w:sz w:val="24"/>
          <w:szCs w:val="24"/>
          <w:lang w:val="pt-PT"/>
        </w:rPr>
      </w:pPr>
      <w:r w:rsidRPr="00734E25">
        <w:rPr>
          <w:b/>
          <w:sz w:val="24"/>
          <w:szCs w:val="24"/>
          <w:lang w:val="pt-PT"/>
        </w:rPr>
        <w:t>A Educação da população adulta na Europa:</w:t>
      </w:r>
      <w:r w:rsidR="008C0ECA">
        <w:rPr>
          <w:b/>
          <w:sz w:val="24"/>
          <w:szCs w:val="24"/>
          <w:lang w:val="pt-PT"/>
        </w:rPr>
        <w:t xml:space="preserve"> d</w:t>
      </w:r>
      <w:r w:rsidRPr="008C0ECA">
        <w:rPr>
          <w:b/>
          <w:sz w:val="24"/>
          <w:szCs w:val="24"/>
          <w:lang w:val="pt-PT"/>
        </w:rPr>
        <w:t xml:space="preserve">o passado </w:t>
      </w:r>
    </w:p>
    <w:p w:rsidR="00921E36" w:rsidRDefault="004E38FF" w:rsidP="004E38FF">
      <w:pPr>
        <w:spacing w:after="0" w:line="360" w:lineRule="auto"/>
        <w:rPr>
          <w:sz w:val="24"/>
          <w:szCs w:val="24"/>
          <w:lang w:val="pt-PT"/>
        </w:rPr>
      </w:pPr>
      <w:r w:rsidRPr="008C0ECA">
        <w:rPr>
          <w:b/>
          <w:sz w:val="24"/>
          <w:szCs w:val="24"/>
          <w:lang w:val="pt-PT"/>
        </w:rPr>
        <w:t xml:space="preserve">ao </w:t>
      </w:r>
      <w:r w:rsidRPr="008C0ECA">
        <w:rPr>
          <w:b/>
          <w:i/>
          <w:sz w:val="24"/>
          <w:szCs w:val="24"/>
          <w:lang w:val="pt-PT"/>
        </w:rPr>
        <w:t>lifelong learning</w:t>
      </w:r>
      <w:r w:rsidR="00845E3B">
        <w:rPr>
          <w:i/>
          <w:sz w:val="24"/>
          <w:szCs w:val="24"/>
          <w:lang w:val="pt-PT"/>
        </w:rPr>
        <w:t xml:space="preserve">     ………………………………………………………………………………………….     </w:t>
      </w:r>
      <w:r w:rsidR="00E44CA8">
        <w:rPr>
          <w:sz w:val="24"/>
          <w:szCs w:val="24"/>
          <w:lang w:val="pt-PT"/>
        </w:rPr>
        <w:t>66</w:t>
      </w:r>
      <w:r w:rsidRPr="001F4D85">
        <w:rPr>
          <w:sz w:val="24"/>
          <w:szCs w:val="24"/>
          <w:lang w:val="pt-PT"/>
        </w:rPr>
        <w:t xml:space="preserve">     </w:t>
      </w:r>
    </w:p>
    <w:p w:rsidR="004E38FF" w:rsidRPr="008C0ECA" w:rsidRDefault="004E38FF" w:rsidP="004E38FF">
      <w:pPr>
        <w:spacing w:after="0" w:line="360" w:lineRule="auto"/>
        <w:rPr>
          <w:b/>
          <w:sz w:val="24"/>
          <w:szCs w:val="24"/>
          <w:lang w:val="pt-PT"/>
        </w:rPr>
      </w:pPr>
      <w:r w:rsidRPr="001F4D85">
        <w:rPr>
          <w:sz w:val="24"/>
          <w:szCs w:val="24"/>
          <w:lang w:val="pt-PT"/>
        </w:rPr>
        <w:t xml:space="preserve"> </w:t>
      </w:r>
      <w:r w:rsidRPr="008C0ECA">
        <w:rPr>
          <w:i/>
          <w:sz w:val="24"/>
          <w:szCs w:val="24"/>
          <w:lang w:val="pt-PT"/>
        </w:rPr>
        <w:t xml:space="preserve">                                          </w:t>
      </w:r>
      <w:r w:rsidR="008C0ECA">
        <w:rPr>
          <w:i/>
          <w:sz w:val="24"/>
          <w:szCs w:val="24"/>
          <w:lang w:val="pt-PT"/>
        </w:rPr>
        <w:t xml:space="preserve">                                             </w:t>
      </w:r>
      <w:r w:rsidRPr="008C0ECA">
        <w:rPr>
          <w:i/>
          <w:sz w:val="24"/>
          <w:szCs w:val="24"/>
          <w:lang w:val="pt-PT"/>
        </w:rPr>
        <w:t xml:space="preserve">             </w:t>
      </w:r>
    </w:p>
    <w:p w:rsidR="004E38FF" w:rsidRDefault="004E38FF" w:rsidP="00680C9E">
      <w:pPr>
        <w:pStyle w:val="PargrafodaLista"/>
        <w:numPr>
          <w:ilvl w:val="0"/>
          <w:numId w:val="9"/>
        </w:numPr>
        <w:spacing w:after="0" w:line="360" w:lineRule="auto"/>
        <w:ind w:left="426" w:hanging="426"/>
        <w:rPr>
          <w:sz w:val="24"/>
          <w:szCs w:val="24"/>
          <w:lang w:val="pt-PT"/>
        </w:rPr>
      </w:pPr>
      <w:r w:rsidRPr="00734E25">
        <w:rPr>
          <w:sz w:val="24"/>
          <w:szCs w:val="24"/>
          <w:lang w:val="pt-PT"/>
        </w:rPr>
        <w:t>A especificidade do contexto nacional</w:t>
      </w:r>
      <w:r w:rsidR="00845E3B">
        <w:rPr>
          <w:sz w:val="24"/>
          <w:szCs w:val="24"/>
          <w:lang w:val="pt-PT"/>
        </w:rPr>
        <w:t xml:space="preserve">     ………………………………………………………</w:t>
      </w:r>
      <w:r w:rsidR="00E44CA8">
        <w:rPr>
          <w:sz w:val="24"/>
          <w:szCs w:val="24"/>
          <w:lang w:val="pt-PT"/>
        </w:rPr>
        <w:t>.</w:t>
      </w:r>
      <w:r w:rsidR="00845E3B">
        <w:rPr>
          <w:sz w:val="24"/>
          <w:szCs w:val="24"/>
          <w:lang w:val="pt-PT"/>
        </w:rPr>
        <w:t xml:space="preserve">.     </w:t>
      </w:r>
      <w:r w:rsidR="00E44CA8">
        <w:rPr>
          <w:sz w:val="24"/>
          <w:szCs w:val="24"/>
          <w:lang w:val="pt-PT"/>
        </w:rPr>
        <w:t>71</w:t>
      </w:r>
      <w:r w:rsidRPr="00734E25">
        <w:rPr>
          <w:sz w:val="24"/>
          <w:szCs w:val="24"/>
          <w:lang w:val="pt-PT"/>
        </w:rPr>
        <w:t xml:space="preserve">                                                            </w:t>
      </w:r>
    </w:p>
    <w:p w:rsidR="008C0ECA" w:rsidRPr="00734E25" w:rsidRDefault="008C0ECA" w:rsidP="00680C9E">
      <w:pPr>
        <w:pStyle w:val="PargrafodaLista"/>
        <w:numPr>
          <w:ilvl w:val="1"/>
          <w:numId w:val="9"/>
        </w:numPr>
        <w:spacing w:after="0" w:line="360" w:lineRule="auto"/>
        <w:ind w:left="851" w:hanging="425"/>
        <w:rPr>
          <w:sz w:val="24"/>
          <w:szCs w:val="24"/>
          <w:lang w:val="pt-PT"/>
        </w:rPr>
      </w:pPr>
      <w:r>
        <w:rPr>
          <w:sz w:val="24"/>
          <w:szCs w:val="24"/>
          <w:lang w:val="pt-PT"/>
        </w:rPr>
        <w:t>Pela qualificação das pessoas adultas</w:t>
      </w:r>
      <w:r w:rsidR="00845E3B">
        <w:rPr>
          <w:sz w:val="24"/>
          <w:szCs w:val="24"/>
          <w:lang w:val="pt-PT"/>
        </w:rPr>
        <w:t xml:space="preserve">     ………………………………………………….     </w:t>
      </w:r>
      <w:r w:rsidR="00E44CA8">
        <w:rPr>
          <w:sz w:val="24"/>
          <w:szCs w:val="24"/>
          <w:lang w:val="pt-PT"/>
        </w:rPr>
        <w:t>76</w:t>
      </w:r>
    </w:p>
    <w:p w:rsidR="004E38FF" w:rsidRDefault="004E38FF" w:rsidP="00680C9E">
      <w:pPr>
        <w:pStyle w:val="PargrafodaLista"/>
        <w:numPr>
          <w:ilvl w:val="1"/>
          <w:numId w:val="9"/>
        </w:numPr>
        <w:spacing w:after="0" w:line="360" w:lineRule="auto"/>
        <w:ind w:left="851" w:hanging="425"/>
        <w:rPr>
          <w:sz w:val="24"/>
          <w:szCs w:val="24"/>
          <w:lang w:val="pt-PT"/>
        </w:rPr>
      </w:pPr>
      <w:r w:rsidRPr="00784D74">
        <w:rPr>
          <w:sz w:val="24"/>
          <w:szCs w:val="24"/>
          <w:lang w:val="pt-PT"/>
        </w:rPr>
        <w:t>O ensino formal, não f</w:t>
      </w:r>
      <w:r>
        <w:rPr>
          <w:sz w:val="24"/>
          <w:szCs w:val="24"/>
          <w:lang w:val="pt-PT"/>
        </w:rPr>
        <w:t>ormal e informal</w:t>
      </w:r>
      <w:r w:rsidR="00845E3B">
        <w:rPr>
          <w:sz w:val="24"/>
          <w:szCs w:val="24"/>
          <w:lang w:val="pt-PT"/>
        </w:rPr>
        <w:t xml:space="preserve">     ……………………………………………….   </w:t>
      </w:r>
      <w:r w:rsidR="00E44CA8">
        <w:rPr>
          <w:sz w:val="24"/>
          <w:szCs w:val="24"/>
          <w:lang w:val="pt-PT"/>
        </w:rPr>
        <w:t xml:space="preserve"> </w:t>
      </w:r>
      <w:r w:rsidR="00845E3B">
        <w:rPr>
          <w:sz w:val="24"/>
          <w:szCs w:val="24"/>
          <w:lang w:val="pt-PT"/>
        </w:rPr>
        <w:t xml:space="preserve"> </w:t>
      </w:r>
      <w:r w:rsidR="00E44CA8">
        <w:rPr>
          <w:sz w:val="24"/>
          <w:szCs w:val="24"/>
          <w:lang w:val="pt-PT"/>
        </w:rPr>
        <w:t>78</w:t>
      </w:r>
      <w:r>
        <w:rPr>
          <w:sz w:val="24"/>
          <w:szCs w:val="24"/>
          <w:lang w:val="pt-PT"/>
        </w:rPr>
        <w:t xml:space="preserve">                                             </w:t>
      </w:r>
      <w:r w:rsidR="003C06E9">
        <w:rPr>
          <w:sz w:val="24"/>
          <w:szCs w:val="24"/>
          <w:lang w:val="pt-PT"/>
        </w:rPr>
        <w:t xml:space="preserve">        </w:t>
      </w:r>
      <w:r>
        <w:rPr>
          <w:sz w:val="24"/>
          <w:szCs w:val="24"/>
          <w:lang w:val="pt-PT"/>
        </w:rPr>
        <w:t xml:space="preserve">     </w:t>
      </w:r>
    </w:p>
    <w:p w:rsidR="00921E36" w:rsidRPr="00845E3B" w:rsidRDefault="008C0ECA" w:rsidP="00680C9E">
      <w:pPr>
        <w:pStyle w:val="PargrafodaLista"/>
        <w:numPr>
          <w:ilvl w:val="1"/>
          <w:numId w:val="9"/>
        </w:numPr>
        <w:spacing w:after="240" w:line="360" w:lineRule="auto"/>
        <w:ind w:left="850" w:hanging="425"/>
        <w:contextualSpacing w:val="0"/>
        <w:rPr>
          <w:sz w:val="24"/>
          <w:szCs w:val="24"/>
          <w:lang w:val="pt-PT"/>
        </w:rPr>
      </w:pPr>
      <w:r>
        <w:rPr>
          <w:sz w:val="24"/>
          <w:szCs w:val="24"/>
          <w:lang w:val="pt-PT"/>
        </w:rPr>
        <w:t>O ensino profissional</w:t>
      </w:r>
      <w:r w:rsidR="00845E3B">
        <w:rPr>
          <w:sz w:val="24"/>
          <w:szCs w:val="24"/>
          <w:lang w:val="pt-PT"/>
        </w:rPr>
        <w:t xml:space="preserve">     ……………………………………………………………………………     </w:t>
      </w:r>
      <w:r w:rsidR="00E44CA8">
        <w:rPr>
          <w:sz w:val="24"/>
          <w:szCs w:val="24"/>
          <w:lang w:val="pt-PT"/>
        </w:rPr>
        <w:t>80</w:t>
      </w:r>
    </w:p>
    <w:p w:rsidR="004E38FF" w:rsidRPr="003C01EC" w:rsidRDefault="004E38FF" w:rsidP="004E38FF">
      <w:pPr>
        <w:tabs>
          <w:tab w:val="left" w:pos="993"/>
          <w:tab w:val="left" w:pos="1276"/>
        </w:tabs>
        <w:spacing w:after="0" w:line="360" w:lineRule="auto"/>
        <w:rPr>
          <w:b/>
          <w:sz w:val="24"/>
          <w:szCs w:val="24"/>
          <w:lang w:val="pt-PT"/>
        </w:rPr>
      </w:pPr>
      <w:r w:rsidRPr="003C06E9">
        <w:rPr>
          <w:b/>
          <w:sz w:val="24"/>
          <w:szCs w:val="24"/>
          <w:lang w:val="pt-PT"/>
        </w:rPr>
        <w:t>2.</w:t>
      </w:r>
      <w:r w:rsidRPr="003C01EC">
        <w:rPr>
          <w:sz w:val="24"/>
          <w:szCs w:val="24"/>
          <w:lang w:val="pt-PT"/>
        </w:rPr>
        <w:t xml:space="preserve">  </w:t>
      </w:r>
      <w:r w:rsidRPr="003C01EC">
        <w:rPr>
          <w:b/>
          <w:sz w:val="24"/>
          <w:szCs w:val="24"/>
          <w:lang w:val="pt-PT"/>
        </w:rPr>
        <w:t xml:space="preserve"> </w:t>
      </w:r>
      <w:r w:rsidRPr="003C01EC">
        <w:rPr>
          <w:sz w:val="24"/>
          <w:szCs w:val="24"/>
          <w:lang w:val="pt-PT"/>
        </w:rPr>
        <w:t>O Programa N</w:t>
      </w:r>
      <w:r w:rsidR="003C06E9">
        <w:rPr>
          <w:sz w:val="24"/>
          <w:szCs w:val="24"/>
          <w:lang w:val="pt-PT"/>
        </w:rPr>
        <w:t xml:space="preserve">ovas </w:t>
      </w:r>
      <w:r w:rsidRPr="003C01EC">
        <w:rPr>
          <w:sz w:val="24"/>
          <w:szCs w:val="24"/>
          <w:lang w:val="pt-PT"/>
        </w:rPr>
        <w:t>O</w:t>
      </w:r>
      <w:r w:rsidR="003C06E9">
        <w:rPr>
          <w:sz w:val="24"/>
          <w:szCs w:val="24"/>
          <w:lang w:val="pt-PT"/>
        </w:rPr>
        <w:t>portunidades</w:t>
      </w:r>
      <w:r w:rsidR="00845E3B">
        <w:rPr>
          <w:sz w:val="24"/>
          <w:szCs w:val="24"/>
          <w:lang w:val="pt-PT"/>
        </w:rPr>
        <w:t xml:space="preserve">     ……………………………………………………………….    </w:t>
      </w:r>
      <w:r w:rsidR="00E44CA8">
        <w:rPr>
          <w:sz w:val="24"/>
          <w:szCs w:val="24"/>
          <w:lang w:val="pt-PT"/>
        </w:rPr>
        <w:t>81</w:t>
      </w:r>
      <w:r w:rsidRPr="003C01EC">
        <w:rPr>
          <w:sz w:val="24"/>
          <w:szCs w:val="24"/>
          <w:lang w:val="pt-PT"/>
        </w:rPr>
        <w:t xml:space="preserve">  </w:t>
      </w:r>
    </w:p>
    <w:p w:rsidR="004E38FF" w:rsidRPr="003C01EC" w:rsidRDefault="003C06E9" w:rsidP="003C06E9">
      <w:pPr>
        <w:tabs>
          <w:tab w:val="left" w:pos="426"/>
        </w:tabs>
        <w:spacing w:after="0" w:line="360" w:lineRule="auto"/>
        <w:rPr>
          <w:sz w:val="24"/>
          <w:szCs w:val="24"/>
          <w:lang w:val="pt-PT"/>
        </w:rPr>
      </w:pPr>
      <w:r>
        <w:rPr>
          <w:sz w:val="24"/>
          <w:szCs w:val="24"/>
          <w:lang w:val="pt-PT"/>
        </w:rPr>
        <w:tab/>
      </w:r>
      <w:r w:rsidR="004E38FF" w:rsidRPr="003C01EC">
        <w:rPr>
          <w:sz w:val="24"/>
          <w:szCs w:val="24"/>
          <w:lang w:val="pt-PT"/>
        </w:rPr>
        <w:t>2.1.</w:t>
      </w:r>
      <w:r w:rsidR="004E38FF" w:rsidRPr="003C01EC">
        <w:rPr>
          <w:b/>
          <w:sz w:val="24"/>
          <w:szCs w:val="24"/>
          <w:lang w:val="pt-PT"/>
        </w:rPr>
        <w:t xml:space="preserve">  </w:t>
      </w:r>
      <w:r w:rsidR="004E38FF" w:rsidRPr="003C01EC">
        <w:rPr>
          <w:sz w:val="24"/>
          <w:szCs w:val="24"/>
          <w:lang w:val="pt-PT"/>
        </w:rPr>
        <w:t xml:space="preserve">O Processo RVCC (Reconhecimento, Validação e Certificação de  </w:t>
      </w:r>
    </w:p>
    <w:p w:rsidR="004E38FF" w:rsidRDefault="004E38FF" w:rsidP="004E38FF">
      <w:pPr>
        <w:tabs>
          <w:tab w:val="left" w:pos="1276"/>
          <w:tab w:val="left" w:pos="1560"/>
        </w:tabs>
        <w:spacing w:after="0" w:line="360" w:lineRule="auto"/>
        <w:ind w:left="426"/>
        <w:rPr>
          <w:sz w:val="24"/>
          <w:szCs w:val="24"/>
          <w:lang w:val="pt-PT"/>
        </w:rPr>
      </w:pPr>
      <w:r w:rsidRPr="003C01EC">
        <w:rPr>
          <w:sz w:val="24"/>
          <w:szCs w:val="24"/>
          <w:lang w:val="pt-PT"/>
        </w:rPr>
        <w:t xml:space="preserve">           </w:t>
      </w:r>
      <w:r w:rsidRPr="00734E25">
        <w:rPr>
          <w:sz w:val="24"/>
          <w:szCs w:val="24"/>
          <w:lang w:val="pt-PT"/>
        </w:rPr>
        <w:t>Competências)</w:t>
      </w:r>
      <w:r w:rsidR="00BE56CC">
        <w:rPr>
          <w:sz w:val="24"/>
          <w:szCs w:val="24"/>
          <w:lang w:val="pt-PT"/>
        </w:rPr>
        <w:t xml:space="preserve"> escolar</w:t>
      </w:r>
      <w:r w:rsidR="00845E3B">
        <w:rPr>
          <w:sz w:val="24"/>
          <w:szCs w:val="24"/>
          <w:lang w:val="pt-PT"/>
        </w:rPr>
        <w:t xml:space="preserve">     ………………………………………………………………………     </w:t>
      </w:r>
      <w:r w:rsidR="00E44CA8">
        <w:rPr>
          <w:sz w:val="24"/>
          <w:szCs w:val="24"/>
          <w:lang w:val="pt-PT"/>
        </w:rPr>
        <w:t>85</w:t>
      </w:r>
      <w:r w:rsidRPr="00734E25">
        <w:rPr>
          <w:sz w:val="24"/>
          <w:szCs w:val="24"/>
          <w:lang w:val="pt-PT"/>
        </w:rPr>
        <w:t xml:space="preserve">                  </w:t>
      </w:r>
      <w:r w:rsidR="00BE56CC">
        <w:rPr>
          <w:sz w:val="24"/>
          <w:szCs w:val="24"/>
          <w:lang w:val="pt-PT"/>
        </w:rPr>
        <w:t xml:space="preserve">                  </w:t>
      </w:r>
    </w:p>
    <w:p w:rsidR="00BE56CC" w:rsidRDefault="00BE56CC" w:rsidP="00680C9E">
      <w:pPr>
        <w:pStyle w:val="PargrafodaLista"/>
        <w:numPr>
          <w:ilvl w:val="2"/>
          <w:numId w:val="55"/>
        </w:numPr>
        <w:tabs>
          <w:tab w:val="left" w:pos="1276"/>
          <w:tab w:val="left" w:pos="1560"/>
        </w:tabs>
        <w:spacing w:after="0" w:line="360" w:lineRule="auto"/>
        <w:ind w:hanging="589"/>
        <w:rPr>
          <w:sz w:val="24"/>
          <w:szCs w:val="24"/>
          <w:lang w:val="pt-PT"/>
        </w:rPr>
      </w:pPr>
      <w:r>
        <w:rPr>
          <w:sz w:val="24"/>
          <w:szCs w:val="24"/>
          <w:lang w:val="pt-PT"/>
        </w:rPr>
        <w:t>Reconhecer competências</w:t>
      </w:r>
      <w:r w:rsidR="00845E3B">
        <w:rPr>
          <w:sz w:val="24"/>
          <w:szCs w:val="24"/>
          <w:lang w:val="pt-PT"/>
        </w:rPr>
        <w:t xml:space="preserve">     ………………………………………………………….     </w:t>
      </w:r>
      <w:r w:rsidR="00E44CA8">
        <w:rPr>
          <w:sz w:val="24"/>
          <w:szCs w:val="24"/>
          <w:lang w:val="pt-PT"/>
        </w:rPr>
        <w:t>86</w:t>
      </w:r>
    </w:p>
    <w:p w:rsidR="00BE56CC" w:rsidRDefault="00BE56CC" w:rsidP="00680C9E">
      <w:pPr>
        <w:pStyle w:val="PargrafodaLista"/>
        <w:numPr>
          <w:ilvl w:val="2"/>
          <w:numId w:val="55"/>
        </w:numPr>
        <w:tabs>
          <w:tab w:val="left" w:pos="1276"/>
          <w:tab w:val="left" w:pos="1560"/>
        </w:tabs>
        <w:spacing w:after="0" w:line="360" w:lineRule="auto"/>
        <w:ind w:hanging="589"/>
        <w:rPr>
          <w:sz w:val="24"/>
          <w:szCs w:val="24"/>
          <w:lang w:val="pt-PT"/>
        </w:rPr>
      </w:pPr>
      <w:r>
        <w:rPr>
          <w:sz w:val="24"/>
          <w:szCs w:val="24"/>
          <w:lang w:val="pt-PT"/>
        </w:rPr>
        <w:t>Validar competências</w:t>
      </w:r>
      <w:r w:rsidR="00845E3B">
        <w:rPr>
          <w:sz w:val="24"/>
          <w:szCs w:val="24"/>
          <w:lang w:val="pt-PT"/>
        </w:rPr>
        <w:t xml:space="preserve">     …………………………………………………………………     </w:t>
      </w:r>
      <w:r w:rsidR="00E44CA8">
        <w:rPr>
          <w:sz w:val="24"/>
          <w:szCs w:val="24"/>
          <w:lang w:val="pt-PT"/>
        </w:rPr>
        <w:t>88</w:t>
      </w:r>
    </w:p>
    <w:p w:rsidR="00BE56CC" w:rsidRDefault="00BE56CC" w:rsidP="00680C9E">
      <w:pPr>
        <w:pStyle w:val="PargrafodaLista"/>
        <w:numPr>
          <w:ilvl w:val="2"/>
          <w:numId w:val="55"/>
        </w:numPr>
        <w:tabs>
          <w:tab w:val="left" w:pos="1276"/>
          <w:tab w:val="left" w:pos="1560"/>
        </w:tabs>
        <w:spacing w:after="0" w:line="360" w:lineRule="auto"/>
        <w:ind w:hanging="589"/>
        <w:rPr>
          <w:sz w:val="24"/>
          <w:szCs w:val="24"/>
          <w:lang w:val="pt-PT"/>
        </w:rPr>
      </w:pPr>
      <w:r>
        <w:rPr>
          <w:sz w:val="24"/>
          <w:szCs w:val="24"/>
          <w:lang w:val="pt-PT"/>
        </w:rPr>
        <w:t>Certificar competências</w:t>
      </w:r>
      <w:r w:rsidR="00845E3B">
        <w:rPr>
          <w:sz w:val="24"/>
          <w:szCs w:val="24"/>
          <w:lang w:val="pt-PT"/>
        </w:rPr>
        <w:t xml:space="preserve">     ……………………………………………………………..     </w:t>
      </w:r>
      <w:r w:rsidR="00E44CA8">
        <w:rPr>
          <w:sz w:val="24"/>
          <w:szCs w:val="24"/>
          <w:lang w:val="pt-PT"/>
        </w:rPr>
        <w:t>88</w:t>
      </w:r>
    </w:p>
    <w:p w:rsidR="00BE56CC" w:rsidRDefault="00BE56CC" w:rsidP="00680C9E">
      <w:pPr>
        <w:pStyle w:val="PargrafodaLista"/>
        <w:numPr>
          <w:ilvl w:val="2"/>
          <w:numId w:val="55"/>
        </w:numPr>
        <w:tabs>
          <w:tab w:val="left" w:pos="1276"/>
          <w:tab w:val="left" w:pos="1560"/>
        </w:tabs>
        <w:spacing w:after="0" w:line="360" w:lineRule="auto"/>
        <w:ind w:hanging="589"/>
        <w:rPr>
          <w:sz w:val="24"/>
          <w:szCs w:val="24"/>
          <w:lang w:val="pt-PT"/>
        </w:rPr>
      </w:pPr>
      <w:r>
        <w:rPr>
          <w:sz w:val="24"/>
          <w:szCs w:val="24"/>
          <w:lang w:val="pt-PT"/>
        </w:rPr>
        <w:t>Referencial de Competências-Chave</w:t>
      </w:r>
      <w:r w:rsidR="00845E3B">
        <w:rPr>
          <w:sz w:val="24"/>
          <w:szCs w:val="24"/>
          <w:lang w:val="pt-PT"/>
        </w:rPr>
        <w:t xml:space="preserve">     …………………………………………..     </w:t>
      </w:r>
      <w:r w:rsidR="00E44CA8">
        <w:rPr>
          <w:sz w:val="24"/>
          <w:szCs w:val="24"/>
          <w:lang w:val="pt-PT"/>
        </w:rPr>
        <w:t>89</w:t>
      </w:r>
    </w:p>
    <w:p w:rsidR="00BE56CC" w:rsidRDefault="00BE56CC" w:rsidP="00680C9E">
      <w:pPr>
        <w:pStyle w:val="PargrafodaLista"/>
        <w:numPr>
          <w:ilvl w:val="0"/>
          <w:numId w:val="56"/>
        </w:numPr>
        <w:tabs>
          <w:tab w:val="left" w:pos="1276"/>
          <w:tab w:val="left" w:pos="1560"/>
        </w:tabs>
        <w:spacing w:after="0" w:line="360" w:lineRule="auto"/>
        <w:rPr>
          <w:sz w:val="24"/>
          <w:szCs w:val="24"/>
          <w:lang w:val="pt-PT"/>
        </w:rPr>
      </w:pPr>
      <w:r>
        <w:rPr>
          <w:sz w:val="24"/>
          <w:szCs w:val="24"/>
          <w:lang w:val="pt-PT"/>
        </w:rPr>
        <w:t>Nível Básico</w:t>
      </w:r>
      <w:r w:rsidR="005D1DF0">
        <w:rPr>
          <w:sz w:val="24"/>
          <w:szCs w:val="24"/>
          <w:lang w:val="pt-PT"/>
        </w:rPr>
        <w:t xml:space="preserve"> </w:t>
      </w:r>
      <w:r w:rsidR="00845E3B">
        <w:rPr>
          <w:sz w:val="24"/>
          <w:szCs w:val="24"/>
          <w:lang w:val="pt-PT"/>
        </w:rPr>
        <w:t xml:space="preserve">     …………………………………………………………………….    </w:t>
      </w:r>
      <w:r w:rsidR="00E44CA8">
        <w:rPr>
          <w:sz w:val="24"/>
          <w:szCs w:val="24"/>
          <w:lang w:val="pt-PT"/>
        </w:rPr>
        <w:t>91</w:t>
      </w:r>
    </w:p>
    <w:p w:rsidR="00BE56CC" w:rsidRDefault="00BE56CC" w:rsidP="00680C9E">
      <w:pPr>
        <w:pStyle w:val="PargrafodaLista"/>
        <w:numPr>
          <w:ilvl w:val="0"/>
          <w:numId w:val="56"/>
        </w:numPr>
        <w:tabs>
          <w:tab w:val="left" w:pos="1276"/>
          <w:tab w:val="left" w:pos="1560"/>
        </w:tabs>
        <w:spacing w:after="0" w:line="360" w:lineRule="auto"/>
        <w:rPr>
          <w:sz w:val="24"/>
          <w:szCs w:val="24"/>
          <w:lang w:val="pt-PT"/>
        </w:rPr>
      </w:pPr>
      <w:r>
        <w:rPr>
          <w:sz w:val="24"/>
          <w:szCs w:val="24"/>
          <w:lang w:val="pt-PT"/>
        </w:rPr>
        <w:t>Nível Secundário</w:t>
      </w:r>
      <w:r w:rsidR="00845E3B">
        <w:rPr>
          <w:sz w:val="24"/>
          <w:szCs w:val="24"/>
          <w:lang w:val="pt-PT"/>
        </w:rPr>
        <w:t xml:space="preserve">     …………………………………………………………….     </w:t>
      </w:r>
      <w:r w:rsidR="00E44CA8">
        <w:rPr>
          <w:sz w:val="24"/>
          <w:szCs w:val="24"/>
          <w:lang w:val="pt-PT"/>
        </w:rPr>
        <w:t>93</w:t>
      </w:r>
    </w:p>
    <w:p w:rsidR="00BE56CC" w:rsidRPr="00BE56CC" w:rsidRDefault="00C47248" w:rsidP="00680C9E">
      <w:pPr>
        <w:pStyle w:val="PargrafodaLista"/>
        <w:numPr>
          <w:ilvl w:val="1"/>
          <w:numId w:val="55"/>
        </w:numPr>
        <w:tabs>
          <w:tab w:val="left" w:pos="1276"/>
          <w:tab w:val="left" w:pos="1560"/>
        </w:tabs>
        <w:spacing w:after="0" w:line="360" w:lineRule="auto"/>
        <w:ind w:hanging="474"/>
        <w:rPr>
          <w:sz w:val="24"/>
          <w:szCs w:val="24"/>
          <w:lang w:val="pt-PT"/>
        </w:rPr>
      </w:pPr>
      <w:r>
        <w:rPr>
          <w:sz w:val="24"/>
          <w:szCs w:val="24"/>
          <w:lang w:val="pt-PT"/>
        </w:rPr>
        <w:t>O meu testemunho</w:t>
      </w:r>
      <w:r w:rsidR="00845E3B">
        <w:rPr>
          <w:sz w:val="24"/>
          <w:szCs w:val="24"/>
          <w:lang w:val="pt-PT"/>
        </w:rPr>
        <w:t xml:space="preserve">     ……………………………………………………………………………..    </w:t>
      </w:r>
      <w:r w:rsidR="00E44CA8">
        <w:rPr>
          <w:sz w:val="24"/>
          <w:szCs w:val="24"/>
          <w:lang w:val="pt-PT"/>
        </w:rPr>
        <w:t>97</w:t>
      </w:r>
    </w:p>
    <w:p w:rsidR="00921E36" w:rsidRPr="00E44CA8" w:rsidRDefault="00921E36" w:rsidP="004E38FF">
      <w:pPr>
        <w:spacing w:after="0" w:line="360" w:lineRule="auto"/>
        <w:rPr>
          <w:lang w:val="pt-PT"/>
        </w:rPr>
      </w:pPr>
    </w:p>
    <w:p w:rsidR="003C06E9" w:rsidRPr="00734E25" w:rsidRDefault="004E38FF" w:rsidP="00845E3B">
      <w:pPr>
        <w:spacing w:after="240" w:line="360" w:lineRule="auto"/>
        <w:rPr>
          <w:b/>
          <w:shadow/>
          <w:sz w:val="26"/>
          <w:szCs w:val="26"/>
          <w:lang w:val="pt-PT"/>
        </w:rPr>
      </w:pPr>
      <w:r w:rsidRPr="007A235E">
        <w:rPr>
          <w:b/>
          <w:shadow/>
          <w:sz w:val="26"/>
          <w:szCs w:val="26"/>
          <w:bdr w:val="single" w:sz="4" w:space="0" w:color="auto"/>
          <w:lang w:val="pt-PT"/>
        </w:rPr>
        <w:t>SEGUNDA PARTE</w:t>
      </w:r>
      <w:r>
        <w:rPr>
          <w:b/>
          <w:shadow/>
          <w:sz w:val="26"/>
          <w:szCs w:val="26"/>
          <w:lang w:val="pt-PT"/>
        </w:rPr>
        <w:t xml:space="preserve">    </w:t>
      </w:r>
    </w:p>
    <w:p w:rsidR="00921E36" w:rsidRDefault="004E38FF" w:rsidP="004E38FF">
      <w:pPr>
        <w:spacing w:after="0" w:line="360" w:lineRule="auto"/>
        <w:rPr>
          <w:b/>
          <w:sz w:val="24"/>
          <w:szCs w:val="24"/>
          <w:lang w:val="pt-PT"/>
        </w:rPr>
      </w:pPr>
      <w:r w:rsidRPr="00156BDD">
        <w:rPr>
          <w:b/>
          <w:sz w:val="24"/>
          <w:szCs w:val="24"/>
          <w:lang w:val="pt-PT"/>
        </w:rPr>
        <w:t xml:space="preserve">CAPÍTULO I </w:t>
      </w:r>
    </w:p>
    <w:p w:rsidR="00921E36" w:rsidRDefault="00BE56CC" w:rsidP="004E38FF">
      <w:pPr>
        <w:spacing w:after="0" w:line="360" w:lineRule="auto"/>
        <w:rPr>
          <w:sz w:val="24"/>
          <w:szCs w:val="24"/>
          <w:lang w:val="pt-PT"/>
        </w:rPr>
      </w:pPr>
      <w:r>
        <w:rPr>
          <w:b/>
          <w:sz w:val="24"/>
          <w:szCs w:val="24"/>
          <w:lang w:val="pt-PT"/>
        </w:rPr>
        <w:t>Da teoria à prática</w:t>
      </w:r>
      <w:r w:rsidR="00845E3B">
        <w:rPr>
          <w:sz w:val="24"/>
          <w:szCs w:val="24"/>
          <w:lang w:val="pt-PT"/>
        </w:rPr>
        <w:t xml:space="preserve">    </w:t>
      </w:r>
      <w:r w:rsidR="00845E3B" w:rsidRPr="00845E3B">
        <w:rPr>
          <w:sz w:val="24"/>
          <w:szCs w:val="24"/>
          <w:lang w:val="pt-PT"/>
        </w:rPr>
        <w:t xml:space="preserve"> …………………………………………………………………………………</w:t>
      </w:r>
      <w:r w:rsidR="00845E3B">
        <w:rPr>
          <w:sz w:val="24"/>
          <w:szCs w:val="24"/>
          <w:lang w:val="pt-PT"/>
        </w:rPr>
        <w:t xml:space="preserve">………..     </w:t>
      </w:r>
      <w:r w:rsidR="00E44CA8">
        <w:rPr>
          <w:sz w:val="24"/>
          <w:szCs w:val="24"/>
          <w:lang w:val="pt-PT"/>
        </w:rPr>
        <w:t>103</w:t>
      </w:r>
      <w:r w:rsidR="004E38FF">
        <w:rPr>
          <w:sz w:val="24"/>
          <w:szCs w:val="24"/>
          <w:lang w:val="pt-PT"/>
        </w:rPr>
        <w:t xml:space="preserve">  </w:t>
      </w:r>
    </w:p>
    <w:p w:rsidR="004E38FF" w:rsidRDefault="004E38FF" w:rsidP="004E38FF">
      <w:pPr>
        <w:spacing w:after="0" w:line="360" w:lineRule="auto"/>
        <w:rPr>
          <w:b/>
          <w:sz w:val="24"/>
          <w:szCs w:val="24"/>
          <w:lang w:val="pt-PT"/>
        </w:rPr>
      </w:pPr>
      <w:r>
        <w:rPr>
          <w:sz w:val="24"/>
          <w:szCs w:val="24"/>
          <w:lang w:val="pt-PT"/>
        </w:rPr>
        <w:t xml:space="preserve">                  </w:t>
      </w:r>
    </w:p>
    <w:p w:rsidR="003C06E9" w:rsidRPr="003C06E9" w:rsidRDefault="005C5630" w:rsidP="00680C9E">
      <w:pPr>
        <w:pStyle w:val="PargrafodaLista"/>
        <w:numPr>
          <w:ilvl w:val="0"/>
          <w:numId w:val="22"/>
        </w:numPr>
        <w:tabs>
          <w:tab w:val="left" w:pos="426"/>
        </w:tabs>
        <w:spacing w:after="0" w:line="360" w:lineRule="auto"/>
        <w:ind w:left="0" w:hanging="11"/>
        <w:rPr>
          <w:b/>
          <w:sz w:val="24"/>
          <w:szCs w:val="24"/>
          <w:lang w:val="pt-PT"/>
        </w:rPr>
      </w:pPr>
      <w:r w:rsidRPr="005C5630">
        <w:rPr>
          <w:noProof/>
          <w:lang w:val="pt-PT" w:eastAsia="pt-PT" w:bidi="ar-SA"/>
        </w:rPr>
        <w:pict>
          <v:shape id="_x0000_s1703" type="#_x0000_t202" style="position:absolute;left:0;text-align:left;margin-left:391.95pt;margin-top:33.3pt;width:45pt;height:31.25pt;z-index:252284416;mso-height-percent:200;mso-height-percent:200;mso-width-relative:margin;mso-height-relative:margin" stroked="f">
            <v:textbox style="mso-fit-shape-to-text:t">
              <w:txbxContent>
                <w:p w:rsidR="00EF0D69" w:rsidRDefault="00EF0D69" w:rsidP="004521C0">
                  <w:pPr>
                    <w:rPr>
                      <w:lang w:val="pt-PT"/>
                    </w:rPr>
                  </w:pPr>
                </w:p>
              </w:txbxContent>
            </v:textbox>
          </v:shape>
        </w:pict>
      </w:r>
      <w:r w:rsidR="00BE56CC" w:rsidRPr="00E44CA8">
        <w:rPr>
          <w:sz w:val="24"/>
          <w:szCs w:val="24"/>
          <w:lang w:val="pt-PT"/>
        </w:rPr>
        <w:t>Apresentação e Legitimação da metodologia</w:t>
      </w:r>
      <w:r w:rsidR="004E38FF" w:rsidRPr="00E44CA8">
        <w:rPr>
          <w:sz w:val="24"/>
          <w:szCs w:val="24"/>
          <w:lang w:val="pt-PT"/>
        </w:rPr>
        <w:t>:</w:t>
      </w:r>
      <w:r w:rsidR="00845E3B" w:rsidRPr="00E44CA8">
        <w:rPr>
          <w:sz w:val="24"/>
          <w:szCs w:val="24"/>
          <w:lang w:val="pt-PT"/>
        </w:rPr>
        <w:t xml:space="preserve">     </w:t>
      </w:r>
      <w:r w:rsidR="00845E3B">
        <w:rPr>
          <w:sz w:val="24"/>
          <w:szCs w:val="24"/>
          <w:lang w:val="pt-PT"/>
        </w:rPr>
        <w:t>………………………………………</w:t>
      </w:r>
      <w:r w:rsidR="00E44CA8">
        <w:rPr>
          <w:sz w:val="24"/>
          <w:szCs w:val="24"/>
          <w:lang w:val="pt-PT"/>
        </w:rPr>
        <w:t>…</w:t>
      </w:r>
      <w:r w:rsidR="00845E3B">
        <w:rPr>
          <w:sz w:val="24"/>
          <w:szCs w:val="24"/>
          <w:lang w:val="pt-PT"/>
        </w:rPr>
        <w:t xml:space="preserve">.     </w:t>
      </w:r>
      <w:r w:rsidR="00C072CC">
        <w:rPr>
          <w:sz w:val="24"/>
          <w:szCs w:val="24"/>
          <w:lang w:val="pt-PT"/>
        </w:rPr>
        <w:t xml:space="preserve"> 10</w:t>
      </w:r>
      <w:r w:rsidR="00E44CA8">
        <w:rPr>
          <w:sz w:val="24"/>
          <w:szCs w:val="24"/>
          <w:lang w:val="pt-PT"/>
        </w:rPr>
        <w:t>4</w:t>
      </w:r>
    </w:p>
    <w:p w:rsidR="00BE56CC" w:rsidRPr="00921E36" w:rsidRDefault="00C072CC" w:rsidP="00680C9E">
      <w:pPr>
        <w:pStyle w:val="PargrafodaLista"/>
        <w:numPr>
          <w:ilvl w:val="1"/>
          <w:numId w:val="57"/>
        </w:numPr>
        <w:tabs>
          <w:tab w:val="left" w:pos="426"/>
        </w:tabs>
        <w:spacing w:after="0" w:line="360" w:lineRule="auto"/>
        <w:rPr>
          <w:b/>
          <w:sz w:val="24"/>
          <w:szCs w:val="24"/>
          <w:lang w:val="pt-PT"/>
        </w:rPr>
      </w:pPr>
      <w:r w:rsidRPr="00A81FD2">
        <w:rPr>
          <w:sz w:val="24"/>
          <w:szCs w:val="24"/>
          <w:lang w:val="pt-PT"/>
        </w:rPr>
        <w:t>Modelo metodológico</w:t>
      </w:r>
      <w:r>
        <w:rPr>
          <w:sz w:val="24"/>
          <w:szCs w:val="24"/>
          <w:lang w:val="pt-PT"/>
        </w:rPr>
        <w:t>:</w:t>
      </w:r>
      <w:r w:rsidRPr="00A81FD2">
        <w:rPr>
          <w:sz w:val="24"/>
          <w:szCs w:val="24"/>
          <w:lang w:val="pt-PT"/>
        </w:rPr>
        <w:t xml:space="preserve"> </w:t>
      </w:r>
      <w:r w:rsidRPr="003C06E9">
        <w:rPr>
          <w:sz w:val="24"/>
          <w:szCs w:val="24"/>
          <w:lang w:val="pt-PT"/>
        </w:rPr>
        <w:t xml:space="preserve">Histórias de Vida  </w:t>
      </w:r>
      <w:r>
        <w:rPr>
          <w:sz w:val="24"/>
          <w:szCs w:val="24"/>
          <w:lang w:val="pt-PT"/>
        </w:rPr>
        <w:t xml:space="preserve">e </w:t>
      </w:r>
      <w:r w:rsidR="004E38FF" w:rsidRPr="00C072CC">
        <w:rPr>
          <w:sz w:val="24"/>
          <w:szCs w:val="24"/>
          <w:lang w:val="pt-PT"/>
        </w:rPr>
        <w:t>Estudo de caso</w:t>
      </w:r>
      <w:r w:rsidR="00845E3B">
        <w:rPr>
          <w:sz w:val="24"/>
          <w:szCs w:val="24"/>
          <w:lang w:val="pt-PT"/>
        </w:rPr>
        <w:t xml:space="preserve">     …………..     </w:t>
      </w:r>
      <w:r>
        <w:rPr>
          <w:sz w:val="24"/>
          <w:szCs w:val="24"/>
          <w:lang w:val="pt-PT"/>
        </w:rPr>
        <w:t>10</w:t>
      </w:r>
      <w:r w:rsidR="00E44CA8">
        <w:rPr>
          <w:sz w:val="24"/>
          <w:szCs w:val="24"/>
          <w:lang w:val="pt-PT"/>
        </w:rPr>
        <w:t>4</w:t>
      </w:r>
    </w:p>
    <w:p w:rsidR="00921E36" w:rsidRPr="00C072CC" w:rsidRDefault="00921E36" w:rsidP="00921E36">
      <w:pPr>
        <w:pStyle w:val="PargrafodaLista"/>
        <w:tabs>
          <w:tab w:val="left" w:pos="426"/>
        </w:tabs>
        <w:spacing w:after="0" w:line="360" w:lineRule="auto"/>
        <w:ind w:left="1110"/>
        <w:rPr>
          <w:b/>
          <w:sz w:val="24"/>
          <w:szCs w:val="24"/>
          <w:lang w:val="pt-PT"/>
        </w:rPr>
      </w:pPr>
    </w:p>
    <w:p w:rsidR="004E38FF" w:rsidRPr="00921E36" w:rsidRDefault="004E38FF" w:rsidP="00680C9E">
      <w:pPr>
        <w:pStyle w:val="PargrafodaLista"/>
        <w:numPr>
          <w:ilvl w:val="0"/>
          <w:numId w:val="57"/>
        </w:numPr>
        <w:tabs>
          <w:tab w:val="left" w:pos="0"/>
        </w:tabs>
        <w:spacing w:after="0" w:line="360" w:lineRule="auto"/>
        <w:rPr>
          <w:b/>
          <w:sz w:val="24"/>
          <w:szCs w:val="24"/>
          <w:lang w:val="pt-PT"/>
        </w:rPr>
      </w:pPr>
      <w:r w:rsidRPr="00E44CA8">
        <w:rPr>
          <w:sz w:val="24"/>
          <w:szCs w:val="24"/>
          <w:lang w:val="pt-PT"/>
        </w:rPr>
        <w:t>Procedimentos metodológicos</w:t>
      </w:r>
      <w:r w:rsidR="0069357E">
        <w:rPr>
          <w:b/>
          <w:sz w:val="24"/>
          <w:szCs w:val="24"/>
          <w:lang w:val="pt-PT"/>
        </w:rPr>
        <w:t xml:space="preserve">     </w:t>
      </w:r>
      <w:r w:rsidR="0069357E" w:rsidRPr="0069357E">
        <w:rPr>
          <w:sz w:val="24"/>
          <w:szCs w:val="24"/>
          <w:lang w:val="pt-PT"/>
        </w:rPr>
        <w:t>………………………………………………………………….</w:t>
      </w:r>
      <w:r w:rsidR="0069357E" w:rsidRPr="0069357E">
        <w:rPr>
          <w:b/>
          <w:sz w:val="24"/>
          <w:szCs w:val="24"/>
          <w:lang w:val="pt-PT"/>
        </w:rPr>
        <w:t xml:space="preserve">  </w:t>
      </w:r>
      <w:r w:rsidR="0069357E">
        <w:rPr>
          <w:b/>
          <w:sz w:val="24"/>
          <w:szCs w:val="24"/>
          <w:lang w:val="pt-PT"/>
        </w:rPr>
        <w:t xml:space="preserve">   </w:t>
      </w:r>
      <w:r w:rsidR="00C072CC" w:rsidRPr="00C072CC">
        <w:rPr>
          <w:sz w:val="24"/>
          <w:szCs w:val="24"/>
          <w:lang w:val="pt-PT"/>
        </w:rPr>
        <w:t>1</w:t>
      </w:r>
      <w:r w:rsidR="00E44CA8">
        <w:rPr>
          <w:sz w:val="24"/>
          <w:szCs w:val="24"/>
          <w:lang w:val="pt-PT"/>
        </w:rPr>
        <w:t>11</w:t>
      </w:r>
    </w:p>
    <w:p w:rsidR="00921E36" w:rsidRPr="0069357E" w:rsidRDefault="00921E36" w:rsidP="0069357E">
      <w:pPr>
        <w:tabs>
          <w:tab w:val="left" w:pos="0"/>
        </w:tabs>
        <w:spacing w:after="0" w:line="360" w:lineRule="auto"/>
        <w:rPr>
          <w:b/>
          <w:sz w:val="24"/>
          <w:szCs w:val="24"/>
          <w:lang w:val="pt-PT"/>
        </w:rPr>
      </w:pPr>
    </w:p>
    <w:p w:rsidR="00921E36" w:rsidRDefault="00921E36" w:rsidP="004E38FF">
      <w:pPr>
        <w:pStyle w:val="PargrafodaLista"/>
        <w:spacing w:after="0" w:line="360" w:lineRule="auto"/>
        <w:ind w:left="0"/>
        <w:rPr>
          <w:b/>
          <w:sz w:val="24"/>
          <w:szCs w:val="24"/>
          <w:lang w:val="pt-PT"/>
        </w:rPr>
      </w:pPr>
      <w:r>
        <w:rPr>
          <w:b/>
          <w:sz w:val="24"/>
          <w:szCs w:val="24"/>
          <w:lang w:val="pt-PT"/>
        </w:rPr>
        <w:t xml:space="preserve">CAPÍTULO II </w:t>
      </w:r>
    </w:p>
    <w:p w:rsidR="00921E36" w:rsidRDefault="004E38FF" w:rsidP="004E38FF">
      <w:pPr>
        <w:pStyle w:val="PargrafodaLista"/>
        <w:spacing w:after="0" w:line="360" w:lineRule="auto"/>
        <w:ind w:left="0"/>
        <w:rPr>
          <w:b/>
          <w:sz w:val="24"/>
          <w:szCs w:val="24"/>
          <w:lang w:val="pt-PT"/>
        </w:rPr>
      </w:pPr>
      <w:r w:rsidRPr="00156BDD">
        <w:rPr>
          <w:b/>
          <w:sz w:val="24"/>
          <w:szCs w:val="24"/>
          <w:lang w:val="pt-PT"/>
        </w:rPr>
        <w:t>Macro e micro análise</w:t>
      </w:r>
      <w:r w:rsidR="0069357E" w:rsidRPr="0069357E">
        <w:rPr>
          <w:sz w:val="24"/>
          <w:szCs w:val="24"/>
          <w:lang w:val="pt-PT"/>
        </w:rPr>
        <w:t xml:space="preserve">     …………………………………………………………………………………….     </w:t>
      </w:r>
      <w:r w:rsidR="00C072CC" w:rsidRPr="00C072CC">
        <w:rPr>
          <w:sz w:val="24"/>
          <w:szCs w:val="24"/>
          <w:lang w:val="pt-PT"/>
        </w:rPr>
        <w:t>11</w:t>
      </w:r>
      <w:r w:rsidR="00E44CA8">
        <w:rPr>
          <w:sz w:val="24"/>
          <w:szCs w:val="24"/>
          <w:lang w:val="pt-PT"/>
        </w:rPr>
        <w:t>6</w:t>
      </w:r>
      <w:r w:rsidR="00CB2AC3" w:rsidRPr="00C072CC">
        <w:rPr>
          <w:sz w:val="24"/>
          <w:szCs w:val="24"/>
          <w:lang w:val="pt-PT"/>
        </w:rPr>
        <w:t xml:space="preserve"> </w:t>
      </w:r>
      <w:r w:rsidR="00CB2AC3">
        <w:rPr>
          <w:b/>
          <w:sz w:val="24"/>
          <w:szCs w:val="24"/>
          <w:lang w:val="pt-PT"/>
        </w:rPr>
        <w:t xml:space="preserve">        </w:t>
      </w:r>
    </w:p>
    <w:p w:rsidR="004E38FF" w:rsidRPr="00156BDD" w:rsidRDefault="00CB2AC3" w:rsidP="004E38FF">
      <w:pPr>
        <w:pStyle w:val="PargrafodaLista"/>
        <w:spacing w:after="0" w:line="360" w:lineRule="auto"/>
        <w:ind w:left="0"/>
        <w:rPr>
          <w:b/>
          <w:sz w:val="24"/>
          <w:szCs w:val="24"/>
          <w:lang w:val="pt-PT"/>
        </w:rPr>
      </w:pPr>
      <w:r>
        <w:rPr>
          <w:b/>
          <w:sz w:val="24"/>
          <w:szCs w:val="24"/>
          <w:lang w:val="pt-PT"/>
        </w:rPr>
        <w:t xml:space="preserve">              </w:t>
      </w:r>
      <w:r w:rsidR="004E38FF" w:rsidRPr="00CB2AC3">
        <w:rPr>
          <w:sz w:val="24"/>
          <w:szCs w:val="24"/>
          <w:lang w:val="pt-PT"/>
        </w:rPr>
        <w:t xml:space="preserve"> </w:t>
      </w:r>
      <w:r w:rsidR="004E38FF">
        <w:rPr>
          <w:b/>
          <w:sz w:val="24"/>
          <w:szCs w:val="24"/>
          <w:lang w:val="pt-PT"/>
        </w:rPr>
        <w:t xml:space="preserve"> </w:t>
      </w:r>
    </w:p>
    <w:p w:rsidR="0069357E" w:rsidRDefault="00C072CC" w:rsidP="00680C9E">
      <w:pPr>
        <w:pStyle w:val="PargrafodaLista"/>
        <w:numPr>
          <w:ilvl w:val="0"/>
          <w:numId w:val="23"/>
        </w:numPr>
        <w:tabs>
          <w:tab w:val="left" w:pos="426"/>
        </w:tabs>
        <w:spacing w:after="0" w:line="360" w:lineRule="auto"/>
        <w:ind w:left="0" w:hanging="11"/>
        <w:rPr>
          <w:sz w:val="24"/>
          <w:szCs w:val="24"/>
          <w:lang w:val="pt-PT"/>
        </w:rPr>
      </w:pPr>
      <w:r>
        <w:rPr>
          <w:sz w:val="24"/>
          <w:szCs w:val="24"/>
          <w:lang w:val="pt-PT"/>
        </w:rPr>
        <w:t xml:space="preserve">Macro análise: </w:t>
      </w:r>
    </w:p>
    <w:p w:rsidR="004E38FF" w:rsidRDefault="0069357E" w:rsidP="0069357E">
      <w:pPr>
        <w:pStyle w:val="PargrafodaLista"/>
        <w:tabs>
          <w:tab w:val="left" w:pos="426"/>
        </w:tabs>
        <w:spacing w:after="0" w:line="360" w:lineRule="auto"/>
        <w:ind w:left="0"/>
        <w:rPr>
          <w:sz w:val="24"/>
          <w:szCs w:val="24"/>
          <w:lang w:val="pt-PT"/>
        </w:rPr>
      </w:pPr>
      <w:r>
        <w:rPr>
          <w:sz w:val="24"/>
          <w:szCs w:val="24"/>
          <w:lang w:val="pt-PT"/>
        </w:rPr>
        <w:t xml:space="preserve">        </w:t>
      </w:r>
      <w:r w:rsidR="00C072CC">
        <w:rPr>
          <w:sz w:val="24"/>
          <w:szCs w:val="24"/>
          <w:lang w:val="pt-PT"/>
        </w:rPr>
        <w:t>o</w:t>
      </w:r>
      <w:r w:rsidR="004E38FF">
        <w:rPr>
          <w:sz w:val="24"/>
          <w:szCs w:val="24"/>
          <w:lang w:val="pt-PT"/>
        </w:rPr>
        <w:t xml:space="preserve"> contexto do Centro Novas Opo</w:t>
      </w:r>
      <w:r w:rsidR="00C072CC">
        <w:rPr>
          <w:sz w:val="24"/>
          <w:szCs w:val="24"/>
          <w:lang w:val="pt-PT"/>
        </w:rPr>
        <w:t>rtunidades Gago Coutinho</w:t>
      </w:r>
      <w:r w:rsidR="00E44CA8">
        <w:rPr>
          <w:sz w:val="24"/>
          <w:szCs w:val="24"/>
          <w:lang w:val="pt-PT"/>
        </w:rPr>
        <w:t xml:space="preserve"> (CNOGC)</w:t>
      </w:r>
      <w:r>
        <w:rPr>
          <w:sz w:val="24"/>
          <w:szCs w:val="24"/>
          <w:lang w:val="pt-PT"/>
        </w:rPr>
        <w:t xml:space="preserve">     …</w:t>
      </w:r>
      <w:r w:rsidR="00E44CA8">
        <w:rPr>
          <w:sz w:val="24"/>
          <w:szCs w:val="24"/>
          <w:lang w:val="pt-PT"/>
        </w:rPr>
        <w:t xml:space="preserve">….. </w:t>
      </w:r>
      <w:r>
        <w:rPr>
          <w:sz w:val="24"/>
          <w:szCs w:val="24"/>
          <w:lang w:val="pt-PT"/>
        </w:rPr>
        <w:t xml:space="preserve">    </w:t>
      </w:r>
      <w:r w:rsidR="00E44CA8">
        <w:rPr>
          <w:sz w:val="24"/>
          <w:szCs w:val="24"/>
          <w:lang w:val="pt-PT"/>
        </w:rPr>
        <w:t>116</w:t>
      </w:r>
      <w:r w:rsidR="004E38FF">
        <w:rPr>
          <w:sz w:val="24"/>
          <w:szCs w:val="24"/>
          <w:lang w:val="pt-PT"/>
        </w:rPr>
        <w:t xml:space="preserve">                </w:t>
      </w:r>
      <w:r w:rsidR="00D22F68">
        <w:rPr>
          <w:sz w:val="24"/>
          <w:szCs w:val="24"/>
          <w:lang w:val="pt-PT"/>
        </w:rPr>
        <w:t xml:space="preserve">   </w:t>
      </w:r>
      <w:r w:rsidR="004E38FF">
        <w:rPr>
          <w:sz w:val="24"/>
          <w:szCs w:val="24"/>
          <w:lang w:val="pt-PT"/>
        </w:rPr>
        <w:t xml:space="preserve">       </w:t>
      </w:r>
      <w:r w:rsidR="00873B94">
        <w:rPr>
          <w:sz w:val="24"/>
          <w:szCs w:val="24"/>
          <w:lang w:val="pt-PT"/>
        </w:rPr>
        <w:t xml:space="preserve"> </w:t>
      </w:r>
    </w:p>
    <w:p w:rsidR="004E38FF" w:rsidRDefault="004E38FF" w:rsidP="00680C9E">
      <w:pPr>
        <w:pStyle w:val="PargrafodaLista"/>
        <w:numPr>
          <w:ilvl w:val="1"/>
          <w:numId w:val="23"/>
        </w:numPr>
        <w:tabs>
          <w:tab w:val="left" w:pos="851"/>
        </w:tabs>
        <w:spacing w:after="0" w:line="360" w:lineRule="auto"/>
        <w:ind w:left="709" w:hanging="283"/>
        <w:rPr>
          <w:sz w:val="24"/>
          <w:szCs w:val="24"/>
          <w:lang w:val="pt-PT"/>
        </w:rPr>
      </w:pPr>
      <w:r>
        <w:rPr>
          <w:sz w:val="24"/>
          <w:szCs w:val="24"/>
          <w:lang w:val="pt-PT"/>
        </w:rPr>
        <w:t xml:space="preserve">Da planificação à acção </w:t>
      </w:r>
      <w:r w:rsidR="0069357E">
        <w:rPr>
          <w:sz w:val="24"/>
          <w:szCs w:val="24"/>
          <w:lang w:val="pt-PT"/>
        </w:rPr>
        <w:t xml:space="preserve">     …………………………………………………………………….     </w:t>
      </w:r>
      <w:r w:rsidR="00E44CA8">
        <w:rPr>
          <w:sz w:val="24"/>
          <w:szCs w:val="24"/>
          <w:lang w:val="pt-PT"/>
        </w:rPr>
        <w:t>121</w:t>
      </w:r>
      <w:r w:rsidR="003C06E9">
        <w:rPr>
          <w:sz w:val="24"/>
          <w:szCs w:val="24"/>
          <w:lang w:val="pt-PT"/>
        </w:rPr>
        <w:t xml:space="preserve">   </w:t>
      </w:r>
      <w:r w:rsidR="00CB2AC3">
        <w:rPr>
          <w:sz w:val="24"/>
          <w:szCs w:val="24"/>
          <w:lang w:val="pt-PT"/>
        </w:rPr>
        <w:t xml:space="preserve">             </w:t>
      </w:r>
      <w:r>
        <w:rPr>
          <w:sz w:val="24"/>
          <w:szCs w:val="24"/>
          <w:lang w:val="pt-PT"/>
        </w:rPr>
        <w:t xml:space="preserve"> </w:t>
      </w:r>
      <w:r w:rsidR="00873B94">
        <w:rPr>
          <w:sz w:val="24"/>
          <w:szCs w:val="24"/>
          <w:lang w:val="pt-PT"/>
        </w:rPr>
        <w:t xml:space="preserve">  </w:t>
      </w:r>
    </w:p>
    <w:p w:rsidR="004E38FF" w:rsidRDefault="00E44CA8" w:rsidP="00680C9E">
      <w:pPr>
        <w:pStyle w:val="PargrafodaLista"/>
        <w:numPr>
          <w:ilvl w:val="1"/>
          <w:numId w:val="23"/>
        </w:numPr>
        <w:tabs>
          <w:tab w:val="left" w:pos="851"/>
        </w:tabs>
        <w:spacing w:after="0" w:line="360" w:lineRule="auto"/>
        <w:ind w:left="709" w:hanging="283"/>
        <w:rPr>
          <w:sz w:val="24"/>
          <w:szCs w:val="24"/>
          <w:lang w:val="pt-PT"/>
        </w:rPr>
      </w:pPr>
      <w:r>
        <w:rPr>
          <w:sz w:val="24"/>
          <w:szCs w:val="24"/>
          <w:lang w:val="pt-PT"/>
        </w:rPr>
        <w:t xml:space="preserve">A população do CNOGC      </w:t>
      </w:r>
      <w:r w:rsidR="0069357E">
        <w:rPr>
          <w:sz w:val="24"/>
          <w:szCs w:val="24"/>
          <w:lang w:val="pt-PT"/>
        </w:rPr>
        <w:t>………………………………………………………………</w:t>
      </w:r>
      <w:r>
        <w:rPr>
          <w:sz w:val="24"/>
          <w:szCs w:val="24"/>
          <w:lang w:val="pt-PT"/>
        </w:rPr>
        <w:t>…….</w:t>
      </w:r>
      <w:r w:rsidR="0069357E">
        <w:rPr>
          <w:sz w:val="24"/>
          <w:szCs w:val="24"/>
          <w:lang w:val="pt-PT"/>
        </w:rPr>
        <w:t xml:space="preserve">     </w:t>
      </w:r>
      <w:r>
        <w:rPr>
          <w:sz w:val="24"/>
          <w:szCs w:val="24"/>
          <w:lang w:val="pt-PT"/>
        </w:rPr>
        <w:t>124</w:t>
      </w:r>
    </w:p>
    <w:p w:rsidR="00E44CA8" w:rsidRDefault="00E44CA8" w:rsidP="00680C9E">
      <w:pPr>
        <w:pStyle w:val="PargrafodaLista"/>
        <w:numPr>
          <w:ilvl w:val="1"/>
          <w:numId w:val="23"/>
        </w:numPr>
        <w:tabs>
          <w:tab w:val="left" w:pos="851"/>
        </w:tabs>
        <w:spacing w:after="0" w:line="360" w:lineRule="auto"/>
        <w:ind w:left="709" w:hanging="283"/>
        <w:rPr>
          <w:sz w:val="24"/>
          <w:szCs w:val="24"/>
          <w:lang w:val="pt-PT"/>
        </w:rPr>
      </w:pPr>
      <w:r>
        <w:rPr>
          <w:sz w:val="24"/>
          <w:szCs w:val="24"/>
          <w:lang w:val="pt-PT"/>
        </w:rPr>
        <w:t>O Contexto sócio geográfico</w:t>
      </w:r>
      <w:r w:rsidR="00883CCB">
        <w:rPr>
          <w:sz w:val="24"/>
          <w:szCs w:val="24"/>
          <w:lang w:val="pt-PT"/>
        </w:rPr>
        <w:t xml:space="preserve"> do CNOGC</w:t>
      </w:r>
      <w:r>
        <w:rPr>
          <w:sz w:val="24"/>
          <w:szCs w:val="24"/>
          <w:lang w:val="pt-PT"/>
        </w:rPr>
        <w:t xml:space="preserve">      ………………………………………….</w:t>
      </w:r>
      <w:r w:rsidR="00883CCB">
        <w:rPr>
          <w:sz w:val="24"/>
          <w:szCs w:val="24"/>
          <w:lang w:val="pt-PT"/>
        </w:rPr>
        <w:t>.</w:t>
      </w:r>
      <w:r>
        <w:rPr>
          <w:sz w:val="24"/>
          <w:szCs w:val="24"/>
          <w:lang w:val="pt-PT"/>
        </w:rPr>
        <w:t xml:space="preserve">.  </w:t>
      </w:r>
      <w:r w:rsidR="00883CCB">
        <w:rPr>
          <w:sz w:val="24"/>
          <w:szCs w:val="24"/>
          <w:lang w:val="pt-PT"/>
        </w:rPr>
        <w:t xml:space="preserve"> </w:t>
      </w:r>
      <w:r>
        <w:rPr>
          <w:sz w:val="24"/>
          <w:szCs w:val="24"/>
          <w:lang w:val="pt-PT"/>
        </w:rPr>
        <w:t xml:space="preserve">  </w:t>
      </w:r>
      <w:r w:rsidR="00883CCB">
        <w:rPr>
          <w:sz w:val="24"/>
          <w:szCs w:val="24"/>
          <w:lang w:val="pt-PT"/>
        </w:rPr>
        <w:t>131</w:t>
      </w:r>
      <w:r>
        <w:rPr>
          <w:sz w:val="24"/>
          <w:szCs w:val="24"/>
          <w:lang w:val="pt-PT"/>
        </w:rPr>
        <w:t xml:space="preserve">    </w:t>
      </w:r>
    </w:p>
    <w:p w:rsidR="004E38FF" w:rsidRPr="0069357E" w:rsidRDefault="00C072CC" w:rsidP="00680C9E">
      <w:pPr>
        <w:pStyle w:val="PargrafodaLista"/>
        <w:numPr>
          <w:ilvl w:val="2"/>
          <w:numId w:val="23"/>
        </w:numPr>
        <w:tabs>
          <w:tab w:val="left" w:pos="851"/>
        </w:tabs>
        <w:spacing w:after="240" w:line="360" w:lineRule="auto"/>
        <w:ind w:left="1559"/>
        <w:contextualSpacing w:val="0"/>
        <w:rPr>
          <w:sz w:val="24"/>
          <w:szCs w:val="24"/>
          <w:lang w:val="pt-PT"/>
        </w:rPr>
      </w:pPr>
      <w:r>
        <w:rPr>
          <w:sz w:val="24"/>
          <w:szCs w:val="24"/>
          <w:lang w:val="pt-PT"/>
        </w:rPr>
        <w:t>A freguesia de Alverca do Ribatejo</w:t>
      </w:r>
      <w:r w:rsidR="0069357E">
        <w:rPr>
          <w:sz w:val="24"/>
          <w:szCs w:val="24"/>
          <w:lang w:val="pt-PT"/>
        </w:rPr>
        <w:t xml:space="preserve">     …………………………………………     </w:t>
      </w:r>
      <w:r w:rsidR="00E44CA8">
        <w:rPr>
          <w:sz w:val="24"/>
          <w:szCs w:val="24"/>
          <w:lang w:val="pt-PT"/>
        </w:rPr>
        <w:t>141</w:t>
      </w:r>
    </w:p>
    <w:p w:rsidR="0069357E" w:rsidRDefault="00D71CA5" w:rsidP="00680C9E">
      <w:pPr>
        <w:pStyle w:val="PargrafodaLista"/>
        <w:numPr>
          <w:ilvl w:val="0"/>
          <w:numId w:val="23"/>
        </w:numPr>
        <w:tabs>
          <w:tab w:val="left" w:pos="426"/>
        </w:tabs>
        <w:spacing w:after="0" w:line="360" w:lineRule="auto"/>
        <w:ind w:left="0" w:hanging="11"/>
        <w:rPr>
          <w:sz w:val="24"/>
          <w:szCs w:val="24"/>
          <w:lang w:val="pt-PT"/>
        </w:rPr>
      </w:pPr>
      <w:r>
        <w:rPr>
          <w:sz w:val="24"/>
          <w:szCs w:val="24"/>
          <w:lang w:val="pt-PT"/>
        </w:rPr>
        <w:t xml:space="preserve">Micro análise: </w:t>
      </w:r>
    </w:p>
    <w:p w:rsidR="004E38FF" w:rsidRPr="00873B94" w:rsidRDefault="0069357E" w:rsidP="0069357E">
      <w:pPr>
        <w:pStyle w:val="PargrafodaLista"/>
        <w:tabs>
          <w:tab w:val="left" w:pos="426"/>
        </w:tabs>
        <w:spacing w:after="0" w:line="360" w:lineRule="auto"/>
        <w:ind w:left="0"/>
        <w:rPr>
          <w:sz w:val="24"/>
          <w:szCs w:val="24"/>
          <w:lang w:val="pt-PT"/>
        </w:rPr>
      </w:pPr>
      <w:r>
        <w:rPr>
          <w:sz w:val="24"/>
          <w:szCs w:val="24"/>
          <w:lang w:val="pt-PT"/>
        </w:rPr>
        <w:t xml:space="preserve">        </w:t>
      </w:r>
      <w:r w:rsidR="00034B38">
        <w:rPr>
          <w:sz w:val="24"/>
          <w:szCs w:val="24"/>
          <w:lang w:val="pt-PT"/>
        </w:rPr>
        <w:t>o</w:t>
      </w:r>
      <w:r w:rsidR="00873B94" w:rsidRPr="00873B94">
        <w:rPr>
          <w:sz w:val="24"/>
          <w:szCs w:val="24"/>
          <w:lang w:val="pt-PT"/>
        </w:rPr>
        <w:t xml:space="preserve"> </w:t>
      </w:r>
      <w:r w:rsidR="00034B38">
        <w:rPr>
          <w:sz w:val="24"/>
          <w:szCs w:val="24"/>
          <w:lang w:val="pt-PT"/>
        </w:rPr>
        <w:t>c</w:t>
      </w:r>
      <w:r w:rsidR="00873B94" w:rsidRPr="00873B94">
        <w:rPr>
          <w:sz w:val="24"/>
          <w:szCs w:val="24"/>
          <w:lang w:val="pt-PT"/>
        </w:rPr>
        <w:t>aso de duas m</w:t>
      </w:r>
      <w:r w:rsidR="00873B94">
        <w:rPr>
          <w:sz w:val="24"/>
          <w:szCs w:val="24"/>
          <w:lang w:val="pt-PT"/>
        </w:rPr>
        <w:t>ulheres</w:t>
      </w:r>
      <w:r>
        <w:rPr>
          <w:sz w:val="24"/>
          <w:szCs w:val="24"/>
          <w:lang w:val="pt-PT"/>
        </w:rPr>
        <w:t xml:space="preserve">     ………………………………………………………………………….     </w:t>
      </w:r>
      <w:r w:rsidR="00883CCB">
        <w:rPr>
          <w:sz w:val="24"/>
          <w:szCs w:val="24"/>
          <w:lang w:val="pt-PT"/>
        </w:rPr>
        <w:t xml:space="preserve"> 142</w:t>
      </w:r>
    </w:p>
    <w:p w:rsidR="004E38FF" w:rsidRPr="00156BDD" w:rsidRDefault="004E38FF" w:rsidP="00680C9E">
      <w:pPr>
        <w:pStyle w:val="PargrafodaLista"/>
        <w:numPr>
          <w:ilvl w:val="1"/>
          <w:numId w:val="23"/>
        </w:numPr>
        <w:tabs>
          <w:tab w:val="left" w:pos="851"/>
        </w:tabs>
        <w:spacing w:after="0" w:line="360" w:lineRule="auto"/>
        <w:ind w:left="709" w:hanging="283"/>
        <w:rPr>
          <w:sz w:val="24"/>
          <w:szCs w:val="24"/>
          <w:lang w:val="pt-PT"/>
        </w:rPr>
      </w:pPr>
      <w:r>
        <w:rPr>
          <w:sz w:val="24"/>
          <w:szCs w:val="24"/>
        </w:rPr>
        <w:t>A</w:t>
      </w:r>
      <w:r w:rsidR="00F27AC7">
        <w:rPr>
          <w:sz w:val="24"/>
          <w:szCs w:val="24"/>
        </w:rPr>
        <w:t>lda</w:t>
      </w:r>
      <w:r w:rsidR="0069357E">
        <w:rPr>
          <w:sz w:val="24"/>
          <w:szCs w:val="24"/>
        </w:rPr>
        <w:t xml:space="preserve">     ……………………………………………………………………………………………………     </w:t>
      </w:r>
      <w:r w:rsidR="00883CCB">
        <w:rPr>
          <w:sz w:val="24"/>
          <w:szCs w:val="24"/>
        </w:rPr>
        <w:t>142</w:t>
      </w:r>
      <w:r>
        <w:rPr>
          <w:sz w:val="24"/>
          <w:szCs w:val="24"/>
        </w:rPr>
        <w:t xml:space="preserve">                                          </w:t>
      </w:r>
      <w:r w:rsidR="00CB2AC3">
        <w:rPr>
          <w:sz w:val="24"/>
          <w:szCs w:val="24"/>
        </w:rPr>
        <w:t xml:space="preserve">                             </w:t>
      </w:r>
      <w:r w:rsidR="003C06E9">
        <w:rPr>
          <w:sz w:val="24"/>
          <w:szCs w:val="24"/>
        </w:rPr>
        <w:t xml:space="preserve">        </w:t>
      </w:r>
    </w:p>
    <w:p w:rsidR="004E38FF" w:rsidRPr="00156BDD" w:rsidRDefault="00F27AC7" w:rsidP="00680C9E">
      <w:pPr>
        <w:pStyle w:val="PargrafodaLista"/>
        <w:numPr>
          <w:ilvl w:val="1"/>
          <w:numId w:val="23"/>
        </w:numPr>
        <w:tabs>
          <w:tab w:val="left" w:pos="851"/>
        </w:tabs>
        <w:spacing w:after="0" w:line="360" w:lineRule="auto"/>
        <w:ind w:left="709" w:hanging="283"/>
        <w:rPr>
          <w:sz w:val="24"/>
          <w:szCs w:val="24"/>
          <w:lang w:val="pt-PT"/>
        </w:rPr>
      </w:pPr>
      <w:r>
        <w:rPr>
          <w:sz w:val="24"/>
          <w:szCs w:val="24"/>
        </w:rPr>
        <w:t>Bela</w:t>
      </w:r>
      <w:r w:rsidR="0069357E">
        <w:rPr>
          <w:sz w:val="24"/>
          <w:szCs w:val="24"/>
        </w:rPr>
        <w:t xml:space="preserve">     ……………………………………………………………………………………………………     </w:t>
      </w:r>
      <w:r w:rsidR="00883CCB">
        <w:rPr>
          <w:sz w:val="24"/>
          <w:szCs w:val="24"/>
        </w:rPr>
        <w:t>174</w:t>
      </w:r>
      <w:r w:rsidR="004E38FF">
        <w:rPr>
          <w:sz w:val="24"/>
          <w:szCs w:val="24"/>
        </w:rPr>
        <w:t xml:space="preserve">                            </w:t>
      </w:r>
      <w:r w:rsidR="00CB2AC3">
        <w:rPr>
          <w:sz w:val="24"/>
          <w:szCs w:val="24"/>
        </w:rPr>
        <w:t xml:space="preserve">                            </w:t>
      </w:r>
      <w:r w:rsidR="003C06E9">
        <w:rPr>
          <w:sz w:val="24"/>
          <w:szCs w:val="24"/>
        </w:rPr>
        <w:t xml:space="preserve">         </w:t>
      </w:r>
      <w:r w:rsidR="00545D65">
        <w:rPr>
          <w:sz w:val="24"/>
          <w:szCs w:val="24"/>
        </w:rPr>
        <w:t xml:space="preserve">  </w:t>
      </w:r>
    </w:p>
    <w:p w:rsidR="004E38FF" w:rsidRPr="00A81FD2" w:rsidRDefault="004E38FF" w:rsidP="004E38FF">
      <w:pPr>
        <w:pStyle w:val="PargrafodaLista"/>
        <w:tabs>
          <w:tab w:val="left" w:pos="1276"/>
        </w:tabs>
        <w:spacing w:after="0" w:line="360" w:lineRule="auto"/>
        <w:rPr>
          <w:sz w:val="24"/>
          <w:szCs w:val="24"/>
        </w:rPr>
      </w:pPr>
    </w:p>
    <w:p w:rsidR="004E38FF" w:rsidRPr="00711403" w:rsidRDefault="004E38FF" w:rsidP="004E38FF">
      <w:pPr>
        <w:spacing w:after="0" w:line="360" w:lineRule="auto"/>
        <w:rPr>
          <w:sz w:val="24"/>
          <w:szCs w:val="24"/>
          <w:lang w:val="pt-PT"/>
        </w:rPr>
      </w:pPr>
      <w:r w:rsidRPr="00711403">
        <w:rPr>
          <w:b/>
          <w:sz w:val="24"/>
          <w:szCs w:val="24"/>
          <w:lang w:val="pt-PT"/>
        </w:rPr>
        <w:t>CONCLUSÃO</w:t>
      </w:r>
      <w:r w:rsidRPr="0069357E">
        <w:rPr>
          <w:sz w:val="24"/>
          <w:szCs w:val="24"/>
          <w:lang w:val="pt-PT"/>
        </w:rPr>
        <w:t xml:space="preserve"> </w:t>
      </w:r>
      <w:r w:rsidR="0069357E" w:rsidRPr="0069357E">
        <w:rPr>
          <w:sz w:val="24"/>
          <w:szCs w:val="24"/>
          <w:lang w:val="pt-PT"/>
        </w:rPr>
        <w:t xml:space="preserve">     …………………………………………………………………………………………………</w:t>
      </w:r>
      <w:r w:rsidR="0069357E">
        <w:rPr>
          <w:sz w:val="24"/>
          <w:szCs w:val="24"/>
          <w:lang w:val="pt-PT"/>
        </w:rPr>
        <w:t xml:space="preserve">.     </w:t>
      </w:r>
      <w:r w:rsidR="0069357E" w:rsidRPr="0069357E">
        <w:rPr>
          <w:sz w:val="24"/>
          <w:szCs w:val="24"/>
          <w:lang w:val="pt-PT"/>
        </w:rPr>
        <w:t xml:space="preserve"> </w:t>
      </w:r>
      <w:r w:rsidR="00883CCB">
        <w:rPr>
          <w:sz w:val="24"/>
          <w:szCs w:val="24"/>
          <w:lang w:val="pt-PT"/>
        </w:rPr>
        <w:t>211</w:t>
      </w:r>
      <w:r w:rsidRPr="00711403">
        <w:rPr>
          <w:sz w:val="24"/>
          <w:szCs w:val="24"/>
          <w:lang w:val="pt-PT"/>
        </w:rPr>
        <w:t xml:space="preserve">                                                                             </w:t>
      </w:r>
      <w:r w:rsidR="00545D65">
        <w:rPr>
          <w:sz w:val="24"/>
          <w:szCs w:val="24"/>
          <w:lang w:val="pt-PT"/>
        </w:rPr>
        <w:t xml:space="preserve">                           </w:t>
      </w:r>
    </w:p>
    <w:p w:rsidR="004E38FF" w:rsidRPr="00711403" w:rsidRDefault="004E38FF" w:rsidP="004E38FF">
      <w:pPr>
        <w:spacing w:after="0" w:line="360" w:lineRule="auto"/>
        <w:rPr>
          <w:sz w:val="24"/>
          <w:szCs w:val="24"/>
          <w:lang w:val="pt-PT"/>
        </w:rPr>
      </w:pPr>
    </w:p>
    <w:p w:rsidR="004E38FF" w:rsidRPr="00BB4AC0" w:rsidRDefault="004E38FF" w:rsidP="004E38FF">
      <w:pPr>
        <w:spacing w:after="0" w:line="360" w:lineRule="auto"/>
        <w:rPr>
          <w:rFonts w:ascii="Calibri" w:eastAsia="Calibri" w:hAnsi="Calibri" w:cs="Times New Roman"/>
          <w:sz w:val="24"/>
          <w:szCs w:val="24"/>
          <w:lang w:val="pt-PT"/>
        </w:rPr>
      </w:pPr>
      <w:r w:rsidRPr="00156BDD">
        <w:rPr>
          <w:rFonts w:ascii="Calibri" w:eastAsia="Calibri" w:hAnsi="Calibri" w:cs="Times New Roman"/>
          <w:b/>
          <w:sz w:val="24"/>
          <w:szCs w:val="24"/>
          <w:lang w:val="pt-PT"/>
        </w:rPr>
        <w:t>BIBLIOGRAFIA</w:t>
      </w:r>
      <w:r w:rsidR="0069357E">
        <w:rPr>
          <w:rFonts w:ascii="Calibri" w:eastAsia="Calibri" w:hAnsi="Calibri" w:cs="Times New Roman"/>
          <w:sz w:val="24"/>
          <w:szCs w:val="24"/>
          <w:lang w:val="pt-PT"/>
        </w:rPr>
        <w:t xml:space="preserve">     …………………………………………………………………………………………………     </w:t>
      </w:r>
      <w:r w:rsidR="00883CCB">
        <w:rPr>
          <w:rFonts w:ascii="Calibri" w:eastAsia="Calibri" w:hAnsi="Calibri" w:cs="Times New Roman"/>
          <w:sz w:val="24"/>
          <w:szCs w:val="24"/>
          <w:lang w:val="pt-PT"/>
        </w:rPr>
        <w:t>220</w:t>
      </w:r>
      <w:r w:rsidRPr="00BB4AC0">
        <w:rPr>
          <w:rFonts w:ascii="Calibri" w:eastAsia="Calibri" w:hAnsi="Calibri" w:cs="Times New Roman"/>
          <w:sz w:val="24"/>
          <w:szCs w:val="24"/>
          <w:lang w:val="pt-PT"/>
        </w:rPr>
        <w:t xml:space="preserve">                                                                                 </w:t>
      </w:r>
      <w:r w:rsidR="00CB2AC3">
        <w:rPr>
          <w:rFonts w:ascii="Calibri" w:eastAsia="Calibri" w:hAnsi="Calibri" w:cs="Times New Roman"/>
          <w:sz w:val="24"/>
          <w:szCs w:val="24"/>
          <w:lang w:val="pt-PT"/>
        </w:rPr>
        <w:t xml:space="preserve">          </w:t>
      </w:r>
      <w:r w:rsidR="00545D65">
        <w:rPr>
          <w:rFonts w:ascii="Calibri" w:eastAsia="Calibri" w:hAnsi="Calibri" w:cs="Times New Roman"/>
          <w:sz w:val="24"/>
          <w:szCs w:val="24"/>
          <w:lang w:val="pt-PT"/>
        </w:rPr>
        <w:t xml:space="preserve">                   </w:t>
      </w:r>
    </w:p>
    <w:p w:rsidR="004E38FF" w:rsidRPr="00BB4AC0" w:rsidRDefault="004E38FF" w:rsidP="004E38FF">
      <w:pPr>
        <w:spacing w:after="0" w:line="360" w:lineRule="auto"/>
        <w:rPr>
          <w:rFonts w:ascii="Calibri" w:eastAsia="Calibri" w:hAnsi="Calibri" w:cs="Times New Roman"/>
          <w:sz w:val="24"/>
          <w:szCs w:val="24"/>
          <w:lang w:val="pt-PT"/>
        </w:rPr>
      </w:pPr>
    </w:p>
    <w:p w:rsidR="007A235E" w:rsidRDefault="004E38FF" w:rsidP="00921E36">
      <w:pPr>
        <w:spacing w:after="0" w:line="360" w:lineRule="auto"/>
        <w:rPr>
          <w:rFonts w:ascii="Calibri" w:eastAsia="Calibri" w:hAnsi="Calibri" w:cs="Times New Roman"/>
          <w:sz w:val="24"/>
          <w:szCs w:val="24"/>
          <w:lang w:val="pt-PT"/>
        </w:rPr>
      </w:pPr>
      <w:r w:rsidRPr="0069357E">
        <w:rPr>
          <w:rFonts w:ascii="Calibri" w:eastAsia="Calibri" w:hAnsi="Calibri" w:cs="Times New Roman"/>
          <w:b/>
          <w:sz w:val="24"/>
          <w:szCs w:val="24"/>
          <w:lang w:val="pt-PT"/>
        </w:rPr>
        <w:t>ANEXOS</w:t>
      </w:r>
      <w:r w:rsidR="0069357E" w:rsidRPr="0069357E">
        <w:rPr>
          <w:rFonts w:ascii="Calibri" w:eastAsia="Calibri" w:hAnsi="Calibri" w:cs="Times New Roman"/>
          <w:sz w:val="24"/>
          <w:szCs w:val="24"/>
          <w:lang w:val="pt-PT"/>
        </w:rPr>
        <w:t xml:space="preserve">     ………………………………………………………………………………………………………</w:t>
      </w:r>
      <w:r w:rsidR="0069357E">
        <w:rPr>
          <w:rFonts w:ascii="Calibri" w:eastAsia="Calibri" w:hAnsi="Calibri" w:cs="Times New Roman"/>
          <w:sz w:val="24"/>
          <w:szCs w:val="24"/>
          <w:lang w:val="pt-PT"/>
        </w:rPr>
        <w:t xml:space="preserve">…. </w:t>
      </w:r>
      <w:r w:rsidR="0069357E" w:rsidRPr="0069357E">
        <w:rPr>
          <w:rFonts w:ascii="Calibri" w:eastAsia="Calibri" w:hAnsi="Calibri" w:cs="Times New Roman"/>
          <w:sz w:val="24"/>
          <w:szCs w:val="24"/>
          <w:lang w:val="pt-PT"/>
        </w:rPr>
        <w:t xml:space="preserve">    </w:t>
      </w:r>
      <w:r w:rsidR="00883CCB">
        <w:rPr>
          <w:rFonts w:ascii="Calibri" w:eastAsia="Calibri" w:hAnsi="Calibri" w:cs="Times New Roman"/>
          <w:sz w:val="24"/>
          <w:szCs w:val="24"/>
          <w:lang w:val="pt-PT"/>
        </w:rPr>
        <w:t>235</w:t>
      </w:r>
      <w:r w:rsidR="008317AB">
        <w:rPr>
          <w:rFonts w:ascii="Calibri" w:eastAsia="Calibri" w:hAnsi="Calibri" w:cs="Times New Roman"/>
          <w:sz w:val="24"/>
          <w:szCs w:val="24"/>
          <w:lang w:val="pt-PT"/>
        </w:rPr>
        <w:tab/>
      </w:r>
      <w:r w:rsidR="008317AB">
        <w:rPr>
          <w:rFonts w:ascii="Calibri" w:eastAsia="Calibri" w:hAnsi="Calibri" w:cs="Times New Roman"/>
          <w:sz w:val="24"/>
          <w:szCs w:val="24"/>
          <w:lang w:val="pt-PT"/>
        </w:rPr>
        <w:tab/>
      </w:r>
      <w:r w:rsidR="008317AB">
        <w:rPr>
          <w:rFonts w:ascii="Calibri" w:eastAsia="Calibri" w:hAnsi="Calibri" w:cs="Times New Roman"/>
          <w:sz w:val="24"/>
          <w:szCs w:val="24"/>
          <w:lang w:val="pt-PT"/>
        </w:rPr>
        <w:tab/>
      </w:r>
      <w:r w:rsidR="008317AB">
        <w:rPr>
          <w:rFonts w:ascii="Calibri" w:eastAsia="Calibri" w:hAnsi="Calibri" w:cs="Times New Roman"/>
          <w:sz w:val="24"/>
          <w:szCs w:val="24"/>
          <w:lang w:val="pt-PT"/>
        </w:rPr>
        <w:tab/>
      </w:r>
      <w:r w:rsidR="008317AB">
        <w:rPr>
          <w:rFonts w:ascii="Calibri" w:eastAsia="Calibri" w:hAnsi="Calibri" w:cs="Times New Roman"/>
          <w:sz w:val="24"/>
          <w:szCs w:val="24"/>
          <w:lang w:val="pt-PT"/>
        </w:rPr>
        <w:tab/>
      </w:r>
      <w:r w:rsidR="008317AB">
        <w:rPr>
          <w:rFonts w:ascii="Calibri" w:eastAsia="Calibri" w:hAnsi="Calibri" w:cs="Times New Roman"/>
          <w:sz w:val="24"/>
          <w:szCs w:val="24"/>
          <w:lang w:val="pt-PT"/>
        </w:rPr>
        <w:tab/>
      </w:r>
      <w:r w:rsidR="008317AB">
        <w:rPr>
          <w:rFonts w:ascii="Calibri" w:eastAsia="Calibri" w:hAnsi="Calibri" w:cs="Times New Roman"/>
          <w:sz w:val="24"/>
          <w:szCs w:val="24"/>
          <w:lang w:val="pt-PT"/>
        </w:rPr>
        <w:tab/>
      </w:r>
      <w:r w:rsidR="008317AB">
        <w:rPr>
          <w:rFonts w:ascii="Calibri" w:eastAsia="Calibri" w:hAnsi="Calibri" w:cs="Times New Roman"/>
          <w:sz w:val="24"/>
          <w:szCs w:val="24"/>
          <w:lang w:val="pt-PT"/>
        </w:rPr>
        <w:tab/>
      </w:r>
      <w:r w:rsidR="008317AB">
        <w:rPr>
          <w:rFonts w:ascii="Calibri" w:eastAsia="Calibri" w:hAnsi="Calibri" w:cs="Times New Roman"/>
          <w:sz w:val="24"/>
          <w:szCs w:val="24"/>
          <w:lang w:val="pt-PT"/>
        </w:rPr>
        <w:tab/>
      </w:r>
      <w:r w:rsidR="008317AB">
        <w:rPr>
          <w:rFonts w:ascii="Calibri" w:eastAsia="Calibri" w:hAnsi="Calibri" w:cs="Times New Roman"/>
          <w:sz w:val="24"/>
          <w:szCs w:val="24"/>
          <w:lang w:val="pt-PT"/>
        </w:rPr>
        <w:tab/>
      </w:r>
      <w:r w:rsidR="008317AB">
        <w:rPr>
          <w:rFonts w:ascii="Calibri" w:eastAsia="Calibri" w:hAnsi="Calibri" w:cs="Times New Roman"/>
          <w:sz w:val="24"/>
          <w:szCs w:val="24"/>
          <w:lang w:val="pt-PT"/>
        </w:rPr>
        <w:tab/>
      </w:r>
      <w:r w:rsidR="008317AB">
        <w:rPr>
          <w:rFonts w:ascii="Calibri" w:eastAsia="Calibri" w:hAnsi="Calibri" w:cs="Times New Roman"/>
          <w:sz w:val="24"/>
          <w:szCs w:val="24"/>
          <w:lang w:val="pt-PT"/>
        </w:rPr>
        <w:tab/>
      </w:r>
      <w:r w:rsidR="008317AB">
        <w:rPr>
          <w:rFonts w:ascii="Calibri" w:eastAsia="Calibri" w:hAnsi="Calibri" w:cs="Times New Roman"/>
          <w:sz w:val="24"/>
          <w:szCs w:val="24"/>
          <w:lang w:val="pt-PT"/>
        </w:rPr>
        <w:tab/>
      </w:r>
      <w:r w:rsidR="008317AB">
        <w:rPr>
          <w:rFonts w:ascii="Calibri" w:eastAsia="Calibri" w:hAnsi="Calibri" w:cs="Times New Roman"/>
          <w:sz w:val="24"/>
          <w:szCs w:val="24"/>
          <w:lang w:val="pt-PT"/>
        </w:rPr>
        <w:tab/>
      </w:r>
      <w:r w:rsidR="008317AB">
        <w:rPr>
          <w:rFonts w:ascii="Calibri" w:eastAsia="Calibri" w:hAnsi="Calibri" w:cs="Times New Roman"/>
          <w:sz w:val="24"/>
          <w:szCs w:val="24"/>
          <w:lang w:val="pt-PT"/>
        </w:rPr>
        <w:tab/>
      </w:r>
      <w:r w:rsidR="008317AB">
        <w:rPr>
          <w:rFonts w:ascii="Calibri" w:eastAsia="Calibri" w:hAnsi="Calibri" w:cs="Times New Roman"/>
          <w:sz w:val="24"/>
          <w:szCs w:val="24"/>
          <w:lang w:val="pt-PT"/>
        </w:rPr>
        <w:tab/>
      </w:r>
    </w:p>
    <w:p w:rsidR="0069357E" w:rsidRDefault="005C5630" w:rsidP="00921E36">
      <w:pPr>
        <w:spacing w:after="0" w:line="360" w:lineRule="auto"/>
        <w:rPr>
          <w:rFonts w:ascii="Calibri" w:eastAsia="Calibri" w:hAnsi="Calibri" w:cs="Times New Roman"/>
          <w:sz w:val="24"/>
          <w:szCs w:val="24"/>
          <w:lang w:val="pt-PT"/>
        </w:rPr>
      </w:pPr>
      <w:r>
        <w:rPr>
          <w:rFonts w:ascii="Calibri" w:eastAsia="Calibri" w:hAnsi="Calibri" w:cs="Times New Roman"/>
          <w:noProof/>
          <w:sz w:val="24"/>
          <w:szCs w:val="24"/>
          <w:lang w:val="pt-PT" w:eastAsia="pt-PT" w:bidi="ar-SA"/>
        </w:rPr>
        <w:pict>
          <v:shape id="_x0000_s1705" type="#_x0000_t202" style="position:absolute;left:0;text-align:left;margin-left:400.5pt;margin-top:23.9pt;width:45pt;height:32pt;z-index:252286464;mso-height-percent:200;mso-height-percent:200;mso-width-relative:margin;mso-height-relative:margin" stroked="f">
            <v:textbox style="mso-fit-shape-to-text:t">
              <w:txbxContent>
                <w:p w:rsidR="00EF0D69" w:rsidRDefault="00EF0D69" w:rsidP="004521C0">
                  <w:pPr>
                    <w:rPr>
                      <w:lang w:val="pt-PT"/>
                    </w:rPr>
                  </w:pPr>
                </w:p>
              </w:txbxContent>
            </v:textbox>
          </v:shape>
        </w:pict>
      </w:r>
      <w:r w:rsidR="008317AB">
        <w:rPr>
          <w:rFonts w:ascii="Calibri" w:eastAsia="Calibri" w:hAnsi="Calibri" w:cs="Times New Roman"/>
          <w:sz w:val="24"/>
          <w:szCs w:val="24"/>
          <w:lang w:val="pt-PT"/>
        </w:rPr>
        <w:tab/>
      </w:r>
      <w:r w:rsidR="008317AB">
        <w:rPr>
          <w:rFonts w:ascii="Calibri" w:eastAsia="Calibri" w:hAnsi="Calibri" w:cs="Times New Roman"/>
          <w:sz w:val="24"/>
          <w:szCs w:val="24"/>
          <w:lang w:val="pt-PT"/>
        </w:rPr>
        <w:tab/>
      </w:r>
      <w:r w:rsidR="004E38FF" w:rsidRPr="00BB4AC0">
        <w:rPr>
          <w:rFonts w:ascii="Calibri" w:eastAsia="Calibri" w:hAnsi="Calibri" w:cs="Times New Roman"/>
          <w:sz w:val="24"/>
          <w:szCs w:val="24"/>
          <w:lang w:val="pt-PT"/>
        </w:rPr>
        <w:t xml:space="preserve">              </w:t>
      </w:r>
    </w:p>
    <w:p w:rsidR="0069357E" w:rsidRDefault="0069357E" w:rsidP="00921E36">
      <w:pPr>
        <w:spacing w:after="0" w:line="360" w:lineRule="auto"/>
        <w:rPr>
          <w:rFonts w:ascii="Calibri" w:eastAsia="Calibri" w:hAnsi="Calibri" w:cs="Times New Roman"/>
          <w:sz w:val="24"/>
          <w:szCs w:val="24"/>
          <w:lang w:val="pt-PT"/>
        </w:rPr>
      </w:pPr>
    </w:p>
    <w:p w:rsidR="0069357E" w:rsidRDefault="0069357E" w:rsidP="00921E36">
      <w:pPr>
        <w:spacing w:after="0" w:line="360" w:lineRule="auto"/>
        <w:rPr>
          <w:rFonts w:ascii="Calibri" w:eastAsia="Calibri" w:hAnsi="Calibri" w:cs="Times New Roman"/>
          <w:sz w:val="24"/>
          <w:szCs w:val="24"/>
          <w:lang w:val="pt-PT"/>
        </w:rPr>
      </w:pPr>
    </w:p>
    <w:p w:rsidR="0069357E" w:rsidRDefault="0069357E" w:rsidP="00921E36">
      <w:pPr>
        <w:spacing w:after="0" w:line="360" w:lineRule="auto"/>
        <w:rPr>
          <w:rFonts w:ascii="Calibri" w:eastAsia="Calibri" w:hAnsi="Calibri" w:cs="Times New Roman"/>
          <w:sz w:val="24"/>
          <w:szCs w:val="24"/>
          <w:lang w:val="pt-PT"/>
        </w:rPr>
      </w:pPr>
    </w:p>
    <w:p w:rsidR="0069357E" w:rsidRDefault="0069357E" w:rsidP="00921E36">
      <w:pPr>
        <w:spacing w:after="0" w:line="360" w:lineRule="auto"/>
        <w:rPr>
          <w:rFonts w:ascii="Calibri" w:eastAsia="Calibri" w:hAnsi="Calibri" w:cs="Times New Roman"/>
          <w:sz w:val="24"/>
          <w:szCs w:val="24"/>
          <w:lang w:val="pt-PT"/>
        </w:rPr>
      </w:pPr>
    </w:p>
    <w:p w:rsidR="0069357E" w:rsidRDefault="0069357E" w:rsidP="00921E36">
      <w:pPr>
        <w:spacing w:after="0" w:line="360" w:lineRule="auto"/>
        <w:rPr>
          <w:rFonts w:ascii="Calibri" w:eastAsia="Calibri" w:hAnsi="Calibri" w:cs="Times New Roman"/>
          <w:sz w:val="24"/>
          <w:szCs w:val="24"/>
          <w:lang w:val="pt-PT"/>
        </w:rPr>
      </w:pPr>
    </w:p>
    <w:p w:rsidR="00A34102" w:rsidRPr="00921E36" w:rsidRDefault="005C5630" w:rsidP="00921E36">
      <w:pPr>
        <w:spacing w:after="0" w:line="360" w:lineRule="auto"/>
        <w:rPr>
          <w:rFonts w:ascii="Calibri" w:eastAsia="Calibri" w:hAnsi="Calibri" w:cs="Times New Roman"/>
          <w:sz w:val="24"/>
          <w:szCs w:val="24"/>
          <w:lang w:val="pt-PT"/>
        </w:rPr>
      </w:pPr>
      <w:r w:rsidRPr="005C5630">
        <w:rPr>
          <w:noProof/>
          <w:sz w:val="16"/>
          <w:szCs w:val="16"/>
          <w:lang w:val="pt-PT" w:eastAsia="pt-PT" w:bidi="ar-SA"/>
        </w:rPr>
        <w:pict>
          <v:shape id="_x0000_s1704" type="#_x0000_t202" style="position:absolute;left:0;text-align:left;margin-left:400.5pt;margin-top:25.95pt;width:45pt;height:31.25pt;z-index:252285440;mso-height-percent:200;mso-height-percent:200;mso-width-relative:margin;mso-height-relative:margin" stroked="f">
            <v:textbox style="mso-fit-shape-to-text:t">
              <w:txbxContent>
                <w:p w:rsidR="00EF0D69" w:rsidRDefault="00EF0D69" w:rsidP="0069357E">
                  <w:pPr>
                    <w:jc w:val="center"/>
                    <w:rPr>
                      <w:lang w:val="pt-PT"/>
                    </w:rPr>
                  </w:pPr>
                </w:p>
              </w:txbxContent>
            </v:textbox>
          </v:shape>
        </w:pict>
      </w:r>
      <w:r>
        <w:rPr>
          <w:rFonts w:ascii="Calibri" w:eastAsia="Calibri" w:hAnsi="Calibri" w:cs="Times New Roman"/>
          <w:noProof/>
          <w:sz w:val="24"/>
          <w:szCs w:val="24"/>
          <w:lang w:val="pt-PT" w:eastAsia="pt-PT" w:bidi="ar-SA"/>
        </w:rPr>
        <w:pict>
          <v:shape id="_x0000_s1709" type="#_x0000_t202" style="position:absolute;left:0;text-align:left;margin-left:408.75pt;margin-top:36.45pt;width:45pt;height:31.25pt;z-index:252292608;mso-height-percent:200;mso-height-percent:200;mso-width-relative:margin;mso-height-relative:margin" stroked="f">
            <v:textbox style="mso-fit-shape-to-text:t">
              <w:txbxContent>
                <w:p w:rsidR="00EF0D69" w:rsidRDefault="00EF0D69" w:rsidP="0069357E">
                  <w:pPr>
                    <w:jc w:val="center"/>
                    <w:rPr>
                      <w:lang w:val="pt-PT"/>
                    </w:rPr>
                  </w:pPr>
                </w:p>
              </w:txbxContent>
            </v:textbox>
          </v:shape>
        </w:pict>
      </w:r>
      <w:r w:rsidR="004E38FF">
        <w:rPr>
          <w:rFonts w:ascii="Calibri" w:eastAsia="Calibri" w:hAnsi="Calibri" w:cs="Times New Roman"/>
          <w:sz w:val="24"/>
          <w:szCs w:val="24"/>
          <w:lang w:val="pt-PT"/>
        </w:rPr>
        <w:t xml:space="preserve">                            </w:t>
      </w:r>
      <w:r w:rsidR="00CB2AC3">
        <w:rPr>
          <w:rFonts w:ascii="Calibri" w:eastAsia="Calibri" w:hAnsi="Calibri" w:cs="Times New Roman"/>
          <w:sz w:val="24"/>
          <w:szCs w:val="24"/>
          <w:lang w:val="pt-PT"/>
        </w:rPr>
        <w:t xml:space="preserve">                          </w:t>
      </w:r>
    </w:p>
    <w:p w:rsidR="007A235E" w:rsidRDefault="007A235E" w:rsidP="007A235E">
      <w:pPr>
        <w:spacing w:after="0" w:line="360" w:lineRule="auto"/>
        <w:rPr>
          <w:b/>
          <w:sz w:val="28"/>
          <w:szCs w:val="28"/>
          <w:lang w:val="pt-PT"/>
        </w:rPr>
      </w:pPr>
      <w:r w:rsidRPr="00921E36">
        <w:rPr>
          <w:b/>
          <w:sz w:val="28"/>
          <w:szCs w:val="28"/>
          <w:lang w:val="pt-PT"/>
        </w:rPr>
        <w:lastRenderedPageBreak/>
        <w:t>LISTA DE ABREVIATURAS</w:t>
      </w:r>
    </w:p>
    <w:p w:rsidR="007A235E" w:rsidRPr="00613F1F" w:rsidRDefault="007A235E" w:rsidP="007A235E">
      <w:pPr>
        <w:spacing w:after="0" w:line="360" w:lineRule="auto"/>
        <w:rPr>
          <w:b/>
          <w:sz w:val="24"/>
          <w:szCs w:val="24"/>
          <w:lang w:val="pt-PT"/>
        </w:rPr>
      </w:pPr>
    </w:p>
    <w:p w:rsidR="007A235E" w:rsidRPr="00613F1F" w:rsidRDefault="007A235E" w:rsidP="007A235E">
      <w:pPr>
        <w:spacing w:after="0" w:line="360" w:lineRule="auto"/>
        <w:jc w:val="left"/>
        <w:outlineLvl w:val="3"/>
        <w:rPr>
          <w:sz w:val="24"/>
          <w:szCs w:val="24"/>
          <w:lang w:val="pt-PT"/>
        </w:rPr>
      </w:pPr>
      <w:r w:rsidRPr="00613F1F">
        <w:rPr>
          <w:sz w:val="24"/>
          <w:szCs w:val="24"/>
          <w:lang w:val="pt-PT"/>
        </w:rPr>
        <w:t>ANEFA – Agência Nacional para a Educação e Formação de Adultos</w:t>
      </w:r>
    </w:p>
    <w:p w:rsidR="007A235E" w:rsidRPr="00613F1F" w:rsidRDefault="007A235E" w:rsidP="007A235E">
      <w:pPr>
        <w:spacing w:after="0" w:line="360" w:lineRule="auto"/>
        <w:rPr>
          <w:sz w:val="24"/>
          <w:szCs w:val="24"/>
          <w:lang w:val="pt-PT"/>
        </w:rPr>
      </w:pPr>
      <w:r w:rsidRPr="00613F1F">
        <w:rPr>
          <w:sz w:val="24"/>
          <w:szCs w:val="24"/>
          <w:lang w:val="pt-PT"/>
        </w:rPr>
        <w:t>ANQ – Agência Nacional para a Qualificação</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CE – Cidadania e Empregabilidade</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CLC – Cultura, Língua e Comunicação</w:t>
      </w:r>
    </w:p>
    <w:p w:rsidR="007A235E" w:rsidRPr="00613F1F" w:rsidRDefault="007A235E" w:rsidP="007A235E">
      <w:pPr>
        <w:spacing w:after="0" w:line="360" w:lineRule="auto"/>
        <w:jc w:val="left"/>
        <w:outlineLvl w:val="3"/>
        <w:rPr>
          <w:sz w:val="24"/>
          <w:szCs w:val="24"/>
          <w:lang w:val="pt-PT"/>
        </w:rPr>
      </w:pPr>
      <w:r w:rsidRPr="00613F1F">
        <w:rPr>
          <w:rFonts w:cs="Arial"/>
          <w:bCs/>
          <w:sz w:val="24"/>
          <w:szCs w:val="24"/>
          <w:lang w:val="pt-PT"/>
        </w:rPr>
        <w:t>CMVFX - Câmara Municipal de Vila Franca de Xira</w:t>
      </w:r>
    </w:p>
    <w:p w:rsidR="007A235E" w:rsidRPr="00613F1F" w:rsidRDefault="007A235E" w:rsidP="007A235E">
      <w:pPr>
        <w:spacing w:after="0" w:line="360" w:lineRule="auto"/>
        <w:rPr>
          <w:sz w:val="24"/>
          <w:szCs w:val="24"/>
          <w:lang w:val="pt-PT"/>
        </w:rPr>
      </w:pPr>
      <w:r w:rsidRPr="00613F1F">
        <w:rPr>
          <w:sz w:val="24"/>
          <w:szCs w:val="24"/>
          <w:lang w:val="pt-PT"/>
        </w:rPr>
        <w:t>CNO – Centro Novas Oportunidades</w:t>
      </w:r>
    </w:p>
    <w:p w:rsidR="007A235E" w:rsidRPr="00613F1F" w:rsidRDefault="007A235E" w:rsidP="007A235E">
      <w:pPr>
        <w:spacing w:after="0" w:line="360" w:lineRule="auto"/>
        <w:rPr>
          <w:sz w:val="24"/>
          <w:szCs w:val="24"/>
          <w:lang w:val="pt-PT"/>
        </w:rPr>
      </w:pPr>
      <w:r w:rsidRPr="00613F1F">
        <w:rPr>
          <w:sz w:val="24"/>
          <w:szCs w:val="24"/>
          <w:lang w:val="pt-PT"/>
        </w:rPr>
        <w:t>CNOGC – Centro Novas Oportunidades Gago Coutinho</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CP – Cidadania e Profissionalidade</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CRSE – Comissão de Reforma do Sistema Educativo</w:t>
      </w:r>
    </w:p>
    <w:p w:rsidR="007A235E" w:rsidRPr="00613F1F" w:rsidRDefault="007A235E" w:rsidP="007A235E">
      <w:pPr>
        <w:spacing w:after="0" w:line="360" w:lineRule="auto"/>
        <w:rPr>
          <w:sz w:val="24"/>
          <w:szCs w:val="24"/>
          <w:lang w:val="pt-PT"/>
        </w:rPr>
      </w:pPr>
      <w:r w:rsidRPr="00613F1F">
        <w:rPr>
          <w:sz w:val="24"/>
          <w:szCs w:val="24"/>
          <w:lang w:val="pt-PT"/>
        </w:rPr>
        <w:t>CRVCC – Centros de Reconhecimento, Validação e Certificação de Competências</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DGEP – Direcção Geral da Educação Permanente</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DGFV – Direcção Geral de Formação Vocacional</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DP – Dossier Pessoal</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EFA – Educação e Formação de Adultos</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ESGC – Escola Secundária de Gago Coutinho</w:t>
      </w:r>
    </w:p>
    <w:p w:rsidR="007A235E" w:rsidRPr="00613F1F" w:rsidRDefault="007A235E" w:rsidP="007A235E">
      <w:pPr>
        <w:spacing w:after="0" w:line="360" w:lineRule="auto"/>
        <w:rPr>
          <w:sz w:val="24"/>
          <w:szCs w:val="24"/>
          <w:lang w:val="pt-PT"/>
        </w:rPr>
      </w:pPr>
      <w:r w:rsidRPr="00613F1F">
        <w:rPr>
          <w:sz w:val="24"/>
          <w:szCs w:val="24"/>
          <w:lang w:val="pt-PT"/>
        </w:rPr>
        <w:t>EU – União Eropeia</w:t>
      </w:r>
      <w:r>
        <w:rPr>
          <w:sz w:val="24"/>
          <w:szCs w:val="24"/>
          <w:lang w:val="pt-PT"/>
        </w:rPr>
        <w:t xml:space="preserve"> (</w:t>
      </w:r>
      <w:r w:rsidRPr="00021F65">
        <w:rPr>
          <w:i/>
          <w:sz w:val="24"/>
          <w:szCs w:val="24"/>
          <w:lang w:val="pt-PT"/>
        </w:rPr>
        <w:t>European Union</w:t>
      </w:r>
      <w:r>
        <w:rPr>
          <w:sz w:val="24"/>
          <w:szCs w:val="24"/>
          <w:lang w:val="pt-PT"/>
        </w:rPr>
        <w:t>)</w:t>
      </w:r>
    </w:p>
    <w:p w:rsidR="007A235E" w:rsidRPr="00613F1F" w:rsidRDefault="007A235E" w:rsidP="007A235E">
      <w:pPr>
        <w:spacing w:after="0" w:line="360" w:lineRule="auto"/>
        <w:jc w:val="left"/>
        <w:outlineLvl w:val="3"/>
        <w:rPr>
          <w:rStyle w:val="textwhite1"/>
          <w:rFonts w:asciiTheme="minorHAnsi" w:hAnsiTheme="minorHAnsi"/>
          <w:color w:val="auto"/>
          <w:sz w:val="24"/>
          <w:szCs w:val="24"/>
          <w:lang w:val="pt-PT"/>
        </w:rPr>
      </w:pPr>
      <w:r w:rsidRPr="00613F1F">
        <w:rPr>
          <w:sz w:val="24"/>
          <w:szCs w:val="24"/>
          <w:lang w:val="pt-PT"/>
        </w:rPr>
        <w:t xml:space="preserve">IAPMEI - </w:t>
      </w:r>
      <w:r w:rsidRPr="00613F1F">
        <w:rPr>
          <w:rStyle w:val="textwhite1"/>
          <w:rFonts w:asciiTheme="minorHAnsi" w:hAnsiTheme="minorHAnsi"/>
          <w:color w:val="auto"/>
          <w:sz w:val="24"/>
          <w:szCs w:val="24"/>
          <w:lang w:val="pt-PT"/>
        </w:rPr>
        <w:t>Instituto de Apoio às Pequenas e Médias Empresas e à Inovação</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IEFP – Instituto de Emprego e Formação Profissional</w:t>
      </w:r>
    </w:p>
    <w:p w:rsidR="007A235E" w:rsidRPr="00613F1F" w:rsidRDefault="007A235E" w:rsidP="007A235E">
      <w:pPr>
        <w:spacing w:after="0" w:line="360" w:lineRule="auto"/>
        <w:rPr>
          <w:sz w:val="24"/>
          <w:szCs w:val="24"/>
          <w:lang w:val="pt-PT"/>
        </w:rPr>
      </w:pPr>
      <w:r w:rsidRPr="00613F1F">
        <w:rPr>
          <w:sz w:val="24"/>
          <w:szCs w:val="24"/>
          <w:lang w:val="pt-PT"/>
        </w:rPr>
        <w:t>INE – Instituto Nacional de Estatística</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LC – Linguagem e Comunicação</w:t>
      </w:r>
    </w:p>
    <w:p w:rsidR="007A235E" w:rsidRDefault="007A235E" w:rsidP="007A235E">
      <w:pPr>
        <w:spacing w:after="0" w:line="360" w:lineRule="auto"/>
        <w:jc w:val="left"/>
        <w:outlineLvl w:val="3"/>
        <w:rPr>
          <w:sz w:val="24"/>
          <w:szCs w:val="24"/>
          <w:lang w:val="pt-PT"/>
        </w:rPr>
      </w:pPr>
      <w:r>
        <w:rPr>
          <w:sz w:val="24"/>
          <w:szCs w:val="24"/>
          <w:lang w:val="pt-PT"/>
        </w:rPr>
        <w:t>LBSE</w:t>
      </w:r>
      <w:r w:rsidRPr="00613F1F">
        <w:rPr>
          <w:sz w:val="24"/>
          <w:szCs w:val="24"/>
          <w:lang w:val="pt-PT"/>
        </w:rPr>
        <w:t xml:space="preserve"> </w:t>
      </w:r>
      <w:r>
        <w:rPr>
          <w:sz w:val="24"/>
          <w:szCs w:val="24"/>
          <w:lang w:val="pt-PT"/>
        </w:rPr>
        <w:t>– Lei de Bases do Sistema Educativo</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MAPA – Motivar os Adultos para a Aprendizagem</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MV – Matermática para a Vida</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NB – Nível Básico</w:t>
      </w:r>
    </w:p>
    <w:p w:rsidR="007A235E" w:rsidRPr="00613F1F" w:rsidRDefault="007A235E" w:rsidP="007A235E">
      <w:pPr>
        <w:spacing w:after="0" w:line="360" w:lineRule="auto"/>
        <w:rPr>
          <w:sz w:val="24"/>
          <w:szCs w:val="24"/>
          <w:lang w:val="pt-PT"/>
        </w:rPr>
      </w:pPr>
      <w:r w:rsidRPr="00613F1F">
        <w:rPr>
          <w:sz w:val="24"/>
          <w:szCs w:val="24"/>
          <w:lang w:val="pt-PT"/>
        </w:rPr>
        <w:t>NO – Novas Oportunidades</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NS – Nível Secundário</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OCDE – Organização para a Cooperação e Desenvolvimento Económico (</w:t>
      </w:r>
      <w:r w:rsidRPr="00021F65">
        <w:rPr>
          <w:i/>
          <w:sz w:val="24"/>
          <w:szCs w:val="24"/>
          <w:lang w:val="pt-PT"/>
        </w:rPr>
        <w:t>Organisation for Economic co-operation and Development</w:t>
      </w:r>
      <w:r w:rsidRPr="00613F1F">
        <w:rPr>
          <w:sz w:val="24"/>
          <w:szCs w:val="24"/>
          <w:lang w:val="pt-PT"/>
        </w:rPr>
        <w:t>)</w:t>
      </w:r>
    </w:p>
    <w:p w:rsidR="007A235E" w:rsidRPr="00613F1F" w:rsidRDefault="007A235E" w:rsidP="007A235E">
      <w:pPr>
        <w:spacing w:after="0" w:line="360" w:lineRule="auto"/>
        <w:rPr>
          <w:sz w:val="24"/>
          <w:szCs w:val="24"/>
          <w:lang w:val="pt-PT"/>
        </w:rPr>
      </w:pPr>
      <w:r w:rsidRPr="00613F1F">
        <w:rPr>
          <w:sz w:val="24"/>
          <w:szCs w:val="24"/>
          <w:lang w:val="pt-PT"/>
        </w:rPr>
        <w:t>OGMA – Oficinas Gerais de Material Aeronáutico</w:t>
      </w:r>
    </w:p>
    <w:p w:rsidR="007A235E" w:rsidRPr="00613F1F" w:rsidRDefault="007A235E" w:rsidP="007A235E">
      <w:pPr>
        <w:spacing w:after="0" w:line="360" w:lineRule="auto"/>
        <w:jc w:val="left"/>
        <w:outlineLvl w:val="3"/>
        <w:rPr>
          <w:rFonts w:cs="Arial"/>
          <w:bCs/>
          <w:sz w:val="24"/>
          <w:szCs w:val="24"/>
          <w:lang w:val="pt-PT"/>
        </w:rPr>
      </w:pPr>
      <w:r w:rsidRPr="00613F1F">
        <w:rPr>
          <w:rStyle w:val="textwhite1"/>
          <w:rFonts w:asciiTheme="minorHAnsi" w:hAnsiTheme="minorHAnsi"/>
          <w:color w:val="auto"/>
          <w:sz w:val="24"/>
          <w:szCs w:val="24"/>
          <w:lang w:val="pt-PT"/>
        </w:rPr>
        <w:t xml:space="preserve">PALOP - </w:t>
      </w:r>
      <w:r w:rsidRPr="00613F1F">
        <w:rPr>
          <w:rFonts w:cs="Arial"/>
          <w:bCs/>
          <w:sz w:val="24"/>
          <w:szCs w:val="24"/>
          <w:lang w:val="pt-PT"/>
        </w:rPr>
        <w:t>Países Africanos de Língua Oficial Portuguesa</w:t>
      </w:r>
    </w:p>
    <w:p w:rsidR="007A235E" w:rsidRDefault="007A235E" w:rsidP="007A235E">
      <w:pPr>
        <w:spacing w:after="0" w:line="360" w:lineRule="auto"/>
        <w:rPr>
          <w:sz w:val="24"/>
          <w:szCs w:val="24"/>
          <w:lang w:val="pt-PT"/>
        </w:rPr>
      </w:pPr>
      <w:r w:rsidRPr="00613F1F">
        <w:rPr>
          <w:sz w:val="24"/>
          <w:szCs w:val="24"/>
          <w:lang w:val="pt-PT"/>
        </w:rPr>
        <w:lastRenderedPageBreak/>
        <w:t xml:space="preserve">PEI – Plano Estratégico de Intervenção </w:t>
      </w:r>
    </w:p>
    <w:p w:rsidR="007A235E" w:rsidRPr="00613F1F" w:rsidRDefault="007A235E" w:rsidP="007A235E">
      <w:pPr>
        <w:spacing w:after="0" w:line="360" w:lineRule="auto"/>
        <w:rPr>
          <w:sz w:val="24"/>
          <w:szCs w:val="24"/>
          <w:lang w:val="pt-PT"/>
        </w:rPr>
      </w:pPr>
      <w:r w:rsidRPr="00613F1F">
        <w:rPr>
          <w:sz w:val="24"/>
          <w:szCs w:val="24"/>
          <w:lang w:val="pt-PT"/>
        </w:rPr>
        <w:t xml:space="preserve">PNO – Programa Novas Oportunidades </w:t>
      </w:r>
    </w:p>
    <w:p w:rsidR="007A235E" w:rsidRDefault="007A235E" w:rsidP="007A235E">
      <w:pPr>
        <w:spacing w:after="0" w:line="360" w:lineRule="auto"/>
        <w:jc w:val="left"/>
        <w:outlineLvl w:val="3"/>
        <w:rPr>
          <w:color w:val="000000"/>
          <w:sz w:val="24"/>
          <w:szCs w:val="24"/>
          <w:lang w:val="pt-PT"/>
        </w:rPr>
      </w:pPr>
      <w:r>
        <w:rPr>
          <w:color w:val="000000"/>
          <w:sz w:val="24"/>
          <w:szCs w:val="24"/>
          <w:lang w:val="pt-PT"/>
        </w:rPr>
        <w:t xml:space="preserve">PNRQ - Ponto Nacional de Referência para a Qualificação </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PRA – Portefólio Reflexivo de Aprendizagens</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RCC – Referencial de Competências-Chave</w:t>
      </w:r>
    </w:p>
    <w:p w:rsidR="00781E56" w:rsidRDefault="00781E56" w:rsidP="007A235E">
      <w:pPr>
        <w:spacing w:after="0" w:line="360" w:lineRule="auto"/>
        <w:jc w:val="left"/>
        <w:outlineLvl w:val="3"/>
        <w:rPr>
          <w:sz w:val="24"/>
          <w:szCs w:val="24"/>
          <w:lang w:val="pt-PT"/>
        </w:rPr>
      </w:pPr>
      <w:r w:rsidRPr="00613F1F">
        <w:rPr>
          <w:sz w:val="24"/>
          <w:szCs w:val="24"/>
          <w:lang w:val="pt-PT"/>
        </w:rPr>
        <w:t xml:space="preserve">RVCC – Reconhecimento, Validação e Certificação de Competências </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STC – Sociedade, Tecnologia e Ciência</w:t>
      </w:r>
    </w:p>
    <w:p w:rsidR="007A235E" w:rsidRPr="00613F1F" w:rsidRDefault="007A235E" w:rsidP="007A235E">
      <w:pPr>
        <w:spacing w:after="0" w:line="360" w:lineRule="auto"/>
        <w:jc w:val="left"/>
        <w:outlineLvl w:val="3"/>
        <w:rPr>
          <w:rStyle w:val="textwhite1"/>
          <w:rFonts w:asciiTheme="minorHAnsi" w:hAnsiTheme="minorHAnsi"/>
          <w:color w:val="auto"/>
          <w:sz w:val="24"/>
          <w:szCs w:val="24"/>
          <w:lang w:val="pt-PT"/>
        </w:rPr>
      </w:pPr>
      <w:r w:rsidRPr="00613F1F">
        <w:rPr>
          <w:rStyle w:val="textwhite1"/>
          <w:rFonts w:asciiTheme="minorHAnsi" w:hAnsiTheme="minorHAnsi"/>
          <w:color w:val="auto"/>
          <w:sz w:val="24"/>
          <w:szCs w:val="24"/>
          <w:lang w:val="pt-PT"/>
        </w:rPr>
        <w:t>TCO – Trabalhadores por Conta de Outrem</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TIC – Tecnologias da Informação e Comunicação</w:t>
      </w:r>
    </w:p>
    <w:p w:rsidR="007A235E" w:rsidRPr="00613F1F" w:rsidRDefault="007A235E" w:rsidP="007A235E">
      <w:pPr>
        <w:spacing w:after="0" w:line="360" w:lineRule="auto"/>
        <w:jc w:val="left"/>
        <w:outlineLvl w:val="3"/>
        <w:rPr>
          <w:sz w:val="24"/>
          <w:szCs w:val="24"/>
          <w:lang w:val="pt-PT"/>
        </w:rPr>
      </w:pPr>
      <w:r w:rsidRPr="00613F1F">
        <w:rPr>
          <w:sz w:val="24"/>
          <w:szCs w:val="24"/>
          <w:lang w:val="pt-PT"/>
        </w:rPr>
        <w:t>UNESCO – Organização das Nações Unidas para a Educação, Ciência e Cultura (</w:t>
      </w:r>
      <w:r w:rsidRPr="00021F65">
        <w:rPr>
          <w:i/>
          <w:sz w:val="24"/>
          <w:szCs w:val="24"/>
          <w:lang w:val="pt-PT"/>
        </w:rPr>
        <w:t>United Nations Educational, Scientific and Cultural Organization</w:t>
      </w:r>
      <w:r w:rsidRPr="00613F1F">
        <w:rPr>
          <w:sz w:val="24"/>
          <w:szCs w:val="24"/>
          <w:lang w:val="pt-PT"/>
        </w:rPr>
        <w:t>)</w:t>
      </w:r>
    </w:p>
    <w:p w:rsidR="007A235E" w:rsidRDefault="007A235E" w:rsidP="00CD2928">
      <w:pPr>
        <w:jc w:val="right"/>
        <w:rPr>
          <w:rFonts w:ascii="Calibri" w:hAnsi="Calibri"/>
          <w:b/>
          <w:shadow/>
          <w:sz w:val="36"/>
          <w:szCs w:val="36"/>
          <w:lang w:val="pt-PT"/>
        </w:rPr>
      </w:pPr>
    </w:p>
    <w:p w:rsidR="007A235E" w:rsidRDefault="007A235E" w:rsidP="00CD2928">
      <w:pPr>
        <w:jc w:val="right"/>
        <w:rPr>
          <w:rFonts w:ascii="Calibri" w:hAnsi="Calibri"/>
          <w:b/>
          <w:shadow/>
          <w:sz w:val="36"/>
          <w:szCs w:val="36"/>
          <w:lang w:val="pt-PT"/>
        </w:rPr>
      </w:pPr>
    </w:p>
    <w:p w:rsidR="007A235E" w:rsidRDefault="007A235E" w:rsidP="00CD2928">
      <w:pPr>
        <w:jc w:val="right"/>
        <w:rPr>
          <w:rFonts w:ascii="Calibri" w:hAnsi="Calibri"/>
          <w:b/>
          <w:shadow/>
          <w:sz w:val="36"/>
          <w:szCs w:val="36"/>
          <w:lang w:val="pt-PT"/>
        </w:rPr>
      </w:pPr>
    </w:p>
    <w:p w:rsidR="007A235E" w:rsidRDefault="007A235E" w:rsidP="00CD2928">
      <w:pPr>
        <w:jc w:val="right"/>
        <w:rPr>
          <w:rFonts w:ascii="Calibri" w:hAnsi="Calibri"/>
          <w:b/>
          <w:shadow/>
          <w:sz w:val="36"/>
          <w:szCs w:val="36"/>
          <w:lang w:val="pt-PT"/>
        </w:rPr>
      </w:pPr>
    </w:p>
    <w:p w:rsidR="007A235E" w:rsidRDefault="007A235E" w:rsidP="00CD2928">
      <w:pPr>
        <w:jc w:val="right"/>
        <w:rPr>
          <w:rFonts w:ascii="Calibri" w:hAnsi="Calibri"/>
          <w:b/>
          <w:shadow/>
          <w:sz w:val="36"/>
          <w:szCs w:val="36"/>
          <w:lang w:val="pt-PT"/>
        </w:rPr>
      </w:pPr>
    </w:p>
    <w:p w:rsidR="007A235E" w:rsidRDefault="007A235E" w:rsidP="00CD2928">
      <w:pPr>
        <w:jc w:val="right"/>
        <w:rPr>
          <w:rFonts w:ascii="Calibri" w:hAnsi="Calibri"/>
          <w:b/>
          <w:shadow/>
          <w:sz w:val="36"/>
          <w:szCs w:val="36"/>
          <w:lang w:val="pt-PT"/>
        </w:rPr>
      </w:pPr>
    </w:p>
    <w:p w:rsidR="007A235E" w:rsidRDefault="007A235E" w:rsidP="00CD2928">
      <w:pPr>
        <w:jc w:val="right"/>
        <w:rPr>
          <w:rFonts w:ascii="Calibri" w:hAnsi="Calibri"/>
          <w:b/>
          <w:shadow/>
          <w:sz w:val="36"/>
          <w:szCs w:val="36"/>
          <w:lang w:val="pt-PT"/>
        </w:rPr>
      </w:pPr>
    </w:p>
    <w:p w:rsidR="007A235E" w:rsidRDefault="007A235E" w:rsidP="00CD2928">
      <w:pPr>
        <w:jc w:val="right"/>
        <w:rPr>
          <w:rFonts w:ascii="Calibri" w:hAnsi="Calibri"/>
          <w:b/>
          <w:shadow/>
          <w:sz w:val="36"/>
          <w:szCs w:val="36"/>
          <w:lang w:val="pt-PT"/>
        </w:rPr>
      </w:pPr>
    </w:p>
    <w:p w:rsidR="007A235E" w:rsidRDefault="007A235E" w:rsidP="00CD2928">
      <w:pPr>
        <w:jc w:val="right"/>
        <w:rPr>
          <w:rFonts w:ascii="Calibri" w:hAnsi="Calibri"/>
          <w:b/>
          <w:shadow/>
          <w:sz w:val="36"/>
          <w:szCs w:val="36"/>
          <w:lang w:val="pt-PT"/>
        </w:rPr>
      </w:pPr>
    </w:p>
    <w:p w:rsidR="007A235E" w:rsidRDefault="007A235E" w:rsidP="00CD2928">
      <w:pPr>
        <w:jc w:val="right"/>
        <w:rPr>
          <w:rFonts w:ascii="Calibri" w:hAnsi="Calibri"/>
          <w:b/>
          <w:shadow/>
          <w:sz w:val="36"/>
          <w:szCs w:val="36"/>
          <w:lang w:val="pt-PT"/>
        </w:rPr>
      </w:pPr>
    </w:p>
    <w:p w:rsidR="007A235E" w:rsidRDefault="007A235E" w:rsidP="00CD2928">
      <w:pPr>
        <w:jc w:val="right"/>
        <w:rPr>
          <w:rFonts w:ascii="Calibri" w:hAnsi="Calibri"/>
          <w:b/>
          <w:shadow/>
          <w:sz w:val="36"/>
          <w:szCs w:val="36"/>
          <w:lang w:val="pt-PT"/>
        </w:rPr>
      </w:pPr>
    </w:p>
    <w:p w:rsidR="007A235E" w:rsidRDefault="007A235E" w:rsidP="00CD2928">
      <w:pPr>
        <w:jc w:val="right"/>
        <w:rPr>
          <w:rFonts w:ascii="Calibri" w:hAnsi="Calibri"/>
          <w:b/>
          <w:shadow/>
          <w:sz w:val="36"/>
          <w:szCs w:val="36"/>
          <w:lang w:val="pt-PT"/>
        </w:rPr>
      </w:pPr>
    </w:p>
    <w:p w:rsidR="007A235E" w:rsidRDefault="007A235E" w:rsidP="00CD2928">
      <w:pPr>
        <w:jc w:val="right"/>
        <w:rPr>
          <w:rFonts w:ascii="Calibri" w:hAnsi="Calibri"/>
          <w:b/>
          <w:shadow/>
          <w:sz w:val="36"/>
          <w:szCs w:val="36"/>
          <w:lang w:val="pt-PT"/>
        </w:rPr>
      </w:pPr>
    </w:p>
    <w:p w:rsidR="009A0D24" w:rsidRPr="00257A92" w:rsidRDefault="005C5630" w:rsidP="00CD2928">
      <w:pPr>
        <w:jc w:val="right"/>
        <w:rPr>
          <w:rFonts w:ascii="Calibri" w:hAnsi="Calibri"/>
          <w:b/>
          <w:shadow/>
          <w:sz w:val="36"/>
          <w:szCs w:val="36"/>
          <w:lang w:val="pt-PT"/>
        </w:rPr>
      </w:pPr>
      <w:r w:rsidRPr="005C5630">
        <w:rPr>
          <w:noProof/>
          <w:sz w:val="24"/>
          <w:szCs w:val="24"/>
          <w:lang w:val="pt-PT" w:eastAsia="pt-PT" w:bidi="ar-SA"/>
        </w:rPr>
        <w:lastRenderedPageBreak/>
        <w:pict>
          <v:rect id="_x0000_s1354" style="position:absolute;left:0;text-align:left;margin-left:411.1pt;margin-top:39.95pt;width:22.85pt;height:17.25pt;z-index:251872768" stroked="f"/>
        </w:pict>
      </w:r>
      <w:r w:rsidR="009A0D24" w:rsidRPr="00257A92">
        <w:rPr>
          <w:rFonts w:ascii="Calibri" w:hAnsi="Calibri"/>
          <w:b/>
          <w:shadow/>
          <w:sz w:val="36"/>
          <w:szCs w:val="36"/>
          <w:lang w:val="pt-PT"/>
        </w:rPr>
        <w:t>UMA MENSAGEM DE GRATIDÃO</w:t>
      </w:r>
    </w:p>
    <w:p w:rsidR="009A0D24" w:rsidRPr="00BB4AC0" w:rsidRDefault="009A0D24" w:rsidP="009A0D24">
      <w:pPr>
        <w:rPr>
          <w:lang w:val="pt-PT"/>
        </w:rPr>
      </w:pPr>
    </w:p>
    <w:p w:rsidR="009A0D24" w:rsidRPr="00BB4AC0" w:rsidRDefault="009A0D24" w:rsidP="009A0D24">
      <w:pPr>
        <w:spacing w:after="0" w:line="360" w:lineRule="auto"/>
        <w:rPr>
          <w:lang w:val="pt-PT"/>
        </w:rPr>
      </w:pPr>
    </w:p>
    <w:p w:rsidR="009A0D24" w:rsidRPr="00BB4AC0" w:rsidRDefault="009A0D24" w:rsidP="009A0D24">
      <w:pPr>
        <w:spacing w:after="0" w:line="360" w:lineRule="auto"/>
        <w:rPr>
          <w:lang w:val="pt-PT"/>
        </w:rPr>
      </w:pPr>
    </w:p>
    <w:p w:rsidR="009A0D24" w:rsidRDefault="009A0D24" w:rsidP="009A0D24">
      <w:pPr>
        <w:spacing w:after="0" w:line="360" w:lineRule="auto"/>
        <w:rPr>
          <w:sz w:val="24"/>
          <w:szCs w:val="24"/>
          <w:lang w:val="pt-PT"/>
        </w:rPr>
      </w:pPr>
      <w:r>
        <w:rPr>
          <w:sz w:val="24"/>
          <w:szCs w:val="24"/>
          <w:lang w:val="pt-PT"/>
        </w:rPr>
        <w:t>A todas a</w:t>
      </w:r>
      <w:r w:rsidRPr="00711403">
        <w:rPr>
          <w:sz w:val="24"/>
          <w:szCs w:val="24"/>
          <w:lang w:val="pt-PT"/>
        </w:rPr>
        <w:t xml:space="preserve">s mulheres que partilharam comigo </w:t>
      </w:r>
      <w:r>
        <w:rPr>
          <w:sz w:val="24"/>
          <w:szCs w:val="24"/>
          <w:lang w:val="pt-PT"/>
        </w:rPr>
        <w:t>a história d</w:t>
      </w:r>
      <w:r w:rsidRPr="00711403">
        <w:rPr>
          <w:sz w:val="24"/>
          <w:szCs w:val="24"/>
          <w:lang w:val="pt-PT"/>
        </w:rPr>
        <w:t xml:space="preserve">as suas vidas, porque me fizeram repensar o mundo, porque me forçaram a olhar para mim e porque me </w:t>
      </w:r>
      <w:r w:rsidR="00F121DB">
        <w:rPr>
          <w:sz w:val="24"/>
          <w:szCs w:val="24"/>
          <w:lang w:val="pt-PT"/>
        </w:rPr>
        <w:t>forçaram a r</w:t>
      </w:r>
      <w:r w:rsidRPr="00711403">
        <w:rPr>
          <w:sz w:val="24"/>
          <w:szCs w:val="24"/>
          <w:lang w:val="pt-PT"/>
        </w:rPr>
        <w:t>ever-me nelas.</w:t>
      </w:r>
    </w:p>
    <w:p w:rsidR="009A0D24" w:rsidRPr="00711403" w:rsidRDefault="009A0D24" w:rsidP="009A0D24">
      <w:pPr>
        <w:spacing w:after="0" w:line="360" w:lineRule="auto"/>
        <w:rPr>
          <w:sz w:val="24"/>
          <w:szCs w:val="24"/>
          <w:lang w:val="pt-PT"/>
        </w:rPr>
      </w:pPr>
    </w:p>
    <w:p w:rsidR="009A0D24" w:rsidRDefault="009A0D24" w:rsidP="009A0D24">
      <w:pPr>
        <w:spacing w:after="0" w:line="360" w:lineRule="auto"/>
        <w:rPr>
          <w:sz w:val="24"/>
          <w:szCs w:val="24"/>
          <w:lang w:val="pt-PT"/>
        </w:rPr>
      </w:pPr>
      <w:r w:rsidRPr="00734E25">
        <w:rPr>
          <w:sz w:val="24"/>
          <w:szCs w:val="24"/>
          <w:lang w:val="pt-PT"/>
        </w:rPr>
        <w:t>Ao Vasco e ao João, porque me incentivaram sempre a continuar, mesmo quando precisavam do meu ombro.</w:t>
      </w:r>
    </w:p>
    <w:p w:rsidR="009A0D24" w:rsidRPr="00734E25" w:rsidRDefault="009A0D24" w:rsidP="009A0D24">
      <w:pPr>
        <w:spacing w:after="0" w:line="360" w:lineRule="auto"/>
        <w:rPr>
          <w:sz w:val="24"/>
          <w:szCs w:val="24"/>
          <w:lang w:val="pt-PT"/>
        </w:rPr>
      </w:pPr>
    </w:p>
    <w:p w:rsidR="009A0D24" w:rsidRDefault="009A0D24" w:rsidP="009A0D24">
      <w:pPr>
        <w:spacing w:after="0" w:line="360" w:lineRule="auto"/>
        <w:rPr>
          <w:sz w:val="24"/>
          <w:szCs w:val="24"/>
          <w:lang w:val="pt-PT"/>
        </w:rPr>
      </w:pPr>
      <w:r w:rsidRPr="00734E25">
        <w:rPr>
          <w:sz w:val="24"/>
          <w:szCs w:val="24"/>
          <w:lang w:val="pt-PT"/>
        </w:rPr>
        <w:t>Ao Rui, porque esteve sempre presente para que eu pudesse estar ausente.</w:t>
      </w:r>
    </w:p>
    <w:p w:rsidR="009A0D24" w:rsidRPr="00734E25" w:rsidRDefault="009A0D24" w:rsidP="009A0D24">
      <w:pPr>
        <w:spacing w:after="0" w:line="360" w:lineRule="auto"/>
        <w:rPr>
          <w:sz w:val="24"/>
          <w:szCs w:val="24"/>
          <w:lang w:val="pt-PT"/>
        </w:rPr>
      </w:pPr>
    </w:p>
    <w:p w:rsidR="009A0D24" w:rsidRDefault="009A0D24" w:rsidP="009A0D24">
      <w:pPr>
        <w:spacing w:after="0" w:line="360" w:lineRule="auto"/>
        <w:rPr>
          <w:sz w:val="24"/>
          <w:szCs w:val="24"/>
          <w:lang w:val="pt-PT"/>
        </w:rPr>
      </w:pPr>
      <w:r w:rsidRPr="00BB4AC0">
        <w:rPr>
          <w:sz w:val="24"/>
          <w:szCs w:val="24"/>
          <w:lang w:val="pt-PT"/>
        </w:rPr>
        <w:t xml:space="preserve">Aos meus pais, a quem devo o apoio, a disponibilidade e o incentivo à persistência. </w:t>
      </w:r>
    </w:p>
    <w:p w:rsidR="009A0D24" w:rsidRPr="00BB4AC0" w:rsidRDefault="009A0D24" w:rsidP="009A0D24">
      <w:pPr>
        <w:spacing w:after="0" w:line="360" w:lineRule="auto"/>
        <w:rPr>
          <w:sz w:val="24"/>
          <w:szCs w:val="24"/>
          <w:lang w:val="pt-PT"/>
        </w:rPr>
      </w:pPr>
    </w:p>
    <w:p w:rsidR="009A0D24" w:rsidRDefault="009A0D24" w:rsidP="009A0D24">
      <w:pPr>
        <w:spacing w:after="0" w:line="360" w:lineRule="auto"/>
        <w:rPr>
          <w:sz w:val="24"/>
          <w:szCs w:val="24"/>
          <w:lang w:val="pt-PT"/>
        </w:rPr>
      </w:pPr>
      <w:r w:rsidRPr="00BB4AC0">
        <w:rPr>
          <w:sz w:val="24"/>
          <w:szCs w:val="24"/>
          <w:lang w:val="pt-PT"/>
        </w:rPr>
        <w:t>À Joana, porque me auxiliou num momento difícil e porque partilhou comigo o seu saber.</w:t>
      </w:r>
    </w:p>
    <w:p w:rsidR="009A0D24" w:rsidRPr="00BB4AC0" w:rsidRDefault="009A0D24" w:rsidP="009A0D24">
      <w:pPr>
        <w:spacing w:after="0" w:line="360" w:lineRule="auto"/>
        <w:rPr>
          <w:sz w:val="24"/>
          <w:szCs w:val="24"/>
          <w:lang w:val="pt-PT"/>
        </w:rPr>
      </w:pPr>
    </w:p>
    <w:p w:rsidR="009A0D24" w:rsidRDefault="009A0D24" w:rsidP="009A0D24">
      <w:pPr>
        <w:spacing w:after="0" w:line="360" w:lineRule="auto"/>
        <w:rPr>
          <w:sz w:val="24"/>
          <w:szCs w:val="24"/>
          <w:lang w:val="pt-PT"/>
        </w:rPr>
      </w:pPr>
      <w:r w:rsidRPr="00BB4AC0">
        <w:rPr>
          <w:sz w:val="24"/>
          <w:szCs w:val="24"/>
          <w:lang w:val="pt-PT"/>
        </w:rPr>
        <w:t>A todas as pessoas com quem trabalhei e que, ao longo deste período, me substituíram em tarefas di</w:t>
      </w:r>
      <w:r w:rsidR="00E043DE">
        <w:rPr>
          <w:sz w:val="24"/>
          <w:szCs w:val="24"/>
          <w:lang w:val="pt-PT"/>
        </w:rPr>
        <w:t>versas, me liberaram de funções e</w:t>
      </w:r>
      <w:r w:rsidRPr="00BB4AC0">
        <w:rPr>
          <w:sz w:val="24"/>
          <w:szCs w:val="24"/>
          <w:lang w:val="pt-PT"/>
        </w:rPr>
        <w:t xml:space="preserve"> me aliviaram as</w:t>
      </w:r>
      <w:r w:rsidR="00766DF2">
        <w:rPr>
          <w:sz w:val="24"/>
          <w:szCs w:val="24"/>
          <w:lang w:val="pt-PT"/>
        </w:rPr>
        <w:t xml:space="preserve"> tensões, para que eu pudesse desenvolver este </w:t>
      </w:r>
      <w:r w:rsidRPr="00BB4AC0">
        <w:rPr>
          <w:sz w:val="24"/>
          <w:szCs w:val="24"/>
          <w:lang w:val="pt-PT"/>
        </w:rPr>
        <w:t>projecto.</w:t>
      </w:r>
    </w:p>
    <w:p w:rsidR="009A0D24" w:rsidRPr="00BB4AC0" w:rsidRDefault="009A0D24" w:rsidP="009A0D24">
      <w:pPr>
        <w:spacing w:after="0" w:line="360" w:lineRule="auto"/>
        <w:rPr>
          <w:sz w:val="24"/>
          <w:szCs w:val="24"/>
          <w:lang w:val="pt-PT"/>
        </w:rPr>
      </w:pPr>
    </w:p>
    <w:p w:rsidR="009A0D24" w:rsidRDefault="009A0D24" w:rsidP="009A0D24">
      <w:pPr>
        <w:spacing w:after="0" w:line="360" w:lineRule="auto"/>
        <w:rPr>
          <w:sz w:val="24"/>
          <w:szCs w:val="24"/>
          <w:lang w:val="pt-PT"/>
        </w:rPr>
      </w:pPr>
      <w:r>
        <w:rPr>
          <w:sz w:val="24"/>
          <w:szCs w:val="24"/>
          <w:lang w:val="pt-PT"/>
        </w:rPr>
        <w:t>À</w:t>
      </w:r>
      <w:r w:rsidRPr="00BB4AC0">
        <w:rPr>
          <w:sz w:val="24"/>
          <w:szCs w:val="24"/>
          <w:lang w:val="pt-PT"/>
        </w:rPr>
        <w:t xml:space="preserve"> Professora Fernanda Henriques, porque encontrou sempre um sentido na minha desorientação, porque me fez perceber a relatividade das minhas convicções, porque me mostrou que há outras maneiras de pensar o mundo.</w:t>
      </w:r>
      <w:r>
        <w:rPr>
          <w:sz w:val="24"/>
          <w:szCs w:val="24"/>
          <w:lang w:val="pt-PT"/>
        </w:rPr>
        <w:t xml:space="preserve"> </w:t>
      </w:r>
    </w:p>
    <w:p w:rsidR="009A0D24" w:rsidRPr="00BB4AC0" w:rsidRDefault="009A0D24" w:rsidP="009A0D24">
      <w:pPr>
        <w:spacing w:after="0" w:line="360" w:lineRule="auto"/>
        <w:rPr>
          <w:sz w:val="24"/>
          <w:szCs w:val="24"/>
          <w:lang w:val="pt-PT"/>
        </w:rPr>
      </w:pPr>
    </w:p>
    <w:p w:rsidR="009A0D24" w:rsidRPr="00734E25" w:rsidRDefault="009A0D24" w:rsidP="009A0D24">
      <w:pPr>
        <w:spacing w:after="0" w:line="360" w:lineRule="auto"/>
        <w:rPr>
          <w:sz w:val="24"/>
          <w:szCs w:val="24"/>
          <w:lang w:val="pt-PT"/>
        </w:rPr>
      </w:pPr>
      <w:r w:rsidRPr="00734E25">
        <w:rPr>
          <w:sz w:val="24"/>
          <w:szCs w:val="24"/>
          <w:lang w:val="pt-PT"/>
        </w:rPr>
        <w:t>À Filomena Cravo,</w:t>
      </w:r>
      <w:r>
        <w:rPr>
          <w:sz w:val="24"/>
          <w:szCs w:val="24"/>
          <w:lang w:val="pt-PT"/>
        </w:rPr>
        <w:t xml:space="preserve"> pela partilha do seu imenso saber, por ter sido </w:t>
      </w:r>
      <w:r w:rsidRPr="00734E25">
        <w:rPr>
          <w:sz w:val="24"/>
          <w:szCs w:val="24"/>
          <w:lang w:val="pt-PT"/>
        </w:rPr>
        <w:t>a mulher que mais acreditou em mim, porque me disse que eu seria capaz, porque me fez acreditar que seria capaz, porque me fez ser capaz.</w:t>
      </w:r>
    </w:p>
    <w:p w:rsidR="00021F65" w:rsidRPr="00CE2CB9" w:rsidRDefault="00021F65" w:rsidP="00921E36">
      <w:pPr>
        <w:spacing w:line="360" w:lineRule="auto"/>
        <w:rPr>
          <w:b/>
          <w:shadow/>
          <w:sz w:val="32"/>
          <w:szCs w:val="32"/>
          <w:lang w:val="pt-PT"/>
        </w:rPr>
      </w:pPr>
    </w:p>
    <w:p w:rsidR="009A0D24" w:rsidRPr="004E38FF" w:rsidRDefault="009A0D24" w:rsidP="002C2A52">
      <w:pPr>
        <w:spacing w:after="120" w:line="360" w:lineRule="auto"/>
        <w:rPr>
          <w:b/>
          <w:shadow/>
          <w:sz w:val="28"/>
          <w:szCs w:val="28"/>
          <w:lang w:val="pt-PT"/>
        </w:rPr>
      </w:pPr>
      <w:r w:rsidRPr="001A5A0D">
        <w:rPr>
          <w:b/>
          <w:shadow/>
          <w:sz w:val="28"/>
          <w:szCs w:val="28"/>
          <w:lang w:val="pt-PT"/>
        </w:rPr>
        <w:lastRenderedPageBreak/>
        <w:t>RESUMO</w:t>
      </w:r>
      <w:r w:rsidR="004E38FF">
        <w:rPr>
          <w:b/>
          <w:shadow/>
          <w:sz w:val="28"/>
          <w:szCs w:val="28"/>
          <w:lang w:val="pt-PT"/>
        </w:rPr>
        <w:t xml:space="preserve"> </w:t>
      </w:r>
    </w:p>
    <w:p w:rsidR="0081032B" w:rsidRPr="00EB771E" w:rsidRDefault="00034B38" w:rsidP="0081032B">
      <w:pPr>
        <w:pStyle w:val="NormalWeb"/>
        <w:spacing w:before="0" w:beforeAutospacing="0" w:after="0" w:afterAutospacing="0" w:line="360" w:lineRule="auto"/>
        <w:rPr>
          <w:rFonts w:asciiTheme="minorHAnsi" w:hAnsiTheme="minorHAnsi"/>
          <w:lang w:val="pt-PT"/>
        </w:rPr>
      </w:pPr>
      <w:r>
        <w:rPr>
          <w:rFonts w:asciiTheme="minorHAnsi" w:hAnsiTheme="minorHAnsi"/>
          <w:lang w:val="pt-PT"/>
        </w:rPr>
        <w:t>O p</w:t>
      </w:r>
      <w:r w:rsidR="009A0D24" w:rsidRPr="00EB771E">
        <w:rPr>
          <w:rFonts w:asciiTheme="minorHAnsi" w:hAnsiTheme="minorHAnsi"/>
          <w:lang w:val="pt-PT"/>
        </w:rPr>
        <w:t>rograma Novas Oportunidades</w:t>
      </w:r>
      <w:r w:rsidR="00AC163B">
        <w:rPr>
          <w:rFonts w:asciiTheme="minorHAnsi" w:hAnsiTheme="minorHAnsi"/>
          <w:lang w:val="pt-PT"/>
        </w:rPr>
        <w:t xml:space="preserve"> (NO)</w:t>
      </w:r>
      <w:r w:rsidR="008B439E">
        <w:rPr>
          <w:rFonts w:asciiTheme="minorHAnsi" w:hAnsiTheme="minorHAnsi"/>
          <w:lang w:val="pt-PT"/>
        </w:rPr>
        <w:t xml:space="preserve"> pretende a</w:t>
      </w:r>
      <w:r w:rsidR="009A0D24" w:rsidRPr="00EB771E">
        <w:rPr>
          <w:rFonts w:asciiTheme="minorHAnsi" w:hAnsiTheme="minorHAnsi"/>
          <w:lang w:val="pt-PT"/>
        </w:rPr>
        <w:t xml:space="preserve"> qualificação da população portuguesa </w:t>
      </w:r>
      <w:r w:rsidR="008B439E">
        <w:rPr>
          <w:rFonts w:asciiTheme="minorHAnsi" w:hAnsiTheme="minorHAnsi"/>
          <w:lang w:val="pt-PT"/>
        </w:rPr>
        <w:t>como meio de promover</w:t>
      </w:r>
      <w:r w:rsidR="009A0D24" w:rsidRPr="00EB771E">
        <w:rPr>
          <w:rFonts w:asciiTheme="minorHAnsi" w:hAnsiTheme="minorHAnsi"/>
          <w:lang w:val="pt-PT"/>
        </w:rPr>
        <w:t xml:space="preserve"> o crescimento económico</w:t>
      </w:r>
      <w:r w:rsidR="008B439E">
        <w:rPr>
          <w:rFonts w:asciiTheme="minorHAnsi" w:hAnsiTheme="minorHAnsi"/>
          <w:lang w:val="pt-PT"/>
        </w:rPr>
        <w:t xml:space="preserve">, </w:t>
      </w:r>
      <w:r w:rsidR="00AC163B">
        <w:rPr>
          <w:rFonts w:asciiTheme="minorHAnsi" w:hAnsiTheme="minorHAnsi"/>
          <w:lang w:val="pt-PT"/>
        </w:rPr>
        <w:t>a</w:t>
      </w:r>
      <w:r w:rsidR="009A0D24" w:rsidRPr="00EB771E">
        <w:rPr>
          <w:rFonts w:asciiTheme="minorHAnsi" w:hAnsiTheme="minorHAnsi"/>
          <w:lang w:val="pt-PT"/>
        </w:rPr>
        <w:t xml:space="preserve"> </w:t>
      </w:r>
      <w:r w:rsidR="001A5A0D">
        <w:rPr>
          <w:rFonts w:asciiTheme="minorHAnsi" w:hAnsiTheme="minorHAnsi"/>
          <w:lang w:val="pt-PT"/>
        </w:rPr>
        <w:t xml:space="preserve">justiça e </w:t>
      </w:r>
      <w:r w:rsidR="00AC163B">
        <w:rPr>
          <w:rFonts w:asciiTheme="minorHAnsi" w:hAnsiTheme="minorHAnsi"/>
          <w:lang w:val="pt-PT"/>
        </w:rPr>
        <w:t xml:space="preserve">a </w:t>
      </w:r>
      <w:r w:rsidR="000C52A4">
        <w:rPr>
          <w:rFonts w:asciiTheme="minorHAnsi" w:hAnsiTheme="minorHAnsi"/>
          <w:lang w:val="pt-PT"/>
        </w:rPr>
        <w:t>coesão sociais</w:t>
      </w:r>
      <w:r w:rsidR="009A0D24" w:rsidRPr="00EB771E">
        <w:rPr>
          <w:rFonts w:asciiTheme="minorHAnsi" w:hAnsiTheme="minorHAnsi"/>
          <w:lang w:val="pt-PT"/>
        </w:rPr>
        <w:t xml:space="preserve"> e</w:t>
      </w:r>
      <w:r w:rsidR="00AC163B">
        <w:rPr>
          <w:rFonts w:asciiTheme="minorHAnsi" w:hAnsiTheme="minorHAnsi"/>
          <w:lang w:val="pt-PT"/>
        </w:rPr>
        <w:t xml:space="preserve"> a</w:t>
      </w:r>
      <w:r w:rsidR="009A0D24" w:rsidRPr="00EB771E">
        <w:rPr>
          <w:rFonts w:asciiTheme="minorHAnsi" w:hAnsiTheme="minorHAnsi"/>
          <w:lang w:val="pt-PT"/>
        </w:rPr>
        <w:t xml:space="preserve"> cidadania. </w:t>
      </w:r>
      <w:r w:rsidR="008B439E">
        <w:rPr>
          <w:rFonts w:asciiTheme="minorHAnsi" w:hAnsiTheme="minorHAnsi"/>
          <w:lang w:val="pt-PT"/>
        </w:rPr>
        <w:t>A</w:t>
      </w:r>
      <w:r w:rsidR="009A0D24" w:rsidRPr="00EB771E">
        <w:rPr>
          <w:rFonts w:asciiTheme="minorHAnsi" w:hAnsiTheme="minorHAnsi"/>
          <w:lang w:val="pt-PT"/>
        </w:rPr>
        <w:t xml:space="preserve"> adesão </w:t>
      </w:r>
      <w:r w:rsidR="000C52A4">
        <w:rPr>
          <w:rFonts w:asciiTheme="minorHAnsi" w:hAnsiTheme="minorHAnsi"/>
          <w:lang w:val="pt-PT"/>
        </w:rPr>
        <w:t>da população</w:t>
      </w:r>
      <w:r w:rsidR="009A0D24" w:rsidRPr="00EB771E">
        <w:rPr>
          <w:rFonts w:asciiTheme="minorHAnsi" w:hAnsiTheme="minorHAnsi"/>
          <w:lang w:val="pt-PT"/>
        </w:rPr>
        <w:t xml:space="preserve"> </w:t>
      </w:r>
      <w:r w:rsidR="000C52A4">
        <w:rPr>
          <w:rFonts w:asciiTheme="minorHAnsi" w:hAnsiTheme="minorHAnsi"/>
          <w:lang w:val="pt-PT"/>
        </w:rPr>
        <w:t>mostra que</w:t>
      </w:r>
      <w:r w:rsidR="009A0D24" w:rsidRPr="00EB771E">
        <w:rPr>
          <w:rFonts w:asciiTheme="minorHAnsi" w:hAnsiTheme="minorHAnsi"/>
          <w:lang w:val="pt-PT"/>
        </w:rPr>
        <w:t xml:space="preserve">, a partir da história de vida, </w:t>
      </w:r>
      <w:r w:rsidR="000C52A4">
        <w:rPr>
          <w:rFonts w:asciiTheme="minorHAnsi" w:hAnsiTheme="minorHAnsi"/>
          <w:lang w:val="pt-PT"/>
        </w:rPr>
        <w:t>se procura o</w:t>
      </w:r>
      <w:r w:rsidR="009A0D24" w:rsidRPr="00EB771E">
        <w:rPr>
          <w:rFonts w:asciiTheme="minorHAnsi" w:hAnsiTheme="minorHAnsi"/>
          <w:lang w:val="pt-PT"/>
        </w:rPr>
        <w:t xml:space="preserve"> reconheci</w:t>
      </w:r>
      <w:r w:rsidR="000C52A4">
        <w:rPr>
          <w:rFonts w:asciiTheme="minorHAnsi" w:hAnsiTheme="minorHAnsi"/>
          <w:lang w:val="pt-PT"/>
        </w:rPr>
        <w:t>mento</w:t>
      </w:r>
      <w:r w:rsidR="009A0D24" w:rsidRPr="00EB771E">
        <w:rPr>
          <w:rFonts w:asciiTheme="minorHAnsi" w:hAnsiTheme="minorHAnsi"/>
          <w:lang w:val="pt-PT"/>
        </w:rPr>
        <w:t xml:space="preserve"> </w:t>
      </w:r>
      <w:r w:rsidR="00CD03AC">
        <w:rPr>
          <w:rFonts w:asciiTheme="minorHAnsi" w:hAnsiTheme="minorHAnsi"/>
          <w:lang w:val="pt-PT"/>
        </w:rPr>
        <w:t xml:space="preserve">e </w:t>
      </w:r>
      <w:r w:rsidR="000C52A4">
        <w:rPr>
          <w:rFonts w:asciiTheme="minorHAnsi" w:hAnsiTheme="minorHAnsi"/>
          <w:lang w:val="pt-PT"/>
        </w:rPr>
        <w:t xml:space="preserve">a </w:t>
      </w:r>
      <w:r w:rsidR="00CD03AC">
        <w:rPr>
          <w:rFonts w:asciiTheme="minorHAnsi" w:hAnsiTheme="minorHAnsi"/>
          <w:lang w:val="pt-PT"/>
        </w:rPr>
        <w:t>certifica</w:t>
      </w:r>
      <w:r w:rsidR="000C52A4">
        <w:rPr>
          <w:rFonts w:asciiTheme="minorHAnsi" w:hAnsiTheme="minorHAnsi"/>
          <w:lang w:val="pt-PT"/>
        </w:rPr>
        <w:t>ção</w:t>
      </w:r>
      <w:r w:rsidR="00CD03AC">
        <w:rPr>
          <w:rFonts w:asciiTheme="minorHAnsi" w:hAnsiTheme="minorHAnsi"/>
          <w:lang w:val="pt-PT"/>
        </w:rPr>
        <w:t xml:space="preserve"> </w:t>
      </w:r>
      <w:r w:rsidR="000C52A4">
        <w:rPr>
          <w:rFonts w:asciiTheme="minorHAnsi" w:hAnsiTheme="minorHAnsi"/>
          <w:lang w:val="pt-PT"/>
        </w:rPr>
        <w:t>de</w:t>
      </w:r>
      <w:r w:rsidR="00CD03AC">
        <w:rPr>
          <w:rFonts w:asciiTheme="minorHAnsi" w:hAnsiTheme="minorHAnsi"/>
          <w:lang w:val="pt-PT"/>
        </w:rPr>
        <w:t xml:space="preserve"> </w:t>
      </w:r>
      <w:r w:rsidR="009A0D24" w:rsidRPr="00EB771E">
        <w:rPr>
          <w:rFonts w:asciiTheme="minorHAnsi" w:hAnsiTheme="minorHAnsi"/>
          <w:lang w:val="pt-PT"/>
        </w:rPr>
        <w:t xml:space="preserve">saberes. </w:t>
      </w:r>
      <w:r>
        <w:rPr>
          <w:rFonts w:asciiTheme="minorHAnsi" w:hAnsiTheme="minorHAnsi"/>
          <w:lang w:val="pt-PT"/>
        </w:rPr>
        <w:t xml:space="preserve">No processo de reconhecimento, </w:t>
      </w:r>
      <w:r w:rsidR="009A0D24" w:rsidRPr="00EB771E">
        <w:rPr>
          <w:rFonts w:asciiTheme="minorHAnsi" w:hAnsiTheme="minorHAnsi"/>
          <w:lang w:val="pt-PT"/>
        </w:rPr>
        <w:t>validação</w:t>
      </w:r>
      <w:r w:rsidR="002F67BB">
        <w:rPr>
          <w:rFonts w:asciiTheme="minorHAnsi" w:hAnsiTheme="minorHAnsi"/>
          <w:lang w:val="pt-PT"/>
        </w:rPr>
        <w:t xml:space="preserve"> e certificação</w:t>
      </w:r>
      <w:r w:rsidR="009A0D24" w:rsidRPr="00EB771E">
        <w:rPr>
          <w:rFonts w:asciiTheme="minorHAnsi" w:hAnsiTheme="minorHAnsi"/>
          <w:lang w:val="pt-PT"/>
        </w:rPr>
        <w:t xml:space="preserve"> de competências</w:t>
      </w:r>
      <w:r w:rsidR="002F67BB">
        <w:rPr>
          <w:rFonts w:asciiTheme="minorHAnsi" w:hAnsiTheme="minorHAnsi"/>
          <w:lang w:val="pt-PT"/>
        </w:rPr>
        <w:t xml:space="preserve"> (RVCC)</w:t>
      </w:r>
      <w:r w:rsidR="009A0D24" w:rsidRPr="00EB771E">
        <w:rPr>
          <w:rFonts w:asciiTheme="minorHAnsi" w:hAnsiTheme="minorHAnsi"/>
          <w:lang w:val="pt-PT"/>
        </w:rPr>
        <w:t xml:space="preserve">, homens e mulheres tomam consciência de si, dos outros, </w:t>
      </w:r>
      <w:r w:rsidR="000C52A4">
        <w:rPr>
          <w:rFonts w:asciiTheme="minorHAnsi" w:hAnsiTheme="minorHAnsi"/>
          <w:lang w:val="pt-PT"/>
        </w:rPr>
        <w:t>concretizando o</w:t>
      </w:r>
      <w:r w:rsidR="009A0D24" w:rsidRPr="00EB771E">
        <w:rPr>
          <w:rFonts w:asciiTheme="minorHAnsi" w:hAnsiTheme="minorHAnsi"/>
          <w:lang w:val="pt-PT"/>
        </w:rPr>
        <w:t xml:space="preserve"> desejo de se valorizarem</w:t>
      </w:r>
      <w:r w:rsidR="00483E6D">
        <w:rPr>
          <w:rFonts w:asciiTheme="minorHAnsi" w:hAnsiTheme="minorHAnsi"/>
          <w:lang w:val="pt-PT"/>
        </w:rPr>
        <w:t xml:space="preserve">. </w:t>
      </w:r>
      <w:r w:rsidR="002F67BB">
        <w:rPr>
          <w:rFonts w:asciiTheme="minorHAnsi" w:hAnsiTheme="minorHAnsi"/>
          <w:lang w:val="pt-PT"/>
        </w:rPr>
        <w:t xml:space="preserve">A histórica condição de desigualdade da mulher na sociedade ocidental e nacional influencia a forma como as mulheres se representam, se afirmam nos domínios privado e público e aderem ao </w:t>
      </w:r>
      <w:r w:rsidR="00A72810">
        <w:rPr>
          <w:rFonts w:asciiTheme="minorHAnsi" w:hAnsiTheme="minorHAnsi"/>
          <w:lang w:val="pt-PT"/>
        </w:rPr>
        <w:t>programa NO</w:t>
      </w:r>
      <w:r w:rsidR="002F67BB">
        <w:rPr>
          <w:rFonts w:asciiTheme="minorHAnsi" w:hAnsiTheme="minorHAnsi"/>
          <w:lang w:val="pt-PT"/>
        </w:rPr>
        <w:t xml:space="preserve"> e ao processo RVCC. </w:t>
      </w:r>
      <w:r w:rsidR="008B439E">
        <w:rPr>
          <w:rFonts w:asciiTheme="minorHAnsi" w:hAnsiTheme="minorHAnsi"/>
          <w:lang w:val="pt-PT"/>
        </w:rPr>
        <w:t>O</w:t>
      </w:r>
      <w:r w:rsidR="003C11B5">
        <w:rPr>
          <w:rFonts w:asciiTheme="minorHAnsi" w:hAnsiTheme="minorHAnsi"/>
          <w:lang w:val="pt-PT"/>
        </w:rPr>
        <w:t xml:space="preserve"> estudo de dois casos de</w:t>
      </w:r>
      <w:r w:rsidR="002F67BB">
        <w:rPr>
          <w:rFonts w:asciiTheme="minorHAnsi" w:hAnsiTheme="minorHAnsi"/>
          <w:lang w:val="pt-PT"/>
        </w:rPr>
        <w:t xml:space="preserve"> mulheres certificadas </w:t>
      </w:r>
      <w:r w:rsidR="003C11B5">
        <w:rPr>
          <w:rFonts w:asciiTheme="minorHAnsi" w:hAnsiTheme="minorHAnsi"/>
          <w:lang w:val="pt-PT"/>
        </w:rPr>
        <w:t xml:space="preserve">testemunha </w:t>
      </w:r>
      <w:r w:rsidR="002F67BB">
        <w:rPr>
          <w:rFonts w:asciiTheme="minorHAnsi" w:hAnsiTheme="minorHAnsi"/>
          <w:lang w:val="pt-PT"/>
        </w:rPr>
        <w:t xml:space="preserve">a </w:t>
      </w:r>
      <w:r w:rsidR="003C11B5">
        <w:rPr>
          <w:rFonts w:asciiTheme="minorHAnsi" w:hAnsiTheme="minorHAnsi"/>
          <w:lang w:val="pt-PT"/>
        </w:rPr>
        <w:t>relevância</w:t>
      </w:r>
      <w:r w:rsidR="002F67BB">
        <w:rPr>
          <w:rFonts w:asciiTheme="minorHAnsi" w:hAnsiTheme="minorHAnsi"/>
          <w:lang w:val="pt-PT"/>
        </w:rPr>
        <w:t xml:space="preserve"> </w:t>
      </w:r>
      <w:r w:rsidR="003C11B5">
        <w:rPr>
          <w:rFonts w:asciiTheme="minorHAnsi" w:hAnsiTheme="minorHAnsi"/>
          <w:lang w:val="pt-PT"/>
        </w:rPr>
        <w:t xml:space="preserve">e o impacto </w:t>
      </w:r>
      <w:r w:rsidR="002F67BB">
        <w:rPr>
          <w:rFonts w:asciiTheme="minorHAnsi" w:hAnsiTheme="minorHAnsi"/>
          <w:lang w:val="pt-PT"/>
        </w:rPr>
        <w:t xml:space="preserve">do processo </w:t>
      </w:r>
      <w:r w:rsidR="00A72810">
        <w:rPr>
          <w:rFonts w:asciiTheme="minorHAnsi" w:hAnsiTheme="minorHAnsi"/>
          <w:lang w:val="pt-PT"/>
        </w:rPr>
        <w:t>RVCC</w:t>
      </w:r>
      <w:r w:rsidR="002F67BB">
        <w:rPr>
          <w:rFonts w:asciiTheme="minorHAnsi" w:hAnsiTheme="minorHAnsi"/>
          <w:lang w:val="pt-PT"/>
        </w:rPr>
        <w:t xml:space="preserve"> na sua vida, </w:t>
      </w:r>
      <w:r w:rsidR="004060B1">
        <w:rPr>
          <w:rFonts w:asciiTheme="minorHAnsi" w:hAnsiTheme="minorHAnsi"/>
          <w:lang w:val="pt-PT"/>
        </w:rPr>
        <w:t xml:space="preserve">nos </w:t>
      </w:r>
      <w:r w:rsidR="002F67BB">
        <w:rPr>
          <w:rFonts w:asciiTheme="minorHAnsi" w:hAnsiTheme="minorHAnsi"/>
          <w:lang w:val="pt-PT"/>
        </w:rPr>
        <w:t>papéis</w:t>
      </w:r>
      <w:r w:rsidR="002F67BB" w:rsidRPr="00EB771E">
        <w:rPr>
          <w:rFonts w:asciiTheme="minorHAnsi" w:hAnsiTheme="minorHAnsi"/>
          <w:lang w:val="pt-PT"/>
        </w:rPr>
        <w:t xml:space="preserve"> </w:t>
      </w:r>
      <w:r w:rsidR="004060B1">
        <w:rPr>
          <w:rFonts w:asciiTheme="minorHAnsi" w:hAnsiTheme="minorHAnsi"/>
          <w:lang w:val="pt-PT"/>
        </w:rPr>
        <w:t xml:space="preserve">que assumem </w:t>
      </w:r>
      <w:r w:rsidR="002F67BB" w:rsidRPr="00EB771E">
        <w:rPr>
          <w:rFonts w:asciiTheme="minorHAnsi" w:hAnsiTheme="minorHAnsi"/>
          <w:lang w:val="pt-PT"/>
        </w:rPr>
        <w:t>no espaço pessoal, social e profissional</w:t>
      </w:r>
      <w:r w:rsidR="004060B1">
        <w:rPr>
          <w:rFonts w:asciiTheme="minorHAnsi" w:hAnsiTheme="minorHAnsi"/>
          <w:lang w:val="pt-PT"/>
        </w:rPr>
        <w:t xml:space="preserve"> e no modo como project</w:t>
      </w:r>
      <w:r w:rsidR="003C11B5">
        <w:rPr>
          <w:rFonts w:asciiTheme="minorHAnsi" w:hAnsiTheme="minorHAnsi"/>
          <w:lang w:val="pt-PT"/>
        </w:rPr>
        <w:t>a</w:t>
      </w:r>
      <w:r w:rsidR="002F67BB">
        <w:rPr>
          <w:rFonts w:asciiTheme="minorHAnsi" w:hAnsiTheme="minorHAnsi"/>
          <w:lang w:val="pt-PT"/>
        </w:rPr>
        <w:t>m o seu futuro.</w:t>
      </w:r>
    </w:p>
    <w:p w:rsidR="009A0D24" w:rsidRPr="00ED6F41" w:rsidRDefault="004060B1" w:rsidP="009A0D24">
      <w:pPr>
        <w:spacing w:after="0" w:line="360" w:lineRule="auto"/>
        <w:rPr>
          <w:b/>
          <w:sz w:val="24"/>
          <w:szCs w:val="24"/>
          <w:lang w:val="pt-PT"/>
        </w:rPr>
      </w:pPr>
      <w:r w:rsidRPr="00ED6F41">
        <w:rPr>
          <w:b/>
          <w:sz w:val="24"/>
          <w:szCs w:val="24"/>
          <w:lang w:val="pt-PT"/>
        </w:rPr>
        <w:t xml:space="preserve">PALAVRAS CHAVE </w:t>
      </w:r>
      <w:r w:rsidR="009A0D24" w:rsidRPr="00ED6F41">
        <w:rPr>
          <w:b/>
          <w:sz w:val="24"/>
          <w:szCs w:val="24"/>
          <w:lang w:val="pt-PT"/>
        </w:rPr>
        <w:t xml:space="preserve">– </w:t>
      </w:r>
      <w:r w:rsidR="00ED6F41">
        <w:rPr>
          <w:b/>
          <w:sz w:val="24"/>
          <w:szCs w:val="24"/>
          <w:lang w:val="pt-PT"/>
        </w:rPr>
        <w:t xml:space="preserve"> </w:t>
      </w:r>
      <w:r w:rsidRPr="00ED6F41">
        <w:rPr>
          <w:b/>
          <w:sz w:val="24"/>
          <w:szCs w:val="24"/>
          <w:lang w:val="pt-PT"/>
        </w:rPr>
        <w:t xml:space="preserve"> Competência</w:t>
      </w:r>
      <w:r w:rsidR="00ED6F41">
        <w:rPr>
          <w:b/>
          <w:sz w:val="24"/>
          <w:szCs w:val="24"/>
          <w:lang w:val="pt-PT"/>
        </w:rPr>
        <w:t xml:space="preserve">          Reconhecimento         </w:t>
      </w:r>
      <w:r w:rsidRPr="00ED6F41">
        <w:rPr>
          <w:b/>
          <w:sz w:val="24"/>
          <w:szCs w:val="24"/>
          <w:lang w:val="pt-PT"/>
        </w:rPr>
        <w:t>Cidadania           Mulher</w:t>
      </w:r>
      <w:r w:rsidRPr="00ED6F41">
        <w:rPr>
          <w:b/>
          <w:sz w:val="24"/>
          <w:szCs w:val="24"/>
          <w:lang w:val="pt-PT"/>
        </w:rPr>
        <w:tab/>
      </w:r>
      <w:r w:rsidR="008B439E" w:rsidRPr="00ED6F41">
        <w:rPr>
          <w:b/>
          <w:sz w:val="24"/>
          <w:szCs w:val="24"/>
          <w:lang w:val="pt-PT"/>
        </w:rPr>
        <w:tab/>
      </w:r>
      <w:r w:rsidRPr="00ED6F41">
        <w:rPr>
          <w:b/>
          <w:sz w:val="24"/>
          <w:szCs w:val="24"/>
          <w:lang w:val="pt-PT"/>
        </w:rPr>
        <w:t xml:space="preserve">                 </w:t>
      </w:r>
    </w:p>
    <w:p w:rsidR="004E38FF" w:rsidRPr="004E38FF" w:rsidRDefault="009A0D24" w:rsidP="002C2A52">
      <w:pPr>
        <w:spacing w:after="120" w:line="360" w:lineRule="auto"/>
        <w:jc w:val="left"/>
        <w:rPr>
          <w:b/>
          <w:shadow/>
          <w:sz w:val="28"/>
          <w:szCs w:val="28"/>
        </w:rPr>
      </w:pPr>
      <w:r w:rsidRPr="001A5A0D">
        <w:rPr>
          <w:b/>
          <w:shadow/>
          <w:sz w:val="28"/>
          <w:szCs w:val="28"/>
        </w:rPr>
        <w:t>ABSTRACT</w:t>
      </w:r>
      <w:r w:rsidR="004E38FF">
        <w:rPr>
          <w:b/>
          <w:shadow/>
          <w:sz w:val="28"/>
          <w:szCs w:val="28"/>
        </w:rPr>
        <w:t xml:space="preserve"> - </w:t>
      </w:r>
      <w:r w:rsidR="004E38FF" w:rsidRPr="004E38FF">
        <w:rPr>
          <w:b/>
          <w:shadow/>
          <w:sz w:val="28"/>
          <w:szCs w:val="28"/>
        </w:rPr>
        <w:t>The</w:t>
      </w:r>
      <w:r w:rsidR="004E38FF">
        <w:rPr>
          <w:b/>
          <w:shadow/>
          <w:sz w:val="28"/>
          <w:szCs w:val="28"/>
        </w:rPr>
        <w:t xml:space="preserve"> impact</w:t>
      </w:r>
      <w:r w:rsidR="004E38FF" w:rsidRPr="004E38FF">
        <w:rPr>
          <w:b/>
          <w:shadow/>
          <w:sz w:val="28"/>
          <w:szCs w:val="28"/>
        </w:rPr>
        <w:t xml:space="preserve"> </w:t>
      </w:r>
      <w:r w:rsidR="004E38FF">
        <w:rPr>
          <w:b/>
          <w:shadow/>
          <w:sz w:val="28"/>
          <w:szCs w:val="28"/>
        </w:rPr>
        <w:t xml:space="preserve">of the </w:t>
      </w:r>
      <w:r w:rsidR="004E38FF">
        <w:rPr>
          <w:b/>
          <w:sz w:val="28"/>
          <w:szCs w:val="28"/>
        </w:rPr>
        <w:t>CRVC</w:t>
      </w:r>
      <w:r w:rsidR="004E38FF" w:rsidRPr="004E38FF">
        <w:rPr>
          <w:b/>
          <w:sz w:val="28"/>
          <w:szCs w:val="28"/>
        </w:rPr>
        <w:t xml:space="preserve"> </w:t>
      </w:r>
      <w:r w:rsidR="004E38FF" w:rsidRPr="004E38FF">
        <w:rPr>
          <w:b/>
          <w:shadow/>
          <w:sz w:val="28"/>
          <w:szCs w:val="28"/>
        </w:rPr>
        <w:t>process on women citizenship</w:t>
      </w:r>
    </w:p>
    <w:p w:rsidR="009A0D24" w:rsidRPr="00EB771E" w:rsidRDefault="00034B38" w:rsidP="000C52A4">
      <w:pPr>
        <w:spacing w:after="0" w:line="360" w:lineRule="auto"/>
        <w:rPr>
          <w:sz w:val="24"/>
          <w:szCs w:val="24"/>
        </w:rPr>
      </w:pPr>
      <w:r>
        <w:rPr>
          <w:sz w:val="24"/>
          <w:szCs w:val="24"/>
        </w:rPr>
        <w:t>The New Oportunities p</w:t>
      </w:r>
      <w:r w:rsidR="009A0D24" w:rsidRPr="00EB771E">
        <w:rPr>
          <w:sz w:val="24"/>
          <w:szCs w:val="24"/>
        </w:rPr>
        <w:t>rogramme</w:t>
      </w:r>
      <w:r w:rsidR="00AC163B">
        <w:rPr>
          <w:sz w:val="24"/>
          <w:szCs w:val="24"/>
        </w:rPr>
        <w:t xml:space="preserve"> (NO)</w:t>
      </w:r>
      <w:r w:rsidR="008B439E">
        <w:rPr>
          <w:sz w:val="24"/>
          <w:szCs w:val="24"/>
        </w:rPr>
        <w:t xml:space="preserve"> aims </w:t>
      </w:r>
      <w:r>
        <w:rPr>
          <w:sz w:val="24"/>
          <w:szCs w:val="24"/>
        </w:rPr>
        <w:t xml:space="preserve">the improvement of </w:t>
      </w:r>
      <w:r w:rsidR="008B439E">
        <w:rPr>
          <w:sz w:val="24"/>
          <w:szCs w:val="24"/>
        </w:rPr>
        <w:t>the p</w:t>
      </w:r>
      <w:r w:rsidR="009A0D24" w:rsidRPr="00EB771E">
        <w:rPr>
          <w:sz w:val="24"/>
          <w:szCs w:val="24"/>
        </w:rPr>
        <w:t>ortuguese people qualification</w:t>
      </w:r>
      <w:r w:rsidR="008B439E">
        <w:rPr>
          <w:sz w:val="24"/>
          <w:szCs w:val="24"/>
        </w:rPr>
        <w:t xml:space="preserve"> as a way to </w:t>
      </w:r>
      <w:r w:rsidR="003C11B5">
        <w:rPr>
          <w:sz w:val="24"/>
          <w:szCs w:val="24"/>
        </w:rPr>
        <w:t>promote</w:t>
      </w:r>
      <w:r w:rsidR="008B439E">
        <w:rPr>
          <w:sz w:val="24"/>
          <w:szCs w:val="24"/>
        </w:rPr>
        <w:t xml:space="preserve"> </w:t>
      </w:r>
      <w:r w:rsidR="008B439E" w:rsidRPr="00EB771E">
        <w:rPr>
          <w:sz w:val="24"/>
          <w:szCs w:val="24"/>
        </w:rPr>
        <w:t>economical development</w:t>
      </w:r>
      <w:r w:rsidR="004C2D83">
        <w:rPr>
          <w:sz w:val="24"/>
          <w:szCs w:val="24"/>
        </w:rPr>
        <w:t>,</w:t>
      </w:r>
      <w:r w:rsidR="008B439E" w:rsidRPr="00EB771E">
        <w:rPr>
          <w:sz w:val="24"/>
          <w:szCs w:val="24"/>
        </w:rPr>
        <w:t xml:space="preserve"> </w:t>
      </w:r>
      <w:r w:rsidR="004C2D83">
        <w:rPr>
          <w:sz w:val="24"/>
          <w:szCs w:val="24"/>
        </w:rPr>
        <w:t xml:space="preserve">justice and </w:t>
      </w:r>
      <w:r w:rsidR="000C52A4" w:rsidRPr="00EB771E">
        <w:rPr>
          <w:sz w:val="24"/>
          <w:szCs w:val="24"/>
        </w:rPr>
        <w:t xml:space="preserve">social </w:t>
      </w:r>
      <w:r w:rsidR="004C2D83" w:rsidRPr="00EB771E">
        <w:rPr>
          <w:sz w:val="24"/>
          <w:szCs w:val="24"/>
        </w:rPr>
        <w:t>cohesion</w:t>
      </w:r>
      <w:r w:rsidR="004C2D83">
        <w:rPr>
          <w:sz w:val="24"/>
          <w:szCs w:val="24"/>
        </w:rPr>
        <w:t xml:space="preserve"> and</w:t>
      </w:r>
      <w:r w:rsidR="00AC163B">
        <w:rPr>
          <w:sz w:val="24"/>
          <w:szCs w:val="24"/>
        </w:rPr>
        <w:t xml:space="preserve"> </w:t>
      </w:r>
      <w:r w:rsidR="004C2D83" w:rsidRPr="00EB771E">
        <w:rPr>
          <w:sz w:val="24"/>
          <w:szCs w:val="24"/>
        </w:rPr>
        <w:t>citizenship</w:t>
      </w:r>
      <w:r w:rsidR="004C2D83">
        <w:rPr>
          <w:sz w:val="24"/>
          <w:szCs w:val="24"/>
        </w:rPr>
        <w:t>.</w:t>
      </w:r>
      <w:r w:rsidR="004C2D83" w:rsidRPr="00EB771E">
        <w:rPr>
          <w:sz w:val="24"/>
          <w:szCs w:val="24"/>
        </w:rPr>
        <w:t xml:space="preserve"> </w:t>
      </w:r>
      <w:r w:rsidR="00316E5A">
        <w:rPr>
          <w:sz w:val="24"/>
          <w:szCs w:val="24"/>
        </w:rPr>
        <w:t>T</w:t>
      </w:r>
      <w:r w:rsidR="003C11B5">
        <w:rPr>
          <w:sz w:val="24"/>
          <w:szCs w:val="24"/>
        </w:rPr>
        <w:t xml:space="preserve">he Portuguese people commitment </w:t>
      </w:r>
      <w:r w:rsidR="00316E5A">
        <w:rPr>
          <w:sz w:val="24"/>
          <w:szCs w:val="24"/>
        </w:rPr>
        <w:t>is a testimony of the general desire to see individual knowledges recognize</w:t>
      </w:r>
      <w:r w:rsidR="00CD03AC">
        <w:rPr>
          <w:sz w:val="24"/>
          <w:szCs w:val="24"/>
        </w:rPr>
        <w:t>d</w:t>
      </w:r>
      <w:r w:rsidR="00316E5A">
        <w:rPr>
          <w:sz w:val="24"/>
          <w:szCs w:val="24"/>
        </w:rPr>
        <w:t xml:space="preserve"> and certified</w:t>
      </w:r>
      <w:r w:rsidR="00AC163B">
        <w:rPr>
          <w:sz w:val="24"/>
          <w:szCs w:val="24"/>
        </w:rPr>
        <w:t xml:space="preserve"> based on their life history.</w:t>
      </w:r>
      <w:r w:rsidR="009A0D24" w:rsidRPr="00EB771E">
        <w:rPr>
          <w:sz w:val="24"/>
          <w:szCs w:val="24"/>
        </w:rPr>
        <w:t xml:space="preserve"> </w:t>
      </w:r>
      <w:r w:rsidR="00CD03AC">
        <w:rPr>
          <w:sz w:val="24"/>
          <w:szCs w:val="24"/>
        </w:rPr>
        <w:t>Through</w:t>
      </w:r>
      <w:r w:rsidR="009A0D24" w:rsidRPr="00EB771E">
        <w:rPr>
          <w:sz w:val="24"/>
          <w:szCs w:val="24"/>
        </w:rPr>
        <w:t xml:space="preserve"> </w:t>
      </w:r>
      <w:r w:rsidR="00CD03AC">
        <w:rPr>
          <w:sz w:val="24"/>
          <w:szCs w:val="24"/>
        </w:rPr>
        <w:t xml:space="preserve">the competences recognition, validation and certification </w:t>
      </w:r>
      <w:r w:rsidR="009A0D24" w:rsidRPr="00EB771E">
        <w:rPr>
          <w:sz w:val="24"/>
          <w:szCs w:val="24"/>
        </w:rPr>
        <w:t>process</w:t>
      </w:r>
      <w:r w:rsidR="00CD03AC">
        <w:rPr>
          <w:sz w:val="24"/>
          <w:szCs w:val="24"/>
        </w:rPr>
        <w:t xml:space="preserve"> (CRVC)</w:t>
      </w:r>
      <w:r w:rsidR="009A0D24" w:rsidRPr="00EB771E">
        <w:rPr>
          <w:sz w:val="24"/>
          <w:szCs w:val="24"/>
        </w:rPr>
        <w:t xml:space="preserve">, </w:t>
      </w:r>
      <w:r w:rsidR="00CD03AC">
        <w:rPr>
          <w:sz w:val="24"/>
          <w:szCs w:val="24"/>
        </w:rPr>
        <w:t xml:space="preserve">men and women </w:t>
      </w:r>
      <w:r w:rsidR="009A0D24" w:rsidRPr="00EB771E">
        <w:rPr>
          <w:sz w:val="24"/>
          <w:szCs w:val="24"/>
        </w:rPr>
        <w:t>become aware of themselves, of the others, of their formative needs, of the desire to improve their knowledge</w:t>
      </w:r>
      <w:r w:rsidR="00CD03AC">
        <w:rPr>
          <w:sz w:val="24"/>
          <w:szCs w:val="24"/>
        </w:rPr>
        <w:t>s, becaming</w:t>
      </w:r>
      <w:r w:rsidR="009A0D24" w:rsidRPr="00EB771E">
        <w:rPr>
          <w:sz w:val="24"/>
          <w:szCs w:val="24"/>
        </w:rPr>
        <w:t xml:space="preserve"> </w:t>
      </w:r>
      <w:r w:rsidR="00CD03AC">
        <w:rPr>
          <w:sz w:val="24"/>
          <w:szCs w:val="24"/>
        </w:rPr>
        <w:t xml:space="preserve">more </w:t>
      </w:r>
      <w:r w:rsidR="00CD03AC" w:rsidRPr="00EB771E">
        <w:rPr>
          <w:sz w:val="24"/>
          <w:szCs w:val="24"/>
        </w:rPr>
        <w:t xml:space="preserve">responsible </w:t>
      </w:r>
      <w:r w:rsidR="00CD03AC">
        <w:rPr>
          <w:sz w:val="24"/>
          <w:szCs w:val="24"/>
        </w:rPr>
        <w:t xml:space="preserve">and </w:t>
      </w:r>
      <w:r w:rsidR="009A0D24" w:rsidRPr="00EB771E">
        <w:rPr>
          <w:sz w:val="24"/>
          <w:szCs w:val="24"/>
        </w:rPr>
        <w:t xml:space="preserve">active citizens. </w:t>
      </w:r>
      <w:r w:rsidR="00CD03AC">
        <w:rPr>
          <w:sz w:val="24"/>
          <w:szCs w:val="24"/>
        </w:rPr>
        <w:t>The historical w</w:t>
      </w:r>
      <w:r w:rsidR="003C11B5">
        <w:rPr>
          <w:sz w:val="24"/>
          <w:szCs w:val="24"/>
        </w:rPr>
        <w:t xml:space="preserve">omen inequality in the western </w:t>
      </w:r>
      <w:r w:rsidR="00CD03AC">
        <w:rPr>
          <w:sz w:val="24"/>
          <w:szCs w:val="24"/>
        </w:rPr>
        <w:t xml:space="preserve">and nacional </w:t>
      </w:r>
      <w:r w:rsidR="00AC163B">
        <w:rPr>
          <w:sz w:val="24"/>
          <w:szCs w:val="24"/>
        </w:rPr>
        <w:t>societies still conditions</w:t>
      </w:r>
      <w:r w:rsidR="00CD03AC">
        <w:rPr>
          <w:sz w:val="24"/>
          <w:szCs w:val="24"/>
        </w:rPr>
        <w:t xml:space="preserve"> </w:t>
      </w:r>
      <w:r w:rsidR="00AC163B">
        <w:rPr>
          <w:sz w:val="24"/>
          <w:szCs w:val="24"/>
        </w:rPr>
        <w:t>the way women represent themselves, the roles they a</w:t>
      </w:r>
      <w:r w:rsidR="003C11B5">
        <w:rPr>
          <w:sz w:val="24"/>
          <w:szCs w:val="24"/>
        </w:rPr>
        <w:t>s</w:t>
      </w:r>
      <w:r w:rsidR="00AC163B">
        <w:rPr>
          <w:sz w:val="24"/>
          <w:szCs w:val="24"/>
        </w:rPr>
        <w:t xml:space="preserve">sume in both private and public spaces and </w:t>
      </w:r>
      <w:r w:rsidR="003C11B5">
        <w:rPr>
          <w:sz w:val="24"/>
          <w:szCs w:val="24"/>
        </w:rPr>
        <w:t>their commitement</w:t>
      </w:r>
      <w:r w:rsidR="00AC163B">
        <w:rPr>
          <w:sz w:val="24"/>
          <w:szCs w:val="24"/>
        </w:rPr>
        <w:t xml:space="preserve"> in </w:t>
      </w:r>
      <w:r w:rsidR="008534A5">
        <w:rPr>
          <w:sz w:val="24"/>
          <w:szCs w:val="24"/>
        </w:rPr>
        <w:t xml:space="preserve">the </w:t>
      </w:r>
      <w:r w:rsidR="003C11B5">
        <w:rPr>
          <w:sz w:val="24"/>
          <w:szCs w:val="24"/>
        </w:rPr>
        <w:t>NO p</w:t>
      </w:r>
      <w:r w:rsidR="00AC163B">
        <w:rPr>
          <w:sz w:val="24"/>
          <w:szCs w:val="24"/>
        </w:rPr>
        <w:t>rogramme</w:t>
      </w:r>
      <w:r w:rsidR="003C11B5">
        <w:rPr>
          <w:sz w:val="24"/>
          <w:szCs w:val="24"/>
        </w:rPr>
        <w:t xml:space="preserve"> and CRVC process</w:t>
      </w:r>
      <w:r w:rsidR="00AC163B">
        <w:rPr>
          <w:sz w:val="24"/>
          <w:szCs w:val="24"/>
        </w:rPr>
        <w:t xml:space="preserve">. </w:t>
      </w:r>
      <w:r w:rsidR="004060B1">
        <w:rPr>
          <w:sz w:val="24"/>
          <w:szCs w:val="24"/>
        </w:rPr>
        <w:t>The study, based on the case of t</w:t>
      </w:r>
      <w:r w:rsidR="00A72810">
        <w:rPr>
          <w:sz w:val="24"/>
          <w:szCs w:val="24"/>
        </w:rPr>
        <w:t xml:space="preserve">wo </w:t>
      </w:r>
      <w:r w:rsidR="004060B1">
        <w:rPr>
          <w:sz w:val="24"/>
          <w:szCs w:val="24"/>
        </w:rPr>
        <w:t xml:space="preserve">certified </w:t>
      </w:r>
      <w:r w:rsidR="00A72810">
        <w:rPr>
          <w:sz w:val="24"/>
          <w:szCs w:val="24"/>
        </w:rPr>
        <w:t>women</w:t>
      </w:r>
      <w:r w:rsidR="004060B1">
        <w:rPr>
          <w:sz w:val="24"/>
          <w:szCs w:val="24"/>
        </w:rPr>
        <w:t>,</w:t>
      </w:r>
      <w:r w:rsidR="00A72810">
        <w:rPr>
          <w:sz w:val="24"/>
          <w:szCs w:val="24"/>
        </w:rPr>
        <w:t xml:space="preserve"> show</w:t>
      </w:r>
      <w:r w:rsidR="004060B1">
        <w:rPr>
          <w:sz w:val="24"/>
          <w:szCs w:val="24"/>
        </w:rPr>
        <w:t>s</w:t>
      </w:r>
      <w:r w:rsidR="00A72810">
        <w:rPr>
          <w:sz w:val="24"/>
          <w:szCs w:val="24"/>
        </w:rPr>
        <w:t xml:space="preserve"> </w:t>
      </w:r>
      <w:r w:rsidR="008534A5">
        <w:rPr>
          <w:sz w:val="24"/>
          <w:szCs w:val="24"/>
        </w:rPr>
        <w:t xml:space="preserve">both </w:t>
      </w:r>
      <w:r w:rsidR="00A72810">
        <w:rPr>
          <w:sz w:val="24"/>
          <w:szCs w:val="24"/>
        </w:rPr>
        <w:t xml:space="preserve">the importance and the impact of the CRVC process on their lifes, </w:t>
      </w:r>
      <w:r w:rsidR="004060B1">
        <w:rPr>
          <w:sz w:val="24"/>
          <w:szCs w:val="24"/>
        </w:rPr>
        <w:t xml:space="preserve">on the roles they assume in personal, social and professional context and in the way </w:t>
      </w:r>
      <w:r w:rsidR="008534A5">
        <w:rPr>
          <w:sz w:val="24"/>
          <w:szCs w:val="24"/>
        </w:rPr>
        <w:t xml:space="preserve">they </w:t>
      </w:r>
      <w:r w:rsidR="000C52A4">
        <w:rPr>
          <w:sz w:val="24"/>
          <w:szCs w:val="24"/>
        </w:rPr>
        <w:t xml:space="preserve">plan their future. </w:t>
      </w:r>
    </w:p>
    <w:p w:rsidR="00BB4AC0" w:rsidRPr="00ED6F41" w:rsidRDefault="009A0D24" w:rsidP="004E38FF">
      <w:pPr>
        <w:rPr>
          <w:b/>
          <w:sz w:val="24"/>
          <w:szCs w:val="24"/>
        </w:rPr>
      </w:pPr>
      <w:r w:rsidRPr="00ED6F41">
        <w:rPr>
          <w:b/>
          <w:sz w:val="24"/>
          <w:szCs w:val="24"/>
        </w:rPr>
        <w:t xml:space="preserve">KEY WORDS – </w:t>
      </w:r>
      <w:r w:rsidR="00ED6F41">
        <w:rPr>
          <w:b/>
          <w:sz w:val="24"/>
          <w:szCs w:val="24"/>
        </w:rPr>
        <w:t xml:space="preserve">     </w:t>
      </w:r>
      <w:r w:rsidR="004060B1" w:rsidRPr="00ED6F41">
        <w:rPr>
          <w:b/>
          <w:sz w:val="24"/>
          <w:szCs w:val="24"/>
        </w:rPr>
        <w:t xml:space="preserve"> Competence/Skill</w:t>
      </w:r>
      <w:r w:rsidR="008B439E" w:rsidRPr="00ED6F41">
        <w:rPr>
          <w:b/>
          <w:sz w:val="24"/>
          <w:szCs w:val="24"/>
        </w:rPr>
        <w:tab/>
      </w:r>
      <w:r w:rsidR="004060B1" w:rsidRPr="00ED6F41">
        <w:rPr>
          <w:b/>
          <w:sz w:val="24"/>
          <w:szCs w:val="24"/>
        </w:rPr>
        <w:t xml:space="preserve">   </w:t>
      </w:r>
      <w:r w:rsidR="00ED6F41">
        <w:rPr>
          <w:b/>
          <w:sz w:val="24"/>
          <w:szCs w:val="24"/>
        </w:rPr>
        <w:t xml:space="preserve">   </w:t>
      </w:r>
      <w:r w:rsidR="008B439E" w:rsidRPr="00ED6F41">
        <w:rPr>
          <w:b/>
          <w:sz w:val="24"/>
          <w:szCs w:val="24"/>
        </w:rPr>
        <w:t xml:space="preserve">   Re</w:t>
      </w:r>
      <w:r w:rsidR="004060B1" w:rsidRPr="00ED6F41">
        <w:rPr>
          <w:b/>
          <w:sz w:val="24"/>
          <w:szCs w:val="24"/>
        </w:rPr>
        <w:t>cognition</w:t>
      </w:r>
      <w:r w:rsidR="004060B1" w:rsidRPr="00ED6F41">
        <w:rPr>
          <w:b/>
          <w:sz w:val="24"/>
          <w:szCs w:val="24"/>
        </w:rPr>
        <w:tab/>
      </w:r>
      <w:r w:rsidR="00ED6F41">
        <w:rPr>
          <w:b/>
          <w:sz w:val="24"/>
          <w:szCs w:val="24"/>
        </w:rPr>
        <w:t xml:space="preserve"> </w:t>
      </w:r>
      <w:r w:rsidR="008B439E" w:rsidRPr="00ED6F41">
        <w:rPr>
          <w:b/>
          <w:sz w:val="24"/>
          <w:szCs w:val="24"/>
        </w:rPr>
        <w:t xml:space="preserve"> </w:t>
      </w:r>
      <w:r w:rsidR="004060B1" w:rsidRPr="00ED6F41">
        <w:rPr>
          <w:b/>
          <w:sz w:val="24"/>
          <w:szCs w:val="24"/>
        </w:rPr>
        <w:t>Citizenship</w:t>
      </w:r>
      <w:r w:rsidR="00ED6F41">
        <w:rPr>
          <w:b/>
          <w:sz w:val="24"/>
          <w:szCs w:val="24"/>
        </w:rPr>
        <w:t xml:space="preserve">         </w:t>
      </w:r>
      <w:r w:rsidR="004060B1" w:rsidRPr="00ED6F41">
        <w:rPr>
          <w:b/>
          <w:sz w:val="24"/>
          <w:szCs w:val="24"/>
        </w:rPr>
        <w:t xml:space="preserve">    </w:t>
      </w:r>
      <w:r w:rsidR="008B439E" w:rsidRPr="00ED6F41">
        <w:rPr>
          <w:b/>
          <w:sz w:val="24"/>
          <w:szCs w:val="24"/>
        </w:rPr>
        <w:t>Woman</w:t>
      </w:r>
    </w:p>
    <w:p w:rsidR="00AF4989" w:rsidRPr="00734E25" w:rsidRDefault="00AF4989" w:rsidP="00AF4989">
      <w:pPr>
        <w:spacing w:line="360" w:lineRule="auto"/>
        <w:jc w:val="right"/>
        <w:rPr>
          <w:rFonts w:ascii="Calibri" w:eastAsia="Calibri" w:hAnsi="Calibri" w:cs="Times New Roman"/>
          <w:b/>
          <w:shadow/>
          <w:sz w:val="36"/>
          <w:szCs w:val="36"/>
          <w:lang w:val="pt-PT"/>
        </w:rPr>
      </w:pPr>
      <w:r w:rsidRPr="00734E25">
        <w:rPr>
          <w:rFonts w:ascii="Calibri" w:eastAsia="Calibri" w:hAnsi="Calibri" w:cs="Times New Roman"/>
          <w:b/>
          <w:shadow/>
          <w:sz w:val="36"/>
          <w:szCs w:val="36"/>
          <w:lang w:val="pt-PT"/>
        </w:rPr>
        <w:lastRenderedPageBreak/>
        <w:t>INTRODUÇÃO</w:t>
      </w:r>
    </w:p>
    <w:p w:rsidR="00AF4989" w:rsidRPr="00734E25" w:rsidRDefault="00AF4989" w:rsidP="00AF4989">
      <w:pPr>
        <w:pStyle w:val="NormalWeb"/>
        <w:spacing w:before="0" w:beforeAutospacing="0" w:after="0" w:afterAutospacing="0" w:line="360" w:lineRule="auto"/>
        <w:rPr>
          <w:sz w:val="22"/>
          <w:szCs w:val="22"/>
          <w:lang w:val="pt-PT"/>
        </w:rPr>
      </w:pPr>
    </w:p>
    <w:p w:rsidR="00AF4989" w:rsidRDefault="00AF4989" w:rsidP="00AF4989">
      <w:pPr>
        <w:pStyle w:val="NormalWeb"/>
        <w:spacing w:before="0" w:beforeAutospacing="0" w:after="0" w:afterAutospacing="0" w:line="360" w:lineRule="auto"/>
        <w:rPr>
          <w:rFonts w:ascii="Calibri" w:hAnsi="Calibri"/>
          <w:lang w:val="pt-PT"/>
        </w:rPr>
      </w:pPr>
      <w:r w:rsidRPr="00711403">
        <w:rPr>
          <w:sz w:val="22"/>
          <w:szCs w:val="22"/>
          <w:lang w:val="pt-PT"/>
        </w:rPr>
        <w:t xml:space="preserve">    </w:t>
      </w:r>
      <w:r>
        <w:rPr>
          <w:sz w:val="22"/>
          <w:szCs w:val="22"/>
          <w:lang w:val="pt-PT"/>
        </w:rPr>
        <w:t xml:space="preserve"> </w:t>
      </w:r>
      <w:r>
        <w:rPr>
          <w:rFonts w:ascii="Calibri" w:hAnsi="Calibri"/>
          <w:lang w:val="pt-PT"/>
        </w:rPr>
        <w:t>Este</w:t>
      </w:r>
      <w:r w:rsidRPr="00711403">
        <w:rPr>
          <w:rFonts w:ascii="Calibri" w:hAnsi="Calibri"/>
          <w:lang w:val="pt-PT"/>
        </w:rPr>
        <w:t xml:space="preserve"> </w:t>
      </w:r>
      <w:r>
        <w:rPr>
          <w:rFonts w:ascii="Calibri" w:hAnsi="Calibri"/>
          <w:lang w:val="pt-PT"/>
        </w:rPr>
        <w:t xml:space="preserve">trabalho de investigação, desenvolvido no âmbito do Mestrado em Educação – questões de Género e </w:t>
      </w:r>
      <w:r w:rsidR="007E317A">
        <w:rPr>
          <w:rFonts w:ascii="Calibri" w:hAnsi="Calibri"/>
          <w:lang w:val="pt-PT"/>
        </w:rPr>
        <w:t xml:space="preserve">Educação para a </w:t>
      </w:r>
      <w:r>
        <w:rPr>
          <w:rFonts w:ascii="Calibri" w:hAnsi="Calibri"/>
          <w:lang w:val="pt-PT"/>
        </w:rPr>
        <w:t>Cidadania, resultou do meu percurso profissional enquanto formadora e profissional RVC no Centro Novas Oportunidades (CNO) da Escola Secundária de Gago Coutinho (ESGC), em Alverca do Ribatejo.</w:t>
      </w:r>
    </w:p>
    <w:p w:rsidR="00AF4989" w:rsidRDefault="00AF4989" w:rsidP="00AF4989">
      <w:pPr>
        <w:pStyle w:val="NormalWeb"/>
        <w:spacing w:before="0" w:beforeAutospacing="0" w:after="0" w:afterAutospacing="0" w:line="360" w:lineRule="auto"/>
        <w:rPr>
          <w:rFonts w:ascii="Calibri" w:hAnsi="Calibri"/>
          <w:lang w:val="pt-PT"/>
        </w:rPr>
      </w:pPr>
      <w:r>
        <w:rPr>
          <w:rFonts w:ascii="Calibri" w:hAnsi="Calibri"/>
          <w:lang w:val="pt-PT"/>
        </w:rPr>
        <w:t xml:space="preserve">     Este CNO foi criado em </w:t>
      </w:r>
      <w:r w:rsidRPr="00711403">
        <w:rPr>
          <w:rFonts w:ascii="Calibri" w:hAnsi="Calibri"/>
          <w:lang w:val="pt-PT"/>
        </w:rPr>
        <w:t xml:space="preserve">2006, </w:t>
      </w:r>
      <w:r>
        <w:rPr>
          <w:rFonts w:ascii="Calibri" w:hAnsi="Calibri"/>
          <w:lang w:val="pt-PT"/>
        </w:rPr>
        <w:t xml:space="preserve">no âmbito de um protocolo estabelecido entre </w:t>
      </w:r>
      <w:r w:rsidRPr="00711403">
        <w:rPr>
          <w:rFonts w:ascii="Calibri" w:hAnsi="Calibri"/>
          <w:lang w:val="pt-PT"/>
        </w:rPr>
        <w:t>os Ministérios da Educação e do Trabalho e da Solidariedade</w:t>
      </w:r>
      <w:r>
        <w:rPr>
          <w:rFonts w:ascii="Calibri" w:hAnsi="Calibri"/>
          <w:lang w:val="pt-PT"/>
        </w:rPr>
        <w:t xml:space="preserve"> Social</w:t>
      </w:r>
      <w:r w:rsidRPr="00711403">
        <w:rPr>
          <w:rFonts w:ascii="Calibri" w:hAnsi="Calibri"/>
          <w:lang w:val="pt-PT"/>
        </w:rPr>
        <w:t>, a Câmara Municipal de Vila Franca de Xira e as Oficinas</w:t>
      </w:r>
      <w:r>
        <w:rPr>
          <w:rFonts w:ascii="Calibri" w:hAnsi="Calibri"/>
          <w:lang w:val="pt-PT"/>
        </w:rPr>
        <w:t xml:space="preserve"> Gerais de Material Aeronáutico (OGMA), no sentido de viabilizar </w:t>
      </w:r>
      <w:r w:rsidRPr="00711403">
        <w:rPr>
          <w:rFonts w:ascii="Calibri" w:hAnsi="Calibri"/>
          <w:lang w:val="pt-PT"/>
        </w:rPr>
        <w:t>aos colaboradores da OGMA e a</w:t>
      </w:r>
      <w:r w:rsidR="00021F65">
        <w:rPr>
          <w:rFonts w:ascii="Calibri" w:hAnsi="Calibri"/>
          <w:lang w:val="pt-PT"/>
        </w:rPr>
        <w:t>os</w:t>
      </w:r>
      <w:r w:rsidRPr="00711403">
        <w:rPr>
          <w:rFonts w:ascii="Calibri" w:hAnsi="Calibri"/>
          <w:lang w:val="pt-PT"/>
        </w:rPr>
        <w:t xml:space="preserve"> funcionários públicos (do Ministério da Educação e da Câmara Municipal de Vila Franca de Xira)</w:t>
      </w:r>
      <w:r>
        <w:rPr>
          <w:rFonts w:ascii="Calibri" w:hAnsi="Calibri"/>
          <w:lang w:val="pt-PT"/>
        </w:rPr>
        <w:t>, bem como</w:t>
      </w:r>
      <w:r w:rsidRPr="00711403">
        <w:rPr>
          <w:rFonts w:ascii="Calibri" w:hAnsi="Calibri"/>
          <w:lang w:val="pt-PT"/>
        </w:rPr>
        <w:t xml:space="preserve"> </w:t>
      </w:r>
      <w:r>
        <w:rPr>
          <w:rFonts w:ascii="Calibri" w:hAnsi="Calibri"/>
          <w:lang w:val="pt-PT"/>
        </w:rPr>
        <w:t>à população adulta do concelho, a validação de competências e a certificação de adquiridos no sentido de contribuir para a requalificação desta população que incluía pessoas com elevada especialização técnica e profissional mas sem níveis de escolarização básicos.</w:t>
      </w:r>
    </w:p>
    <w:p w:rsidR="00AF4989" w:rsidRDefault="00AF4989" w:rsidP="00AF4989">
      <w:pPr>
        <w:pStyle w:val="NormalWeb"/>
        <w:spacing w:before="0" w:beforeAutospacing="0" w:after="0" w:afterAutospacing="0" w:line="360" w:lineRule="auto"/>
        <w:rPr>
          <w:rFonts w:ascii="Calibri" w:hAnsi="Calibri"/>
          <w:lang w:val="pt-PT"/>
        </w:rPr>
      </w:pPr>
      <w:r>
        <w:rPr>
          <w:rFonts w:ascii="Calibri" w:hAnsi="Calibri"/>
          <w:lang w:val="pt-PT"/>
        </w:rPr>
        <w:t xml:space="preserve">     </w:t>
      </w:r>
      <w:r w:rsidRPr="00F407ED">
        <w:rPr>
          <w:rFonts w:ascii="Calibri" w:hAnsi="Calibri"/>
          <w:lang w:val="pt-PT"/>
        </w:rPr>
        <w:t xml:space="preserve">Sobre o concelho de Vila Franca de Xira importa referir que este se situa no Ribatejo, que pertence ao distrito de Lisboa e que se localiza na margem direita do Tejo, a norte da cidade e do concelho de Lisboa. Constituído por espaços urbanos, equipamentos e parques urbanos, espaços industriais, uma reserva agrícola e uma reserva ecológica numa área de 312,7Km2 (INE, Portugal, 2007), o concelho é composto por dezasseis freguesias com características muito diversificadas entre si, sendo algumas marcadamente rurais e outras urbanas com elevados índices de industrialização, como é o caso de Alverca do Ribatejo, Póvoa de Santa Iria e Vila Franca de Xira. Tal diversidade reflecte-se numa distribuição demográfica heterogénea, com uma maior concentração populacional nas freguesias urbanas que se estruturaram em função das ofertas do mercado de trabalho, associadas até há poucos anos a indústrias diversas, e em função da sua proximidade à capital. O desenvolvimento urbano e o desenvolvimento económico da região, aliados às particularidades já referidas, resultam no facto de este concelho se apresentar como um local de fixação de população estrangeira. É neste sentido que a estrutura económica do concelho constitui no presente, como no passado, um factor promotor </w:t>
      </w:r>
      <w:r w:rsidRPr="00F407ED">
        <w:rPr>
          <w:rFonts w:ascii="Calibri" w:hAnsi="Calibri"/>
          <w:lang w:val="pt-PT"/>
        </w:rPr>
        <w:lastRenderedPageBreak/>
        <w:t>de dinâmicas demográfic</w:t>
      </w:r>
      <w:r>
        <w:rPr>
          <w:rFonts w:ascii="Calibri" w:hAnsi="Calibri"/>
          <w:lang w:val="pt-PT"/>
        </w:rPr>
        <w:t>as que marcam a diversidade</w:t>
      </w:r>
      <w:r w:rsidRPr="00F407ED">
        <w:rPr>
          <w:rFonts w:ascii="Calibri" w:hAnsi="Calibri"/>
          <w:lang w:val="pt-PT"/>
        </w:rPr>
        <w:t xml:space="preserve"> económica, cultural e social da população.</w:t>
      </w:r>
    </w:p>
    <w:p w:rsidR="00AF4989" w:rsidRPr="00F407ED" w:rsidRDefault="00CB4CB8" w:rsidP="00AF4989">
      <w:pPr>
        <w:pStyle w:val="NormalWeb"/>
        <w:spacing w:before="0" w:beforeAutospacing="0" w:after="0" w:afterAutospacing="0" w:line="360" w:lineRule="auto"/>
        <w:rPr>
          <w:rFonts w:ascii="Calibri" w:hAnsi="Calibri"/>
          <w:lang w:val="pt-PT"/>
        </w:rPr>
      </w:pPr>
      <w:r>
        <w:rPr>
          <w:rFonts w:ascii="Calibri" w:hAnsi="Calibri"/>
          <w:lang w:val="pt-PT"/>
        </w:rPr>
        <w:t xml:space="preserve">     </w:t>
      </w:r>
      <w:r w:rsidR="00AF4989">
        <w:rPr>
          <w:rFonts w:ascii="Calibri" w:hAnsi="Calibri"/>
          <w:lang w:val="pt-PT"/>
        </w:rPr>
        <w:t>Tendo em conta quer</w:t>
      </w:r>
      <w:r w:rsidR="00AF4989" w:rsidRPr="00711403">
        <w:rPr>
          <w:rFonts w:ascii="Calibri" w:hAnsi="Calibri"/>
          <w:lang w:val="pt-PT"/>
        </w:rPr>
        <w:t xml:space="preserve"> o projecto educativo da escola Secundári</w:t>
      </w:r>
      <w:r w:rsidR="00AF4989">
        <w:rPr>
          <w:rFonts w:ascii="Calibri" w:hAnsi="Calibri"/>
          <w:lang w:val="pt-PT"/>
        </w:rPr>
        <w:t xml:space="preserve">a de Gago Coutinho, cujo quadro </w:t>
      </w:r>
      <w:r w:rsidR="00AF4989" w:rsidRPr="00711403">
        <w:rPr>
          <w:rFonts w:ascii="Calibri" w:hAnsi="Calibri"/>
          <w:lang w:val="pt-PT"/>
        </w:rPr>
        <w:t xml:space="preserve">integro, </w:t>
      </w:r>
      <w:r w:rsidR="00AF4989">
        <w:rPr>
          <w:rFonts w:ascii="Calibri" w:hAnsi="Calibri"/>
          <w:lang w:val="pt-PT"/>
        </w:rPr>
        <w:t>quer</w:t>
      </w:r>
      <w:r w:rsidR="00AF4989" w:rsidRPr="00711403">
        <w:rPr>
          <w:rFonts w:ascii="Calibri" w:hAnsi="Calibri"/>
          <w:lang w:val="pt-PT"/>
        </w:rPr>
        <w:t xml:space="preserve"> o meio em que a mesma se insere, </w:t>
      </w:r>
      <w:r w:rsidR="00AF4989">
        <w:rPr>
          <w:rFonts w:ascii="Calibri" w:hAnsi="Calibri"/>
          <w:lang w:val="pt-PT"/>
        </w:rPr>
        <w:t xml:space="preserve">bem como </w:t>
      </w:r>
      <w:r w:rsidR="007E317A">
        <w:rPr>
          <w:rFonts w:ascii="Calibri" w:hAnsi="Calibri"/>
          <w:lang w:val="pt-PT"/>
        </w:rPr>
        <w:t>o</w:t>
      </w:r>
      <w:r w:rsidR="00AF4989">
        <w:rPr>
          <w:rFonts w:ascii="Calibri" w:hAnsi="Calibri"/>
          <w:lang w:val="pt-PT"/>
        </w:rPr>
        <w:t xml:space="preserve"> Programa Novas Oportunidades no que concerne aos seus fundamentos e objectivos, a</w:t>
      </w:r>
      <w:r w:rsidR="00AF4989" w:rsidRPr="00734E25">
        <w:rPr>
          <w:rFonts w:ascii="Calibri" w:hAnsi="Calibri"/>
          <w:lang w:val="pt-PT"/>
        </w:rPr>
        <w:t xml:space="preserve"> minha integração na equipa </w:t>
      </w:r>
      <w:r w:rsidR="00AF4989">
        <w:rPr>
          <w:rFonts w:ascii="Calibri" w:hAnsi="Calibri"/>
          <w:lang w:val="pt-PT"/>
        </w:rPr>
        <w:t xml:space="preserve">técnico-pedagógica </w:t>
      </w:r>
      <w:r w:rsidR="00AF4989" w:rsidRPr="00734E25">
        <w:rPr>
          <w:rFonts w:ascii="Calibri" w:hAnsi="Calibri"/>
          <w:lang w:val="pt-PT"/>
        </w:rPr>
        <w:t>fundadora deste Centro resultou de uma convicção pessoal de que este projecto contribuiria para atenuar uma situação de injustiça social há alguns anos existente no nosso país e nesta região em particular.</w:t>
      </w:r>
      <w:r w:rsidR="00AF4989">
        <w:rPr>
          <w:rFonts w:ascii="Calibri" w:hAnsi="Calibri"/>
          <w:lang w:val="pt-PT"/>
        </w:rPr>
        <w:t xml:space="preserve"> Desta forma, o CNOGC, legalmente criado em Outubro de 2006</w:t>
      </w:r>
      <w:r w:rsidR="00AF4989" w:rsidRPr="00734E25">
        <w:rPr>
          <w:rFonts w:ascii="Calibri" w:hAnsi="Calibri"/>
          <w:lang w:val="pt-PT"/>
        </w:rPr>
        <w:t>,</w:t>
      </w:r>
      <w:r w:rsidR="00AF4989">
        <w:rPr>
          <w:rFonts w:ascii="Calibri" w:hAnsi="Calibri"/>
          <w:lang w:val="pt-PT"/>
        </w:rPr>
        <w:t xml:space="preserve"> de acordo com o Despacho n.º 20 846/2006, de 13 de Outubro, integrou a rede nacional de Centros de Reconhecimento, Validação e Certificação de Competências (CRVCC) no âmbito da Iniciativa Novas Oportunidades promovida pela Agência Nacional para a Qualificação (ANQ). </w:t>
      </w:r>
    </w:p>
    <w:p w:rsidR="00AF4989" w:rsidRDefault="00AF4989" w:rsidP="00AF4989">
      <w:pPr>
        <w:pStyle w:val="NormalWeb"/>
        <w:spacing w:before="0" w:beforeAutospacing="0" w:after="0" w:afterAutospacing="0" w:line="360" w:lineRule="auto"/>
        <w:rPr>
          <w:rFonts w:ascii="Calibri" w:hAnsi="Calibri"/>
          <w:lang w:val="pt-PT"/>
        </w:rPr>
      </w:pPr>
      <w:r>
        <w:rPr>
          <w:rFonts w:ascii="Calibri" w:hAnsi="Calibri"/>
          <w:lang w:val="pt-PT"/>
        </w:rPr>
        <w:t xml:space="preserve">      Este novo enquadramento profissional</w:t>
      </w:r>
      <w:r w:rsidRPr="00734E25">
        <w:rPr>
          <w:rFonts w:ascii="Calibri" w:hAnsi="Calibri"/>
          <w:lang w:val="pt-PT"/>
        </w:rPr>
        <w:t xml:space="preserve"> exigiu</w:t>
      </w:r>
      <w:r>
        <w:rPr>
          <w:rFonts w:ascii="Calibri" w:hAnsi="Calibri"/>
          <w:lang w:val="pt-PT"/>
        </w:rPr>
        <w:t xml:space="preserve"> da equipa,</w:t>
      </w:r>
      <w:r w:rsidRPr="00734E25">
        <w:rPr>
          <w:rFonts w:ascii="Calibri" w:hAnsi="Calibri"/>
          <w:lang w:val="pt-PT"/>
        </w:rPr>
        <w:t xml:space="preserve"> </w:t>
      </w:r>
      <w:r>
        <w:rPr>
          <w:rFonts w:ascii="Calibri" w:hAnsi="Calibri"/>
          <w:lang w:val="pt-PT"/>
        </w:rPr>
        <w:t>e de mim própria, um esforço significativo na compreensão e apropriação de novos conceitos, metodologias</w:t>
      </w:r>
      <w:r w:rsidRPr="00734E25">
        <w:rPr>
          <w:rFonts w:ascii="Calibri" w:hAnsi="Calibri"/>
          <w:lang w:val="pt-PT"/>
        </w:rPr>
        <w:t xml:space="preserve"> e práticas </w:t>
      </w:r>
      <w:r>
        <w:rPr>
          <w:rFonts w:ascii="Calibri" w:hAnsi="Calibri"/>
          <w:lang w:val="pt-PT"/>
        </w:rPr>
        <w:t>subjacentes a</w:t>
      </w:r>
      <w:r w:rsidRPr="00734E25">
        <w:rPr>
          <w:rFonts w:ascii="Calibri" w:hAnsi="Calibri"/>
          <w:lang w:val="pt-PT"/>
        </w:rPr>
        <w:t>o próprio processo, tendo</w:t>
      </w:r>
      <w:r>
        <w:rPr>
          <w:rFonts w:ascii="Calibri" w:hAnsi="Calibri"/>
          <w:lang w:val="pt-PT"/>
        </w:rPr>
        <w:t xml:space="preserve"> sido gradual o </w:t>
      </w:r>
      <w:r w:rsidR="007E317A">
        <w:rPr>
          <w:rFonts w:ascii="Calibri" w:hAnsi="Calibri"/>
          <w:lang w:val="pt-PT"/>
        </w:rPr>
        <w:t>modo</w:t>
      </w:r>
      <w:r>
        <w:rPr>
          <w:rFonts w:ascii="Calibri" w:hAnsi="Calibri"/>
          <w:lang w:val="pt-PT"/>
        </w:rPr>
        <w:t xml:space="preserve"> de </w:t>
      </w:r>
      <w:r w:rsidRPr="00734E25">
        <w:rPr>
          <w:rFonts w:ascii="Calibri" w:hAnsi="Calibri"/>
          <w:lang w:val="pt-PT"/>
        </w:rPr>
        <w:t>integra</w:t>
      </w:r>
      <w:r>
        <w:rPr>
          <w:rFonts w:ascii="Calibri" w:hAnsi="Calibri"/>
          <w:lang w:val="pt-PT"/>
        </w:rPr>
        <w:t>ção</w:t>
      </w:r>
      <w:r w:rsidRPr="00734E25">
        <w:rPr>
          <w:rFonts w:ascii="Calibri" w:hAnsi="Calibri"/>
          <w:lang w:val="pt-PT"/>
        </w:rPr>
        <w:t xml:space="preserve"> </w:t>
      </w:r>
      <w:r>
        <w:rPr>
          <w:rFonts w:ascii="Calibri" w:hAnsi="Calibri"/>
          <w:lang w:val="pt-PT"/>
        </w:rPr>
        <w:t>d</w:t>
      </w:r>
      <w:r w:rsidRPr="00734E25">
        <w:rPr>
          <w:rFonts w:ascii="Calibri" w:hAnsi="Calibri"/>
          <w:lang w:val="pt-PT"/>
        </w:rPr>
        <w:t xml:space="preserve">o conceito de reconhecimento de competências para, em consciência, propiciar </w:t>
      </w:r>
      <w:r>
        <w:rPr>
          <w:rFonts w:ascii="Calibri" w:hAnsi="Calibri"/>
          <w:lang w:val="pt-PT"/>
        </w:rPr>
        <w:t xml:space="preserve">o desenvolvimento, </w:t>
      </w:r>
      <w:r w:rsidRPr="00734E25">
        <w:rPr>
          <w:rFonts w:ascii="Calibri" w:hAnsi="Calibri"/>
          <w:lang w:val="pt-PT"/>
        </w:rPr>
        <w:t>a evidência de competências e, posteriormente, a sua validação. Foi igualmente complexo</w:t>
      </w:r>
      <w:r>
        <w:rPr>
          <w:rFonts w:ascii="Calibri" w:hAnsi="Calibri"/>
          <w:lang w:val="pt-PT"/>
        </w:rPr>
        <w:t xml:space="preserve"> e difícil</w:t>
      </w:r>
      <w:r w:rsidRPr="00734E25">
        <w:rPr>
          <w:rFonts w:ascii="Calibri" w:hAnsi="Calibri"/>
          <w:lang w:val="pt-PT"/>
        </w:rPr>
        <w:t xml:space="preserve">, num </w:t>
      </w:r>
      <w:r>
        <w:rPr>
          <w:rFonts w:ascii="Calibri" w:hAnsi="Calibri"/>
          <w:lang w:val="pt-PT"/>
        </w:rPr>
        <w:t>CNO sediado n</w:t>
      </w:r>
      <w:r w:rsidRPr="00734E25">
        <w:rPr>
          <w:rFonts w:ascii="Calibri" w:hAnsi="Calibri"/>
          <w:lang w:val="pt-PT"/>
        </w:rPr>
        <w:t xml:space="preserve">uma Escola Secundária com </w:t>
      </w:r>
      <w:r>
        <w:rPr>
          <w:rFonts w:ascii="Calibri" w:hAnsi="Calibri"/>
          <w:lang w:val="pt-PT"/>
        </w:rPr>
        <w:t>um</w:t>
      </w:r>
      <w:r w:rsidRPr="00734E25">
        <w:rPr>
          <w:rFonts w:ascii="Calibri" w:hAnsi="Calibri"/>
          <w:lang w:val="pt-PT"/>
        </w:rPr>
        <w:t xml:space="preserve">a cultura </w:t>
      </w:r>
      <w:r>
        <w:rPr>
          <w:rFonts w:ascii="Calibri" w:hAnsi="Calibri"/>
          <w:lang w:val="pt-PT"/>
        </w:rPr>
        <w:t>escolar tradicional</w:t>
      </w:r>
      <w:r w:rsidRPr="00734E25">
        <w:rPr>
          <w:rFonts w:ascii="Calibri" w:hAnsi="Calibri"/>
          <w:lang w:val="pt-PT"/>
        </w:rPr>
        <w:t xml:space="preserve">, encontrar sentido para uma realidade que aparentemente se apresentava como concorrente à própria </w:t>
      </w:r>
      <w:r>
        <w:rPr>
          <w:rFonts w:ascii="Calibri" w:hAnsi="Calibri"/>
          <w:lang w:val="pt-PT"/>
        </w:rPr>
        <w:t>e</w:t>
      </w:r>
      <w:r w:rsidRPr="00734E25">
        <w:rPr>
          <w:rFonts w:ascii="Calibri" w:hAnsi="Calibri"/>
          <w:lang w:val="pt-PT"/>
        </w:rPr>
        <w:t>scola e à educação formal, pela rapidez e pelo facilitismo que comummente se atribui</w:t>
      </w:r>
      <w:r>
        <w:rPr>
          <w:rFonts w:ascii="Calibri" w:hAnsi="Calibri"/>
          <w:lang w:val="pt-PT"/>
        </w:rPr>
        <w:t>u e ainda atribui</w:t>
      </w:r>
      <w:r w:rsidRPr="00734E25">
        <w:rPr>
          <w:rFonts w:ascii="Calibri" w:hAnsi="Calibri"/>
          <w:lang w:val="pt-PT"/>
        </w:rPr>
        <w:t xml:space="preserve"> ao processo. </w:t>
      </w:r>
    </w:p>
    <w:p w:rsidR="00AE75DB" w:rsidRDefault="00272C93" w:rsidP="00AF4989">
      <w:pPr>
        <w:pStyle w:val="NormalWeb"/>
        <w:spacing w:before="0" w:beforeAutospacing="0" w:after="0" w:afterAutospacing="0" w:line="360" w:lineRule="auto"/>
        <w:rPr>
          <w:rFonts w:ascii="Calibri" w:hAnsi="Calibri"/>
          <w:lang w:val="pt-PT"/>
        </w:rPr>
      </w:pPr>
      <w:r>
        <w:rPr>
          <w:rFonts w:ascii="Calibri" w:hAnsi="Calibri"/>
          <w:lang w:val="pt-PT"/>
        </w:rPr>
        <w:t>Para melhor se compreender o enquadramento histórico do</w:t>
      </w:r>
      <w:r w:rsidR="00AE75DB">
        <w:rPr>
          <w:rFonts w:ascii="Calibri" w:hAnsi="Calibri"/>
          <w:lang w:val="pt-PT"/>
        </w:rPr>
        <w:t xml:space="preserve"> processo RVCC e </w:t>
      </w:r>
      <w:r>
        <w:rPr>
          <w:rFonts w:ascii="Calibri" w:hAnsi="Calibri"/>
          <w:lang w:val="pt-PT"/>
        </w:rPr>
        <w:t>d</w:t>
      </w:r>
      <w:r w:rsidR="00AE75DB">
        <w:rPr>
          <w:rFonts w:ascii="Calibri" w:hAnsi="Calibri"/>
          <w:lang w:val="pt-PT"/>
        </w:rPr>
        <w:t xml:space="preserve">o reconhecimento de saberes e competências adquiridas, importa referir que o mesmo se sistematizou </w:t>
      </w:r>
      <w:r w:rsidR="00696C33">
        <w:rPr>
          <w:rFonts w:ascii="Calibri" w:hAnsi="Calibri"/>
          <w:lang w:val="pt-PT"/>
        </w:rPr>
        <w:t xml:space="preserve">nos Estados Unidos da América, depois da Segunda Guerra Mundial, </w:t>
      </w:r>
      <w:r w:rsidR="00AE75DB">
        <w:rPr>
          <w:rFonts w:ascii="Calibri" w:hAnsi="Calibri"/>
          <w:lang w:val="pt-PT"/>
        </w:rPr>
        <w:t xml:space="preserve">no momento em que os soldados regressaram ao seu país e se confrontaram com </w:t>
      </w:r>
      <w:r w:rsidR="00696C33">
        <w:rPr>
          <w:rFonts w:ascii="Calibri" w:hAnsi="Calibri"/>
          <w:lang w:val="pt-PT"/>
        </w:rPr>
        <w:t xml:space="preserve">um </w:t>
      </w:r>
      <w:r w:rsidR="00AE75DB">
        <w:rPr>
          <w:rFonts w:ascii="Calibri" w:hAnsi="Calibri"/>
          <w:lang w:val="pt-PT"/>
        </w:rPr>
        <w:t>mercado de trabalho</w:t>
      </w:r>
      <w:r>
        <w:rPr>
          <w:rFonts w:ascii="Calibri" w:hAnsi="Calibri"/>
          <w:lang w:val="pt-PT"/>
        </w:rPr>
        <w:t>,</w:t>
      </w:r>
      <w:r w:rsidR="00AE75DB">
        <w:rPr>
          <w:rFonts w:ascii="Calibri" w:hAnsi="Calibri"/>
          <w:lang w:val="pt-PT"/>
        </w:rPr>
        <w:t xml:space="preserve"> </w:t>
      </w:r>
      <w:r w:rsidR="00696C33">
        <w:rPr>
          <w:rFonts w:ascii="Calibri" w:hAnsi="Calibri"/>
          <w:lang w:val="pt-PT"/>
        </w:rPr>
        <w:t>com características e exigências diferentes</w:t>
      </w:r>
      <w:r>
        <w:rPr>
          <w:rFonts w:ascii="Calibri" w:hAnsi="Calibri"/>
          <w:lang w:val="pt-PT"/>
        </w:rPr>
        <w:t>,</w:t>
      </w:r>
      <w:r w:rsidR="00696C33">
        <w:rPr>
          <w:rFonts w:ascii="Calibri" w:hAnsi="Calibri"/>
          <w:lang w:val="pt-PT"/>
        </w:rPr>
        <w:t xml:space="preserve"> </w:t>
      </w:r>
      <w:r w:rsidR="00AE75DB">
        <w:rPr>
          <w:rFonts w:ascii="Calibri" w:hAnsi="Calibri"/>
          <w:lang w:val="pt-PT"/>
        </w:rPr>
        <w:t xml:space="preserve">ocupado por mão-de-obra </w:t>
      </w:r>
      <w:r w:rsidR="00696C33">
        <w:rPr>
          <w:rFonts w:ascii="Calibri" w:hAnsi="Calibri"/>
          <w:lang w:val="pt-PT"/>
        </w:rPr>
        <w:t>feminina. A necessidade de reintegrar este novo contexto profissional e laboral</w:t>
      </w:r>
      <w:r w:rsidR="00CA1792">
        <w:rPr>
          <w:rFonts w:ascii="Calibri" w:hAnsi="Calibri"/>
          <w:lang w:val="pt-PT"/>
        </w:rPr>
        <w:t xml:space="preserve"> </w:t>
      </w:r>
      <w:r w:rsidR="003C0742">
        <w:rPr>
          <w:rFonts w:ascii="Calibri" w:hAnsi="Calibri"/>
          <w:lang w:val="pt-PT"/>
        </w:rPr>
        <w:t>para, em contexto, ser possível o desenvolvimento de</w:t>
      </w:r>
      <w:r w:rsidR="00CA1792">
        <w:rPr>
          <w:rFonts w:ascii="Calibri" w:hAnsi="Calibri"/>
          <w:lang w:val="pt-PT"/>
        </w:rPr>
        <w:t xml:space="preserve"> novos saberes e competências</w:t>
      </w:r>
      <w:r w:rsidR="003C0742">
        <w:rPr>
          <w:rFonts w:ascii="Calibri" w:hAnsi="Calibri"/>
          <w:lang w:val="pt-PT"/>
        </w:rPr>
        <w:t>,</w:t>
      </w:r>
      <w:r>
        <w:rPr>
          <w:rFonts w:ascii="Calibri" w:hAnsi="Calibri"/>
          <w:lang w:val="pt-PT"/>
        </w:rPr>
        <w:t xml:space="preserve"> levou o governo americano </w:t>
      </w:r>
      <w:r w:rsidR="003C0742">
        <w:rPr>
          <w:rFonts w:ascii="Calibri" w:hAnsi="Calibri"/>
          <w:lang w:val="pt-PT"/>
        </w:rPr>
        <w:t xml:space="preserve">a </w:t>
      </w:r>
      <w:r>
        <w:rPr>
          <w:rFonts w:ascii="Calibri" w:hAnsi="Calibri"/>
          <w:lang w:val="pt-PT"/>
        </w:rPr>
        <w:t>procede</w:t>
      </w:r>
      <w:r w:rsidR="003C0742">
        <w:rPr>
          <w:rFonts w:ascii="Calibri" w:hAnsi="Calibri"/>
          <w:lang w:val="pt-PT"/>
        </w:rPr>
        <w:t>r</w:t>
      </w:r>
      <w:r>
        <w:rPr>
          <w:rFonts w:ascii="Calibri" w:hAnsi="Calibri"/>
          <w:lang w:val="pt-PT"/>
        </w:rPr>
        <w:t xml:space="preserve"> a</w:t>
      </w:r>
      <w:r w:rsidRPr="00272C93">
        <w:rPr>
          <w:rFonts w:asciiTheme="minorHAnsi" w:hAnsiTheme="minorHAnsi"/>
          <w:lang w:val="pt-PT"/>
        </w:rPr>
        <w:t xml:space="preserve"> “</w:t>
      </w:r>
      <w:r w:rsidRPr="003C0742">
        <w:rPr>
          <w:rFonts w:asciiTheme="minorHAnsi" w:hAnsiTheme="minorHAnsi"/>
          <w:i/>
          <w:lang w:val="pt-PT"/>
        </w:rPr>
        <w:t>alterações legais no sentido de permitir aos jovens militares o reconhecimento dos adquiridos em contextos de guerra</w:t>
      </w:r>
      <w:r w:rsidRPr="00272C93">
        <w:rPr>
          <w:rFonts w:asciiTheme="minorHAnsi" w:hAnsiTheme="minorHAnsi"/>
          <w:lang w:val="pt-PT"/>
        </w:rPr>
        <w:t>” (GONÇALVES, 2008: 21)</w:t>
      </w:r>
      <w:r>
        <w:rPr>
          <w:sz w:val="23"/>
          <w:szCs w:val="23"/>
          <w:lang w:val="pt-PT"/>
        </w:rPr>
        <w:t>.</w:t>
      </w:r>
      <w:r>
        <w:rPr>
          <w:rFonts w:ascii="Calibri" w:hAnsi="Calibri"/>
          <w:lang w:val="pt-PT"/>
        </w:rPr>
        <w:t xml:space="preserve"> Ainda na segunda metade do século XX, </w:t>
      </w:r>
      <w:r w:rsidR="00F41FF6">
        <w:rPr>
          <w:rFonts w:ascii="Calibri" w:hAnsi="Calibri"/>
          <w:lang w:val="pt-PT"/>
        </w:rPr>
        <w:t xml:space="preserve">mais </w:t>
      </w:r>
      <w:r w:rsidR="00F41FF6">
        <w:rPr>
          <w:rFonts w:ascii="Calibri" w:hAnsi="Calibri"/>
          <w:lang w:val="pt-PT"/>
        </w:rPr>
        <w:lastRenderedPageBreak/>
        <w:t xml:space="preserve">concretamente nos anos sessenta, </w:t>
      </w:r>
      <w:r>
        <w:rPr>
          <w:rFonts w:ascii="Calibri" w:hAnsi="Calibri"/>
          <w:lang w:val="pt-PT"/>
        </w:rPr>
        <w:t xml:space="preserve">no Canadá, este mesmo processo </w:t>
      </w:r>
      <w:r w:rsidR="00232D07">
        <w:rPr>
          <w:rFonts w:ascii="Calibri" w:hAnsi="Calibri"/>
          <w:lang w:val="pt-PT"/>
        </w:rPr>
        <w:t>deu resposta às reinvidicações de</w:t>
      </w:r>
      <w:r>
        <w:rPr>
          <w:rFonts w:ascii="Calibri" w:hAnsi="Calibri"/>
          <w:lang w:val="pt-PT"/>
        </w:rPr>
        <w:t xml:space="preserve"> mulheres que</w:t>
      </w:r>
      <w:r w:rsidR="00232D07">
        <w:rPr>
          <w:rFonts w:ascii="Calibri" w:hAnsi="Calibri"/>
          <w:lang w:val="pt-PT"/>
        </w:rPr>
        <w:t xml:space="preserve"> lutaram pelo direito de aceder ao ensino superior a partir das suas experiências e vivências</w:t>
      </w:r>
      <w:r w:rsidR="003C0742">
        <w:rPr>
          <w:rFonts w:ascii="Calibri" w:hAnsi="Calibri"/>
          <w:lang w:val="pt-PT"/>
        </w:rPr>
        <w:t xml:space="preserve"> tradicionalmente associadas ao feminino,</w:t>
      </w:r>
      <w:r w:rsidR="00232D07">
        <w:rPr>
          <w:rFonts w:ascii="Calibri" w:hAnsi="Calibri"/>
          <w:lang w:val="pt-PT"/>
        </w:rPr>
        <w:t xml:space="preserve"> ainda que</w:t>
      </w:r>
      <w:r w:rsidR="00F41FF6">
        <w:rPr>
          <w:rFonts w:ascii="Calibri" w:hAnsi="Calibri"/>
          <w:lang w:val="pt-PT"/>
        </w:rPr>
        <w:t xml:space="preserve"> algumas delas apresentassem </w:t>
      </w:r>
      <w:r w:rsidR="00232D07">
        <w:rPr>
          <w:rFonts w:ascii="Calibri" w:hAnsi="Calibri"/>
          <w:lang w:val="pt-PT"/>
        </w:rPr>
        <w:t xml:space="preserve">percursos escolares breves. Este movimento resultou não só na transferência para o espaço público de debates em torno da condição da mulher e das actividades associadas ao feminino, como também </w:t>
      </w:r>
      <w:r w:rsidR="00F41FF6">
        <w:rPr>
          <w:rFonts w:ascii="Calibri" w:hAnsi="Calibri"/>
          <w:lang w:val="pt-PT"/>
        </w:rPr>
        <w:t>contribuiu para alguma</w:t>
      </w:r>
      <w:r w:rsidR="00232D07">
        <w:rPr>
          <w:rFonts w:ascii="Calibri" w:hAnsi="Calibri"/>
          <w:lang w:val="pt-PT"/>
        </w:rPr>
        <w:t xml:space="preserve"> mudança ao nível da consciência social sobre os direitos de acesso à for</w:t>
      </w:r>
      <w:r w:rsidR="003C0742">
        <w:rPr>
          <w:rFonts w:ascii="Calibri" w:hAnsi="Calibri"/>
          <w:lang w:val="pt-PT"/>
        </w:rPr>
        <w:t>mação e à educação desta população</w:t>
      </w:r>
      <w:r w:rsidR="00F41FF6">
        <w:rPr>
          <w:rFonts w:ascii="Calibri" w:hAnsi="Calibri"/>
          <w:lang w:val="pt-PT"/>
        </w:rPr>
        <w:t>, considerando-se este processo “</w:t>
      </w:r>
      <w:r w:rsidR="00F41FF6" w:rsidRPr="003C0742">
        <w:rPr>
          <w:rFonts w:ascii="Calibri" w:hAnsi="Calibri"/>
          <w:i/>
          <w:lang w:val="pt-PT"/>
        </w:rPr>
        <w:t>uma medida de justiça social</w:t>
      </w:r>
      <w:r w:rsidR="00F41FF6">
        <w:rPr>
          <w:rFonts w:ascii="Calibri" w:hAnsi="Calibri"/>
          <w:lang w:val="pt-PT"/>
        </w:rPr>
        <w:t xml:space="preserve">” (Farzad e Paivandi citados por GONÇALVES, 2008: 21). Na Europa, apenas nos anos oitenta, </w:t>
      </w:r>
      <w:r w:rsidR="006A69AE">
        <w:rPr>
          <w:rFonts w:ascii="Calibri" w:hAnsi="Calibri"/>
          <w:lang w:val="pt-PT"/>
        </w:rPr>
        <w:t xml:space="preserve">ainda que anteriormente tenham existido algumas experiências pontuais em França, </w:t>
      </w:r>
      <w:r w:rsidR="00F41FF6">
        <w:rPr>
          <w:rFonts w:ascii="Calibri" w:hAnsi="Calibri"/>
          <w:lang w:val="pt-PT"/>
        </w:rPr>
        <w:t xml:space="preserve">este assunto foi debatido </w:t>
      </w:r>
      <w:r w:rsidR="006A69AE">
        <w:rPr>
          <w:rFonts w:ascii="Calibri" w:hAnsi="Calibri"/>
          <w:lang w:val="pt-PT"/>
        </w:rPr>
        <w:t>de forma recorrente no âmbito da</w:t>
      </w:r>
      <w:r w:rsidR="00F41FF6">
        <w:rPr>
          <w:rFonts w:ascii="Calibri" w:hAnsi="Calibri"/>
          <w:lang w:val="pt-PT"/>
        </w:rPr>
        <w:t xml:space="preserve"> formação da população</w:t>
      </w:r>
      <w:r w:rsidR="003C0742">
        <w:rPr>
          <w:rFonts w:ascii="Calibri" w:hAnsi="Calibri"/>
          <w:lang w:val="pt-PT"/>
        </w:rPr>
        <w:t xml:space="preserve"> adulta</w:t>
      </w:r>
      <w:r w:rsidR="006A69AE">
        <w:rPr>
          <w:rFonts w:ascii="Calibri" w:hAnsi="Calibri"/>
          <w:lang w:val="pt-PT"/>
        </w:rPr>
        <w:t>.</w:t>
      </w:r>
    </w:p>
    <w:p w:rsidR="006A69AE" w:rsidRDefault="006A69AE" w:rsidP="00AF4989">
      <w:pPr>
        <w:pStyle w:val="NormalWeb"/>
        <w:spacing w:before="0" w:beforeAutospacing="0" w:after="0" w:afterAutospacing="0" w:line="360" w:lineRule="auto"/>
        <w:rPr>
          <w:rFonts w:ascii="Calibri" w:hAnsi="Calibri"/>
          <w:lang w:val="pt-PT"/>
        </w:rPr>
      </w:pPr>
      <w:r>
        <w:rPr>
          <w:rFonts w:ascii="Calibri" w:hAnsi="Calibri"/>
          <w:lang w:val="pt-PT"/>
        </w:rPr>
        <w:t xml:space="preserve">     </w:t>
      </w:r>
      <w:r w:rsidR="00F41FF6">
        <w:rPr>
          <w:rFonts w:ascii="Calibri" w:hAnsi="Calibri"/>
          <w:lang w:val="pt-PT"/>
        </w:rPr>
        <w:t>E</w:t>
      </w:r>
      <w:r w:rsidR="00AF4989">
        <w:rPr>
          <w:rFonts w:ascii="Calibri" w:hAnsi="Calibri"/>
          <w:lang w:val="pt-PT"/>
        </w:rPr>
        <w:t xml:space="preserve">m Portugal, como noutros países da Europa, </w:t>
      </w:r>
      <w:r>
        <w:rPr>
          <w:rFonts w:ascii="Calibri" w:hAnsi="Calibri"/>
          <w:lang w:val="pt-PT"/>
        </w:rPr>
        <w:t>a crescente valorização das aprendizagens não-formais e informais é proporcional à tomada de consciência da</w:t>
      </w:r>
      <w:r w:rsidR="00AF4989">
        <w:rPr>
          <w:rFonts w:ascii="Calibri" w:hAnsi="Calibri"/>
          <w:lang w:val="pt-PT"/>
        </w:rPr>
        <w:t xml:space="preserve"> necessidade de requalificação da população, </w:t>
      </w:r>
      <w:r>
        <w:rPr>
          <w:rFonts w:ascii="Calibri" w:hAnsi="Calibri"/>
          <w:lang w:val="pt-PT"/>
        </w:rPr>
        <w:t>tendo em conta que esta</w:t>
      </w:r>
      <w:r w:rsidR="00AF4989">
        <w:rPr>
          <w:rFonts w:ascii="Calibri" w:hAnsi="Calibri"/>
          <w:lang w:val="pt-PT"/>
        </w:rPr>
        <w:t xml:space="preserve"> apresenta um elevado défice de qualificação e baixos níveis de escolarização, </w:t>
      </w:r>
      <w:r>
        <w:rPr>
          <w:rFonts w:ascii="Calibri" w:hAnsi="Calibri"/>
          <w:lang w:val="pt-PT"/>
        </w:rPr>
        <w:t>e da necessidade de</w:t>
      </w:r>
      <w:r w:rsidR="00AF4989">
        <w:rPr>
          <w:rFonts w:ascii="Calibri" w:hAnsi="Calibri"/>
          <w:lang w:val="pt-PT"/>
        </w:rPr>
        <w:t xml:space="preserve"> promoção de uma cultura de aprendizagem ao longo da vida coerente e adequada a uma sociedade do conhecimento, prevista na </w:t>
      </w:r>
      <w:r>
        <w:rPr>
          <w:rFonts w:ascii="Calibri" w:hAnsi="Calibri"/>
          <w:lang w:val="pt-PT"/>
        </w:rPr>
        <w:t xml:space="preserve">«Estratégia de Lisboa», em 2000. </w:t>
      </w:r>
    </w:p>
    <w:p w:rsidR="00AF4989" w:rsidRDefault="006A69AE" w:rsidP="00AF4989">
      <w:pPr>
        <w:pStyle w:val="NormalWeb"/>
        <w:spacing w:before="0" w:beforeAutospacing="0" w:after="0" w:afterAutospacing="0" w:line="360" w:lineRule="auto"/>
        <w:rPr>
          <w:rFonts w:ascii="Calibri" w:hAnsi="Calibri"/>
          <w:lang w:val="pt-PT"/>
        </w:rPr>
      </w:pPr>
      <w:r>
        <w:rPr>
          <w:rFonts w:ascii="Calibri" w:hAnsi="Calibri"/>
          <w:lang w:val="pt-PT"/>
        </w:rPr>
        <w:t xml:space="preserve">     Considerando este enquadramento,</w:t>
      </w:r>
      <w:r w:rsidR="00AF4989">
        <w:rPr>
          <w:rFonts w:ascii="Calibri" w:hAnsi="Calibri"/>
          <w:lang w:val="pt-PT"/>
        </w:rPr>
        <w:t xml:space="preserve"> foi possível encontrar um sentido para a minha prática profissional e, deste modo, contribuir para a concretização do Plano Estratégico de Intervenção (PEI) do CNOGC. A relevância do processo de Reconhecimento, Validação e Certificação de Competências (RVCC) baseia-se na valorização do </w:t>
      </w:r>
      <w:r w:rsidR="00AF4989" w:rsidRPr="00EE5B25">
        <w:rPr>
          <w:rFonts w:ascii="Calibri" w:hAnsi="Calibri"/>
          <w:i/>
          <w:lang w:val="pt-PT"/>
        </w:rPr>
        <w:t>Know how</w:t>
      </w:r>
      <w:r w:rsidR="00AF4989">
        <w:rPr>
          <w:rFonts w:ascii="Calibri" w:hAnsi="Calibri"/>
          <w:lang w:val="pt-PT"/>
        </w:rPr>
        <w:t xml:space="preserve"> da população adulta e reflecte a consciência política da relação que existe entre a formação de adultos e as novas exigências do mundo do trabalho, da sociedade e do mundo global, uma vez que os saberes indispensáveis à empregabilidade e à profissionalidade da população implicam novas formas de ser, de</w:t>
      </w:r>
      <w:r w:rsidR="00AF4989" w:rsidRPr="00EE5B25">
        <w:rPr>
          <w:rFonts w:ascii="Calibri" w:hAnsi="Calibri"/>
          <w:lang w:val="pt-PT"/>
        </w:rPr>
        <w:t xml:space="preserve"> </w:t>
      </w:r>
      <w:r w:rsidR="00AF4989">
        <w:rPr>
          <w:rFonts w:ascii="Calibri" w:hAnsi="Calibri"/>
          <w:lang w:val="pt-PT"/>
        </w:rPr>
        <w:t xml:space="preserve">estar, de agir e de saber que capacitem para as muitas e rápidas mudanças que marcam o mundo no início do século XXI. </w:t>
      </w:r>
    </w:p>
    <w:p w:rsidR="00AF4989" w:rsidRPr="00734E25" w:rsidRDefault="00AF4989" w:rsidP="00AF4989">
      <w:pPr>
        <w:pStyle w:val="NormalWeb"/>
        <w:spacing w:before="0" w:beforeAutospacing="0" w:after="0" w:afterAutospacing="0" w:line="360" w:lineRule="auto"/>
        <w:rPr>
          <w:rFonts w:ascii="Calibri" w:hAnsi="Calibri"/>
          <w:lang w:val="pt-PT"/>
        </w:rPr>
      </w:pPr>
      <w:r>
        <w:rPr>
          <w:rFonts w:ascii="Calibri" w:hAnsi="Calibri"/>
          <w:lang w:val="pt-PT"/>
        </w:rPr>
        <w:t xml:space="preserve">     Nesta medida, no âmbito do processo RVCC, as pessoas partem de um</w:t>
      </w:r>
      <w:r w:rsidR="00651D63">
        <w:rPr>
          <w:rFonts w:ascii="Calibri" w:hAnsi="Calibri"/>
          <w:lang w:val="pt-PT"/>
        </w:rPr>
        <w:t>a</w:t>
      </w:r>
      <w:r>
        <w:rPr>
          <w:rFonts w:ascii="Calibri" w:hAnsi="Calibri"/>
          <w:lang w:val="pt-PT"/>
        </w:rPr>
        <w:t xml:space="preserve"> reflexão sobre as suas histórias de vida, sobre a suas experiências, saberes e competências que procuram evidenciar no seu Portefólio Reflexivo de Aprendizagens (PRA). É este percurso exploratório e reflexivo realizado por cada pessoa em processo que viabiliza a </w:t>
      </w:r>
      <w:r>
        <w:rPr>
          <w:rFonts w:ascii="Calibri" w:hAnsi="Calibri"/>
          <w:lang w:val="pt-PT"/>
        </w:rPr>
        <w:lastRenderedPageBreak/>
        <w:t xml:space="preserve">tomada de consciência do que se é, do que se sabe, do que se quer ser e fazer na vida e com a sua vida. É, afinal, um processo que valoriza a particularidade de cada </w:t>
      </w:r>
      <w:r w:rsidR="00651D63">
        <w:rPr>
          <w:rFonts w:ascii="Calibri" w:hAnsi="Calibri"/>
          <w:lang w:val="pt-PT"/>
        </w:rPr>
        <w:t>um</w:t>
      </w:r>
      <w:r>
        <w:rPr>
          <w:rFonts w:ascii="Calibri" w:hAnsi="Calibri"/>
          <w:lang w:val="pt-PT"/>
        </w:rPr>
        <w:t xml:space="preserve"> e que proporciona visibilidade de vidas anónimas e comuns, que se constituem como provas de saberes adquiridos. A partilha das </w:t>
      </w:r>
      <w:r w:rsidRPr="00734E25">
        <w:rPr>
          <w:rFonts w:ascii="Calibri" w:hAnsi="Calibri"/>
          <w:lang w:val="pt-PT"/>
        </w:rPr>
        <w:t xml:space="preserve">vivências, a possibilidade de falar de si, a novidade de alguém </w:t>
      </w:r>
      <w:r>
        <w:rPr>
          <w:rFonts w:ascii="Calibri" w:hAnsi="Calibri"/>
          <w:lang w:val="pt-PT"/>
        </w:rPr>
        <w:t>“</w:t>
      </w:r>
      <w:r w:rsidRPr="00734E25">
        <w:rPr>
          <w:rFonts w:ascii="Calibri" w:hAnsi="Calibri"/>
          <w:lang w:val="pt-PT"/>
        </w:rPr>
        <w:t>querer</w:t>
      </w:r>
      <w:r>
        <w:rPr>
          <w:rFonts w:ascii="Calibri" w:hAnsi="Calibri"/>
          <w:lang w:val="pt-PT"/>
        </w:rPr>
        <w:t>”</w:t>
      </w:r>
      <w:r w:rsidRPr="00734E25">
        <w:rPr>
          <w:rFonts w:ascii="Calibri" w:hAnsi="Calibri"/>
          <w:lang w:val="pt-PT"/>
        </w:rPr>
        <w:t xml:space="preserve"> conhecer o que se fez e como se fez e a oportunidade de reconhecer saberes diversos em experiências próprias que se cingiam ao universo restrito de hist</w:t>
      </w:r>
      <w:r>
        <w:rPr>
          <w:rFonts w:ascii="Calibri" w:hAnsi="Calibri"/>
          <w:lang w:val="pt-PT"/>
        </w:rPr>
        <w:t>órias de vida privadas constituem</w:t>
      </w:r>
      <w:r w:rsidRPr="00734E25">
        <w:rPr>
          <w:rFonts w:ascii="Calibri" w:hAnsi="Calibri"/>
          <w:lang w:val="pt-PT"/>
        </w:rPr>
        <w:t xml:space="preserve"> uma experiência única e importan</w:t>
      </w:r>
      <w:r>
        <w:rPr>
          <w:rFonts w:ascii="Calibri" w:hAnsi="Calibri"/>
          <w:lang w:val="pt-PT"/>
        </w:rPr>
        <w:t xml:space="preserve">te para as pessoas. Na verdade, </w:t>
      </w:r>
      <w:r w:rsidRPr="00734E25">
        <w:rPr>
          <w:rFonts w:ascii="Calibri" w:hAnsi="Calibri"/>
          <w:lang w:val="pt-PT"/>
        </w:rPr>
        <w:t xml:space="preserve">o processo de reconhecimento de </w:t>
      </w:r>
      <w:r>
        <w:rPr>
          <w:rFonts w:ascii="Calibri" w:hAnsi="Calibri"/>
          <w:lang w:val="pt-PT"/>
        </w:rPr>
        <w:t>competências implica:</w:t>
      </w:r>
    </w:p>
    <w:p w:rsidR="00AF4989" w:rsidRPr="00734E25" w:rsidRDefault="00AF4989" w:rsidP="00680C9E">
      <w:pPr>
        <w:pStyle w:val="NormalWeb"/>
        <w:numPr>
          <w:ilvl w:val="0"/>
          <w:numId w:val="2"/>
        </w:numPr>
        <w:spacing w:before="0" w:beforeAutospacing="0" w:after="0" w:afterAutospacing="0" w:line="360" w:lineRule="auto"/>
        <w:rPr>
          <w:rFonts w:ascii="Calibri" w:hAnsi="Calibri"/>
          <w:lang w:val="pt-PT"/>
        </w:rPr>
      </w:pPr>
      <w:r>
        <w:rPr>
          <w:rFonts w:ascii="Calibri" w:hAnsi="Calibri"/>
          <w:lang w:val="pt-PT"/>
        </w:rPr>
        <w:t xml:space="preserve">a </w:t>
      </w:r>
      <w:r w:rsidRPr="00734E25">
        <w:rPr>
          <w:rFonts w:ascii="Calibri" w:hAnsi="Calibri"/>
          <w:lang w:val="pt-PT"/>
        </w:rPr>
        <w:t>toma</w:t>
      </w:r>
      <w:r>
        <w:rPr>
          <w:rFonts w:ascii="Calibri" w:hAnsi="Calibri"/>
          <w:lang w:val="pt-PT"/>
        </w:rPr>
        <w:t>da de</w:t>
      </w:r>
      <w:r w:rsidRPr="00734E25">
        <w:rPr>
          <w:rFonts w:ascii="Calibri" w:hAnsi="Calibri"/>
          <w:lang w:val="pt-PT"/>
        </w:rPr>
        <w:t xml:space="preserve"> consciência </w:t>
      </w:r>
      <w:r>
        <w:rPr>
          <w:rFonts w:ascii="Calibri" w:hAnsi="Calibri"/>
          <w:lang w:val="pt-PT"/>
        </w:rPr>
        <w:t>de</w:t>
      </w:r>
      <w:r w:rsidRPr="00734E25">
        <w:rPr>
          <w:rFonts w:ascii="Calibri" w:hAnsi="Calibri"/>
          <w:lang w:val="pt-PT"/>
        </w:rPr>
        <w:t xml:space="preserve"> saberes</w:t>
      </w:r>
      <w:r>
        <w:rPr>
          <w:rFonts w:ascii="Calibri" w:hAnsi="Calibri"/>
          <w:lang w:val="pt-PT"/>
        </w:rPr>
        <w:t xml:space="preserve"> diversos</w:t>
      </w:r>
      <w:r w:rsidRPr="00734E25">
        <w:rPr>
          <w:rFonts w:ascii="Calibri" w:hAnsi="Calibri"/>
          <w:lang w:val="pt-PT"/>
        </w:rPr>
        <w:t xml:space="preserve">, </w:t>
      </w:r>
      <w:r>
        <w:rPr>
          <w:rFonts w:ascii="Calibri" w:hAnsi="Calibri"/>
          <w:lang w:val="pt-PT"/>
        </w:rPr>
        <w:t>pela identificação d</w:t>
      </w:r>
      <w:r w:rsidRPr="00734E25">
        <w:rPr>
          <w:rFonts w:ascii="Calibri" w:hAnsi="Calibri"/>
          <w:lang w:val="pt-PT"/>
        </w:rPr>
        <w:t xml:space="preserve">os conhecimentos que </w:t>
      </w:r>
      <w:r>
        <w:rPr>
          <w:rFonts w:ascii="Calibri" w:hAnsi="Calibri"/>
          <w:lang w:val="pt-PT"/>
        </w:rPr>
        <w:t>se têm</w:t>
      </w:r>
      <w:r w:rsidRPr="00734E25">
        <w:rPr>
          <w:rFonts w:ascii="Calibri" w:hAnsi="Calibri"/>
          <w:lang w:val="pt-PT"/>
        </w:rPr>
        <w:t xml:space="preserve"> ou que não </w:t>
      </w:r>
      <w:r>
        <w:rPr>
          <w:rFonts w:ascii="Calibri" w:hAnsi="Calibri"/>
          <w:lang w:val="pt-PT"/>
        </w:rPr>
        <w:t xml:space="preserve">se </w:t>
      </w:r>
      <w:r w:rsidRPr="00734E25">
        <w:rPr>
          <w:rFonts w:ascii="Calibri" w:hAnsi="Calibri"/>
          <w:lang w:val="pt-PT"/>
        </w:rPr>
        <w:t>t</w:t>
      </w:r>
      <w:r>
        <w:rPr>
          <w:rFonts w:ascii="Calibri" w:hAnsi="Calibri"/>
          <w:lang w:val="pt-PT"/>
        </w:rPr>
        <w:t>êm</w:t>
      </w:r>
      <w:r w:rsidRPr="00734E25">
        <w:rPr>
          <w:rFonts w:ascii="Calibri" w:hAnsi="Calibri"/>
          <w:lang w:val="pt-PT"/>
        </w:rPr>
        <w:t xml:space="preserve">, </w:t>
      </w:r>
      <w:r>
        <w:rPr>
          <w:rFonts w:ascii="Calibri" w:hAnsi="Calibri"/>
          <w:lang w:val="pt-PT"/>
        </w:rPr>
        <w:t>pela necessidade de explicar</w:t>
      </w:r>
      <w:r w:rsidRPr="00734E25">
        <w:rPr>
          <w:rFonts w:ascii="Calibri" w:hAnsi="Calibri"/>
          <w:lang w:val="pt-PT"/>
        </w:rPr>
        <w:t xml:space="preserve"> como </w:t>
      </w:r>
      <w:r>
        <w:rPr>
          <w:rFonts w:ascii="Calibri" w:hAnsi="Calibri"/>
          <w:lang w:val="pt-PT"/>
        </w:rPr>
        <w:t xml:space="preserve">estes saberes se </w:t>
      </w:r>
      <w:r w:rsidRPr="00734E25">
        <w:rPr>
          <w:rFonts w:ascii="Calibri" w:hAnsi="Calibri"/>
          <w:lang w:val="pt-PT"/>
        </w:rPr>
        <w:t>desen</w:t>
      </w:r>
      <w:r>
        <w:rPr>
          <w:rFonts w:ascii="Calibri" w:hAnsi="Calibri"/>
          <w:lang w:val="pt-PT"/>
        </w:rPr>
        <w:t>vol</w:t>
      </w:r>
      <w:r w:rsidRPr="00734E25">
        <w:rPr>
          <w:rFonts w:ascii="Calibri" w:hAnsi="Calibri"/>
          <w:lang w:val="pt-PT"/>
        </w:rPr>
        <w:t>v</w:t>
      </w:r>
      <w:r>
        <w:rPr>
          <w:rFonts w:ascii="Calibri" w:hAnsi="Calibri"/>
          <w:lang w:val="pt-PT"/>
        </w:rPr>
        <w:t>eram</w:t>
      </w:r>
      <w:r w:rsidRPr="00734E25">
        <w:rPr>
          <w:rFonts w:ascii="Calibri" w:hAnsi="Calibri"/>
          <w:lang w:val="pt-PT"/>
        </w:rPr>
        <w:t xml:space="preserve"> ou porque não </w:t>
      </w:r>
      <w:r>
        <w:rPr>
          <w:rFonts w:ascii="Calibri" w:hAnsi="Calibri"/>
          <w:lang w:val="pt-PT"/>
        </w:rPr>
        <w:t>se</w:t>
      </w:r>
      <w:r w:rsidRPr="00734E25">
        <w:rPr>
          <w:rFonts w:ascii="Calibri" w:hAnsi="Calibri"/>
          <w:lang w:val="pt-PT"/>
        </w:rPr>
        <w:t xml:space="preserve"> </w:t>
      </w:r>
      <w:r>
        <w:rPr>
          <w:rFonts w:ascii="Calibri" w:hAnsi="Calibri"/>
          <w:lang w:val="pt-PT"/>
        </w:rPr>
        <w:t>desenvolveram</w:t>
      </w:r>
      <w:r w:rsidRPr="00734E25">
        <w:rPr>
          <w:rFonts w:ascii="Calibri" w:hAnsi="Calibri"/>
          <w:lang w:val="pt-PT"/>
        </w:rPr>
        <w:t xml:space="preserve">, distinguindo o que </w:t>
      </w:r>
      <w:r>
        <w:rPr>
          <w:rFonts w:ascii="Calibri" w:hAnsi="Calibri"/>
          <w:lang w:val="pt-PT"/>
        </w:rPr>
        <w:t xml:space="preserve">se </w:t>
      </w:r>
      <w:r w:rsidRPr="00734E25">
        <w:rPr>
          <w:rFonts w:ascii="Calibri" w:hAnsi="Calibri"/>
          <w:lang w:val="pt-PT"/>
        </w:rPr>
        <w:t xml:space="preserve">julgava saber do que realmente </w:t>
      </w:r>
      <w:r>
        <w:rPr>
          <w:rFonts w:ascii="Calibri" w:hAnsi="Calibri"/>
          <w:lang w:val="pt-PT"/>
        </w:rPr>
        <w:t xml:space="preserve">se </w:t>
      </w:r>
      <w:r w:rsidRPr="00734E25">
        <w:rPr>
          <w:rFonts w:ascii="Calibri" w:hAnsi="Calibri"/>
          <w:lang w:val="pt-PT"/>
        </w:rPr>
        <w:t>sab</w:t>
      </w:r>
      <w:r>
        <w:rPr>
          <w:rFonts w:ascii="Calibri" w:hAnsi="Calibri"/>
          <w:lang w:val="pt-PT"/>
        </w:rPr>
        <w:t>e</w:t>
      </w:r>
      <w:r w:rsidRPr="00734E25">
        <w:rPr>
          <w:rFonts w:ascii="Calibri" w:hAnsi="Calibri"/>
          <w:lang w:val="pt-PT"/>
        </w:rPr>
        <w:t>;</w:t>
      </w:r>
    </w:p>
    <w:p w:rsidR="00AF4989" w:rsidRPr="00734E25" w:rsidRDefault="00AF4989" w:rsidP="00680C9E">
      <w:pPr>
        <w:pStyle w:val="NormalWeb"/>
        <w:numPr>
          <w:ilvl w:val="0"/>
          <w:numId w:val="2"/>
        </w:numPr>
        <w:spacing w:before="0" w:beforeAutospacing="0" w:after="0" w:afterAutospacing="0" w:line="360" w:lineRule="auto"/>
        <w:rPr>
          <w:rFonts w:ascii="Calibri" w:hAnsi="Calibri"/>
          <w:lang w:val="pt-PT"/>
        </w:rPr>
      </w:pPr>
      <w:r>
        <w:rPr>
          <w:rFonts w:ascii="Calibri" w:hAnsi="Calibri"/>
          <w:lang w:val="pt-PT"/>
        </w:rPr>
        <w:t>a capacidade de falar de si de forma organizada e contextualizada em</w:t>
      </w:r>
      <w:r w:rsidRPr="00734E25">
        <w:rPr>
          <w:rFonts w:ascii="Calibri" w:hAnsi="Calibri"/>
          <w:lang w:val="pt-PT"/>
        </w:rPr>
        <w:t xml:space="preserve"> discurso</w:t>
      </w:r>
      <w:r>
        <w:rPr>
          <w:rFonts w:ascii="Calibri" w:hAnsi="Calibri"/>
          <w:lang w:val="pt-PT"/>
        </w:rPr>
        <w:t>s</w:t>
      </w:r>
      <w:r w:rsidRPr="00734E25">
        <w:rPr>
          <w:rFonts w:ascii="Calibri" w:hAnsi="Calibri"/>
          <w:lang w:val="pt-PT"/>
        </w:rPr>
        <w:t xml:space="preserve"> ora</w:t>
      </w:r>
      <w:r>
        <w:rPr>
          <w:rFonts w:ascii="Calibri" w:hAnsi="Calibri"/>
          <w:lang w:val="pt-PT"/>
        </w:rPr>
        <w:t>is</w:t>
      </w:r>
      <w:r w:rsidRPr="00734E25">
        <w:rPr>
          <w:rFonts w:ascii="Calibri" w:hAnsi="Calibri"/>
          <w:lang w:val="pt-PT"/>
        </w:rPr>
        <w:t xml:space="preserve"> ou escrito</w:t>
      </w:r>
      <w:r>
        <w:rPr>
          <w:rFonts w:ascii="Calibri" w:hAnsi="Calibri"/>
          <w:lang w:val="pt-PT"/>
        </w:rPr>
        <w:t>s</w:t>
      </w:r>
      <w:r w:rsidRPr="00734E25">
        <w:rPr>
          <w:rFonts w:ascii="Calibri" w:hAnsi="Calibri"/>
          <w:lang w:val="pt-PT"/>
        </w:rPr>
        <w:t xml:space="preserve"> </w:t>
      </w:r>
      <w:r>
        <w:rPr>
          <w:rFonts w:ascii="Calibri" w:hAnsi="Calibri"/>
          <w:lang w:val="pt-PT"/>
        </w:rPr>
        <w:t>que se constituem como um meio para a tomada de</w:t>
      </w:r>
      <w:r w:rsidRPr="00734E25">
        <w:rPr>
          <w:rFonts w:ascii="Calibri" w:hAnsi="Calibri"/>
          <w:lang w:val="pt-PT"/>
        </w:rPr>
        <w:t xml:space="preserve"> consciência de si</w:t>
      </w:r>
      <w:r>
        <w:rPr>
          <w:rFonts w:ascii="Calibri" w:hAnsi="Calibri"/>
          <w:lang w:val="pt-PT"/>
        </w:rPr>
        <w:t xml:space="preserve"> e do mundo</w:t>
      </w:r>
      <w:r w:rsidRPr="00734E25">
        <w:rPr>
          <w:rFonts w:ascii="Calibri" w:hAnsi="Calibri"/>
          <w:lang w:val="pt-PT"/>
        </w:rPr>
        <w:t xml:space="preserve">; </w:t>
      </w:r>
    </w:p>
    <w:p w:rsidR="00AF4989" w:rsidRPr="00734E25" w:rsidRDefault="00AF4989" w:rsidP="00680C9E">
      <w:pPr>
        <w:pStyle w:val="NormalWeb"/>
        <w:numPr>
          <w:ilvl w:val="0"/>
          <w:numId w:val="2"/>
        </w:numPr>
        <w:spacing w:before="0" w:beforeAutospacing="0" w:after="0" w:afterAutospacing="0" w:line="360" w:lineRule="auto"/>
        <w:rPr>
          <w:rFonts w:ascii="Calibri" w:hAnsi="Calibri"/>
          <w:lang w:val="pt-PT"/>
        </w:rPr>
      </w:pPr>
      <w:r>
        <w:rPr>
          <w:rFonts w:ascii="Calibri" w:hAnsi="Calibri"/>
          <w:lang w:val="pt-PT"/>
        </w:rPr>
        <w:t xml:space="preserve">a </w:t>
      </w:r>
      <w:r w:rsidRPr="00734E25">
        <w:rPr>
          <w:rFonts w:ascii="Calibri" w:hAnsi="Calibri"/>
          <w:lang w:val="pt-PT"/>
        </w:rPr>
        <w:t>compreen</w:t>
      </w:r>
      <w:r>
        <w:rPr>
          <w:rFonts w:ascii="Calibri" w:hAnsi="Calibri"/>
          <w:lang w:val="pt-PT"/>
        </w:rPr>
        <w:t>são d</w:t>
      </w:r>
      <w:r w:rsidRPr="00734E25">
        <w:rPr>
          <w:rFonts w:ascii="Calibri" w:hAnsi="Calibri"/>
          <w:lang w:val="pt-PT"/>
        </w:rPr>
        <w:t xml:space="preserve">o papel </w:t>
      </w:r>
      <w:r>
        <w:rPr>
          <w:rFonts w:ascii="Calibri" w:hAnsi="Calibri"/>
          <w:lang w:val="pt-PT"/>
        </w:rPr>
        <w:t xml:space="preserve">social de cada pessoa, considerando </w:t>
      </w:r>
      <w:r w:rsidRPr="00734E25">
        <w:rPr>
          <w:rFonts w:ascii="Calibri" w:hAnsi="Calibri"/>
          <w:lang w:val="pt-PT"/>
        </w:rPr>
        <w:t>o meio e o país</w:t>
      </w:r>
      <w:r>
        <w:rPr>
          <w:rFonts w:ascii="Calibri" w:hAnsi="Calibri"/>
          <w:lang w:val="pt-PT"/>
        </w:rPr>
        <w:t>,</w:t>
      </w:r>
      <w:r w:rsidRPr="00734E25">
        <w:rPr>
          <w:rFonts w:ascii="Calibri" w:hAnsi="Calibri"/>
          <w:lang w:val="pt-PT"/>
        </w:rPr>
        <w:t xml:space="preserve"> </w:t>
      </w:r>
      <w:r>
        <w:rPr>
          <w:rFonts w:ascii="Calibri" w:hAnsi="Calibri"/>
          <w:lang w:val="pt-PT"/>
        </w:rPr>
        <w:t>através do relato de</w:t>
      </w:r>
      <w:r w:rsidRPr="00734E25">
        <w:rPr>
          <w:rFonts w:ascii="Calibri" w:hAnsi="Calibri"/>
          <w:lang w:val="pt-PT"/>
        </w:rPr>
        <w:t xml:space="preserve"> factos e experiências vividas na 1ª pessoa </w:t>
      </w:r>
      <w:r>
        <w:rPr>
          <w:rFonts w:ascii="Calibri" w:hAnsi="Calibri"/>
          <w:lang w:val="pt-PT"/>
        </w:rPr>
        <w:t>devidamente</w:t>
      </w:r>
      <w:r w:rsidRPr="00734E25">
        <w:rPr>
          <w:rFonts w:ascii="Calibri" w:hAnsi="Calibri"/>
          <w:lang w:val="pt-PT"/>
        </w:rPr>
        <w:t xml:space="preserve"> contextualiz</w:t>
      </w:r>
      <w:r>
        <w:rPr>
          <w:rFonts w:ascii="Calibri" w:hAnsi="Calibri"/>
          <w:lang w:val="pt-PT"/>
        </w:rPr>
        <w:t>ados e integrados</w:t>
      </w:r>
      <w:r w:rsidRPr="00734E25">
        <w:rPr>
          <w:rFonts w:ascii="Calibri" w:hAnsi="Calibri"/>
          <w:lang w:val="pt-PT"/>
        </w:rPr>
        <w:t xml:space="preserve"> em momentos históricos mais latos e abrangentes;</w:t>
      </w:r>
    </w:p>
    <w:p w:rsidR="00AF4989" w:rsidRPr="00734E25" w:rsidRDefault="00AF4989" w:rsidP="00680C9E">
      <w:pPr>
        <w:pStyle w:val="NormalWeb"/>
        <w:numPr>
          <w:ilvl w:val="0"/>
          <w:numId w:val="2"/>
        </w:numPr>
        <w:spacing w:before="0" w:beforeAutospacing="0" w:after="0" w:afterAutospacing="0" w:line="360" w:lineRule="auto"/>
        <w:rPr>
          <w:rFonts w:ascii="Calibri" w:hAnsi="Calibri"/>
          <w:lang w:val="pt-PT"/>
        </w:rPr>
      </w:pPr>
      <w:r>
        <w:rPr>
          <w:rFonts w:ascii="Calibri" w:hAnsi="Calibri"/>
          <w:lang w:val="pt-PT"/>
        </w:rPr>
        <w:t>o desenvolvimento</w:t>
      </w:r>
      <w:r w:rsidRPr="00734E25">
        <w:rPr>
          <w:rFonts w:ascii="Calibri" w:hAnsi="Calibri"/>
          <w:lang w:val="pt-PT"/>
        </w:rPr>
        <w:t xml:space="preserve"> </w:t>
      </w:r>
      <w:r>
        <w:rPr>
          <w:rFonts w:ascii="Calibri" w:hAnsi="Calibri"/>
          <w:lang w:val="pt-PT"/>
        </w:rPr>
        <w:t>d</w:t>
      </w:r>
      <w:r w:rsidRPr="00734E25">
        <w:rPr>
          <w:rFonts w:ascii="Calibri" w:hAnsi="Calibri"/>
          <w:lang w:val="pt-PT"/>
        </w:rPr>
        <w:t xml:space="preserve">a capacidade de reflexão sobre si e sobre o mundo,  </w:t>
      </w:r>
      <w:r>
        <w:rPr>
          <w:rFonts w:ascii="Calibri" w:hAnsi="Calibri"/>
          <w:lang w:val="pt-PT"/>
        </w:rPr>
        <w:t>que propicia</w:t>
      </w:r>
      <w:r w:rsidRPr="00734E25">
        <w:rPr>
          <w:rFonts w:ascii="Calibri" w:hAnsi="Calibri"/>
          <w:lang w:val="pt-PT"/>
        </w:rPr>
        <w:t xml:space="preserve"> a tomada de consciência de conceitos e preconceitos sobre os quais vale a pena reflectir para melhor fundamentar opiniões, opções e posições, quer no domínio privado, quer no domínio público;</w:t>
      </w:r>
    </w:p>
    <w:p w:rsidR="00AF4989" w:rsidRPr="00734E25" w:rsidRDefault="00AF4989" w:rsidP="00680C9E">
      <w:pPr>
        <w:pStyle w:val="NormalWeb"/>
        <w:numPr>
          <w:ilvl w:val="0"/>
          <w:numId w:val="2"/>
        </w:numPr>
        <w:spacing w:before="0" w:beforeAutospacing="0" w:after="0" w:afterAutospacing="0" w:line="360" w:lineRule="auto"/>
        <w:rPr>
          <w:rFonts w:ascii="Calibri" w:hAnsi="Calibri"/>
          <w:lang w:val="pt-PT"/>
        </w:rPr>
      </w:pPr>
      <w:r>
        <w:rPr>
          <w:rFonts w:ascii="Calibri" w:hAnsi="Calibri"/>
          <w:lang w:val="pt-PT"/>
        </w:rPr>
        <w:t>o conhecimento</w:t>
      </w:r>
      <w:r w:rsidRPr="00734E25">
        <w:rPr>
          <w:rFonts w:ascii="Calibri" w:hAnsi="Calibri"/>
          <w:lang w:val="pt-PT"/>
        </w:rPr>
        <w:t xml:space="preserve"> e </w:t>
      </w:r>
      <w:r>
        <w:rPr>
          <w:rFonts w:ascii="Calibri" w:hAnsi="Calibri"/>
          <w:lang w:val="pt-PT"/>
        </w:rPr>
        <w:t xml:space="preserve">a </w:t>
      </w:r>
      <w:r w:rsidRPr="00734E25">
        <w:rPr>
          <w:rFonts w:ascii="Calibri" w:hAnsi="Calibri"/>
          <w:lang w:val="pt-PT"/>
        </w:rPr>
        <w:t>integra</w:t>
      </w:r>
      <w:r>
        <w:rPr>
          <w:rFonts w:ascii="Calibri" w:hAnsi="Calibri"/>
          <w:lang w:val="pt-PT"/>
        </w:rPr>
        <w:t>ção de</w:t>
      </w:r>
      <w:r w:rsidRPr="00734E25">
        <w:rPr>
          <w:rFonts w:ascii="Calibri" w:hAnsi="Calibri"/>
          <w:lang w:val="pt-PT"/>
        </w:rPr>
        <w:t xml:space="preserve"> novos c</w:t>
      </w:r>
      <w:r>
        <w:rPr>
          <w:rFonts w:ascii="Calibri" w:hAnsi="Calibri"/>
          <w:lang w:val="pt-PT"/>
        </w:rPr>
        <w:t>onceitos e o desenvolvimento de capacidades que</w:t>
      </w:r>
      <w:r w:rsidRPr="00734E25">
        <w:rPr>
          <w:rFonts w:ascii="Calibri" w:hAnsi="Calibri"/>
          <w:lang w:val="pt-PT"/>
        </w:rPr>
        <w:t xml:space="preserve"> </w:t>
      </w:r>
      <w:r>
        <w:rPr>
          <w:rFonts w:ascii="Calibri" w:hAnsi="Calibri"/>
          <w:lang w:val="pt-PT"/>
        </w:rPr>
        <w:t>constituirão novas</w:t>
      </w:r>
      <w:r w:rsidRPr="00734E25">
        <w:rPr>
          <w:rFonts w:ascii="Calibri" w:hAnsi="Calibri"/>
          <w:lang w:val="pt-PT"/>
        </w:rPr>
        <w:t xml:space="preserve"> oportunidades de vida (pessoal, social e profissional);</w:t>
      </w:r>
    </w:p>
    <w:p w:rsidR="00AF4989" w:rsidRPr="00BC01BB" w:rsidRDefault="00AF4989" w:rsidP="00680C9E">
      <w:pPr>
        <w:pStyle w:val="NormalWeb"/>
        <w:numPr>
          <w:ilvl w:val="0"/>
          <w:numId w:val="2"/>
        </w:numPr>
        <w:spacing w:before="0" w:beforeAutospacing="0" w:after="0" w:afterAutospacing="0" w:line="360" w:lineRule="auto"/>
        <w:rPr>
          <w:rFonts w:ascii="Calibri" w:hAnsi="Calibri"/>
          <w:lang w:val="pt-PT"/>
        </w:rPr>
      </w:pPr>
      <w:r w:rsidRPr="00734E25">
        <w:rPr>
          <w:rFonts w:ascii="Calibri" w:hAnsi="Calibri"/>
          <w:lang w:val="pt-PT"/>
        </w:rPr>
        <w:t>a oportunidade de repensar as opções</w:t>
      </w:r>
      <w:r>
        <w:rPr>
          <w:rFonts w:ascii="Calibri" w:hAnsi="Calibri"/>
          <w:lang w:val="pt-PT"/>
        </w:rPr>
        <w:t xml:space="preserve"> individuais</w:t>
      </w:r>
      <w:r w:rsidRPr="00734E25">
        <w:rPr>
          <w:rFonts w:ascii="Calibri" w:hAnsi="Calibri"/>
          <w:lang w:val="pt-PT"/>
        </w:rPr>
        <w:t xml:space="preserve"> e de reestruturar o projecto de vida, numa lógica de aprendizagem ao longo da vida (</w:t>
      </w:r>
      <w:r w:rsidRPr="00734E25">
        <w:rPr>
          <w:rFonts w:ascii="Calibri" w:hAnsi="Calibri"/>
          <w:i/>
          <w:iCs/>
          <w:lang w:val="pt-PT"/>
        </w:rPr>
        <w:t>Lifelong Learning</w:t>
      </w:r>
      <w:r w:rsidRPr="00734E25">
        <w:rPr>
          <w:rFonts w:ascii="Calibri" w:hAnsi="Calibri"/>
          <w:lang w:val="pt-PT"/>
        </w:rPr>
        <w:t>) e em todos os domínios da vida (</w:t>
      </w:r>
      <w:r w:rsidRPr="00734E25">
        <w:rPr>
          <w:rFonts w:ascii="Calibri" w:hAnsi="Calibri"/>
          <w:i/>
          <w:iCs/>
          <w:lang w:val="pt-PT"/>
        </w:rPr>
        <w:t>Lifewide Learning</w:t>
      </w:r>
      <w:r w:rsidRPr="00734E25">
        <w:rPr>
          <w:rFonts w:ascii="Calibri" w:hAnsi="Calibri"/>
          <w:lang w:val="pt-PT"/>
        </w:rPr>
        <w:t>).</w:t>
      </w:r>
    </w:p>
    <w:p w:rsidR="00AF4989" w:rsidRPr="00734E25" w:rsidRDefault="00AF4989" w:rsidP="00AF4989">
      <w:pPr>
        <w:pStyle w:val="NormalWeb"/>
        <w:spacing w:before="0" w:beforeAutospacing="0" w:after="0" w:afterAutospacing="0" w:line="360" w:lineRule="auto"/>
        <w:rPr>
          <w:rFonts w:ascii="Calibri" w:hAnsi="Calibri"/>
          <w:lang w:val="pt-PT"/>
        </w:rPr>
      </w:pPr>
      <w:r>
        <w:rPr>
          <w:rFonts w:ascii="Calibri" w:hAnsi="Calibri"/>
          <w:lang w:val="pt-PT"/>
        </w:rPr>
        <w:t xml:space="preserve">     </w:t>
      </w:r>
    </w:p>
    <w:p w:rsidR="00AF4989" w:rsidRDefault="00AF4989" w:rsidP="00AF4989">
      <w:pPr>
        <w:pStyle w:val="NormalWeb"/>
        <w:spacing w:before="0" w:beforeAutospacing="0" w:after="0" w:afterAutospacing="0" w:line="360" w:lineRule="auto"/>
        <w:rPr>
          <w:rFonts w:ascii="Calibri" w:hAnsi="Calibri"/>
          <w:lang w:val="pt-PT"/>
        </w:rPr>
      </w:pPr>
      <w:r w:rsidRPr="00734E25">
        <w:rPr>
          <w:rFonts w:ascii="Calibri" w:hAnsi="Calibri"/>
          <w:lang w:val="pt-PT"/>
        </w:rPr>
        <w:t xml:space="preserve">   Quer como formadora, quer depois como profissional RVCC, constatei a existência de conceitos e preconceitos diversos que condicionaram e ainda condicionam não só a </w:t>
      </w:r>
      <w:r w:rsidRPr="00734E25">
        <w:rPr>
          <w:rFonts w:ascii="Calibri" w:hAnsi="Calibri"/>
          <w:lang w:val="pt-PT"/>
        </w:rPr>
        <w:lastRenderedPageBreak/>
        <w:t xml:space="preserve">vida pessoal, como também a vida social e profissional de cada uma das pessoas que </w:t>
      </w:r>
      <w:r w:rsidR="00651D63">
        <w:rPr>
          <w:rFonts w:ascii="Calibri" w:hAnsi="Calibri"/>
          <w:lang w:val="pt-PT"/>
        </w:rPr>
        <w:t>se encontravam</w:t>
      </w:r>
      <w:r w:rsidRPr="00734E25">
        <w:rPr>
          <w:rFonts w:ascii="Calibri" w:hAnsi="Calibri"/>
          <w:lang w:val="pt-PT"/>
        </w:rPr>
        <w:t xml:space="preserve"> em processo de reconhecimento. Apesar da imensa diversidade de histórias e percursos individuais, alguns condicionalismos, transversais a homens e mulheres de várias idades e culturas, relacionavam-se com os percursos escolares incompletos, com o percurso profissional, com a maior ou menor precariedade laboral, com as responsabilidades assumidas na sua vida privada e pública e com o seu projecto de vida. </w:t>
      </w:r>
      <w:r>
        <w:rPr>
          <w:rFonts w:ascii="Calibri" w:hAnsi="Calibri"/>
          <w:lang w:val="pt-PT"/>
        </w:rPr>
        <w:t>F</w:t>
      </w:r>
      <w:r w:rsidRPr="00734E25">
        <w:rPr>
          <w:rFonts w:ascii="Calibri" w:hAnsi="Calibri"/>
          <w:lang w:val="pt-PT"/>
        </w:rPr>
        <w:t>oi possível também dar conta de diferenças entre o percurso dos homens e o das mulheres</w:t>
      </w:r>
      <w:r>
        <w:rPr>
          <w:rFonts w:ascii="Calibri" w:hAnsi="Calibri"/>
          <w:lang w:val="pt-PT"/>
        </w:rPr>
        <w:t xml:space="preserve"> e da relação destes percursos com as expectativas familiares, com </w:t>
      </w:r>
      <w:r w:rsidRPr="00734E25">
        <w:rPr>
          <w:rFonts w:ascii="Calibri" w:hAnsi="Calibri"/>
          <w:lang w:val="pt-PT"/>
        </w:rPr>
        <w:t>os papé</w:t>
      </w:r>
      <w:r>
        <w:rPr>
          <w:rFonts w:ascii="Calibri" w:hAnsi="Calibri"/>
          <w:lang w:val="pt-PT"/>
        </w:rPr>
        <w:t xml:space="preserve">is que </w:t>
      </w:r>
      <w:r w:rsidR="00651D63">
        <w:rPr>
          <w:rFonts w:ascii="Calibri" w:hAnsi="Calibri"/>
          <w:lang w:val="pt-PT"/>
        </w:rPr>
        <w:t>eles</w:t>
      </w:r>
      <w:r>
        <w:rPr>
          <w:rFonts w:ascii="Calibri" w:hAnsi="Calibri"/>
          <w:lang w:val="pt-PT"/>
        </w:rPr>
        <w:t xml:space="preserve"> e </w:t>
      </w:r>
      <w:r w:rsidR="00651D63">
        <w:rPr>
          <w:rFonts w:ascii="Calibri" w:hAnsi="Calibri"/>
          <w:lang w:val="pt-PT"/>
        </w:rPr>
        <w:t>elas</w:t>
      </w:r>
      <w:r>
        <w:rPr>
          <w:rFonts w:ascii="Calibri" w:hAnsi="Calibri"/>
          <w:lang w:val="pt-PT"/>
        </w:rPr>
        <w:t xml:space="preserve"> </w:t>
      </w:r>
      <w:r w:rsidRPr="00734E25">
        <w:rPr>
          <w:rFonts w:ascii="Calibri" w:hAnsi="Calibri"/>
          <w:lang w:val="pt-PT"/>
        </w:rPr>
        <w:t xml:space="preserve">assumiram e </w:t>
      </w:r>
      <w:r>
        <w:rPr>
          <w:rFonts w:ascii="Calibri" w:hAnsi="Calibri"/>
          <w:lang w:val="pt-PT"/>
        </w:rPr>
        <w:t>que reflectiam a re</w:t>
      </w:r>
      <w:r w:rsidRPr="00734E25">
        <w:rPr>
          <w:rFonts w:ascii="Calibri" w:hAnsi="Calibri"/>
          <w:lang w:val="pt-PT"/>
        </w:rPr>
        <w:t xml:space="preserve">presentação </w:t>
      </w:r>
      <w:r>
        <w:rPr>
          <w:rFonts w:ascii="Calibri" w:hAnsi="Calibri"/>
          <w:lang w:val="pt-PT"/>
        </w:rPr>
        <w:t xml:space="preserve">que tinham </w:t>
      </w:r>
      <w:r w:rsidRPr="00734E25">
        <w:rPr>
          <w:rFonts w:ascii="Calibri" w:hAnsi="Calibri"/>
          <w:lang w:val="pt-PT"/>
        </w:rPr>
        <w:t>de si</w:t>
      </w:r>
      <w:r>
        <w:rPr>
          <w:rFonts w:ascii="Calibri" w:hAnsi="Calibri"/>
          <w:lang w:val="pt-PT"/>
        </w:rPr>
        <w:t xml:space="preserve">. No que diz respeito à população feminina, vários </w:t>
      </w:r>
      <w:r w:rsidRPr="00734E25">
        <w:rPr>
          <w:rFonts w:ascii="Calibri" w:hAnsi="Calibri"/>
          <w:lang w:val="pt-PT"/>
        </w:rPr>
        <w:t xml:space="preserve">estereótipos </w:t>
      </w:r>
      <w:r>
        <w:rPr>
          <w:rFonts w:ascii="Calibri" w:hAnsi="Calibri"/>
          <w:lang w:val="pt-PT"/>
        </w:rPr>
        <w:t>de género espelhavam a sua</w:t>
      </w:r>
      <w:r w:rsidRPr="00734E25">
        <w:rPr>
          <w:rFonts w:ascii="Calibri" w:hAnsi="Calibri"/>
          <w:lang w:val="pt-PT"/>
        </w:rPr>
        <w:t xml:space="preserve"> representação </w:t>
      </w:r>
      <w:r>
        <w:rPr>
          <w:rFonts w:ascii="Calibri" w:hAnsi="Calibri"/>
          <w:lang w:val="pt-PT"/>
        </w:rPr>
        <w:t>individual e</w:t>
      </w:r>
      <w:r w:rsidRPr="00CF330A">
        <w:rPr>
          <w:rFonts w:ascii="Calibri" w:hAnsi="Calibri"/>
          <w:lang w:val="pt-PT"/>
        </w:rPr>
        <w:t xml:space="preserve"> </w:t>
      </w:r>
      <w:r>
        <w:rPr>
          <w:rFonts w:ascii="Calibri" w:hAnsi="Calibri"/>
          <w:lang w:val="pt-PT"/>
        </w:rPr>
        <w:t>condicionavam o seu projecto de vida</w:t>
      </w:r>
      <w:r w:rsidRPr="00734E25">
        <w:rPr>
          <w:rFonts w:ascii="Calibri" w:hAnsi="Calibri"/>
          <w:lang w:val="pt-PT"/>
        </w:rPr>
        <w:t>. A título de exemplificação, ref</w:t>
      </w:r>
      <w:r>
        <w:rPr>
          <w:rFonts w:ascii="Calibri" w:hAnsi="Calibri"/>
          <w:lang w:val="pt-PT"/>
        </w:rPr>
        <w:t>i</w:t>
      </w:r>
      <w:r w:rsidRPr="00734E25">
        <w:rPr>
          <w:rFonts w:ascii="Calibri" w:hAnsi="Calibri"/>
          <w:lang w:val="pt-PT"/>
        </w:rPr>
        <w:t>r</w:t>
      </w:r>
      <w:r>
        <w:rPr>
          <w:rFonts w:ascii="Calibri" w:hAnsi="Calibri"/>
          <w:lang w:val="pt-PT"/>
        </w:rPr>
        <w:t>o</w:t>
      </w:r>
      <w:r w:rsidRPr="00734E25">
        <w:rPr>
          <w:rFonts w:ascii="Calibri" w:hAnsi="Calibri"/>
          <w:lang w:val="pt-PT"/>
        </w:rPr>
        <w:t xml:space="preserve"> um </w:t>
      </w:r>
      <w:r>
        <w:rPr>
          <w:rFonts w:ascii="Calibri" w:hAnsi="Calibri"/>
          <w:lang w:val="pt-PT"/>
        </w:rPr>
        <w:t xml:space="preserve">excerto de </w:t>
      </w:r>
      <w:r w:rsidR="00651D63">
        <w:rPr>
          <w:rFonts w:ascii="Calibri" w:hAnsi="Calibri"/>
          <w:lang w:val="pt-PT"/>
        </w:rPr>
        <w:t xml:space="preserve">um </w:t>
      </w:r>
      <w:r w:rsidRPr="00734E25">
        <w:rPr>
          <w:rFonts w:ascii="Calibri" w:hAnsi="Calibri"/>
          <w:lang w:val="pt-PT"/>
        </w:rPr>
        <w:t xml:space="preserve">poema </w:t>
      </w:r>
      <w:r>
        <w:rPr>
          <w:rFonts w:ascii="Calibri" w:hAnsi="Calibri"/>
          <w:lang w:val="pt-PT"/>
        </w:rPr>
        <w:t>de um autor anónimo, escolhido por</w:t>
      </w:r>
      <w:r w:rsidRPr="00734E25">
        <w:rPr>
          <w:rFonts w:ascii="Calibri" w:hAnsi="Calibri"/>
          <w:lang w:val="pt-PT"/>
        </w:rPr>
        <w:t xml:space="preserve"> uma adulta</w:t>
      </w:r>
      <w:r>
        <w:rPr>
          <w:rFonts w:ascii="Calibri" w:hAnsi="Calibri"/>
          <w:lang w:val="pt-PT"/>
        </w:rPr>
        <w:t xml:space="preserve"> que, na sessão de júri de validação de competências de nível secundário, ofereceu à equipa técnico-pedagógica</w:t>
      </w:r>
      <w:r w:rsidR="00651D63">
        <w:rPr>
          <w:rFonts w:ascii="Calibri" w:hAnsi="Calibri"/>
          <w:lang w:val="pt-PT"/>
        </w:rPr>
        <w:t>,</w:t>
      </w:r>
      <w:r>
        <w:rPr>
          <w:rFonts w:ascii="Calibri" w:hAnsi="Calibri"/>
          <w:lang w:val="pt-PT"/>
        </w:rPr>
        <w:t xml:space="preserve"> que a acompanhou durante o processo, como manifestação da sua gratidão:</w:t>
      </w:r>
    </w:p>
    <w:p w:rsidR="00AF4989" w:rsidRDefault="00AF4989" w:rsidP="00AF4989">
      <w:pPr>
        <w:pStyle w:val="NormalWeb"/>
        <w:spacing w:before="0" w:beforeAutospacing="0" w:after="0" w:afterAutospacing="0"/>
        <w:rPr>
          <w:rFonts w:ascii="Calibri" w:hAnsi="Calibri"/>
          <w:lang w:val="pt-PT"/>
        </w:rPr>
      </w:pPr>
    </w:p>
    <w:p w:rsidR="00AF4989" w:rsidRPr="004E77CC" w:rsidRDefault="00AF4989" w:rsidP="00AF4989">
      <w:pPr>
        <w:pStyle w:val="NormalWeb"/>
        <w:spacing w:before="0" w:beforeAutospacing="0" w:after="0" w:afterAutospacing="0"/>
        <w:ind w:firstLine="708"/>
        <w:rPr>
          <w:rFonts w:ascii="Calibri" w:hAnsi="Calibri"/>
          <w:sz w:val="22"/>
          <w:szCs w:val="22"/>
          <w:lang w:val="pt-PT"/>
        </w:rPr>
      </w:pPr>
      <w:r w:rsidRPr="004E77CC">
        <w:rPr>
          <w:rFonts w:ascii="Calibri" w:hAnsi="Calibri"/>
          <w:sz w:val="22"/>
          <w:szCs w:val="22"/>
          <w:lang w:val="pt-PT"/>
        </w:rPr>
        <w:t>“Ser Mulher”</w:t>
      </w:r>
    </w:p>
    <w:p w:rsidR="00AF4989" w:rsidRDefault="00AF4989" w:rsidP="00AF4989">
      <w:pPr>
        <w:pStyle w:val="NormalWeb"/>
        <w:spacing w:before="0" w:beforeAutospacing="0" w:after="0" w:afterAutospacing="0"/>
        <w:rPr>
          <w:rFonts w:ascii="Calibri" w:hAnsi="Calibri"/>
          <w:sz w:val="22"/>
          <w:szCs w:val="22"/>
          <w:lang w:val="pt-PT"/>
        </w:rPr>
      </w:pPr>
    </w:p>
    <w:p w:rsidR="00AF4989" w:rsidRPr="004E77CC" w:rsidRDefault="00AF4989" w:rsidP="00AF4989">
      <w:pPr>
        <w:pStyle w:val="NormalWeb"/>
        <w:spacing w:before="0" w:beforeAutospacing="0" w:after="0" w:afterAutospacing="0"/>
        <w:rPr>
          <w:rFonts w:ascii="Calibri" w:hAnsi="Calibri"/>
          <w:sz w:val="22"/>
          <w:szCs w:val="22"/>
          <w:lang w:val="pt-PT"/>
        </w:rPr>
      </w:pPr>
      <w:r>
        <w:rPr>
          <w:rFonts w:ascii="Calibri" w:hAnsi="Calibri"/>
          <w:sz w:val="22"/>
          <w:szCs w:val="22"/>
          <w:lang w:val="pt-PT"/>
        </w:rPr>
        <w:tab/>
        <w:t>(…)</w:t>
      </w:r>
    </w:p>
    <w:p w:rsidR="00AF4989" w:rsidRPr="004E77CC" w:rsidRDefault="00AF4989" w:rsidP="00AF4989">
      <w:pPr>
        <w:pStyle w:val="NormalWeb"/>
        <w:spacing w:before="0" w:beforeAutospacing="0" w:after="0" w:afterAutospacing="0"/>
        <w:ind w:firstLine="708"/>
        <w:rPr>
          <w:rFonts w:ascii="Calibri" w:hAnsi="Calibri"/>
          <w:sz w:val="22"/>
          <w:szCs w:val="22"/>
          <w:lang w:val="pt-PT"/>
        </w:rPr>
      </w:pPr>
      <w:r w:rsidRPr="004E77CC">
        <w:rPr>
          <w:rFonts w:ascii="Calibri" w:hAnsi="Calibri"/>
          <w:sz w:val="22"/>
          <w:szCs w:val="22"/>
          <w:lang w:val="pt-PT"/>
        </w:rPr>
        <w:t>Ser mulher é chorar de alegria e muitas vezes sorrir com tristeza,</w:t>
      </w:r>
    </w:p>
    <w:p w:rsidR="00AF4989" w:rsidRPr="004E77CC" w:rsidRDefault="00AF4989" w:rsidP="00AF4989">
      <w:pPr>
        <w:pStyle w:val="NormalWeb"/>
        <w:spacing w:before="0" w:beforeAutospacing="0" w:after="0" w:afterAutospacing="0"/>
        <w:ind w:firstLine="708"/>
        <w:rPr>
          <w:rFonts w:ascii="Calibri" w:hAnsi="Calibri"/>
          <w:sz w:val="22"/>
          <w:szCs w:val="22"/>
          <w:lang w:val="pt-PT"/>
        </w:rPr>
      </w:pPr>
      <w:r>
        <w:rPr>
          <w:rFonts w:ascii="Calibri" w:hAnsi="Calibri"/>
          <w:sz w:val="22"/>
          <w:szCs w:val="22"/>
          <w:lang w:val="pt-PT"/>
        </w:rPr>
        <w:t>é</w:t>
      </w:r>
      <w:r w:rsidRPr="004E77CC">
        <w:rPr>
          <w:rFonts w:ascii="Calibri" w:hAnsi="Calibri"/>
          <w:sz w:val="22"/>
          <w:szCs w:val="22"/>
          <w:lang w:val="pt-PT"/>
        </w:rPr>
        <w:t xml:space="preserve"> cancelar sonhos em prol de terceiros,</w:t>
      </w:r>
    </w:p>
    <w:p w:rsidR="00AF4989" w:rsidRPr="004E77CC" w:rsidRDefault="00AF4989" w:rsidP="00AF4989">
      <w:pPr>
        <w:pStyle w:val="NormalWeb"/>
        <w:spacing w:before="0" w:beforeAutospacing="0" w:after="0" w:afterAutospacing="0"/>
        <w:ind w:firstLine="708"/>
        <w:rPr>
          <w:rFonts w:ascii="Calibri" w:hAnsi="Calibri"/>
          <w:sz w:val="22"/>
          <w:szCs w:val="22"/>
          <w:lang w:val="pt-PT"/>
        </w:rPr>
      </w:pPr>
      <w:r>
        <w:rPr>
          <w:rFonts w:ascii="Calibri" w:hAnsi="Calibri"/>
          <w:sz w:val="22"/>
          <w:szCs w:val="22"/>
          <w:lang w:val="pt-PT"/>
        </w:rPr>
        <w:t>é</w:t>
      </w:r>
      <w:r w:rsidRPr="004E77CC">
        <w:rPr>
          <w:rFonts w:ascii="Calibri" w:hAnsi="Calibri"/>
          <w:sz w:val="22"/>
          <w:szCs w:val="22"/>
          <w:lang w:val="pt-PT"/>
        </w:rPr>
        <w:t xml:space="preserve"> acreditar quando ninguém mais acredita,</w:t>
      </w:r>
    </w:p>
    <w:p w:rsidR="00AF4989" w:rsidRPr="004E77CC" w:rsidRDefault="00AF4989" w:rsidP="00AF4989">
      <w:pPr>
        <w:pStyle w:val="NormalWeb"/>
        <w:spacing w:before="0" w:beforeAutospacing="0" w:after="0" w:afterAutospacing="0"/>
        <w:ind w:firstLine="708"/>
        <w:rPr>
          <w:rFonts w:ascii="Calibri" w:hAnsi="Calibri"/>
          <w:sz w:val="22"/>
          <w:szCs w:val="22"/>
          <w:lang w:val="pt-PT"/>
        </w:rPr>
      </w:pPr>
      <w:r>
        <w:rPr>
          <w:rFonts w:ascii="Calibri" w:hAnsi="Calibri"/>
          <w:sz w:val="22"/>
          <w:szCs w:val="22"/>
          <w:lang w:val="pt-PT"/>
        </w:rPr>
        <w:t>é</w:t>
      </w:r>
      <w:r w:rsidRPr="004E77CC">
        <w:rPr>
          <w:rFonts w:ascii="Calibri" w:hAnsi="Calibri"/>
          <w:sz w:val="22"/>
          <w:szCs w:val="22"/>
          <w:lang w:val="pt-PT"/>
        </w:rPr>
        <w:t xml:space="preserve"> esperar quando ninguém mais espera.</w:t>
      </w:r>
    </w:p>
    <w:p w:rsidR="00AF4989" w:rsidRPr="004E77CC" w:rsidRDefault="00AF4989" w:rsidP="00AF4989">
      <w:pPr>
        <w:pStyle w:val="NormalWeb"/>
        <w:spacing w:before="0" w:beforeAutospacing="0" w:after="0" w:afterAutospacing="0"/>
        <w:rPr>
          <w:rFonts w:ascii="Calibri" w:hAnsi="Calibri"/>
          <w:sz w:val="22"/>
          <w:szCs w:val="22"/>
          <w:lang w:val="pt-PT"/>
        </w:rPr>
      </w:pPr>
    </w:p>
    <w:p w:rsidR="00AF4989" w:rsidRPr="004E77CC" w:rsidRDefault="00AF4989" w:rsidP="00AF4989">
      <w:pPr>
        <w:pStyle w:val="NormalWeb"/>
        <w:spacing w:before="0" w:beforeAutospacing="0" w:after="0" w:afterAutospacing="0"/>
        <w:ind w:firstLine="708"/>
        <w:rPr>
          <w:rFonts w:ascii="Calibri" w:hAnsi="Calibri"/>
          <w:sz w:val="22"/>
          <w:szCs w:val="22"/>
          <w:lang w:val="pt-PT"/>
        </w:rPr>
      </w:pPr>
      <w:r w:rsidRPr="004E77CC">
        <w:rPr>
          <w:rFonts w:ascii="Calibri" w:hAnsi="Calibri"/>
          <w:sz w:val="22"/>
          <w:szCs w:val="22"/>
          <w:lang w:val="pt-PT"/>
        </w:rPr>
        <w:t>Ser mulher é identificar um sorriso triste e uma lágrima falsa,</w:t>
      </w:r>
    </w:p>
    <w:p w:rsidR="00AF4989" w:rsidRPr="004E77CC" w:rsidRDefault="00AF4989" w:rsidP="00AF4989">
      <w:pPr>
        <w:pStyle w:val="NormalWeb"/>
        <w:spacing w:before="0" w:beforeAutospacing="0" w:after="0" w:afterAutospacing="0"/>
        <w:ind w:firstLine="708"/>
        <w:rPr>
          <w:rFonts w:ascii="Calibri" w:hAnsi="Calibri"/>
          <w:sz w:val="22"/>
          <w:szCs w:val="22"/>
          <w:lang w:val="pt-PT"/>
        </w:rPr>
      </w:pPr>
      <w:r>
        <w:rPr>
          <w:rFonts w:ascii="Calibri" w:hAnsi="Calibri"/>
          <w:sz w:val="22"/>
          <w:szCs w:val="22"/>
          <w:lang w:val="pt-PT"/>
        </w:rPr>
        <w:t>é</w:t>
      </w:r>
      <w:r w:rsidRPr="004E77CC">
        <w:rPr>
          <w:rFonts w:ascii="Calibri" w:hAnsi="Calibri"/>
          <w:sz w:val="22"/>
          <w:szCs w:val="22"/>
          <w:lang w:val="pt-PT"/>
        </w:rPr>
        <w:t xml:space="preserve"> ser enganada e dar sempre mais uma oportunidade,</w:t>
      </w:r>
    </w:p>
    <w:p w:rsidR="00AF4989" w:rsidRPr="004E77CC" w:rsidRDefault="00AF4989" w:rsidP="00AF4989">
      <w:pPr>
        <w:pStyle w:val="NormalWeb"/>
        <w:spacing w:before="0" w:beforeAutospacing="0" w:after="0" w:afterAutospacing="0"/>
        <w:ind w:firstLine="708"/>
        <w:rPr>
          <w:rFonts w:ascii="Calibri" w:hAnsi="Calibri"/>
          <w:sz w:val="22"/>
          <w:szCs w:val="22"/>
          <w:lang w:val="pt-PT"/>
        </w:rPr>
      </w:pPr>
      <w:r>
        <w:rPr>
          <w:rFonts w:ascii="Calibri" w:hAnsi="Calibri"/>
          <w:sz w:val="22"/>
          <w:szCs w:val="22"/>
          <w:lang w:val="pt-PT"/>
        </w:rPr>
        <w:t>é</w:t>
      </w:r>
      <w:r w:rsidRPr="004E77CC">
        <w:rPr>
          <w:rFonts w:ascii="Calibri" w:hAnsi="Calibri"/>
          <w:sz w:val="22"/>
          <w:szCs w:val="22"/>
          <w:lang w:val="pt-PT"/>
        </w:rPr>
        <w:t xml:space="preserve"> cair no fundo do poço e emergir sem ajuda.</w:t>
      </w:r>
    </w:p>
    <w:p w:rsidR="00AF4989" w:rsidRPr="004E77CC" w:rsidRDefault="00AF4989" w:rsidP="00AF4989">
      <w:pPr>
        <w:pStyle w:val="NormalWeb"/>
        <w:spacing w:before="0" w:beforeAutospacing="0" w:after="0" w:afterAutospacing="0"/>
        <w:rPr>
          <w:rFonts w:ascii="Calibri" w:hAnsi="Calibri"/>
          <w:sz w:val="22"/>
          <w:szCs w:val="22"/>
          <w:lang w:val="pt-PT"/>
        </w:rPr>
      </w:pPr>
    </w:p>
    <w:p w:rsidR="00AF4989" w:rsidRPr="004E77CC" w:rsidRDefault="00AF4989" w:rsidP="00AF4989">
      <w:pPr>
        <w:pStyle w:val="NormalWeb"/>
        <w:spacing w:before="0" w:beforeAutospacing="0" w:after="0" w:afterAutospacing="0"/>
        <w:ind w:firstLine="708"/>
        <w:rPr>
          <w:rFonts w:ascii="Calibri" w:hAnsi="Calibri"/>
          <w:sz w:val="22"/>
          <w:szCs w:val="22"/>
          <w:lang w:val="pt-PT"/>
        </w:rPr>
      </w:pPr>
      <w:r w:rsidRPr="004E77CC">
        <w:rPr>
          <w:rFonts w:ascii="Calibri" w:hAnsi="Calibri"/>
          <w:sz w:val="22"/>
          <w:szCs w:val="22"/>
          <w:lang w:val="pt-PT"/>
        </w:rPr>
        <w:t>Ser mulher é estar em mil lugares de uma só vez,</w:t>
      </w:r>
    </w:p>
    <w:p w:rsidR="00AF4989" w:rsidRPr="004E77CC" w:rsidRDefault="00AF4989" w:rsidP="00AF4989">
      <w:pPr>
        <w:pStyle w:val="NormalWeb"/>
        <w:spacing w:before="0" w:beforeAutospacing="0" w:after="0" w:afterAutospacing="0"/>
        <w:ind w:firstLine="708"/>
        <w:rPr>
          <w:rFonts w:ascii="Calibri" w:hAnsi="Calibri"/>
          <w:sz w:val="22"/>
          <w:szCs w:val="22"/>
          <w:lang w:val="pt-PT"/>
        </w:rPr>
      </w:pPr>
      <w:r>
        <w:rPr>
          <w:rFonts w:ascii="Calibri" w:hAnsi="Calibri"/>
          <w:sz w:val="22"/>
          <w:szCs w:val="22"/>
          <w:lang w:val="pt-PT"/>
        </w:rPr>
        <w:t>é</w:t>
      </w:r>
      <w:r w:rsidRPr="004E77CC">
        <w:rPr>
          <w:rFonts w:ascii="Calibri" w:hAnsi="Calibri"/>
          <w:sz w:val="22"/>
          <w:szCs w:val="22"/>
          <w:lang w:val="pt-PT"/>
        </w:rPr>
        <w:t xml:space="preserve"> fazer mil papéis ao mesmo tempo,</w:t>
      </w:r>
    </w:p>
    <w:p w:rsidR="00AF4989" w:rsidRPr="004E77CC" w:rsidRDefault="00AF4989" w:rsidP="00AF4989">
      <w:pPr>
        <w:pStyle w:val="NormalWeb"/>
        <w:spacing w:before="0" w:beforeAutospacing="0" w:after="0" w:afterAutospacing="0"/>
        <w:ind w:firstLine="708"/>
        <w:rPr>
          <w:rFonts w:ascii="Calibri" w:hAnsi="Calibri"/>
          <w:sz w:val="22"/>
          <w:szCs w:val="22"/>
          <w:lang w:val="pt-PT"/>
        </w:rPr>
      </w:pPr>
      <w:r>
        <w:rPr>
          <w:rFonts w:ascii="Calibri" w:hAnsi="Calibri"/>
          <w:sz w:val="22"/>
          <w:szCs w:val="22"/>
          <w:lang w:val="pt-PT"/>
        </w:rPr>
        <w:t xml:space="preserve">é </w:t>
      </w:r>
      <w:r w:rsidRPr="004E77CC">
        <w:rPr>
          <w:rFonts w:ascii="Calibri" w:hAnsi="Calibri"/>
          <w:sz w:val="22"/>
          <w:szCs w:val="22"/>
          <w:lang w:val="pt-PT"/>
        </w:rPr>
        <w:t>ser forte e fingir que é frágil para ter um carinho.</w:t>
      </w:r>
    </w:p>
    <w:p w:rsidR="00AF4989" w:rsidRPr="004E77CC" w:rsidRDefault="00AF4989" w:rsidP="00AF4989">
      <w:pPr>
        <w:pStyle w:val="NormalWeb"/>
        <w:spacing w:before="0" w:beforeAutospacing="0" w:after="0" w:afterAutospacing="0"/>
        <w:ind w:firstLine="708"/>
        <w:rPr>
          <w:rFonts w:ascii="Calibri" w:hAnsi="Calibri"/>
          <w:sz w:val="22"/>
          <w:szCs w:val="22"/>
          <w:lang w:val="pt-PT"/>
        </w:rPr>
      </w:pPr>
      <w:r w:rsidRPr="004E77CC">
        <w:rPr>
          <w:rFonts w:ascii="Calibri" w:hAnsi="Calibri"/>
          <w:sz w:val="22"/>
          <w:szCs w:val="22"/>
          <w:lang w:val="pt-PT"/>
        </w:rPr>
        <w:t>(…)</w:t>
      </w:r>
    </w:p>
    <w:p w:rsidR="00AF4989" w:rsidRDefault="00AF4989" w:rsidP="00AF4989">
      <w:pPr>
        <w:pStyle w:val="NormalWeb"/>
        <w:spacing w:before="0" w:beforeAutospacing="0" w:after="0" w:afterAutospacing="0"/>
        <w:ind w:firstLine="708"/>
        <w:rPr>
          <w:rFonts w:ascii="Calibri" w:hAnsi="Calibri"/>
          <w:sz w:val="22"/>
          <w:szCs w:val="22"/>
          <w:lang w:val="pt-PT"/>
        </w:rPr>
      </w:pPr>
      <w:r>
        <w:rPr>
          <w:rFonts w:ascii="Calibri" w:hAnsi="Calibri"/>
          <w:sz w:val="22"/>
          <w:szCs w:val="22"/>
          <w:lang w:val="pt-PT"/>
        </w:rPr>
        <w:t>A</w:t>
      </w:r>
      <w:r w:rsidRPr="004E77CC">
        <w:rPr>
          <w:rFonts w:ascii="Calibri" w:hAnsi="Calibri"/>
          <w:sz w:val="22"/>
          <w:szCs w:val="22"/>
          <w:lang w:val="pt-PT"/>
        </w:rPr>
        <w:t>nónimo</w:t>
      </w:r>
    </w:p>
    <w:p w:rsidR="00AF4989" w:rsidRDefault="00AF4989" w:rsidP="00AF4989">
      <w:pPr>
        <w:pStyle w:val="NormalWeb"/>
        <w:spacing w:before="0" w:beforeAutospacing="0" w:after="0" w:afterAutospacing="0" w:line="360" w:lineRule="auto"/>
        <w:rPr>
          <w:rFonts w:ascii="Calibri" w:hAnsi="Calibri"/>
          <w:lang w:val="pt-PT"/>
        </w:rPr>
      </w:pPr>
    </w:p>
    <w:p w:rsidR="00AF4989" w:rsidRPr="00734E25" w:rsidRDefault="00AF4989" w:rsidP="00AF4989">
      <w:pPr>
        <w:pStyle w:val="NormalWeb"/>
        <w:spacing w:before="0" w:beforeAutospacing="0" w:after="0" w:afterAutospacing="0" w:line="360" w:lineRule="auto"/>
        <w:rPr>
          <w:rFonts w:ascii="Calibri" w:hAnsi="Calibri"/>
          <w:lang w:val="pt-PT"/>
        </w:rPr>
      </w:pPr>
      <w:r w:rsidRPr="00734E25">
        <w:rPr>
          <w:rFonts w:ascii="Calibri" w:hAnsi="Calibri"/>
          <w:lang w:val="pt-PT"/>
        </w:rPr>
        <w:t xml:space="preserve">  Foi relevante também identificar o início do percurso profissional de homens e de mulheres, pois se, para eles, se apresentou um leque considerável de profissões técnicas relacionadas com a indústria, para elas, as profissões estiveram associadas à restauração (cozinha, serviço de balcão, serviço de mesas, limpezas), aos serviços administrativos de maior ou menor complexidade (ainda que em grandes indústrias, </w:t>
      </w:r>
      <w:r w:rsidRPr="00734E25">
        <w:rPr>
          <w:rFonts w:ascii="Calibri" w:hAnsi="Calibri"/>
          <w:lang w:val="pt-PT"/>
        </w:rPr>
        <w:lastRenderedPageBreak/>
        <w:t>não interferindo com a qualidade técnica dos trabalhos), e à educação (ligadas, mais uma vez, aos serviços de higiene, restauração, reprografia e administração). Quanto ao grupo de mulheres colaboradoras da OGMA, que foram as primeiras pessoas a candidatar-se ao processo de Certificação</w:t>
      </w:r>
      <w:r w:rsidR="00651D63">
        <w:rPr>
          <w:rFonts w:ascii="Calibri" w:hAnsi="Calibri"/>
          <w:lang w:val="pt-PT"/>
        </w:rPr>
        <w:t xml:space="preserve"> no CNOGC</w:t>
      </w:r>
      <w:r w:rsidRPr="00734E25">
        <w:rPr>
          <w:rFonts w:ascii="Calibri" w:hAnsi="Calibri"/>
          <w:lang w:val="pt-PT"/>
        </w:rPr>
        <w:t xml:space="preserve">, é de salientar que </w:t>
      </w:r>
      <w:r w:rsidR="007E317A">
        <w:rPr>
          <w:rFonts w:ascii="Calibri" w:hAnsi="Calibri"/>
          <w:lang w:val="pt-PT"/>
        </w:rPr>
        <w:t>ess</w:t>
      </w:r>
      <w:r w:rsidRPr="00734E25">
        <w:rPr>
          <w:rFonts w:ascii="Calibri" w:hAnsi="Calibri"/>
          <w:lang w:val="pt-PT"/>
        </w:rPr>
        <w:t xml:space="preserve">as mulheres desempenhavam funções de menor importância e responsabilidade, ainda que, algumas </w:t>
      </w:r>
      <w:r w:rsidR="007E317A">
        <w:rPr>
          <w:rFonts w:ascii="Calibri" w:hAnsi="Calibri"/>
          <w:lang w:val="pt-PT"/>
        </w:rPr>
        <w:t>delas</w:t>
      </w:r>
      <w:r w:rsidRPr="00734E25">
        <w:rPr>
          <w:rFonts w:ascii="Calibri" w:hAnsi="Calibri"/>
          <w:lang w:val="pt-PT"/>
        </w:rPr>
        <w:t xml:space="preserve">, pela sua estatura ou pelo percurso de comprovada responsabilidade e competência profissionais, tenham assumido papéis invulgares e únicos no quadro da empresa ou de outras empresas do ramo. </w:t>
      </w:r>
    </w:p>
    <w:p w:rsidR="00AF4989" w:rsidRDefault="00AF4989" w:rsidP="00AF4989">
      <w:pPr>
        <w:spacing w:after="0" w:line="360" w:lineRule="auto"/>
        <w:rPr>
          <w:rFonts w:ascii="Calibri" w:eastAsia="Calibri" w:hAnsi="Calibri" w:cs="Times New Roman"/>
          <w:sz w:val="24"/>
          <w:szCs w:val="24"/>
          <w:lang w:val="pt-PT"/>
        </w:rPr>
      </w:pPr>
      <w:r>
        <w:rPr>
          <w:rFonts w:ascii="Calibri" w:eastAsia="Calibri" w:hAnsi="Calibri" w:cs="Times New Roman"/>
          <w:sz w:val="24"/>
          <w:szCs w:val="24"/>
          <w:lang w:val="pt-PT"/>
        </w:rPr>
        <w:t xml:space="preserve">     </w:t>
      </w:r>
      <w:r w:rsidRPr="00734E25">
        <w:rPr>
          <w:rFonts w:ascii="Calibri" w:eastAsia="Calibri" w:hAnsi="Calibri" w:cs="Times New Roman"/>
          <w:sz w:val="24"/>
          <w:szCs w:val="24"/>
          <w:lang w:val="pt-PT"/>
        </w:rPr>
        <w:t>Foi nesse quadro experiencial que me interroguei sobre se não haveria que perceber melhor a situação das m</w:t>
      </w:r>
      <w:r w:rsidR="00651D63">
        <w:rPr>
          <w:rFonts w:ascii="Calibri" w:eastAsia="Calibri" w:hAnsi="Calibri" w:cs="Times New Roman"/>
          <w:sz w:val="24"/>
          <w:szCs w:val="24"/>
          <w:lang w:val="pt-PT"/>
        </w:rPr>
        <w:t xml:space="preserve">ulheres que procuram os Centros </w:t>
      </w:r>
      <w:r w:rsidRPr="00734E25">
        <w:rPr>
          <w:rFonts w:ascii="Calibri" w:eastAsia="Calibri" w:hAnsi="Calibri" w:cs="Times New Roman"/>
          <w:sz w:val="24"/>
          <w:szCs w:val="24"/>
          <w:lang w:val="pt-PT"/>
        </w:rPr>
        <w:t>Novas Oportunidades para obterem</w:t>
      </w:r>
      <w:r>
        <w:rPr>
          <w:rFonts w:ascii="Calibri" w:eastAsia="Calibri" w:hAnsi="Calibri" w:cs="Times New Roman"/>
          <w:sz w:val="24"/>
          <w:szCs w:val="24"/>
          <w:lang w:val="pt-PT"/>
        </w:rPr>
        <w:t xml:space="preserve"> certificação de competências. De acordo com a população inscrita no CNOGC, entre 2006 e 2008, num total de 1624 inscrições, 649 eram mulheres, o que parece indiciar </w:t>
      </w:r>
      <w:r w:rsidR="00651D63">
        <w:rPr>
          <w:rFonts w:ascii="Calibri" w:eastAsia="Calibri" w:hAnsi="Calibri" w:cs="Times New Roman"/>
          <w:sz w:val="24"/>
          <w:szCs w:val="24"/>
          <w:lang w:val="pt-PT"/>
        </w:rPr>
        <w:t xml:space="preserve">uma </w:t>
      </w:r>
      <w:r>
        <w:rPr>
          <w:rFonts w:ascii="Calibri" w:eastAsia="Calibri" w:hAnsi="Calibri" w:cs="Times New Roman"/>
          <w:sz w:val="24"/>
          <w:szCs w:val="24"/>
          <w:lang w:val="pt-PT"/>
        </w:rPr>
        <w:t xml:space="preserve">menor adesão </w:t>
      </w:r>
      <w:r w:rsidR="00651D63">
        <w:rPr>
          <w:rFonts w:ascii="Calibri" w:eastAsia="Calibri" w:hAnsi="Calibri" w:cs="Times New Roman"/>
          <w:sz w:val="24"/>
          <w:szCs w:val="24"/>
          <w:lang w:val="pt-PT"/>
        </w:rPr>
        <w:t xml:space="preserve">destas </w:t>
      </w:r>
      <w:r>
        <w:rPr>
          <w:rFonts w:ascii="Calibri" w:eastAsia="Calibri" w:hAnsi="Calibri" w:cs="Times New Roman"/>
          <w:sz w:val="24"/>
          <w:szCs w:val="24"/>
          <w:lang w:val="pt-PT"/>
        </w:rPr>
        <w:t xml:space="preserve">à Iniciativa Novas Oportunidades como também um padrão de qualificação menor das mulheres no Concelho de Vila Franca de Xira. </w:t>
      </w:r>
    </w:p>
    <w:p w:rsidR="00AF4989" w:rsidRDefault="00AF4989" w:rsidP="00AF4989">
      <w:pPr>
        <w:spacing w:after="0" w:line="360" w:lineRule="auto"/>
        <w:rPr>
          <w:rFonts w:ascii="Calibri" w:eastAsia="Calibri" w:hAnsi="Calibri" w:cs="Times New Roman"/>
          <w:sz w:val="24"/>
          <w:szCs w:val="24"/>
          <w:lang w:val="pt-PT"/>
        </w:rPr>
      </w:pPr>
      <w:r>
        <w:rPr>
          <w:rFonts w:ascii="Calibri" w:eastAsia="Calibri" w:hAnsi="Calibri" w:cs="Times New Roman"/>
          <w:sz w:val="24"/>
          <w:szCs w:val="24"/>
          <w:lang w:val="pt-PT"/>
        </w:rPr>
        <w:t xml:space="preserve">     No sentido de melhor conhecer e compreender </w:t>
      </w:r>
      <w:r w:rsidRPr="00734E25">
        <w:rPr>
          <w:rFonts w:ascii="Calibri" w:eastAsia="Calibri" w:hAnsi="Calibri" w:cs="Times New Roman"/>
          <w:sz w:val="24"/>
          <w:szCs w:val="24"/>
          <w:lang w:val="pt-PT"/>
        </w:rPr>
        <w:t> </w:t>
      </w:r>
      <w:r>
        <w:rPr>
          <w:rFonts w:ascii="Calibri" w:eastAsia="Calibri" w:hAnsi="Calibri" w:cs="Times New Roman"/>
          <w:sz w:val="24"/>
          <w:szCs w:val="24"/>
          <w:lang w:val="pt-PT"/>
        </w:rPr>
        <w:t xml:space="preserve">a população feminina inscrita, procurei, no âmbito do meu trabalho, recolher toda a informação possível sobre esta população. Assim, </w:t>
      </w:r>
      <w:r w:rsidRPr="00734E25">
        <w:rPr>
          <w:rFonts w:ascii="Calibri" w:eastAsia="Calibri" w:hAnsi="Calibri" w:cs="Times New Roman"/>
          <w:sz w:val="24"/>
          <w:szCs w:val="24"/>
          <w:lang w:val="pt-PT"/>
        </w:rPr>
        <w:t xml:space="preserve">no </w:t>
      </w:r>
      <w:r>
        <w:rPr>
          <w:rFonts w:ascii="Calibri" w:eastAsia="Calibri" w:hAnsi="Calibri" w:cs="Times New Roman"/>
          <w:sz w:val="24"/>
          <w:szCs w:val="24"/>
          <w:lang w:val="pt-PT"/>
        </w:rPr>
        <w:t>âmbito do acolhimento e do diagnóstico</w:t>
      </w:r>
      <w:r w:rsidRPr="00734E25">
        <w:rPr>
          <w:rFonts w:ascii="Calibri" w:eastAsia="Calibri" w:hAnsi="Calibri" w:cs="Times New Roman"/>
          <w:sz w:val="24"/>
          <w:szCs w:val="24"/>
          <w:lang w:val="pt-PT"/>
        </w:rPr>
        <w:t xml:space="preserve"> de adultas que são funcionárias públicas, da Câmara Municipal de Vila Franca de Xira ou do Ministério da Educação, detectei duas diferenças importantes. Relativamente às primeiras, salienta-se a consciência de que, a nível económico, têm uma baixa remuneração, o que é compensado pela segurança que atribuem ao emprego que têm. Quanto às segundas, é pertinente e significativo apontar diferenças entre Auxiliares da Acção Educativa e Administrativas. </w:t>
      </w:r>
    </w:p>
    <w:p w:rsidR="00AF4989" w:rsidRPr="00734E25" w:rsidRDefault="00AF4989" w:rsidP="00AF4989">
      <w:pPr>
        <w:spacing w:after="0" w:line="360" w:lineRule="auto"/>
        <w:rPr>
          <w:rFonts w:ascii="Calibri" w:eastAsia="Calibri" w:hAnsi="Calibri" w:cs="Times New Roman"/>
          <w:sz w:val="24"/>
          <w:szCs w:val="24"/>
          <w:lang w:val="pt-PT"/>
        </w:rPr>
      </w:pPr>
      <w:r>
        <w:rPr>
          <w:rFonts w:ascii="Calibri" w:eastAsia="Calibri" w:hAnsi="Calibri" w:cs="Times New Roman"/>
          <w:sz w:val="24"/>
          <w:szCs w:val="24"/>
          <w:lang w:val="pt-PT"/>
        </w:rPr>
        <w:t xml:space="preserve">     </w:t>
      </w:r>
      <w:r w:rsidRPr="00734E25">
        <w:rPr>
          <w:rFonts w:ascii="Calibri" w:eastAsia="Calibri" w:hAnsi="Calibri" w:cs="Times New Roman"/>
          <w:sz w:val="24"/>
          <w:szCs w:val="24"/>
          <w:lang w:val="pt-PT"/>
        </w:rPr>
        <w:t xml:space="preserve">Sobre as Auxiliares da Acção Educativa, </w:t>
      </w:r>
      <w:r w:rsidR="00651D63">
        <w:rPr>
          <w:rFonts w:ascii="Calibri" w:eastAsia="Calibri" w:hAnsi="Calibri" w:cs="Times New Roman"/>
          <w:sz w:val="24"/>
          <w:szCs w:val="24"/>
          <w:lang w:val="pt-PT"/>
        </w:rPr>
        <w:t>salientam-se</w:t>
      </w:r>
      <w:r w:rsidRPr="00734E25">
        <w:rPr>
          <w:rFonts w:ascii="Calibri" w:eastAsia="Calibri" w:hAnsi="Calibri" w:cs="Times New Roman"/>
          <w:sz w:val="24"/>
          <w:szCs w:val="24"/>
          <w:lang w:val="pt-PT"/>
        </w:rPr>
        <w:t xml:space="preserve"> os seguintes aspectos: </w:t>
      </w:r>
    </w:p>
    <w:p w:rsidR="00AF4989" w:rsidRPr="00734E25" w:rsidRDefault="00AF4989" w:rsidP="00680C9E">
      <w:pPr>
        <w:pStyle w:val="NormalWeb"/>
        <w:numPr>
          <w:ilvl w:val="0"/>
          <w:numId w:val="3"/>
        </w:numPr>
        <w:spacing w:before="0" w:beforeAutospacing="0" w:after="0" w:afterAutospacing="0" w:line="360" w:lineRule="auto"/>
        <w:rPr>
          <w:rFonts w:ascii="Calibri" w:hAnsi="Calibri"/>
          <w:lang w:val="pt-PT"/>
        </w:rPr>
      </w:pPr>
      <w:r w:rsidRPr="00734E25">
        <w:rPr>
          <w:rFonts w:ascii="Calibri" w:hAnsi="Calibri"/>
          <w:lang w:val="pt-PT"/>
        </w:rPr>
        <w:t xml:space="preserve">têm uma baixa auto-estima; </w:t>
      </w:r>
    </w:p>
    <w:p w:rsidR="00AF4989" w:rsidRPr="00734E25" w:rsidRDefault="00AF4989" w:rsidP="00680C9E">
      <w:pPr>
        <w:pStyle w:val="NormalWeb"/>
        <w:numPr>
          <w:ilvl w:val="0"/>
          <w:numId w:val="3"/>
        </w:numPr>
        <w:spacing w:before="0" w:beforeAutospacing="0" w:after="0" w:afterAutospacing="0" w:line="360" w:lineRule="auto"/>
        <w:rPr>
          <w:rFonts w:ascii="Calibri" w:hAnsi="Calibri"/>
          <w:lang w:val="pt-PT"/>
        </w:rPr>
      </w:pPr>
      <w:r w:rsidRPr="00734E25">
        <w:rPr>
          <w:rFonts w:ascii="Calibri" w:hAnsi="Calibri"/>
          <w:lang w:val="pt-PT"/>
        </w:rPr>
        <w:t>revelam pouca consideração pela função que desempenham (limpeza, apoio a alunos e docentes);</w:t>
      </w:r>
    </w:p>
    <w:p w:rsidR="00AF4989" w:rsidRPr="00734E25" w:rsidRDefault="00AF4989" w:rsidP="00680C9E">
      <w:pPr>
        <w:pStyle w:val="NormalWeb"/>
        <w:numPr>
          <w:ilvl w:val="0"/>
          <w:numId w:val="3"/>
        </w:numPr>
        <w:spacing w:before="0" w:beforeAutospacing="0" w:after="0" w:afterAutospacing="0" w:line="360" w:lineRule="auto"/>
        <w:rPr>
          <w:rFonts w:ascii="Calibri" w:hAnsi="Calibri"/>
          <w:lang w:val="pt-PT"/>
        </w:rPr>
      </w:pPr>
      <w:r w:rsidRPr="00734E25">
        <w:rPr>
          <w:rFonts w:ascii="Calibri" w:hAnsi="Calibri"/>
          <w:lang w:val="pt-PT"/>
        </w:rPr>
        <w:t>evidenciam inconsciência ou incapacidade de se assumirem como agentes educativos;</w:t>
      </w:r>
    </w:p>
    <w:p w:rsidR="00AF4989" w:rsidRPr="00F96C05" w:rsidRDefault="00AF4989" w:rsidP="00680C9E">
      <w:pPr>
        <w:pStyle w:val="NormalWeb"/>
        <w:numPr>
          <w:ilvl w:val="0"/>
          <w:numId w:val="3"/>
        </w:numPr>
        <w:spacing w:before="0" w:beforeAutospacing="0" w:after="0" w:afterAutospacing="0" w:line="360" w:lineRule="auto"/>
        <w:rPr>
          <w:rFonts w:ascii="Calibri" w:hAnsi="Calibri"/>
          <w:lang w:val="pt-PT"/>
        </w:rPr>
      </w:pPr>
      <w:r w:rsidRPr="00734E25">
        <w:rPr>
          <w:rFonts w:ascii="Calibri" w:hAnsi="Calibri"/>
          <w:lang w:val="pt-PT"/>
        </w:rPr>
        <w:t>têm dificuldade em falar de si (frequentemente afirmam que não conseguem aprender, pois nunca aprenderam nada…)</w:t>
      </w:r>
      <w:r>
        <w:rPr>
          <w:rFonts w:ascii="Calibri" w:hAnsi="Calibri"/>
          <w:lang w:val="pt-PT"/>
        </w:rPr>
        <w:t>.</w:t>
      </w:r>
    </w:p>
    <w:p w:rsidR="00AF4989" w:rsidRPr="00734E25" w:rsidRDefault="00AF4989" w:rsidP="00AF4989">
      <w:pPr>
        <w:pStyle w:val="NormalWeb"/>
        <w:spacing w:before="0" w:beforeAutospacing="0" w:after="0" w:afterAutospacing="0" w:line="360" w:lineRule="auto"/>
        <w:ind w:left="360"/>
        <w:rPr>
          <w:rFonts w:ascii="Calibri" w:hAnsi="Calibri"/>
          <w:lang w:val="pt-PT"/>
        </w:rPr>
      </w:pPr>
      <w:r w:rsidRPr="00734E25">
        <w:rPr>
          <w:rFonts w:ascii="Calibri" w:hAnsi="Calibri"/>
          <w:lang w:val="pt-PT"/>
        </w:rPr>
        <w:lastRenderedPageBreak/>
        <w:t>Sobre as funcionárias administrativas, são recorrentes os seguintes pontos:</w:t>
      </w:r>
    </w:p>
    <w:p w:rsidR="00AF4989" w:rsidRPr="00734E25" w:rsidRDefault="00AF4989" w:rsidP="00680C9E">
      <w:pPr>
        <w:pStyle w:val="NormalWeb"/>
        <w:numPr>
          <w:ilvl w:val="0"/>
          <w:numId w:val="4"/>
        </w:numPr>
        <w:spacing w:before="0" w:beforeAutospacing="0" w:after="0" w:afterAutospacing="0" w:line="360" w:lineRule="auto"/>
        <w:rPr>
          <w:rFonts w:ascii="Calibri" w:hAnsi="Calibri"/>
          <w:lang w:val="pt-PT"/>
        </w:rPr>
      </w:pPr>
      <w:r w:rsidRPr="00734E25">
        <w:rPr>
          <w:rFonts w:ascii="Calibri" w:hAnsi="Calibri"/>
          <w:lang w:val="pt-PT"/>
        </w:rPr>
        <w:t xml:space="preserve">consideram que a profissão que têm é tudo o que desejaram ou poderiam ter desejado; </w:t>
      </w:r>
    </w:p>
    <w:p w:rsidR="00AF4989" w:rsidRPr="00F96C05" w:rsidRDefault="00AF4989" w:rsidP="00680C9E">
      <w:pPr>
        <w:pStyle w:val="NormalWeb"/>
        <w:numPr>
          <w:ilvl w:val="0"/>
          <w:numId w:val="4"/>
        </w:numPr>
        <w:spacing w:before="0" w:beforeAutospacing="0" w:after="0" w:afterAutospacing="0" w:line="360" w:lineRule="auto"/>
        <w:rPr>
          <w:rFonts w:ascii="Calibri" w:hAnsi="Calibri"/>
          <w:lang w:val="pt-PT"/>
        </w:rPr>
      </w:pPr>
      <w:r w:rsidRPr="00734E25">
        <w:rPr>
          <w:rFonts w:ascii="Calibri" w:hAnsi="Calibri"/>
          <w:lang w:val="pt-PT"/>
        </w:rPr>
        <w:t xml:space="preserve">revelam dificuldade de se expor, de falar de si, procurando </w:t>
      </w:r>
      <w:r w:rsidR="00651D63">
        <w:rPr>
          <w:rFonts w:ascii="Calibri" w:hAnsi="Calibri"/>
          <w:lang w:val="pt-PT"/>
        </w:rPr>
        <w:t xml:space="preserve"> ter </w:t>
      </w:r>
      <w:r w:rsidRPr="00734E25">
        <w:rPr>
          <w:rFonts w:ascii="Calibri" w:hAnsi="Calibri"/>
          <w:lang w:val="pt-PT"/>
        </w:rPr>
        <w:t>em todas as situações um protagonismo “digno” e adequado ao estatuto que consideram ter.</w:t>
      </w:r>
    </w:p>
    <w:p w:rsidR="00AF4989" w:rsidRPr="00734E25" w:rsidRDefault="00AF4989" w:rsidP="00AF4989">
      <w:pPr>
        <w:pStyle w:val="NormalWeb"/>
        <w:spacing w:before="0" w:beforeAutospacing="0" w:after="0" w:afterAutospacing="0" w:line="360" w:lineRule="auto"/>
        <w:rPr>
          <w:rFonts w:ascii="Calibri" w:hAnsi="Calibri"/>
          <w:lang w:val="pt-PT"/>
        </w:rPr>
      </w:pPr>
      <w:r>
        <w:rPr>
          <w:rFonts w:ascii="Calibri" w:hAnsi="Calibri"/>
          <w:lang w:val="pt-PT"/>
        </w:rPr>
        <w:t xml:space="preserve">     </w:t>
      </w:r>
      <w:r w:rsidRPr="00734E25">
        <w:rPr>
          <w:rFonts w:ascii="Calibri" w:hAnsi="Calibri"/>
          <w:lang w:val="pt-PT"/>
        </w:rPr>
        <w:t>Considerando as mulheres em geral, estas apresentam as seguintes motivações na procura do Centro Novas Oportunidades:</w:t>
      </w:r>
    </w:p>
    <w:p w:rsidR="00AF4989" w:rsidRPr="00BC0ACD" w:rsidRDefault="00AF4989" w:rsidP="00AF4989">
      <w:pPr>
        <w:numPr>
          <w:ilvl w:val="1"/>
          <w:numId w:val="1"/>
        </w:numPr>
        <w:spacing w:after="0" w:line="360" w:lineRule="auto"/>
        <w:rPr>
          <w:rFonts w:ascii="Calibri" w:eastAsia="Calibri" w:hAnsi="Calibri" w:cs="Times New Roman"/>
          <w:sz w:val="24"/>
          <w:szCs w:val="24"/>
        </w:rPr>
      </w:pPr>
      <w:r w:rsidRPr="00BC0ACD">
        <w:rPr>
          <w:rFonts w:ascii="Calibri" w:eastAsia="Calibri" w:hAnsi="Calibri" w:cs="Times New Roman"/>
          <w:sz w:val="24"/>
          <w:szCs w:val="24"/>
        </w:rPr>
        <w:t xml:space="preserve">Pretendem valorizar-se; </w:t>
      </w:r>
    </w:p>
    <w:p w:rsidR="00AF4989" w:rsidRPr="00734E25" w:rsidRDefault="00AF4989" w:rsidP="00AF4989">
      <w:pPr>
        <w:numPr>
          <w:ilvl w:val="1"/>
          <w:numId w:val="1"/>
        </w:numPr>
        <w:spacing w:after="0" w:line="360" w:lineRule="auto"/>
        <w:rPr>
          <w:rFonts w:ascii="Calibri" w:eastAsia="Calibri" w:hAnsi="Calibri" w:cs="Times New Roman"/>
          <w:sz w:val="24"/>
          <w:szCs w:val="24"/>
          <w:lang w:val="pt-PT"/>
        </w:rPr>
      </w:pPr>
      <w:r w:rsidRPr="00734E25">
        <w:rPr>
          <w:rFonts w:ascii="Calibri" w:eastAsia="Calibri" w:hAnsi="Calibri" w:cs="Times New Roman"/>
          <w:sz w:val="24"/>
          <w:szCs w:val="24"/>
          <w:lang w:val="pt-PT"/>
        </w:rPr>
        <w:t xml:space="preserve">Pretendem melhorar o seu percurso profissional (conseguir mais estabilidade, melhor remuneração, oportunidade de desempenhar novas funções); </w:t>
      </w:r>
    </w:p>
    <w:p w:rsidR="00AF4989" w:rsidRPr="00734E25" w:rsidRDefault="00AF4989" w:rsidP="00AF4989">
      <w:pPr>
        <w:numPr>
          <w:ilvl w:val="1"/>
          <w:numId w:val="1"/>
        </w:numPr>
        <w:spacing w:after="0" w:line="360" w:lineRule="auto"/>
        <w:rPr>
          <w:rFonts w:ascii="Calibri" w:eastAsia="Calibri" w:hAnsi="Calibri" w:cs="Times New Roman"/>
          <w:sz w:val="24"/>
          <w:szCs w:val="24"/>
          <w:lang w:val="pt-PT"/>
        </w:rPr>
      </w:pPr>
      <w:r w:rsidRPr="00734E25">
        <w:rPr>
          <w:rFonts w:ascii="Calibri" w:eastAsia="Calibri" w:hAnsi="Calibri" w:cs="Times New Roman"/>
          <w:sz w:val="24"/>
          <w:szCs w:val="24"/>
          <w:lang w:val="pt-PT"/>
        </w:rPr>
        <w:t xml:space="preserve">Desejam oferecer-se uma nova oportunidade; </w:t>
      </w:r>
    </w:p>
    <w:p w:rsidR="00AF4989" w:rsidRPr="00734E25" w:rsidRDefault="00AF4989" w:rsidP="00AF4989">
      <w:pPr>
        <w:numPr>
          <w:ilvl w:val="1"/>
          <w:numId w:val="1"/>
        </w:numPr>
        <w:spacing w:after="0" w:line="360" w:lineRule="auto"/>
        <w:rPr>
          <w:rFonts w:ascii="Calibri" w:eastAsia="Calibri" w:hAnsi="Calibri" w:cs="Times New Roman"/>
          <w:sz w:val="24"/>
          <w:szCs w:val="24"/>
          <w:lang w:val="pt-PT"/>
        </w:rPr>
      </w:pPr>
      <w:r w:rsidRPr="00734E25">
        <w:rPr>
          <w:rFonts w:ascii="Calibri" w:eastAsia="Calibri" w:hAnsi="Calibri" w:cs="Times New Roman"/>
          <w:sz w:val="24"/>
          <w:szCs w:val="24"/>
          <w:lang w:val="pt-PT"/>
        </w:rPr>
        <w:t xml:space="preserve">Desejam aprender coisas novas, porque temem não ser capazes de acompanhar intelectualmente os filhos e os companheiros; </w:t>
      </w:r>
    </w:p>
    <w:p w:rsidR="00AF4989" w:rsidRPr="00734E25" w:rsidRDefault="00AF4989" w:rsidP="00AF4989">
      <w:pPr>
        <w:numPr>
          <w:ilvl w:val="1"/>
          <w:numId w:val="1"/>
        </w:numPr>
        <w:spacing w:after="0" w:line="360" w:lineRule="auto"/>
        <w:rPr>
          <w:rFonts w:ascii="Calibri" w:eastAsia="Calibri" w:hAnsi="Calibri" w:cs="Times New Roman"/>
          <w:sz w:val="24"/>
          <w:szCs w:val="24"/>
          <w:lang w:val="pt-PT"/>
        </w:rPr>
      </w:pPr>
      <w:r w:rsidRPr="00734E25">
        <w:rPr>
          <w:rFonts w:ascii="Calibri" w:eastAsia="Calibri" w:hAnsi="Calibri" w:cs="Times New Roman"/>
          <w:sz w:val="24"/>
          <w:szCs w:val="24"/>
          <w:lang w:val="pt-PT"/>
        </w:rPr>
        <w:t xml:space="preserve">Desejam mais reconhecimento pessoal, social e profissional. </w:t>
      </w:r>
    </w:p>
    <w:p w:rsidR="00AF4989" w:rsidRPr="00734E25" w:rsidRDefault="00AF4989" w:rsidP="00AF4989">
      <w:pPr>
        <w:pStyle w:val="NormalWeb"/>
        <w:spacing w:before="0" w:beforeAutospacing="0" w:after="0" w:afterAutospacing="0" w:line="360" w:lineRule="auto"/>
        <w:rPr>
          <w:rFonts w:ascii="Calibri" w:hAnsi="Calibri"/>
          <w:lang w:val="pt-PT"/>
        </w:rPr>
      </w:pPr>
      <w:r w:rsidRPr="00734E25">
        <w:rPr>
          <w:rFonts w:ascii="Calibri" w:hAnsi="Calibri"/>
          <w:lang w:val="pt-PT"/>
        </w:rPr>
        <w:t xml:space="preserve">   </w:t>
      </w:r>
      <w:r w:rsidR="00651D63">
        <w:rPr>
          <w:rFonts w:ascii="Calibri" w:hAnsi="Calibri"/>
          <w:lang w:val="pt-PT"/>
        </w:rPr>
        <w:t xml:space="preserve">Outro aspecto significativo ao nível da </w:t>
      </w:r>
      <w:r w:rsidRPr="00734E25">
        <w:rPr>
          <w:rFonts w:ascii="Calibri" w:hAnsi="Calibri"/>
          <w:lang w:val="pt-PT"/>
        </w:rPr>
        <w:t xml:space="preserve">baixa auto-estima das mulheres </w:t>
      </w:r>
      <w:r w:rsidR="00651D63">
        <w:rPr>
          <w:rFonts w:ascii="Calibri" w:hAnsi="Calibri"/>
          <w:lang w:val="pt-PT"/>
        </w:rPr>
        <w:t xml:space="preserve">prende-se com </w:t>
      </w:r>
      <w:r w:rsidRPr="00734E25">
        <w:rPr>
          <w:rFonts w:ascii="Calibri" w:hAnsi="Calibri"/>
          <w:lang w:val="pt-PT"/>
        </w:rPr>
        <w:t xml:space="preserve">o facto de algumas delas ocultarem da família e da comunidade </w:t>
      </w:r>
      <w:r w:rsidR="00651D63">
        <w:rPr>
          <w:rFonts w:ascii="Calibri" w:hAnsi="Calibri"/>
          <w:lang w:val="pt-PT"/>
        </w:rPr>
        <w:t xml:space="preserve">a sua </w:t>
      </w:r>
      <w:r w:rsidRPr="00734E25">
        <w:rPr>
          <w:rFonts w:ascii="Calibri" w:hAnsi="Calibri"/>
          <w:lang w:val="pt-PT"/>
        </w:rPr>
        <w:t>integra</w:t>
      </w:r>
      <w:r w:rsidR="00651D63">
        <w:rPr>
          <w:rFonts w:ascii="Calibri" w:hAnsi="Calibri"/>
          <w:lang w:val="pt-PT"/>
        </w:rPr>
        <w:t>ção</w:t>
      </w:r>
      <w:r w:rsidRPr="00734E25">
        <w:rPr>
          <w:rFonts w:ascii="Calibri" w:hAnsi="Calibri"/>
          <w:lang w:val="pt-PT"/>
        </w:rPr>
        <w:t xml:space="preserve"> </w:t>
      </w:r>
      <w:r w:rsidR="00651D63">
        <w:rPr>
          <w:rFonts w:ascii="Calibri" w:hAnsi="Calibri"/>
          <w:lang w:val="pt-PT"/>
        </w:rPr>
        <w:t>n</w:t>
      </w:r>
      <w:r w:rsidRPr="00734E25">
        <w:rPr>
          <w:rFonts w:ascii="Calibri" w:hAnsi="Calibri"/>
          <w:lang w:val="pt-PT"/>
        </w:rPr>
        <w:t xml:space="preserve">o processo </w:t>
      </w:r>
      <w:r w:rsidR="00651D63">
        <w:rPr>
          <w:rFonts w:ascii="Calibri" w:hAnsi="Calibri"/>
          <w:lang w:val="pt-PT"/>
        </w:rPr>
        <w:t xml:space="preserve">RVCC </w:t>
      </w:r>
      <w:r w:rsidRPr="00734E25">
        <w:rPr>
          <w:rFonts w:ascii="Calibri" w:hAnsi="Calibri"/>
          <w:lang w:val="pt-PT"/>
        </w:rPr>
        <w:t xml:space="preserve">por temerem falhar. Também me parece interessante salientar </w:t>
      </w:r>
      <w:r w:rsidR="00651D63">
        <w:rPr>
          <w:rFonts w:ascii="Calibri" w:hAnsi="Calibri"/>
          <w:lang w:val="pt-PT"/>
        </w:rPr>
        <w:t>que</w:t>
      </w:r>
      <w:r w:rsidRPr="00734E25">
        <w:rPr>
          <w:rFonts w:ascii="Calibri" w:hAnsi="Calibri"/>
          <w:lang w:val="pt-PT"/>
        </w:rPr>
        <w:t xml:space="preserve"> algumas mulheres solicitar</w:t>
      </w:r>
      <w:r w:rsidR="00651D63">
        <w:rPr>
          <w:rFonts w:ascii="Calibri" w:hAnsi="Calibri"/>
          <w:lang w:val="pt-PT"/>
        </w:rPr>
        <w:t>a</w:t>
      </w:r>
      <w:r w:rsidRPr="00734E25">
        <w:rPr>
          <w:rFonts w:ascii="Calibri" w:hAnsi="Calibri"/>
          <w:lang w:val="pt-PT"/>
        </w:rPr>
        <w:t xml:space="preserve">m que alguns documentos não constassem do seu dossier, depois de concluído o processo, por </w:t>
      </w:r>
      <w:r w:rsidR="00651D63">
        <w:rPr>
          <w:rFonts w:ascii="Calibri" w:hAnsi="Calibri"/>
          <w:lang w:val="pt-PT"/>
        </w:rPr>
        <w:t>recearem</w:t>
      </w:r>
      <w:r w:rsidRPr="00734E25">
        <w:rPr>
          <w:rFonts w:ascii="Calibri" w:hAnsi="Calibri"/>
          <w:lang w:val="pt-PT"/>
        </w:rPr>
        <w:t xml:space="preserve"> as consequências</w:t>
      </w:r>
      <w:r w:rsidR="00651D63">
        <w:rPr>
          <w:rFonts w:ascii="Calibri" w:hAnsi="Calibri"/>
          <w:lang w:val="pt-PT"/>
        </w:rPr>
        <w:t>,</w:t>
      </w:r>
      <w:r w:rsidRPr="00734E25">
        <w:rPr>
          <w:rFonts w:ascii="Calibri" w:hAnsi="Calibri"/>
          <w:lang w:val="pt-PT"/>
        </w:rPr>
        <w:t xml:space="preserve"> no seu ambiente privado</w:t>
      </w:r>
      <w:r w:rsidR="00651D63">
        <w:rPr>
          <w:rFonts w:ascii="Calibri" w:hAnsi="Calibri"/>
          <w:lang w:val="pt-PT"/>
        </w:rPr>
        <w:t>,</w:t>
      </w:r>
      <w:r w:rsidRPr="00734E25">
        <w:rPr>
          <w:rFonts w:ascii="Calibri" w:hAnsi="Calibri"/>
          <w:lang w:val="pt-PT"/>
        </w:rPr>
        <w:t xml:space="preserve"> do que registaram e partilharam com a equipa técnico-pedagógica do Centro Novas Oportunidades. A linguagem destas mulheres é igualmente indiciadora do baixo nível de auto-estima, das expectativas, dos conceitos e preconceitos que regem as suas decisões e a sua vida. </w:t>
      </w:r>
    </w:p>
    <w:p w:rsidR="00AF4989" w:rsidRDefault="00AF4989" w:rsidP="00AF4989">
      <w:pPr>
        <w:spacing w:after="0" w:line="360" w:lineRule="auto"/>
        <w:rPr>
          <w:rFonts w:ascii="Calibri" w:eastAsia="Calibri" w:hAnsi="Calibri" w:cs="Times New Roman"/>
          <w:sz w:val="24"/>
          <w:szCs w:val="24"/>
          <w:lang w:val="pt-PT"/>
        </w:rPr>
      </w:pPr>
      <w:r>
        <w:rPr>
          <w:rFonts w:ascii="Calibri" w:hAnsi="Calibri"/>
          <w:lang w:val="pt-PT"/>
        </w:rPr>
        <w:t xml:space="preserve">     </w:t>
      </w:r>
      <w:r w:rsidRPr="00734E25">
        <w:rPr>
          <w:rFonts w:ascii="Calibri" w:eastAsia="Calibri" w:hAnsi="Calibri" w:cs="Times New Roman"/>
          <w:sz w:val="24"/>
          <w:szCs w:val="24"/>
          <w:lang w:val="pt-PT"/>
        </w:rPr>
        <w:t>Neste sentido, o presente trabalho, intitulado «O Impacto do processo RVCC no exercício da Cidadania no Feminino», pretende</w:t>
      </w:r>
      <w:r>
        <w:rPr>
          <w:rFonts w:ascii="Calibri" w:eastAsia="Calibri" w:hAnsi="Calibri" w:cs="Times New Roman"/>
          <w:sz w:val="24"/>
          <w:szCs w:val="24"/>
          <w:lang w:val="pt-PT"/>
        </w:rPr>
        <w:t>, através do estudo do caso de duas mulheres certificadas pelo processo de reconhecimento, validação e certificação (RVCC) de competências dos níveis básico e secundário</w:t>
      </w:r>
      <w:r w:rsidR="007E317A">
        <w:rPr>
          <w:rFonts w:ascii="Calibri" w:eastAsia="Calibri" w:hAnsi="Calibri" w:cs="Times New Roman"/>
          <w:sz w:val="24"/>
          <w:szCs w:val="24"/>
          <w:lang w:val="pt-PT"/>
        </w:rPr>
        <w:t>,</w:t>
      </w:r>
      <w:r>
        <w:rPr>
          <w:rFonts w:ascii="Calibri" w:eastAsia="Calibri" w:hAnsi="Calibri" w:cs="Times New Roman"/>
          <w:sz w:val="24"/>
          <w:szCs w:val="24"/>
          <w:lang w:val="pt-PT"/>
        </w:rPr>
        <w:t xml:space="preserve"> verificar se este processo motivou alguma mudança na forma de ser, de estar e de agir d</w:t>
      </w:r>
      <w:r w:rsidR="007E317A">
        <w:rPr>
          <w:rFonts w:ascii="Calibri" w:eastAsia="Calibri" w:hAnsi="Calibri" w:cs="Times New Roman"/>
          <w:sz w:val="24"/>
          <w:szCs w:val="24"/>
          <w:lang w:val="pt-PT"/>
        </w:rPr>
        <w:t>ess</w:t>
      </w:r>
      <w:r>
        <w:rPr>
          <w:rFonts w:ascii="Calibri" w:eastAsia="Calibri" w:hAnsi="Calibri" w:cs="Times New Roman"/>
          <w:sz w:val="24"/>
          <w:szCs w:val="24"/>
          <w:lang w:val="pt-PT"/>
        </w:rPr>
        <w:t>as mulheres</w:t>
      </w:r>
      <w:r w:rsidR="007E317A">
        <w:rPr>
          <w:rFonts w:ascii="Calibri" w:eastAsia="Calibri" w:hAnsi="Calibri" w:cs="Times New Roman"/>
          <w:sz w:val="24"/>
          <w:szCs w:val="24"/>
          <w:lang w:val="pt-PT"/>
        </w:rPr>
        <w:t>,</w:t>
      </w:r>
      <w:r>
        <w:rPr>
          <w:rFonts w:ascii="Calibri" w:eastAsia="Calibri" w:hAnsi="Calibri" w:cs="Times New Roman"/>
          <w:sz w:val="24"/>
          <w:szCs w:val="24"/>
          <w:lang w:val="pt-PT"/>
        </w:rPr>
        <w:t xml:space="preserve"> tendo como ponto de partida as seguintes questões:</w:t>
      </w:r>
    </w:p>
    <w:p w:rsidR="00AF4989" w:rsidRPr="00D84349" w:rsidRDefault="00AF4989" w:rsidP="00680C9E">
      <w:pPr>
        <w:numPr>
          <w:ilvl w:val="1"/>
          <w:numId w:val="20"/>
        </w:numPr>
        <w:spacing w:after="0" w:line="360" w:lineRule="auto"/>
        <w:rPr>
          <w:sz w:val="24"/>
          <w:szCs w:val="24"/>
          <w:lang w:val="pt-PT"/>
        </w:rPr>
      </w:pPr>
      <w:r w:rsidRPr="00D84349">
        <w:rPr>
          <w:sz w:val="24"/>
          <w:szCs w:val="24"/>
          <w:lang w:val="pt-PT"/>
        </w:rPr>
        <w:lastRenderedPageBreak/>
        <w:t>Que consciência de si, como pessoa e como mulher, t</w:t>
      </w:r>
      <w:r>
        <w:rPr>
          <w:sz w:val="24"/>
          <w:szCs w:val="24"/>
          <w:lang w:val="pt-PT"/>
        </w:rPr>
        <w:t>ê</w:t>
      </w:r>
      <w:r w:rsidRPr="00D84349">
        <w:rPr>
          <w:sz w:val="24"/>
          <w:szCs w:val="24"/>
          <w:lang w:val="pt-PT"/>
        </w:rPr>
        <w:t>m a</w:t>
      </w:r>
      <w:r>
        <w:rPr>
          <w:sz w:val="24"/>
          <w:szCs w:val="24"/>
          <w:lang w:val="pt-PT"/>
        </w:rPr>
        <w:t>s</w:t>
      </w:r>
      <w:r w:rsidRPr="00D84349">
        <w:rPr>
          <w:sz w:val="24"/>
          <w:szCs w:val="24"/>
          <w:lang w:val="pt-PT"/>
        </w:rPr>
        <w:t xml:space="preserve"> pessoa</w:t>
      </w:r>
      <w:r>
        <w:rPr>
          <w:sz w:val="24"/>
          <w:szCs w:val="24"/>
          <w:lang w:val="pt-PT"/>
        </w:rPr>
        <w:t>s</w:t>
      </w:r>
      <w:r w:rsidRPr="00D84349">
        <w:rPr>
          <w:sz w:val="24"/>
          <w:szCs w:val="24"/>
          <w:lang w:val="pt-PT"/>
        </w:rPr>
        <w:t xml:space="preserve"> em análise?</w:t>
      </w:r>
    </w:p>
    <w:p w:rsidR="00AF4989" w:rsidRPr="00D84349" w:rsidRDefault="00AF4989" w:rsidP="00680C9E">
      <w:pPr>
        <w:numPr>
          <w:ilvl w:val="1"/>
          <w:numId w:val="20"/>
        </w:numPr>
        <w:spacing w:after="0" w:line="360" w:lineRule="auto"/>
        <w:rPr>
          <w:sz w:val="24"/>
          <w:szCs w:val="24"/>
          <w:lang w:val="pt-PT"/>
        </w:rPr>
      </w:pPr>
      <w:r w:rsidRPr="00D84349">
        <w:rPr>
          <w:sz w:val="24"/>
          <w:szCs w:val="24"/>
          <w:lang w:val="pt-PT"/>
        </w:rPr>
        <w:t>Como configura</w:t>
      </w:r>
      <w:r>
        <w:rPr>
          <w:sz w:val="24"/>
          <w:szCs w:val="24"/>
          <w:lang w:val="pt-PT"/>
        </w:rPr>
        <w:t>m</w:t>
      </w:r>
      <w:r w:rsidRPr="00D84349">
        <w:rPr>
          <w:sz w:val="24"/>
          <w:szCs w:val="24"/>
          <w:lang w:val="pt-PT"/>
        </w:rPr>
        <w:t xml:space="preserve"> o seu projecto de vida pessoal e profissional?</w:t>
      </w:r>
    </w:p>
    <w:p w:rsidR="00AF4989" w:rsidRDefault="00AF4989" w:rsidP="00680C9E">
      <w:pPr>
        <w:numPr>
          <w:ilvl w:val="1"/>
          <w:numId w:val="20"/>
        </w:numPr>
        <w:spacing w:after="0" w:line="360" w:lineRule="auto"/>
        <w:rPr>
          <w:sz w:val="24"/>
          <w:szCs w:val="24"/>
          <w:lang w:val="pt-PT"/>
        </w:rPr>
      </w:pPr>
      <w:r w:rsidRPr="00D84349">
        <w:rPr>
          <w:sz w:val="24"/>
          <w:szCs w:val="24"/>
          <w:lang w:val="pt-PT"/>
        </w:rPr>
        <w:t xml:space="preserve">Que importância tem o processo RVCC na configuração do seu projecto de vida? </w:t>
      </w:r>
    </w:p>
    <w:p w:rsidR="00AF4989" w:rsidRDefault="00AF4989" w:rsidP="00AF4989">
      <w:pPr>
        <w:spacing w:after="0" w:line="360" w:lineRule="auto"/>
        <w:rPr>
          <w:rFonts w:ascii="Calibri" w:eastAsia="Calibri" w:hAnsi="Calibri" w:cs="Times New Roman"/>
          <w:sz w:val="24"/>
          <w:szCs w:val="24"/>
          <w:lang w:val="pt-PT"/>
        </w:rPr>
      </w:pPr>
      <w:r>
        <w:rPr>
          <w:sz w:val="24"/>
          <w:szCs w:val="24"/>
          <w:lang w:val="pt-PT"/>
        </w:rPr>
        <w:t xml:space="preserve">     Metodologicamente, esta investigação enquadra-se numa abordagem interpretativa, constituindo-se como um estudo qualitativo desenvolvido sobre a forma de estudo de caso. Recorreu-se, para tal, a técnicas de recolha de informação diversificadas, nomeadamente a análise de conteúdo de documentos constantes dos Portefólios Reflexivos de Aprendizagens e a realização de entrevistas semi-directivas. Para melhor compreender os dois casos em estudo, procurar-se-á r</w:t>
      </w:r>
      <w:r>
        <w:rPr>
          <w:rFonts w:ascii="Calibri" w:eastAsia="Calibri" w:hAnsi="Calibri" w:cs="Times New Roman"/>
          <w:sz w:val="24"/>
          <w:szCs w:val="24"/>
          <w:lang w:val="pt-PT"/>
        </w:rPr>
        <w:t xml:space="preserve">elacionar estas histórias de vida singulares com um contexto temporal e cultural mais global e plural, no sentido de se compreenderem as lógicas de continuidade ou descontinuidade que condicionaram ou condicionam o percurso de vida das mulheres em estudo. </w:t>
      </w:r>
    </w:p>
    <w:p w:rsidR="00AF4989" w:rsidRDefault="00AF4989" w:rsidP="00AF4989">
      <w:pPr>
        <w:spacing w:after="0" w:line="360" w:lineRule="auto"/>
        <w:rPr>
          <w:rFonts w:ascii="Calibri" w:eastAsia="Calibri" w:hAnsi="Calibri" w:cs="Times New Roman"/>
          <w:sz w:val="24"/>
          <w:szCs w:val="24"/>
          <w:lang w:val="pt-PT"/>
        </w:rPr>
      </w:pPr>
      <w:r>
        <w:rPr>
          <w:rFonts w:ascii="Calibri" w:eastAsia="Calibri" w:hAnsi="Calibri" w:cs="Times New Roman"/>
          <w:sz w:val="24"/>
          <w:szCs w:val="24"/>
          <w:lang w:val="pt-PT"/>
        </w:rPr>
        <w:t xml:space="preserve">     Nesta medida, este trabalho está organizado em duas partes. </w:t>
      </w:r>
    </w:p>
    <w:p w:rsidR="00AF4989" w:rsidRDefault="00AF4989" w:rsidP="00AF4989">
      <w:pPr>
        <w:spacing w:after="0" w:line="360" w:lineRule="auto"/>
        <w:rPr>
          <w:rFonts w:ascii="Calibri" w:eastAsia="Calibri" w:hAnsi="Calibri" w:cs="Times New Roman"/>
          <w:sz w:val="24"/>
          <w:szCs w:val="24"/>
          <w:lang w:val="pt-PT"/>
        </w:rPr>
      </w:pPr>
      <w:r>
        <w:rPr>
          <w:rFonts w:ascii="Calibri" w:eastAsia="Calibri" w:hAnsi="Calibri" w:cs="Times New Roman"/>
          <w:sz w:val="24"/>
          <w:szCs w:val="24"/>
          <w:lang w:val="pt-PT"/>
        </w:rPr>
        <w:t xml:space="preserve">     A primeira parte é composta por dois capítulos: no primeiro procede-se à contextualização histórica do papel da mulher na sociedade e na educação, na Europa e em Portugal, desde a </w:t>
      </w:r>
      <w:r w:rsidR="00651D63">
        <w:rPr>
          <w:rFonts w:ascii="Calibri" w:eastAsia="Calibri" w:hAnsi="Calibri" w:cs="Times New Roman"/>
          <w:sz w:val="24"/>
          <w:szCs w:val="24"/>
          <w:lang w:val="pt-PT"/>
        </w:rPr>
        <w:t xml:space="preserve">emergência da </w:t>
      </w:r>
      <w:r>
        <w:rPr>
          <w:rFonts w:ascii="Calibri" w:eastAsia="Calibri" w:hAnsi="Calibri" w:cs="Times New Roman"/>
          <w:sz w:val="24"/>
          <w:szCs w:val="24"/>
          <w:lang w:val="pt-PT"/>
        </w:rPr>
        <w:t xml:space="preserve">Modernidade até aos nossos dias; o segundo capítulo constitui-se como uma resenha histórica sobre a educação de adultos no contexto europeu e nacional no sentido de melhor contextualizar o Programa Novas Oportunidades e o Sistema de Reconhecimento, Validação e Certificação de Competências. </w:t>
      </w:r>
    </w:p>
    <w:p w:rsidR="00AF4989" w:rsidRDefault="00AF4989" w:rsidP="00AF4989">
      <w:pPr>
        <w:spacing w:after="0" w:line="360" w:lineRule="auto"/>
        <w:rPr>
          <w:lang w:val="pt-PT"/>
        </w:rPr>
      </w:pPr>
      <w:r>
        <w:rPr>
          <w:rFonts w:ascii="Calibri" w:eastAsia="Calibri" w:hAnsi="Calibri" w:cs="Times New Roman"/>
          <w:sz w:val="24"/>
          <w:szCs w:val="24"/>
          <w:lang w:val="pt-PT"/>
        </w:rPr>
        <w:t xml:space="preserve">     A segunda parte é igualmente composta por dois capítulos: o primeiro consiste numa apresentação da metodologia adoptada neste trabalho de investigação, estabelecendo uma relação entre as Histórias de Vida e o estudo de caso, como modalidades enquadradas num paradigma de investigação interpretativo e qualitativo, no sentido de se relacionarem as opções metodológicas com os conceitos teóricos </w:t>
      </w:r>
      <w:r w:rsidR="007E317A">
        <w:rPr>
          <w:rFonts w:ascii="Calibri" w:eastAsia="Calibri" w:hAnsi="Calibri" w:cs="Times New Roman"/>
          <w:sz w:val="24"/>
          <w:szCs w:val="24"/>
          <w:lang w:val="pt-PT"/>
        </w:rPr>
        <w:t>envolvidos</w:t>
      </w:r>
      <w:r>
        <w:rPr>
          <w:rFonts w:ascii="Calibri" w:eastAsia="Calibri" w:hAnsi="Calibri" w:cs="Times New Roman"/>
          <w:sz w:val="24"/>
          <w:szCs w:val="24"/>
          <w:lang w:val="pt-PT"/>
        </w:rPr>
        <w:t>; o segundo capítulo, consiste no trabalho empírico que se desenvolveu em dois eixos – a caracterização</w:t>
      </w:r>
      <w:r w:rsidR="00651D63">
        <w:rPr>
          <w:rFonts w:ascii="Calibri" w:eastAsia="Calibri" w:hAnsi="Calibri" w:cs="Times New Roman"/>
          <w:sz w:val="24"/>
          <w:szCs w:val="24"/>
          <w:lang w:val="pt-PT"/>
        </w:rPr>
        <w:t xml:space="preserve"> e a contextualização do CNOGC </w:t>
      </w:r>
      <w:r>
        <w:rPr>
          <w:rFonts w:ascii="Calibri" w:eastAsia="Calibri" w:hAnsi="Calibri" w:cs="Times New Roman"/>
          <w:sz w:val="24"/>
          <w:szCs w:val="24"/>
          <w:lang w:val="pt-PT"/>
        </w:rPr>
        <w:t xml:space="preserve">e do concelho de Vila Franca de Xira e apresentação de dois estudos de caso de mulheres certificadas ao nível do básico e do secundário, no CNOGC, residentes em Vila Franca de Xira. </w:t>
      </w:r>
    </w:p>
    <w:p w:rsidR="00AF4989" w:rsidRPr="009C40EF" w:rsidRDefault="00AF4989" w:rsidP="00AF4989">
      <w:pPr>
        <w:spacing w:after="0" w:line="360" w:lineRule="auto"/>
        <w:rPr>
          <w:sz w:val="24"/>
          <w:szCs w:val="24"/>
          <w:lang w:val="pt-PT"/>
        </w:rPr>
      </w:pPr>
      <w:r w:rsidRPr="009C40EF">
        <w:rPr>
          <w:sz w:val="24"/>
          <w:szCs w:val="24"/>
          <w:lang w:val="pt-PT"/>
        </w:rPr>
        <w:lastRenderedPageBreak/>
        <w:t xml:space="preserve">     Para finalizar, na conclusão</w:t>
      </w:r>
      <w:r w:rsidR="007E317A">
        <w:rPr>
          <w:sz w:val="24"/>
          <w:szCs w:val="24"/>
          <w:lang w:val="pt-PT"/>
        </w:rPr>
        <w:t>,</w:t>
      </w:r>
      <w:r w:rsidRPr="009C40EF">
        <w:rPr>
          <w:sz w:val="24"/>
          <w:szCs w:val="24"/>
          <w:lang w:val="pt-PT"/>
        </w:rPr>
        <w:t xml:space="preserve"> serão retomadas de forma integrada e sistemática as conclusões a que se foi chegando ao longo do trabalho, no sentido de estabelecer uma relação entre as duas partes que compõem o trabalho e a ligação que existe ou não existe entre os condicionalismos históricos, culturais, sociais e económicos e</w:t>
      </w:r>
      <w:r w:rsidR="007E317A">
        <w:rPr>
          <w:sz w:val="24"/>
          <w:szCs w:val="24"/>
          <w:lang w:val="pt-PT"/>
        </w:rPr>
        <w:t xml:space="preserve"> a capacidade de auto-afirmação e</w:t>
      </w:r>
      <w:r w:rsidRPr="009C40EF">
        <w:rPr>
          <w:sz w:val="24"/>
          <w:szCs w:val="24"/>
          <w:lang w:val="pt-PT"/>
        </w:rPr>
        <w:t xml:space="preserve"> auto-conhecimento </w:t>
      </w:r>
      <w:r w:rsidR="00651D63">
        <w:rPr>
          <w:sz w:val="24"/>
          <w:szCs w:val="24"/>
          <w:lang w:val="pt-PT"/>
        </w:rPr>
        <w:t xml:space="preserve">das mulheres em questão, </w:t>
      </w:r>
      <w:r w:rsidRPr="009C40EF">
        <w:rPr>
          <w:sz w:val="24"/>
          <w:szCs w:val="24"/>
          <w:lang w:val="pt-PT"/>
        </w:rPr>
        <w:t xml:space="preserve">com expressão em percursos de vida singulares. </w:t>
      </w:r>
    </w:p>
    <w:p w:rsidR="002777A1" w:rsidRPr="00734E25" w:rsidRDefault="002777A1" w:rsidP="004D1C6A">
      <w:pPr>
        <w:spacing w:line="360" w:lineRule="auto"/>
        <w:rPr>
          <w:rFonts w:ascii="Calibri" w:eastAsia="Calibri" w:hAnsi="Calibri" w:cs="Times New Roman"/>
          <w:sz w:val="24"/>
          <w:szCs w:val="24"/>
          <w:lang w:val="pt-PT"/>
        </w:rPr>
      </w:pPr>
    </w:p>
    <w:p w:rsidR="00711403" w:rsidRDefault="00711403" w:rsidP="00857C54">
      <w:pPr>
        <w:tabs>
          <w:tab w:val="left" w:pos="284"/>
        </w:tabs>
        <w:spacing w:after="0" w:line="360" w:lineRule="auto"/>
        <w:rPr>
          <w:b/>
          <w:shadow/>
          <w:sz w:val="36"/>
          <w:szCs w:val="36"/>
          <w:lang w:val="pt-PT"/>
        </w:rPr>
      </w:pPr>
    </w:p>
    <w:p w:rsidR="00CD2928" w:rsidRDefault="00CD2928" w:rsidP="00857C54">
      <w:pPr>
        <w:tabs>
          <w:tab w:val="left" w:pos="284"/>
        </w:tabs>
        <w:spacing w:after="0" w:line="360" w:lineRule="auto"/>
        <w:rPr>
          <w:b/>
          <w:shadow/>
          <w:sz w:val="36"/>
          <w:szCs w:val="36"/>
          <w:lang w:val="pt-PT"/>
        </w:rPr>
      </w:pPr>
    </w:p>
    <w:p w:rsidR="00CD2928" w:rsidRDefault="00CD2928" w:rsidP="00857C54">
      <w:pPr>
        <w:tabs>
          <w:tab w:val="left" w:pos="284"/>
        </w:tabs>
        <w:spacing w:after="0" w:line="360" w:lineRule="auto"/>
        <w:rPr>
          <w:b/>
          <w:shadow/>
          <w:sz w:val="36"/>
          <w:szCs w:val="36"/>
          <w:lang w:val="pt-PT"/>
        </w:rPr>
      </w:pPr>
    </w:p>
    <w:p w:rsidR="00CD2928" w:rsidRDefault="00CD2928" w:rsidP="00857C54">
      <w:pPr>
        <w:tabs>
          <w:tab w:val="left" w:pos="284"/>
        </w:tabs>
        <w:spacing w:after="0" w:line="360" w:lineRule="auto"/>
        <w:rPr>
          <w:b/>
          <w:shadow/>
          <w:sz w:val="36"/>
          <w:szCs w:val="36"/>
          <w:lang w:val="pt-PT"/>
        </w:rPr>
      </w:pPr>
    </w:p>
    <w:p w:rsidR="00CD2928" w:rsidRDefault="00CD2928" w:rsidP="00857C54">
      <w:pPr>
        <w:tabs>
          <w:tab w:val="left" w:pos="284"/>
        </w:tabs>
        <w:spacing w:after="0" w:line="360" w:lineRule="auto"/>
        <w:rPr>
          <w:b/>
          <w:shadow/>
          <w:sz w:val="36"/>
          <w:szCs w:val="36"/>
          <w:lang w:val="pt-PT"/>
        </w:rPr>
      </w:pPr>
    </w:p>
    <w:p w:rsidR="00CD2928" w:rsidRDefault="00CD2928" w:rsidP="00857C54">
      <w:pPr>
        <w:tabs>
          <w:tab w:val="left" w:pos="284"/>
        </w:tabs>
        <w:spacing w:after="0" w:line="360" w:lineRule="auto"/>
        <w:rPr>
          <w:b/>
          <w:shadow/>
          <w:sz w:val="36"/>
          <w:szCs w:val="36"/>
          <w:lang w:val="pt-PT"/>
        </w:rPr>
      </w:pPr>
    </w:p>
    <w:p w:rsidR="00CD2928" w:rsidRDefault="00CD2928" w:rsidP="00857C54">
      <w:pPr>
        <w:tabs>
          <w:tab w:val="left" w:pos="284"/>
        </w:tabs>
        <w:spacing w:after="0" w:line="360" w:lineRule="auto"/>
        <w:rPr>
          <w:b/>
          <w:shadow/>
          <w:sz w:val="36"/>
          <w:szCs w:val="36"/>
          <w:lang w:val="pt-PT"/>
        </w:rPr>
      </w:pPr>
    </w:p>
    <w:p w:rsidR="00CD2928" w:rsidRDefault="00CD2928" w:rsidP="00857C54">
      <w:pPr>
        <w:tabs>
          <w:tab w:val="left" w:pos="284"/>
        </w:tabs>
        <w:spacing w:after="0" w:line="360" w:lineRule="auto"/>
        <w:rPr>
          <w:b/>
          <w:shadow/>
          <w:sz w:val="36"/>
          <w:szCs w:val="36"/>
          <w:lang w:val="pt-PT"/>
        </w:rPr>
      </w:pPr>
    </w:p>
    <w:p w:rsidR="00E16B1E" w:rsidRDefault="00E16B1E" w:rsidP="00857C54">
      <w:pPr>
        <w:tabs>
          <w:tab w:val="left" w:pos="284"/>
        </w:tabs>
        <w:spacing w:after="0" w:line="360" w:lineRule="auto"/>
        <w:rPr>
          <w:b/>
          <w:shadow/>
          <w:sz w:val="36"/>
          <w:szCs w:val="36"/>
          <w:lang w:val="pt-PT"/>
        </w:rPr>
      </w:pPr>
    </w:p>
    <w:p w:rsidR="00E16B1E" w:rsidRDefault="00E16B1E" w:rsidP="00857C54">
      <w:pPr>
        <w:tabs>
          <w:tab w:val="left" w:pos="284"/>
        </w:tabs>
        <w:spacing w:after="0" w:line="360" w:lineRule="auto"/>
        <w:rPr>
          <w:b/>
          <w:shadow/>
          <w:sz w:val="36"/>
          <w:szCs w:val="36"/>
          <w:lang w:val="pt-PT"/>
        </w:rPr>
      </w:pPr>
    </w:p>
    <w:p w:rsidR="00E16B1E" w:rsidRDefault="00E16B1E" w:rsidP="00857C54">
      <w:pPr>
        <w:tabs>
          <w:tab w:val="left" w:pos="284"/>
        </w:tabs>
        <w:spacing w:after="0" w:line="360" w:lineRule="auto"/>
        <w:rPr>
          <w:b/>
          <w:shadow/>
          <w:sz w:val="36"/>
          <w:szCs w:val="36"/>
          <w:lang w:val="pt-PT"/>
        </w:rPr>
      </w:pPr>
    </w:p>
    <w:p w:rsidR="00E16B1E" w:rsidRDefault="00E16B1E" w:rsidP="00857C54">
      <w:pPr>
        <w:tabs>
          <w:tab w:val="left" w:pos="284"/>
        </w:tabs>
        <w:spacing w:after="0" w:line="360" w:lineRule="auto"/>
        <w:rPr>
          <w:b/>
          <w:shadow/>
          <w:sz w:val="36"/>
          <w:szCs w:val="36"/>
          <w:lang w:val="pt-PT"/>
        </w:rPr>
      </w:pPr>
    </w:p>
    <w:p w:rsidR="00E16B1E" w:rsidRDefault="00E16B1E" w:rsidP="00857C54">
      <w:pPr>
        <w:tabs>
          <w:tab w:val="left" w:pos="284"/>
        </w:tabs>
        <w:spacing w:after="0" w:line="360" w:lineRule="auto"/>
        <w:rPr>
          <w:b/>
          <w:shadow/>
          <w:sz w:val="36"/>
          <w:szCs w:val="36"/>
          <w:lang w:val="pt-PT"/>
        </w:rPr>
      </w:pPr>
    </w:p>
    <w:p w:rsidR="00E16B1E" w:rsidRDefault="00E16B1E" w:rsidP="00857C54">
      <w:pPr>
        <w:tabs>
          <w:tab w:val="left" w:pos="284"/>
        </w:tabs>
        <w:spacing w:after="0" w:line="360" w:lineRule="auto"/>
        <w:rPr>
          <w:b/>
          <w:shadow/>
          <w:sz w:val="36"/>
          <w:szCs w:val="36"/>
          <w:lang w:val="pt-PT"/>
        </w:rPr>
      </w:pPr>
    </w:p>
    <w:p w:rsidR="00C00832" w:rsidRDefault="00C00832" w:rsidP="00857C54">
      <w:pPr>
        <w:tabs>
          <w:tab w:val="left" w:pos="284"/>
        </w:tabs>
        <w:spacing w:after="0" w:line="360" w:lineRule="auto"/>
        <w:rPr>
          <w:b/>
          <w:shadow/>
          <w:sz w:val="36"/>
          <w:szCs w:val="36"/>
          <w:lang w:val="pt-PT"/>
        </w:rPr>
      </w:pPr>
    </w:p>
    <w:p w:rsidR="00C00832" w:rsidRDefault="00C00832" w:rsidP="00857C54">
      <w:pPr>
        <w:tabs>
          <w:tab w:val="left" w:pos="284"/>
        </w:tabs>
        <w:spacing w:after="0" w:line="360" w:lineRule="auto"/>
        <w:rPr>
          <w:b/>
          <w:shadow/>
          <w:sz w:val="36"/>
          <w:szCs w:val="36"/>
          <w:lang w:val="pt-PT"/>
        </w:rPr>
      </w:pPr>
    </w:p>
    <w:p w:rsidR="007E317A" w:rsidRDefault="007E317A" w:rsidP="00857C54">
      <w:pPr>
        <w:tabs>
          <w:tab w:val="left" w:pos="284"/>
        </w:tabs>
        <w:spacing w:after="0" w:line="360" w:lineRule="auto"/>
        <w:rPr>
          <w:b/>
          <w:shadow/>
          <w:sz w:val="36"/>
          <w:szCs w:val="36"/>
          <w:lang w:val="pt-PT"/>
        </w:rPr>
      </w:pPr>
    </w:p>
    <w:p w:rsidR="009B22E7" w:rsidRPr="00734E25" w:rsidRDefault="009B22E7" w:rsidP="00857C54">
      <w:pPr>
        <w:tabs>
          <w:tab w:val="left" w:pos="284"/>
        </w:tabs>
        <w:spacing w:after="0" w:line="360" w:lineRule="auto"/>
        <w:rPr>
          <w:b/>
          <w:shadow/>
          <w:sz w:val="36"/>
          <w:szCs w:val="36"/>
          <w:lang w:val="pt-PT"/>
        </w:rPr>
      </w:pPr>
    </w:p>
    <w:p w:rsidR="00246044" w:rsidRPr="00734E25" w:rsidRDefault="00246044" w:rsidP="00246044">
      <w:pPr>
        <w:tabs>
          <w:tab w:val="left" w:pos="284"/>
        </w:tabs>
        <w:spacing w:after="0" w:line="360" w:lineRule="auto"/>
        <w:jc w:val="right"/>
        <w:rPr>
          <w:b/>
          <w:shadow/>
          <w:sz w:val="36"/>
          <w:szCs w:val="36"/>
          <w:lang w:val="pt-PT"/>
        </w:rPr>
      </w:pPr>
      <w:r w:rsidRPr="00734E25">
        <w:rPr>
          <w:b/>
          <w:shadow/>
          <w:sz w:val="36"/>
          <w:szCs w:val="36"/>
          <w:lang w:val="pt-PT"/>
        </w:rPr>
        <w:t>PR</w:t>
      </w:r>
      <w:r w:rsidR="00BB4AC0" w:rsidRPr="00734E25">
        <w:rPr>
          <w:b/>
          <w:shadow/>
          <w:sz w:val="36"/>
          <w:szCs w:val="36"/>
          <w:lang w:val="pt-PT"/>
        </w:rPr>
        <w:t>I</w:t>
      </w:r>
      <w:r w:rsidRPr="00734E25">
        <w:rPr>
          <w:b/>
          <w:shadow/>
          <w:sz w:val="36"/>
          <w:szCs w:val="36"/>
          <w:lang w:val="pt-PT"/>
        </w:rPr>
        <w:t>MEIRA PARTE</w:t>
      </w:r>
    </w:p>
    <w:p w:rsidR="00DF7970" w:rsidRPr="00734E25" w:rsidRDefault="00DF7970">
      <w:pPr>
        <w:rPr>
          <w:lang w:val="pt-PT"/>
        </w:rPr>
      </w:pPr>
    </w:p>
    <w:p w:rsidR="002777A1" w:rsidRPr="00734E25" w:rsidRDefault="002777A1">
      <w:pPr>
        <w:rPr>
          <w:lang w:val="pt-PT"/>
        </w:rPr>
      </w:pPr>
    </w:p>
    <w:p w:rsidR="00246044" w:rsidRPr="00734E25" w:rsidRDefault="00246044">
      <w:pPr>
        <w:rPr>
          <w:lang w:val="pt-PT"/>
        </w:rPr>
      </w:pPr>
    </w:p>
    <w:p w:rsidR="00246044" w:rsidRPr="00734E25" w:rsidRDefault="00246044">
      <w:pPr>
        <w:rPr>
          <w:lang w:val="pt-PT"/>
        </w:rPr>
      </w:pPr>
    </w:p>
    <w:p w:rsidR="00246044" w:rsidRPr="00734E25" w:rsidRDefault="00246044">
      <w:pPr>
        <w:rPr>
          <w:lang w:val="pt-PT"/>
        </w:rPr>
      </w:pPr>
    </w:p>
    <w:p w:rsidR="00246044" w:rsidRPr="00734E25" w:rsidRDefault="00246044">
      <w:pPr>
        <w:rPr>
          <w:lang w:val="pt-PT"/>
        </w:rPr>
      </w:pPr>
    </w:p>
    <w:p w:rsidR="00246044" w:rsidRPr="00734E25" w:rsidRDefault="00246044">
      <w:pPr>
        <w:rPr>
          <w:lang w:val="pt-PT"/>
        </w:rPr>
      </w:pPr>
    </w:p>
    <w:p w:rsidR="00246044" w:rsidRPr="00734E25" w:rsidRDefault="00246044">
      <w:pPr>
        <w:rPr>
          <w:lang w:val="pt-PT"/>
        </w:rPr>
      </w:pPr>
    </w:p>
    <w:p w:rsidR="00BB4AC0" w:rsidRPr="00734E25" w:rsidRDefault="00BB4AC0">
      <w:pPr>
        <w:rPr>
          <w:lang w:val="pt-PT"/>
        </w:rPr>
      </w:pPr>
    </w:p>
    <w:p w:rsidR="00CC6C49" w:rsidRPr="00734E25" w:rsidRDefault="00CC6C49">
      <w:pPr>
        <w:rPr>
          <w:lang w:val="pt-PT"/>
        </w:rPr>
      </w:pPr>
    </w:p>
    <w:p w:rsidR="00BB4AC0" w:rsidRPr="00734E25" w:rsidRDefault="00BB4AC0">
      <w:pPr>
        <w:rPr>
          <w:lang w:val="pt-PT"/>
        </w:rPr>
      </w:pPr>
    </w:p>
    <w:p w:rsidR="00BB4AC0" w:rsidRPr="00734E25" w:rsidRDefault="00BB4AC0">
      <w:pPr>
        <w:rPr>
          <w:lang w:val="pt-PT"/>
        </w:rPr>
      </w:pPr>
    </w:p>
    <w:p w:rsidR="00156BDD" w:rsidRPr="00734E25" w:rsidRDefault="00156BDD">
      <w:pPr>
        <w:rPr>
          <w:lang w:val="pt-PT"/>
        </w:rPr>
      </w:pPr>
    </w:p>
    <w:p w:rsidR="00156BDD" w:rsidRPr="00734E25" w:rsidRDefault="00156BDD">
      <w:pPr>
        <w:rPr>
          <w:lang w:val="pt-PT"/>
        </w:rPr>
      </w:pPr>
    </w:p>
    <w:p w:rsidR="00156BDD" w:rsidRPr="00734E25" w:rsidRDefault="00156BDD">
      <w:pPr>
        <w:rPr>
          <w:lang w:val="pt-PT"/>
        </w:rPr>
      </w:pPr>
    </w:p>
    <w:p w:rsidR="00156BDD" w:rsidRPr="00734E25" w:rsidRDefault="00156BDD">
      <w:pPr>
        <w:rPr>
          <w:lang w:val="pt-PT"/>
        </w:rPr>
      </w:pPr>
    </w:p>
    <w:p w:rsidR="00156BDD" w:rsidRPr="00734E25" w:rsidRDefault="00156BDD">
      <w:pPr>
        <w:rPr>
          <w:lang w:val="pt-PT"/>
        </w:rPr>
      </w:pPr>
    </w:p>
    <w:p w:rsidR="00156BDD" w:rsidRPr="00734E25" w:rsidRDefault="00156BDD">
      <w:pPr>
        <w:rPr>
          <w:lang w:val="pt-PT"/>
        </w:rPr>
      </w:pPr>
    </w:p>
    <w:p w:rsidR="00BB4AC0" w:rsidRPr="00734E25" w:rsidRDefault="00BB4AC0">
      <w:pPr>
        <w:rPr>
          <w:lang w:val="pt-PT"/>
        </w:rPr>
      </w:pPr>
    </w:p>
    <w:p w:rsidR="00E22834" w:rsidRDefault="00580782" w:rsidP="00E22834">
      <w:pPr>
        <w:spacing w:after="0" w:line="360" w:lineRule="auto"/>
        <w:rPr>
          <w:b/>
          <w:sz w:val="24"/>
          <w:szCs w:val="24"/>
          <w:lang w:val="pt-PT"/>
        </w:rPr>
      </w:pPr>
      <w:r w:rsidRPr="00857C54">
        <w:rPr>
          <w:b/>
          <w:sz w:val="28"/>
          <w:szCs w:val="28"/>
          <w:lang w:val="pt-PT"/>
        </w:rPr>
        <w:t>CAPÍTULO I</w:t>
      </w:r>
      <w:r w:rsidRPr="00463EAA">
        <w:rPr>
          <w:sz w:val="28"/>
          <w:szCs w:val="28"/>
          <w:lang w:val="pt-PT"/>
        </w:rPr>
        <w:t xml:space="preserve"> - As Mulheres e a Educação</w:t>
      </w:r>
      <w:r w:rsidR="00E22834" w:rsidRPr="00E22834">
        <w:rPr>
          <w:b/>
          <w:sz w:val="24"/>
          <w:szCs w:val="24"/>
          <w:lang w:val="pt-PT"/>
        </w:rPr>
        <w:t xml:space="preserve"> </w:t>
      </w:r>
    </w:p>
    <w:p w:rsidR="00580782" w:rsidRPr="00E22834" w:rsidRDefault="00E22834" w:rsidP="00E22834">
      <w:pPr>
        <w:spacing w:after="0" w:line="360" w:lineRule="auto"/>
        <w:rPr>
          <w:sz w:val="24"/>
          <w:szCs w:val="24"/>
          <w:lang w:val="pt-PT"/>
        </w:rPr>
      </w:pPr>
      <w:r>
        <w:rPr>
          <w:b/>
          <w:sz w:val="24"/>
          <w:szCs w:val="24"/>
          <w:lang w:val="pt-PT"/>
        </w:rPr>
        <w:t xml:space="preserve">                 </w:t>
      </w:r>
      <w:r w:rsidR="00EA41F6">
        <w:rPr>
          <w:b/>
          <w:sz w:val="24"/>
          <w:szCs w:val="24"/>
          <w:lang w:val="pt-PT"/>
        </w:rPr>
        <w:t xml:space="preserve">    </w:t>
      </w:r>
      <w:r>
        <w:rPr>
          <w:b/>
          <w:sz w:val="24"/>
          <w:szCs w:val="24"/>
          <w:lang w:val="pt-PT"/>
        </w:rPr>
        <w:t xml:space="preserve"> </w:t>
      </w:r>
      <w:r w:rsidRPr="00E22834">
        <w:rPr>
          <w:sz w:val="24"/>
          <w:szCs w:val="24"/>
          <w:lang w:val="pt-PT"/>
        </w:rPr>
        <w:t>Ed</w:t>
      </w:r>
      <w:r w:rsidR="00EA41F6">
        <w:rPr>
          <w:sz w:val="24"/>
          <w:szCs w:val="24"/>
          <w:lang w:val="pt-PT"/>
        </w:rPr>
        <w:t>ucação e Cidadania das Mulheres -</w:t>
      </w:r>
      <w:r w:rsidRPr="00E22834">
        <w:rPr>
          <w:sz w:val="24"/>
          <w:szCs w:val="24"/>
          <w:lang w:val="pt-PT"/>
        </w:rPr>
        <w:t xml:space="preserve"> da Modernidade à Pós-Modernidade</w:t>
      </w:r>
    </w:p>
    <w:p w:rsidR="00580782" w:rsidRPr="00463EAA" w:rsidRDefault="00580782" w:rsidP="00156BDD">
      <w:pPr>
        <w:spacing w:after="0" w:line="360" w:lineRule="auto"/>
        <w:jc w:val="left"/>
        <w:rPr>
          <w:sz w:val="28"/>
          <w:szCs w:val="28"/>
          <w:lang w:val="pt-PT"/>
        </w:rPr>
      </w:pPr>
    </w:p>
    <w:p w:rsidR="00580782" w:rsidRPr="00463EAA" w:rsidRDefault="00580782" w:rsidP="00156BDD">
      <w:pPr>
        <w:pStyle w:val="PargrafodaLista"/>
        <w:spacing w:after="0" w:line="360" w:lineRule="auto"/>
        <w:ind w:left="1418"/>
        <w:jc w:val="left"/>
        <w:rPr>
          <w:sz w:val="28"/>
          <w:szCs w:val="28"/>
          <w:lang w:val="pt-PT"/>
        </w:rPr>
      </w:pPr>
    </w:p>
    <w:p w:rsidR="00E22834" w:rsidRPr="00E22834" w:rsidRDefault="00580782" w:rsidP="00E22834">
      <w:pPr>
        <w:spacing w:after="0" w:line="360" w:lineRule="auto"/>
        <w:jc w:val="left"/>
        <w:rPr>
          <w:sz w:val="28"/>
          <w:szCs w:val="28"/>
          <w:lang w:val="pt-PT"/>
        </w:rPr>
      </w:pPr>
      <w:r w:rsidRPr="00857C54">
        <w:rPr>
          <w:b/>
          <w:sz w:val="28"/>
          <w:szCs w:val="28"/>
          <w:lang w:val="pt-PT"/>
        </w:rPr>
        <w:t>CAPÍTULO II</w:t>
      </w:r>
      <w:r w:rsidRPr="00463EAA">
        <w:rPr>
          <w:sz w:val="28"/>
          <w:szCs w:val="28"/>
          <w:lang w:val="pt-PT"/>
        </w:rPr>
        <w:t xml:space="preserve"> - A Educação </w:t>
      </w:r>
      <w:r w:rsidR="006239B1">
        <w:rPr>
          <w:sz w:val="28"/>
          <w:szCs w:val="28"/>
          <w:lang w:val="pt-PT"/>
        </w:rPr>
        <w:t>da população adulta</w:t>
      </w:r>
      <w:r w:rsidR="00E22834">
        <w:rPr>
          <w:sz w:val="28"/>
          <w:szCs w:val="28"/>
          <w:lang w:val="pt-PT"/>
        </w:rPr>
        <w:t xml:space="preserve"> </w:t>
      </w:r>
      <w:r w:rsidR="00E22834" w:rsidRPr="00E22834">
        <w:rPr>
          <w:sz w:val="28"/>
          <w:szCs w:val="28"/>
          <w:lang w:val="pt-PT"/>
        </w:rPr>
        <w:t>na Europa:</w:t>
      </w:r>
    </w:p>
    <w:p w:rsidR="00311B7A" w:rsidRPr="004736A4" w:rsidRDefault="00EA41F6" w:rsidP="00711403">
      <w:pPr>
        <w:spacing w:after="0" w:line="360" w:lineRule="auto"/>
        <w:jc w:val="left"/>
        <w:rPr>
          <w:i/>
          <w:sz w:val="28"/>
          <w:szCs w:val="28"/>
          <w:lang w:val="pt-PT"/>
        </w:rPr>
      </w:pPr>
      <w:r>
        <w:rPr>
          <w:sz w:val="24"/>
          <w:szCs w:val="24"/>
          <w:lang w:val="pt-PT"/>
        </w:rPr>
        <w:t xml:space="preserve">                       </w:t>
      </w:r>
      <w:r w:rsidR="00E22834" w:rsidRPr="00E22834">
        <w:rPr>
          <w:sz w:val="24"/>
          <w:szCs w:val="24"/>
          <w:lang w:val="pt-PT"/>
        </w:rPr>
        <w:t xml:space="preserve"> </w:t>
      </w:r>
      <w:r w:rsidR="00E22834" w:rsidRPr="00805112">
        <w:rPr>
          <w:sz w:val="24"/>
          <w:szCs w:val="24"/>
          <w:lang w:val="pt-PT"/>
        </w:rPr>
        <w:t xml:space="preserve">Do passado ao </w:t>
      </w:r>
      <w:r w:rsidR="00E22834" w:rsidRPr="00805112">
        <w:rPr>
          <w:i/>
          <w:sz w:val="24"/>
          <w:szCs w:val="24"/>
          <w:lang w:val="pt-PT"/>
        </w:rPr>
        <w:t>lifelong learning</w:t>
      </w:r>
    </w:p>
    <w:p w:rsidR="006239B1" w:rsidRDefault="006239B1" w:rsidP="006239B1">
      <w:pPr>
        <w:spacing w:after="0" w:line="360" w:lineRule="auto"/>
        <w:jc w:val="right"/>
        <w:rPr>
          <w:b/>
          <w:shadow/>
          <w:sz w:val="32"/>
          <w:szCs w:val="32"/>
          <w:lang w:val="pt-PT"/>
        </w:rPr>
      </w:pPr>
      <w:r>
        <w:rPr>
          <w:b/>
          <w:shadow/>
          <w:sz w:val="32"/>
          <w:szCs w:val="32"/>
          <w:lang w:val="pt-PT"/>
        </w:rPr>
        <w:lastRenderedPageBreak/>
        <w:t>CAPÍTULO I</w:t>
      </w:r>
    </w:p>
    <w:p w:rsidR="006239B1" w:rsidRDefault="006239B1" w:rsidP="006239B1">
      <w:pPr>
        <w:spacing w:after="0" w:line="360" w:lineRule="auto"/>
        <w:rPr>
          <w:b/>
          <w:shadow/>
          <w:sz w:val="32"/>
          <w:szCs w:val="32"/>
          <w:lang w:val="pt-PT"/>
        </w:rPr>
      </w:pPr>
    </w:p>
    <w:p w:rsidR="006239B1" w:rsidRDefault="006239B1" w:rsidP="006239B1">
      <w:pPr>
        <w:pStyle w:val="PargrafodaLista"/>
        <w:spacing w:after="0" w:line="360" w:lineRule="auto"/>
        <w:ind w:left="0"/>
        <w:jc w:val="right"/>
        <w:rPr>
          <w:b/>
          <w:sz w:val="28"/>
          <w:szCs w:val="28"/>
          <w:lang w:val="pt-PT"/>
        </w:rPr>
      </w:pPr>
      <w:r>
        <w:rPr>
          <w:b/>
          <w:sz w:val="28"/>
          <w:szCs w:val="28"/>
          <w:lang w:val="pt-PT"/>
        </w:rPr>
        <w:t>Educação e Cidadania das Mulheres:</w:t>
      </w:r>
    </w:p>
    <w:p w:rsidR="006239B1" w:rsidRDefault="006239B1" w:rsidP="006239B1">
      <w:pPr>
        <w:pStyle w:val="PargrafodaLista"/>
        <w:spacing w:after="0" w:line="360" w:lineRule="auto"/>
        <w:ind w:left="0"/>
        <w:jc w:val="right"/>
        <w:rPr>
          <w:b/>
          <w:sz w:val="28"/>
          <w:szCs w:val="28"/>
          <w:lang w:val="pt-PT"/>
        </w:rPr>
      </w:pPr>
      <w:r>
        <w:rPr>
          <w:b/>
          <w:sz w:val="28"/>
          <w:szCs w:val="28"/>
          <w:lang w:val="pt-PT"/>
        </w:rPr>
        <w:t xml:space="preserve"> da Modernidade à Pós-Modernidade</w:t>
      </w:r>
    </w:p>
    <w:p w:rsidR="006239B1" w:rsidRDefault="006239B1" w:rsidP="006239B1">
      <w:pPr>
        <w:spacing w:after="0" w:line="360" w:lineRule="auto"/>
        <w:rPr>
          <w:b/>
          <w:sz w:val="28"/>
          <w:szCs w:val="28"/>
          <w:lang w:val="pt-PT"/>
        </w:rPr>
      </w:pPr>
    </w:p>
    <w:p w:rsidR="006239B1" w:rsidRDefault="00CB4CB8" w:rsidP="006239B1">
      <w:pPr>
        <w:tabs>
          <w:tab w:val="left" w:pos="284"/>
        </w:tabs>
        <w:spacing w:after="0" w:line="360" w:lineRule="auto"/>
        <w:rPr>
          <w:sz w:val="24"/>
          <w:szCs w:val="24"/>
          <w:lang w:val="pt-PT"/>
        </w:rPr>
      </w:pPr>
      <w:r>
        <w:rPr>
          <w:sz w:val="24"/>
          <w:szCs w:val="24"/>
          <w:lang w:val="pt-PT"/>
        </w:rPr>
        <w:t xml:space="preserve">     </w:t>
      </w:r>
      <w:r w:rsidR="006239B1">
        <w:rPr>
          <w:sz w:val="24"/>
          <w:szCs w:val="24"/>
          <w:lang w:val="pt-PT"/>
        </w:rPr>
        <w:t xml:space="preserve">Ser mulher no início do século XXI não tem o mesmo significado que sê-lo no passado. Os papéis e o espaço de intervenção da mulher estiveram e estão </w:t>
      </w:r>
      <w:r w:rsidR="000D24F1">
        <w:rPr>
          <w:sz w:val="24"/>
          <w:szCs w:val="24"/>
          <w:lang w:val="pt-PT"/>
        </w:rPr>
        <w:t xml:space="preserve">ainda </w:t>
      </w:r>
      <w:r w:rsidR="006239B1">
        <w:rPr>
          <w:sz w:val="24"/>
          <w:szCs w:val="24"/>
          <w:lang w:val="pt-PT"/>
        </w:rPr>
        <w:t>associados à maternidade</w:t>
      </w:r>
      <w:r w:rsidR="000D24F1">
        <w:rPr>
          <w:sz w:val="24"/>
          <w:szCs w:val="24"/>
          <w:lang w:val="pt-PT"/>
        </w:rPr>
        <w:t xml:space="preserve"> e</w:t>
      </w:r>
      <w:r w:rsidR="006239B1">
        <w:rPr>
          <w:sz w:val="24"/>
          <w:szCs w:val="24"/>
          <w:lang w:val="pt-PT"/>
        </w:rPr>
        <w:t xml:space="preserve"> à família</w:t>
      </w:r>
      <w:r w:rsidR="000D24F1">
        <w:rPr>
          <w:sz w:val="24"/>
          <w:szCs w:val="24"/>
          <w:lang w:val="pt-PT"/>
        </w:rPr>
        <w:t xml:space="preserve">, </w:t>
      </w:r>
      <w:r w:rsidR="006239B1">
        <w:rPr>
          <w:sz w:val="24"/>
          <w:szCs w:val="24"/>
          <w:lang w:val="pt-PT"/>
        </w:rPr>
        <w:t>obedece</w:t>
      </w:r>
      <w:r w:rsidR="000D24F1">
        <w:rPr>
          <w:sz w:val="24"/>
          <w:szCs w:val="24"/>
          <w:lang w:val="pt-PT"/>
        </w:rPr>
        <w:t>ndo</w:t>
      </w:r>
      <w:r w:rsidR="006239B1">
        <w:rPr>
          <w:sz w:val="24"/>
          <w:szCs w:val="24"/>
          <w:lang w:val="pt-PT"/>
        </w:rPr>
        <w:t xml:space="preserve"> a uma lógica de dominação do universo masculino, em que o homem, autónomo e activo, com capacidade de decisão e pleno de direitos, era senhor do espaço público.</w:t>
      </w:r>
      <w:r w:rsidR="000D24F1">
        <w:rPr>
          <w:sz w:val="24"/>
          <w:szCs w:val="24"/>
          <w:lang w:val="pt-PT"/>
        </w:rPr>
        <w:t xml:space="preserve"> </w:t>
      </w:r>
    </w:p>
    <w:p w:rsidR="006239B1" w:rsidRDefault="00CB4CB8" w:rsidP="006239B1">
      <w:pPr>
        <w:tabs>
          <w:tab w:val="left" w:pos="284"/>
        </w:tabs>
        <w:spacing w:after="0" w:line="360" w:lineRule="auto"/>
        <w:rPr>
          <w:sz w:val="24"/>
          <w:szCs w:val="24"/>
          <w:lang w:val="pt-PT"/>
        </w:rPr>
      </w:pPr>
      <w:r>
        <w:rPr>
          <w:sz w:val="24"/>
          <w:szCs w:val="24"/>
          <w:lang w:val="pt-PT"/>
        </w:rPr>
        <w:t xml:space="preserve">     </w:t>
      </w:r>
      <w:r w:rsidR="006239B1">
        <w:rPr>
          <w:sz w:val="24"/>
          <w:szCs w:val="24"/>
          <w:lang w:val="pt-PT"/>
        </w:rPr>
        <w:t>Ser mulher no século XXI não tem o mesmo significado em todos os locais do globo. As culturas, as sociedades, as religiões, os novos desafios da modernidade e da globalização e a consciência da individualidade têm conduzido a transformações significativas resultantes das grandes mudanças ocorridas nos últimos séculos, nomeadamente no que diz respeito aos movimentos feministas.</w:t>
      </w:r>
    </w:p>
    <w:p w:rsidR="006239B1" w:rsidRPr="005B0ABF" w:rsidRDefault="00CB4CB8" w:rsidP="006239B1">
      <w:pPr>
        <w:spacing w:after="0" w:line="360" w:lineRule="auto"/>
        <w:rPr>
          <w:sz w:val="24"/>
          <w:szCs w:val="24"/>
          <w:lang w:val="pt-PT"/>
        </w:rPr>
      </w:pPr>
      <w:r>
        <w:rPr>
          <w:sz w:val="24"/>
          <w:szCs w:val="24"/>
          <w:lang w:val="pt-PT"/>
        </w:rPr>
        <w:t xml:space="preserve">     </w:t>
      </w:r>
      <w:r w:rsidR="006239B1">
        <w:rPr>
          <w:sz w:val="24"/>
          <w:szCs w:val="24"/>
          <w:lang w:val="pt-PT"/>
        </w:rPr>
        <w:t xml:space="preserve">Os condicionalismos sociais, culturais, económicos e, consequentemente, os conceitos de género herdados de tempos mais ou menos longínquos ou conquistados no último século levam a que a tradição e a inovação, no que diz respeito à identidade feminina e ao conceito de género, convivam lado a lado em diversos contextos e situações familiares, sociais e profissionais. De facto, os comportamentos socialmente assumidos por cada pessoa aproximam-se ou afastam-se do que está convencionado como sendo próprio de um homem ou de uma mulher, apesar de os espaços e os contextos (público ou privado) constituírem um factor determinante para o comportamento que cada pessoa assume nos inúmeros momentos que compõem </w:t>
      </w:r>
      <w:r w:rsidR="000D24F1">
        <w:rPr>
          <w:sz w:val="24"/>
          <w:szCs w:val="24"/>
          <w:lang w:val="pt-PT"/>
        </w:rPr>
        <w:t>o seu percurso</w:t>
      </w:r>
      <w:r w:rsidR="006239B1">
        <w:rPr>
          <w:sz w:val="24"/>
          <w:szCs w:val="24"/>
          <w:lang w:val="pt-PT"/>
        </w:rPr>
        <w:t xml:space="preserve"> de vida, para as opções que faz e para os papéis que assume como sendo uma escolha sua, a expressão da sua individualidade. É neste quadro que se veiculam e reforçam determinados conceitos e preconceitos de género, dando corpo a </w:t>
      </w:r>
      <w:r w:rsidR="006239B1" w:rsidRPr="005B0ABF">
        <w:rPr>
          <w:sz w:val="24"/>
          <w:szCs w:val="24"/>
          <w:lang w:val="pt-PT"/>
        </w:rPr>
        <w:t>estereótipos que persistem relativamente ao sexo feminino.</w:t>
      </w:r>
    </w:p>
    <w:p w:rsidR="006239B1" w:rsidRPr="005B0ABF" w:rsidRDefault="00CB4CB8" w:rsidP="003256BA">
      <w:pPr>
        <w:pStyle w:val="Textodenotaderodap"/>
        <w:spacing w:after="0" w:line="360" w:lineRule="auto"/>
        <w:rPr>
          <w:sz w:val="24"/>
          <w:szCs w:val="24"/>
          <w:lang w:val="pt-PT"/>
        </w:rPr>
      </w:pPr>
      <w:r>
        <w:rPr>
          <w:sz w:val="24"/>
          <w:szCs w:val="24"/>
          <w:lang w:val="pt-PT"/>
        </w:rPr>
        <w:t xml:space="preserve">     </w:t>
      </w:r>
      <w:r w:rsidR="006239B1" w:rsidRPr="005B0ABF">
        <w:rPr>
          <w:sz w:val="24"/>
          <w:szCs w:val="24"/>
          <w:lang w:val="pt-PT"/>
        </w:rPr>
        <w:t xml:space="preserve">Inserido em contexto social, todo o ser humano apreende de forma mais ou menos consciente comportamentos e atitudes que são o resultado da imitação de quem desempenha papéis significativos na sua vida. Este processo permite a aquisição das </w:t>
      </w:r>
      <w:r w:rsidR="006239B1" w:rsidRPr="005B0ABF">
        <w:rPr>
          <w:sz w:val="24"/>
          <w:szCs w:val="24"/>
          <w:lang w:val="pt-PT"/>
        </w:rPr>
        <w:lastRenderedPageBreak/>
        <w:t>características e dos comportamentos socialmente estabelecidos como normais para cada indivíduo, considerando aspectos culturais,</w:t>
      </w:r>
      <w:r w:rsidR="003256BA">
        <w:rPr>
          <w:sz w:val="24"/>
          <w:szCs w:val="24"/>
          <w:lang w:val="pt-PT"/>
        </w:rPr>
        <w:t xml:space="preserve"> sociais, étnicos, entre outros e</w:t>
      </w:r>
      <w:r w:rsidR="006239B1" w:rsidRPr="005B0ABF">
        <w:rPr>
          <w:sz w:val="24"/>
          <w:szCs w:val="24"/>
          <w:lang w:val="pt-PT"/>
        </w:rPr>
        <w:t xml:space="preserve"> </w:t>
      </w:r>
      <w:r w:rsidR="007E317A">
        <w:rPr>
          <w:sz w:val="24"/>
          <w:szCs w:val="24"/>
          <w:lang w:val="pt-PT"/>
        </w:rPr>
        <w:t xml:space="preserve">que </w:t>
      </w:r>
      <w:r w:rsidR="00CF1BC5">
        <w:rPr>
          <w:sz w:val="24"/>
          <w:szCs w:val="24"/>
          <w:lang w:val="pt-PT"/>
        </w:rPr>
        <w:t>resultam da interligação do psicológico e do sociológico</w:t>
      </w:r>
      <w:r w:rsidR="00206EB2">
        <w:rPr>
          <w:sz w:val="24"/>
          <w:szCs w:val="24"/>
          <w:lang w:val="pt-PT"/>
        </w:rPr>
        <w:t xml:space="preserve">, isto é, segundo Lígia Amâncio, </w:t>
      </w:r>
      <w:r w:rsidR="003256BA">
        <w:rPr>
          <w:sz w:val="24"/>
          <w:szCs w:val="24"/>
          <w:lang w:val="pt-PT"/>
        </w:rPr>
        <w:t xml:space="preserve"> </w:t>
      </w:r>
      <w:r w:rsidR="00206EB2">
        <w:rPr>
          <w:sz w:val="24"/>
          <w:szCs w:val="24"/>
          <w:lang w:val="pt-PT"/>
        </w:rPr>
        <w:t>“</w:t>
      </w:r>
      <w:r w:rsidR="00206EB2" w:rsidRPr="00FB2610">
        <w:rPr>
          <w:i/>
          <w:sz w:val="24"/>
          <w:szCs w:val="24"/>
          <w:lang w:val="pt-PT"/>
        </w:rPr>
        <w:t>as diferentes posições e funções sociais dos dois sexos não são meramente situacionais, mas históricas</w:t>
      </w:r>
      <w:r w:rsidR="00206EB2">
        <w:rPr>
          <w:sz w:val="24"/>
          <w:szCs w:val="24"/>
          <w:lang w:val="pt-PT"/>
        </w:rPr>
        <w:t xml:space="preserve">, [o que permite a cada pessoa  estabelecer] </w:t>
      </w:r>
      <w:r w:rsidR="00206EB2" w:rsidRPr="00FB2610">
        <w:rPr>
          <w:i/>
          <w:sz w:val="24"/>
          <w:szCs w:val="24"/>
          <w:lang w:val="pt-PT"/>
        </w:rPr>
        <w:t>noções de si e de comportamentos apropriados</w:t>
      </w:r>
      <w:r w:rsidR="00206EB2">
        <w:rPr>
          <w:sz w:val="24"/>
          <w:szCs w:val="24"/>
          <w:lang w:val="pt-PT"/>
        </w:rPr>
        <w:t>”</w:t>
      </w:r>
      <w:r w:rsidR="006239B1" w:rsidRPr="003256BA">
        <w:rPr>
          <w:sz w:val="24"/>
          <w:szCs w:val="24"/>
          <w:lang w:val="pt-PT"/>
        </w:rPr>
        <w:t>(</w:t>
      </w:r>
      <w:r w:rsidR="00CF1BC5">
        <w:rPr>
          <w:sz w:val="24"/>
          <w:szCs w:val="24"/>
          <w:lang w:val="pt-PT"/>
        </w:rPr>
        <w:t>Amâncio</w:t>
      </w:r>
      <w:r w:rsidR="006239B1" w:rsidRPr="003256BA">
        <w:rPr>
          <w:sz w:val="24"/>
          <w:szCs w:val="24"/>
          <w:lang w:val="pt-PT"/>
        </w:rPr>
        <w:t>,</w:t>
      </w:r>
      <w:r w:rsidR="00CF1BC5">
        <w:rPr>
          <w:sz w:val="24"/>
          <w:szCs w:val="24"/>
          <w:lang w:val="pt-PT"/>
        </w:rPr>
        <w:t xml:space="preserve"> citada por VALA, 2006</w:t>
      </w:r>
      <w:r w:rsidR="006239B1" w:rsidRPr="003256BA">
        <w:rPr>
          <w:sz w:val="24"/>
          <w:szCs w:val="24"/>
          <w:lang w:val="pt-PT"/>
        </w:rPr>
        <w:t xml:space="preserve">: </w:t>
      </w:r>
      <w:r w:rsidR="00206EB2">
        <w:rPr>
          <w:sz w:val="24"/>
          <w:szCs w:val="24"/>
          <w:lang w:val="pt-PT"/>
        </w:rPr>
        <w:t>406-407</w:t>
      </w:r>
      <w:r w:rsidR="006239B1" w:rsidRPr="005B0ABF">
        <w:rPr>
          <w:sz w:val="24"/>
          <w:szCs w:val="24"/>
          <w:lang w:val="pt-PT"/>
        </w:rPr>
        <w:t>)</w:t>
      </w:r>
      <w:r w:rsidR="003256BA">
        <w:rPr>
          <w:sz w:val="24"/>
          <w:szCs w:val="24"/>
          <w:lang w:val="pt-PT"/>
        </w:rPr>
        <w:t>.</w:t>
      </w:r>
      <w:r w:rsidR="006239B1" w:rsidRPr="005B0ABF">
        <w:rPr>
          <w:sz w:val="24"/>
          <w:szCs w:val="24"/>
          <w:lang w:val="pt-PT"/>
        </w:rPr>
        <w:t xml:space="preserve"> </w:t>
      </w:r>
      <w:r w:rsidR="00206EB2">
        <w:rPr>
          <w:sz w:val="24"/>
          <w:szCs w:val="24"/>
          <w:lang w:val="pt-PT"/>
        </w:rPr>
        <w:t xml:space="preserve">Berger e Luckmann </w:t>
      </w:r>
      <w:r w:rsidR="003256BA">
        <w:rPr>
          <w:sz w:val="24"/>
          <w:szCs w:val="24"/>
          <w:lang w:val="pt-PT"/>
        </w:rPr>
        <w:t xml:space="preserve">afirmam que </w:t>
      </w:r>
      <w:r w:rsidR="003256BA" w:rsidRPr="003256BA">
        <w:rPr>
          <w:sz w:val="24"/>
          <w:szCs w:val="24"/>
          <w:lang w:val="pt-PT"/>
        </w:rPr>
        <w:t>“</w:t>
      </w:r>
      <w:r w:rsidR="003256BA" w:rsidRPr="00FB2610">
        <w:rPr>
          <w:i/>
          <w:sz w:val="24"/>
          <w:szCs w:val="24"/>
          <w:lang w:val="pt-PT"/>
        </w:rPr>
        <w:t>receber uma identidade é um fenómeno que deriva da dialética entre o indivíduo e a sociedade</w:t>
      </w:r>
      <w:r w:rsidR="003256BA">
        <w:rPr>
          <w:sz w:val="24"/>
          <w:szCs w:val="24"/>
          <w:lang w:val="pt-PT"/>
        </w:rPr>
        <w:t>”</w:t>
      </w:r>
      <w:r w:rsidR="00206EB2">
        <w:rPr>
          <w:sz w:val="24"/>
          <w:szCs w:val="24"/>
          <w:lang w:val="pt-PT"/>
        </w:rPr>
        <w:t xml:space="preserve"> (</w:t>
      </w:r>
      <w:r w:rsidR="00600A3B">
        <w:rPr>
          <w:sz w:val="24"/>
          <w:szCs w:val="24"/>
          <w:lang w:val="pt-PT"/>
        </w:rPr>
        <w:t>VALA, 2006:</w:t>
      </w:r>
      <w:r w:rsidR="00C81EE6">
        <w:rPr>
          <w:sz w:val="24"/>
          <w:szCs w:val="24"/>
          <w:lang w:val="pt-PT"/>
        </w:rPr>
        <w:t xml:space="preserve"> </w:t>
      </w:r>
      <w:r w:rsidR="00600A3B">
        <w:rPr>
          <w:sz w:val="24"/>
          <w:szCs w:val="24"/>
          <w:lang w:val="pt-PT"/>
        </w:rPr>
        <w:t>391)</w:t>
      </w:r>
      <w:r w:rsidR="003256BA">
        <w:rPr>
          <w:sz w:val="24"/>
          <w:szCs w:val="24"/>
          <w:lang w:val="pt-PT"/>
        </w:rPr>
        <w:t xml:space="preserve">, </w:t>
      </w:r>
      <w:r w:rsidR="00600A3B">
        <w:rPr>
          <w:sz w:val="24"/>
          <w:szCs w:val="24"/>
          <w:lang w:val="pt-PT"/>
        </w:rPr>
        <w:t>ideia que Victoria Camps retoma e aprofunda, quando afirma que o ser humano “</w:t>
      </w:r>
      <w:r w:rsidR="00600A3B" w:rsidRPr="00FB2610">
        <w:rPr>
          <w:i/>
          <w:sz w:val="24"/>
          <w:szCs w:val="24"/>
          <w:lang w:val="pt-PT"/>
        </w:rPr>
        <w:t>é potencialmente muitas coisas</w:t>
      </w:r>
      <w:r w:rsidR="00600A3B">
        <w:rPr>
          <w:sz w:val="24"/>
          <w:szCs w:val="24"/>
          <w:lang w:val="pt-PT"/>
        </w:rPr>
        <w:t xml:space="preserve">” (CAMPS, 2001: 71). Este processo de socialização e de construção do </w:t>
      </w:r>
      <w:r w:rsidR="00600A3B" w:rsidRPr="00600A3B">
        <w:rPr>
          <w:i/>
          <w:sz w:val="24"/>
          <w:szCs w:val="24"/>
          <w:lang w:val="pt-PT"/>
        </w:rPr>
        <w:t>eu</w:t>
      </w:r>
      <w:r w:rsidR="00600A3B">
        <w:rPr>
          <w:sz w:val="24"/>
          <w:szCs w:val="24"/>
          <w:lang w:val="pt-PT"/>
        </w:rPr>
        <w:t xml:space="preserve"> desenvolve-se em duas fases distintas e sequenciadas: a</w:t>
      </w:r>
      <w:r w:rsidR="006239B1" w:rsidRPr="005B0ABF">
        <w:rPr>
          <w:sz w:val="24"/>
          <w:szCs w:val="24"/>
          <w:lang w:val="pt-PT"/>
        </w:rPr>
        <w:t xml:space="preserve"> socialização primária e </w:t>
      </w:r>
      <w:r w:rsidR="00600A3B">
        <w:rPr>
          <w:sz w:val="24"/>
          <w:szCs w:val="24"/>
          <w:lang w:val="pt-PT"/>
        </w:rPr>
        <w:t xml:space="preserve">a </w:t>
      </w:r>
      <w:r w:rsidR="006239B1" w:rsidRPr="005B0ABF">
        <w:rPr>
          <w:sz w:val="24"/>
          <w:szCs w:val="24"/>
          <w:lang w:val="pt-PT"/>
        </w:rPr>
        <w:t xml:space="preserve">secundária. No que diz respeito à socialização primária, esta ocorre na infância, quando a criança se relaciona com o mundo que a rodeia, coincidindo a auto-identificação com a identificação que os outros indivíduos fazem de si. O universo infantil, nesta etapa, é estruturado segundo um conjunto de valores e de normas que não </w:t>
      </w:r>
      <w:r w:rsidR="000D24F1">
        <w:rPr>
          <w:sz w:val="24"/>
          <w:szCs w:val="24"/>
          <w:lang w:val="pt-PT"/>
        </w:rPr>
        <w:t xml:space="preserve">são </w:t>
      </w:r>
      <w:r w:rsidR="006239B1" w:rsidRPr="005B0ABF">
        <w:rPr>
          <w:sz w:val="24"/>
          <w:szCs w:val="24"/>
          <w:lang w:val="pt-PT"/>
        </w:rPr>
        <w:t>questiona</w:t>
      </w:r>
      <w:r w:rsidR="000D24F1">
        <w:rPr>
          <w:sz w:val="24"/>
          <w:szCs w:val="24"/>
          <w:lang w:val="pt-PT"/>
        </w:rPr>
        <w:t>dos</w:t>
      </w:r>
      <w:r w:rsidR="006239B1" w:rsidRPr="005B0ABF">
        <w:rPr>
          <w:sz w:val="24"/>
          <w:szCs w:val="24"/>
          <w:lang w:val="pt-PT"/>
        </w:rPr>
        <w:t xml:space="preserve"> e que permitem estabelecer uma re</w:t>
      </w:r>
      <w:r w:rsidR="000D24F1">
        <w:rPr>
          <w:sz w:val="24"/>
          <w:szCs w:val="24"/>
          <w:lang w:val="pt-PT"/>
        </w:rPr>
        <w:t>lação de identificação entre o/a sujeito criança e as outras pessoas</w:t>
      </w:r>
      <w:r w:rsidR="006239B1">
        <w:rPr>
          <w:sz w:val="24"/>
          <w:szCs w:val="24"/>
          <w:lang w:val="pt-PT"/>
        </w:rPr>
        <w:t xml:space="preserve">. </w:t>
      </w:r>
      <w:r w:rsidR="006239B1" w:rsidRPr="005B0ABF">
        <w:rPr>
          <w:sz w:val="24"/>
          <w:szCs w:val="24"/>
          <w:lang w:val="pt-PT"/>
        </w:rPr>
        <w:t xml:space="preserve">A socialização secundária processa-se aquando da tomada de consciência de que o mundo não é uno e imutável, mas sim uma multiplicidade de coisas que variam de acordo com o contexto físico e relacional, pelo que </w:t>
      </w:r>
      <w:r w:rsidR="00DB6EE1">
        <w:rPr>
          <w:sz w:val="24"/>
          <w:szCs w:val="24"/>
          <w:lang w:val="pt-PT"/>
        </w:rPr>
        <w:t xml:space="preserve">o </w:t>
      </w:r>
      <w:r w:rsidR="006239B1" w:rsidRPr="005B0ABF">
        <w:rPr>
          <w:sz w:val="24"/>
          <w:szCs w:val="24"/>
          <w:lang w:val="pt-PT"/>
        </w:rPr>
        <w:t xml:space="preserve">eu </w:t>
      </w:r>
      <w:r w:rsidR="000D24F1">
        <w:rPr>
          <w:sz w:val="24"/>
          <w:szCs w:val="24"/>
          <w:lang w:val="pt-PT"/>
        </w:rPr>
        <w:t xml:space="preserve">de cada pessoa </w:t>
      </w:r>
      <w:r w:rsidR="006239B1" w:rsidRPr="005B0ABF">
        <w:rPr>
          <w:sz w:val="24"/>
          <w:szCs w:val="24"/>
          <w:lang w:val="pt-PT"/>
        </w:rPr>
        <w:t>se define de acordo com circunstâncias diversas. Este processo permite a distinção de diferentes papéis assumidos por si e pelos</w:t>
      </w:r>
      <w:r w:rsidR="000D24F1">
        <w:rPr>
          <w:sz w:val="24"/>
          <w:szCs w:val="24"/>
          <w:lang w:val="pt-PT"/>
        </w:rPr>
        <w:t>/as</w:t>
      </w:r>
      <w:r w:rsidR="006239B1" w:rsidRPr="005B0ABF">
        <w:rPr>
          <w:sz w:val="24"/>
          <w:szCs w:val="24"/>
          <w:lang w:val="pt-PT"/>
        </w:rPr>
        <w:t xml:space="preserve"> outros</w:t>
      </w:r>
      <w:r w:rsidR="000D24F1">
        <w:rPr>
          <w:sz w:val="24"/>
          <w:szCs w:val="24"/>
          <w:lang w:val="pt-PT"/>
        </w:rPr>
        <w:t>/as</w:t>
      </w:r>
      <w:r w:rsidR="006239B1" w:rsidRPr="005B0ABF">
        <w:rPr>
          <w:sz w:val="24"/>
          <w:szCs w:val="24"/>
          <w:lang w:val="pt-PT"/>
        </w:rPr>
        <w:t xml:space="preserve"> nos diversos contextos, ao mesmo tempo que permite à criança tomar consciência da sua individualidade</w:t>
      </w:r>
      <w:r w:rsidR="00600A3B">
        <w:rPr>
          <w:sz w:val="24"/>
          <w:szCs w:val="24"/>
          <w:lang w:val="pt-PT"/>
        </w:rPr>
        <w:t xml:space="preserve"> (</w:t>
      </w:r>
      <w:r w:rsidR="00600A3B" w:rsidRPr="003256BA">
        <w:rPr>
          <w:sz w:val="24"/>
          <w:szCs w:val="24"/>
          <w:lang w:val="pt-PT"/>
        </w:rPr>
        <w:t>CAMPS, 2001</w:t>
      </w:r>
      <w:r w:rsidR="00600A3B">
        <w:rPr>
          <w:sz w:val="24"/>
          <w:szCs w:val="24"/>
          <w:lang w:val="pt-PT"/>
        </w:rPr>
        <w:t>)</w:t>
      </w:r>
      <w:r w:rsidR="006239B1" w:rsidRPr="005B0ABF">
        <w:rPr>
          <w:sz w:val="24"/>
          <w:szCs w:val="24"/>
          <w:lang w:val="pt-PT"/>
        </w:rPr>
        <w:t xml:space="preserve">. </w:t>
      </w:r>
    </w:p>
    <w:p w:rsidR="006239B1" w:rsidRDefault="00CB4CB8" w:rsidP="006239B1">
      <w:pPr>
        <w:tabs>
          <w:tab w:val="left" w:pos="284"/>
        </w:tabs>
        <w:spacing w:after="0" w:line="360" w:lineRule="auto"/>
        <w:rPr>
          <w:rFonts w:eastAsia="Calibri"/>
          <w:sz w:val="24"/>
          <w:szCs w:val="24"/>
          <w:lang w:val="pt-PT"/>
        </w:rPr>
      </w:pPr>
      <w:r>
        <w:rPr>
          <w:rFonts w:eastAsia="Calibri"/>
          <w:sz w:val="24"/>
          <w:szCs w:val="24"/>
          <w:lang w:val="pt-PT"/>
        </w:rPr>
        <w:t xml:space="preserve">     </w:t>
      </w:r>
      <w:r w:rsidR="006239B1" w:rsidRPr="005B0ABF">
        <w:rPr>
          <w:rFonts w:eastAsia="Calibri"/>
          <w:sz w:val="24"/>
          <w:szCs w:val="24"/>
          <w:lang w:val="pt-PT"/>
        </w:rPr>
        <w:t>Todo este processo de socialização implica uma aprendizagem e, neste sentido, é pertinente considerarem-se diversas fontes de apren</w:t>
      </w:r>
      <w:r w:rsidR="006239B1">
        <w:rPr>
          <w:rFonts w:eastAsia="Calibri"/>
          <w:sz w:val="24"/>
          <w:szCs w:val="24"/>
          <w:lang w:val="pt-PT"/>
        </w:rPr>
        <w:t xml:space="preserve">dizagem. É no primeiro espaço da família que pai e mãe exercem o seu papel de educadores, constituindo-se como agentes de sociabilização que vão condicionar a construção da identidade dos filhos e das filhas, bem como da sua relação consigo, com as outras pessoas e com o mundo. Contudo, ao longo do processo de crescimento, outras fontes de aprendizagem e, consequentemente, de sociabilização são importantes, nomeadamente a escola, associações várias (culturais, </w:t>
      </w:r>
      <w:r w:rsidR="006239B1">
        <w:rPr>
          <w:sz w:val="24"/>
          <w:szCs w:val="24"/>
          <w:lang w:val="pt-PT"/>
        </w:rPr>
        <w:t xml:space="preserve">desportivas, </w:t>
      </w:r>
      <w:r w:rsidR="006239B1">
        <w:rPr>
          <w:rFonts w:eastAsia="Calibri"/>
          <w:sz w:val="24"/>
          <w:szCs w:val="24"/>
          <w:lang w:val="pt-PT"/>
        </w:rPr>
        <w:t xml:space="preserve">humanitárias, religiosas) com que cada jovem interage, os amigos e os meios de comunicação que, ao longo do percurso de </w:t>
      </w:r>
      <w:r w:rsidR="006239B1">
        <w:rPr>
          <w:rFonts w:eastAsia="Calibri"/>
          <w:sz w:val="24"/>
          <w:szCs w:val="24"/>
          <w:lang w:val="pt-PT"/>
        </w:rPr>
        <w:lastRenderedPageBreak/>
        <w:t>vida e experiências vividas</w:t>
      </w:r>
      <w:r w:rsidR="00ED3481">
        <w:rPr>
          <w:rFonts w:eastAsia="Calibri"/>
          <w:sz w:val="24"/>
          <w:szCs w:val="24"/>
          <w:lang w:val="pt-PT"/>
        </w:rPr>
        <w:t>,</w:t>
      </w:r>
      <w:r w:rsidR="006239B1">
        <w:rPr>
          <w:rFonts w:eastAsia="Calibri"/>
          <w:sz w:val="24"/>
          <w:szCs w:val="24"/>
          <w:lang w:val="pt-PT"/>
        </w:rPr>
        <w:t xml:space="preserve"> vão transmitir conceitos que reforçam estereótipos e que vão condicionar o comportamento individual, social e profissional de cada pessoa, bem como a construção da identidade humana, da identidade individual e moral, do eu que se é.</w:t>
      </w:r>
    </w:p>
    <w:p w:rsidR="006239B1" w:rsidRDefault="00CB4CB8" w:rsidP="006239B1">
      <w:pPr>
        <w:spacing w:after="0" w:line="360" w:lineRule="auto"/>
        <w:rPr>
          <w:rFonts w:eastAsia="Calibri"/>
          <w:sz w:val="24"/>
          <w:szCs w:val="24"/>
          <w:lang w:val="pt-PT"/>
        </w:rPr>
      </w:pPr>
      <w:r>
        <w:rPr>
          <w:rFonts w:eastAsia="Calibri"/>
          <w:sz w:val="24"/>
          <w:szCs w:val="24"/>
          <w:lang w:val="pt-PT"/>
        </w:rPr>
        <w:t xml:space="preserve">     </w:t>
      </w:r>
      <w:r w:rsidR="006239B1">
        <w:rPr>
          <w:rFonts w:eastAsia="Calibri"/>
          <w:sz w:val="24"/>
          <w:szCs w:val="24"/>
          <w:lang w:val="pt-PT"/>
        </w:rPr>
        <w:t>No que concerne à questão de género, a aprendizagem de comportamentos socialmente considerados como próprios do sexo feminino ou do masculino resulta d</w:t>
      </w:r>
      <w:r w:rsidR="00600A3B">
        <w:rPr>
          <w:rFonts w:eastAsia="Calibri"/>
          <w:sz w:val="24"/>
          <w:szCs w:val="24"/>
          <w:lang w:val="pt-PT"/>
        </w:rPr>
        <w:t>a</w:t>
      </w:r>
      <w:r w:rsidR="006239B1">
        <w:rPr>
          <w:rFonts w:eastAsia="Calibri"/>
          <w:sz w:val="24"/>
          <w:szCs w:val="24"/>
          <w:lang w:val="pt-PT"/>
        </w:rPr>
        <w:t xml:space="preserve"> </w:t>
      </w:r>
      <w:r w:rsidR="00600A3B">
        <w:rPr>
          <w:rFonts w:eastAsia="Calibri"/>
          <w:sz w:val="24"/>
          <w:szCs w:val="24"/>
          <w:lang w:val="pt-PT"/>
        </w:rPr>
        <w:t xml:space="preserve">apropriação de </w:t>
      </w:r>
      <w:r w:rsidR="006239B1">
        <w:rPr>
          <w:rFonts w:eastAsia="Calibri"/>
          <w:sz w:val="24"/>
          <w:szCs w:val="24"/>
          <w:lang w:val="pt-PT"/>
        </w:rPr>
        <w:t xml:space="preserve">um conjunto de características e comportamentos que, ao longo da história da humanidade, </w:t>
      </w:r>
      <w:r w:rsidR="00600A3B">
        <w:rPr>
          <w:rFonts w:eastAsia="Calibri"/>
          <w:sz w:val="24"/>
          <w:szCs w:val="24"/>
          <w:lang w:val="pt-PT"/>
        </w:rPr>
        <w:t xml:space="preserve">se traduzem em concepões e representações do que é ser </w:t>
      </w:r>
      <w:r w:rsidR="006239B1">
        <w:rPr>
          <w:rFonts w:eastAsia="Calibri"/>
          <w:sz w:val="24"/>
          <w:szCs w:val="24"/>
          <w:lang w:val="pt-PT"/>
        </w:rPr>
        <w:t>home</w:t>
      </w:r>
      <w:r w:rsidR="00600A3B">
        <w:rPr>
          <w:rFonts w:eastAsia="Calibri"/>
          <w:sz w:val="24"/>
          <w:szCs w:val="24"/>
          <w:lang w:val="pt-PT"/>
        </w:rPr>
        <w:t>m</w:t>
      </w:r>
      <w:r w:rsidR="006239B1">
        <w:rPr>
          <w:rFonts w:eastAsia="Calibri"/>
          <w:sz w:val="24"/>
          <w:szCs w:val="24"/>
          <w:lang w:val="pt-PT"/>
        </w:rPr>
        <w:t xml:space="preserve"> ou </w:t>
      </w:r>
      <w:r w:rsidR="00600A3B">
        <w:rPr>
          <w:rFonts w:eastAsia="Calibri"/>
          <w:sz w:val="24"/>
          <w:szCs w:val="24"/>
          <w:lang w:val="pt-PT"/>
        </w:rPr>
        <w:t xml:space="preserve">ser </w:t>
      </w:r>
      <w:r w:rsidR="006239B1">
        <w:rPr>
          <w:rFonts w:eastAsia="Calibri"/>
          <w:sz w:val="24"/>
          <w:szCs w:val="24"/>
          <w:lang w:val="pt-PT"/>
        </w:rPr>
        <w:t>mulher. Esta confusão entre os conceitos de sexo e género condicionaram os comportamentos e os papéis considerados como próprios de mulheres e de homens, quer seja em contexto familiar, quer seja em contexto público (social e profissional)</w:t>
      </w:r>
      <w:r w:rsidR="006239B1" w:rsidRPr="00CC55F6">
        <w:rPr>
          <w:sz w:val="24"/>
          <w:szCs w:val="24"/>
          <w:lang w:val="pt-PT"/>
        </w:rPr>
        <w:t xml:space="preserve"> </w:t>
      </w:r>
      <w:r w:rsidR="006239B1">
        <w:rPr>
          <w:sz w:val="24"/>
          <w:szCs w:val="24"/>
          <w:lang w:val="pt-PT"/>
        </w:rPr>
        <w:t>(NETO, 200</w:t>
      </w:r>
      <w:r w:rsidR="005E7E1C">
        <w:rPr>
          <w:sz w:val="24"/>
          <w:szCs w:val="24"/>
          <w:lang w:val="pt-PT"/>
        </w:rPr>
        <w:t>5</w:t>
      </w:r>
      <w:r w:rsidR="006239B1">
        <w:rPr>
          <w:sz w:val="24"/>
          <w:szCs w:val="24"/>
          <w:lang w:val="pt-PT"/>
        </w:rPr>
        <w:t>)</w:t>
      </w:r>
      <w:r w:rsidR="006239B1">
        <w:rPr>
          <w:rFonts w:eastAsia="Calibri"/>
          <w:sz w:val="24"/>
          <w:szCs w:val="24"/>
          <w:lang w:val="pt-PT"/>
        </w:rPr>
        <w:t xml:space="preserve">. No início do processo de crescimento e de sociabilização, a criança necessita de se identificar com as características que são próprias do seu sexo, distinguindo-as das que são próprias do sexo oposto, e procura adoptar comportamentos que lhe vão permitir identificar-se com um dos sexos. É igualmente na infância que as crianças desenvolvem a capacidade de compreender o conceito de género, primeiro relacionando-o com profissões, ocupações e objectos de forma estereotipada. Esta aprendizagem acontece por observação e por experimentação, ou seja, assumindo comportamentos e avaliando as suas consequências positivas ou negativas, pelas recompensas e reforços directos e indirectos que a família e a escola dirigem às crianças e à população jovem. Assim, família, escola e sociedade são três dimensões de estruturação e formação do ser humano, devendo complementar-se no processo da formação integral e integradora do indivíduo, por um lado, e na mudança da sociedade em geral, por outro. </w:t>
      </w:r>
    </w:p>
    <w:p w:rsidR="006239B1" w:rsidRDefault="00CB4CB8" w:rsidP="006239B1">
      <w:pPr>
        <w:spacing w:after="0" w:line="360" w:lineRule="auto"/>
        <w:rPr>
          <w:rFonts w:eastAsia="Calibri"/>
          <w:sz w:val="24"/>
          <w:szCs w:val="24"/>
          <w:lang w:val="pt-PT"/>
        </w:rPr>
      </w:pPr>
      <w:r>
        <w:rPr>
          <w:rFonts w:eastAsia="Calibri"/>
          <w:sz w:val="24"/>
          <w:szCs w:val="24"/>
          <w:lang w:val="pt-PT"/>
        </w:rPr>
        <w:t xml:space="preserve">     </w:t>
      </w:r>
      <w:r w:rsidR="006239B1">
        <w:rPr>
          <w:rFonts w:eastAsia="Calibri"/>
          <w:sz w:val="24"/>
          <w:szCs w:val="24"/>
          <w:lang w:val="pt-PT"/>
        </w:rPr>
        <w:t>A educação tem, no presente como no passado, um papel determinante na construção e estruturação das sociedades humanas. Tem-no também no reforço ou na desconstrução de uma visão estereotipada do que é o ser homem ou mulher, constituindo-se como um recurso das mais variadas sociedades que existiram ao longo da história. Esta dimensão política da educação levou a que, desde as primeiras reivindicações de igualdade entre os sexos, esta fosse considerada como o nó górdio na mudança das mentalidades sobre o feminino e o masculino bem como no empoderamento das mulheres na sua conquista da cidadania. É</w:t>
      </w:r>
      <w:r w:rsidR="006239B1" w:rsidRPr="00DF6B40">
        <w:rPr>
          <w:rFonts w:eastAsia="Calibri"/>
          <w:color w:val="FF0000"/>
          <w:sz w:val="24"/>
          <w:szCs w:val="24"/>
          <w:lang w:val="pt-PT"/>
        </w:rPr>
        <w:t xml:space="preserve"> </w:t>
      </w:r>
      <w:r w:rsidR="006239B1" w:rsidRPr="001475E6">
        <w:rPr>
          <w:rFonts w:eastAsia="Calibri"/>
          <w:sz w:val="24"/>
          <w:szCs w:val="24"/>
          <w:lang w:val="pt-PT"/>
        </w:rPr>
        <w:t>incontornável</w:t>
      </w:r>
      <w:r w:rsidR="006239B1">
        <w:rPr>
          <w:rFonts w:eastAsia="Calibri"/>
          <w:sz w:val="24"/>
          <w:szCs w:val="24"/>
          <w:lang w:val="pt-PT"/>
        </w:rPr>
        <w:t>,</w:t>
      </w:r>
      <w:r w:rsidR="006239B1" w:rsidRPr="001475E6">
        <w:rPr>
          <w:rFonts w:eastAsia="Calibri"/>
          <w:sz w:val="24"/>
          <w:szCs w:val="24"/>
          <w:lang w:val="pt-PT"/>
        </w:rPr>
        <w:t xml:space="preserve"> por </w:t>
      </w:r>
      <w:r w:rsidR="006239B1" w:rsidRPr="001475E6">
        <w:rPr>
          <w:rFonts w:eastAsia="Calibri"/>
          <w:sz w:val="24"/>
          <w:szCs w:val="24"/>
          <w:lang w:val="pt-PT"/>
        </w:rPr>
        <w:lastRenderedPageBreak/>
        <w:t>isso</w:t>
      </w:r>
      <w:r w:rsidR="006239B1">
        <w:rPr>
          <w:rFonts w:eastAsia="Calibri"/>
          <w:sz w:val="24"/>
          <w:szCs w:val="24"/>
          <w:lang w:val="pt-PT"/>
        </w:rPr>
        <w:t>, para este trabalho,</w:t>
      </w:r>
      <w:r w:rsidR="006239B1" w:rsidRPr="001475E6">
        <w:rPr>
          <w:rFonts w:eastAsia="Calibri"/>
          <w:sz w:val="24"/>
          <w:szCs w:val="24"/>
          <w:lang w:val="pt-PT"/>
        </w:rPr>
        <w:t xml:space="preserve"> referir o contexto cultural e ideológico que fundou a sociedade moderna, bem como a forma como a educação e o acesso à cultura fo</w:t>
      </w:r>
      <w:r w:rsidR="006239B1">
        <w:rPr>
          <w:rFonts w:eastAsia="Calibri"/>
          <w:sz w:val="24"/>
          <w:szCs w:val="24"/>
          <w:lang w:val="pt-PT"/>
        </w:rPr>
        <w:t>ram</w:t>
      </w:r>
      <w:r w:rsidR="006239B1" w:rsidRPr="001475E6">
        <w:rPr>
          <w:rFonts w:eastAsia="Calibri"/>
          <w:sz w:val="24"/>
          <w:szCs w:val="24"/>
          <w:lang w:val="pt-PT"/>
        </w:rPr>
        <w:t xml:space="preserve"> objecto de discussão por serem entendidas como um meio para a concretização do projecto da Modernidade.</w:t>
      </w:r>
    </w:p>
    <w:p w:rsidR="00AF4989" w:rsidRPr="001475E6" w:rsidRDefault="00AF4989" w:rsidP="006239B1">
      <w:pPr>
        <w:spacing w:after="0" w:line="360" w:lineRule="auto"/>
        <w:rPr>
          <w:rFonts w:eastAsia="Calibri"/>
          <w:sz w:val="24"/>
          <w:szCs w:val="24"/>
          <w:lang w:val="pt-PT"/>
        </w:rPr>
      </w:pPr>
    </w:p>
    <w:p w:rsidR="006239B1" w:rsidRDefault="006239B1" w:rsidP="006239B1">
      <w:pPr>
        <w:spacing w:after="0"/>
        <w:rPr>
          <w:sz w:val="24"/>
          <w:szCs w:val="24"/>
          <w:lang w:val="pt-PT"/>
        </w:rPr>
      </w:pPr>
    </w:p>
    <w:p w:rsidR="00285DD4" w:rsidRPr="00285DD4" w:rsidRDefault="006239B1" w:rsidP="00680C9E">
      <w:pPr>
        <w:pStyle w:val="PargrafodaLista"/>
        <w:numPr>
          <w:ilvl w:val="0"/>
          <w:numId w:val="44"/>
        </w:numPr>
        <w:spacing w:line="360" w:lineRule="auto"/>
        <w:ind w:left="284" w:hanging="284"/>
        <w:contextualSpacing w:val="0"/>
        <w:rPr>
          <w:b/>
          <w:sz w:val="28"/>
          <w:szCs w:val="28"/>
          <w:lang w:val="pt-PT"/>
        </w:rPr>
      </w:pPr>
      <w:r>
        <w:rPr>
          <w:b/>
          <w:sz w:val="28"/>
          <w:szCs w:val="28"/>
          <w:lang w:val="pt-PT"/>
        </w:rPr>
        <w:t>As questões da educação das mulheres no contexto da emergência da Modernidade</w:t>
      </w:r>
    </w:p>
    <w:p w:rsidR="006239B1" w:rsidRDefault="006239B1" w:rsidP="008F318A">
      <w:pPr>
        <w:pStyle w:val="PargrafodaLista"/>
        <w:spacing w:after="0" w:line="360" w:lineRule="auto"/>
        <w:ind w:left="284"/>
        <w:rPr>
          <w:b/>
          <w:sz w:val="28"/>
          <w:szCs w:val="28"/>
          <w:lang w:val="pt-PT"/>
        </w:rPr>
      </w:pPr>
      <w:r>
        <w:rPr>
          <w:b/>
          <w:sz w:val="28"/>
          <w:szCs w:val="28"/>
          <w:lang w:val="pt-PT"/>
        </w:rPr>
        <w:t>1.1. O debate em torno da natureza da racionalidade feminina</w:t>
      </w:r>
    </w:p>
    <w:p w:rsidR="006239B1" w:rsidRDefault="00CB4CB8" w:rsidP="006239B1">
      <w:pPr>
        <w:spacing w:after="0" w:line="360" w:lineRule="auto"/>
        <w:rPr>
          <w:iCs/>
          <w:sz w:val="24"/>
          <w:szCs w:val="24"/>
          <w:lang w:val="pt-PT"/>
        </w:rPr>
      </w:pPr>
      <w:r>
        <w:rPr>
          <w:sz w:val="24"/>
          <w:szCs w:val="24"/>
          <w:lang w:val="pt-PT" w:eastAsia="pt-PT"/>
        </w:rPr>
        <w:t xml:space="preserve">     </w:t>
      </w:r>
      <w:r w:rsidR="006239B1">
        <w:rPr>
          <w:sz w:val="24"/>
          <w:szCs w:val="24"/>
          <w:lang w:val="pt-PT" w:eastAsia="pt-PT"/>
        </w:rPr>
        <w:t>O século XVIII, período da história também designado como o século das luzes, foi marcado pela ideia do progresso e da perfectibilidade humana, baseados na defesa do conhecimento racional como forma de superar preconceitos e ideologias tradicionais. Neste enquadramento, um conjunto de ideias filosóficas, sociais, políticas e religiosas foram objecto de análise, de reflexão e de debate, expressando uma nova crença na condição humana, nas suas capacidades para tornar o mundo um espaço melhor e mais favorável ao exercício livre das capacidades humanas e da cidadania, beneficiando, desta form</w:t>
      </w:r>
      <w:r w:rsidR="006026B9">
        <w:rPr>
          <w:sz w:val="24"/>
          <w:szCs w:val="24"/>
          <w:lang w:val="pt-PT" w:eastAsia="pt-PT"/>
        </w:rPr>
        <w:t>a</w:t>
      </w:r>
      <w:r w:rsidR="007E317A">
        <w:rPr>
          <w:sz w:val="24"/>
          <w:szCs w:val="24"/>
          <w:lang w:val="pt-PT" w:eastAsia="pt-PT"/>
        </w:rPr>
        <w:t>,</w:t>
      </w:r>
      <w:r w:rsidR="006239B1">
        <w:rPr>
          <w:sz w:val="24"/>
          <w:szCs w:val="24"/>
          <w:lang w:val="pt-PT" w:eastAsia="pt-PT"/>
        </w:rPr>
        <w:t xml:space="preserve"> a própria humanidade. Este novo ideário fundou-se no uso da razão, que se firmou “como recurso de análise de progresso e de emancipação” </w:t>
      </w:r>
      <w:r w:rsidR="006239B1" w:rsidRPr="00ED3481">
        <w:rPr>
          <w:sz w:val="24"/>
          <w:szCs w:val="24"/>
          <w:lang w:val="pt-PT" w:eastAsia="pt-PT"/>
        </w:rPr>
        <w:t>(HENRIQUES, 2005: 3).</w:t>
      </w:r>
      <w:r w:rsidR="006239B1">
        <w:rPr>
          <w:sz w:val="24"/>
          <w:szCs w:val="24"/>
          <w:lang w:val="pt-PT" w:eastAsia="pt-PT"/>
        </w:rPr>
        <w:t xml:space="preserve"> Este contexto favoreceu ainda a crítica das estruturas políticas conservadoras e tradicionais, culminando, em França, com a Revolução Francesa e a defesa dos valores universais da </w:t>
      </w:r>
      <w:r w:rsidR="005E7E1C">
        <w:rPr>
          <w:i/>
          <w:iCs/>
          <w:sz w:val="24"/>
          <w:szCs w:val="24"/>
          <w:lang w:val="pt-PT"/>
        </w:rPr>
        <w:t>Liberté, Egalité, Fraternité</w:t>
      </w:r>
      <w:r w:rsidR="006239B1" w:rsidRPr="00A96C56">
        <w:rPr>
          <w:i/>
          <w:iCs/>
          <w:sz w:val="24"/>
          <w:szCs w:val="24"/>
          <w:lang w:val="pt-PT"/>
        </w:rPr>
        <w:t>,</w:t>
      </w:r>
      <w:r w:rsidR="006239B1">
        <w:rPr>
          <w:i/>
          <w:iCs/>
          <w:lang w:val="pt-PT"/>
        </w:rPr>
        <w:t xml:space="preserve"> </w:t>
      </w:r>
      <w:r w:rsidR="006239B1">
        <w:rPr>
          <w:iCs/>
          <w:sz w:val="24"/>
          <w:szCs w:val="24"/>
          <w:lang w:val="pt-PT"/>
        </w:rPr>
        <w:t xml:space="preserve">que traduziram uma nova valorização dos direitos civis, configurando a possibilidade de um imaginário de igualdade no plano social. Foi este o enquadramento genérico da emergência dos ideais da nova sociedade em mudança no sentido da modernidade projectada. Porém, estes valores universais não tiveram a mesma expressão prática para homens e para mulheres, ainda que uns e outras tenham vivido e intervindo em todo o processo de mudança histórica, cultural e social que marcou a emergência desta nova sociedade. </w:t>
      </w:r>
    </w:p>
    <w:p w:rsidR="006239B1"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De facto, se, por um lado, se deu uma transformação na conceptualização do que é ser mulher, tendo sido abandonada a corporização do feminino, por outro, permaneceu aquela que é considerada “a ideia antropológica mais enraizada na nossa cultura”(ibidem</w:t>
      </w:r>
      <w:r w:rsidR="00C06155">
        <w:rPr>
          <w:iCs/>
          <w:sz w:val="24"/>
          <w:szCs w:val="24"/>
          <w:lang w:val="pt-PT"/>
        </w:rPr>
        <w:t>: 3</w:t>
      </w:r>
      <w:r w:rsidR="006239B1">
        <w:rPr>
          <w:iCs/>
          <w:sz w:val="24"/>
          <w:szCs w:val="24"/>
          <w:lang w:val="pt-PT"/>
        </w:rPr>
        <w:t xml:space="preserve">), a ideia da dominação masculina. Homens e mulheres, à luz da </w:t>
      </w:r>
      <w:r w:rsidR="006239B1">
        <w:rPr>
          <w:iCs/>
          <w:sz w:val="24"/>
          <w:szCs w:val="24"/>
          <w:lang w:val="pt-PT"/>
        </w:rPr>
        <w:lastRenderedPageBreak/>
        <w:t xml:space="preserve">racionalidade, trouxeram para o debate público novas questões relacionadas com a estruturação e a organização social, com os direitos civis, nomeadamente o direito à educação e ao exercício de uma cidadania emancipada responsável e independente, e, em última instância, com o conceito de ser homem e de ser mulher. </w:t>
      </w:r>
    </w:p>
    <w:p w:rsidR="006239B1"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 xml:space="preserve">Neste momento da história do mundo ocidental, era já aceite a ideia de que mulheres e homens eram parte integrante da humanidade uma vez que partilhavam um fundo biológico comum, apesar de permanecerem em debate questões motivadas pelas suas diferenças. Este debate centrou-se, nos alvores da sociedade moderna, fundamentalmente no tema da relação entre o corpo e o intelecto, entre os papéis sociais e os direitos e deveres de homens e mulheres. O seu fundo teórico mais próximo pode encontrar-se em Descartes e na sua defesa do dualismo entre corpo e alma. Na exploração desta ideia, no âmbito de um conceito tradicional do que é ser feminino, foi associada à mulher uma racionalidade condicionada pelo corpo, dando fundamento a uma fragmentação do trabalho intelectual e uma distinção entre uma racionalidade prática e uma racionalidade </w:t>
      </w:r>
      <w:r w:rsidR="00C06155">
        <w:rPr>
          <w:iCs/>
          <w:sz w:val="24"/>
          <w:szCs w:val="24"/>
          <w:lang w:val="pt-PT"/>
        </w:rPr>
        <w:t xml:space="preserve">teórica, mais </w:t>
      </w:r>
      <w:r w:rsidR="006239B1">
        <w:rPr>
          <w:iCs/>
          <w:sz w:val="24"/>
          <w:szCs w:val="24"/>
          <w:lang w:val="pt-PT"/>
        </w:rPr>
        <w:t xml:space="preserve">pura, </w:t>
      </w:r>
      <w:r w:rsidR="00C06155">
        <w:rPr>
          <w:iCs/>
          <w:sz w:val="24"/>
          <w:szCs w:val="24"/>
          <w:lang w:val="pt-PT"/>
        </w:rPr>
        <w:t xml:space="preserve">associada </w:t>
      </w:r>
      <w:r w:rsidR="006239B1">
        <w:rPr>
          <w:iCs/>
          <w:sz w:val="24"/>
          <w:szCs w:val="24"/>
          <w:lang w:val="pt-PT"/>
        </w:rPr>
        <w:t>a</w:t>
      </w:r>
      <w:r w:rsidR="00C06155">
        <w:rPr>
          <w:iCs/>
          <w:sz w:val="24"/>
          <w:szCs w:val="24"/>
          <w:lang w:val="pt-PT"/>
        </w:rPr>
        <w:t>o</w:t>
      </w:r>
      <w:r w:rsidR="006239B1">
        <w:rPr>
          <w:iCs/>
          <w:sz w:val="24"/>
          <w:szCs w:val="24"/>
          <w:lang w:val="pt-PT"/>
        </w:rPr>
        <w:t xml:space="preserve"> masculin</w:t>
      </w:r>
      <w:r w:rsidR="00C06155">
        <w:rPr>
          <w:iCs/>
          <w:sz w:val="24"/>
          <w:szCs w:val="24"/>
          <w:lang w:val="pt-PT"/>
        </w:rPr>
        <w:t>o</w:t>
      </w:r>
      <w:r w:rsidR="006239B1">
        <w:rPr>
          <w:iCs/>
          <w:sz w:val="24"/>
          <w:szCs w:val="24"/>
          <w:lang w:val="pt-PT"/>
        </w:rPr>
        <w:t xml:space="preserve">, </w:t>
      </w:r>
      <w:r w:rsidR="00C06155">
        <w:rPr>
          <w:iCs/>
          <w:sz w:val="24"/>
          <w:szCs w:val="24"/>
          <w:lang w:val="pt-PT"/>
        </w:rPr>
        <w:t>e</w:t>
      </w:r>
      <w:r w:rsidR="006239B1">
        <w:rPr>
          <w:iCs/>
          <w:sz w:val="24"/>
          <w:szCs w:val="24"/>
          <w:lang w:val="pt-PT"/>
        </w:rPr>
        <w:t xml:space="preserve"> tomada como padrão. Surgiu</w:t>
      </w:r>
      <w:r w:rsidR="005E7E1C">
        <w:rPr>
          <w:iCs/>
          <w:sz w:val="24"/>
          <w:szCs w:val="24"/>
          <w:lang w:val="pt-PT"/>
        </w:rPr>
        <w:t>,</w:t>
      </w:r>
      <w:r w:rsidR="006239B1">
        <w:rPr>
          <w:iCs/>
          <w:sz w:val="24"/>
          <w:szCs w:val="24"/>
          <w:lang w:val="pt-PT"/>
        </w:rPr>
        <w:t xml:space="preserve"> nesta medida</w:t>
      </w:r>
      <w:r w:rsidR="005E7E1C">
        <w:rPr>
          <w:iCs/>
          <w:sz w:val="24"/>
          <w:szCs w:val="24"/>
          <w:lang w:val="pt-PT"/>
        </w:rPr>
        <w:t>,</w:t>
      </w:r>
      <w:r w:rsidR="006239B1">
        <w:rPr>
          <w:iCs/>
          <w:sz w:val="24"/>
          <w:szCs w:val="24"/>
          <w:lang w:val="pt-PT"/>
        </w:rPr>
        <w:t xml:space="preserve"> o fundamento para a ideia da divisão sexual da actividade intelectual, tendo sido “atribuída às mulheres, como tarefa, o resguardar da sensibilidade e aos homens o desenvolvimento da razão” (</w:t>
      </w:r>
      <w:r w:rsidR="005E7E1C">
        <w:rPr>
          <w:iCs/>
          <w:sz w:val="24"/>
          <w:szCs w:val="24"/>
          <w:lang w:val="pt-PT"/>
        </w:rPr>
        <w:t xml:space="preserve">HENRIQUES, 2005: </w:t>
      </w:r>
      <w:r w:rsidR="00C06155">
        <w:rPr>
          <w:iCs/>
          <w:sz w:val="24"/>
          <w:szCs w:val="24"/>
          <w:lang w:val="pt-PT"/>
        </w:rPr>
        <w:t>4</w:t>
      </w:r>
      <w:r w:rsidR="006239B1">
        <w:rPr>
          <w:iCs/>
          <w:sz w:val="24"/>
          <w:szCs w:val="24"/>
          <w:lang w:val="pt-PT"/>
        </w:rPr>
        <w:t xml:space="preserve">). Ou seja, por um lado foi aceite o facto de a mulher ser detentora da razão, mas, por outro, </w:t>
      </w:r>
      <w:r w:rsidR="005E7E1C">
        <w:rPr>
          <w:iCs/>
          <w:sz w:val="24"/>
          <w:szCs w:val="24"/>
          <w:lang w:val="pt-PT"/>
        </w:rPr>
        <w:t>considerou-se também</w:t>
      </w:r>
      <w:r w:rsidR="006239B1">
        <w:rPr>
          <w:iCs/>
          <w:sz w:val="24"/>
          <w:szCs w:val="24"/>
          <w:lang w:val="pt-PT"/>
        </w:rPr>
        <w:t xml:space="preserve"> que a razão feminina era condicionada pela sua biologia, pela sua natureza mais uma vez associada à maternidade e à função reprodutora</w:t>
      </w:r>
      <w:r w:rsidR="00C06155">
        <w:rPr>
          <w:iCs/>
          <w:sz w:val="24"/>
          <w:szCs w:val="24"/>
          <w:lang w:val="pt-PT"/>
        </w:rPr>
        <w:t xml:space="preserve"> e, por isto, uma </w:t>
      </w:r>
      <w:r w:rsidR="006239B1">
        <w:rPr>
          <w:iCs/>
          <w:sz w:val="24"/>
          <w:szCs w:val="24"/>
          <w:lang w:val="pt-PT"/>
        </w:rPr>
        <w:t xml:space="preserve">razão prática e distinta da masculina. </w:t>
      </w:r>
      <w:r w:rsidR="00C06155">
        <w:rPr>
          <w:iCs/>
          <w:sz w:val="24"/>
          <w:szCs w:val="24"/>
          <w:lang w:val="pt-PT"/>
        </w:rPr>
        <w:t>Aqui se fundou a</w:t>
      </w:r>
      <w:r w:rsidR="006239B1">
        <w:rPr>
          <w:iCs/>
          <w:sz w:val="24"/>
          <w:szCs w:val="24"/>
          <w:lang w:val="pt-PT"/>
        </w:rPr>
        <w:t xml:space="preserve"> convicção de que o uso da razão nas mulheres deveria continuar confinado ao domínio privado, ao doméstico, e constituir-se como um complemento e um meio de viabilizar ao sexo oposto, o masculino, o exercício pleno da razão pura, como refere Geneviene Lloyd:</w:t>
      </w:r>
    </w:p>
    <w:p w:rsidR="006239B1" w:rsidRPr="00CB4CB8" w:rsidRDefault="006239B1" w:rsidP="006239B1">
      <w:pPr>
        <w:spacing w:after="0" w:line="240" w:lineRule="auto"/>
        <w:ind w:left="705"/>
        <w:rPr>
          <w:iCs/>
          <w:sz w:val="22"/>
          <w:szCs w:val="22"/>
          <w:lang w:val="pt-PT"/>
        </w:rPr>
      </w:pPr>
      <w:r w:rsidRPr="00CB4CB8">
        <w:rPr>
          <w:iCs/>
          <w:sz w:val="22"/>
          <w:szCs w:val="22"/>
          <w:lang w:val="pt-PT"/>
        </w:rPr>
        <w:t>“A tarefa da Mulher é a de preservar a esfera da interligação entre o espírito e o corpo, a que o Homem de Razão recorrerá para conforto, calor e descanso. Se ele pretende exercitar a mais exaltada forma de Razão, deve ter por detrás emoções suaves e sensualidade; a mulher mantê-las-á intactas para ele.” (citad</w:t>
      </w:r>
      <w:r w:rsidR="002152CE" w:rsidRPr="00CB4CB8">
        <w:rPr>
          <w:iCs/>
          <w:sz w:val="22"/>
          <w:szCs w:val="22"/>
          <w:lang w:val="pt-PT"/>
        </w:rPr>
        <w:t>o</w:t>
      </w:r>
      <w:r w:rsidRPr="00CB4CB8">
        <w:rPr>
          <w:iCs/>
          <w:sz w:val="22"/>
          <w:szCs w:val="22"/>
          <w:lang w:val="pt-PT"/>
        </w:rPr>
        <w:t xml:space="preserve"> por HENRIQUES, </w:t>
      </w:r>
      <w:r w:rsidR="002152CE" w:rsidRPr="00CB4CB8">
        <w:rPr>
          <w:iCs/>
          <w:sz w:val="22"/>
          <w:szCs w:val="22"/>
          <w:lang w:val="pt-PT"/>
        </w:rPr>
        <w:t xml:space="preserve">2005: </w:t>
      </w:r>
      <w:r w:rsidR="00311861" w:rsidRPr="00CB4CB8">
        <w:rPr>
          <w:iCs/>
          <w:sz w:val="22"/>
          <w:szCs w:val="22"/>
          <w:lang w:val="pt-PT"/>
        </w:rPr>
        <w:t>4</w:t>
      </w:r>
      <w:r w:rsidR="002152CE" w:rsidRPr="00CB4CB8">
        <w:rPr>
          <w:iCs/>
          <w:sz w:val="22"/>
          <w:szCs w:val="22"/>
          <w:lang w:val="pt-PT"/>
        </w:rPr>
        <w:t>-</w:t>
      </w:r>
      <w:r w:rsidR="00311861" w:rsidRPr="00CB4CB8">
        <w:rPr>
          <w:iCs/>
          <w:sz w:val="22"/>
          <w:szCs w:val="22"/>
          <w:lang w:val="pt-PT"/>
        </w:rPr>
        <w:t>5</w:t>
      </w:r>
      <w:r w:rsidRPr="00CB4CB8">
        <w:rPr>
          <w:iCs/>
          <w:sz w:val="22"/>
          <w:szCs w:val="22"/>
          <w:lang w:val="pt-PT"/>
        </w:rPr>
        <w:t>)</w:t>
      </w:r>
    </w:p>
    <w:p w:rsidR="006239B1" w:rsidRDefault="006239B1" w:rsidP="006239B1">
      <w:pPr>
        <w:spacing w:after="0" w:line="360" w:lineRule="auto"/>
        <w:rPr>
          <w:iCs/>
          <w:sz w:val="24"/>
          <w:szCs w:val="24"/>
          <w:lang w:val="pt-PT"/>
        </w:rPr>
      </w:pPr>
    </w:p>
    <w:p w:rsidR="006239B1" w:rsidRPr="003F37C5"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 xml:space="preserve">Neste quadro, há que apontar, </w:t>
      </w:r>
      <w:r w:rsidR="005E7E1C">
        <w:rPr>
          <w:iCs/>
          <w:sz w:val="24"/>
          <w:szCs w:val="24"/>
          <w:lang w:val="pt-PT"/>
        </w:rPr>
        <w:t>não só</w:t>
      </w:r>
      <w:r w:rsidR="006239B1">
        <w:rPr>
          <w:iCs/>
          <w:sz w:val="24"/>
          <w:szCs w:val="24"/>
          <w:lang w:val="pt-PT"/>
        </w:rPr>
        <w:t xml:space="preserve"> a evolução no modo de </w:t>
      </w:r>
      <w:r w:rsidR="00C06155">
        <w:rPr>
          <w:iCs/>
          <w:sz w:val="24"/>
          <w:szCs w:val="24"/>
          <w:lang w:val="pt-PT"/>
        </w:rPr>
        <w:t xml:space="preserve">debater e </w:t>
      </w:r>
      <w:r w:rsidR="006239B1">
        <w:rPr>
          <w:iCs/>
          <w:sz w:val="24"/>
          <w:szCs w:val="24"/>
          <w:lang w:val="pt-PT"/>
        </w:rPr>
        <w:t>encarar a diferença entre os sexos</w:t>
      </w:r>
      <w:r w:rsidR="005E7E1C">
        <w:rPr>
          <w:iCs/>
          <w:sz w:val="24"/>
          <w:szCs w:val="24"/>
          <w:lang w:val="pt-PT"/>
        </w:rPr>
        <w:t xml:space="preserve"> como também, e ainda,</w:t>
      </w:r>
      <w:r w:rsidR="00212F43">
        <w:rPr>
          <w:iCs/>
          <w:sz w:val="24"/>
          <w:szCs w:val="24"/>
          <w:lang w:val="pt-PT"/>
        </w:rPr>
        <w:t xml:space="preserve"> a</w:t>
      </w:r>
      <w:r w:rsidR="006239B1">
        <w:rPr>
          <w:iCs/>
          <w:sz w:val="24"/>
          <w:szCs w:val="24"/>
          <w:lang w:val="pt-PT"/>
        </w:rPr>
        <w:t xml:space="preserve"> </w:t>
      </w:r>
      <w:r w:rsidR="00C06155">
        <w:rPr>
          <w:iCs/>
          <w:sz w:val="24"/>
          <w:szCs w:val="24"/>
          <w:lang w:val="pt-PT"/>
        </w:rPr>
        <w:t>perpetuação</w:t>
      </w:r>
      <w:r w:rsidR="006239B1">
        <w:rPr>
          <w:iCs/>
          <w:sz w:val="24"/>
          <w:szCs w:val="24"/>
          <w:lang w:val="pt-PT"/>
        </w:rPr>
        <w:t xml:space="preserve"> da </w:t>
      </w:r>
      <w:r w:rsidR="00C06155">
        <w:rPr>
          <w:iCs/>
          <w:sz w:val="24"/>
          <w:szCs w:val="24"/>
          <w:lang w:val="pt-PT"/>
        </w:rPr>
        <w:t>tradicional</w:t>
      </w:r>
      <w:r w:rsidR="006239B1">
        <w:rPr>
          <w:iCs/>
          <w:sz w:val="24"/>
          <w:szCs w:val="24"/>
          <w:lang w:val="pt-PT"/>
        </w:rPr>
        <w:t xml:space="preserve"> </w:t>
      </w:r>
      <w:r w:rsidR="006239B1">
        <w:rPr>
          <w:iCs/>
          <w:sz w:val="24"/>
          <w:szCs w:val="24"/>
          <w:lang w:val="pt-PT"/>
        </w:rPr>
        <w:lastRenderedPageBreak/>
        <w:t xml:space="preserve">assimetria entre eles. Efectivamente, verificou-se uma mudança ao nível </w:t>
      </w:r>
      <w:r w:rsidR="00311861">
        <w:rPr>
          <w:iCs/>
          <w:sz w:val="24"/>
          <w:szCs w:val="24"/>
          <w:lang w:val="pt-PT"/>
        </w:rPr>
        <w:t>do lugar e do teor da discussão: por um lado</w:t>
      </w:r>
      <w:r w:rsidR="00C81EE6">
        <w:rPr>
          <w:iCs/>
          <w:sz w:val="24"/>
          <w:szCs w:val="24"/>
          <w:lang w:val="pt-PT"/>
        </w:rPr>
        <w:t>,</w:t>
      </w:r>
      <w:r w:rsidR="00311861">
        <w:rPr>
          <w:iCs/>
          <w:sz w:val="24"/>
          <w:szCs w:val="24"/>
          <w:lang w:val="pt-PT"/>
        </w:rPr>
        <w:t xml:space="preserve"> a questão</w:t>
      </w:r>
      <w:r w:rsidR="006239B1">
        <w:rPr>
          <w:iCs/>
          <w:sz w:val="24"/>
          <w:szCs w:val="24"/>
          <w:lang w:val="pt-PT"/>
        </w:rPr>
        <w:t xml:space="preserve"> </w:t>
      </w:r>
      <w:r w:rsidR="00311861">
        <w:rPr>
          <w:iCs/>
          <w:sz w:val="24"/>
          <w:szCs w:val="24"/>
          <w:lang w:val="pt-PT"/>
        </w:rPr>
        <w:t>d</w:t>
      </w:r>
      <w:r w:rsidR="006239B1">
        <w:rPr>
          <w:iCs/>
          <w:sz w:val="24"/>
          <w:szCs w:val="24"/>
          <w:lang w:val="pt-PT"/>
        </w:rPr>
        <w:t xml:space="preserve">o corpo e </w:t>
      </w:r>
      <w:r w:rsidR="00311861">
        <w:rPr>
          <w:iCs/>
          <w:sz w:val="24"/>
          <w:szCs w:val="24"/>
          <w:lang w:val="pt-PT"/>
        </w:rPr>
        <w:t>d</w:t>
      </w:r>
      <w:r w:rsidR="006239B1">
        <w:rPr>
          <w:iCs/>
          <w:sz w:val="24"/>
          <w:szCs w:val="24"/>
          <w:lang w:val="pt-PT"/>
        </w:rPr>
        <w:t>a biologia feminina fo</w:t>
      </w:r>
      <w:r w:rsidR="00311861">
        <w:rPr>
          <w:iCs/>
          <w:sz w:val="24"/>
          <w:szCs w:val="24"/>
          <w:lang w:val="pt-PT"/>
        </w:rPr>
        <w:t>i</w:t>
      </w:r>
      <w:r w:rsidR="006239B1">
        <w:rPr>
          <w:iCs/>
          <w:sz w:val="24"/>
          <w:szCs w:val="24"/>
          <w:lang w:val="pt-PT"/>
        </w:rPr>
        <w:t xml:space="preserve"> substituí</w:t>
      </w:r>
      <w:r w:rsidR="00311861">
        <w:rPr>
          <w:iCs/>
          <w:sz w:val="24"/>
          <w:szCs w:val="24"/>
          <w:lang w:val="pt-PT"/>
        </w:rPr>
        <w:t>da</w:t>
      </w:r>
      <w:r w:rsidR="006239B1">
        <w:rPr>
          <w:iCs/>
          <w:sz w:val="24"/>
          <w:szCs w:val="24"/>
          <w:lang w:val="pt-PT"/>
        </w:rPr>
        <w:t xml:space="preserve"> pela natureza do intelecto da mulher, </w:t>
      </w:r>
      <w:r w:rsidR="00311861">
        <w:rPr>
          <w:iCs/>
          <w:sz w:val="24"/>
          <w:szCs w:val="24"/>
          <w:lang w:val="pt-PT"/>
        </w:rPr>
        <w:t>tornando-se uma</w:t>
      </w:r>
      <w:r w:rsidR="006239B1">
        <w:rPr>
          <w:iCs/>
          <w:sz w:val="24"/>
          <w:szCs w:val="24"/>
          <w:lang w:val="pt-PT"/>
        </w:rPr>
        <w:t xml:space="preserve"> discussão </w:t>
      </w:r>
      <w:r w:rsidR="00311861">
        <w:rPr>
          <w:iCs/>
          <w:sz w:val="24"/>
          <w:szCs w:val="24"/>
          <w:lang w:val="pt-PT"/>
        </w:rPr>
        <w:t>pública e</w:t>
      </w:r>
      <w:r w:rsidR="006239B1">
        <w:rPr>
          <w:iCs/>
          <w:sz w:val="24"/>
          <w:szCs w:val="24"/>
          <w:lang w:val="pt-PT"/>
        </w:rPr>
        <w:t xml:space="preserve"> adquirindo, assim, uma dimensão intrinsecamente problemática e um marco significativo </w:t>
      </w:r>
      <w:r w:rsidR="00C06155">
        <w:rPr>
          <w:iCs/>
          <w:sz w:val="24"/>
          <w:szCs w:val="24"/>
          <w:lang w:val="pt-PT"/>
        </w:rPr>
        <w:t>na concepção da mulher</w:t>
      </w:r>
      <w:r w:rsidR="00212F43">
        <w:rPr>
          <w:iCs/>
          <w:sz w:val="24"/>
          <w:szCs w:val="24"/>
          <w:lang w:val="pt-PT"/>
        </w:rPr>
        <w:t>,</w:t>
      </w:r>
      <w:r w:rsidR="00C06155">
        <w:rPr>
          <w:iCs/>
          <w:sz w:val="24"/>
          <w:szCs w:val="24"/>
          <w:lang w:val="pt-PT"/>
        </w:rPr>
        <w:t xml:space="preserve"> enquanto pessoa e cidadã</w:t>
      </w:r>
      <w:r w:rsidR="00212F43">
        <w:rPr>
          <w:iCs/>
          <w:sz w:val="24"/>
          <w:szCs w:val="24"/>
          <w:lang w:val="pt-PT"/>
        </w:rPr>
        <w:t>,</w:t>
      </w:r>
      <w:r w:rsidR="00C06155">
        <w:rPr>
          <w:iCs/>
          <w:sz w:val="24"/>
          <w:szCs w:val="24"/>
          <w:lang w:val="pt-PT"/>
        </w:rPr>
        <w:t xml:space="preserve"> e </w:t>
      </w:r>
      <w:r w:rsidR="006239B1">
        <w:rPr>
          <w:iCs/>
          <w:sz w:val="24"/>
          <w:szCs w:val="24"/>
          <w:lang w:val="pt-PT"/>
        </w:rPr>
        <w:t>no caminho d</w:t>
      </w:r>
      <w:r w:rsidR="00311861">
        <w:rPr>
          <w:iCs/>
          <w:sz w:val="24"/>
          <w:szCs w:val="24"/>
          <w:lang w:val="pt-PT"/>
        </w:rPr>
        <w:t>a</w:t>
      </w:r>
      <w:r w:rsidR="006239B1">
        <w:rPr>
          <w:iCs/>
          <w:sz w:val="24"/>
          <w:szCs w:val="24"/>
          <w:lang w:val="pt-PT"/>
        </w:rPr>
        <w:t xml:space="preserve"> modernidade</w:t>
      </w:r>
      <w:r w:rsidR="00311861">
        <w:rPr>
          <w:iCs/>
          <w:sz w:val="24"/>
          <w:szCs w:val="24"/>
          <w:lang w:val="pt-PT"/>
        </w:rPr>
        <w:t xml:space="preserve">; por outro, </w:t>
      </w:r>
      <w:r w:rsidR="006239B1">
        <w:rPr>
          <w:iCs/>
          <w:sz w:val="24"/>
          <w:szCs w:val="24"/>
          <w:lang w:val="pt-PT"/>
        </w:rPr>
        <w:t xml:space="preserve">permaneceu o paradigma da diferença como desigualdade, ainda que, agora, centrado na </w:t>
      </w:r>
      <w:r w:rsidR="00603F35">
        <w:rPr>
          <w:iCs/>
          <w:sz w:val="24"/>
          <w:szCs w:val="24"/>
          <w:lang w:val="pt-PT"/>
        </w:rPr>
        <w:t xml:space="preserve">diferença entre a </w:t>
      </w:r>
      <w:r w:rsidR="006239B1">
        <w:rPr>
          <w:iCs/>
          <w:sz w:val="24"/>
          <w:szCs w:val="24"/>
          <w:lang w:val="pt-PT"/>
        </w:rPr>
        <w:t xml:space="preserve">natureza da razão feminina e </w:t>
      </w:r>
      <w:r w:rsidR="00740532">
        <w:rPr>
          <w:iCs/>
          <w:sz w:val="24"/>
          <w:szCs w:val="24"/>
          <w:lang w:val="pt-PT"/>
        </w:rPr>
        <w:t xml:space="preserve">da razão </w:t>
      </w:r>
      <w:r w:rsidR="006239B1">
        <w:rPr>
          <w:iCs/>
          <w:sz w:val="24"/>
          <w:szCs w:val="24"/>
          <w:lang w:val="pt-PT"/>
        </w:rPr>
        <w:t xml:space="preserve">masculina. </w:t>
      </w:r>
      <w:r w:rsidR="006239B1" w:rsidRPr="00E616E8">
        <w:rPr>
          <w:iCs/>
          <w:sz w:val="24"/>
          <w:szCs w:val="24"/>
          <w:lang w:val="pt-PT"/>
        </w:rPr>
        <w:t xml:space="preserve">Neste debate generalizado, intervieram homens e mulheres da ciência e do conhecimento, assumindo posições distintas, ora defendendo a igualdade entre os dois sexos ora reforçando e dando continuidade a uma lógica baseada nas diferenças e na discriminação. </w:t>
      </w:r>
      <w:r w:rsidR="001C2541">
        <w:rPr>
          <w:iCs/>
          <w:sz w:val="24"/>
          <w:szCs w:val="24"/>
          <w:lang w:val="pt-PT"/>
        </w:rPr>
        <w:t>Alicia Puleo</w:t>
      </w:r>
      <w:r w:rsidR="006239B1">
        <w:rPr>
          <w:iCs/>
          <w:sz w:val="24"/>
          <w:szCs w:val="24"/>
          <w:lang w:val="pt-PT"/>
        </w:rPr>
        <w:t xml:space="preserve">, sobre o discurso da Ilustração e a conceptualização da mulher e do feminino, afirma que, ainda que à mulher estivesse reconhecida a sua entidade racional, </w:t>
      </w:r>
      <w:r w:rsidR="006239B1" w:rsidRPr="003F37C5">
        <w:rPr>
          <w:iCs/>
          <w:sz w:val="24"/>
          <w:szCs w:val="24"/>
          <w:lang w:val="pt-PT"/>
        </w:rPr>
        <w:t>“(…)se va abriendo paso […]la convicción de que la fisiologia determina nuestros af</w:t>
      </w:r>
      <w:r w:rsidR="006239B1">
        <w:rPr>
          <w:iCs/>
          <w:sz w:val="24"/>
          <w:szCs w:val="24"/>
          <w:lang w:val="pt-PT"/>
        </w:rPr>
        <w:t>ectos, pensamientos y acciones</w:t>
      </w:r>
      <w:r w:rsidR="006239B1" w:rsidRPr="003F37C5">
        <w:rPr>
          <w:iCs/>
          <w:sz w:val="24"/>
          <w:szCs w:val="24"/>
          <w:lang w:val="pt-PT"/>
        </w:rPr>
        <w:t>.”</w:t>
      </w:r>
      <w:r w:rsidR="00781E56">
        <w:rPr>
          <w:iCs/>
          <w:sz w:val="24"/>
          <w:szCs w:val="24"/>
          <w:lang w:val="pt-PT"/>
        </w:rPr>
        <w:t xml:space="preserve"> </w:t>
      </w:r>
      <w:r w:rsidR="006239B1">
        <w:rPr>
          <w:iCs/>
          <w:sz w:val="24"/>
          <w:szCs w:val="24"/>
          <w:lang w:val="pt-PT"/>
        </w:rPr>
        <w:t>(</w:t>
      </w:r>
      <w:r w:rsidR="00545AB8">
        <w:rPr>
          <w:iCs/>
          <w:sz w:val="24"/>
          <w:szCs w:val="24"/>
          <w:lang w:val="pt-PT"/>
        </w:rPr>
        <w:t>PULEO</w:t>
      </w:r>
      <w:r w:rsidR="006239B1">
        <w:rPr>
          <w:iCs/>
          <w:sz w:val="24"/>
          <w:szCs w:val="24"/>
          <w:lang w:val="pt-PT"/>
        </w:rPr>
        <w:t>, 1993: 15)</w:t>
      </w:r>
    </w:p>
    <w:p w:rsidR="006239B1"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 xml:space="preserve">Por conseguinte, o debate motivado pela natureza da razão feminina caracterizou-se ora pela apologia da diferença, subvalorizada relativamente à razão masculina, ora pela apologia da igualdade, fundamentando-se que a razão humana é comum a homens e mulheres. </w:t>
      </w:r>
    </w:p>
    <w:p w:rsidR="006239B1"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 xml:space="preserve">Neste enquadramento de ideias inovadoras e tradicionais, homens e mulheres da ciência e da literatura envolveram-se na discussão pública sobre questões de género, sobre a humanidade e sobre a importância da educação e do acesso à cultura para a concretização da nova sociedade em emergência, que marcou a última metade do século XVIII e o início do século XIX. </w:t>
      </w:r>
    </w:p>
    <w:p w:rsidR="006239B1" w:rsidRDefault="006239B1" w:rsidP="006239B1">
      <w:pPr>
        <w:spacing w:after="0" w:line="360" w:lineRule="auto"/>
        <w:rPr>
          <w:iCs/>
          <w:sz w:val="24"/>
          <w:szCs w:val="24"/>
          <w:lang w:val="pt-PT"/>
        </w:rPr>
      </w:pPr>
    </w:p>
    <w:p w:rsidR="006239B1" w:rsidRPr="007679F0" w:rsidRDefault="006239B1" w:rsidP="008F318A">
      <w:pPr>
        <w:pStyle w:val="PargrafodaLista"/>
        <w:spacing w:after="0" w:line="360" w:lineRule="auto"/>
        <w:ind w:left="284"/>
        <w:rPr>
          <w:b/>
          <w:iCs/>
          <w:sz w:val="28"/>
          <w:szCs w:val="28"/>
          <w:lang w:val="pt-PT"/>
        </w:rPr>
      </w:pPr>
      <w:r w:rsidRPr="007679F0">
        <w:rPr>
          <w:b/>
          <w:sz w:val="28"/>
          <w:szCs w:val="28"/>
          <w:lang w:val="pt-PT"/>
        </w:rPr>
        <w:t>1. 2. O polémico texto de Sylvain Maréchal</w:t>
      </w:r>
    </w:p>
    <w:p w:rsidR="006239B1" w:rsidRDefault="00CB4CB8" w:rsidP="006239B1">
      <w:pPr>
        <w:spacing w:after="0" w:line="360" w:lineRule="auto"/>
        <w:rPr>
          <w:iCs/>
          <w:sz w:val="24"/>
          <w:szCs w:val="24"/>
          <w:lang w:val="pt-PT"/>
        </w:rPr>
      </w:pPr>
      <w:r>
        <w:rPr>
          <w:iCs/>
          <w:sz w:val="24"/>
          <w:szCs w:val="24"/>
          <w:lang w:val="pt-PT"/>
        </w:rPr>
        <w:t xml:space="preserve">     </w:t>
      </w:r>
      <w:r w:rsidR="00C81EE6">
        <w:rPr>
          <w:iCs/>
          <w:sz w:val="24"/>
          <w:szCs w:val="24"/>
          <w:lang w:val="pt-PT"/>
        </w:rPr>
        <w:t>U</w:t>
      </w:r>
      <w:r w:rsidR="00603F35">
        <w:rPr>
          <w:iCs/>
          <w:sz w:val="24"/>
          <w:szCs w:val="24"/>
          <w:lang w:val="pt-PT"/>
        </w:rPr>
        <w:t>m texto</w:t>
      </w:r>
      <w:r w:rsidR="00740532">
        <w:rPr>
          <w:iCs/>
          <w:sz w:val="24"/>
          <w:szCs w:val="24"/>
          <w:lang w:val="pt-PT"/>
        </w:rPr>
        <w:t xml:space="preserve"> que </w:t>
      </w:r>
      <w:r w:rsidR="006239B1">
        <w:rPr>
          <w:iCs/>
          <w:sz w:val="24"/>
          <w:szCs w:val="24"/>
          <w:lang w:val="pt-PT"/>
        </w:rPr>
        <w:t>se enraíza n</w:t>
      </w:r>
      <w:r w:rsidR="00423474">
        <w:rPr>
          <w:iCs/>
          <w:sz w:val="24"/>
          <w:szCs w:val="24"/>
          <w:lang w:val="pt-PT"/>
        </w:rPr>
        <w:t>a</w:t>
      </w:r>
      <w:r w:rsidR="006239B1">
        <w:rPr>
          <w:iCs/>
          <w:sz w:val="24"/>
          <w:szCs w:val="24"/>
          <w:lang w:val="pt-PT"/>
        </w:rPr>
        <w:t xml:space="preserve"> ambiguidade e </w:t>
      </w:r>
      <w:r w:rsidR="00740532">
        <w:rPr>
          <w:iCs/>
          <w:sz w:val="24"/>
          <w:szCs w:val="24"/>
          <w:lang w:val="pt-PT"/>
        </w:rPr>
        <w:t xml:space="preserve">na </w:t>
      </w:r>
      <w:r w:rsidR="006239B1">
        <w:rPr>
          <w:iCs/>
          <w:sz w:val="24"/>
          <w:szCs w:val="24"/>
          <w:lang w:val="pt-PT"/>
        </w:rPr>
        <w:t xml:space="preserve">contradição </w:t>
      </w:r>
      <w:r w:rsidR="00C81EE6">
        <w:rPr>
          <w:iCs/>
          <w:sz w:val="24"/>
          <w:szCs w:val="24"/>
          <w:lang w:val="pt-PT"/>
        </w:rPr>
        <w:t xml:space="preserve">que marcou a época e </w:t>
      </w:r>
      <w:r w:rsidR="006239B1">
        <w:rPr>
          <w:iCs/>
          <w:sz w:val="24"/>
          <w:szCs w:val="24"/>
          <w:lang w:val="pt-PT"/>
        </w:rPr>
        <w:t xml:space="preserve">o debate sobre o que significa ser homem ou </w:t>
      </w:r>
      <w:r w:rsidR="00740532">
        <w:rPr>
          <w:iCs/>
          <w:sz w:val="24"/>
          <w:szCs w:val="24"/>
          <w:lang w:val="pt-PT"/>
        </w:rPr>
        <w:t xml:space="preserve">ser </w:t>
      </w:r>
      <w:r w:rsidR="006239B1">
        <w:rPr>
          <w:iCs/>
          <w:sz w:val="24"/>
          <w:szCs w:val="24"/>
          <w:lang w:val="pt-PT"/>
        </w:rPr>
        <w:t>mulher</w:t>
      </w:r>
      <w:r w:rsidR="00603F35">
        <w:rPr>
          <w:iCs/>
          <w:sz w:val="24"/>
          <w:szCs w:val="24"/>
          <w:lang w:val="pt-PT"/>
        </w:rPr>
        <w:t xml:space="preserve"> é o</w:t>
      </w:r>
      <w:r w:rsidR="006239B1">
        <w:rPr>
          <w:iCs/>
          <w:sz w:val="24"/>
          <w:szCs w:val="24"/>
          <w:lang w:val="pt-PT"/>
        </w:rPr>
        <w:t xml:space="preserve"> projecto de lei de Sylvain </w:t>
      </w:r>
      <w:r w:rsidR="0028491D">
        <w:rPr>
          <w:iCs/>
          <w:sz w:val="24"/>
          <w:szCs w:val="24"/>
          <w:lang w:val="pt-PT"/>
        </w:rPr>
        <w:t>Marechal, datado</w:t>
      </w:r>
      <w:r w:rsidR="006239B1">
        <w:rPr>
          <w:iCs/>
          <w:sz w:val="24"/>
          <w:szCs w:val="24"/>
          <w:lang w:val="pt-PT"/>
        </w:rPr>
        <w:t xml:space="preserve"> </w:t>
      </w:r>
      <w:r w:rsidR="0028491D">
        <w:rPr>
          <w:iCs/>
          <w:sz w:val="24"/>
          <w:szCs w:val="24"/>
          <w:lang w:val="pt-PT"/>
        </w:rPr>
        <w:t>de</w:t>
      </w:r>
      <w:r w:rsidR="006239B1">
        <w:rPr>
          <w:iCs/>
          <w:sz w:val="24"/>
          <w:szCs w:val="24"/>
          <w:lang w:val="pt-PT"/>
        </w:rPr>
        <w:t xml:space="preserve"> 1801. Este documento, ainda que </w:t>
      </w:r>
      <w:r w:rsidR="00740532">
        <w:rPr>
          <w:iCs/>
          <w:sz w:val="24"/>
          <w:szCs w:val="24"/>
          <w:lang w:val="pt-PT"/>
        </w:rPr>
        <w:t xml:space="preserve">apresentado como </w:t>
      </w:r>
      <w:r w:rsidR="006239B1">
        <w:rPr>
          <w:iCs/>
          <w:sz w:val="24"/>
          <w:szCs w:val="24"/>
          <w:lang w:val="pt-PT"/>
        </w:rPr>
        <w:t>fictício, constituiu um marco simbólico do nível do debate de ideias que se viveu no momento da estruturação do projecto da modernidade, bem como da tendência que se foi firmando</w:t>
      </w:r>
      <w:r w:rsidR="007E317A">
        <w:rPr>
          <w:iCs/>
          <w:sz w:val="24"/>
          <w:szCs w:val="24"/>
          <w:lang w:val="pt-PT"/>
        </w:rPr>
        <w:t>,</w:t>
      </w:r>
      <w:r w:rsidR="006239B1">
        <w:rPr>
          <w:iCs/>
          <w:sz w:val="24"/>
          <w:szCs w:val="24"/>
          <w:lang w:val="pt-PT"/>
        </w:rPr>
        <w:t xml:space="preserve"> neste momento pós-revolucionário, ilustrando, por um lado, a afirmação dos ideais da igualdade e da liberdade, que davam consistência a uma nova sociedade </w:t>
      </w:r>
      <w:r w:rsidR="006239B1">
        <w:rPr>
          <w:iCs/>
          <w:sz w:val="24"/>
          <w:szCs w:val="24"/>
          <w:lang w:val="pt-PT"/>
        </w:rPr>
        <w:lastRenderedPageBreak/>
        <w:t>e, por outro, relativamente à mulher e ao feminino, a dimensão e a relevância da diferença biológica como legitimação da desigualdade. Geneviève Fraisse, que analisa em pormenor este documento, afirma:</w:t>
      </w:r>
    </w:p>
    <w:p w:rsidR="00EA41F6" w:rsidRPr="00CB4CB8" w:rsidRDefault="006239B1" w:rsidP="00EA41F6">
      <w:pPr>
        <w:spacing w:line="240" w:lineRule="auto"/>
        <w:ind w:left="709"/>
        <w:rPr>
          <w:iCs/>
          <w:sz w:val="22"/>
          <w:szCs w:val="22"/>
          <w:lang w:val="pt-PT"/>
        </w:rPr>
      </w:pPr>
      <w:r w:rsidRPr="00CB4CB8">
        <w:rPr>
          <w:iCs/>
          <w:sz w:val="22"/>
          <w:szCs w:val="22"/>
          <w:lang w:val="pt-PT"/>
        </w:rPr>
        <w:t>“El texto de Sylvain Maréchal cristaliza todos los temas que alimentan el debate de la exclusión de las mujeres por la democracia. Podemos resumirlos así: el miedo</w:t>
      </w:r>
      <w:r w:rsidR="007E317A" w:rsidRPr="00CB4CB8">
        <w:rPr>
          <w:iCs/>
          <w:sz w:val="22"/>
          <w:szCs w:val="22"/>
          <w:lang w:val="pt-PT"/>
        </w:rPr>
        <w:t xml:space="preserve"> a que excepción se convierta en</w:t>
      </w:r>
      <w:r w:rsidRPr="00CB4CB8">
        <w:rPr>
          <w:iCs/>
          <w:sz w:val="22"/>
          <w:szCs w:val="22"/>
          <w:lang w:val="pt-PT"/>
        </w:rPr>
        <w:t xml:space="preserve"> la regla, el rechazo de la vida pública para las mujeres y el control de su apariencia, la insistência en la naturalidade del sexo femenino, en especial en su función reproductora, la certeza de un destino idêntico para todas las mujeres productoras de costumbres, domésticas y públicas, la voluntad política de no darles ni cuidadanía ni poder en la ciudad.” (FRAISSE, 1991: 175) </w:t>
      </w:r>
    </w:p>
    <w:p w:rsidR="006239B1" w:rsidRDefault="005C5630" w:rsidP="00603F35">
      <w:pPr>
        <w:spacing w:after="0" w:line="240" w:lineRule="auto"/>
        <w:rPr>
          <w:iCs/>
          <w:sz w:val="24"/>
          <w:szCs w:val="24"/>
          <w:lang w:val="pt-PT"/>
        </w:rPr>
      </w:pPr>
      <w:r>
        <w:rPr>
          <w:iCs/>
          <w:noProof/>
          <w:sz w:val="24"/>
          <w:szCs w:val="24"/>
          <w:lang w:val="pt-PT"/>
        </w:rPr>
        <w:pict>
          <v:shape id="_x0000_s1569" type="#_x0000_t202" style="position:absolute;left:0;text-align:left;margin-left:179.95pt;margin-top:9.65pt;width:243.85pt;height:31.6pt;z-index:-251191808;mso-height-percent:200;mso-height-percent:200;mso-width-relative:margin;mso-height-relative:margin" wrapcoords="0 0" filled="f" stroked="f">
            <v:textbox style="mso-fit-shape-to-text:t">
              <w:txbxContent>
                <w:p w:rsidR="00EF0D69" w:rsidRPr="00603F35" w:rsidRDefault="00EF0D69" w:rsidP="00603F35">
                  <w:pPr>
                    <w:spacing w:after="0" w:line="240" w:lineRule="auto"/>
                    <w:jc w:val="right"/>
                    <w:rPr>
                      <w:b/>
                      <w:lang w:val="pt-PT"/>
                    </w:rPr>
                  </w:pPr>
                  <w:r w:rsidRPr="00603F35">
                    <w:rPr>
                      <w:b/>
                      <w:lang w:val="pt-PT"/>
                    </w:rPr>
                    <w:t>Figura 1</w:t>
                  </w:r>
                </w:p>
                <w:p w:rsidR="00EF0D69" w:rsidRDefault="00EF0D69" w:rsidP="00603F35">
                  <w:pPr>
                    <w:spacing w:after="0" w:line="240" w:lineRule="auto"/>
                    <w:jc w:val="right"/>
                    <w:rPr>
                      <w:lang w:val="pt-PT"/>
                    </w:rPr>
                  </w:pPr>
                  <w:r>
                    <w:rPr>
                      <w:lang w:val="pt-PT"/>
                    </w:rPr>
                    <w:t>Capa do livro de Sylvain Maréchal</w:t>
                  </w:r>
                </w:p>
              </w:txbxContent>
            </v:textbox>
            <w10:wrap type="tight"/>
          </v:shape>
        </w:pict>
      </w:r>
    </w:p>
    <w:p w:rsidR="006239B1" w:rsidRDefault="00603F35" w:rsidP="00603F35">
      <w:pPr>
        <w:spacing w:after="0" w:line="360" w:lineRule="auto"/>
        <w:rPr>
          <w:iCs/>
          <w:sz w:val="24"/>
          <w:szCs w:val="24"/>
          <w:lang w:val="pt-PT"/>
        </w:rPr>
      </w:pPr>
      <w:r>
        <w:rPr>
          <w:iCs/>
          <w:noProof/>
          <w:sz w:val="24"/>
          <w:szCs w:val="24"/>
          <w:lang w:val="pt-PT" w:eastAsia="pt-PT" w:bidi="ar-SA"/>
        </w:rPr>
        <w:drawing>
          <wp:anchor distT="0" distB="0" distL="114300" distR="114300" simplePos="0" relativeHeight="252114432" behindDoc="1" locked="0" layoutInCell="1" allowOverlap="1">
            <wp:simplePos x="0" y="0"/>
            <wp:positionH relativeFrom="column">
              <wp:posOffset>2426335</wp:posOffset>
            </wp:positionH>
            <wp:positionV relativeFrom="paragraph">
              <wp:posOffset>560070</wp:posOffset>
            </wp:positionV>
            <wp:extent cx="2908935" cy="4750435"/>
            <wp:effectExtent l="19050" t="19050" r="24765" b="12065"/>
            <wp:wrapSquare wrapText="bothSides"/>
            <wp:docPr id="54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0" cstate="print"/>
                    <a:srcRect b="3301"/>
                    <a:stretch>
                      <a:fillRect/>
                    </a:stretch>
                  </pic:blipFill>
                  <pic:spPr bwMode="auto">
                    <a:xfrm>
                      <a:off x="0" y="0"/>
                      <a:ext cx="2908935" cy="4750435"/>
                    </a:xfrm>
                    <a:prstGeom prst="rect">
                      <a:avLst/>
                    </a:prstGeom>
                    <a:noFill/>
                    <a:ln w="9525">
                      <a:solidFill>
                        <a:srgbClr val="000000"/>
                      </a:solidFill>
                      <a:miter lim="800000"/>
                      <a:headEnd/>
                      <a:tailEnd/>
                    </a:ln>
                  </pic:spPr>
                </pic:pic>
              </a:graphicData>
            </a:graphic>
          </wp:anchor>
        </w:drawing>
      </w:r>
      <w:r w:rsidR="005C5630">
        <w:rPr>
          <w:iCs/>
          <w:noProof/>
          <w:sz w:val="24"/>
          <w:szCs w:val="24"/>
          <w:lang w:val="pt-PT"/>
        </w:rPr>
        <w:pict>
          <v:shape id="_x0000_s1564" type="#_x0000_t202" style="position:absolute;left:0;text-align:left;margin-left:5in;margin-top:48.25pt;width:71.1pt;height:34.3pt;z-index:-251204096;mso-position-horizontal-relative:text;mso-position-vertical-relative:text;mso-width-relative:margin;mso-height-relative:margin" wrapcoords="-338 0 -338 20855 21600 20855 21600 0 -338 0" stroked="f">
            <v:textbox style="mso-next-textbox:#_x0000_s1564">
              <w:txbxContent>
                <w:p w:rsidR="00EF0D69" w:rsidRDefault="00EF0D69" w:rsidP="006239B1">
                  <w:pPr>
                    <w:rPr>
                      <w:lang w:val="pt-PT"/>
                    </w:rPr>
                  </w:pPr>
                  <w:r>
                    <w:rPr>
                      <w:lang w:val="pt-PT"/>
                    </w:rPr>
                    <w:t>Figura  1</w:t>
                  </w:r>
                </w:p>
              </w:txbxContent>
            </v:textbox>
            <w10:wrap type="tight"/>
          </v:shape>
        </w:pict>
      </w:r>
      <w:r w:rsidR="00CB4CB8">
        <w:rPr>
          <w:iCs/>
          <w:sz w:val="24"/>
          <w:szCs w:val="24"/>
          <w:lang w:val="pt-PT"/>
        </w:rPr>
        <w:t xml:space="preserve">     </w:t>
      </w:r>
      <w:r w:rsidR="006239B1">
        <w:rPr>
          <w:iCs/>
          <w:sz w:val="24"/>
          <w:szCs w:val="24"/>
          <w:lang w:val="pt-PT"/>
        </w:rPr>
        <w:t>O documento de Sylvain Maréchal</w:t>
      </w:r>
      <w:r>
        <w:rPr>
          <w:iCs/>
          <w:sz w:val="24"/>
          <w:szCs w:val="24"/>
          <w:lang w:val="pt-PT"/>
        </w:rPr>
        <w:t xml:space="preserve"> (Figura 1)</w:t>
      </w:r>
      <w:r w:rsidR="006239B1">
        <w:rPr>
          <w:iCs/>
          <w:sz w:val="24"/>
          <w:szCs w:val="24"/>
          <w:lang w:val="pt-PT"/>
        </w:rPr>
        <w:t xml:space="preserve">, com o título </w:t>
      </w:r>
      <w:r w:rsidR="006239B1" w:rsidRPr="009139E3">
        <w:rPr>
          <w:i/>
          <w:iCs/>
          <w:sz w:val="24"/>
          <w:szCs w:val="24"/>
          <w:lang w:val="pt-PT"/>
        </w:rPr>
        <w:t xml:space="preserve">Project d’une loi </w:t>
      </w:r>
      <w:r>
        <w:rPr>
          <w:i/>
          <w:iCs/>
          <w:sz w:val="24"/>
          <w:szCs w:val="24"/>
          <w:lang w:val="pt-PT"/>
        </w:rPr>
        <w:t>- P</w:t>
      </w:r>
      <w:r w:rsidR="006239B1" w:rsidRPr="009139E3">
        <w:rPr>
          <w:i/>
          <w:iCs/>
          <w:sz w:val="24"/>
          <w:szCs w:val="24"/>
          <w:lang w:val="pt-PT"/>
        </w:rPr>
        <w:t>ortant defense d’apprendre a lire aux femme</w:t>
      </w:r>
      <w:r>
        <w:rPr>
          <w:i/>
          <w:iCs/>
          <w:sz w:val="24"/>
          <w:szCs w:val="24"/>
          <w:lang w:val="pt-PT"/>
        </w:rPr>
        <w:t>s</w:t>
      </w:r>
      <w:r w:rsidR="006239B1">
        <w:rPr>
          <w:i/>
          <w:iCs/>
          <w:sz w:val="24"/>
          <w:szCs w:val="24"/>
          <w:lang w:val="pt-PT"/>
        </w:rPr>
        <w:t xml:space="preserve">, </w:t>
      </w:r>
      <w:r w:rsidR="006239B1">
        <w:rPr>
          <w:iCs/>
          <w:sz w:val="24"/>
          <w:szCs w:val="24"/>
          <w:lang w:val="pt-PT"/>
        </w:rPr>
        <w:t xml:space="preserve">foi dirigido a todos os homens, </w:t>
      </w:r>
      <w:r>
        <w:rPr>
          <w:iCs/>
          <w:sz w:val="24"/>
          <w:szCs w:val="24"/>
          <w:lang w:val="pt-PT"/>
        </w:rPr>
        <w:t xml:space="preserve">o que revela que são </w:t>
      </w:r>
      <w:r w:rsidR="006239B1">
        <w:rPr>
          <w:iCs/>
          <w:sz w:val="24"/>
          <w:szCs w:val="24"/>
          <w:lang w:val="pt-PT"/>
        </w:rPr>
        <w:t>eles, afinal, os detentores de poder decisório</w:t>
      </w:r>
      <w:r>
        <w:rPr>
          <w:iCs/>
          <w:sz w:val="24"/>
          <w:szCs w:val="24"/>
          <w:lang w:val="pt-PT"/>
        </w:rPr>
        <w:t>.</w:t>
      </w:r>
    </w:p>
    <w:p w:rsidR="006239B1"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Para além do título, que exprime claramente a actualidade da temática no momento da sua publicação, esta obra, na sua apresentação, evidencia o reconhecimento da existência de posições opostas, como mostra a afirmação do autor: “Les puissances màles et femelles du Bas-Empire de la Littérature, vont s’agiter à la promulgation de la presente Loi.”</w:t>
      </w:r>
      <w:r w:rsidR="00212F43">
        <w:rPr>
          <w:iCs/>
          <w:sz w:val="24"/>
          <w:szCs w:val="24"/>
          <w:lang w:val="pt-PT"/>
        </w:rPr>
        <w:t xml:space="preserve"> </w:t>
      </w:r>
      <w:r w:rsidR="006239B1" w:rsidRPr="00376B9E">
        <w:rPr>
          <w:iCs/>
          <w:sz w:val="24"/>
          <w:szCs w:val="24"/>
          <w:lang w:val="fr-FR"/>
        </w:rPr>
        <w:t>(</w:t>
      </w:r>
      <w:r w:rsidR="006239B1" w:rsidRPr="00C156C2">
        <w:rPr>
          <w:iCs/>
          <w:sz w:val="24"/>
          <w:szCs w:val="24"/>
          <w:lang w:val="fr-FR"/>
        </w:rPr>
        <w:t xml:space="preserve">MARÉCHAL, 1801: </w:t>
      </w:r>
      <w:r w:rsidR="00C156C2" w:rsidRPr="00C156C2">
        <w:rPr>
          <w:iCs/>
          <w:sz w:val="24"/>
          <w:szCs w:val="24"/>
          <w:lang w:val="fr-FR"/>
        </w:rPr>
        <w:t xml:space="preserve">parte </w:t>
      </w:r>
      <w:r w:rsidR="006239B1" w:rsidRPr="00C156C2">
        <w:rPr>
          <w:iCs/>
          <w:sz w:val="24"/>
          <w:szCs w:val="24"/>
          <w:lang w:val="fr-FR"/>
        </w:rPr>
        <w:t>III)</w:t>
      </w:r>
      <w:r w:rsidR="006239B1">
        <w:rPr>
          <w:iCs/>
          <w:sz w:val="24"/>
          <w:szCs w:val="24"/>
          <w:lang w:val="fr-FR"/>
        </w:rPr>
        <w:t>.</w:t>
      </w:r>
      <w:r w:rsidR="006239B1" w:rsidRPr="00376B9E">
        <w:rPr>
          <w:iCs/>
          <w:sz w:val="24"/>
          <w:szCs w:val="24"/>
          <w:lang w:val="fr-FR"/>
        </w:rPr>
        <w:t xml:space="preserve"> </w:t>
      </w:r>
      <w:r w:rsidR="006239B1" w:rsidRPr="00376B9E">
        <w:rPr>
          <w:iCs/>
          <w:sz w:val="24"/>
          <w:szCs w:val="24"/>
          <w:lang w:val="pt-PT"/>
        </w:rPr>
        <w:t>Por outro lado, Sylvain Maréchal manifesta a sua posição face aos direitos civis das mulheres e aos papéis que considera como adequados ao género, afirmando “les deux sexes ne doivent pas être rangés précisément sur la même ligne, dans la grande échelle des êtres, et qu’il faut p</w:t>
      </w:r>
      <w:r w:rsidR="00781E56">
        <w:rPr>
          <w:iCs/>
          <w:sz w:val="24"/>
          <w:szCs w:val="24"/>
          <w:lang w:val="pt-PT"/>
        </w:rPr>
        <w:t>la</w:t>
      </w:r>
      <w:r w:rsidR="006239B1" w:rsidRPr="00376B9E">
        <w:rPr>
          <w:iCs/>
          <w:sz w:val="24"/>
          <w:szCs w:val="24"/>
          <w:lang w:val="pt-PT"/>
        </w:rPr>
        <w:t>cer un sexe au-dessous de l’autre</w:t>
      </w:r>
      <w:r w:rsidR="00603F35">
        <w:rPr>
          <w:iCs/>
          <w:sz w:val="24"/>
          <w:szCs w:val="24"/>
          <w:lang w:val="pt-PT"/>
        </w:rPr>
        <w:t>.</w:t>
      </w:r>
      <w:r w:rsidR="006239B1" w:rsidRPr="00C156C2">
        <w:rPr>
          <w:iCs/>
          <w:sz w:val="24"/>
          <w:szCs w:val="24"/>
          <w:lang w:val="pt-PT"/>
        </w:rPr>
        <w:t>”</w:t>
      </w:r>
      <w:r w:rsidR="00212F43">
        <w:rPr>
          <w:iCs/>
          <w:sz w:val="24"/>
          <w:szCs w:val="24"/>
          <w:lang w:val="pt-PT"/>
        </w:rPr>
        <w:t xml:space="preserve"> </w:t>
      </w:r>
      <w:r w:rsidR="006239B1" w:rsidRPr="00C156C2">
        <w:rPr>
          <w:iCs/>
          <w:sz w:val="24"/>
          <w:szCs w:val="24"/>
          <w:lang w:val="pt-PT"/>
        </w:rPr>
        <w:t>(Ibidem:</w:t>
      </w:r>
      <w:r w:rsidR="00C156C2" w:rsidRPr="00C156C2">
        <w:rPr>
          <w:iCs/>
          <w:sz w:val="24"/>
          <w:szCs w:val="24"/>
          <w:lang w:val="pt-PT"/>
        </w:rPr>
        <w:t xml:space="preserve"> parte</w:t>
      </w:r>
      <w:r w:rsidR="00A05B1C">
        <w:rPr>
          <w:iCs/>
          <w:sz w:val="24"/>
          <w:szCs w:val="24"/>
          <w:lang w:val="pt-PT"/>
        </w:rPr>
        <w:t xml:space="preserve"> IV</w:t>
      </w:r>
      <w:r w:rsidR="006239B1" w:rsidRPr="00A05B1C">
        <w:rPr>
          <w:iCs/>
          <w:sz w:val="24"/>
          <w:szCs w:val="24"/>
          <w:lang w:val="pt-PT"/>
        </w:rPr>
        <w:t>)</w:t>
      </w:r>
      <w:r w:rsidR="00603F35">
        <w:rPr>
          <w:iCs/>
          <w:sz w:val="24"/>
          <w:szCs w:val="24"/>
          <w:lang w:val="pt-PT"/>
        </w:rPr>
        <w:t>.</w:t>
      </w:r>
      <w:r w:rsidR="006239B1">
        <w:rPr>
          <w:iCs/>
          <w:sz w:val="24"/>
          <w:szCs w:val="24"/>
          <w:lang w:val="pt-PT"/>
        </w:rPr>
        <w:t xml:space="preserve"> </w:t>
      </w:r>
      <w:r w:rsidR="006239B1">
        <w:rPr>
          <w:iCs/>
          <w:sz w:val="24"/>
          <w:szCs w:val="24"/>
          <w:lang w:val="pt-PT"/>
        </w:rPr>
        <w:lastRenderedPageBreak/>
        <w:t>Por último, dirige-se às mulheres, reforçando a sua posição f</w:t>
      </w:r>
      <w:r w:rsidR="00E34669">
        <w:rPr>
          <w:iCs/>
          <w:sz w:val="24"/>
          <w:szCs w:val="24"/>
          <w:lang w:val="pt-PT"/>
        </w:rPr>
        <w:t>ace à educação d</w:t>
      </w:r>
      <w:r w:rsidR="00212F43">
        <w:rPr>
          <w:iCs/>
          <w:sz w:val="24"/>
          <w:szCs w:val="24"/>
          <w:lang w:val="pt-PT"/>
        </w:rPr>
        <w:t>estas</w:t>
      </w:r>
      <w:r w:rsidR="00E34669">
        <w:rPr>
          <w:iCs/>
          <w:sz w:val="24"/>
          <w:szCs w:val="24"/>
          <w:lang w:val="pt-PT"/>
        </w:rPr>
        <w:t xml:space="preserve">, que fundamenta pela </w:t>
      </w:r>
      <w:r w:rsidR="006239B1">
        <w:rPr>
          <w:iCs/>
          <w:sz w:val="24"/>
          <w:szCs w:val="24"/>
          <w:lang w:val="pt-PT"/>
        </w:rPr>
        <w:t xml:space="preserve">relação positiva </w:t>
      </w:r>
      <w:r w:rsidR="00E34669">
        <w:rPr>
          <w:iCs/>
          <w:sz w:val="24"/>
          <w:szCs w:val="24"/>
          <w:lang w:val="pt-PT"/>
        </w:rPr>
        <w:t xml:space="preserve">que estabelece </w:t>
      </w:r>
      <w:r w:rsidR="006239B1">
        <w:rPr>
          <w:iCs/>
          <w:sz w:val="24"/>
          <w:szCs w:val="24"/>
          <w:lang w:val="pt-PT"/>
        </w:rPr>
        <w:t>en</w:t>
      </w:r>
      <w:r w:rsidR="00212F43">
        <w:rPr>
          <w:iCs/>
          <w:sz w:val="24"/>
          <w:szCs w:val="24"/>
          <w:lang w:val="pt-PT"/>
        </w:rPr>
        <w:t xml:space="preserve">tre a inocência e a ignorância </w:t>
      </w:r>
      <w:r w:rsidR="006239B1">
        <w:rPr>
          <w:iCs/>
          <w:sz w:val="24"/>
          <w:szCs w:val="24"/>
          <w:lang w:val="pt-PT"/>
        </w:rPr>
        <w:t>(Figura 2):</w:t>
      </w:r>
    </w:p>
    <w:p w:rsidR="009B22E7" w:rsidRDefault="005C5630" w:rsidP="006239B1">
      <w:pPr>
        <w:spacing w:after="0" w:line="360" w:lineRule="auto"/>
        <w:rPr>
          <w:iCs/>
          <w:sz w:val="24"/>
          <w:szCs w:val="24"/>
          <w:lang w:val="pt-PT"/>
        </w:rPr>
      </w:pPr>
      <w:r>
        <w:rPr>
          <w:iCs/>
          <w:noProof/>
          <w:sz w:val="24"/>
          <w:szCs w:val="24"/>
          <w:lang w:val="pt-PT" w:eastAsia="pt-PT" w:bidi="ar-SA"/>
        </w:rPr>
        <w:pict>
          <v:shape id="_x0000_s1567" type="#_x0000_t202" style="position:absolute;left:0;text-align:left;margin-left:-1.55pt;margin-top:11.95pt;width:142.8pt;height:40.5pt;z-index:-251201024;mso-width-relative:margin;mso-height-relative:margin" wrapcoords="-338 0 -338 20855 21600 20855 21600 0 -338 0" stroked="f">
            <v:textbox style="mso-next-textbox:#_x0000_s1567">
              <w:txbxContent>
                <w:p w:rsidR="00EF0D69" w:rsidRPr="00EF3274" w:rsidRDefault="00EF0D69" w:rsidP="00EF3274">
                  <w:pPr>
                    <w:spacing w:after="0" w:line="240" w:lineRule="auto"/>
                    <w:jc w:val="left"/>
                    <w:rPr>
                      <w:b/>
                      <w:lang w:val="pt-PT"/>
                    </w:rPr>
                  </w:pPr>
                  <w:r w:rsidRPr="00EF3274">
                    <w:rPr>
                      <w:b/>
                      <w:lang w:val="pt-PT"/>
                    </w:rPr>
                    <w:t>Figura 2</w:t>
                  </w:r>
                </w:p>
                <w:p w:rsidR="00EF0D69" w:rsidRDefault="00EF0D69" w:rsidP="00EF3274">
                  <w:pPr>
                    <w:spacing w:after="0" w:line="240" w:lineRule="auto"/>
                    <w:jc w:val="left"/>
                    <w:rPr>
                      <w:lang w:val="pt-PT"/>
                    </w:rPr>
                  </w:pPr>
                  <w:r>
                    <w:rPr>
                      <w:lang w:val="pt-PT"/>
                    </w:rPr>
                    <w:t xml:space="preserve">Abertura dos considerandos </w:t>
                  </w:r>
                </w:p>
                <w:p w:rsidR="00EF0D69" w:rsidRDefault="00EF0D69" w:rsidP="006239B1">
                  <w:pPr>
                    <w:rPr>
                      <w:lang w:val="pt-PT"/>
                    </w:rPr>
                  </w:pPr>
                </w:p>
              </w:txbxContent>
            </v:textbox>
            <w10:wrap type="tight"/>
          </v:shape>
        </w:pict>
      </w:r>
    </w:p>
    <w:p w:rsidR="009B22E7" w:rsidRDefault="009B22E7" w:rsidP="006239B1">
      <w:pPr>
        <w:spacing w:after="0" w:line="360" w:lineRule="auto"/>
        <w:rPr>
          <w:iCs/>
          <w:sz w:val="24"/>
          <w:szCs w:val="24"/>
          <w:lang w:val="pt-PT"/>
        </w:rPr>
      </w:pPr>
    </w:p>
    <w:p w:rsidR="006239B1" w:rsidRDefault="009B22E7" w:rsidP="006239B1">
      <w:pPr>
        <w:spacing w:after="0" w:line="360" w:lineRule="auto"/>
        <w:rPr>
          <w:iCs/>
          <w:sz w:val="24"/>
          <w:szCs w:val="24"/>
          <w:lang w:val="pt-PT"/>
        </w:rPr>
      </w:pPr>
      <w:r>
        <w:rPr>
          <w:iCs/>
          <w:noProof/>
          <w:sz w:val="24"/>
          <w:szCs w:val="24"/>
          <w:lang w:val="pt-PT" w:eastAsia="pt-PT" w:bidi="ar-SA"/>
        </w:rPr>
        <w:drawing>
          <wp:anchor distT="0" distB="0" distL="114300" distR="114300" simplePos="0" relativeHeight="252113408" behindDoc="0" locked="0" layoutInCell="1" allowOverlap="1">
            <wp:simplePos x="0" y="0"/>
            <wp:positionH relativeFrom="column">
              <wp:posOffset>-1140460</wp:posOffset>
            </wp:positionH>
            <wp:positionV relativeFrom="paragraph">
              <wp:posOffset>200025</wp:posOffset>
            </wp:positionV>
            <wp:extent cx="3726180" cy="1476375"/>
            <wp:effectExtent l="19050" t="19050" r="26670" b="28575"/>
            <wp:wrapSquare wrapText="bothSides"/>
            <wp:docPr id="54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1" cstate="print"/>
                    <a:srcRect l="26456" t="28612" r="26102" b="41525"/>
                    <a:stretch>
                      <a:fillRect/>
                    </a:stretch>
                  </pic:blipFill>
                  <pic:spPr bwMode="auto">
                    <a:xfrm>
                      <a:off x="0" y="0"/>
                      <a:ext cx="3726180" cy="1476375"/>
                    </a:xfrm>
                    <a:prstGeom prst="rect">
                      <a:avLst/>
                    </a:prstGeom>
                    <a:noFill/>
                    <a:ln w="9525">
                      <a:solidFill>
                        <a:srgbClr val="000000"/>
                      </a:solidFill>
                      <a:miter lim="800000"/>
                      <a:headEnd/>
                      <a:tailEnd/>
                    </a:ln>
                  </pic:spPr>
                </pic:pic>
              </a:graphicData>
            </a:graphic>
          </wp:anchor>
        </w:drawing>
      </w:r>
    </w:p>
    <w:p w:rsidR="006239B1" w:rsidRDefault="006239B1" w:rsidP="006239B1">
      <w:pPr>
        <w:spacing w:after="0" w:line="360" w:lineRule="auto"/>
        <w:rPr>
          <w:iCs/>
          <w:sz w:val="24"/>
          <w:szCs w:val="24"/>
          <w:lang w:val="pt-PT"/>
        </w:rPr>
      </w:pPr>
      <w:r>
        <w:rPr>
          <w:iCs/>
          <w:sz w:val="24"/>
          <w:szCs w:val="24"/>
          <w:lang w:val="pt-PT"/>
        </w:rPr>
        <w:br w:type="textWrapping" w:clear="all"/>
      </w:r>
    </w:p>
    <w:p w:rsidR="006239B1"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O projecto de lei de Marechal é composto por um opúsculo, que é introduzido por uma enumeração de razões que o motivaram</w:t>
      </w:r>
      <w:r w:rsidR="00E34669">
        <w:rPr>
          <w:iCs/>
          <w:sz w:val="24"/>
          <w:szCs w:val="24"/>
          <w:lang w:val="pt-PT"/>
        </w:rPr>
        <w:t>,</w:t>
      </w:r>
      <w:r w:rsidR="006239B1">
        <w:rPr>
          <w:iCs/>
          <w:sz w:val="24"/>
          <w:szCs w:val="24"/>
          <w:lang w:val="pt-PT"/>
        </w:rPr>
        <w:t xml:space="preserve"> </w:t>
      </w:r>
      <w:r w:rsidR="00EF3274">
        <w:rPr>
          <w:iCs/>
          <w:sz w:val="24"/>
          <w:szCs w:val="24"/>
          <w:lang w:val="pt-PT"/>
        </w:rPr>
        <w:t xml:space="preserve">seguido por </w:t>
      </w:r>
      <w:r w:rsidR="006239B1">
        <w:rPr>
          <w:iCs/>
          <w:sz w:val="24"/>
          <w:szCs w:val="24"/>
          <w:lang w:val="pt-PT"/>
        </w:rPr>
        <w:t xml:space="preserve">113 considerandos, 82 determinações, um poema a uma mulher culta e um Decálogo. Por último, são apresentadas duas listas ordenadas por ordem alfabética de todos os nomes citados, sendo a primeira composta por sessenta e sete nomes femininos e a segunda por setenta e quatro nomes masculinos. </w:t>
      </w:r>
    </w:p>
    <w:p w:rsidR="006239B1"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Sobre os considerandos, como fundamento da proibição das mulheres aprender</w:t>
      </w:r>
      <w:r w:rsidR="00EF3274">
        <w:rPr>
          <w:iCs/>
          <w:sz w:val="24"/>
          <w:szCs w:val="24"/>
          <w:lang w:val="pt-PT"/>
        </w:rPr>
        <w:t>em</w:t>
      </w:r>
      <w:r w:rsidR="006239B1">
        <w:rPr>
          <w:iCs/>
          <w:sz w:val="24"/>
          <w:szCs w:val="24"/>
          <w:lang w:val="pt-PT"/>
        </w:rPr>
        <w:t xml:space="preserve"> a ler, surgem associados ao feminino o amor e a honestidade (pelo marido, pelo pai e pelos filhos), o casamento e a castidade, a maternidade e as boas acções, valores anteriores à invenção do alfabeto e ao estudo das línguas, sendo</w:t>
      </w:r>
      <w:r w:rsidR="00EF3274">
        <w:rPr>
          <w:iCs/>
          <w:sz w:val="24"/>
          <w:szCs w:val="24"/>
          <w:lang w:val="pt-PT"/>
        </w:rPr>
        <w:t xml:space="preserve"> </w:t>
      </w:r>
      <w:r w:rsidR="00212F43">
        <w:rPr>
          <w:iCs/>
          <w:sz w:val="24"/>
          <w:szCs w:val="24"/>
          <w:lang w:val="pt-PT"/>
        </w:rPr>
        <w:t>estas</w:t>
      </w:r>
      <w:r w:rsidR="00EF3274">
        <w:rPr>
          <w:iCs/>
          <w:sz w:val="24"/>
          <w:szCs w:val="24"/>
          <w:lang w:val="pt-PT"/>
        </w:rPr>
        <w:t xml:space="preserve"> qualidadess referidas como femininas</w:t>
      </w:r>
      <w:r w:rsidR="006239B1">
        <w:rPr>
          <w:iCs/>
          <w:sz w:val="24"/>
          <w:szCs w:val="24"/>
          <w:lang w:val="pt-PT"/>
        </w:rPr>
        <w:t xml:space="preserve"> </w:t>
      </w:r>
      <w:r w:rsidR="00212F43">
        <w:rPr>
          <w:iCs/>
          <w:sz w:val="24"/>
          <w:szCs w:val="24"/>
          <w:lang w:val="pt-PT"/>
        </w:rPr>
        <w:t xml:space="preserve">e </w:t>
      </w:r>
      <w:r w:rsidR="006239B1">
        <w:rPr>
          <w:iCs/>
          <w:sz w:val="24"/>
          <w:szCs w:val="24"/>
          <w:lang w:val="pt-PT"/>
        </w:rPr>
        <w:t xml:space="preserve">independentes </w:t>
      </w:r>
      <w:r w:rsidR="00EF3274">
        <w:rPr>
          <w:iCs/>
          <w:sz w:val="24"/>
          <w:szCs w:val="24"/>
          <w:lang w:val="pt-PT"/>
        </w:rPr>
        <w:t>do conhecimento</w:t>
      </w:r>
      <w:r w:rsidR="006239B1">
        <w:rPr>
          <w:iCs/>
          <w:sz w:val="24"/>
          <w:szCs w:val="24"/>
          <w:lang w:val="pt-PT"/>
        </w:rPr>
        <w:t xml:space="preserve">. É ainda afirmado que, do facto de as mulheres </w:t>
      </w:r>
      <w:r w:rsidR="00C156C2">
        <w:rPr>
          <w:iCs/>
          <w:sz w:val="24"/>
          <w:szCs w:val="24"/>
          <w:lang w:val="pt-PT"/>
        </w:rPr>
        <w:t xml:space="preserve">aprenderem e </w:t>
      </w:r>
      <w:r w:rsidR="006239B1">
        <w:rPr>
          <w:iCs/>
          <w:sz w:val="24"/>
          <w:szCs w:val="24"/>
          <w:lang w:val="pt-PT"/>
        </w:rPr>
        <w:t>saberem ler, advêm inconvenientes para os dois sexos</w:t>
      </w:r>
      <w:r w:rsidR="00C156C2">
        <w:rPr>
          <w:iCs/>
          <w:sz w:val="24"/>
          <w:szCs w:val="24"/>
          <w:lang w:val="pt-PT"/>
        </w:rPr>
        <w:t>, defendendo</w:t>
      </w:r>
      <w:r w:rsidR="00EF3274">
        <w:rPr>
          <w:iCs/>
          <w:sz w:val="24"/>
          <w:szCs w:val="24"/>
          <w:lang w:val="pt-PT"/>
        </w:rPr>
        <w:t xml:space="preserve"> </w:t>
      </w:r>
      <w:r w:rsidR="00212F43">
        <w:rPr>
          <w:iCs/>
          <w:sz w:val="24"/>
          <w:szCs w:val="24"/>
          <w:lang w:val="pt-PT"/>
        </w:rPr>
        <w:t>que esta aprendizagem é ‘contra natura’</w:t>
      </w:r>
      <w:r w:rsidR="006239B1">
        <w:rPr>
          <w:iCs/>
          <w:sz w:val="24"/>
          <w:szCs w:val="24"/>
          <w:lang w:val="pt-PT"/>
        </w:rPr>
        <w:t xml:space="preserve">, </w:t>
      </w:r>
      <w:r w:rsidR="00C156C2">
        <w:rPr>
          <w:iCs/>
          <w:sz w:val="24"/>
          <w:szCs w:val="24"/>
          <w:lang w:val="pt-PT"/>
        </w:rPr>
        <w:t>uma vez que</w:t>
      </w:r>
      <w:r w:rsidR="006239B1">
        <w:rPr>
          <w:iCs/>
          <w:sz w:val="24"/>
          <w:szCs w:val="24"/>
          <w:lang w:val="pt-PT"/>
        </w:rPr>
        <w:t xml:space="preserve"> o estudo, nas mulheres, tende a alimentar </w:t>
      </w:r>
      <w:r w:rsidR="00EF3274">
        <w:rPr>
          <w:iCs/>
          <w:sz w:val="24"/>
          <w:szCs w:val="24"/>
          <w:lang w:val="pt-PT"/>
        </w:rPr>
        <w:t>o</w:t>
      </w:r>
      <w:r w:rsidR="00C156C2">
        <w:rPr>
          <w:iCs/>
          <w:sz w:val="24"/>
          <w:szCs w:val="24"/>
          <w:lang w:val="pt-PT"/>
        </w:rPr>
        <w:t xml:space="preserve"> desregramento em vez da razão, </w:t>
      </w:r>
      <w:r w:rsidR="00EF3274">
        <w:rPr>
          <w:iCs/>
          <w:sz w:val="24"/>
          <w:szCs w:val="24"/>
          <w:lang w:val="pt-PT"/>
        </w:rPr>
        <w:t>e apresenta</w:t>
      </w:r>
      <w:r w:rsidR="00C156C2">
        <w:rPr>
          <w:iCs/>
          <w:sz w:val="24"/>
          <w:szCs w:val="24"/>
          <w:lang w:val="pt-PT"/>
        </w:rPr>
        <w:t xml:space="preserve"> como exemplo </w:t>
      </w:r>
      <w:r w:rsidR="00EF3274">
        <w:rPr>
          <w:iCs/>
          <w:sz w:val="24"/>
          <w:szCs w:val="24"/>
          <w:lang w:val="pt-PT"/>
        </w:rPr>
        <w:t xml:space="preserve">a </w:t>
      </w:r>
      <w:r w:rsidR="006239B1">
        <w:rPr>
          <w:iCs/>
          <w:sz w:val="24"/>
          <w:szCs w:val="24"/>
          <w:lang w:val="pt-PT"/>
        </w:rPr>
        <w:t>capacidade extraordinária de falar</w:t>
      </w:r>
      <w:r w:rsidR="00EF3274">
        <w:rPr>
          <w:iCs/>
          <w:sz w:val="24"/>
          <w:szCs w:val="24"/>
          <w:lang w:val="pt-PT"/>
        </w:rPr>
        <w:t xml:space="preserve"> das mulheres</w:t>
      </w:r>
      <w:r w:rsidR="006239B1">
        <w:rPr>
          <w:iCs/>
          <w:sz w:val="24"/>
          <w:szCs w:val="24"/>
          <w:lang w:val="pt-PT"/>
        </w:rPr>
        <w:t xml:space="preserve">, o que </w:t>
      </w:r>
      <w:r w:rsidR="00212F43">
        <w:rPr>
          <w:iCs/>
          <w:sz w:val="24"/>
          <w:szCs w:val="24"/>
          <w:lang w:val="pt-PT"/>
        </w:rPr>
        <w:t>com</w:t>
      </w:r>
      <w:r w:rsidR="007D4F3E">
        <w:rPr>
          <w:iCs/>
          <w:sz w:val="24"/>
          <w:szCs w:val="24"/>
          <w:lang w:val="pt-PT"/>
        </w:rPr>
        <w:t xml:space="preserve">prova </w:t>
      </w:r>
      <w:r w:rsidR="00212F43">
        <w:rPr>
          <w:iCs/>
          <w:sz w:val="24"/>
          <w:szCs w:val="24"/>
          <w:lang w:val="pt-PT"/>
        </w:rPr>
        <w:t xml:space="preserve">que esta aprendizagem é </w:t>
      </w:r>
      <w:r w:rsidR="007D4F3E">
        <w:rPr>
          <w:iCs/>
          <w:sz w:val="24"/>
          <w:szCs w:val="24"/>
          <w:lang w:val="pt-PT"/>
        </w:rPr>
        <w:t>desnecessária</w:t>
      </w:r>
      <w:r w:rsidR="00212F43">
        <w:rPr>
          <w:iCs/>
          <w:sz w:val="24"/>
          <w:szCs w:val="24"/>
          <w:lang w:val="pt-PT"/>
        </w:rPr>
        <w:t>.</w:t>
      </w:r>
      <w:r w:rsidR="006239B1">
        <w:rPr>
          <w:iCs/>
          <w:sz w:val="24"/>
          <w:szCs w:val="24"/>
          <w:lang w:val="pt-PT"/>
        </w:rPr>
        <w:t xml:space="preserve"> Prossegue, </w:t>
      </w:r>
      <w:r w:rsidR="0055672C">
        <w:rPr>
          <w:iCs/>
          <w:sz w:val="24"/>
          <w:szCs w:val="24"/>
          <w:lang w:val="pt-PT"/>
        </w:rPr>
        <w:t xml:space="preserve">referindo </w:t>
      </w:r>
      <w:r w:rsidR="006239B1">
        <w:rPr>
          <w:iCs/>
          <w:sz w:val="24"/>
          <w:szCs w:val="24"/>
          <w:lang w:val="pt-PT"/>
        </w:rPr>
        <w:t>o facto de a sociedade civil ter atribuído às mulheres um papel passivo, confina</w:t>
      </w:r>
      <w:r w:rsidR="006E761D">
        <w:rPr>
          <w:iCs/>
          <w:sz w:val="24"/>
          <w:szCs w:val="24"/>
          <w:lang w:val="pt-PT"/>
        </w:rPr>
        <w:t xml:space="preserve">do ao domínio doméstico, onde é </w:t>
      </w:r>
      <w:r w:rsidR="006239B1">
        <w:rPr>
          <w:iCs/>
          <w:sz w:val="24"/>
          <w:szCs w:val="24"/>
          <w:lang w:val="pt-PT"/>
        </w:rPr>
        <w:t xml:space="preserve">suposto serem companheiras submissas e ternas dos pais ou dos maridos. </w:t>
      </w:r>
      <w:r w:rsidR="007D4F3E">
        <w:rPr>
          <w:iCs/>
          <w:sz w:val="24"/>
          <w:szCs w:val="24"/>
          <w:lang w:val="pt-PT"/>
        </w:rPr>
        <w:t>Afirma que as</w:t>
      </w:r>
      <w:r w:rsidR="006239B1">
        <w:rPr>
          <w:iCs/>
          <w:sz w:val="24"/>
          <w:szCs w:val="24"/>
          <w:lang w:val="pt-PT"/>
        </w:rPr>
        <w:t xml:space="preserve"> mulheres que persistem em aprender a ler não são as que melhor sabem amar e que, </w:t>
      </w:r>
      <w:r w:rsidR="007D4F3E">
        <w:rPr>
          <w:iCs/>
          <w:sz w:val="24"/>
          <w:szCs w:val="24"/>
          <w:lang w:val="pt-PT"/>
        </w:rPr>
        <w:t>por isto</w:t>
      </w:r>
      <w:r w:rsidR="006239B1">
        <w:rPr>
          <w:iCs/>
          <w:sz w:val="24"/>
          <w:szCs w:val="24"/>
          <w:lang w:val="pt-PT"/>
        </w:rPr>
        <w:t>, perdem a graça e também a fertilidade</w:t>
      </w:r>
      <w:r w:rsidR="007D4F3E">
        <w:rPr>
          <w:iCs/>
          <w:sz w:val="24"/>
          <w:szCs w:val="24"/>
          <w:lang w:val="pt-PT"/>
        </w:rPr>
        <w:t>, ideias que sustenta,</w:t>
      </w:r>
      <w:r w:rsidR="006239B1">
        <w:rPr>
          <w:iCs/>
          <w:sz w:val="24"/>
          <w:szCs w:val="24"/>
          <w:lang w:val="pt-PT"/>
        </w:rPr>
        <w:t xml:space="preserve"> referindo </w:t>
      </w:r>
      <w:r w:rsidR="006239B1">
        <w:rPr>
          <w:iCs/>
          <w:sz w:val="24"/>
          <w:szCs w:val="24"/>
          <w:lang w:val="pt-PT"/>
        </w:rPr>
        <w:lastRenderedPageBreak/>
        <w:t xml:space="preserve">diversos </w:t>
      </w:r>
      <w:r w:rsidR="007D4F3E">
        <w:rPr>
          <w:iCs/>
          <w:sz w:val="24"/>
          <w:szCs w:val="24"/>
          <w:lang w:val="pt-PT"/>
        </w:rPr>
        <w:t>exemplos</w:t>
      </w:r>
      <w:r w:rsidR="006239B1">
        <w:rPr>
          <w:iCs/>
          <w:sz w:val="24"/>
          <w:szCs w:val="24"/>
          <w:lang w:val="pt-PT"/>
        </w:rPr>
        <w:t xml:space="preserve"> históricos que</w:t>
      </w:r>
      <w:r w:rsidR="006239B1" w:rsidRPr="007F0FF1">
        <w:rPr>
          <w:iCs/>
          <w:sz w:val="24"/>
          <w:szCs w:val="24"/>
          <w:lang w:val="pt-PT"/>
        </w:rPr>
        <w:t xml:space="preserve"> </w:t>
      </w:r>
      <w:r w:rsidR="007D4F3E">
        <w:rPr>
          <w:iCs/>
          <w:sz w:val="24"/>
          <w:szCs w:val="24"/>
          <w:lang w:val="pt-PT"/>
        </w:rPr>
        <w:t>associou a mulheres</w:t>
      </w:r>
      <w:r w:rsidR="006239B1">
        <w:rPr>
          <w:iCs/>
          <w:sz w:val="24"/>
          <w:szCs w:val="24"/>
          <w:lang w:val="pt-PT"/>
        </w:rPr>
        <w:t xml:space="preserve"> de forma positiva</w:t>
      </w:r>
      <w:r w:rsidR="007D4F3E">
        <w:rPr>
          <w:iCs/>
          <w:sz w:val="24"/>
          <w:szCs w:val="24"/>
          <w:lang w:val="pt-PT"/>
        </w:rPr>
        <w:t>,</w:t>
      </w:r>
      <w:r w:rsidR="006239B1">
        <w:rPr>
          <w:iCs/>
          <w:sz w:val="24"/>
          <w:szCs w:val="24"/>
          <w:lang w:val="pt-PT"/>
        </w:rPr>
        <w:t xml:space="preserve"> quando estas, sem saberem ler nem escrever, foram exemplares </w:t>
      </w:r>
      <w:r w:rsidR="007D4F3E">
        <w:rPr>
          <w:iCs/>
          <w:sz w:val="24"/>
          <w:szCs w:val="24"/>
          <w:lang w:val="pt-PT"/>
        </w:rPr>
        <w:t xml:space="preserve">no desempenho dos papéis </w:t>
      </w:r>
      <w:r w:rsidR="006239B1">
        <w:rPr>
          <w:iCs/>
          <w:sz w:val="24"/>
          <w:szCs w:val="24"/>
          <w:lang w:val="pt-PT"/>
        </w:rPr>
        <w:t>femininos ou de forma negativa</w:t>
      </w:r>
      <w:r w:rsidR="007D4F3E">
        <w:rPr>
          <w:iCs/>
          <w:sz w:val="24"/>
          <w:szCs w:val="24"/>
          <w:lang w:val="pt-PT"/>
        </w:rPr>
        <w:t>,</w:t>
      </w:r>
      <w:r w:rsidR="006239B1">
        <w:rPr>
          <w:iCs/>
          <w:sz w:val="24"/>
          <w:szCs w:val="24"/>
          <w:lang w:val="pt-PT"/>
        </w:rPr>
        <w:t xml:space="preserve"> quando, ao desejo de lerem e de escreverem, estão associadas consequências negativas (por exemplo, a queda de Atenas). </w:t>
      </w:r>
      <w:r w:rsidR="006239B1" w:rsidRPr="005B0ABF">
        <w:rPr>
          <w:iCs/>
          <w:sz w:val="24"/>
          <w:szCs w:val="24"/>
          <w:lang w:val="fr-FR"/>
        </w:rPr>
        <w:t>Afirma o autor que “une femme qui tient la plume pense être en droit de permettre plus de choses que toute autre femme que ne connaît que son aiguille”</w:t>
      </w:r>
      <w:r w:rsidR="007A235E">
        <w:rPr>
          <w:iCs/>
          <w:sz w:val="24"/>
          <w:szCs w:val="24"/>
          <w:lang w:val="fr-FR"/>
        </w:rPr>
        <w:t xml:space="preserve"> </w:t>
      </w:r>
      <w:r w:rsidR="006239B1">
        <w:rPr>
          <w:iCs/>
          <w:sz w:val="24"/>
          <w:szCs w:val="24"/>
          <w:lang w:val="fr-FR"/>
        </w:rPr>
        <w:t>(</w:t>
      </w:r>
      <w:r w:rsidR="00B60B18" w:rsidRPr="00C156C2">
        <w:rPr>
          <w:iCs/>
          <w:sz w:val="24"/>
          <w:szCs w:val="24"/>
          <w:lang w:val="fr-FR"/>
        </w:rPr>
        <w:t xml:space="preserve">MARÉCHAL, 1801: </w:t>
      </w:r>
      <w:r w:rsidR="006239B1">
        <w:rPr>
          <w:iCs/>
          <w:sz w:val="24"/>
          <w:szCs w:val="24"/>
          <w:lang w:val="fr-FR"/>
        </w:rPr>
        <w:t xml:space="preserve"> 11)</w:t>
      </w:r>
      <w:r w:rsidR="006239B1" w:rsidRPr="005B0ABF">
        <w:rPr>
          <w:iCs/>
          <w:sz w:val="24"/>
          <w:szCs w:val="24"/>
          <w:lang w:val="fr-FR"/>
        </w:rPr>
        <w:t xml:space="preserve">. </w:t>
      </w:r>
      <w:r w:rsidR="007D4F3E">
        <w:rPr>
          <w:iCs/>
          <w:sz w:val="24"/>
          <w:szCs w:val="24"/>
          <w:lang w:val="pt-PT"/>
        </w:rPr>
        <w:t>Reforça esta ideia com</w:t>
      </w:r>
      <w:r w:rsidR="006239B1">
        <w:rPr>
          <w:iCs/>
          <w:sz w:val="24"/>
          <w:szCs w:val="24"/>
          <w:lang w:val="pt-PT"/>
        </w:rPr>
        <w:t xml:space="preserve"> exemplos negativos de mulheres que estudaram</w:t>
      </w:r>
      <w:r w:rsidR="007D4F3E">
        <w:rPr>
          <w:iCs/>
          <w:sz w:val="24"/>
          <w:szCs w:val="24"/>
          <w:lang w:val="pt-PT"/>
        </w:rPr>
        <w:t xml:space="preserve"> e f</w:t>
      </w:r>
      <w:r w:rsidR="006239B1">
        <w:rPr>
          <w:iCs/>
          <w:sz w:val="24"/>
          <w:szCs w:val="24"/>
          <w:lang w:val="pt-PT"/>
        </w:rPr>
        <w:t>undamenta estes considerandos com citações de obras</w:t>
      </w:r>
      <w:r w:rsidR="0055672C">
        <w:rPr>
          <w:iCs/>
          <w:sz w:val="24"/>
          <w:szCs w:val="24"/>
          <w:lang w:val="pt-PT"/>
        </w:rPr>
        <w:t xml:space="preserve"> </w:t>
      </w:r>
      <w:r w:rsidR="006239B1">
        <w:rPr>
          <w:iCs/>
          <w:sz w:val="24"/>
          <w:szCs w:val="24"/>
          <w:lang w:val="pt-PT"/>
        </w:rPr>
        <w:t>como</w:t>
      </w:r>
      <w:r w:rsidR="0055672C">
        <w:rPr>
          <w:iCs/>
          <w:sz w:val="24"/>
          <w:szCs w:val="24"/>
          <w:lang w:val="pt-PT"/>
        </w:rPr>
        <w:t xml:space="preserve">, por exemplo, </w:t>
      </w:r>
      <w:r w:rsidR="006239B1" w:rsidRPr="007108BE">
        <w:rPr>
          <w:i/>
          <w:iCs/>
          <w:sz w:val="24"/>
          <w:szCs w:val="24"/>
          <w:lang w:val="pt-PT"/>
        </w:rPr>
        <w:t>Traité de l’éducation des filles</w:t>
      </w:r>
      <w:r w:rsidR="007D4F3E">
        <w:rPr>
          <w:iCs/>
          <w:sz w:val="24"/>
          <w:szCs w:val="24"/>
          <w:lang w:val="pt-PT"/>
        </w:rPr>
        <w:t xml:space="preserve">, de Fénélon, e </w:t>
      </w:r>
      <w:r w:rsidR="006239B1">
        <w:rPr>
          <w:iCs/>
          <w:sz w:val="24"/>
          <w:szCs w:val="24"/>
          <w:lang w:val="pt-PT"/>
        </w:rPr>
        <w:t xml:space="preserve">a Bíblia. </w:t>
      </w:r>
      <w:r w:rsidR="007D4F3E">
        <w:rPr>
          <w:iCs/>
          <w:sz w:val="24"/>
          <w:szCs w:val="24"/>
          <w:lang w:val="pt-PT"/>
        </w:rPr>
        <w:t>Defende</w:t>
      </w:r>
      <w:r w:rsidR="006239B1">
        <w:rPr>
          <w:iCs/>
          <w:sz w:val="24"/>
          <w:szCs w:val="24"/>
          <w:lang w:val="pt-PT"/>
        </w:rPr>
        <w:t xml:space="preserve"> que as mulheres não precisam de ler para cumprir os seus deveres religiosos e termina os considerandos mais significativos com uma referência a Rousseau e à ideia de que a mulher, como esposa e mãe dedicada</w:t>
      </w:r>
      <w:r w:rsidR="007D4F3E">
        <w:rPr>
          <w:iCs/>
          <w:sz w:val="24"/>
          <w:szCs w:val="24"/>
          <w:lang w:val="pt-PT"/>
        </w:rPr>
        <w:t xml:space="preserve">, </w:t>
      </w:r>
      <w:r w:rsidR="006239B1">
        <w:rPr>
          <w:iCs/>
          <w:sz w:val="24"/>
          <w:szCs w:val="24"/>
          <w:lang w:val="pt-PT"/>
        </w:rPr>
        <w:t xml:space="preserve"> é a expressão mais digna do feminino. Ou seja, nestes considerandos, </w:t>
      </w:r>
      <w:r w:rsidR="00B82612" w:rsidRPr="00B82612">
        <w:rPr>
          <w:iCs/>
          <w:sz w:val="24"/>
          <w:szCs w:val="24"/>
          <w:lang w:val="pt-PT"/>
        </w:rPr>
        <w:t>persiste</w:t>
      </w:r>
      <w:r w:rsidR="006239B1">
        <w:rPr>
          <w:iCs/>
          <w:sz w:val="24"/>
          <w:szCs w:val="24"/>
          <w:lang w:val="pt-PT"/>
        </w:rPr>
        <w:t xml:space="preserve"> uma conceptualização do feminino associad</w:t>
      </w:r>
      <w:r w:rsidR="007D4F3E">
        <w:rPr>
          <w:iCs/>
          <w:sz w:val="24"/>
          <w:szCs w:val="24"/>
          <w:lang w:val="pt-PT"/>
        </w:rPr>
        <w:t>a</w:t>
      </w:r>
      <w:r w:rsidR="006239B1">
        <w:rPr>
          <w:iCs/>
          <w:sz w:val="24"/>
          <w:szCs w:val="24"/>
          <w:lang w:val="pt-PT"/>
        </w:rPr>
        <w:t xml:space="preserve"> à natureza e à sua função reprodutora, </w:t>
      </w:r>
      <w:r w:rsidR="007D4F3E">
        <w:rPr>
          <w:iCs/>
          <w:sz w:val="24"/>
          <w:szCs w:val="24"/>
          <w:lang w:val="pt-PT"/>
        </w:rPr>
        <w:t>a</w:t>
      </w:r>
      <w:r w:rsidR="006239B1">
        <w:rPr>
          <w:iCs/>
          <w:sz w:val="24"/>
          <w:szCs w:val="24"/>
          <w:lang w:val="pt-PT"/>
        </w:rPr>
        <w:t xml:space="preserve"> perpetua</w:t>
      </w:r>
      <w:r w:rsidR="007D4F3E">
        <w:rPr>
          <w:iCs/>
          <w:sz w:val="24"/>
          <w:szCs w:val="24"/>
          <w:lang w:val="pt-PT"/>
        </w:rPr>
        <w:t>ção</w:t>
      </w:r>
      <w:r w:rsidR="006239B1">
        <w:rPr>
          <w:iCs/>
          <w:sz w:val="24"/>
          <w:szCs w:val="24"/>
          <w:lang w:val="pt-PT"/>
        </w:rPr>
        <w:t xml:space="preserve"> </w:t>
      </w:r>
      <w:r w:rsidR="007D4F3E">
        <w:rPr>
          <w:iCs/>
          <w:sz w:val="24"/>
          <w:szCs w:val="24"/>
          <w:lang w:val="pt-PT"/>
        </w:rPr>
        <w:t>d</w:t>
      </w:r>
      <w:r w:rsidR="006239B1">
        <w:rPr>
          <w:iCs/>
          <w:sz w:val="24"/>
          <w:szCs w:val="24"/>
          <w:lang w:val="pt-PT"/>
        </w:rPr>
        <w:t>a dominação masculina e a restrição das mulheres ao espaço privado, incapacita</w:t>
      </w:r>
      <w:r w:rsidR="007D4F3E">
        <w:rPr>
          <w:iCs/>
          <w:sz w:val="24"/>
          <w:szCs w:val="24"/>
          <w:lang w:val="pt-PT"/>
        </w:rPr>
        <w:t>n</w:t>
      </w:r>
      <w:r w:rsidR="006239B1">
        <w:rPr>
          <w:iCs/>
          <w:sz w:val="24"/>
          <w:szCs w:val="24"/>
          <w:lang w:val="pt-PT"/>
        </w:rPr>
        <w:t>d</w:t>
      </w:r>
      <w:r w:rsidR="007D4F3E">
        <w:rPr>
          <w:iCs/>
          <w:sz w:val="24"/>
          <w:szCs w:val="24"/>
          <w:lang w:val="pt-PT"/>
        </w:rPr>
        <w:t>o-</w:t>
      </w:r>
      <w:r w:rsidR="006239B1">
        <w:rPr>
          <w:iCs/>
          <w:sz w:val="24"/>
          <w:szCs w:val="24"/>
          <w:lang w:val="pt-PT"/>
        </w:rPr>
        <w:t xml:space="preserve">as </w:t>
      </w:r>
      <w:r w:rsidR="00203D5F">
        <w:rPr>
          <w:iCs/>
          <w:sz w:val="24"/>
          <w:szCs w:val="24"/>
          <w:lang w:val="pt-PT"/>
        </w:rPr>
        <w:t xml:space="preserve">para </w:t>
      </w:r>
      <w:r w:rsidR="006239B1">
        <w:rPr>
          <w:iCs/>
          <w:sz w:val="24"/>
          <w:szCs w:val="24"/>
          <w:lang w:val="pt-PT"/>
        </w:rPr>
        <w:t>o uso da razão e de autonomia que viabilizasse a apropriação do seu próprio destino como pessoas e como cidadãs.</w:t>
      </w:r>
    </w:p>
    <w:p w:rsidR="006239B1"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Em oposição à razão menor, a feminina, afirma-se, então, a razão maior, aquela que dá consistência a este projecto de lei e que inicia toda</w:t>
      </w:r>
      <w:r w:rsidR="00203D5F">
        <w:rPr>
          <w:iCs/>
          <w:sz w:val="24"/>
          <w:szCs w:val="24"/>
          <w:lang w:val="pt-PT"/>
        </w:rPr>
        <w:t>s as determinações do documento. Esta razão maior é</w:t>
      </w:r>
      <w:r w:rsidR="006239B1">
        <w:rPr>
          <w:iCs/>
          <w:sz w:val="24"/>
          <w:szCs w:val="24"/>
          <w:lang w:val="pt-PT"/>
        </w:rPr>
        <w:t xml:space="preserve"> </w:t>
      </w:r>
      <w:r w:rsidR="0055672C">
        <w:rPr>
          <w:iCs/>
          <w:sz w:val="24"/>
          <w:szCs w:val="24"/>
          <w:lang w:val="pt-PT"/>
        </w:rPr>
        <w:t>expressa como uma vontade, uma norma</w:t>
      </w:r>
      <w:r w:rsidR="006239B1">
        <w:rPr>
          <w:iCs/>
          <w:sz w:val="24"/>
          <w:szCs w:val="24"/>
          <w:lang w:val="pt-PT"/>
        </w:rPr>
        <w:t xml:space="preserve"> ou uma recomendação, pela positiva ou pela negativa. </w:t>
      </w:r>
    </w:p>
    <w:p w:rsidR="006239B1"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São exemplos de afirmações formuladas de forma positiva:</w:t>
      </w:r>
    </w:p>
    <w:p w:rsidR="006239B1" w:rsidRPr="00AE7DE3" w:rsidRDefault="006239B1" w:rsidP="006239B1">
      <w:pPr>
        <w:spacing w:after="0" w:line="360" w:lineRule="auto"/>
        <w:rPr>
          <w:iCs/>
          <w:sz w:val="24"/>
          <w:szCs w:val="24"/>
          <w:lang w:val="fr-FR"/>
        </w:rPr>
      </w:pPr>
      <w:r w:rsidRPr="00AE7DE3">
        <w:rPr>
          <w:iCs/>
          <w:sz w:val="24"/>
          <w:szCs w:val="24"/>
          <w:lang w:val="fr-FR"/>
        </w:rPr>
        <w:t xml:space="preserve">      “La Raison veut/declare/recommende</w:t>
      </w:r>
      <w:r w:rsidRPr="00B82612">
        <w:rPr>
          <w:iCs/>
          <w:sz w:val="24"/>
          <w:szCs w:val="24"/>
          <w:lang w:val="fr-FR"/>
        </w:rPr>
        <w:t>”(Ibidem: 49)</w:t>
      </w:r>
    </w:p>
    <w:p w:rsidR="006239B1" w:rsidRPr="00E374A2" w:rsidRDefault="006239B1" w:rsidP="00680C9E">
      <w:pPr>
        <w:pStyle w:val="PargrafodaLista"/>
        <w:numPr>
          <w:ilvl w:val="0"/>
          <w:numId w:val="45"/>
        </w:numPr>
        <w:spacing w:after="0" w:line="360" w:lineRule="auto"/>
        <w:rPr>
          <w:iCs/>
          <w:sz w:val="24"/>
          <w:szCs w:val="24"/>
          <w:lang w:val="pt-PT"/>
        </w:rPr>
      </w:pPr>
      <w:r w:rsidRPr="00E374A2">
        <w:rPr>
          <w:iCs/>
          <w:sz w:val="24"/>
          <w:szCs w:val="24"/>
          <w:lang w:val="pt-PT"/>
        </w:rPr>
        <w:t xml:space="preserve">que as mulheres </w:t>
      </w:r>
      <w:r>
        <w:rPr>
          <w:iCs/>
          <w:sz w:val="24"/>
          <w:szCs w:val="24"/>
          <w:lang w:val="pt-PT"/>
        </w:rPr>
        <w:t xml:space="preserve">nunca </w:t>
      </w:r>
      <w:r w:rsidRPr="00E374A2">
        <w:rPr>
          <w:iCs/>
          <w:sz w:val="24"/>
          <w:szCs w:val="24"/>
          <w:lang w:val="pt-PT"/>
        </w:rPr>
        <w:t>ponham o nariz num livro, nem ponham a mão numa caneta;</w:t>
      </w:r>
    </w:p>
    <w:p w:rsidR="006239B1" w:rsidRPr="00E374A2" w:rsidRDefault="006239B1" w:rsidP="00680C9E">
      <w:pPr>
        <w:pStyle w:val="PargrafodaLista"/>
        <w:numPr>
          <w:ilvl w:val="0"/>
          <w:numId w:val="45"/>
        </w:numPr>
        <w:spacing w:after="0" w:line="360" w:lineRule="auto"/>
        <w:rPr>
          <w:iCs/>
          <w:sz w:val="24"/>
          <w:szCs w:val="24"/>
          <w:lang w:val="pt-PT"/>
        </w:rPr>
      </w:pPr>
      <w:r w:rsidRPr="00E374A2">
        <w:rPr>
          <w:iCs/>
          <w:sz w:val="24"/>
          <w:szCs w:val="24"/>
          <w:lang w:val="pt-PT"/>
        </w:rPr>
        <w:t>que cada sexo esteja no seu lugar e aí permaneça;</w:t>
      </w:r>
    </w:p>
    <w:p w:rsidR="006239B1" w:rsidRPr="00E374A2" w:rsidRDefault="006239B1" w:rsidP="00680C9E">
      <w:pPr>
        <w:pStyle w:val="PargrafodaLista"/>
        <w:numPr>
          <w:ilvl w:val="0"/>
          <w:numId w:val="45"/>
        </w:numPr>
        <w:spacing w:after="0" w:line="360" w:lineRule="auto"/>
        <w:rPr>
          <w:iCs/>
          <w:sz w:val="24"/>
          <w:szCs w:val="24"/>
          <w:lang w:val="pt-PT"/>
        </w:rPr>
      </w:pPr>
      <w:r w:rsidRPr="00E374A2">
        <w:rPr>
          <w:iCs/>
          <w:sz w:val="24"/>
          <w:szCs w:val="24"/>
          <w:lang w:val="pt-PT"/>
        </w:rPr>
        <w:t xml:space="preserve">que se dispensem as mulheres de aprender a ler, a escrever, a imprimir, a gravar, a </w:t>
      </w:r>
      <w:r>
        <w:rPr>
          <w:iCs/>
          <w:sz w:val="24"/>
          <w:szCs w:val="24"/>
          <w:lang w:val="pt-PT"/>
        </w:rPr>
        <w:t>cantar</w:t>
      </w:r>
      <w:r w:rsidRPr="00E374A2">
        <w:rPr>
          <w:iCs/>
          <w:sz w:val="24"/>
          <w:szCs w:val="24"/>
          <w:lang w:val="pt-PT"/>
        </w:rPr>
        <w:t>, a solfejar, a pintar, etc.;</w:t>
      </w:r>
    </w:p>
    <w:p w:rsidR="006239B1" w:rsidRPr="00E374A2" w:rsidRDefault="006239B1" w:rsidP="00680C9E">
      <w:pPr>
        <w:pStyle w:val="PargrafodaLista"/>
        <w:numPr>
          <w:ilvl w:val="0"/>
          <w:numId w:val="45"/>
        </w:numPr>
        <w:spacing w:after="0" w:line="360" w:lineRule="auto"/>
        <w:rPr>
          <w:iCs/>
          <w:sz w:val="24"/>
          <w:szCs w:val="24"/>
          <w:lang w:val="pt-PT"/>
        </w:rPr>
      </w:pPr>
      <w:r w:rsidRPr="00E374A2">
        <w:rPr>
          <w:iCs/>
          <w:sz w:val="24"/>
          <w:szCs w:val="24"/>
          <w:lang w:val="pt-PT"/>
        </w:rPr>
        <w:t>que os maridos sejam os únicos livros das suas mulheres;</w:t>
      </w:r>
    </w:p>
    <w:p w:rsidR="006239B1" w:rsidRPr="00E374A2" w:rsidRDefault="006239B1" w:rsidP="00680C9E">
      <w:pPr>
        <w:pStyle w:val="PargrafodaLista"/>
        <w:numPr>
          <w:ilvl w:val="0"/>
          <w:numId w:val="45"/>
        </w:numPr>
        <w:spacing w:after="0" w:line="360" w:lineRule="auto"/>
        <w:rPr>
          <w:iCs/>
          <w:sz w:val="24"/>
          <w:szCs w:val="24"/>
          <w:lang w:val="pt-PT"/>
        </w:rPr>
      </w:pPr>
      <w:r w:rsidRPr="00E374A2">
        <w:rPr>
          <w:iCs/>
          <w:sz w:val="24"/>
          <w:szCs w:val="24"/>
          <w:lang w:val="pt-PT"/>
        </w:rPr>
        <w:t xml:space="preserve">que a ciência dos maridos seja </w:t>
      </w:r>
      <w:r>
        <w:rPr>
          <w:iCs/>
          <w:sz w:val="24"/>
          <w:szCs w:val="24"/>
          <w:lang w:val="pt-PT"/>
        </w:rPr>
        <w:t>o culto da virtude</w:t>
      </w:r>
      <w:r w:rsidRPr="00E374A2">
        <w:rPr>
          <w:iCs/>
          <w:sz w:val="24"/>
          <w:szCs w:val="24"/>
          <w:lang w:val="pt-PT"/>
        </w:rPr>
        <w:t xml:space="preserve"> e que a virtude das mulheres seja </w:t>
      </w:r>
      <w:r>
        <w:rPr>
          <w:iCs/>
          <w:sz w:val="24"/>
          <w:szCs w:val="24"/>
          <w:lang w:val="pt-PT"/>
        </w:rPr>
        <w:t>a renúncia da</w:t>
      </w:r>
      <w:r w:rsidRPr="00E374A2">
        <w:rPr>
          <w:iCs/>
          <w:sz w:val="24"/>
          <w:szCs w:val="24"/>
          <w:lang w:val="pt-PT"/>
        </w:rPr>
        <w:t xml:space="preserve"> ciência;</w:t>
      </w:r>
    </w:p>
    <w:p w:rsidR="006239B1" w:rsidRPr="00E374A2" w:rsidRDefault="006239B1" w:rsidP="00680C9E">
      <w:pPr>
        <w:pStyle w:val="PargrafodaLista"/>
        <w:numPr>
          <w:ilvl w:val="0"/>
          <w:numId w:val="45"/>
        </w:numPr>
        <w:spacing w:after="0" w:line="360" w:lineRule="auto"/>
        <w:rPr>
          <w:iCs/>
          <w:sz w:val="24"/>
          <w:szCs w:val="24"/>
          <w:lang w:val="pt-PT"/>
        </w:rPr>
      </w:pPr>
      <w:r w:rsidRPr="00E374A2">
        <w:rPr>
          <w:iCs/>
          <w:sz w:val="24"/>
          <w:szCs w:val="24"/>
          <w:lang w:val="pt-PT"/>
        </w:rPr>
        <w:t>que uma mãe de família não precisa de aprender a ler para educar bem os seus filhos;</w:t>
      </w:r>
    </w:p>
    <w:p w:rsidR="006239B1" w:rsidRDefault="006239B1" w:rsidP="00680C9E">
      <w:pPr>
        <w:pStyle w:val="PargrafodaLista"/>
        <w:numPr>
          <w:ilvl w:val="0"/>
          <w:numId w:val="45"/>
        </w:numPr>
        <w:spacing w:after="0" w:line="360" w:lineRule="auto"/>
        <w:rPr>
          <w:iCs/>
          <w:sz w:val="24"/>
          <w:szCs w:val="24"/>
          <w:lang w:val="pt-PT"/>
        </w:rPr>
      </w:pPr>
      <w:r w:rsidRPr="00E374A2">
        <w:rPr>
          <w:iCs/>
          <w:sz w:val="24"/>
          <w:szCs w:val="24"/>
          <w:lang w:val="pt-PT"/>
        </w:rPr>
        <w:lastRenderedPageBreak/>
        <w:t>que as mulheres se limitem a inspirar os poetas, mas que não sejam poet</w:t>
      </w:r>
      <w:r w:rsidR="00203D5F">
        <w:rPr>
          <w:iCs/>
          <w:sz w:val="24"/>
          <w:szCs w:val="24"/>
          <w:lang w:val="pt-PT"/>
        </w:rPr>
        <w:t>izas</w:t>
      </w:r>
      <w:r w:rsidRPr="00E374A2">
        <w:rPr>
          <w:iCs/>
          <w:sz w:val="24"/>
          <w:szCs w:val="24"/>
          <w:lang w:val="pt-PT"/>
        </w:rPr>
        <w:t xml:space="preserve"> nem escritoras;</w:t>
      </w:r>
    </w:p>
    <w:p w:rsidR="006239B1" w:rsidRDefault="006239B1" w:rsidP="00680C9E">
      <w:pPr>
        <w:pStyle w:val="PargrafodaLista"/>
        <w:numPr>
          <w:ilvl w:val="0"/>
          <w:numId w:val="45"/>
        </w:numPr>
        <w:spacing w:after="0" w:line="360" w:lineRule="auto"/>
        <w:rPr>
          <w:iCs/>
          <w:sz w:val="24"/>
          <w:szCs w:val="24"/>
          <w:lang w:val="pt-PT"/>
        </w:rPr>
      </w:pPr>
      <w:r>
        <w:rPr>
          <w:iCs/>
          <w:sz w:val="24"/>
          <w:szCs w:val="24"/>
          <w:lang w:val="pt-PT"/>
        </w:rPr>
        <w:t>que as mulheres possam votar apenas em assembleias familiares ;</w:t>
      </w:r>
    </w:p>
    <w:p w:rsidR="00744D05" w:rsidRDefault="006239B1" w:rsidP="00680C9E">
      <w:pPr>
        <w:pStyle w:val="PargrafodaLista"/>
        <w:numPr>
          <w:ilvl w:val="0"/>
          <w:numId w:val="45"/>
        </w:numPr>
        <w:spacing w:after="0" w:line="360" w:lineRule="auto"/>
        <w:rPr>
          <w:iCs/>
          <w:sz w:val="24"/>
          <w:szCs w:val="24"/>
          <w:lang w:val="pt-PT"/>
        </w:rPr>
      </w:pPr>
      <w:r>
        <w:rPr>
          <w:iCs/>
          <w:sz w:val="24"/>
          <w:szCs w:val="24"/>
          <w:lang w:val="pt-PT"/>
        </w:rPr>
        <w:t>que todos os bons livros sejam lidos às mulheres mas não por elas;</w:t>
      </w:r>
      <w:r w:rsidR="00744D05" w:rsidRPr="00744D05">
        <w:rPr>
          <w:iCs/>
          <w:sz w:val="24"/>
          <w:szCs w:val="24"/>
          <w:lang w:val="pt-PT"/>
        </w:rPr>
        <w:t xml:space="preserve"> </w:t>
      </w:r>
    </w:p>
    <w:p w:rsidR="006239B1" w:rsidRPr="0051768F" w:rsidRDefault="00744D05" w:rsidP="00680C9E">
      <w:pPr>
        <w:pStyle w:val="PargrafodaLista"/>
        <w:numPr>
          <w:ilvl w:val="0"/>
          <w:numId w:val="45"/>
        </w:numPr>
        <w:spacing w:after="0" w:line="360" w:lineRule="auto"/>
        <w:rPr>
          <w:iCs/>
          <w:sz w:val="24"/>
          <w:szCs w:val="24"/>
          <w:lang w:val="pt-PT"/>
        </w:rPr>
      </w:pPr>
      <w:r>
        <w:rPr>
          <w:iCs/>
          <w:sz w:val="24"/>
          <w:szCs w:val="24"/>
          <w:lang w:val="pt-PT"/>
        </w:rPr>
        <w:t>que as mulheres continuem a renunciar ao direito de cidadania, uma vez que não saberão cumprir os seus deveres (ignorando a reclamação de Condorcet).</w:t>
      </w:r>
    </w:p>
    <w:p w:rsidR="006239B1" w:rsidRPr="00285DD4" w:rsidRDefault="006239B1" w:rsidP="00680C9E">
      <w:pPr>
        <w:pStyle w:val="PargrafodaLista"/>
        <w:numPr>
          <w:ilvl w:val="0"/>
          <w:numId w:val="45"/>
        </w:numPr>
        <w:spacing w:line="360" w:lineRule="auto"/>
        <w:ind w:left="714" w:hanging="357"/>
        <w:contextualSpacing w:val="0"/>
        <w:rPr>
          <w:iCs/>
          <w:sz w:val="24"/>
          <w:szCs w:val="24"/>
          <w:lang w:val="pt-PT"/>
        </w:rPr>
      </w:pPr>
      <w:r>
        <w:rPr>
          <w:iCs/>
          <w:sz w:val="24"/>
          <w:szCs w:val="24"/>
          <w:lang w:val="pt-PT"/>
        </w:rPr>
        <w:t>que os pais e os maridos s</w:t>
      </w:r>
      <w:r w:rsidR="00203D5F">
        <w:rPr>
          <w:iCs/>
          <w:sz w:val="24"/>
          <w:szCs w:val="24"/>
          <w:lang w:val="pt-PT"/>
        </w:rPr>
        <w:t>ejam</w:t>
      </w:r>
      <w:r>
        <w:rPr>
          <w:iCs/>
          <w:sz w:val="24"/>
          <w:szCs w:val="24"/>
          <w:lang w:val="pt-PT"/>
        </w:rPr>
        <w:t xml:space="preserve"> responsáveis pela cumprimento da lei.</w:t>
      </w:r>
    </w:p>
    <w:p w:rsidR="006239B1" w:rsidRPr="00E374A2"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São exemplos de afirmações formuladas pela negativa:</w:t>
      </w:r>
    </w:p>
    <w:p w:rsidR="006239B1" w:rsidRPr="005B0ABF" w:rsidRDefault="006239B1" w:rsidP="006239B1">
      <w:pPr>
        <w:spacing w:after="0" w:line="360" w:lineRule="auto"/>
        <w:ind w:firstLine="360"/>
        <w:rPr>
          <w:iCs/>
          <w:sz w:val="24"/>
          <w:szCs w:val="24"/>
          <w:lang w:val="fr-FR"/>
        </w:rPr>
      </w:pPr>
      <w:r w:rsidRPr="005B0ABF">
        <w:rPr>
          <w:iCs/>
          <w:sz w:val="24"/>
          <w:szCs w:val="24"/>
          <w:lang w:val="fr-FR"/>
        </w:rPr>
        <w:t xml:space="preserve">“La Raison ne veut pas / n’approuve pas / interdit / désapprouve” </w:t>
      </w:r>
      <w:r w:rsidR="00203D5F">
        <w:rPr>
          <w:iCs/>
          <w:sz w:val="24"/>
          <w:szCs w:val="24"/>
          <w:lang w:val="fr-FR"/>
        </w:rPr>
        <w:t>(</w:t>
      </w:r>
      <w:r w:rsidR="00B60B18" w:rsidRPr="00C156C2">
        <w:rPr>
          <w:iCs/>
          <w:sz w:val="24"/>
          <w:szCs w:val="24"/>
          <w:lang w:val="fr-FR"/>
        </w:rPr>
        <w:t xml:space="preserve">MARÉCHAL, 1801: </w:t>
      </w:r>
      <w:r w:rsidR="00203D5F">
        <w:rPr>
          <w:iCs/>
          <w:sz w:val="24"/>
          <w:szCs w:val="24"/>
          <w:lang w:val="fr-FR"/>
        </w:rPr>
        <w:t>56)</w:t>
      </w:r>
    </w:p>
    <w:p w:rsidR="006239B1" w:rsidRPr="006514DC" w:rsidRDefault="006239B1" w:rsidP="00680C9E">
      <w:pPr>
        <w:pStyle w:val="PargrafodaLista"/>
        <w:numPr>
          <w:ilvl w:val="0"/>
          <w:numId w:val="46"/>
        </w:numPr>
        <w:spacing w:after="0" w:line="360" w:lineRule="auto"/>
        <w:rPr>
          <w:iCs/>
          <w:sz w:val="24"/>
          <w:szCs w:val="24"/>
          <w:lang w:val="pt-PT"/>
        </w:rPr>
      </w:pPr>
      <w:r>
        <w:rPr>
          <w:iCs/>
          <w:sz w:val="24"/>
          <w:szCs w:val="24"/>
          <w:lang w:val="pt-PT"/>
        </w:rPr>
        <w:t>casas</w:t>
      </w:r>
      <w:r w:rsidRPr="006514DC">
        <w:rPr>
          <w:iCs/>
          <w:sz w:val="24"/>
          <w:szCs w:val="24"/>
          <w:lang w:val="pt-PT"/>
        </w:rPr>
        <w:t xml:space="preserve"> onde as jovens aprendam tudo o que não devem, menos a ci</w:t>
      </w:r>
      <w:r>
        <w:rPr>
          <w:iCs/>
          <w:sz w:val="24"/>
          <w:szCs w:val="24"/>
          <w:lang w:val="pt-PT"/>
        </w:rPr>
        <w:t>ência doméstica;</w:t>
      </w:r>
    </w:p>
    <w:p w:rsidR="006239B1" w:rsidRDefault="00203D5F" w:rsidP="00680C9E">
      <w:pPr>
        <w:pStyle w:val="PargrafodaLista"/>
        <w:numPr>
          <w:ilvl w:val="0"/>
          <w:numId w:val="46"/>
        </w:numPr>
        <w:spacing w:after="0" w:line="360" w:lineRule="auto"/>
        <w:rPr>
          <w:iCs/>
          <w:sz w:val="24"/>
          <w:szCs w:val="24"/>
          <w:lang w:val="pt-PT"/>
        </w:rPr>
      </w:pPr>
      <w:r>
        <w:rPr>
          <w:iCs/>
          <w:sz w:val="24"/>
          <w:szCs w:val="24"/>
          <w:lang w:val="pt-PT"/>
        </w:rPr>
        <w:t>a existência de</w:t>
      </w:r>
      <w:r w:rsidR="006239B1" w:rsidRPr="0051768F">
        <w:rPr>
          <w:iCs/>
          <w:sz w:val="24"/>
          <w:szCs w:val="24"/>
          <w:lang w:val="pt-PT"/>
        </w:rPr>
        <w:t xml:space="preserve"> mestres de escola </w:t>
      </w:r>
      <w:r w:rsidRPr="0051768F">
        <w:rPr>
          <w:iCs/>
          <w:sz w:val="24"/>
          <w:szCs w:val="24"/>
          <w:lang w:val="pt-PT"/>
        </w:rPr>
        <w:t xml:space="preserve">femininas </w:t>
      </w:r>
      <w:r w:rsidR="006239B1" w:rsidRPr="0051768F">
        <w:rPr>
          <w:iCs/>
          <w:sz w:val="24"/>
          <w:szCs w:val="24"/>
          <w:lang w:val="pt-PT"/>
        </w:rPr>
        <w:t>(</w:t>
      </w:r>
      <w:r w:rsidR="006239B1">
        <w:rPr>
          <w:iCs/>
          <w:sz w:val="24"/>
          <w:szCs w:val="24"/>
          <w:lang w:val="pt-PT"/>
        </w:rPr>
        <w:t>qualificação pedante);</w:t>
      </w:r>
    </w:p>
    <w:p w:rsidR="006239B1" w:rsidRDefault="00744D05" w:rsidP="00680C9E">
      <w:pPr>
        <w:pStyle w:val="PargrafodaLista"/>
        <w:numPr>
          <w:ilvl w:val="0"/>
          <w:numId w:val="46"/>
        </w:numPr>
        <w:spacing w:after="0" w:line="360" w:lineRule="auto"/>
        <w:rPr>
          <w:iCs/>
          <w:sz w:val="24"/>
          <w:szCs w:val="24"/>
          <w:lang w:val="pt-PT"/>
        </w:rPr>
      </w:pPr>
      <w:r>
        <w:rPr>
          <w:iCs/>
          <w:sz w:val="24"/>
          <w:szCs w:val="24"/>
          <w:lang w:val="pt-PT"/>
        </w:rPr>
        <w:t>o acesso d</w:t>
      </w:r>
      <w:r w:rsidR="006239B1">
        <w:rPr>
          <w:iCs/>
          <w:sz w:val="24"/>
          <w:szCs w:val="24"/>
          <w:lang w:val="pt-PT"/>
        </w:rPr>
        <w:t>as mulheres aos livros da igreja;</w:t>
      </w:r>
    </w:p>
    <w:p w:rsidR="006239B1" w:rsidRDefault="00744D05" w:rsidP="00680C9E">
      <w:pPr>
        <w:pStyle w:val="PargrafodaLista"/>
        <w:numPr>
          <w:ilvl w:val="0"/>
          <w:numId w:val="46"/>
        </w:numPr>
        <w:spacing w:after="0" w:line="360" w:lineRule="auto"/>
        <w:rPr>
          <w:iCs/>
          <w:sz w:val="24"/>
          <w:szCs w:val="24"/>
          <w:lang w:val="pt-PT"/>
        </w:rPr>
      </w:pPr>
      <w:r>
        <w:rPr>
          <w:iCs/>
          <w:sz w:val="24"/>
          <w:szCs w:val="24"/>
          <w:lang w:val="pt-PT"/>
        </w:rPr>
        <w:t>nomes de mulheres referidos como</w:t>
      </w:r>
      <w:r w:rsidR="006239B1">
        <w:rPr>
          <w:iCs/>
          <w:sz w:val="24"/>
          <w:szCs w:val="24"/>
          <w:lang w:val="pt-PT"/>
        </w:rPr>
        <w:t xml:space="preserve"> académicas (o nome de uma mulher deve apenas estar gravado no coração do seu pai, do seu marido ou dos seus filhos);</w:t>
      </w:r>
    </w:p>
    <w:p w:rsidR="006239B1" w:rsidRPr="00285DD4" w:rsidRDefault="00744D05" w:rsidP="00680C9E">
      <w:pPr>
        <w:pStyle w:val="PargrafodaLista"/>
        <w:numPr>
          <w:ilvl w:val="0"/>
          <w:numId w:val="46"/>
        </w:numPr>
        <w:spacing w:line="360" w:lineRule="auto"/>
        <w:ind w:left="714" w:hanging="357"/>
        <w:contextualSpacing w:val="0"/>
        <w:rPr>
          <w:iCs/>
          <w:sz w:val="24"/>
          <w:szCs w:val="24"/>
          <w:lang w:val="pt-PT"/>
        </w:rPr>
      </w:pPr>
      <w:r>
        <w:rPr>
          <w:iCs/>
          <w:sz w:val="24"/>
          <w:szCs w:val="24"/>
          <w:lang w:val="pt-PT"/>
        </w:rPr>
        <w:t>a vontade feminina de</w:t>
      </w:r>
      <w:r w:rsidR="006239B1">
        <w:rPr>
          <w:iCs/>
          <w:sz w:val="24"/>
          <w:szCs w:val="24"/>
          <w:lang w:val="pt-PT"/>
        </w:rPr>
        <w:t xml:space="preserve"> </w:t>
      </w:r>
      <w:r>
        <w:rPr>
          <w:iCs/>
          <w:sz w:val="24"/>
          <w:szCs w:val="24"/>
          <w:lang w:val="pt-PT"/>
        </w:rPr>
        <w:t>se manifestar</w:t>
      </w:r>
      <w:r w:rsidR="006239B1">
        <w:rPr>
          <w:iCs/>
          <w:sz w:val="24"/>
          <w:szCs w:val="24"/>
          <w:lang w:val="pt-PT"/>
        </w:rPr>
        <w:t xml:space="preserve"> na tribuna de uma assembleia nacional</w:t>
      </w:r>
      <w:r>
        <w:rPr>
          <w:iCs/>
          <w:sz w:val="24"/>
          <w:szCs w:val="24"/>
          <w:lang w:val="pt-PT"/>
        </w:rPr>
        <w:t>.</w:t>
      </w:r>
    </w:p>
    <w:p w:rsidR="006239B1"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 xml:space="preserve">Uma e outra formulações traduzem uma conceptualização do feminino que retoma e </w:t>
      </w:r>
      <w:r w:rsidR="00C81EE6">
        <w:rPr>
          <w:iCs/>
          <w:sz w:val="24"/>
          <w:szCs w:val="24"/>
          <w:lang w:val="pt-PT"/>
        </w:rPr>
        <w:t>consubstancia</w:t>
      </w:r>
      <w:r w:rsidR="006239B1">
        <w:rPr>
          <w:iCs/>
          <w:sz w:val="24"/>
          <w:szCs w:val="24"/>
          <w:lang w:val="pt-PT"/>
        </w:rPr>
        <w:t xml:space="preserve"> as ideias de dependência, de subjugação</w:t>
      </w:r>
      <w:r w:rsidR="00744D05">
        <w:rPr>
          <w:iCs/>
          <w:sz w:val="24"/>
          <w:szCs w:val="24"/>
          <w:lang w:val="pt-PT"/>
        </w:rPr>
        <w:t xml:space="preserve"> e secundarização, valorizando-se a</w:t>
      </w:r>
      <w:r w:rsidR="006239B1">
        <w:rPr>
          <w:iCs/>
          <w:sz w:val="24"/>
          <w:szCs w:val="24"/>
          <w:lang w:val="pt-PT"/>
        </w:rPr>
        <w:t xml:space="preserve"> sua função reprodutora como a única forma de realização e o único e válido projecto de vida para uma mulher. Dedicando um poema a uma mulher </w:t>
      </w:r>
      <w:r w:rsidR="00744D05">
        <w:rPr>
          <w:iCs/>
          <w:sz w:val="24"/>
          <w:szCs w:val="24"/>
          <w:lang w:val="pt-PT"/>
        </w:rPr>
        <w:t>erudita</w:t>
      </w:r>
      <w:r w:rsidR="006239B1">
        <w:rPr>
          <w:iCs/>
          <w:sz w:val="24"/>
          <w:szCs w:val="24"/>
          <w:lang w:val="pt-PT"/>
        </w:rPr>
        <w:t xml:space="preserve">, Sylvain Maréchal remete para o contexto do século das luzes e faz uma clara alusão às mulheres cultas que intervieram na Ilustração e no debate de temas da ilustração. </w:t>
      </w:r>
      <w:r w:rsidR="00212F43">
        <w:rPr>
          <w:iCs/>
          <w:sz w:val="24"/>
          <w:szCs w:val="24"/>
          <w:lang w:val="pt-PT"/>
        </w:rPr>
        <w:t>Referindo a reacção de</w:t>
      </w:r>
      <w:r w:rsidR="006239B1">
        <w:rPr>
          <w:iCs/>
          <w:sz w:val="24"/>
          <w:szCs w:val="24"/>
          <w:lang w:val="pt-PT"/>
        </w:rPr>
        <w:t xml:space="preserve"> “</w:t>
      </w:r>
      <w:r w:rsidR="006239B1" w:rsidRPr="00212F43">
        <w:rPr>
          <w:i/>
          <w:iCs/>
          <w:sz w:val="24"/>
          <w:szCs w:val="24"/>
          <w:lang w:val="pt-PT"/>
        </w:rPr>
        <w:t xml:space="preserve">Les puissances males et femelles du Bas-Empire de </w:t>
      </w:r>
      <w:r w:rsidR="00744D05" w:rsidRPr="00212F43">
        <w:rPr>
          <w:i/>
          <w:iCs/>
          <w:sz w:val="24"/>
          <w:szCs w:val="24"/>
          <w:lang w:val="pt-PT"/>
        </w:rPr>
        <w:t>l</w:t>
      </w:r>
      <w:r w:rsidR="006239B1" w:rsidRPr="00212F43">
        <w:rPr>
          <w:i/>
          <w:iCs/>
          <w:sz w:val="24"/>
          <w:szCs w:val="24"/>
          <w:lang w:val="pt-PT"/>
        </w:rPr>
        <w:t>a Littérature, von s’agiter à la promulgation de la presente Loi</w:t>
      </w:r>
      <w:r w:rsidR="006239B1">
        <w:rPr>
          <w:iCs/>
          <w:sz w:val="24"/>
          <w:szCs w:val="24"/>
          <w:lang w:val="pt-PT"/>
        </w:rPr>
        <w:t>”</w:t>
      </w:r>
      <w:r w:rsidR="00744D05">
        <w:rPr>
          <w:iCs/>
          <w:sz w:val="24"/>
          <w:szCs w:val="24"/>
          <w:lang w:val="pt-PT"/>
        </w:rPr>
        <w:t xml:space="preserve"> (Ibidem: ij)</w:t>
      </w:r>
      <w:r w:rsidR="00212F43">
        <w:rPr>
          <w:iCs/>
          <w:sz w:val="24"/>
          <w:szCs w:val="24"/>
          <w:lang w:val="pt-PT"/>
        </w:rPr>
        <w:t xml:space="preserve"> ao projecto de lei, este autor põe em evidência</w:t>
      </w:r>
      <w:r w:rsidR="006239B1">
        <w:rPr>
          <w:iCs/>
          <w:sz w:val="24"/>
          <w:szCs w:val="24"/>
          <w:lang w:val="pt-PT"/>
        </w:rPr>
        <w:t xml:space="preserve"> a diversidade de ideias debatidas sobre natureza, razão, a igualdade e/ou a desigualdade entre os sexos, </w:t>
      </w:r>
      <w:r w:rsidR="00212F43">
        <w:rPr>
          <w:iCs/>
          <w:sz w:val="24"/>
          <w:szCs w:val="24"/>
          <w:lang w:val="pt-PT"/>
        </w:rPr>
        <w:t xml:space="preserve">sobre </w:t>
      </w:r>
      <w:r w:rsidR="006239B1">
        <w:rPr>
          <w:iCs/>
          <w:sz w:val="24"/>
          <w:szCs w:val="24"/>
          <w:lang w:val="pt-PT"/>
        </w:rPr>
        <w:t xml:space="preserve">os espaços de intervenção de homens e </w:t>
      </w:r>
      <w:r w:rsidR="00212F43">
        <w:rPr>
          <w:iCs/>
          <w:sz w:val="24"/>
          <w:szCs w:val="24"/>
          <w:lang w:val="pt-PT"/>
        </w:rPr>
        <w:t xml:space="preserve">de </w:t>
      </w:r>
      <w:r w:rsidR="006239B1">
        <w:rPr>
          <w:iCs/>
          <w:sz w:val="24"/>
          <w:szCs w:val="24"/>
          <w:lang w:val="pt-PT"/>
        </w:rPr>
        <w:t xml:space="preserve">mulheres e </w:t>
      </w:r>
      <w:r w:rsidR="00212F43">
        <w:rPr>
          <w:iCs/>
          <w:sz w:val="24"/>
          <w:szCs w:val="24"/>
          <w:lang w:val="pt-PT"/>
        </w:rPr>
        <w:t xml:space="preserve">sobre </w:t>
      </w:r>
      <w:r w:rsidR="006239B1">
        <w:rPr>
          <w:iCs/>
          <w:sz w:val="24"/>
          <w:szCs w:val="24"/>
          <w:lang w:val="pt-PT"/>
        </w:rPr>
        <w:t xml:space="preserve">a educação, </w:t>
      </w:r>
      <w:r w:rsidR="00212F43">
        <w:rPr>
          <w:iCs/>
          <w:sz w:val="24"/>
          <w:szCs w:val="24"/>
          <w:lang w:val="pt-PT"/>
        </w:rPr>
        <w:t>apresentando</w:t>
      </w:r>
      <w:r w:rsidR="006239B1">
        <w:rPr>
          <w:iCs/>
          <w:sz w:val="24"/>
          <w:szCs w:val="24"/>
          <w:lang w:val="pt-PT"/>
        </w:rPr>
        <w:t xml:space="preserve"> explicações </w:t>
      </w:r>
      <w:r w:rsidR="00212F43">
        <w:rPr>
          <w:iCs/>
          <w:sz w:val="24"/>
          <w:szCs w:val="24"/>
          <w:lang w:val="pt-PT"/>
        </w:rPr>
        <w:t xml:space="preserve">que se baseiam em </w:t>
      </w:r>
      <w:r w:rsidR="006239B1">
        <w:rPr>
          <w:iCs/>
          <w:sz w:val="24"/>
          <w:szCs w:val="24"/>
          <w:lang w:val="pt-PT"/>
        </w:rPr>
        <w:t xml:space="preserve">fundamentos de ordem cultural, social e biológica. </w:t>
      </w:r>
    </w:p>
    <w:p w:rsidR="006239B1"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 xml:space="preserve">O documento de Sylvain Marechal dá, certamente, ocasião para pensar que, neste momento de mudança cultural, social e histórica, homens e mulheres, como sujeitos </w:t>
      </w:r>
      <w:r w:rsidR="006239B1">
        <w:rPr>
          <w:iCs/>
          <w:sz w:val="24"/>
          <w:szCs w:val="24"/>
          <w:lang w:val="pt-PT"/>
        </w:rPr>
        <w:lastRenderedPageBreak/>
        <w:t xml:space="preserve">activos, pensam e debatem ideias sobre a sua identidade e a sua existência enquanto </w:t>
      </w:r>
      <w:r w:rsidR="00744D05">
        <w:rPr>
          <w:iCs/>
          <w:sz w:val="24"/>
          <w:szCs w:val="24"/>
          <w:lang w:val="pt-PT"/>
        </w:rPr>
        <w:t>seres individuais</w:t>
      </w:r>
      <w:r w:rsidR="006239B1">
        <w:rPr>
          <w:iCs/>
          <w:sz w:val="24"/>
          <w:szCs w:val="24"/>
          <w:lang w:val="pt-PT"/>
        </w:rPr>
        <w:t xml:space="preserve"> membros da comunidade que integram e na qual pretendem assumir papéis que viabilizem a sua realização plena, como unidades singulares </w:t>
      </w:r>
      <w:r w:rsidR="007E317A">
        <w:rPr>
          <w:iCs/>
          <w:sz w:val="24"/>
          <w:szCs w:val="24"/>
          <w:lang w:val="pt-PT"/>
        </w:rPr>
        <w:t>activ</w:t>
      </w:r>
      <w:r w:rsidR="004F1BE2">
        <w:rPr>
          <w:iCs/>
          <w:sz w:val="24"/>
          <w:szCs w:val="24"/>
          <w:lang w:val="pt-PT"/>
        </w:rPr>
        <w:t>as</w:t>
      </w:r>
      <w:r w:rsidR="006239B1">
        <w:rPr>
          <w:iCs/>
          <w:sz w:val="24"/>
          <w:szCs w:val="24"/>
          <w:lang w:val="pt-PT"/>
        </w:rPr>
        <w:t xml:space="preserve"> e intervenien</w:t>
      </w:r>
      <w:r w:rsidR="004F1BE2">
        <w:rPr>
          <w:iCs/>
          <w:sz w:val="24"/>
          <w:szCs w:val="24"/>
          <w:lang w:val="pt-PT"/>
        </w:rPr>
        <w:t xml:space="preserve">tes no todo social. O facto de tais ideias terem motivado </w:t>
      </w:r>
      <w:r w:rsidR="006239B1">
        <w:rPr>
          <w:iCs/>
          <w:sz w:val="24"/>
          <w:szCs w:val="24"/>
          <w:lang w:val="pt-PT"/>
        </w:rPr>
        <w:t>o projecto de lei, revela o reconhecimento públ</w:t>
      </w:r>
      <w:r w:rsidR="00744D05">
        <w:rPr>
          <w:iCs/>
          <w:sz w:val="24"/>
          <w:szCs w:val="24"/>
          <w:lang w:val="pt-PT"/>
        </w:rPr>
        <w:t xml:space="preserve">ico de uma dinâmica intelectual </w:t>
      </w:r>
      <w:r w:rsidR="006239B1">
        <w:rPr>
          <w:iCs/>
          <w:sz w:val="24"/>
          <w:szCs w:val="24"/>
          <w:lang w:val="pt-PT"/>
        </w:rPr>
        <w:t xml:space="preserve">que caracterizou o debate ideológico no alvor da modernidade. </w:t>
      </w:r>
    </w:p>
    <w:p w:rsidR="006239B1" w:rsidRDefault="006239B1" w:rsidP="006239B1">
      <w:pPr>
        <w:spacing w:after="0" w:line="360" w:lineRule="auto"/>
        <w:rPr>
          <w:iCs/>
          <w:sz w:val="24"/>
          <w:szCs w:val="24"/>
          <w:lang w:val="pt-PT"/>
        </w:rPr>
      </w:pPr>
    </w:p>
    <w:p w:rsidR="006239B1" w:rsidRDefault="006239B1" w:rsidP="008F318A">
      <w:pPr>
        <w:pStyle w:val="PargrafodaLista"/>
        <w:spacing w:after="0" w:line="360" w:lineRule="auto"/>
        <w:ind w:left="284"/>
        <w:rPr>
          <w:b/>
          <w:sz w:val="28"/>
          <w:szCs w:val="28"/>
          <w:lang w:val="pt-PT"/>
        </w:rPr>
      </w:pPr>
      <w:r>
        <w:rPr>
          <w:b/>
          <w:sz w:val="28"/>
          <w:szCs w:val="28"/>
          <w:lang w:val="pt-PT"/>
        </w:rPr>
        <w:t>1.3. O solo fundante do texto de Sylvain Maréchal</w:t>
      </w:r>
    </w:p>
    <w:p w:rsidR="006239B1"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 xml:space="preserve">Como se disse, o texto de Sylvain Marechal enumera uma série grande de autores para </w:t>
      </w:r>
      <w:r w:rsidR="004F1BE2">
        <w:rPr>
          <w:iCs/>
          <w:sz w:val="24"/>
          <w:szCs w:val="24"/>
          <w:lang w:val="pt-PT"/>
        </w:rPr>
        <w:t>legitimar as suas propostas no quadro da racionalidade</w:t>
      </w:r>
      <w:r w:rsidR="006239B1">
        <w:rPr>
          <w:iCs/>
          <w:sz w:val="24"/>
          <w:szCs w:val="24"/>
          <w:lang w:val="pt-PT"/>
        </w:rPr>
        <w:t>. De entre os nomes que o autor refere, salientam-</w:t>
      </w:r>
      <w:r w:rsidR="006239B1" w:rsidRPr="009B3326">
        <w:rPr>
          <w:iCs/>
          <w:sz w:val="24"/>
          <w:szCs w:val="24"/>
          <w:lang w:val="pt-PT"/>
        </w:rPr>
        <w:t xml:space="preserve">se </w:t>
      </w:r>
      <w:r w:rsidR="006239B1" w:rsidRPr="009B3326">
        <w:rPr>
          <w:i/>
          <w:iCs/>
          <w:sz w:val="24"/>
          <w:szCs w:val="24"/>
          <w:lang w:val="pt-PT"/>
        </w:rPr>
        <w:t>Les auteurs de l’Encyclopédie</w:t>
      </w:r>
      <w:r w:rsidR="006239B1" w:rsidRPr="009B3326">
        <w:rPr>
          <w:iCs/>
          <w:sz w:val="24"/>
          <w:szCs w:val="24"/>
          <w:lang w:val="pt-PT"/>
        </w:rPr>
        <w:t xml:space="preserve">, que Sylvain de Maréchal refere tanto para fundamentar a sua tese, o seu projecto, como para ilustrar as razões que motivaram o mesmo. </w:t>
      </w:r>
    </w:p>
    <w:p w:rsidR="006239B1" w:rsidRDefault="00CB4CB8" w:rsidP="006239B1">
      <w:pPr>
        <w:spacing w:after="0" w:line="360" w:lineRule="auto"/>
        <w:rPr>
          <w:iCs/>
          <w:sz w:val="24"/>
          <w:szCs w:val="24"/>
          <w:lang w:val="pt-PT"/>
        </w:rPr>
      </w:pPr>
      <w:r>
        <w:rPr>
          <w:iCs/>
          <w:sz w:val="24"/>
          <w:szCs w:val="24"/>
          <w:lang w:val="pt-PT"/>
        </w:rPr>
        <w:t xml:space="preserve">     </w:t>
      </w:r>
      <w:r w:rsidR="006239B1" w:rsidRPr="00CE4402">
        <w:rPr>
          <w:iCs/>
          <w:sz w:val="24"/>
          <w:szCs w:val="24"/>
          <w:lang w:val="pt-PT"/>
        </w:rPr>
        <w:t xml:space="preserve">A referência </w:t>
      </w:r>
      <w:r w:rsidR="004F1BE2">
        <w:rPr>
          <w:iCs/>
          <w:sz w:val="24"/>
          <w:szCs w:val="24"/>
          <w:lang w:val="pt-PT"/>
        </w:rPr>
        <w:t xml:space="preserve">a este movimento intelectual que resultou na criação de </w:t>
      </w:r>
      <w:r w:rsidR="006239B1" w:rsidRPr="00CE4402">
        <w:rPr>
          <w:i/>
          <w:iCs/>
          <w:sz w:val="24"/>
          <w:szCs w:val="24"/>
          <w:lang w:val="pt-PT"/>
        </w:rPr>
        <w:t>La Encyclopédie</w:t>
      </w:r>
      <w:r w:rsidR="006239B1" w:rsidRPr="00CE4402">
        <w:rPr>
          <w:iCs/>
          <w:sz w:val="24"/>
          <w:szCs w:val="24"/>
          <w:lang w:val="pt-PT"/>
        </w:rPr>
        <w:t xml:space="preserve"> ou </w:t>
      </w:r>
      <w:r w:rsidR="006239B1" w:rsidRPr="00CE4402">
        <w:rPr>
          <w:i/>
          <w:iCs/>
          <w:sz w:val="24"/>
          <w:szCs w:val="24"/>
          <w:lang w:val="pt-PT"/>
        </w:rPr>
        <w:t>Dictionnaire raisonné des Sciences, des arts et des métiers</w:t>
      </w:r>
      <w:r w:rsidR="006239B1" w:rsidRPr="00CE4402">
        <w:rPr>
          <w:iCs/>
          <w:sz w:val="24"/>
          <w:szCs w:val="24"/>
          <w:lang w:val="pt-PT"/>
        </w:rPr>
        <w:t xml:space="preserve"> faz todo o sentido</w:t>
      </w:r>
      <w:r w:rsidR="004F1BE2">
        <w:rPr>
          <w:iCs/>
          <w:sz w:val="24"/>
          <w:szCs w:val="24"/>
          <w:lang w:val="pt-PT"/>
        </w:rPr>
        <w:t>,</w:t>
      </w:r>
      <w:r w:rsidR="006239B1" w:rsidRPr="00CE4402">
        <w:rPr>
          <w:iCs/>
          <w:sz w:val="24"/>
          <w:szCs w:val="24"/>
          <w:lang w:val="pt-PT"/>
        </w:rPr>
        <w:t xml:space="preserve"> porque se</w:t>
      </w:r>
      <w:r w:rsidR="006239B1">
        <w:rPr>
          <w:iCs/>
          <w:sz w:val="24"/>
          <w:szCs w:val="24"/>
          <w:lang w:val="pt-PT"/>
        </w:rPr>
        <w:t xml:space="preserve"> trata d</w:t>
      </w:r>
      <w:r w:rsidR="004F1BE2">
        <w:rPr>
          <w:iCs/>
          <w:sz w:val="24"/>
          <w:szCs w:val="24"/>
          <w:lang w:val="pt-PT"/>
        </w:rPr>
        <w:t>e uma</w:t>
      </w:r>
      <w:r w:rsidR="006239B1">
        <w:rPr>
          <w:iCs/>
          <w:sz w:val="24"/>
          <w:szCs w:val="24"/>
          <w:lang w:val="pt-PT"/>
        </w:rPr>
        <w:t xml:space="preserve"> obra de referência obrigatória </w:t>
      </w:r>
      <w:r w:rsidR="004F1BE2">
        <w:rPr>
          <w:iCs/>
          <w:sz w:val="24"/>
          <w:szCs w:val="24"/>
          <w:lang w:val="pt-PT"/>
        </w:rPr>
        <w:t xml:space="preserve">que retrata </w:t>
      </w:r>
      <w:r w:rsidR="006239B1">
        <w:rPr>
          <w:iCs/>
          <w:sz w:val="24"/>
          <w:szCs w:val="24"/>
          <w:lang w:val="pt-PT"/>
        </w:rPr>
        <w:t>este momento histórico</w:t>
      </w:r>
      <w:r w:rsidR="004F1BE2">
        <w:rPr>
          <w:iCs/>
          <w:sz w:val="24"/>
          <w:szCs w:val="24"/>
          <w:lang w:val="pt-PT"/>
        </w:rPr>
        <w:t xml:space="preserve"> e que, em consonância com os valores da modernidade, visava</w:t>
      </w:r>
      <w:r w:rsidR="006239B1" w:rsidRPr="009B3326">
        <w:rPr>
          <w:iCs/>
          <w:sz w:val="24"/>
          <w:szCs w:val="24"/>
          <w:lang w:val="pt-PT"/>
        </w:rPr>
        <w:t xml:space="preserve"> </w:t>
      </w:r>
      <w:r w:rsidR="006239B1">
        <w:rPr>
          <w:iCs/>
          <w:sz w:val="24"/>
          <w:szCs w:val="24"/>
          <w:lang w:val="pt-PT"/>
        </w:rPr>
        <w:t xml:space="preserve">a difusão do conhecimento como forma de promover o progresso da humanidade, opondo-se, desta forma, ao obscurantismo, à intolerância e aos preconceitos. Por outro lado, como obra pioneira e de exploração de novos </w:t>
      </w:r>
      <w:r w:rsidR="004F1BE2">
        <w:rPr>
          <w:iCs/>
          <w:sz w:val="24"/>
          <w:szCs w:val="24"/>
          <w:lang w:val="pt-PT"/>
        </w:rPr>
        <w:t>formas de conhecimento e de construir saber</w:t>
      </w:r>
      <w:r w:rsidR="006239B1">
        <w:rPr>
          <w:iCs/>
          <w:sz w:val="24"/>
          <w:szCs w:val="24"/>
          <w:lang w:val="pt-PT"/>
        </w:rPr>
        <w:t>, coexistem nela textos de autores e autoras sobre as mulheres e o feminino que ilustram a contradição de uma época que repensa os seus fundamentos</w:t>
      </w:r>
      <w:r w:rsidR="004F1BE2">
        <w:rPr>
          <w:iCs/>
          <w:sz w:val="24"/>
          <w:szCs w:val="24"/>
          <w:lang w:val="pt-PT"/>
        </w:rPr>
        <w:t>, as suas práticas e a sua essência</w:t>
      </w:r>
      <w:r w:rsidR="006239B1">
        <w:rPr>
          <w:iCs/>
          <w:sz w:val="24"/>
          <w:szCs w:val="24"/>
          <w:lang w:val="pt-PT"/>
        </w:rPr>
        <w:t>.</w:t>
      </w:r>
    </w:p>
    <w:p w:rsidR="004F1BE2"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 xml:space="preserve">É exemplo desta ambivalência, por exemplo, a </w:t>
      </w:r>
      <w:r w:rsidR="006239B1" w:rsidRPr="000C59BF">
        <w:rPr>
          <w:iCs/>
          <w:sz w:val="24"/>
          <w:szCs w:val="24"/>
          <w:lang w:val="pt-PT"/>
        </w:rPr>
        <w:t>posição de Diderot</w:t>
      </w:r>
      <w:r w:rsidR="006239B1">
        <w:rPr>
          <w:iCs/>
          <w:sz w:val="24"/>
          <w:szCs w:val="24"/>
          <w:lang w:val="pt-PT"/>
        </w:rPr>
        <w:t xml:space="preserve"> que, por um lado, defende a possibilidade de qualquer mulher poder, de acordo com a lei, celebrar contratos matrimoniais especiais no sentido de assegurar a sua a</w:t>
      </w:r>
      <w:r w:rsidR="004F1BE2">
        <w:rPr>
          <w:iCs/>
          <w:sz w:val="24"/>
          <w:szCs w:val="24"/>
          <w:lang w:val="pt-PT"/>
        </w:rPr>
        <w:t xml:space="preserve">utoridade, mas que, por outro lado, </w:t>
      </w:r>
      <w:r w:rsidR="006239B1">
        <w:rPr>
          <w:iCs/>
          <w:sz w:val="24"/>
          <w:szCs w:val="24"/>
          <w:lang w:val="pt-PT"/>
        </w:rPr>
        <w:t xml:space="preserve">sustenta a ideia de que os órgãos sexuais femininos eram órgãos masculinos subdesenvolvidos, sendo este um condicionalismo essencial e marcante do ser humano feminino. </w:t>
      </w:r>
    </w:p>
    <w:p w:rsidR="006239B1"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 xml:space="preserve">No que se refere à moralidade da mulher, ganha consistência o conceito de mulher doméstica que Rousseau também defende. Sobre esta aparente contradição, afirma </w:t>
      </w:r>
      <w:r w:rsidR="006239B1" w:rsidRPr="009F3743">
        <w:rPr>
          <w:iCs/>
          <w:sz w:val="24"/>
          <w:szCs w:val="24"/>
          <w:lang w:val="pt-PT"/>
        </w:rPr>
        <w:t>Célia Amorós:</w:t>
      </w:r>
    </w:p>
    <w:p w:rsidR="006239B1" w:rsidRPr="00CB4CB8" w:rsidRDefault="006239B1" w:rsidP="006239B1">
      <w:pPr>
        <w:spacing w:after="0" w:line="240" w:lineRule="auto"/>
        <w:ind w:left="708"/>
        <w:rPr>
          <w:iCs/>
          <w:sz w:val="22"/>
          <w:szCs w:val="22"/>
          <w:lang w:val="pt-PT"/>
        </w:rPr>
      </w:pPr>
      <w:r w:rsidRPr="00CB4CB8">
        <w:rPr>
          <w:iCs/>
          <w:sz w:val="22"/>
          <w:szCs w:val="22"/>
          <w:lang w:val="pt-PT"/>
        </w:rPr>
        <w:lastRenderedPageBreak/>
        <w:t>“No nos debe extrañar esta contradición en una obra com</w:t>
      </w:r>
      <w:r w:rsidR="007E317A" w:rsidRPr="00CB4CB8">
        <w:rPr>
          <w:iCs/>
          <w:sz w:val="22"/>
          <w:szCs w:val="22"/>
          <w:lang w:val="pt-PT"/>
        </w:rPr>
        <w:t xml:space="preserve">o la Enciclopedia que reúne </w:t>
      </w:r>
      <w:r w:rsidR="007E317A" w:rsidRPr="004F51AF">
        <w:rPr>
          <w:iCs/>
          <w:sz w:val="22"/>
          <w:szCs w:val="22"/>
          <w:lang w:val="pt-PT"/>
        </w:rPr>
        <w:t>voce</w:t>
      </w:r>
      <w:r w:rsidRPr="004F51AF">
        <w:rPr>
          <w:iCs/>
          <w:sz w:val="22"/>
          <w:szCs w:val="22"/>
          <w:lang w:val="pt-PT"/>
        </w:rPr>
        <w:t>s discordantes en muchos otros temas. En cualquier caso, es sintomático de una época que discute y elabora nuevos paradigmas de so</w:t>
      </w:r>
      <w:r w:rsidR="007E317A" w:rsidRPr="004F51AF">
        <w:rPr>
          <w:iCs/>
          <w:sz w:val="22"/>
          <w:szCs w:val="22"/>
          <w:lang w:val="pt-PT"/>
        </w:rPr>
        <w:t xml:space="preserve">ciedade. Su interés es </w:t>
      </w:r>
      <w:r w:rsidR="004F51AF" w:rsidRPr="004F51AF">
        <w:rPr>
          <w:iCs/>
          <w:sz w:val="22"/>
          <w:szCs w:val="22"/>
          <w:lang w:val="pt-PT"/>
        </w:rPr>
        <w:t>múltiplie</w:t>
      </w:r>
      <w:r w:rsidRPr="004F51AF">
        <w:rPr>
          <w:iCs/>
          <w:sz w:val="22"/>
          <w:szCs w:val="22"/>
          <w:lang w:val="pt-PT"/>
        </w:rPr>
        <w:t>:</w:t>
      </w:r>
      <w:r w:rsidRPr="00CB4CB8">
        <w:rPr>
          <w:iCs/>
          <w:sz w:val="22"/>
          <w:szCs w:val="22"/>
          <w:lang w:val="pt-PT"/>
        </w:rPr>
        <w:t xml:space="preserve"> por un lado, </w:t>
      </w:r>
      <w:r w:rsidR="004F51AF" w:rsidRPr="004F51AF">
        <w:rPr>
          <w:iCs/>
          <w:sz w:val="22"/>
          <w:szCs w:val="22"/>
          <w:lang w:val="pt-PT"/>
        </w:rPr>
        <w:t>de</w:t>
      </w:r>
      <w:r w:rsidRPr="004F51AF">
        <w:rPr>
          <w:iCs/>
          <w:sz w:val="22"/>
          <w:szCs w:val="22"/>
          <w:lang w:val="pt-PT"/>
        </w:rPr>
        <w:t>scri</w:t>
      </w:r>
      <w:r w:rsidR="004F51AF" w:rsidRPr="004F51AF">
        <w:rPr>
          <w:iCs/>
          <w:sz w:val="22"/>
          <w:szCs w:val="22"/>
          <w:lang w:val="pt-PT"/>
        </w:rPr>
        <w:t>b</w:t>
      </w:r>
      <w:r w:rsidRPr="004F51AF">
        <w:rPr>
          <w:iCs/>
          <w:sz w:val="22"/>
          <w:szCs w:val="22"/>
          <w:lang w:val="pt-PT"/>
        </w:rPr>
        <w:t>e, para</w:t>
      </w:r>
      <w:r w:rsidRPr="00CB4CB8">
        <w:rPr>
          <w:iCs/>
          <w:sz w:val="22"/>
          <w:szCs w:val="22"/>
          <w:lang w:val="pt-PT"/>
        </w:rPr>
        <w:t xml:space="preserve"> criticarlas, las reivindicaiones de igualdade en la moral sexual que la práctica misma de las aristocratas introducía en la tormentosa polémica del siglo. Por outro, contrapone al modelo aristocrático galante dos nuevos tipos de mujer: la ilustrada y la mujer doméstica.” (</w:t>
      </w:r>
      <w:r w:rsidR="0012550B">
        <w:rPr>
          <w:iCs/>
          <w:sz w:val="22"/>
          <w:szCs w:val="22"/>
          <w:lang w:val="pt-PT"/>
        </w:rPr>
        <w:t xml:space="preserve">Amorós in </w:t>
      </w:r>
      <w:r w:rsidR="004F51AF">
        <w:rPr>
          <w:iCs/>
          <w:sz w:val="22"/>
          <w:szCs w:val="22"/>
          <w:lang w:val="pt-PT"/>
        </w:rPr>
        <w:t xml:space="preserve">PULEO, </w:t>
      </w:r>
      <w:r w:rsidRPr="00CB4CB8">
        <w:rPr>
          <w:iCs/>
          <w:sz w:val="22"/>
          <w:szCs w:val="22"/>
          <w:lang w:val="pt-PT"/>
        </w:rPr>
        <w:t>1993: 36)</w:t>
      </w:r>
    </w:p>
    <w:p w:rsidR="006239B1" w:rsidRDefault="006239B1" w:rsidP="006239B1">
      <w:pPr>
        <w:spacing w:after="0" w:line="360" w:lineRule="auto"/>
        <w:rPr>
          <w:iCs/>
          <w:sz w:val="24"/>
          <w:szCs w:val="24"/>
          <w:lang w:val="pt-PT"/>
        </w:rPr>
      </w:pPr>
    </w:p>
    <w:p w:rsidR="006239B1"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 xml:space="preserve">Ainda nesta obra, autores como o barão d’Horbach, colaborador de </w:t>
      </w:r>
      <w:r w:rsidR="00781E56">
        <w:rPr>
          <w:i/>
          <w:iCs/>
          <w:sz w:val="24"/>
          <w:szCs w:val="24"/>
          <w:lang w:val="pt-PT"/>
        </w:rPr>
        <w:t>l’Encyclo</w:t>
      </w:r>
      <w:r w:rsidR="006239B1" w:rsidRPr="00A25CF4">
        <w:rPr>
          <w:i/>
          <w:iCs/>
          <w:sz w:val="24"/>
          <w:szCs w:val="24"/>
          <w:lang w:val="pt-PT"/>
        </w:rPr>
        <w:t>pédie</w:t>
      </w:r>
      <w:r w:rsidR="006239B1">
        <w:rPr>
          <w:iCs/>
          <w:sz w:val="24"/>
          <w:szCs w:val="24"/>
          <w:lang w:val="pt-PT"/>
        </w:rPr>
        <w:t xml:space="preserve">, critica a educação diferenciada para o sexo feminino devido às suas consequências devastadoras para as mulheres e para a sociedade em geral. Associa a falta de educação das mulheres das classes populares à prostituição e critica a falsa moral que as condena exclusivamente. Defende, por isso, o ideal de esposa amiga e virtuosa da burguesia em ascensão, mas reclama uma educação igualitária para as mulheres de modo a que possam apropriar-se de uma cidadania activa </w:t>
      </w:r>
      <w:r w:rsidR="00B00C09">
        <w:rPr>
          <w:iCs/>
          <w:sz w:val="24"/>
          <w:szCs w:val="24"/>
          <w:lang w:val="pt-PT"/>
        </w:rPr>
        <w:t xml:space="preserve">que permita a apropriação da sua cidadania e o desempenho de funções </w:t>
      </w:r>
      <w:r w:rsidR="00D46958">
        <w:rPr>
          <w:iCs/>
          <w:sz w:val="24"/>
          <w:szCs w:val="24"/>
          <w:lang w:val="pt-PT"/>
        </w:rPr>
        <w:t>políticas semelhantes às que os homens desempenham no estado (PULEO, 1993</w:t>
      </w:r>
      <w:r w:rsidR="006239B1">
        <w:rPr>
          <w:iCs/>
          <w:sz w:val="24"/>
          <w:szCs w:val="24"/>
          <w:lang w:val="pt-PT"/>
        </w:rPr>
        <w:t>: 78)</w:t>
      </w:r>
      <w:r w:rsidR="00D46958">
        <w:rPr>
          <w:iCs/>
          <w:sz w:val="24"/>
          <w:szCs w:val="24"/>
          <w:lang w:val="pt-PT"/>
        </w:rPr>
        <w:t>.</w:t>
      </w:r>
      <w:r w:rsidR="006239B1">
        <w:rPr>
          <w:iCs/>
          <w:sz w:val="24"/>
          <w:szCs w:val="24"/>
          <w:lang w:val="pt-PT"/>
        </w:rPr>
        <w:t xml:space="preserve"> </w:t>
      </w:r>
    </w:p>
    <w:p w:rsidR="006239B1" w:rsidRPr="003D691D"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Madame d’Epinay, mais radical e de enfoque marcadamente cultural, critica a diferenciação fundada nas diferenças biológicas. Afirma-se contra a forma como as mulheres são educadas, por acentuarem as características femininas mais negativas: “Por la manera en que en todos los Países se educa a las mujeres, parece que se propusieran hacer de ellas seres que conserven hasta tumba la frivolidad, la inconstancia, los caprichos y los desatinos de la infância”</w:t>
      </w:r>
      <w:r w:rsidR="00D46958">
        <w:rPr>
          <w:iCs/>
          <w:sz w:val="24"/>
          <w:szCs w:val="24"/>
          <w:lang w:val="pt-PT"/>
        </w:rPr>
        <w:t xml:space="preserve"> </w:t>
      </w:r>
      <w:r w:rsidR="006239B1">
        <w:rPr>
          <w:iCs/>
          <w:sz w:val="24"/>
          <w:szCs w:val="24"/>
          <w:lang w:val="pt-PT"/>
        </w:rPr>
        <w:t>(</w:t>
      </w:r>
      <w:r w:rsidR="00D46958">
        <w:rPr>
          <w:iCs/>
          <w:sz w:val="24"/>
          <w:szCs w:val="24"/>
          <w:lang w:val="pt-PT"/>
        </w:rPr>
        <w:t>Madame d’Epinay</w:t>
      </w:r>
      <w:r w:rsidR="004F51AF">
        <w:rPr>
          <w:iCs/>
          <w:sz w:val="24"/>
          <w:szCs w:val="24"/>
          <w:lang w:val="pt-PT"/>
        </w:rPr>
        <w:t xml:space="preserve"> in PULEO, 1993:</w:t>
      </w:r>
      <w:r w:rsidR="006239B1">
        <w:rPr>
          <w:iCs/>
          <w:sz w:val="24"/>
          <w:szCs w:val="24"/>
          <w:lang w:val="pt-PT"/>
        </w:rPr>
        <w:t xml:space="preserve"> 79) e, sobre as mães</w:t>
      </w:r>
      <w:r w:rsidR="00212F43">
        <w:rPr>
          <w:iCs/>
          <w:sz w:val="24"/>
          <w:szCs w:val="24"/>
          <w:lang w:val="pt-PT"/>
        </w:rPr>
        <w:t>,</w:t>
      </w:r>
      <w:r w:rsidR="006239B1">
        <w:rPr>
          <w:iCs/>
          <w:sz w:val="24"/>
          <w:szCs w:val="24"/>
          <w:lang w:val="pt-PT"/>
        </w:rPr>
        <w:t xml:space="preserve"> afirma que não podem ser educadoras, pois “la educación de las hijas será confiada a reclusas despojadas de toda experiencia, secuestradas de la Sociedad, ignorantes, crédulas, supersticiosas, llenas de pequeñeces y de prejuicios”. Defende, portanto, uma mudança de mentalidade de todos aqueles que abordam temas como a educação e igualdade entre homens e mulheres, bem como uma lógica baseada na razão isenta de preconceitos: “solo nos hacen falta cabezas nuevas para enfocar las cosas bajo puntos de vista diferentes”. (Ibidem: 86)</w:t>
      </w:r>
    </w:p>
    <w:p w:rsidR="006239B1"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 xml:space="preserve">Esta perspectiva de que o preconceito, aprendido em contexto social, como herança cultural, é um factor de preservação da desigualdade entre os sexos e da submissão da mulher foi também defendida por Poulain de la Barre. Este homem, discípulo de Descartes, apresenta ideias inovadoras na sua obra </w:t>
      </w:r>
      <w:r w:rsidR="007574CC">
        <w:rPr>
          <w:i/>
          <w:iCs/>
          <w:sz w:val="24"/>
          <w:szCs w:val="24"/>
          <w:lang w:val="pt-PT"/>
        </w:rPr>
        <w:t xml:space="preserve">De l’égalité des deux sexes - </w:t>
      </w:r>
      <w:r w:rsidR="006239B1" w:rsidRPr="000F7971">
        <w:rPr>
          <w:i/>
          <w:iCs/>
          <w:sz w:val="24"/>
          <w:szCs w:val="24"/>
          <w:lang w:val="pt-PT"/>
        </w:rPr>
        <w:lastRenderedPageBreak/>
        <w:t>Discours physique et moral ou l’on voit l’importance de se défaire des préjugé</w:t>
      </w:r>
      <w:r w:rsidR="006239B1">
        <w:rPr>
          <w:iCs/>
          <w:sz w:val="24"/>
          <w:szCs w:val="24"/>
          <w:lang w:val="pt-PT"/>
        </w:rPr>
        <w:t>s, em que questiona os preconceitos fundadores da conceptualização discriminatória do feminino, baseando-se no conceito cartesiano do Cogito, do pensar, do duvidar, e defendendo que, pela acção</w:t>
      </w:r>
      <w:r w:rsidR="007574CC">
        <w:rPr>
          <w:iCs/>
          <w:sz w:val="24"/>
          <w:szCs w:val="24"/>
          <w:lang w:val="pt-PT"/>
        </w:rPr>
        <w:t>, se é também racional. D</w:t>
      </w:r>
      <w:r w:rsidR="006239B1">
        <w:rPr>
          <w:iCs/>
          <w:sz w:val="24"/>
          <w:szCs w:val="24"/>
          <w:lang w:val="pt-PT"/>
        </w:rPr>
        <w:t>esmistifica</w:t>
      </w:r>
      <w:r w:rsidR="007574CC">
        <w:rPr>
          <w:iCs/>
          <w:sz w:val="24"/>
          <w:szCs w:val="24"/>
          <w:lang w:val="pt-PT"/>
        </w:rPr>
        <w:t xml:space="preserve"> desta forma</w:t>
      </w:r>
      <w:r w:rsidR="006239B1">
        <w:rPr>
          <w:iCs/>
          <w:sz w:val="24"/>
          <w:szCs w:val="24"/>
          <w:lang w:val="pt-PT"/>
        </w:rPr>
        <w:t xml:space="preserve"> a ideia de que a razão prática, aquela que era associada ao feminino, inviabilizava o conhecimento e a racionalidade. Sobre este pensador do século XVII, afirma Fernanda Henriques:</w:t>
      </w:r>
    </w:p>
    <w:p w:rsidR="006239B1" w:rsidRPr="00CB4CB8" w:rsidRDefault="006239B1" w:rsidP="006239B1">
      <w:pPr>
        <w:spacing w:after="0" w:line="240" w:lineRule="auto"/>
        <w:ind w:left="708"/>
        <w:rPr>
          <w:iCs/>
          <w:sz w:val="22"/>
          <w:szCs w:val="22"/>
          <w:lang w:val="pt-PT"/>
        </w:rPr>
      </w:pPr>
      <w:r w:rsidRPr="00CB4CB8">
        <w:rPr>
          <w:iCs/>
          <w:sz w:val="22"/>
          <w:szCs w:val="22"/>
          <w:lang w:val="pt-PT"/>
        </w:rPr>
        <w:t>“Aquilo que, ao longo dos séculos, determinou a desigual situação entre mulheres e homens assenta, somente, na força e não na racionalidade. Por isso, continua ele a defender, é necessário que a educação questione este preconceito e se ocupe em formular uma conceptualização da natureza com base em critérios puramente racionais.” (HENRIQUES, 2005: 8)</w:t>
      </w:r>
    </w:p>
    <w:p w:rsidR="006239B1" w:rsidRDefault="006239B1" w:rsidP="006239B1">
      <w:pPr>
        <w:spacing w:after="0" w:line="240" w:lineRule="auto"/>
        <w:ind w:left="708"/>
        <w:rPr>
          <w:iCs/>
          <w:sz w:val="24"/>
          <w:szCs w:val="24"/>
          <w:lang w:val="pt-PT"/>
        </w:rPr>
      </w:pPr>
    </w:p>
    <w:p w:rsidR="006239B1" w:rsidRPr="000C59BF"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 xml:space="preserve">Poulain de la Barre defendia, assim, um modelo de educação comum </w:t>
      </w:r>
      <w:r w:rsidR="006239B1" w:rsidRPr="000C59BF">
        <w:rPr>
          <w:iCs/>
          <w:sz w:val="24"/>
          <w:szCs w:val="24"/>
          <w:lang w:val="pt-PT"/>
        </w:rPr>
        <w:t>para toda a humanidade, uma vez que o que importava era o modo como se pensava e não quem o fazia, homem ou mulher.</w:t>
      </w:r>
    </w:p>
    <w:p w:rsidR="006239B1" w:rsidRPr="000C59BF" w:rsidRDefault="00CB4CB8" w:rsidP="006239B1">
      <w:pPr>
        <w:spacing w:after="0" w:line="360" w:lineRule="auto"/>
        <w:rPr>
          <w:iCs/>
          <w:sz w:val="24"/>
          <w:szCs w:val="24"/>
          <w:lang w:val="pt-PT"/>
        </w:rPr>
      </w:pPr>
      <w:r>
        <w:rPr>
          <w:iCs/>
          <w:sz w:val="24"/>
          <w:szCs w:val="24"/>
          <w:lang w:val="pt-PT"/>
        </w:rPr>
        <w:t xml:space="preserve">     </w:t>
      </w:r>
      <w:r w:rsidR="007574CC">
        <w:rPr>
          <w:iCs/>
          <w:sz w:val="24"/>
          <w:szCs w:val="24"/>
          <w:lang w:val="pt-PT"/>
        </w:rPr>
        <w:t>Apesar da diversidade de posições e de fundame</w:t>
      </w:r>
      <w:r w:rsidR="00212F43">
        <w:rPr>
          <w:iCs/>
          <w:sz w:val="24"/>
          <w:szCs w:val="24"/>
          <w:lang w:val="pt-PT"/>
        </w:rPr>
        <w:t>ntações sobre a educação de hom</w:t>
      </w:r>
      <w:r w:rsidR="007574CC">
        <w:rPr>
          <w:iCs/>
          <w:sz w:val="24"/>
          <w:szCs w:val="24"/>
          <w:lang w:val="pt-PT"/>
        </w:rPr>
        <w:t>ens e de mulheres</w:t>
      </w:r>
      <w:r w:rsidR="006239B1" w:rsidRPr="000C59BF">
        <w:rPr>
          <w:iCs/>
          <w:sz w:val="24"/>
          <w:szCs w:val="24"/>
          <w:lang w:val="pt-PT"/>
        </w:rPr>
        <w:t xml:space="preserve">, o pensador </w:t>
      </w:r>
      <w:r w:rsidR="00462825">
        <w:rPr>
          <w:iCs/>
          <w:sz w:val="24"/>
          <w:szCs w:val="24"/>
          <w:lang w:val="pt-PT"/>
        </w:rPr>
        <w:t xml:space="preserve">que </w:t>
      </w:r>
      <w:r w:rsidR="006239B1" w:rsidRPr="000C59BF">
        <w:rPr>
          <w:iCs/>
          <w:sz w:val="24"/>
          <w:szCs w:val="24"/>
          <w:lang w:val="pt-PT"/>
        </w:rPr>
        <w:t>mais significati</w:t>
      </w:r>
      <w:r w:rsidR="007574CC">
        <w:rPr>
          <w:iCs/>
          <w:sz w:val="24"/>
          <w:szCs w:val="24"/>
          <w:lang w:val="pt-PT"/>
        </w:rPr>
        <w:t>vamente deu consistência à</w:t>
      </w:r>
      <w:r w:rsidR="006239B1" w:rsidRPr="000C59BF">
        <w:rPr>
          <w:iCs/>
          <w:sz w:val="24"/>
          <w:szCs w:val="24"/>
          <w:lang w:val="pt-PT"/>
        </w:rPr>
        <w:t xml:space="preserve"> tese de Sylvain Marechal </w:t>
      </w:r>
      <w:r w:rsidR="007574CC">
        <w:rPr>
          <w:iCs/>
          <w:sz w:val="24"/>
          <w:szCs w:val="24"/>
          <w:lang w:val="pt-PT"/>
        </w:rPr>
        <w:t>foi</w:t>
      </w:r>
      <w:r w:rsidR="006239B1" w:rsidRPr="000C59BF">
        <w:rPr>
          <w:iCs/>
          <w:sz w:val="24"/>
          <w:szCs w:val="24"/>
          <w:lang w:val="pt-PT"/>
        </w:rPr>
        <w:t xml:space="preserve"> Jean-Jacques Rousseau.</w:t>
      </w:r>
    </w:p>
    <w:p w:rsidR="006239B1" w:rsidRDefault="007574CC" w:rsidP="006239B1">
      <w:pPr>
        <w:spacing w:after="0" w:line="360" w:lineRule="auto"/>
        <w:rPr>
          <w:rFonts w:cs="Arial"/>
          <w:sz w:val="24"/>
          <w:szCs w:val="24"/>
          <w:lang w:val="pt-PT"/>
        </w:rPr>
      </w:pPr>
      <w:r>
        <w:rPr>
          <w:iCs/>
          <w:sz w:val="24"/>
          <w:szCs w:val="24"/>
          <w:lang w:val="pt-PT"/>
        </w:rPr>
        <w:t>E</w:t>
      </w:r>
      <w:r w:rsidR="006239B1" w:rsidRPr="000C59BF">
        <w:rPr>
          <w:iCs/>
          <w:sz w:val="24"/>
          <w:szCs w:val="24"/>
          <w:lang w:val="pt-PT"/>
        </w:rPr>
        <w:t>ste autor fornece</w:t>
      </w:r>
      <w:r>
        <w:rPr>
          <w:iCs/>
          <w:sz w:val="24"/>
          <w:szCs w:val="24"/>
          <w:lang w:val="pt-PT"/>
        </w:rPr>
        <w:t>u</w:t>
      </w:r>
      <w:r w:rsidR="006239B1" w:rsidRPr="000C59BF">
        <w:rPr>
          <w:iCs/>
          <w:sz w:val="24"/>
          <w:szCs w:val="24"/>
          <w:lang w:val="pt-PT"/>
        </w:rPr>
        <w:t xml:space="preserve"> os fundamentos teóricos para sustentar os valores da Revolução Francesa e do ideário da nova sociedade,</w:t>
      </w:r>
      <w:r w:rsidR="006239B1">
        <w:rPr>
          <w:iCs/>
          <w:sz w:val="24"/>
          <w:szCs w:val="24"/>
          <w:lang w:val="pt-PT"/>
        </w:rPr>
        <w:t xml:space="preserve"> mas, se, por um lado, defende</w:t>
      </w:r>
      <w:r>
        <w:rPr>
          <w:iCs/>
          <w:sz w:val="24"/>
          <w:szCs w:val="24"/>
          <w:lang w:val="pt-PT"/>
        </w:rPr>
        <w:t>u</w:t>
      </w:r>
      <w:r w:rsidR="006239B1">
        <w:rPr>
          <w:iCs/>
          <w:sz w:val="24"/>
          <w:szCs w:val="24"/>
          <w:lang w:val="pt-PT"/>
        </w:rPr>
        <w:t xml:space="preserve"> uma lógica social baseada na igualdade, na fraternidade e na liberdade, por outro, apresent</w:t>
      </w:r>
      <w:r>
        <w:rPr>
          <w:iCs/>
          <w:sz w:val="24"/>
          <w:szCs w:val="24"/>
          <w:lang w:val="pt-PT"/>
        </w:rPr>
        <w:t>ou</w:t>
      </w:r>
      <w:r w:rsidR="006239B1">
        <w:rPr>
          <w:iCs/>
          <w:sz w:val="24"/>
          <w:szCs w:val="24"/>
          <w:lang w:val="pt-PT"/>
        </w:rPr>
        <w:t xml:space="preserve"> </w:t>
      </w:r>
      <w:r w:rsidR="006239B1" w:rsidRPr="00734E25">
        <w:rPr>
          <w:rFonts w:cs="Arial"/>
          <w:sz w:val="24"/>
          <w:szCs w:val="24"/>
          <w:lang w:val="pt-PT"/>
        </w:rPr>
        <w:t xml:space="preserve">uma proposta política de organização social sistematizada </w:t>
      </w:r>
      <w:r>
        <w:rPr>
          <w:rFonts w:cs="Arial"/>
          <w:sz w:val="24"/>
          <w:szCs w:val="24"/>
          <w:lang w:val="pt-PT"/>
        </w:rPr>
        <w:t>n</w:t>
      </w:r>
      <w:r w:rsidR="006239B1" w:rsidRPr="00734E25">
        <w:rPr>
          <w:rFonts w:cs="Arial"/>
          <w:sz w:val="24"/>
          <w:szCs w:val="24"/>
          <w:lang w:val="pt-PT"/>
        </w:rPr>
        <w:t>a educação diferenciada para crianças de um sexo e de outro</w:t>
      </w:r>
      <w:r w:rsidR="006239B1">
        <w:rPr>
          <w:rFonts w:cs="Arial"/>
          <w:sz w:val="24"/>
          <w:szCs w:val="24"/>
          <w:lang w:val="pt-PT"/>
        </w:rPr>
        <w:t>, sendo, certamente, um dos responsáveis pelo modelo de educação das mulheres que vingou até ao século XX</w:t>
      </w:r>
      <w:r w:rsidR="006239B1" w:rsidRPr="00734E25">
        <w:rPr>
          <w:rFonts w:cs="Arial"/>
          <w:sz w:val="24"/>
          <w:szCs w:val="24"/>
          <w:lang w:val="pt-PT"/>
        </w:rPr>
        <w:t xml:space="preserve">. </w:t>
      </w:r>
    </w:p>
    <w:p w:rsidR="006239B1" w:rsidRDefault="00CB4CB8" w:rsidP="006239B1">
      <w:pPr>
        <w:spacing w:after="0" w:line="360" w:lineRule="auto"/>
        <w:rPr>
          <w:iCs/>
          <w:sz w:val="24"/>
          <w:szCs w:val="24"/>
          <w:lang w:val="pt-PT"/>
        </w:rPr>
      </w:pPr>
      <w:r>
        <w:rPr>
          <w:rFonts w:cs="Arial"/>
          <w:sz w:val="24"/>
          <w:szCs w:val="24"/>
          <w:lang w:val="pt-PT"/>
        </w:rPr>
        <w:t xml:space="preserve">     </w:t>
      </w:r>
      <w:r w:rsidR="006239B1">
        <w:rPr>
          <w:rFonts w:cs="Arial"/>
          <w:sz w:val="24"/>
          <w:szCs w:val="24"/>
          <w:lang w:val="pt-PT"/>
        </w:rPr>
        <w:t>Baseando-se na dicotomia razão/corpo e na diferenciação entre razão teórica e razão prática, Rousseau reconfigur</w:t>
      </w:r>
      <w:r w:rsidR="007574CC">
        <w:rPr>
          <w:rFonts w:cs="Arial"/>
          <w:sz w:val="24"/>
          <w:szCs w:val="24"/>
          <w:lang w:val="pt-PT"/>
        </w:rPr>
        <w:t>ou</w:t>
      </w:r>
      <w:r w:rsidR="006239B1">
        <w:rPr>
          <w:rFonts w:cs="Arial"/>
          <w:sz w:val="24"/>
          <w:szCs w:val="24"/>
          <w:lang w:val="pt-PT"/>
        </w:rPr>
        <w:t xml:space="preserve"> a racionalidade feminina em função da sua sexualidade e da sua proximidade à natureza. Segundo estes pressupostos, legitim</w:t>
      </w:r>
      <w:r w:rsidR="007574CC">
        <w:rPr>
          <w:rFonts w:cs="Arial"/>
          <w:sz w:val="24"/>
          <w:szCs w:val="24"/>
          <w:lang w:val="pt-PT"/>
        </w:rPr>
        <w:t>ou</w:t>
      </w:r>
      <w:r w:rsidR="006239B1">
        <w:rPr>
          <w:rFonts w:cs="Arial"/>
          <w:sz w:val="24"/>
          <w:szCs w:val="24"/>
          <w:lang w:val="pt-PT"/>
        </w:rPr>
        <w:t xml:space="preserve"> uma educação diferenciada para os dois sexos, </w:t>
      </w:r>
      <w:r w:rsidR="006239B1">
        <w:rPr>
          <w:iCs/>
          <w:sz w:val="24"/>
          <w:szCs w:val="24"/>
          <w:lang w:val="pt-PT"/>
        </w:rPr>
        <w:t>retomando e reforçando uma concepção do feminino associad</w:t>
      </w:r>
      <w:r w:rsidR="007574CC">
        <w:rPr>
          <w:iCs/>
          <w:sz w:val="24"/>
          <w:szCs w:val="24"/>
          <w:lang w:val="pt-PT"/>
        </w:rPr>
        <w:t>o</w:t>
      </w:r>
      <w:r w:rsidR="006239B1">
        <w:rPr>
          <w:iCs/>
          <w:sz w:val="24"/>
          <w:szCs w:val="24"/>
          <w:lang w:val="pt-PT"/>
        </w:rPr>
        <w:t xml:space="preserve"> à sensualidade, à fragilidade e à sua função </w:t>
      </w:r>
      <w:r w:rsidR="007574CC">
        <w:rPr>
          <w:iCs/>
          <w:sz w:val="24"/>
          <w:szCs w:val="24"/>
          <w:lang w:val="pt-PT"/>
        </w:rPr>
        <w:t>reprodutora, a sua função natural</w:t>
      </w:r>
      <w:r w:rsidR="006239B1">
        <w:rPr>
          <w:iCs/>
          <w:sz w:val="24"/>
          <w:szCs w:val="24"/>
          <w:lang w:val="pt-PT"/>
        </w:rPr>
        <w:t xml:space="preserve">. </w:t>
      </w:r>
      <w:r w:rsidR="007574CC">
        <w:rPr>
          <w:iCs/>
          <w:sz w:val="24"/>
          <w:szCs w:val="24"/>
          <w:lang w:val="pt-PT"/>
        </w:rPr>
        <w:t>A</w:t>
      </w:r>
      <w:r w:rsidR="006239B1">
        <w:rPr>
          <w:iCs/>
          <w:sz w:val="24"/>
          <w:szCs w:val="24"/>
          <w:lang w:val="pt-PT"/>
        </w:rPr>
        <w:t xml:space="preserve"> mulher era formada e educada para se tornar um instrumento que viabilizasse a formação e a concretização do ser humano genérico e universal, o homem. Se o homem tinha ao seu dispor, por um lado, as Leis para regrar a exercício da liberdade e a razão para condicionar as suas paixões, a mulher, incapaz </w:t>
      </w:r>
      <w:r w:rsidR="006239B1">
        <w:rPr>
          <w:iCs/>
          <w:sz w:val="24"/>
          <w:szCs w:val="24"/>
          <w:lang w:val="pt-PT"/>
        </w:rPr>
        <w:lastRenderedPageBreak/>
        <w:t xml:space="preserve">de aceder a uma racionalidade plena, poderia apenas contar com o pudor para controlar os seus instintos, condicionados pela sua natureza, pela sua biologia, pelo seu sexo. Na obra de Rousseau, </w:t>
      </w:r>
      <w:r w:rsidR="006239B1" w:rsidRPr="00FF79A9">
        <w:rPr>
          <w:i/>
          <w:iCs/>
          <w:sz w:val="24"/>
          <w:szCs w:val="24"/>
          <w:lang w:val="pt-PT"/>
        </w:rPr>
        <w:t>Émile</w:t>
      </w:r>
      <w:r w:rsidR="006239B1">
        <w:rPr>
          <w:iCs/>
          <w:sz w:val="24"/>
          <w:szCs w:val="24"/>
          <w:lang w:val="pt-PT"/>
        </w:rPr>
        <w:t xml:space="preserve">, o masculino tem ao seu serviço </w:t>
      </w:r>
      <w:r w:rsidR="006239B1" w:rsidRPr="00FF79A9">
        <w:rPr>
          <w:i/>
          <w:iCs/>
          <w:sz w:val="24"/>
          <w:szCs w:val="24"/>
          <w:lang w:val="pt-PT"/>
        </w:rPr>
        <w:t>Sophie</w:t>
      </w:r>
      <w:r w:rsidR="006239B1">
        <w:rPr>
          <w:iCs/>
          <w:sz w:val="24"/>
          <w:szCs w:val="24"/>
          <w:lang w:val="pt-PT"/>
        </w:rPr>
        <w:t xml:space="preserve">, cuja educação deveria assegurar que esta se tornasse a companheira ideal do homem, sem individualidade, formatada para agradar e dar prazer ao homem, viabilizando a sua realização individual ao nível do contexto privado e, por consequência, potencializando a sua realização política, no domínio público. Ou seja, enquanto </w:t>
      </w:r>
      <w:r w:rsidR="006239B1" w:rsidRPr="00E472D8">
        <w:rPr>
          <w:i/>
          <w:iCs/>
          <w:sz w:val="24"/>
          <w:szCs w:val="24"/>
          <w:lang w:val="pt-PT"/>
        </w:rPr>
        <w:t>Émile</w:t>
      </w:r>
      <w:r w:rsidR="006239B1">
        <w:rPr>
          <w:iCs/>
          <w:sz w:val="24"/>
          <w:szCs w:val="24"/>
          <w:lang w:val="pt-PT"/>
        </w:rPr>
        <w:t xml:space="preserve"> se define como um ser único, autónomo e racional, </w:t>
      </w:r>
      <w:r w:rsidR="006239B1" w:rsidRPr="006C0E73">
        <w:rPr>
          <w:i/>
          <w:iCs/>
          <w:sz w:val="24"/>
          <w:szCs w:val="24"/>
          <w:lang w:val="pt-PT"/>
        </w:rPr>
        <w:t>Sophie</w:t>
      </w:r>
      <w:r w:rsidR="006239B1">
        <w:rPr>
          <w:i/>
          <w:iCs/>
          <w:sz w:val="24"/>
          <w:szCs w:val="24"/>
          <w:lang w:val="pt-PT"/>
        </w:rPr>
        <w:t xml:space="preserve">, </w:t>
      </w:r>
      <w:r w:rsidR="006239B1" w:rsidRPr="007574CC">
        <w:rPr>
          <w:iCs/>
          <w:sz w:val="24"/>
          <w:szCs w:val="24"/>
          <w:lang w:val="pt-PT"/>
        </w:rPr>
        <w:t>representante do feminino,</w:t>
      </w:r>
      <w:r w:rsidR="006239B1">
        <w:rPr>
          <w:iCs/>
          <w:sz w:val="24"/>
          <w:szCs w:val="24"/>
          <w:lang w:val="pt-PT"/>
        </w:rPr>
        <w:t xml:space="preserve"> é um ser colectivo, dependente, condicionado pela sua natureza e, por conseguinte, desprovido de entidade ontológica e de autonomia social:</w:t>
      </w:r>
    </w:p>
    <w:p w:rsidR="006239B1" w:rsidRPr="00CB4CB8" w:rsidRDefault="006239B1" w:rsidP="006239B1">
      <w:pPr>
        <w:spacing w:after="0" w:line="240" w:lineRule="auto"/>
        <w:ind w:left="709"/>
        <w:rPr>
          <w:iCs/>
          <w:sz w:val="22"/>
          <w:szCs w:val="22"/>
          <w:lang w:val="pt-PT"/>
        </w:rPr>
      </w:pPr>
      <w:r w:rsidRPr="00CB4CB8">
        <w:rPr>
          <w:iCs/>
          <w:sz w:val="22"/>
          <w:szCs w:val="22"/>
          <w:lang w:val="pt-PT"/>
        </w:rPr>
        <w:t>“o ser feminino define-se em relação ao homem e não por si mesmo; a mulher é amante, mãe ou esposa, mas jamais um ser individual que valha em si próprio. (…) Ou seja, a relação homem-mulher caracteriza-se por uma reciprocidade hierárquica, desigual.”(</w:t>
      </w:r>
      <w:r w:rsidRPr="00817872">
        <w:rPr>
          <w:iCs/>
          <w:sz w:val="22"/>
          <w:szCs w:val="22"/>
          <w:lang w:val="pt-PT"/>
        </w:rPr>
        <w:t>H</w:t>
      </w:r>
      <w:r w:rsidR="008561D4" w:rsidRPr="00817872">
        <w:rPr>
          <w:iCs/>
          <w:sz w:val="22"/>
          <w:szCs w:val="22"/>
          <w:lang w:val="pt-PT"/>
        </w:rPr>
        <w:t>ENRIQUES, 1998</w:t>
      </w:r>
      <w:r w:rsidRPr="00817872">
        <w:rPr>
          <w:iCs/>
          <w:sz w:val="22"/>
          <w:szCs w:val="22"/>
          <w:lang w:val="pt-PT"/>
        </w:rPr>
        <w:t xml:space="preserve"> : 186).</w:t>
      </w:r>
    </w:p>
    <w:p w:rsidR="006239B1" w:rsidRDefault="006239B1" w:rsidP="006239B1">
      <w:pPr>
        <w:spacing w:after="0" w:line="240" w:lineRule="auto"/>
        <w:ind w:left="709"/>
        <w:rPr>
          <w:iCs/>
          <w:sz w:val="22"/>
          <w:szCs w:val="22"/>
          <w:lang w:val="pt-PT"/>
        </w:rPr>
      </w:pPr>
    </w:p>
    <w:p w:rsidR="006239B1" w:rsidRPr="00900E9B" w:rsidRDefault="00CB4CB8" w:rsidP="006239B1">
      <w:pPr>
        <w:spacing w:after="0" w:line="360" w:lineRule="auto"/>
        <w:rPr>
          <w:iCs/>
          <w:sz w:val="24"/>
          <w:szCs w:val="24"/>
          <w:lang w:val="pt-PT"/>
        </w:rPr>
      </w:pPr>
      <w:r>
        <w:rPr>
          <w:rFonts w:cs="Arial"/>
          <w:sz w:val="24"/>
          <w:szCs w:val="24"/>
          <w:lang w:val="pt-PT"/>
        </w:rPr>
        <w:t xml:space="preserve">     </w:t>
      </w:r>
      <w:r w:rsidR="006239B1">
        <w:rPr>
          <w:rFonts w:cs="Arial"/>
          <w:sz w:val="24"/>
          <w:szCs w:val="24"/>
          <w:lang w:val="pt-PT"/>
        </w:rPr>
        <w:t xml:space="preserve">Esta é a razão por que </w:t>
      </w:r>
      <w:r w:rsidR="006239B1" w:rsidRPr="00B1278D">
        <w:rPr>
          <w:rFonts w:cs="Arial"/>
          <w:i/>
          <w:sz w:val="24"/>
          <w:szCs w:val="24"/>
          <w:lang w:val="pt-PT"/>
        </w:rPr>
        <w:t>Émile</w:t>
      </w:r>
      <w:r w:rsidR="006239B1" w:rsidRPr="00734E25">
        <w:rPr>
          <w:rFonts w:cs="Arial"/>
          <w:sz w:val="24"/>
          <w:szCs w:val="24"/>
          <w:lang w:val="pt-PT"/>
        </w:rPr>
        <w:t xml:space="preserve"> constitui um marco inquestionável</w:t>
      </w:r>
      <w:r w:rsidR="006239B1">
        <w:rPr>
          <w:rFonts w:cs="Arial"/>
          <w:sz w:val="24"/>
          <w:szCs w:val="24"/>
          <w:lang w:val="pt-PT"/>
        </w:rPr>
        <w:t xml:space="preserve"> </w:t>
      </w:r>
      <w:r w:rsidR="007574CC">
        <w:rPr>
          <w:rFonts w:cs="Arial"/>
          <w:sz w:val="24"/>
          <w:szCs w:val="24"/>
          <w:lang w:val="pt-PT"/>
        </w:rPr>
        <w:t>pela forma como expressa a</w:t>
      </w:r>
      <w:r w:rsidR="006239B1">
        <w:rPr>
          <w:rFonts w:cs="Arial"/>
          <w:sz w:val="24"/>
          <w:szCs w:val="24"/>
          <w:lang w:val="pt-PT"/>
        </w:rPr>
        <w:t xml:space="preserve"> discriminação do feminino,</w:t>
      </w:r>
      <w:r w:rsidR="006239B1" w:rsidRPr="00734E25">
        <w:rPr>
          <w:rFonts w:cs="Arial"/>
          <w:sz w:val="24"/>
          <w:szCs w:val="24"/>
          <w:lang w:val="pt-PT"/>
        </w:rPr>
        <w:t xml:space="preserve"> </w:t>
      </w:r>
      <w:r w:rsidR="006239B1">
        <w:rPr>
          <w:rFonts w:cs="Arial"/>
          <w:sz w:val="24"/>
          <w:szCs w:val="24"/>
          <w:lang w:val="pt-PT"/>
        </w:rPr>
        <w:t xml:space="preserve">pela </w:t>
      </w:r>
      <w:r w:rsidR="006239B1" w:rsidRPr="00734E25">
        <w:rPr>
          <w:rFonts w:cs="Arial"/>
          <w:sz w:val="24"/>
          <w:szCs w:val="24"/>
          <w:lang w:val="pt-PT"/>
        </w:rPr>
        <w:t xml:space="preserve">influência que </w:t>
      </w:r>
      <w:r w:rsidR="006239B1">
        <w:rPr>
          <w:rFonts w:cs="Arial"/>
          <w:sz w:val="24"/>
          <w:szCs w:val="24"/>
          <w:lang w:val="pt-PT"/>
        </w:rPr>
        <w:t xml:space="preserve">virá a </w:t>
      </w:r>
      <w:r w:rsidR="006239B1" w:rsidRPr="00734E25">
        <w:rPr>
          <w:rFonts w:cs="Arial"/>
          <w:sz w:val="24"/>
          <w:szCs w:val="24"/>
          <w:lang w:val="pt-PT"/>
        </w:rPr>
        <w:t>ter nos sistemas educativos que se vão estruturar um pouco por todo o mundo o</w:t>
      </w:r>
      <w:r w:rsidR="007574CC">
        <w:rPr>
          <w:rFonts w:cs="Arial"/>
          <w:sz w:val="24"/>
          <w:szCs w:val="24"/>
          <w:lang w:val="pt-PT"/>
        </w:rPr>
        <w:t>cidental, ao longo dos séculos subsequentes,</w:t>
      </w:r>
      <w:r w:rsidR="006239B1" w:rsidRPr="00734E25">
        <w:rPr>
          <w:rFonts w:cs="Arial"/>
          <w:sz w:val="24"/>
          <w:szCs w:val="24"/>
          <w:lang w:val="pt-PT"/>
        </w:rPr>
        <w:t xml:space="preserve"> </w:t>
      </w:r>
      <w:r w:rsidR="006239B1">
        <w:rPr>
          <w:rFonts w:cs="Arial"/>
          <w:sz w:val="24"/>
          <w:szCs w:val="24"/>
          <w:lang w:val="pt-PT"/>
        </w:rPr>
        <w:t xml:space="preserve">e que se </w:t>
      </w:r>
      <w:r w:rsidR="006239B1" w:rsidRPr="00734E25">
        <w:rPr>
          <w:rFonts w:cs="Arial"/>
          <w:sz w:val="24"/>
          <w:szCs w:val="24"/>
          <w:lang w:val="pt-PT"/>
        </w:rPr>
        <w:t>basea</w:t>
      </w:r>
      <w:r w:rsidR="006239B1">
        <w:rPr>
          <w:rFonts w:cs="Arial"/>
          <w:sz w:val="24"/>
          <w:szCs w:val="24"/>
          <w:lang w:val="pt-PT"/>
        </w:rPr>
        <w:t>rão</w:t>
      </w:r>
      <w:r w:rsidR="006239B1" w:rsidRPr="00734E25">
        <w:rPr>
          <w:rFonts w:cs="Arial"/>
          <w:sz w:val="24"/>
          <w:szCs w:val="24"/>
          <w:lang w:val="pt-PT"/>
        </w:rPr>
        <w:t xml:space="preserve"> numa educação com organizações e lógicas diferentes para cada um dos sexos. </w:t>
      </w:r>
    </w:p>
    <w:p w:rsidR="006239B1" w:rsidRDefault="00CB4CB8" w:rsidP="006239B1">
      <w:pPr>
        <w:spacing w:after="0" w:line="360" w:lineRule="auto"/>
        <w:rPr>
          <w:iCs/>
          <w:sz w:val="24"/>
          <w:szCs w:val="24"/>
          <w:lang w:val="pt-PT"/>
        </w:rPr>
      </w:pPr>
      <w:r>
        <w:rPr>
          <w:iCs/>
          <w:sz w:val="24"/>
          <w:szCs w:val="24"/>
          <w:lang w:val="pt-PT"/>
        </w:rPr>
        <w:t xml:space="preserve">     </w:t>
      </w:r>
      <w:r w:rsidR="006239B1">
        <w:rPr>
          <w:iCs/>
          <w:sz w:val="24"/>
          <w:szCs w:val="24"/>
          <w:lang w:val="pt-PT"/>
        </w:rPr>
        <w:t>A posição de Rousseau foi de tal maneira extrema que</w:t>
      </w:r>
      <w:r w:rsidR="008561D4">
        <w:rPr>
          <w:iCs/>
          <w:sz w:val="24"/>
          <w:szCs w:val="24"/>
          <w:lang w:val="pt-PT"/>
        </w:rPr>
        <w:t>, no quadro do debate e do movimento das novas id</w:t>
      </w:r>
      <w:r w:rsidR="007E317A">
        <w:rPr>
          <w:iCs/>
          <w:sz w:val="24"/>
          <w:szCs w:val="24"/>
          <w:lang w:val="pt-PT"/>
        </w:rPr>
        <w:t>eias, outros autores e autoras</w:t>
      </w:r>
      <w:r w:rsidR="008561D4">
        <w:rPr>
          <w:iCs/>
          <w:sz w:val="24"/>
          <w:szCs w:val="24"/>
          <w:lang w:val="pt-PT"/>
        </w:rPr>
        <w:t xml:space="preserve"> </w:t>
      </w:r>
      <w:r w:rsidR="006239B1">
        <w:rPr>
          <w:iCs/>
          <w:sz w:val="24"/>
          <w:szCs w:val="24"/>
          <w:lang w:val="pt-PT"/>
        </w:rPr>
        <w:t>defenderam posições mais e</w:t>
      </w:r>
      <w:r w:rsidR="008561D4">
        <w:rPr>
          <w:iCs/>
          <w:sz w:val="24"/>
          <w:szCs w:val="24"/>
          <w:lang w:val="pt-PT"/>
        </w:rPr>
        <w:t>qualitárias</w:t>
      </w:r>
      <w:r w:rsidR="006239B1">
        <w:rPr>
          <w:iCs/>
          <w:sz w:val="24"/>
          <w:szCs w:val="24"/>
          <w:lang w:val="pt-PT"/>
        </w:rPr>
        <w:t xml:space="preserve"> para as mulheres. É este o caso, por exemplo de D’Alembert, matemático e filósofo de </w:t>
      </w:r>
      <w:r w:rsidR="006239B1" w:rsidRPr="00D91E10">
        <w:rPr>
          <w:i/>
          <w:iCs/>
          <w:sz w:val="24"/>
          <w:szCs w:val="24"/>
          <w:lang w:val="pt-PT"/>
        </w:rPr>
        <w:t>l’Enciclopédie,</w:t>
      </w:r>
      <w:r w:rsidR="006239B1">
        <w:rPr>
          <w:iCs/>
          <w:sz w:val="24"/>
          <w:szCs w:val="24"/>
          <w:lang w:val="pt-PT"/>
        </w:rPr>
        <w:t xml:space="preserve"> que </w:t>
      </w:r>
      <w:r w:rsidR="00CD7009">
        <w:rPr>
          <w:iCs/>
          <w:sz w:val="24"/>
          <w:szCs w:val="24"/>
          <w:lang w:val="pt-PT"/>
        </w:rPr>
        <w:t xml:space="preserve">reage à pedagogia proposta por </w:t>
      </w:r>
      <w:r w:rsidR="006239B1">
        <w:rPr>
          <w:iCs/>
          <w:sz w:val="24"/>
          <w:szCs w:val="24"/>
          <w:lang w:val="pt-PT"/>
        </w:rPr>
        <w:t xml:space="preserve">Rousseau e defende uma educação humanamente digna para as mulheres, contrariando o passado de subjugação e de degradação. Expressa, afinal, a sua crença no poder da educação e do saber </w:t>
      </w:r>
      <w:r w:rsidR="007574CC">
        <w:rPr>
          <w:iCs/>
          <w:sz w:val="24"/>
          <w:szCs w:val="24"/>
          <w:lang w:val="pt-PT"/>
        </w:rPr>
        <w:t>para a</w:t>
      </w:r>
      <w:r w:rsidR="006239B1">
        <w:rPr>
          <w:iCs/>
          <w:sz w:val="24"/>
          <w:szCs w:val="24"/>
          <w:lang w:val="pt-PT"/>
        </w:rPr>
        <w:t xml:space="preserve"> concretização do progresso. Afirmando que a educação das mulheres </w:t>
      </w:r>
      <w:r w:rsidR="00C949C4">
        <w:rPr>
          <w:iCs/>
          <w:sz w:val="24"/>
          <w:szCs w:val="24"/>
          <w:lang w:val="pt-PT"/>
        </w:rPr>
        <w:t>valorizara ao longo do tempo</w:t>
      </w:r>
      <w:r w:rsidR="006239B1">
        <w:rPr>
          <w:iCs/>
          <w:sz w:val="24"/>
          <w:szCs w:val="24"/>
          <w:lang w:val="pt-PT"/>
        </w:rPr>
        <w:t xml:space="preserve"> a mediocridade e a futilidade femininas, num contínuo processo de exclusão da educação, da cultura e da política, D’Alembert critic</w:t>
      </w:r>
      <w:r w:rsidR="00C949C4">
        <w:rPr>
          <w:iCs/>
          <w:sz w:val="24"/>
          <w:szCs w:val="24"/>
          <w:lang w:val="pt-PT"/>
        </w:rPr>
        <w:t>ou</w:t>
      </w:r>
      <w:r w:rsidR="006239B1">
        <w:rPr>
          <w:iCs/>
          <w:sz w:val="24"/>
          <w:szCs w:val="24"/>
          <w:lang w:val="pt-PT"/>
        </w:rPr>
        <w:t xml:space="preserve"> o projecto educativo de Rousseau e defende</w:t>
      </w:r>
      <w:r w:rsidR="00C949C4">
        <w:rPr>
          <w:iCs/>
          <w:sz w:val="24"/>
          <w:szCs w:val="24"/>
          <w:lang w:val="pt-PT"/>
        </w:rPr>
        <w:t>u</w:t>
      </w:r>
      <w:r w:rsidR="006239B1">
        <w:rPr>
          <w:iCs/>
          <w:sz w:val="24"/>
          <w:szCs w:val="24"/>
          <w:lang w:val="pt-PT"/>
        </w:rPr>
        <w:t xml:space="preserve"> um novo modelo pedagógico que viabiliz</w:t>
      </w:r>
      <w:r w:rsidR="00C949C4">
        <w:rPr>
          <w:iCs/>
          <w:sz w:val="24"/>
          <w:szCs w:val="24"/>
          <w:lang w:val="pt-PT"/>
        </w:rPr>
        <w:t>ass</w:t>
      </w:r>
      <w:r w:rsidR="006239B1">
        <w:rPr>
          <w:iCs/>
          <w:sz w:val="24"/>
          <w:szCs w:val="24"/>
          <w:lang w:val="pt-PT"/>
        </w:rPr>
        <w:t>e uma nova dimensão relacional entre os dois sexos e que permit</w:t>
      </w:r>
      <w:r w:rsidR="00C949C4">
        <w:rPr>
          <w:iCs/>
          <w:sz w:val="24"/>
          <w:szCs w:val="24"/>
          <w:lang w:val="pt-PT"/>
        </w:rPr>
        <w:t>isse</w:t>
      </w:r>
      <w:r w:rsidR="006239B1">
        <w:rPr>
          <w:iCs/>
          <w:sz w:val="24"/>
          <w:szCs w:val="24"/>
          <w:lang w:val="pt-PT"/>
        </w:rPr>
        <w:t xml:space="preserve"> superar o receio e o temor das reais capacidades das mulheres. </w:t>
      </w:r>
    </w:p>
    <w:p w:rsidR="006239B1" w:rsidRDefault="00CB4CB8" w:rsidP="006239B1">
      <w:pPr>
        <w:spacing w:after="0" w:line="360" w:lineRule="auto"/>
        <w:rPr>
          <w:rFonts w:cs="Arial"/>
          <w:sz w:val="24"/>
          <w:szCs w:val="24"/>
          <w:lang w:val="pt-PT"/>
        </w:rPr>
      </w:pPr>
      <w:r>
        <w:rPr>
          <w:iCs/>
          <w:sz w:val="24"/>
          <w:szCs w:val="24"/>
          <w:lang w:val="pt-PT"/>
        </w:rPr>
        <w:t xml:space="preserve">     </w:t>
      </w:r>
      <w:r w:rsidR="00212F43">
        <w:rPr>
          <w:iCs/>
          <w:sz w:val="24"/>
          <w:szCs w:val="24"/>
          <w:lang w:val="pt-PT"/>
        </w:rPr>
        <w:t>Entre as mulheres</w:t>
      </w:r>
      <w:r w:rsidR="006239B1">
        <w:rPr>
          <w:iCs/>
          <w:sz w:val="24"/>
          <w:szCs w:val="24"/>
          <w:lang w:val="pt-PT"/>
        </w:rPr>
        <w:t xml:space="preserve">, a grande opositora de Rousseau foi </w:t>
      </w:r>
      <w:r w:rsidR="006239B1" w:rsidRPr="00E616E8">
        <w:rPr>
          <w:rFonts w:cs="Arial"/>
          <w:sz w:val="24"/>
          <w:szCs w:val="24"/>
          <w:lang w:val="pt-PT"/>
        </w:rPr>
        <w:t>Mary Wollstonecraft</w:t>
      </w:r>
      <w:r w:rsidR="006239B1">
        <w:rPr>
          <w:rFonts w:cs="Arial"/>
          <w:sz w:val="24"/>
          <w:szCs w:val="24"/>
          <w:lang w:val="pt-PT"/>
        </w:rPr>
        <w:t xml:space="preserve">. Escritora e intelectual inglesa do século XVIII, </w:t>
      </w:r>
      <w:r w:rsidR="006239B1">
        <w:rPr>
          <w:sz w:val="24"/>
          <w:szCs w:val="24"/>
          <w:lang w:val="pt-PT" w:eastAsia="pt-PT"/>
        </w:rPr>
        <w:t xml:space="preserve">pertenceu ao grupo de radicais </w:t>
      </w:r>
      <w:r w:rsidR="006239B1">
        <w:rPr>
          <w:sz w:val="24"/>
          <w:szCs w:val="24"/>
          <w:lang w:val="pt-PT" w:eastAsia="pt-PT"/>
        </w:rPr>
        <w:lastRenderedPageBreak/>
        <w:t>receptoras da Revolução Francesa em Inglaterra e teve uma postura analítica e crítica face aos acontecimentos que marcaram a sua época</w:t>
      </w:r>
      <w:r w:rsidR="00C949C4">
        <w:rPr>
          <w:sz w:val="24"/>
          <w:szCs w:val="24"/>
          <w:lang w:val="pt-PT" w:eastAsia="pt-PT"/>
        </w:rPr>
        <w:t>. C</w:t>
      </w:r>
      <w:r w:rsidR="006239B1">
        <w:rPr>
          <w:sz w:val="24"/>
          <w:szCs w:val="24"/>
          <w:lang w:val="pt-PT" w:eastAsia="pt-PT"/>
        </w:rPr>
        <w:t>om o intuito de contribuir para a construção de um futuro melhor</w:t>
      </w:r>
      <w:r w:rsidR="00C949C4">
        <w:rPr>
          <w:sz w:val="24"/>
          <w:szCs w:val="24"/>
          <w:lang w:val="pt-PT" w:eastAsia="pt-PT"/>
        </w:rPr>
        <w:t xml:space="preserve"> e</w:t>
      </w:r>
      <w:r w:rsidR="006239B1">
        <w:rPr>
          <w:sz w:val="24"/>
          <w:szCs w:val="24"/>
          <w:lang w:val="pt-PT" w:eastAsia="pt-PT"/>
        </w:rPr>
        <w:t xml:space="preserve"> mais justo</w:t>
      </w:r>
      <w:r w:rsidR="00C949C4">
        <w:rPr>
          <w:sz w:val="24"/>
          <w:szCs w:val="24"/>
          <w:lang w:val="pt-PT" w:eastAsia="pt-PT"/>
        </w:rPr>
        <w:t>, defendeu a</w:t>
      </w:r>
      <w:r w:rsidR="006239B1">
        <w:rPr>
          <w:sz w:val="24"/>
          <w:szCs w:val="24"/>
          <w:lang w:val="pt-PT" w:eastAsia="pt-PT"/>
        </w:rPr>
        <w:t xml:space="preserve"> concretiza</w:t>
      </w:r>
      <w:r w:rsidR="00C949C4">
        <w:rPr>
          <w:sz w:val="24"/>
          <w:szCs w:val="24"/>
          <w:lang w:val="pt-PT" w:eastAsia="pt-PT"/>
        </w:rPr>
        <w:t>ção de</w:t>
      </w:r>
      <w:r w:rsidR="006239B1">
        <w:rPr>
          <w:sz w:val="24"/>
          <w:szCs w:val="24"/>
          <w:lang w:val="pt-PT" w:eastAsia="pt-PT"/>
        </w:rPr>
        <w:t xml:space="preserve"> um projecto educativo dign</w:t>
      </w:r>
      <w:r w:rsidR="00C949C4">
        <w:rPr>
          <w:sz w:val="24"/>
          <w:szCs w:val="24"/>
          <w:lang w:val="pt-PT" w:eastAsia="pt-PT"/>
        </w:rPr>
        <w:t>o e</w:t>
      </w:r>
      <w:r w:rsidR="006239B1">
        <w:rPr>
          <w:sz w:val="24"/>
          <w:szCs w:val="24"/>
          <w:lang w:val="pt-PT" w:eastAsia="pt-PT"/>
        </w:rPr>
        <w:t xml:space="preserve"> humano para homens e para mulheres. Esta mulher procurou a autonomia financeira e intelectual, que lhe permitissem a sua afirmação pessoal e social, abrindo caminho para uma nova dimensão pública e política da mulher. Discordando da ideia de desigualdade entre homens e mulheres, fundada no conceito de uma razão feminina menor e menos capaz, Mary </w:t>
      </w:r>
      <w:r w:rsidR="006239B1" w:rsidRPr="00E616E8">
        <w:rPr>
          <w:rFonts w:cs="Arial"/>
          <w:sz w:val="24"/>
          <w:szCs w:val="24"/>
          <w:lang w:val="pt-PT"/>
        </w:rPr>
        <w:t>Wollstonecraft</w:t>
      </w:r>
      <w:r w:rsidR="006239B1">
        <w:rPr>
          <w:sz w:val="24"/>
          <w:szCs w:val="24"/>
          <w:lang w:val="pt-PT" w:eastAsia="pt-PT"/>
        </w:rPr>
        <w:t xml:space="preserve"> discut</w:t>
      </w:r>
      <w:r w:rsidR="00C949C4">
        <w:rPr>
          <w:sz w:val="24"/>
          <w:szCs w:val="24"/>
          <w:lang w:val="pt-PT" w:eastAsia="pt-PT"/>
        </w:rPr>
        <w:t>iu</w:t>
      </w:r>
      <w:r w:rsidR="006239B1">
        <w:rPr>
          <w:sz w:val="24"/>
          <w:szCs w:val="24"/>
          <w:lang w:val="pt-PT" w:eastAsia="pt-PT"/>
        </w:rPr>
        <w:t xml:space="preserve"> a proposta de Rousseau e insurg</w:t>
      </w:r>
      <w:r w:rsidR="00C949C4">
        <w:rPr>
          <w:sz w:val="24"/>
          <w:szCs w:val="24"/>
          <w:lang w:val="pt-PT" w:eastAsia="pt-PT"/>
        </w:rPr>
        <w:t>iu</w:t>
      </w:r>
      <w:r w:rsidR="006239B1">
        <w:rPr>
          <w:sz w:val="24"/>
          <w:szCs w:val="24"/>
          <w:lang w:val="pt-PT" w:eastAsia="pt-PT"/>
        </w:rPr>
        <w:t>-se contra uma educação diferenciada para homens e mulheres. Defende</w:t>
      </w:r>
      <w:r w:rsidR="008561D4">
        <w:rPr>
          <w:sz w:val="24"/>
          <w:szCs w:val="24"/>
          <w:lang w:val="pt-PT" w:eastAsia="pt-PT"/>
        </w:rPr>
        <w:t>u</w:t>
      </w:r>
      <w:r w:rsidR="006239B1">
        <w:rPr>
          <w:sz w:val="24"/>
          <w:szCs w:val="24"/>
          <w:lang w:val="pt-PT" w:eastAsia="pt-PT"/>
        </w:rPr>
        <w:t xml:space="preserve"> que </w:t>
      </w:r>
      <w:r w:rsidR="008561D4">
        <w:rPr>
          <w:sz w:val="24"/>
          <w:szCs w:val="24"/>
          <w:lang w:val="pt-PT" w:eastAsia="pt-PT"/>
        </w:rPr>
        <w:t>o modelo de</w:t>
      </w:r>
      <w:r w:rsidR="006239B1">
        <w:rPr>
          <w:sz w:val="24"/>
          <w:szCs w:val="24"/>
          <w:lang w:val="pt-PT" w:eastAsia="pt-PT"/>
        </w:rPr>
        <w:t xml:space="preserve"> educação </w:t>
      </w:r>
      <w:r w:rsidR="008561D4">
        <w:rPr>
          <w:sz w:val="24"/>
          <w:szCs w:val="24"/>
          <w:lang w:val="pt-PT" w:eastAsia="pt-PT"/>
        </w:rPr>
        <w:t>praticado</w:t>
      </w:r>
      <w:r w:rsidR="006239B1">
        <w:rPr>
          <w:sz w:val="24"/>
          <w:szCs w:val="24"/>
          <w:lang w:val="pt-PT" w:eastAsia="pt-PT"/>
        </w:rPr>
        <w:t xml:space="preserve"> </w:t>
      </w:r>
      <w:r w:rsidR="008561D4">
        <w:rPr>
          <w:sz w:val="24"/>
          <w:szCs w:val="24"/>
          <w:lang w:val="pt-PT" w:eastAsia="pt-PT"/>
        </w:rPr>
        <w:t>acentu</w:t>
      </w:r>
      <w:r w:rsidR="006239B1">
        <w:rPr>
          <w:sz w:val="24"/>
          <w:szCs w:val="24"/>
          <w:lang w:val="pt-PT" w:eastAsia="pt-PT"/>
        </w:rPr>
        <w:t>a</w:t>
      </w:r>
      <w:r w:rsidR="008561D4">
        <w:rPr>
          <w:sz w:val="24"/>
          <w:szCs w:val="24"/>
          <w:lang w:val="pt-PT" w:eastAsia="pt-PT"/>
        </w:rPr>
        <w:t>va</w:t>
      </w:r>
      <w:r w:rsidR="006239B1">
        <w:rPr>
          <w:sz w:val="24"/>
          <w:szCs w:val="24"/>
          <w:lang w:val="pt-PT" w:eastAsia="pt-PT"/>
        </w:rPr>
        <w:t xml:space="preserve"> as diferenças entre homens e mulheres, refut</w:t>
      </w:r>
      <w:r w:rsidR="008561D4">
        <w:rPr>
          <w:sz w:val="24"/>
          <w:szCs w:val="24"/>
          <w:lang w:val="pt-PT" w:eastAsia="pt-PT"/>
        </w:rPr>
        <w:t>ou</w:t>
      </w:r>
      <w:r w:rsidR="006239B1">
        <w:rPr>
          <w:sz w:val="24"/>
          <w:szCs w:val="24"/>
          <w:lang w:val="pt-PT" w:eastAsia="pt-PT"/>
        </w:rPr>
        <w:t xml:space="preserve"> o determinismo biológico que conden</w:t>
      </w:r>
      <w:r w:rsidR="008561D4">
        <w:rPr>
          <w:sz w:val="24"/>
          <w:szCs w:val="24"/>
          <w:lang w:val="pt-PT" w:eastAsia="pt-PT"/>
        </w:rPr>
        <w:t>ava</w:t>
      </w:r>
      <w:r w:rsidR="006239B1">
        <w:rPr>
          <w:sz w:val="24"/>
          <w:szCs w:val="24"/>
          <w:lang w:val="pt-PT" w:eastAsia="pt-PT"/>
        </w:rPr>
        <w:t xml:space="preserve"> as mulheres a um ser e a um estar sem individualidade </w:t>
      </w:r>
      <w:r w:rsidR="008561D4">
        <w:rPr>
          <w:sz w:val="24"/>
          <w:szCs w:val="24"/>
          <w:lang w:val="pt-PT" w:eastAsia="pt-PT"/>
        </w:rPr>
        <w:t>nem</w:t>
      </w:r>
      <w:r w:rsidR="006239B1">
        <w:rPr>
          <w:sz w:val="24"/>
          <w:szCs w:val="24"/>
          <w:lang w:val="pt-PT" w:eastAsia="pt-PT"/>
        </w:rPr>
        <w:t xml:space="preserve"> autonomia. Combate</w:t>
      </w:r>
      <w:r w:rsidR="008561D4">
        <w:rPr>
          <w:sz w:val="24"/>
          <w:szCs w:val="24"/>
          <w:lang w:val="pt-PT" w:eastAsia="pt-PT"/>
        </w:rPr>
        <w:t>u</w:t>
      </w:r>
      <w:r w:rsidR="006239B1">
        <w:rPr>
          <w:sz w:val="24"/>
          <w:szCs w:val="24"/>
          <w:lang w:val="pt-PT" w:eastAsia="pt-PT"/>
        </w:rPr>
        <w:t xml:space="preserve"> o poder patriarcal, que associava à perpetuação de preconceitos tradicionais e </w:t>
      </w:r>
      <w:r w:rsidR="008561D4">
        <w:rPr>
          <w:sz w:val="24"/>
          <w:szCs w:val="24"/>
          <w:lang w:val="pt-PT" w:eastAsia="pt-PT"/>
        </w:rPr>
        <w:t>a</w:t>
      </w:r>
      <w:r w:rsidR="006239B1">
        <w:rPr>
          <w:sz w:val="24"/>
          <w:szCs w:val="24"/>
          <w:lang w:val="pt-PT" w:eastAsia="pt-PT"/>
        </w:rPr>
        <w:t xml:space="preserve"> privilégios misóginos, e procur</w:t>
      </w:r>
      <w:r w:rsidR="008561D4">
        <w:rPr>
          <w:sz w:val="24"/>
          <w:szCs w:val="24"/>
          <w:lang w:val="pt-PT" w:eastAsia="pt-PT"/>
        </w:rPr>
        <w:t>ou</w:t>
      </w:r>
      <w:r w:rsidR="006239B1">
        <w:rPr>
          <w:sz w:val="24"/>
          <w:szCs w:val="24"/>
          <w:lang w:val="pt-PT" w:eastAsia="pt-PT"/>
        </w:rPr>
        <w:t xml:space="preserve"> legitimar racionalmente as aspirações das mulheres de conquistarem a sua autonomia moral (em vez de receberem uma razão em segunda mão) e </w:t>
      </w:r>
      <w:r w:rsidR="00212F43">
        <w:rPr>
          <w:sz w:val="24"/>
          <w:szCs w:val="24"/>
          <w:lang w:val="pt-PT" w:eastAsia="pt-PT"/>
        </w:rPr>
        <w:t>um</w:t>
      </w:r>
      <w:r w:rsidR="006239B1">
        <w:rPr>
          <w:sz w:val="24"/>
          <w:szCs w:val="24"/>
          <w:lang w:val="pt-PT" w:eastAsia="pt-PT"/>
        </w:rPr>
        <w:t xml:space="preserve">a cidadania </w:t>
      </w:r>
      <w:r w:rsidR="00212F43">
        <w:rPr>
          <w:sz w:val="24"/>
          <w:szCs w:val="24"/>
          <w:lang w:val="pt-PT" w:eastAsia="pt-PT"/>
        </w:rPr>
        <w:t>ex</w:t>
      </w:r>
      <w:r w:rsidR="006239B1">
        <w:rPr>
          <w:sz w:val="24"/>
          <w:szCs w:val="24"/>
          <w:lang w:val="pt-PT" w:eastAsia="pt-PT"/>
        </w:rPr>
        <w:t>plícita</w:t>
      </w:r>
      <w:r w:rsidR="00212F43">
        <w:rPr>
          <w:sz w:val="24"/>
          <w:szCs w:val="24"/>
          <w:lang w:val="pt-PT" w:eastAsia="pt-PT"/>
        </w:rPr>
        <w:t xml:space="preserve"> na vida pública</w:t>
      </w:r>
      <w:r w:rsidR="006239B1">
        <w:rPr>
          <w:sz w:val="24"/>
          <w:szCs w:val="24"/>
          <w:lang w:val="pt-PT" w:eastAsia="pt-PT"/>
        </w:rPr>
        <w:t xml:space="preserve">.   </w:t>
      </w:r>
    </w:p>
    <w:p w:rsidR="006239B1" w:rsidRDefault="00CB4CB8" w:rsidP="006239B1">
      <w:pPr>
        <w:spacing w:after="0" w:line="360" w:lineRule="auto"/>
        <w:rPr>
          <w:rFonts w:cs="Arial"/>
          <w:sz w:val="24"/>
          <w:szCs w:val="24"/>
          <w:lang w:val="pt-PT"/>
        </w:rPr>
      </w:pPr>
      <w:r>
        <w:rPr>
          <w:rFonts w:cs="Arial"/>
          <w:sz w:val="24"/>
          <w:szCs w:val="24"/>
          <w:lang w:val="pt-PT"/>
        </w:rPr>
        <w:t xml:space="preserve">     </w:t>
      </w:r>
      <w:r w:rsidR="006239B1" w:rsidRPr="00734E25">
        <w:rPr>
          <w:rFonts w:cs="Arial"/>
          <w:sz w:val="24"/>
          <w:szCs w:val="24"/>
          <w:lang w:val="pt-PT"/>
        </w:rPr>
        <w:t xml:space="preserve">Mary Wollstonecraft </w:t>
      </w:r>
      <w:r w:rsidR="008561D4">
        <w:rPr>
          <w:rFonts w:cs="Arial"/>
          <w:sz w:val="24"/>
          <w:szCs w:val="24"/>
          <w:lang w:val="pt-PT"/>
        </w:rPr>
        <w:t>afirmou</w:t>
      </w:r>
      <w:r w:rsidR="006239B1" w:rsidRPr="00734E25">
        <w:rPr>
          <w:rFonts w:cs="Arial"/>
          <w:sz w:val="24"/>
          <w:szCs w:val="24"/>
          <w:lang w:val="pt-PT"/>
        </w:rPr>
        <w:t xml:space="preserve"> que “</w:t>
      </w:r>
      <w:r w:rsidR="006239B1" w:rsidRPr="00734E25">
        <w:rPr>
          <w:rFonts w:cs="Arial"/>
          <w:i/>
          <w:sz w:val="24"/>
          <w:szCs w:val="24"/>
          <w:lang w:val="pt-PT"/>
        </w:rPr>
        <w:t>’the personal is the political’ because politics, or relations and institutions of power, condition personal identity, social relationships, and life chances for everyone»</w:t>
      </w:r>
      <w:r w:rsidR="006239B1">
        <w:rPr>
          <w:rFonts w:cs="Arial"/>
          <w:i/>
          <w:sz w:val="24"/>
          <w:szCs w:val="24"/>
          <w:lang w:val="pt-PT"/>
        </w:rPr>
        <w:t xml:space="preserve"> </w:t>
      </w:r>
      <w:r w:rsidR="006239B1" w:rsidRPr="0061751C">
        <w:rPr>
          <w:rFonts w:cs="Arial"/>
          <w:sz w:val="24"/>
          <w:szCs w:val="24"/>
          <w:lang w:val="pt-PT"/>
        </w:rPr>
        <w:t>(</w:t>
      </w:r>
      <w:r w:rsidR="006239B1">
        <w:rPr>
          <w:rFonts w:cs="Arial"/>
          <w:sz w:val="24"/>
          <w:szCs w:val="24"/>
          <w:lang w:val="pt-PT"/>
        </w:rPr>
        <w:t xml:space="preserve">GARY, 2007: </w:t>
      </w:r>
      <w:r w:rsidR="00AB166F">
        <w:rPr>
          <w:rFonts w:cs="Arial"/>
          <w:sz w:val="24"/>
          <w:szCs w:val="24"/>
          <w:lang w:val="pt-PT"/>
        </w:rPr>
        <w:t>xiii</w:t>
      </w:r>
      <w:r w:rsidR="006239B1">
        <w:rPr>
          <w:rFonts w:cs="Arial"/>
          <w:sz w:val="24"/>
          <w:szCs w:val="24"/>
          <w:lang w:val="pt-PT"/>
        </w:rPr>
        <w:t>)</w:t>
      </w:r>
      <w:r w:rsidR="006239B1" w:rsidRPr="00734E25">
        <w:rPr>
          <w:rFonts w:cs="Arial"/>
          <w:sz w:val="24"/>
          <w:szCs w:val="24"/>
          <w:lang w:val="pt-PT"/>
        </w:rPr>
        <w:t>, e assum</w:t>
      </w:r>
      <w:r w:rsidR="008561D4">
        <w:rPr>
          <w:rFonts w:cs="Arial"/>
          <w:sz w:val="24"/>
          <w:szCs w:val="24"/>
          <w:lang w:val="pt-PT"/>
        </w:rPr>
        <w:t xml:space="preserve">iu </w:t>
      </w:r>
      <w:r w:rsidR="006239B1" w:rsidRPr="00734E25">
        <w:rPr>
          <w:rFonts w:cs="Arial"/>
          <w:sz w:val="24"/>
          <w:szCs w:val="24"/>
          <w:lang w:val="pt-PT"/>
        </w:rPr>
        <w:t>um</w:t>
      </w:r>
      <w:r w:rsidR="006239B1">
        <w:rPr>
          <w:rFonts w:cs="Arial"/>
          <w:sz w:val="24"/>
          <w:szCs w:val="24"/>
          <w:lang w:val="pt-PT"/>
        </w:rPr>
        <w:t>a</w:t>
      </w:r>
      <w:r w:rsidR="006239B1" w:rsidRPr="00734E25">
        <w:rPr>
          <w:rFonts w:cs="Arial"/>
          <w:sz w:val="24"/>
          <w:szCs w:val="24"/>
          <w:lang w:val="pt-PT"/>
        </w:rPr>
        <w:t xml:space="preserve"> intervenção política e cultural determinante na defesa dos direitos dos desfavorecidos, das</w:t>
      </w:r>
      <w:r w:rsidR="006239B1">
        <w:rPr>
          <w:rFonts w:cs="Arial"/>
          <w:sz w:val="24"/>
          <w:szCs w:val="24"/>
          <w:lang w:val="pt-PT"/>
        </w:rPr>
        <w:t xml:space="preserve"> mulheres e da educação permane</w:t>
      </w:r>
      <w:r w:rsidR="006239B1" w:rsidRPr="00734E25">
        <w:rPr>
          <w:rFonts w:cs="Arial"/>
          <w:sz w:val="24"/>
          <w:szCs w:val="24"/>
          <w:lang w:val="pt-PT"/>
        </w:rPr>
        <w:t>nte.</w:t>
      </w:r>
    </w:p>
    <w:p w:rsidR="006239B1" w:rsidRDefault="00CB4CB8" w:rsidP="006239B1">
      <w:pPr>
        <w:spacing w:after="0" w:line="360" w:lineRule="auto"/>
        <w:rPr>
          <w:iCs/>
          <w:sz w:val="24"/>
          <w:szCs w:val="24"/>
          <w:lang w:val="pt-PT"/>
        </w:rPr>
      </w:pPr>
      <w:r>
        <w:rPr>
          <w:rFonts w:cs="Arial"/>
          <w:sz w:val="24"/>
          <w:szCs w:val="24"/>
          <w:lang w:val="pt-PT"/>
        </w:rPr>
        <w:t xml:space="preserve">     </w:t>
      </w:r>
      <w:r w:rsidR="006239B1" w:rsidRPr="00AE04BA">
        <w:rPr>
          <w:rFonts w:cs="Arial"/>
          <w:sz w:val="24"/>
          <w:szCs w:val="24"/>
          <w:lang w:val="pt-PT"/>
        </w:rPr>
        <w:t xml:space="preserve">Em França, autora da </w:t>
      </w:r>
      <w:r w:rsidR="006239B1" w:rsidRPr="00AE04BA">
        <w:rPr>
          <w:i/>
          <w:iCs/>
          <w:sz w:val="24"/>
          <w:szCs w:val="24"/>
          <w:lang w:val="pt-PT"/>
        </w:rPr>
        <w:t>Déclaration des droits de la femme et de la citoyenne</w:t>
      </w:r>
      <w:r w:rsidR="008561D4">
        <w:rPr>
          <w:i/>
          <w:iCs/>
          <w:sz w:val="24"/>
          <w:szCs w:val="24"/>
          <w:lang w:val="pt-PT"/>
        </w:rPr>
        <w:t xml:space="preserve">, </w:t>
      </w:r>
      <w:r w:rsidR="008561D4" w:rsidRPr="008561D4">
        <w:rPr>
          <w:iCs/>
          <w:sz w:val="24"/>
          <w:szCs w:val="24"/>
          <w:lang w:val="pt-PT"/>
        </w:rPr>
        <w:t>Olym</w:t>
      </w:r>
      <w:r w:rsidR="008F4353">
        <w:rPr>
          <w:i/>
          <w:iCs/>
          <w:sz w:val="24"/>
          <w:szCs w:val="24"/>
          <w:lang w:val="pt-PT"/>
        </w:rPr>
        <w:t xml:space="preserve">pe </w:t>
      </w:r>
      <w:r w:rsidR="008F4353" w:rsidRPr="00781E56">
        <w:rPr>
          <w:iCs/>
          <w:sz w:val="24"/>
          <w:szCs w:val="24"/>
          <w:lang w:val="pt-PT"/>
        </w:rPr>
        <w:t>de Gouges</w:t>
      </w:r>
      <w:r w:rsidR="006239B1" w:rsidRPr="00AE04BA">
        <w:rPr>
          <w:i/>
          <w:iCs/>
          <w:sz w:val="24"/>
          <w:szCs w:val="24"/>
          <w:lang w:val="pt-PT"/>
        </w:rPr>
        <w:t xml:space="preserve"> </w:t>
      </w:r>
      <w:r w:rsidR="008561D4">
        <w:rPr>
          <w:iCs/>
          <w:sz w:val="24"/>
          <w:szCs w:val="24"/>
          <w:lang w:val="pt-PT"/>
        </w:rPr>
        <w:t>afirmou publicamente com esta obra</w:t>
      </w:r>
      <w:r w:rsidR="006239B1" w:rsidRPr="00AE04BA">
        <w:rPr>
          <w:iCs/>
          <w:sz w:val="24"/>
          <w:szCs w:val="24"/>
          <w:lang w:val="pt-PT"/>
        </w:rPr>
        <w:t xml:space="preserve"> a sua posição face à autoridade masculina e </w:t>
      </w:r>
      <w:r w:rsidR="008561D4">
        <w:rPr>
          <w:iCs/>
          <w:sz w:val="24"/>
          <w:szCs w:val="24"/>
          <w:lang w:val="pt-PT"/>
        </w:rPr>
        <w:t>o seu impacto negativo</w:t>
      </w:r>
      <w:r w:rsidR="006239B1" w:rsidRPr="00AE04BA">
        <w:rPr>
          <w:iCs/>
          <w:sz w:val="24"/>
          <w:szCs w:val="24"/>
          <w:lang w:val="pt-PT"/>
        </w:rPr>
        <w:t xml:space="preserve"> na relação entre os dois sexos.</w:t>
      </w:r>
      <w:r w:rsidR="006239B1">
        <w:rPr>
          <w:iCs/>
          <w:sz w:val="24"/>
          <w:szCs w:val="24"/>
          <w:lang w:val="pt-PT"/>
        </w:rPr>
        <w:t xml:space="preserve"> Como democrata, com preocupações raciais e sociais, defendeu a igualdade de direitos entre homens e mulheres no casamento, a capacitação da mulher como ser racional e como ser autónomo que, ainda que diferente do homem, </w:t>
      </w:r>
      <w:r w:rsidR="008561D4">
        <w:rPr>
          <w:iCs/>
          <w:sz w:val="24"/>
          <w:szCs w:val="24"/>
          <w:lang w:val="pt-PT"/>
        </w:rPr>
        <w:t>era</w:t>
      </w:r>
      <w:r w:rsidR="006239B1">
        <w:rPr>
          <w:iCs/>
          <w:sz w:val="24"/>
          <w:szCs w:val="24"/>
          <w:lang w:val="pt-PT"/>
        </w:rPr>
        <w:t xml:space="preserve"> seu par no Estado. A forma dinâmica e activa como interveio no debate e na defesa dos ideais de igualdade testemunham a </w:t>
      </w:r>
      <w:r w:rsidR="008561D4">
        <w:rPr>
          <w:iCs/>
          <w:sz w:val="24"/>
          <w:szCs w:val="24"/>
          <w:lang w:val="pt-PT"/>
        </w:rPr>
        <w:t xml:space="preserve">sua </w:t>
      </w:r>
      <w:r w:rsidR="006239B1">
        <w:rPr>
          <w:iCs/>
          <w:sz w:val="24"/>
          <w:szCs w:val="24"/>
          <w:lang w:val="pt-PT"/>
        </w:rPr>
        <w:t xml:space="preserve">crença nestes valores. Por outro lado, devido ao facto de ter ultrapassado aquilo que era aceitável numa mulher, tendo em conta o seu papel e o seu lugar, o preço de tal ousadia foi a condenação à morte. </w:t>
      </w:r>
    </w:p>
    <w:p w:rsidR="006239B1" w:rsidRDefault="006239B1" w:rsidP="006239B1">
      <w:pPr>
        <w:spacing w:after="0" w:line="360" w:lineRule="auto"/>
        <w:rPr>
          <w:iCs/>
          <w:sz w:val="24"/>
          <w:szCs w:val="24"/>
          <w:lang w:val="pt-PT"/>
        </w:rPr>
      </w:pPr>
    </w:p>
    <w:p w:rsidR="006239B1" w:rsidRDefault="006239B1" w:rsidP="008F318A">
      <w:pPr>
        <w:pStyle w:val="PargrafodaLista"/>
        <w:spacing w:after="0" w:line="360" w:lineRule="auto"/>
        <w:ind w:left="284"/>
        <w:rPr>
          <w:b/>
          <w:sz w:val="28"/>
          <w:szCs w:val="28"/>
          <w:lang w:val="pt-PT"/>
        </w:rPr>
      </w:pPr>
      <w:r>
        <w:rPr>
          <w:b/>
          <w:sz w:val="28"/>
          <w:szCs w:val="28"/>
          <w:lang w:val="pt-PT"/>
        </w:rPr>
        <w:lastRenderedPageBreak/>
        <w:t>1.4. Síntese do percurso</w:t>
      </w:r>
    </w:p>
    <w:p w:rsidR="006239B1" w:rsidRDefault="00CB4CB8" w:rsidP="006239B1">
      <w:pPr>
        <w:spacing w:after="0" w:line="360" w:lineRule="auto"/>
        <w:rPr>
          <w:sz w:val="24"/>
          <w:szCs w:val="24"/>
          <w:lang w:val="pt-PT"/>
        </w:rPr>
      </w:pPr>
      <w:r>
        <w:rPr>
          <w:iCs/>
          <w:sz w:val="24"/>
          <w:szCs w:val="24"/>
          <w:lang w:val="pt-PT"/>
        </w:rPr>
        <w:t xml:space="preserve">     </w:t>
      </w:r>
      <w:r w:rsidR="006239B1">
        <w:rPr>
          <w:iCs/>
          <w:sz w:val="24"/>
          <w:szCs w:val="24"/>
          <w:lang w:val="pt-PT"/>
        </w:rPr>
        <w:t>Os dados e os debates acima apresentados mostram a diversidade das ideias e as divergências nas posições assumidas por homens e mulheres ao longo do século XVIII, no processo de estruturação da modernidade, s</w:t>
      </w:r>
      <w:r w:rsidR="008F4353">
        <w:rPr>
          <w:iCs/>
          <w:sz w:val="24"/>
          <w:szCs w:val="24"/>
          <w:lang w:val="pt-PT"/>
        </w:rPr>
        <w:t xml:space="preserve">endo </w:t>
      </w:r>
      <w:r w:rsidR="006239B1">
        <w:rPr>
          <w:iCs/>
          <w:sz w:val="24"/>
          <w:szCs w:val="24"/>
          <w:lang w:val="pt-PT"/>
        </w:rPr>
        <w:t xml:space="preserve">a expressão da heterogeneidade que viabiliza a </w:t>
      </w:r>
      <w:r w:rsidR="006239B1" w:rsidRPr="00156BDD">
        <w:rPr>
          <w:sz w:val="24"/>
          <w:szCs w:val="24"/>
          <w:lang w:val="pt-PT"/>
        </w:rPr>
        <w:t xml:space="preserve">mudança </w:t>
      </w:r>
      <w:r w:rsidR="006239B1">
        <w:rPr>
          <w:sz w:val="24"/>
          <w:szCs w:val="24"/>
          <w:lang w:val="pt-PT"/>
        </w:rPr>
        <w:t xml:space="preserve">ao nível do conhecimento e ao nível da tomada </w:t>
      </w:r>
      <w:r w:rsidR="006239B1" w:rsidRPr="00156BDD">
        <w:rPr>
          <w:sz w:val="24"/>
          <w:szCs w:val="24"/>
          <w:lang w:val="pt-PT"/>
        </w:rPr>
        <w:t xml:space="preserve">de consciência </w:t>
      </w:r>
      <w:r w:rsidR="006239B1">
        <w:rPr>
          <w:sz w:val="24"/>
          <w:szCs w:val="24"/>
          <w:lang w:val="pt-PT"/>
        </w:rPr>
        <w:t>de temáticas determinantes para o projecto da nova sociedade baseada no conhecimento e na democracia</w:t>
      </w:r>
      <w:r w:rsidR="008561D4">
        <w:rPr>
          <w:sz w:val="24"/>
          <w:szCs w:val="24"/>
          <w:lang w:val="pt-PT"/>
        </w:rPr>
        <w:t>.</w:t>
      </w:r>
      <w:r w:rsidR="007E317A">
        <w:rPr>
          <w:sz w:val="24"/>
          <w:szCs w:val="24"/>
          <w:lang w:val="pt-PT"/>
        </w:rPr>
        <w:t xml:space="preserve"> </w:t>
      </w:r>
      <w:r w:rsidR="008561D4">
        <w:rPr>
          <w:sz w:val="24"/>
          <w:szCs w:val="24"/>
          <w:lang w:val="pt-PT"/>
        </w:rPr>
        <w:t>Todavia, este contexto</w:t>
      </w:r>
      <w:r w:rsidR="008F4353">
        <w:rPr>
          <w:sz w:val="24"/>
          <w:szCs w:val="24"/>
          <w:lang w:val="pt-PT"/>
        </w:rPr>
        <w:t>,</w:t>
      </w:r>
      <w:r w:rsidR="008561D4">
        <w:rPr>
          <w:sz w:val="24"/>
          <w:szCs w:val="24"/>
          <w:lang w:val="pt-PT"/>
        </w:rPr>
        <w:t xml:space="preserve"> ideologicamente rico e</w:t>
      </w:r>
      <w:r w:rsidR="00C35582">
        <w:rPr>
          <w:sz w:val="24"/>
          <w:szCs w:val="24"/>
          <w:lang w:val="pt-PT"/>
        </w:rPr>
        <w:t xml:space="preserve"> profícuo</w:t>
      </w:r>
      <w:r w:rsidR="006239B1">
        <w:rPr>
          <w:sz w:val="24"/>
          <w:szCs w:val="24"/>
          <w:lang w:val="pt-PT"/>
        </w:rPr>
        <w:t xml:space="preserve"> </w:t>
      </w:r>
      <w:r w:rsidR="00C35582">
        <w:rPr>
          <w:sz w:val="24"/>
          <w:szCs w:val="24"/>
          <w:lang w:val="pt-PT"/>
        </w:rPr>
        <w:t>sob o ponto de vista epistemológico, consituiu-se como um solo fecundante para a permanência</w:t>
      </w:r>
      <w:r w:rsidR="006239B1">
        <w:rPr>
          <w:sz w:val="24"/>
          <w:szCs w:val="24"/>
          <w:lang w:val="pt-PT"/>
        </w:rPr>
        <w:t xml:space="preserve"> da desigualdade e da dominação masculina</w:t>
      </w:r>
      <w:r w:rsidR="006239B1" w:rsidRPr="00156BDD">
        <w:rPr>
          <w:sz w:val="24"/>
          <w:szCs w:val="24"/>
          <w:lang w:val="pt-PT"/>
        </w:rPr>
        <w:t>.</w:t>
      </w:r>
      <w:r w:rsidR="006239B1">
        <w:rPr>
          <w:sz w:val="24"/>
          <w:szCs w:val="24"/>
          <w:lang w:val="pt-PT"/>
        </w:rPr>
        <w:t xml:space="preserve"> </w:t>
      </w:r>
    </w:p>
    <w:p w:rsidR="006239B1" w:rsidRPr="007B0A43" w:rsidRDefault="00CB4CB8" w:rsidP="006239B1">
      <w:pPr>
        <w:spacing w:after="0" w:line="360" w:lineRule="auto"/>
        <w:rPr>
          <w:lang w:val="pt-PT"/>
        </w:rPr>
      </w:pPr>
      <w:r>
        <w:rPr>
          <w:iCs/>
          <w:sz w:val="24"/>
          <w:szCs w:val="24"/>
          <w:lang w:val="pt-PT"/>
        </w:rPr>
        <w:t xml:space="preserve">     </w:t>
      </w:r>
      <w:r w:rsidR="006239B1">
        <w:rPr>
          <w:iCs/>
          <w:sz w:val="24"/>
          <w:szCs w:val="24"/>
          <w:lang w:val="pt-PT"/>
        </w:rPr>
        <w:t xml:space="preserve">É </w:t>
      </w:r>
      <w:r w:rsidR="00C35582">
        <w:rPr>
          <w:iCs/>
          <w:sz w:val="24"/>
          <w:szCs w:val="24"/>
          <w:lang w:val="pt-PT"/>
        </w:rPr>
        <w:t>significativo</w:t>
      </w:r>
      <w:r w:rsidR="006239B1">
        <w:rPr>
          <w:iCs/>
          <w:sz w:val="24"/>
          <w:szCs w:val="24"/>
          <w:lang w:val="pt-PT"/>
        </w:rPr>
        <w:t xml:space="preserve"> que, no alvor da modernidade, a identidade humana est</w:t>
      </w:r>
      <w:r w:rsidR="00C35582">
        <w:rPr>
          <w:iCs/>
          <w:sz w:val="24"/>
          <w:szCs w:val="24"/>
          <w:lang w:val="pt-PT"/>
        </w:rPr>
        <w:t>ivesse</w:t>
      </w:r>
      <w:r w:rsidR="006239B1">
        <w:rPr>
          <w:iCs/>
          <w:sz w:val="24"/>
          <w:szCs w:val="24"/>
          <w:lang w:val="pt-PT"/>
        </w:rPr>
        <w:t xml:space="preserve"> </w:t>
      </w:r>
      <w:r w:rsidR="00C35582">
        <w:rPr>
          <w:iCs/>
          <w:sz w:val="24"/>
          <w:szCs w:val="24"/>
          <w:lang w:val="pt-PT"/>
        </w:rPr>
        <w:t>interligada à</w:t>
      </w:r>
      <w:r w:rsidR="006239B1">
        <w:rPr>
          <w:iCs/>
          <w:sz w:val="24"/>
          <w:szCs w:val="24"/>
          <w:lang w:val="pt-PT"/>
        </w:rPr>
        <w:t xml:space="preserve"> identidade social, </w:t>
      </w:r>
      <w:r w:rsidR="00C35582">
        <w:rPr>
          <w:iCs/>
          <w:sz w:val="24"/>
          <w:szCs w:val="24"/>
          <w:lang w:val="pt-PT"/>
        </w:rPr>
        <w:t xml:space="preserve">o </w:t>
      </w:r>
      <w:r w:rsidR="006239B1">
        <w:rPr>
          <w:iCs/>
          <w:sz w:val="24"/>
          <w:szCs w:val="24"/>
          <w:lang w:val="pt-PT"/>
        </w:rPr>
        <w:t xml:space="preserve">que </w:t>
      </w:r>
      <w:r w:rsidR="00C35582">
        <w:rPr>
          <w:iCs/>
          <w:sz w:val="24"/>
          <w:szCs w:val="24"/>
          <w:lang w:val="pt-PT"/>
        </w:rPr>
        <w:t xml:space="preserve">traduz, na prática, </w:t>
      </w:r>
      <w:r w:rsidR="006239B1">
        <w:rPr>
          <w:iCs/>
          <w:sz w:val="24"/>
          <w:szCs w:val="24"/>
          <w:lang w:val="pt-PT"/>
        </w:rPr>
        <w:t xml:space="preserve">uma diferença entre o conceito </w:t>
      </w:r>
      <w:r w:rsidR="00C35582">
        <w:rPr>
          <w:iCs/>
          <w:sz w:val="24"/>
          <w:szCs w:val="24"/>
          <w:lang w:val="pt-PT"/>
        </w:rPr>
        <w:t>e as expectativas individuais e a</w:t>
      </w:r>
      <w:r w:rsidR="006239B1">
        <w:rPr>
          <w:iCs/>
          <w:sz w:val="24"/>
          <w:szCs w:val="24"/>
          <w:lang w:val="pt-PT"/>
        </w:rPr>
        <w:t xml:space="preserve"> vivência </w:t>
      </w:r>
      <w:r w:rsidR="00C35582">
        <w:rPr>
          <w:iCs/>
          <w:sz w:val="24"/>
          <w:szCs w:val="24"/>
          <w:lang w:val="pt-PT"/>
        </w:rPr>
        <w:t xml:space="preserve">efectiva </w:t>
      </w:r>
      <w:r w:rsidR="006239B1">
        <w:rPr>
          <w:iCs/>
          <w:sz w:val="24"/>
          <w:szCs w:val="24"/>
          <w:lang w:val="pt-PT"/>
        </w:rPr>
        <w:t xml:space="preserve">em sociedade. A educação é, então, entendida como um meio de concretizar </w:t>
      </w:r>
      <w:r w:rsidR="00C35582">
        <w:rPr>
          <w:iCs/>
          <w:sz w:val="24"/>
          <w:szCs w:val="24"/>
          <w:lang w:val="pt-PT"/>
        </w:rPr>
        <w:t>um colectivo que consubstancie uma</w:t>
      </w:r>
      <w:r w:rsidR="006239B1">
        <w:rPr>
          <w:iCs/>
          <w:sz w:val="24"/>
          <w:szCs w:val="24"/>
          <w:lang w:val="pt-PT"/>
        </w:rPr>
        <w:t xml:space="preserve"> sociedade democrática e culta, livre, igualitária e participativa, para uns, ou uma sociedade baseada na lógica da desigualdade entre os sexos</w:t>
      </w:r>
      <w:r w:rsidR="00212F43">
        <w:rPr>
          <w:iCs/>
          <w:sz w:val="24"/>
          <w:szCs w:val="24"/>
          <w:lang w:val="pt-PT"/>
        </w:rPr>
        <w:t>, para outros</w:t>
      </w:r>
      <w:r w:rsidR="006239B1">
        <w:rPr>
          <w:iCs/>
          <w:sz w:val="24"/>
          <w:szCs w:val="24"/>
          <w:lang w:val="pt-PT"/>
        </w:rPr>
        <w:t xml:space="preserve">. </w:t>
      </w:r>
      <w:r w:rsidR="006239B1" w:rsidRPr="00734E25">
        <w:rPr>
          <w:rFonts w:cs="Arial"/>
          <w:sz w:val="24"/>
          <w:szCs w:val="24"/>
          <w:lang w:val="pt-PT"/>
        </w:rPr>
        <w:t xml:space="preserve">Estava criado o paradoxo que marcaria </w:t>
      </w:r>
      <w:r w:rsidR="00C35582">
        <w:rPr>
          <w:rFonts w:cs="Arial"/>
          <w:sz w:val="24"/>
          <w:szCs w:val="24"/>
          <w:lang w:val="pt-PT"/>
        </w:rPr>
        <w:t>não só o século XIX como também o século seguinte:</w:t>
      </w:r>
      <w:r w:rsidR="006239B1" w:rsidRPr="00734E25">
        <w:rPr>
          <w:rFonts w:cs="Arial"/>
          <w:sz w:val="24"/>
          <w:szCs w:val="24"/>
          <w:lang w:val="pt-PT"/>
        </w:rPr>
        <w:t xml:space="preserve"> uma consciência de género emergente em todo a Europa e no Novo Mundo e a velha lógica misógina que procura anular a intervenção política das mulheres.</w:t>
      </w:r>
    </w:p>
    <w:p w:rsidR="006239B1" w:rsidRDefault="00CB4CB8" w:rsidP="006239B1">
      <w:pPr>
        <w:spacing w:after="0" w:line="360" w:lineRule="auto"/>
        <w:rPr>
          <w:sz w:val="24"/>
          <w:szCs w:val="24"/>
          <w:lang w:val="pt-PT" w:eastAsia="pt-PT"/>
        </w:rPr>
      </w:pPr>
      <w:r>
        <w:rPr>
          <w:sz w:val="24"/>
          <w:szCs w:val="24"/>
          <w:lang w:val="pt-PT" w:eastAsia="pt-PT"/>
        </w:rPr>
        <w:t xml:space="preserve">     </w:t>
      </w:r>
      <w:r w:rsidR="006239B1" w:rsidRPr="00F26AD3">
        <w:rPr>
          <w:sz w:val="24"/>
          <w:szCs w:val="24"/>
          <w:lang w:val="pt-PT" w:eastAsia="pt-PT"/>
        </w:rPr>
        <w:t xml:space="preserve">Como refere Célia Amorós, </w:t>
      </w:r>
    </w:p>
    <w:p w:rsidR="006239B1" w:rsidRDefault="006239B1" w:rsidP="006239B1">
      <w:pPr>
        <w:spacing w:after="0" w:line="240" w:lineRule="auto"/>
        <w:ind w:left="902"/>
        <w:rPr>
          <w:sz w:val="22"/>
          <w:szCs w:val="22"/>
          <w:lang w:val="pt-PT" w:eastAsia="pt-PT"/>
        </w:rPr>
      </w:pPr>
      <w:r w:rsidRPr="00176FC4">
        <w:rPr>
          <w:sz w:val="22"/>
          <w:szCs w:val="22"/>
          <w:lang w:val="pt-PT" w:eastAsia="pt-PT"/>
        </w:rPr>
        <w:t>“La historia es siempre investigación retrospectiva de nuestra própria problemática: buscamos que nos oriente en relación com las tareas y las perplejidades que nos brinda nuestro presente.”</w:t>
      </w:r>
      <w:r>
        <w:rPr>
          <w:sz w:val="22"/>
          <w:szCs w:val="22"/>
          <w:lang w:val="pt-PT" w:eastAsia="pt-PT"/>
        </w:rPr>
        <w:t xml:space="preserve"> </w:t>
      </w:r>
      <w:r w:rsidR="00212F43">
        <w:rPr>
          <w:sz w:val="22"/>
          <w:szCs w:val="22"/>
          <w:lang w:val="pt-PT" w:eastAsia="pt-PT"/>
        </w:rPr>
        <w:t xml:space="preserve">(2006: </w:t>
      </w:r>
      <w:r w:rsidR="007A235E">
        <w:rPr>
          <w:sz w:val="22"/>
          <w:szCs w:val="22"/>
          <w:lang w:val="pt-PT" w:eastAsia="pt-PT"/>
        </w:rPr>
        <w:t xml:space="preserve"> </w:t>
      </w:r>
      <w:r w:rsidR="00212F43">
        <w:rPr>
          <w:sz w:val="22"/>
          <w:szCs w:val="22"/>
          <w:lang w:val="pt-PT" w:eastAsia="pt-PT"/>
        </w:rPr>
        <w:t xml:space="preserve">102, </w:t>
      </w:r>
      <w:r w:rsidRPr="00DE0C54">
        <w:rPr>
          <w:sz w:val="22"/>
          <w:szCs w:val="22"/>
          <w:lang w:val="pt-PT" w:eastAsia="pt-PT"/>
        </w:rPr>
        <w:t>103)</w:t>
      </w:r>
    </w:p>
    <w:p w:rsidR="006239B1" w:rsidRPr="00176FC4" w:rsidRDefault="006239B1" w:rsidP="006239B1">
      <w:pPr>
        <w:spacing w:after="0" w:line="240" w:lineRule="auto"/>
        <w:ind w:left="902"/>
        <w:rPr>
          <w:sz w:val="22"/>
          <w:szCs w:val="22"/>
          <w:lang w:val="pt-PT" w:eastAsia="pt-PT"/>
        </w:rPr>
      </w:pPr>
    </w:p>
    <w:p w:rsidR="006239B1" w:rsidRDefault="00CB4CB8" w:rsidP="006239B1">
      <w:pPr>
        <w:spacing w:after="0" w:line="360" w:lineRule="auto"/>
        <w:rPr>
          <w:sz w:val="24"/>
          <w:szCs w:val="24"/>
          <w:lang w:val="pt-PT" w:eastAsia="pt-PT"/>
        </w:rPr>
      </w:pPr>
      <w:r>
        <w:rPr>
          <w:sz w:val="24"/>
          <w:szCs w:val="24"/>
          <w:lang w:val="pt-PT" w:eastAsia="pt-PT"/>
        </w:rPr>
        <w:t xml:space="preserve">     Nesta medida</w:t>
      </w:r>
      <w:r w:rsidR="006239B1">
        <w:rPr>
          <w:sz w:val="24"/>
          <w:szCs w:val="24"/>
          <w:lang w:val="pt-PT" w:eastAsia="pt-PT"/>
        </w:rPr>
        <w:t xml:space="preserve">, </w:t>
      </w:r>
      <w:r w:rsidR="006239B1" w:rsidRPr="00F26AD3">
        <w:rPr>
          <w:sz w:val="24"/>
          <w:szCs w:val="24"/>
          <w:lang w:val="pt-PT" w:eastAsia="pt-PT"/>
        </w:rPr>
        <w:t>é pertinente afirmar-se que o feminismo e os movimentos feministas são um produto da modernidade, por um lado, por constituírem a expressão livre da defesa dos direitos da</w:t>
      </w:r>
      <w:r w:rsidR="00BE71B4">
        <w:rPr>
          <w:sz w:val="24"/>
          <w:szCs w:val="24"/>
          <w:lang w:val="pt-PT" w:eastAsia="pt-PT"/>
        </w:rPr>
        <w:t>s</w:t>
      </w:r>
      <w:r w:rsidR="006239B1" w:rsidRPr="00F26AD3">
        <w:rPr>
          <w:sz w:val="24"/>
          <w:szCs w:val="24"/>
          <w:lang w:val="pt-PT" w:eastAsia="pt-PT"/>
        </w:rPr>
        <w:t xml:space="preserve"> mulhere</w:t>
      </w:r>
      <w:r w:rsidR="00BE71B4">
        <w:rPr>
          <w:sz w:val="24"/>
          <w:szCs w:val="24"/>
          <w:lang w:val="pt-PT" w:eastAsia="pt-PT"/>
        </w:rPr>
        <w:t xml:space="preserve">s enquanto pessoas e cidadãs, </w:t>
      </w:r>
      <w:r w:rsidR="006239B1" w:rsidRPr="00F26AD3">
        <w:rPr>
          <w:sz w:val="24"/>
          <w:szCs w:val="24"/>
          <w:lang w:val="pt-PT" w:eastAsia="pt-PT"/>
        </w:rPr>
        <w:t xml:space="preserve">e, por outro, pela evidência histórica </w:t>
      </w:r>
      <w:r w:rsidR="00BE71B4">
        <w:rPr>
          <w:sz w:val="24"/>
          <w:szCs w:val="24"/>
          <w:lang w:val="pt-PT" w:eastAsia="pt-PT"/>
        </w:rPr>
        <w:t xml:space="preserve">do nível do debate </w:t>
      </w:r>
      <w:r w:rsidR="006239B1" w:rsidRPr="00F26AD3">
        <w:rPr>
          <w:sz w:val="24"/>
          <w:szCs w:val="24"/>
          <w:lang w:val="pt-PT" w:eastAsia="pt-PT"/>
        </w:rPr>
        <w:t>das questões de género e das desigualdades vividas no feminino. São também o testemunho da diversidade de opiniões e de posições, só possível numa lógica da expressão do livre pensamento de uma face da humanidade que quer ser uma personagem histórica. Pela actualidade de muitas das questões abordadas ainda hoje relativamente às questões de género, o(s) discurso(s) feminista(s) são testemunho da permanência de desigualdades.</w:t>
      </w:r>
    </w:p>
    <w:p w:rsidR="006239B1" w:rsidRDefault="006239B1" w:rsidP="006239B1">
      <w:pPr>
        <w:spacing w:after="0" w:line="360" w:lineRule="auto"/>
        <w:rPr>
          <w:iCs/>
          <w:sz w:val="24"/>
          <w:szCs w:val="24"/>
          <w:lang w:val="pt-PT"/>
        </w:rPr>
      </w:pPr>
    </w:p>
    <w:p w:rsidR="00AF4989" w:rsidRPr="00285DD4" w:rsidRDefault="006239B1" w:rsidP="00680C9E">
      <w:pPr>
        <w:pStyle w:val="PargrafodaLista"/>
        <w:numPr>
          <w:ilvl w:val="0"/>
          <w:numId w:val="44"/>
        </w:numPr>
        <w:spacing w:line="360" w:lineRule="auto"/>
        <w:ind w:left="284" w:hanging="284"/>
        <w:contextualSpacing w:val="0"/>
        <w:rPr>
          <w:b/>
          <w:sz w:val="28"/>
          <w:szCs w:val="28"/>
          <w:lang w:val="pt-PT"/>
        </w:rPr>
      </w:pPr>
      <w:r>
        <w:rPr>
          <w:b/>
          <w:sz w:val="28"/>
          <w:szCs w:val="28"/>
          <w:lang w:val="pt-PT"/>
        </w:rPr>
        <w:lastRenderedPageBreak/>
        <w:t>O século XIX e a educação das Mulheres</w:t>
      </w:r>
    </w:p>
    <w:p w:rsidR="006239B1" w:rsidRPr="008F194C" w:rsidRDefault="00CB4CB8" w:rsidP="006239B1">
      <w:pPr>
        <w:spacing w:after="0" w:line="360" w:lineRule="auto"/>
        <w:rPr>
          <w:rFonts w:cs="Arial"/>
          <w:sz w:val="24"/>
          <w:szCs w:val="24"/>
          <w:lang w:val="pt-PT"/>
        </w:rPr>
      </w:pPr>
      <w:r>
        <w:rPr>
          <w:rFonts w:cs="Arial"/>
          <w:sz w:val="24"/>
          <w:szCs w:val="24"/>
          <w:lang w:val="pt-PT"/>
        </w:rPr>
        <w:t xml:space="preserve">     </w:t>
      </w:r>
      <w:r w:rsidR="006239B1" w:rsidRPr="008F194C">
        <w:rPr>
          <w:rFonts w:cs="Arial"/>
          <w:sz w:val="24"/>
          <w:szCs w:val="24"/>
          <w:lang w:val="pt-PT"/>
        </w:rPr>
        <w:t xml:space="preserve">O paradoxo entre o ideário da Revolução Francesa e a sua concretização política e social, nomeadamente no que se refere aos papéis, à cidadania e ao acesso à educação de homens e </w:t>
      </w:r>
      <w:r w:rsidR="00295B76">
        <w:rPr>
          <w:rFonts w:cs="Arial"/>
          <w:sz w:val="24"/>
          <w:szCs w:val="24"/>
          <w:lang w:val="pt-PT"/>
        </w:rPr>
        <w:t xml:space="preserve">de </w:t>
      </w:r>
      <w:r w:rsidR="006239B1" w:rsidRPr="008F194C">
        <w:rPr>
          <w:rFonts w:cs="Arial"/>
          <w:sz w:val="24"/>
          <w:szCs w:val="24"/>
          <w:lang w:val="pt-PT"/>
        </w:rPr>
        <w:t>mulheres, marcou o século XIX. A dimensão e a profundidade das mudanças e das questões resultantes do movimento revolucionário resultaram em transformações transversais generalizadas ao nível cultural, social, económico, político e científico que se reflectiram em todos os protagonis</w:t>
      </w:r>
      <w:r w:rsidR="00AB166F">
        <w:rPr>
          <w:rFonts w:cs="Arial"/>
          <w:sz w:val="24"/>
          <w:szCs w:val="24"/>
          <w:lang w:val="pt-PT"/>
        </w:rPr>
        <w:t>tas sociais (SLEDZIEWSKI, 1994</w:t>
      </w:r>
      <w:r w:rsidR="006239B1" w:rsidRPr="008F194C">
        <w:rPr>
          <w:rFonts w:cs="Arial"/>
          <w:sz w:val="24"/>
          <w:szCs w:val="24"/>
          <w:lang w:val="pt-PT"/>
        </w:rPr>
        <w:t>), ainda que nem sempre no sentido da melhoria da sua condição pessoal e social, nomeadamente no que diz respeito às mulheres. Ainda assim, mesmo não tendo representado todas as mudanças desejadas e desejáveis para a igualdade dos dois sexos na sua dimensão individual, social e política, é importante assinalar que, nesta conjuntura, se verificou um debate e um questionamento inovador das relações entre homens e mulheres</w:t>
      </w:r>
      <w:r w:rsidR="00BE71B4">
        <w:rPr>
          <w:rFonts w:cs="Arial"/>
          <w:sz w:val="24"/>
          <w:szCs w:val="24"/>
          <w:lang w:val="pt-PT"/>
        </w:rPr>
        <w:t xml:space="preserve"> e</w:t>
      </w:r>
      <w:r w:rsidR="006239B1" w:rsidRPr="008F194C">
        <w:rPr>
          <w:rFonts w:cs="Arial"/>
          <w:sz w:val="24"/>
          <w:szCs w:val="24"/>
          <w:lang w:val="pt-PT"/>
        </w:rPr>
        <w:t xml:space="preserve"> do lugar da mulher na vida pública, tornando esta questão um tema público com expressão política no contexto da modernidade do mundo ocidental. Ou seja, apesar de não se terem operado mudanças significativas e visíveis ao nível da organização social, a generalização do debate público em torno da questão e uma consciência de género emergente em toda a Europa e no Novo Mundo marcou </w:t>
      </w:r>
      <w:r w:rsidR="00BE71B4">
        <w:rPr>
          <w:rFonts w:cs="Arial"/>
          <w:sz w:val="24"/>
          <w:szCs w:val="24"/>
          <w:lang w:val="pt-PT"/>
        </w:rPr>
        <w:t>este</w:t>
      </w:r>
      <w:r w:rsidR="006239B1" w:rsidRPr="008F194C">
        <w:rPr>
          <w:rFonts w:cs="Arial"/>
          <w:sz w:val="24"/>
          <w:szCs w:val="24"/>
          <w:lang w:val="pt-PT"/>
        </w:rPr>
        <w:t xml:space="preserve"> momento histórico e condicion</w:t>
      </w:r>
      <w:r w:rsidR="00BE71B4">
        <w:rPr>
          <w:rFonts w:cs="Arial"/>
          <w:sz w:val="24"/>
          <w:szCs w:val="24"/>
          <w:lang w:val="pt-PT"/>
        </w:rPr>
        <w:t>ou</w:t>
      </w:r>
      <w:r w:rsidR="006239B1" w:rsidRPr="008F194C">
        <w:rPr>
          <w:rFonts w:cs="Arial"/>
          <w:sz w:val="24"/>
          <w:szCs w:val="24"/>
          <w:lang w:val="pt-PT"/>
        </w:rPr>
        <w:t xml:space="preserve"> o futuro da condição feminina na sociedade ocidental. Neste enquadramento, o século XIX vai caracterizar-se pela paradoxal permanência da velha lógica misógina e pela intervenção diversificada e generalizada das mulheres na sociedade com expressão na vida pública, apesar de aquém das possibilidades ideológicas conquistadas até e durante a Revolução Francesa.</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Como consequência desta vivência fundadora, em que vozes diversas se foram fazendo ouvir na defesa dos valores da revolução para todos e para todas ou no ataque da inversão ou mesmo da destruição da sociedade natural, o século XIX, num contexto de dificuldade</w:t>
      </w:r>
      <w:r w:rsidR="001A7631">
        <w:rPr>
          <w:sz w:val="24"/>
          <w:szCs w:val="24"/>
          <w:lang w:val="pt-PT"/>
        </w:rPr>
        <w:t>s</w:t>
      </w:r>
      <w:r w:rsidR="006239B1" w:rsidRPr="008F194C">
        <w:rPr>
          <w:sz w:val="24"/>
          <w:szCs w:val="24"/>
          <w:lang w:val="pt-PT"/>
        </w:rPr>
        <w:t xml:space="preserve"> diversas, de instabilidade e de crise, foi marcado por uma perda gradual e crescente da intervenção feminina no espaço público, da sua personalidade civil, legitimada em França pela </w:t>
      </w:r>
      <w:r w:rsidR="00BE71B4">
        <w:rPr>
          <w:sz w:val="24"/>
          <w:szCs w:val="24"/>
          <w:lang w:val="pt-PT"/>
        </w:rPr>
        <w:t>«</w:t>
      </w:r>
      <w:r w:rsidR="006239B1" w:rsidRPr="008F194C">
        <w:rPr>
          <w:sz w:val="24"/>
          <w:szCs w:val="24"/>
          <w:lang w:val="pt-PT"/>
        </w:rPr>
        <w:t xml:space="preserve">Declaração </w:t>
      </w:r>
      <w:r w:rsidR="00BE71B4">
        <w:rPr>
          <w:sz w:val="24"/>
          <w:szCs w:val="24"/>
          <w:lang w:val="pt-PT"/>
        </w:rPr>
        <w:t xml:space="preserve">dos Direitos do Homem e do Cidadão», </w:t>
      </w:r>
      <w:r w:rsidR="006239B1" w:rsidRPr="008F194C">
        <w:rPr>
          <w:sz w:val="24"/>
          <w:szCs w:val="24"/>
          <w:lang w:val="pt-PT"/>
        </w:rPr>
        <w:t>de 1789</w:t>
      </w:r>
      <w:r w:rsidR="0069201E">
        <w:rPr>
          <w:sz w:val="24"/>
          <w:szCs w:val="24"/>
          <w:lang w:val="pt-PT"/>
        </w:rPr>
        <w:t>, e prevista na Constituição de Setembro de 1</w:t>
      </w:r>
      <w:r w:rsidR="001A7631">
        <w:rPr>
          <w:sz w:val="24"/>
          <w:szCs w:val="24"/>
          <w:lang w:val="pt-PT"/>
        </w:rPr>
        <w:t>79</w:t>
      </w:r>
      <w:r w:rsidR="0069201E">
        <w:rPr>
          <w:sz w:val="24"/>
          <w:szCs w:val="24"/>
          <w:lang w:val="pt-PT"/>
        </w:rPr>
        <w:t xml:space="preserve">1, com o acesso à maioridade civil </w:t>
      </w:r>
      <w:r w:rsidR="0069201E">
        <w:rPr>
          <w:rFonts w:cs="Arial"/>
          <w:sz w:val="24"/>
          <w:szCs w:val="24"/>
          <w:lang w:val="pt-PT"/>
        </w:rPr>
        <w:t>(</w:t>
      </w:r>
      <w:r w:rsidR="00CE713D">
        <w:rPr>
          <w:rFonts w:cs="Arial"/>
          <w:sz w:val="24"/>
          <w:szCs w:val="24"/>
          <w:lang w:val="pt-PT"/>
        </w:rPr>
        <w:t>Ibidem</w:t>
      </w:r>
      <w:r w:rsidR="0069201E">
        <w:rPr>
          <w:rFonts w:cs="Arial"/>
          <w:sz w:val="24"/>
          <w:szCs w:val="24"/>
          <w:lang w:val="pt-PT"/>
        </w:rPr>
        <w:t>, 1994</w:t>
      </w:r>
      <w:r w:rsidR="0069201E" w:rsidRPr="008F194C">
        <w:rPr>
          <w:rFonts w:cs="Arial"/>
          <w:sz w:val="24"/>
          <w:szCs w:val="24"/>
          <w:lang w:val="pt-PT"/>
        </w:rPr>
        <w:t>)</w:t>
      </w:r>
      <w:r w:rsidR="0069201E">
        <w:rPr>
          <w:sz w:val="24"/>
          <w:szCs w:val="24"/>
          <w:lang w:val="pt-PT"/>
        </w:rPr>
        <w:t>.</w:t>
      </w:r>
      <w:r w:rsidR="006239B1" w:rsidRPr="008F194C">
        <w:rPr>
          <w:sz w:val="24"/>
          <w:szCs w:val="24"/>
          <w:lang w:val="pt-PT"/>
        </w:rPr>
        <w:t xml:space="preserve"> Como resposta a esta mudança no sentido da </w:t>
      </w:r>
      <w:r w:rsidR="006239B1" w:rsidRPr="008F194C">
        <w:rPr>
          <w:sz w:val="24"/>
          <w:szCs w:val="24"/>
          <w:lang w:val="pt-PT"/>
        </w:rPr>
        <w:lastRenderedPageBreak/>
        <w:t xml:space="preserve">emancipação da mulher pessoa e da mulher cidadã, o século XIX é a expressão generalizada do esforço masculino de confinar a mulher ao contexto doméstico: </w:t>
      </w:r>
    </w:p>
    <w:p w:rsidR="006239B1" w:rsidRPr="007E317A" w:rsidRDefault="006239B1" w:rsidP="006239B1">
      <w:pPr>
        <w:spacing w:after="0" w:line="240" w:lineRule="auto"/>
        <w:ind w:left="708"/>
        <w:rPr>
          <w:sz w:val="22"/>
          <w:szCs w:val="22"/>
          <w:lang w:val="pt-PT"/>
        </w:rPr>
      </w:pPr>
      <w:r w:rsidRPr="007E317A">
        <w:rPr>
          <w:sz w:val="22"/>
          <w:szCs w:val="22"/>
          <w:lang w:val="pt-PT"/>
        </w:rPr>
        <w:t>“Os homens do século XIX europeu tentaram, efectivamente, opor um dique ao poder crescente das mulheres, tão fortemente sentido na época do Iluminismo e nas Revoluções, e ao qual se atribuíram facilmente as infelicidades, não só fechando-as em casa e excluindo-as de certos domínios de actividade – a criação literária e artística, a produção industrial e as trocas, a política e a história – mas mais ainda canalizando-lhe as energias para a domesticidade revalorizada, ou mesmo para o social domesticado.” (PERROT, 1994: 501)</w:t>
      </w:r>
    </w:p>
    <w:p w:rsidR="006239B1" w:rsidRPr="008F194C" w:rsidRDefault="006239B1" w:rsidP="006239B1">
      <w:pPr>
        <w:spacing w:after="0"/>
        <w:ind w:left="709"/>
        <w:rPr>
          <w:sz w:val="24"/>
          <w:szCs w:val="24"/>
          <w:lang w:val="pt-PT"/>
        </w:rPr>
      </w:pP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É possível afirmar-se que, contrariando todas as ideias de igualdade, fraternidade e liberdade, bem como todas as novas concepções sociais baseadas nestes valores, em que se enquadrou Condorcet, o século XIX retoma e consolida modelos tradicionais e fundados em costumes baseados na diferenciação de papéis e na desigualdade de oportunidades no exercício de uma cidadania feminina contrastante com o moderno conceito de liberdade. O mundo ocidental da pós-revolução não só retoma velhos modelos como os consolida, viragem baseada na teoria das «esferas» que dava sustentabilidade ideológica e racional à divisão sexual do mundo, que associava à mulher papéis antigos relacionados com a maternidade, a sua vocação natural, e com a sua vocação para o desempenho de tarefas de utilidade social. Tais condicionalismos e complexidade conjuntural marcam a educação feminina deste século. </w:t>
      </w:r>
    </w:p>
    <w:p w:rsidR="006239B1" w:rsidRPr="008F194C" w:rsidRDefault="006239B1" w:rsidP="006239B1">
      <w:pPr>
        <w:spacing w:after="0" w:line="360" w:lineRule="auto"/>
        <w:rPr>
          <w:sz w:val="24"/>
          <w:szCs w:val="24"/>
          <w:lang w:val="pt-PT"/>
        </w:rPr>
      </w:pPr>
    </w:p>
    <w:p w:rsidR="006239B1" w:rsidRPr="008F4353" w:rsidRDefault="008F4353" w:rsidP="008F318A">
      <w:pPr>
        <w:pStyle w:val="PargrafodaLista"/>
        <w:spacing w:after="0" w:line="360" w:lineRule="auto"/>
        <w:ind w:left="284"/>
        <w:rPr>
          <w:b/>
          <w:sz w:val="28"/>
          <w:szCs w:val="28"/>
          <w:lang w:val="pt-PT"/>
        </w:rPr>
      </w:pPr>
      <w:r w:rsidRPr="008F4353">
        <w:rPr>
          <w:b/>
          <w:sz w:val="28"/>
          <w:szCs w:val="28"/>
          <w:lang w:val="pt-PT"/>
        </w:rPr>
        <w:t xml:space="preserve">2.1. </w:t>
      </w:r>
      <w:r w:rsidR="00744AE4">
        <w:rPr>
          <w:b/>
          <w:sz w:val="28"/>
          <w:szCs w:val="28"/>
          <w:lang w:val="pt-PT"/>
        </w:rPr>
        <w:t>Educar mulheres na Europa da pós-</w:t>
      </w:r>
      <w:r w:rsidR="006239B1" w:rsidRPr="008F4353">
        <w:rPr>
          <w:b/>
          <w:sz w:val="28"/>
          <w:szCs w:val="28"/>
          <w:lang w:val="pt-PT"/>
        </w:rPr>
        <w:t>revolução</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Com o encerramento dos conventos onde funcionavam instituições de ensino de rapazes e de raparigas, na época pós-revolucionária, o que se verificou foi a permanência de um modelo de educação baseado nos modelos antigos para elas, ou seja, uma educação do</w:t>
      </w:r>
      <w:r w:rsidR="00CE7EEC">
        <w:rPr>
          <w:sz w:val="24"/>
          <w:szCs w:val="24"/>
          <w:lang w:val="pt-PT"/>
        </w:rPr>
        <w:t xml:space="preserve">méstica marcadamente religiosa em conformidade </w:t>
      </w:r>
      <w:r w:rsidR="006239B1" w:rsidRPr="008F194C">
        <w:rPr>
          <w:sz w:val="24"/>
          <w:szCs w:val="24"/>
          <w:lang w:val="pt-PT"/>
        </w:rPr>
        <w:t xml:space="preserve">com o princípio da educação maternal. Desta maneira, enquanto não se verificou uma apropriação </w:t>
      </w:r>
      <w:r w:rsidR="00CE7EEC">
        <w:rPr>
          <w:sz w:val="24"/>
          <w:szCs w:val="24"/>
          <w:lang w:val="pt-PT"/>
        </w:rPr>
        <w:t xml:space="preserve">pelos estados europeus </w:t>
      </w:r>
      <w:r w:rsidR="006239B1" w:rsidRPr="008F194C">
        <w:rPr>
          <w:sz w:val="24"/>
          <w:szCs w:val="24"/>
          <w:lang w:val="pt-PT"/>
        </w:rPr>
        <w:t>da escola</w:t>
      </w:r>
      <w:r w:rsidR="00CE7EEC">
        <w:rPr>
          <w:sz w:val="24"/>
          <w:szCs w:val="24"/>
          <w:lang w:val="pt-PT"/>
        </w:rPr>
        <w:t xml:space="preserve"> como instituição estatal</w:t>
      </w:r>
      <w:r w:rsidR="006239B1" w:rsidRPr="008F194C">
        <w:rPr>
          <w:sz w:val="24"/>
          <w:szCs w:val="24"/>
          <w:lang w:val="pt-PT"/>
        </w:rPr>
        <w:t xml:space="preserve"> </w:t>
      </w:r>
      <w:r w:rsidR="00CE7EEC">
        <w:rPr>
          <w:sz w:val="24"/>
          <w:szCs w:val="24"/>
          <w:lang w:val="pt-PT"/>
        </w:rPr>
        <w:t>que assegurasse uma</w:t>
      </w:r>
      <w:r w:rsidR="006239B1" w:rsidRPr="008F194C">
        <w:rPr>
          <w:sz w:val="24"/>
          <w:szCs w:val="24"/>
          <w:lang w:val="pt-PT"/>
        </w:rPr>
        <w:t xml:space="preserve"> educação em conformidade com os ideais republicanos, não se verificou nem a laicização da educação, nem tão pouco a implementação do ensino público estruturado e regulamentado para rapazes e para raparigas:</w:t>
      </w:r>
    </w:p>
    <w:p w:rsidR="006239B1" w:rsidRPr="004736A4" w:rsidRDefault="006239B1" w:rsidP="004736A4">
      <w:pPr>
        <w:spacing w:after="0" w:line="240" w:lineRule="auto"/>
        <w:ind w:left="705"/>
        <w:rPr>
          <w:sz w:val="22"/>
          <w:szCs w:val="22"/>
          <w:lang w:val="pt-PT"/>
        </w:rPr>
      </w:pPr>
      <w:r w:rsidRPr="007E317A">
        <w:rPr>
          <w:sz w:val="22"/>
          <w:szCs w:val="22"/>
          <w:lang w:val="pt-PT"/>
        </w:rPr>
        <w:t>“(…)o laicismo só tem possibilidades de se introduzir se os poderes públicos, as autoridades locais ou o Estado afirmarem o seu direito de controlar a escola. A educação dita «laica» aparece assim ligada à educação «pública», ou seja, aquela que não é fornecida no lar.“ (MAYEUR, 1994: 277)</w:t>
      </w:r>
    </w:p>
    <w:p w:rsidR="006239B1" w:rsidRPr="008F194C" w:rsidRDefault="00CB4CB8" w:rsidP="006239B1">
      <w:pPr>
        <w:spacing w:after="0" w:line="360" w:lineRule="auto"/>
        <w:rPr>
          <w:sz w:val="24"/>
          <w:szCs w:val="24"/>
          <w:lang w:val="pt-PT"/>
        </w:rPr>
      </w:pPr>
      <w:r>
        <w:rPr>
          <w:sz w:val="24"/>
          <w:szCs w:val="24"/>
          <w:lang w:val="pt-PT"/>
        </w:rPr>
        <w:lastRenderedPageBreak/>
        <w:t xml:space="preserve">     </w:t>
      </w:r>
      <w:r w:rsidR="006239B1" w:rsidRPr="008F194C">
        <w:rPr>
          <w:sz w:val="24"/>
          <w:szCs w:val="24"/>
          <w:lang w:val="pt-PT"/>
        </w:rPr>
        <w:t>Este processo não ocorreu de forma homogénea em todos os países da Europa, sendo notória a diferença entre os países do norte e centro da Europa e os países do sul, bem como não se verificou paralelamente o interesse destes estados pela educação de rapazes e de raparigas, permanecendo associado à mulher conceitos velhos, como a sua dimensão subjectiva e emocional marcada pela sua função natural, a maternidade e o lar. Contudo, reconhecida a influência indirecta desta na vida pública, isto é, nos protagonistas da vida pública, os seus pais, maridos e filhos, assume crescente importância a institucionalização de uma educação feminina pública e laica semelhante ao modelo masculino já existente. Ao mesmo tempo que se defende que a educação e a instrução é para todas as pessoas, também se defendem diferentes princípios de instrução para elas. As raparigas sairão da escola aos oito anos “</w:t>
      </w:r>
      <w:r w:rsidR="006239B1" w:rsidRPr="008F194C">
        <w:rPr>
          <w:i/>
          <w:sz w:val="24"/>
          <w:szCs w:val="24"/>
          <w:lang w:val="pt-PT"/>
        </w:rPr>
        <w:t>para receberem em casa a educação que lhes será dispensada pelo pai e pela mãe</w:t>
      </w:r>
      <w:r w:rsidR="006239B1" w:rsidRPr="008F194C">
        <w:rPr>
          <w:sz w:val="24"/>
          <w:szCs w:val="24"/>
          <w:lang w:val="pt-PT"/>
        </w:rPr>
        <w:t xml:space="preserve"> [devendo ser preparadas] </w:t>
      </w:r>
      <w:r w:rsidR="006239B1" w:rsidRPr="008F194C">
        <w:rPr>
          <w:i/>
          <w:sz w:val="24"/>
          <w:szCs w:val="24"/>
          <w:lang w:val="pt-PT"/>
        </w:rPr>
        <w:t>para as virtudes da vida doméstica e o desenvolvimento dos talentos úteis ao governo de uma família</w:t>
      </w:r>
      <w:r w:rsidR="006239B1" w:rsidRPr="008F194C">
        <w:rPr>
          <w:sz w:val="24"/>
          <w:szCs w:val="24"/>
          <w:lang w:val="pt-PT"/>
        </w:rPr>
        <w:t>” (</w:t>
      </w:r>
      <w:r w:rsidR="005A2F65" w:rsidRPr="007E317A">
        <w:rPr>
          <w:sz w:val="22"/>
          <w:szCs w:val="22"/>
          <w:lang w:val="pt-PT"/>
        </w:rPr>
        <w:t>MAYEUR, 1994</w:t>
      </w:r>
      <w:r w:rsidR="006239B1" w:rsidRPr="008F194C">
        <w:rPr>
          <w:sz w:val="24"/>
          <w:szCs w:val="24"/>
          <w:lang w:val="pt-PT"/>
        </w:rPr>
        <w:t xml:space="preserve">: 280) em nome da estabilidade e do bem-estar social. Consequentemente, os conteúdos educacionais deste modelo laico de educação são específicos e adequados às aptidões e papéis da mulher: para além de conhecimentos rudimentares de leitura, de escrita e de aritmética, as raparigas aprendem a fiar, a coser e a cozinhar. </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Por outro lado, a ideia de igualdade de educação, o ensino estatal e a escola universal não vingaram quer por dificuldades económicas dos estados no suporte dos encargos inerentes à escola pública, quer por descrédito da população face à nova doutrinação e à ausência de ensinamentos religiosos. A estas dificuldades da escola pública, acrescenta-se o regresso gradual e progressivo de elementos do clero ao contexto educativo, tornando-se professores e, deste modo, agentes educativos com formação marcadamente religiosa, o que pôs em causa o processo de laicização do ensino. </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A segunda metade do século XIX, em diversos países da Europa, é marcada pelo esforço de afirmação do modelo laico de ensino e, no que se refere à educação feminina, em grande desigualdade ao nível da alfabetização face à população masculina. A diferença entre a forma como cada país europeu estrutura o ensino primário laico é a expressão de diferenças civilizacionais, históricas, culturais e políticas:</w:t>
      </w:r>
    </w:p>
    <w:p w:rsidR="006239B1" w:rsidRDefault="006239B1" w:rsidP="00680C9E">
      <w:pPr>
        <w:pStyle w:val="PargrafodaLista"/>
        <w:numPr>
          <w:ilvl w:val="0"/>
          <w:numId w:val="47"/>
        </w:numPr>
        <w:spacing w:after="0" w:line="360" w:lineRule="auto"/>
        <w:rPr>
          <w:sz w:val="24"/>
          <w:szCs w:val="24"/>
          <w:lang w:val="pt-PT"/>
        </w:rPr>
      </w:pPr>
      <w:r>
        <w:rPr>
          <w:sz w:val="24"/>
          <w:szCs w:val="24"/>
          <w:lang w:val="pt-PT"/>
        </w:rPr>
        <w:lastRenderedPageBreak/>
        <w:t>e</w:t>
      </w:r>
      <w:r w:rsidRPr="009C75FD">
        <w:rPr>
          <w:sz w:val="24"/>
          <w:szCs w:val="24"/>
          <w:lang w:val="pt-PT"/>
        </w:rPr>
        <w:t>m França, coexistem dois sistemas, o público e o privado, sendo ao nível do público que, na segunda metade do século, se institui o modelo laico de educação pública em que o ensino religioso adquire a especificidade de «instrução moral e religiosa»</w:t>
      </w:r>
      <w:r>
        <w:rPr>
          <w:sz w:val="24"/>
          <w:szCs w:val="24"/>
          <w:lang w:val="pt-PT"/>
        </w:rPr>
        <w:t xml:space="preserve">, facto </w:t>
      </w:r>
      <w:r w:rsidRPr="009C75FD">
        <w:rPr>
          <w:sz w:val="24"/>
          <w:szCs w:val="24"/>
          <w:lang w:val="pt-PT"/>
        </w:rPr>
        <w:t>que marca mais significativamente a educação feminina</w:t>
      </w:r>
      <w:r>
        <w:rPr>
          <w:sz w:val="24"/>
          <w:szCs w:val="24"/>
          <w:lang w:val="pt-PT"/>
        </w:rPr>
        <w:t xml:space="preserve"> uma vez que é junto d</w:t>
      </w:r>
      <w:r w:rsidR="00295B76">
        <w:rPr>
          <w:sz w:val="24"/>
          <w:szCs w:val="24"/>
          <w:lang w:val="pt-PT"/>
        </w:rPr>
        <w:t>este público feminino que te</w:t>
      </w:r>
      <w:r>
        <w:rPr>
          <w:sz w:val="24"/>
          <w:szCs w:val="24"/>
          <w:lang w:val="pt-PT"/>
        </w:rPr>
        <w:t>m mais relevância</w:t>
      </w:r>
      <w:r w:rsidRPr="009C75FD">
        <w:rPr>
          <w:sz w:val="24"/>
          <w:szCs w:val="24"/>
          <w:lang w:val="pt-PT"/>
        </w:rPr>
        <w:t xml:space="preserve">; </w:t>
      </w:r>
      <w:r>
        <w:rPr>
          <w:sz w:val="24"/>
          <w:szCs w:val="24"/>
          <w:lang w:val="pt-PT"/>
        </w:rPr>
        <w:t>é também em França que, em 1880, surge o ensino secundário público e laico para raparigas, constituindo um factor de mudanças progressivas na condição feminina;</w:t>
      </w:r>
    </w:p>
    <w:p w:rsidR="006239B1" w:rsidRDefault="006239B1" w:rsidP="00680C9E">
      <w:pPr>
        <w:pStyle w:val="PargrafodaLista"/>
        <w:numPr>
          <w:ilvl w:val="0"/>
          <w:numId w:val="47"/>
        </w:numPr>
        <w:spacing w:after="0" w:line="360" w:lineRule="auto"/>
        <w:rPr>
          <w:sz w:val="24"/>
          <w:szCs w:val="24"/>
          <w:lang w:val="pt-PT"/>
        </w:rPr>
      </w:pPr>
      <w:r>
        <w:rPr>
          <w:sz w:val="24"/>
          <w:szCs w:val="24"/>
          <w:lang w:val="pt-PT"/>
        </w:rPr>
        <w:t xml:space="preserve"> </w:t>
      </w:r>
      <w:r w:rsidRPr="009C75FD">
        <w:rPr>
          <w:sz w:val="24"/>
          <w:szCs w:val="24"/>
          <w:lang w:val="pt-PT"/>
        </w:rPr>
        <w:t xml:space="preserve">na Bélgica, grupos privados assumem a educação laica das raparigas e, na segunda metade do século XIX, abre a primeira escola profissional para mulheres </w:t>
      </w:r>
      <w:r>
        <w:rPr>
          <w:sz w:val="24"/>
          <w:szCs w:val="24"/>
          <w:lang w:val="pt-PT"/>
        </w:rPr>
        <w:t>onde são ministrados</w:t>
      </w:r>
      <w:r w:rsidRPr="009C75FD">
        <w:rPr>
          <w:sz w:val="24"/>
          <w:szCs w:val="24"/>
          <w:lang w:val="pt-PT"/>
        </w:rPr>
        <w:t xml:space="preserve"> ensinamentos teóricos para além dos rudimentares ensinamentos domésticos; </w:t>
      </w:r>
    </w:p>
    <w:p w:rsidR="006239B1" w:rsidRDefault="006239B1" w:rsidP="00680C9E">
      <w:pPr>
        <w:pStyle w:val="PargrafodaLista"/>
        <w:numPr>
          <w:ilvl w:val="0"/>
          <w:numId w:val="47"/>
        </w:numPr>
        <w:spacing w:after="0" w:line="360" w:lineRule="auto"/>
        <w:rPr>
          <w:sz w:val="24"/>
          <w:szCs w:val="24"/>
          <w:lang w:val="pt-PT"/>
        </w:rPr>
      </w:pPr>
      <w:r w:rsidRPr="009C75FD">
        <w:rPr>
          <w:sz w:val="24"/>
          <w:szCs w:val="24"/>
          <w:lang w:val="pt-PT"/>
        </w:rPr>
        <w:t>em Inglaterra, considerando a pluralidade confessional, a escola pública procur</w:t>
      </w:r>
      <w:r>
        <w:rPr>
          <w:sz w:val="24"/>
          <w:szCs w:val="24"/>
          <w:lang w:val="pt-PT"/>
        </w:rPr>
        <w:t>a</w:t>
      </w:r>
      <w:r w:rsidRPr="009C75FD">
        <w:rPr>
          <w:sz w:val="24"/>
          <w:szCs w:val="24"/>
          <w:lang w:val="pt-PT"/>
        </w:rPr>
        <w:t xml:space="preserve"> assegurar a liberdade de crença d</w:t>
      </w:r>
      <w:r>
        <w:rPr>
          <w:sz w:val="24"/>
          <w:szCs w:val="24"/>
          <w:lang w:val="pt-PT"/>
        </w:rPr>
        <w:t>e</w:t>
      </w:r>
      <w:r w:rsidRPr="009C75FD">
        <w:rPr>
          <w:sz w:val="24"/>
          <w:szCs w:val="24"/>
          <w:lang w:val="pt-PT"/>
        </w:rPr>
        <w:t xml:space="preserve"> alunos e alunas, evitando a questão do laicismo e integrando gradual e progressivamente as mulheres no sistema, quer como alunas, quer como professoras (constituindo estas a maioria dos docentes no final do século)</w:t>
      </w:r>
      <w:r>
        <w:rPr>
          <w:sz w:val="24"/>
          <w:szCs w:val="24"/>
          <w:lang w:val="pt-PT"/>
        </w:rPr>
        <w:t>; também se verifica o acesso das mulheres à educação superior e à obtenção de graus académicos</w:t>
      </w:r>
      <w:r w:rsidRPr="009C75FD">
        <w:rPr>
          <w:sz w:val="24"/>
          <w:szCs w:val="24"/>
          <w:lang w:val="pt-PT"/>
        </w:rPr>
        <w:t>.</w:t>
      </w:r>
    </w:p>
    <w:p w:rsidR="004736A4" w:rsidRPr="009C75FD" w:rsidRDefault="004736A4" w:rsidP="004736A4">
      <w:pPr>
        <w:pStyle w:val="PargrafodaLista"/>
        <w:spacing w:after="0" w:line="360" w:lineRule="auto"/>
        <w:ind w:left="770"/>
        <w:rPr>
          <w:sz w:val="24"/>
          <w:szCs w:val="24"/>
          <w:lang w:val="pt-PT"/>
        </w:rPr>
      </w:pP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Porém, o processo de laicização e de educação das mulheres não constituiu uma ruptura com as velhas concepções. Nos Estados europeus, nomeadamente em França e na Bélgica, os ideais republicanos e os livres pensadores da modernidade não constituíram uma real ruptura com o passado no que diz respeito às representações do feminino, levando à coexistência de medidas inovadoras com medidas conservadoras e tradicionais, fundadas na religião: </w:t>
      </w:r>
    </w:p>
    <w:p w:rsidR="006239B1" w:rsidRPr="007E317A" w:rsidRDefault="006239B1" w:rsidP="006239B1">
      <w:pPr>
        <w:spacing w:after="0" w:line="240" w:lineRule="auto"/>
        <w:ind w:left="709"/>
        <w:rPr>
          <w:sz w:val="22"/>
          <w:szCs w:val="22"/>
          <w:lang w:val="pt-PT"/>
        </w:rPr>
      </w:pPr>
      <w:r w:rsidRPr="007E317A">
        <w:rPr>
          <w:sz w:val="22"/>
          <w:szCs w:val="22"/>
          <w:lang w:val="pt-PT"/>
        </w:rPr>
        <w:t>“da mesma forma que os seus concorrentes e os seus predecessores, [receia-se] que demasiados conhecimentos livrescos desviem as mulheres da sua missão de esposas e mães. A própria laicização da educação feminina faz-se na maior parte do tempo segundo modelos anteriores, tendo em conta a «fragilidade do sexo» e o império dos costumes</w:t>
      </w:r>
      <w:r w:rsidRPr="005A2F65">
        <w:rPr>
          <w:sz w:val="22"/>
          <w:szCs w:val="22"/>
          <w:lang w:val="pt-PT"/>
        </w:rPr>
        <w:t>.” (</w:t>
      </w:r>
      <w:r w:rsidR="005A2F65" w:rsidRPr="005A2F65">
        <w:rPr>
          <w:sz w:val="22"/>
          <w:szCs w:val="22"/>
          <w:lang w:val="pt-PT"/>
        </w:rPr>
        <w:t>MAYEUR, 1994</w:t>
      </w:r>
      <w:r w:rsidRPr="007E317A">
        <w:rPr>
          <w:sz w:val="22"/>
          <w:szCs w:val="22"/>
          <w:lang w:val="pt-PT"/>
        </w:rPr>
        <w:t>: 286)</w:t>
      </w:r>
    </w:p>
    <w:p w:rsidR="006239B1" w:rsidRPr="00285DD4" w:rsidRDefault="006239B1" w:rsidP="006239B1">
      <w:pPr>
        <w:spacing w:after="0" w:line="360" w:lineRule="auto"/>
        <w:rPr>
          <w:sz w:val="16"/>
          <w:szCs w:val="16"/>
          <w:lang w:val="pt-PT"/>
        </w:rPr>
      </w:pPr>
    </w:p>
    <w:p w:rsidR="00285DD4" w:rsidRDefault="00285DD4" w:rsidP="006239B1">
      <w:pPr>
        <w:spacing w:after="0" w:line="360" w:lineRule="auto"/>
        <w:rPr>
          <w:sz w:val="24"/>
          <w:szCs w:val="24"/>
          <w:lang w:val="pt-PT"/>
        </w:rPr>
      </w:pPr>
    </w:p>
    <w:p w:rsidR="004736A4" w:rsidRDefault="004736A4" w:rsidP="006239B1">
      <w:pPr>
        <w:spacing w:after="0" w:line="360" w:lineRule="auto"/>
        <w:rPr>
          <w:sz w:val="24"/>
          <w:szCs w:val="24"/>
          <w:lang w:val="pt-PT"/>
        </w:rPr>
      </w:pPr>
    </w:p>
    <w:p w:rsidR="00285DD4" w:rsidRPr="008F194C" w:rsidRDefault="00285DD4" w:rsidP="006239B1">
      <w:pPr>
        <w:spacing w:after="0" w:line="360" w:lineRule="auto"/>
        <w:rPr>
          <w:sz w:val="24"/>
          <w:szCs w:val="24"/>
          <w:lang w:val="pt-PT"/>
        </w:rPr>
      </w:pPr>
    </w:p>
    <w:p w:rsidR="006239B1" w:rsidRPr="008F4353" w:rsidRDefault="008F4353" w:rsidP="008F318A">
      <w:pPr>
        <w:pStyle w:val="PargrafodaLista"/>
        <w:spacing w:after="0" w:line="360" w:lineRule="auto"/>
        <w:ind w:left="284"/>
        <w:rPr>
          <w:b/>
          <w:sz w:val="28"/>
          <w:szCs w:val="28"/>
          <w:lang w:val="pt-PT"/>
        </w:rPr>
      </w:pPr>
      <w:r w:rsidRPr="008F4353">
        <w:rPr>
          <w:b/>
          <w:sz w:val="28"/>
          <w:szCs w:val="28"/>
          <w:lang w:val="pt-PT"/>
        </w:rPr>
        <w:lastRenderedPageBreak/>
        <w:t xml:space="preserve">2.2. </w:t>
      </w:r>
      <w:r w:rsidR="006239B1" w:rsidRPr="008F4353">
        <w:rPr>
          <w:b/>
          <w:sz w:val="28"/>
          <w:szCs w:val="28"/>
          <w:lang w:val="pt-PT"/>
        </w:rPr>
        <w:t>Oportunidades desiguais, papéis desiguais</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A questão do acesso à educação, privada ou pública, para formação e instrução da mulher para o cumprimento da sua principal missão, manter o lar, não tem a mesma expressão para todas as mulheres. No caso das mulheres das classes menos favorecidas, grande parte destas era analfabeta e à sua missão fundamental, o lar e a família, acrescentava-se o trabalho de operária.</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No que diz respeito ao contexto urbano e às mulheres da burguesia e da aristocracia, dando cumprimento a uma antiga tradição cristã, a caridade e a filantropia sentidas ou induzidas pe</w:t>
      </w:r>
      <w:r w:rsidR="007E317A">
        <w:rPr>
          <w:sz w:val="24"/>
          <w:szCs w:val="24"/>
          <w:lang w:val="pt-PT"/>
        </w:rPr>
        <w:t>los pais ou pelos maridos, levaram</w:t>
      </w:r>
      <w:r w:rsidR="006239B1" w:rsidRPr="008F194C">
        <w:rPr>
          <w:sz w:val="24"/>
          <w:szCs w:val="24"/>
          <w:lang w:val="pt-PT"/>
        </w:rPr>
        <w:t xml:space="preserve"> as mulheres para o espaço público, para junto dos mais pobres, dos prisioneiros e dos doentes, de quem tratam, que educam e a quem dão amparo moral e material. Surgem, um pouco por toda a Europa, movimentos associativos tão diversos quanto os problemas que marcam aquele período da história da humanidade: a pobreza, o desemprego, a instabilidade económica, as epidemias, a guerra e as novas doenças urbanas, a tuberculose, o alcoolismo e a </w:t>
      </w:r>
      <w:r w:rsidR="00A05B1C">
        <w:rPr>
          <w:sz w:val="24"/>
          <w:szCs w:val="24"/>
          <w:lang w:val="pt-PT"/>
        </w:rPr>
        <w:t>prostituição. Associações como «Maternidade Social», «</w:t>
      </w:r>
      <w:r w:rsidR="006239B1" w:rsidRPr="008F194C">
        <w:rPr>
          <w:sz w:val="24"/>
          <w:szCs w:val="24"/>
          <w:lang w:val="pt-PT"/>
        </w:rPr>
        <w:t>Sociedad</w:t>
      </w:r>
      <w:r w:rsidR="00A05B1C">
        <w:rPr>
          <w:sz w:val="24"/>
          <w:szCs w:val="24"/>
          <w:lang w:val="pt-PT"/>
        </w:rPr>
        <w:t>e de Caridade Maternal de Paris» ou «Mulheres Anónimas»</w:t>
      </w:r>
      <w:r w:rsidR="006239B1" w:rsidRPr="008F194C">
        <w:rPr>
          <w:sz w:val="24"/>
          <w:szCs w:val="24"/>
          <w:lang w:val="pt-PT"/>
        </w:rPr>
        <w:t xml:space="preserve"> são a expressão de um princípio que esbate a importância e o valor deste trabalho feminino: “o nome de uma mulher deve ser gravado apenas no coração do seu pai, do marido ou dos filhos”. Neste contexto, afirma-se o protagonismo do homem no domínio público e ganham consistência os fundamentos do trabalho anónimo e gratuito das mulheres no domínio social: estão criadas as condições para as desigualdades ao nível do mercado de trabalho e do valor do trabalho feminino que vão persistir no futuro até aos nossos dias. Contudo, deu-se igualmente, neste deambular entre espaços privados e desfavorecidos, de pouco relevo político, uma oportunidade de intervenção pública: “</w:t>
      </w:r>
      <w:r w:rsidR="006239B1" w:rsidRPr="008F194C">
        <w:rPr>
          <w:i/>
          <w:sz w:val="24"/>
          <w:szCs w:val="24"/>
          <w:lang w:val="pt-PT"/>
        </w:rPr>
        <w:t>a filantropia constituiu para as mulheres uma experiência não negligenciável, que modificou a sua percepção do mundo, o modo como se sentiam a si próprias e, até certo ponto, a sua inserção pública</w:t>
      </w:r>
      <w:r w:rsidR="006239B1" w:rsidRPr="008F194C">
        <w:rPr>
          <w:sz w:val="24"/>
          <w:szCs w:val="24"/>
          <w:lang w:val="pt-PT"/>
        </w:rPr>
        <w:t>”. (PERROT, 1994: 502)</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As mulheres iniciaram-se no movimento associativo e assumiram gradual e progressivamente papéis de direcção nestes organismos, primeiramente em contextos mistos, posteriormente em contextos exclusivamente femininos, desempenhando tarefas ao nível da gestão financeira e administrativa. Coincidiu com este novo protagonismo público uma independência crescente das mulheres face à dominação </w:t>
      </w:r>
      <w:r w:rsidR="006239B1" w:rsidRPr="008F194C">
        <w:rPr>
          <w:sz w:val="24"/>
          <w:szCs w:val="24"/>
          <w:lang w:val="pt-PT"/>
        </w:rPr>
        <w:lastRenderedPageBreak/>
        <w:t>masculina, sendo muitas vezes celibatárias, viúvas ou solteiras. Por outro lado, ainda neste enquadramento, às mulheres da aristocracia ociosa juntaram-se mulheres da classe média e do povo no trabalho associativo.</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No âmbito deste contexto de acção social, a necessidade de recolha de fundos levou a que, em iniciativas diversas, as mulheres tivessem a oportunidade de angariar, movimentar e gerir recursos financeiros e materiais, conquistando um domínio exclusivamente reservado ao masculino: a gestão de recursos e a actividade financeira. </w:t>
      </w:r>
    </w:p>
    <w:p w:rsidR="006239B1" w:rsidRPr="008F194C" w:rsidRDefault="006239B1" w:rsidP="006239B1">
      <w:pPr>
        <w:spacing w:after="0" w:line="360" w:lineRule="auto"/>
        <w:rPr>
          <w:sz w:val="24"/>
          <w:szCs w:val="24"/>
          <w:lang w:val="pt-PT"/>
        </w:rPr>
      </w:pPr>
      <w:r w:rsidRPr="008F194C">
        <w:rPr>
          <w:sz w:val="24"/>
          <w:szCs w:val="24"/>
          <w:lang w:val="pt-PT"/>
        </w:rPr>
        <w:t xml:space="preserve">Ainda no quadro dos movimentos associativos, a necessidade de recolher dados junto da população mais desfavorecida, para garantir uma distribuição eficaz dos fundos e dos recursos, permitiu um conhecimento objectivo, concreto e sistematizado da realidade social. Neste processo, foi determinante a sua proximidade e intervenção nas famílias, principalmente junto das mulheres e dos seus filhos que educaram e defenderam. Desenvolveram saberes na área da comunicação, tornando-se agentes de mudança, e este empreendimento de moralização envolveu ensinamentos relacionados com a economia doméstica, com a puericultura e, muitas vezes, com a expressão de um ideário de emancipação e de denúncia das desigualdades que condicionavam a vida das mulheres. </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Junto das prostitutas, numa acção intensa de moralização, ganhou consistência a questão da exploração mercantil do corpo da mulher, tendo os </w:t>
      </w:r>
      <w:r w:rsidR="006239B1" w:rsidRPr="008F194C">
        <w:rPr>
          <w:i/>
          <w:sz w:val="24"/>
          <w:szCs w:val="24"/>
          <w:lang w:val="pt-PT"/>
        </w:rPr>
        <w:t xml:space="preserve">settlements </w:t>
      </w:r>
      <w:r w:rsidR="006239B1" w:rsidRPr="008F194C">
        <w:rPr>
          <w:sz w:val="24"/>
          <w:szCs w:val="24"/>
          <w:lang w:val="pt-PT"/>
        </w:rPr>
        <w:t xml:space="preserve">constituído um marco importante ao nível da acção de moralização e de educação das mulheres desfavorecidas, por um lado, e ao nível da emancipação das mulheres burguesas que se libertam de um destino conjugal, por outro. </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Em todo este processo, a emergência de uma consciência de género transformou a filantropia num trabalho social de relevo político em que as mulheres conquistaram o reconhecimento público de um saber fazer prático e profundo relacionado com a realidade social, o que lhes permitiu reivindicar direitos e mudanças em nome dos excluídos, dos fracos, das crianças e das mulheres. Junto das operárias, feministas e sindicalistas defenderam o direito social a um salário mínimo e ao</w:t>
      </w:r>
      <w:r w:rsidR="00FA593A">
        <w:rPr>
          <w:sz w:val="24"/>
          <w:szCs w:val="24"/>
          <w:lang w:val="pt-PT"/>
        </w:rPr>
        <w:t xml:space="preserve"> controlo das horas de trabalho, </w:t>
      </w:r>
      <w:r w:rsidR="006239B1" w:rsidRPr="008F194C">
        <w:rPr>
          <w:sz w:val="24"/>
          <w:szCs w:val="24"/>
          <w:lang w:val="pt-PT"/>
        </w:rPr>
        <w:t>intervindo a nível legislativo com petições de leis de protecção do trabalho feminino e do divórcio. Em nome de todos os desfavorecidos, reivindicaram o direito de representação primeiramente a nível local e depois a nível nacional em movimentos de sufragistas.</w:t>
      </w:r>
    </w:p>
    <w:p w:rsidR="006239B1" w:rsidRPr="008F194C" w:rsidRDefault="00CB4CB8" w:rsidP="006239B1">
      <w:pPr>
        <w:spacing w:after="0" w:line="360" w:lineRule="auto"/>
        <w:rPr>
          <w:sz w:val="24"/>
          <w:szCs w:val="24"/>
          <w:lang w:val="pt-PT"/>
        </w:rPr>
      </w:pPr>
      <w:r>
        <w:rPr>
          <w:sz w:val="24"/>
          <w:szCs w:val="24"/>
          <w:lang w:val="pt-PT"/>
        </w:rPr>
        <w:lastRenderedPageBreak/>
        <w:t xml:space="preserve">     </w:t>
      </w:r>
      <w:r w:rsidR="006239B1" w:rsidRPr="008F194C">
        <w:rPr>
          <w:sz w:val="24"/>
          <w:szCs w:val="24"/>
          <w:lang w:val="pt-PT"/>
        </w:rPr>
        <w:t xml:space="preserve">Ainda na cidade, há que referir outras mulheres, cujas vivências e condições de vida, contribuíram para agudizar a consciência de género, por um lado, mas também para conter o poder e o protagonismo das mulheres no espaço público. As operárias eram a negação do feminino e a negação do modelo de trabalhador viril que sustentava a identidade operária do século XIX. Eram remuneradas de forma diferenciada, sendo o seu salário um suplemento familiar, e não tinham acesso a muitos sectores produtivos. Nesta conjuntura de dependência do trabalho, do patrão e do marido, o envolvimento sindical das mulheres perdeu progressivamente relevo público e político, as relações conjugais agravaram-se e acentuou-se a situação de dependência e de desigualdade destas mulheres. Assediadas no trabalho, condenadas pelos patrões e pelos sindicatos masculinizados, violentadas na família, regressaram à sua única função meritória, o trabalho doméstico e a maternidade. </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Ao nível da sindicalização, entre mulheres operárias e burguesas também as diferenciações ao nível do estatuto social, económico e cultural pôs em causa a consciência de género e uma actuação concertada um pouco por toda a Europa, ainda que de forma diferenciada nos diferentes países europeus:</w:t>
      </w:r>
    </w:p>
    <w:p w:rsidR="006239B1" w:rsidRPr="007E317A" w:rsidRDefault="006239B1" w:rsidP="006239B1">
      <w:pPr>
        <w:spacing w:after="0" w:line="240" w:lineRule="auto"/>
        <w:ind w:left="709"/>
        <w:rPr>
          <w:sz w:val="22"/>
          <w:szCs w:val="22"/>
          <w:lang w:val="pt-PT"/>
        </w:rPr>
      </w:pPr>
      <w:r w:rsidRPr="007E317A">
        <w:rPr>
          <w:sz w:val="22"/>
          <w:szCs w:val="22"/>
          <w:lang w:val="pt-PT"/>
        </w:rPr>
        <w:t xml:space="preserve">“Ao movimento operário – sindical e socialista – é fácil sublinhar estas divergências e recusar às mulheres, como tais, o direito de representar operárias. As mulheres são o suporte da Igreja (argumento francês) e o feminismo é por essência «burguês». Eis o argumento apropriado parra impedir a «frente do sexo», sempre suspeito de traição. Daí deriva a violência antifeminista de eminentes socialistas (…) e o seu abandono do sufragismo. O antagonismo foi especialmente vincado em França e na Alemanha. Na Grã-Bretanha, onde a sociabilidade feminina estava talvez mais desenvolvida e o sufragismo era particularmente forte, a situação era diferente.” </w:t>
      </w:r>
      <w:r w:rsidRPr="002F7B97">
        <w:rPr>
          <w:sz w:val="22"/>
          <w:szCs w:val="22"/>
          <w:lang w:val="pt-PT"/>
        </w:rPr>
        <w:t>(</w:t>
      </w:r>
      <w:r w:rsidR="002F7B97" w:rsidRPr="002F7B97">
        <w:rPr>
          <w:sz w:val="22"/>
          <w:szCs w:val="22"/>
          <w:lang w:val="pt-PT"/>
        </w:rPr>
        <w:t>PERROT, 1994</w:t>
      </w:r>
      <w:r w:rsidRPr="002F7B97">
        <w:rPr>
          <w:sz w:val="22"/>
          <w:szCs w:val="22"/>
          <w:lang w:val="pt-PT"/>
        </w:rPr>
        <w:t>: 514</w:t>
      </w:r>
      <w:r w:rsidRPr="007E317A">
        <w:rPr>
          <w:sz w:val="22"/>
          <w:szCs w:val="22"/>
          <w:lang w:val="pt-PT"/>
        </w:rPr>
        <w:t>)</w:t>
      </w:r>
    </w:p>
    <w:p w:rsidR="006239B1" w:rsidRPr="008F318A" w:rsidRDefault="006239B1" w:rsidP="006239B1">
      <w:pPr>
        <w:spacing w:after="0" w:line="360" w:lineRule="auto"/>
        <w:ind w:left="709"/>
        <w:rPr>
          <w:sz w:val="16"/>
          <w:szCs w:val="16"/>
          <w:lang w:val="pt-PT"/>
        </w:rPr>
      </w:pPr>
    </w:p>
    <w:p w:rsidR="006239B1" w:rsidRPr="008F194C" w:rsidRDefault="006239B1" w:rsidP="006239B1">
      <w:pPr>
        <w:spacing w:after="0" w:line="360" w:lineRule="auto"/>
        <w:rPr>
          <w:sz w:val="24"/>
          <w:szCs w:val="24"/>
          <w:lang w:val="pt-PT"/>
        </w:rPr>
      </w:pPr>
    </w:p>
    <w:p w:rsidR="006239B1" w:rsidRPr="008F4353" w:rsidRDefault="006239B1" w:rsidP="00680C9E">
      <w:pPr>
        <w:pStyle w:val="PargrafodaLista"/>
        <w:numPr>
          <w:ilvl w:val="1"/>
          <w:numId w:val="23"/>
        </w:numPr>
        <w:tabs>
          <w:tab w:val="left" w:pos="993"/>
        </w:tabs>
        <w:spacing w:after="0" w:line="360" w:lineRule="auto"/>
        <w:ind w:left="851" w:hanging="567"/>
        <w:rPr>
          <w:sz w:val="28"/>
          <w:szCs w:val="28"/>
          <w:lang w:val="pt-PT"/>
        </w:rPr>
      </w:pPr>
      <w:r w:rsidRPr="008F4353">
        <w:rPr>
          <w:b/>
          <w:sz w:val="28"/>
          <w:szCs w:val="28"/>
          <w:lang w:val="pt-PT"/>
        </w:rPr>
        <w:t xml:space="preserve">Do campo para a cidade </w:t>
      </w:r>
      <w:r w:rsidR="00CE7EEC" w:rsidRPr="008F4353">
        <w:rPr>
          <w:b/>
          <w:sz w:val="28"/>
          <w:szCs w:val="28"/>
          <w:lang w:val="pt-PT"/>
        </w:rPr>
        <w:t>e da cidade para o mundo</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Ainda neste século, as mulheres participaram num movimento m</w:t>
      </w:r>
      <w:r w:rsidR="00CE7EEC">
        <w:rPr>
          <w:sz w:val="24"/>
          <w:szCs w:val="24"/>
          <w:lang w:val="pt-PT"/>
        </w:rPr>
        <w:t>igratório significativo que esteve</w:t>
      </w:r>
      <w:r w:rsidR="006239B1" w:rsidRPr="008F194C">
        <w:rPr>
          <w:sz w:val="24"/>
          <w:szCs w:val="24"/>
          <w:lang w:val="pt-PT"/>
        </w:rPr>
        <w:t xml:space="preserve"> relacionado com a deslocação de mão-de-obra do campo para as cidades e que, com o desenvolvimento dos trabalhos, facilitou a mobilidade</w:t>
      </w:r>
      <w:r w:rsidR="00CE7EEC">
        <w:rPr>
          <w:sz w:val="24"/>
          <w:szCs w:val="24"/>
          <w:lang w:val="pt-PT"/>
        </w:rPr>
        <w:t xml:space="preserve"> da população feminina</w:t>
      </w:r>
      <w:r w:rsidR="006239B1" w:rsidRPr="008F194C">
        <w:rPr>
          <w:sz w:val="24"/>
          <w:szCs w:val="24"/>
          <w:lang w:val="pt-PT"/>
        </w:rPr>
        <w:t xml:space="preserve">. Com motivações económicas ou políticas, as mulheres tornaram-se viajantes e apropriaram-se de um nova visão do mundo. </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No que se refere às mulheres mais desfavorecidas, ainda que inicialmente não tenham acompanhado os homens na sua deslocação para os meios urbanos, rapidamente se juntaram a estes, acompanhando a mudança familiar ou partindo sós </w:t>
      </w:r>
      <w:r w:rsidR="006239B1" w:rsidRPr="008F194C">
        <w:rPr>
          <w:sz w:val="24"/>
          <w:szCs w:val="24"/>
          <w:lang w:val="pt-PT"/>
        </w:rPr>
        <w:lastRenderedPageBreak/>
        <w:t>em busca de emprego que, com a maior procura de mão-de-obra nos meios urbanos, lhes oferecia novas possibilidades de futuro. Este movimento migratório processou-se, inicialmente, de forma controlada e apoiada em redes de auxílio, muitas destas organizadas por mulheres de classes sociais mais favorecidas, mas muito mais autonomamente ao longo do século. Acentuaram-se assimetrias populacionais entre a cidade e o campo, sendo significativo o número de mulheres jovens e independentes na cidade. Nestes grupos femininos incluíam-se as empregadas domésticas e as governantas, oriundas de uma elite empobrecida ou de uma burguesia intelectual.</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As mulheres de contextos sócio-económicos mais favorecidos encararam a viagem como uma oportunidade de se libertarem do ambiente doméstico, facto que lhes proporcionou enriquecimento cultural </w:t>
      </w:r>
      <w:r w:rsidR="00CE7EEC">
        <w:rPr>
          <w:sz w:val="24"/>
          <w:szCs w:val="24"/>
          <w:lang w:val="pt-PT"/>
        </w:rPr>
        <w:t>com impacto significativo</w:t>
      </w:r>
      <w:r w:rsidR="006239B1" w:rsidRPr="008F194C">
        <w:rPr>
          <w:sz w:val="24"/>
          <w:szCs w:val="24"/>
          <w:lang w:val="pt-PT"/>
        </w:rPr>
        <w:t xml:space="preserve"> ao nível da Educação e da Literatura, </w:t>
      </w:r>
      <w:r w:rsidR="00CE7EEC">
        <w:rPr>
          <w:sz w:val="24"/>
          <w:szCs w:val="24"/>
          <w:lang w:val="pt-PT"/>
        </w:rPr>
        <w:t>da</w:t>
      </w:r>
      <w:r w:rsidR="006239B1" w:rsidRPr="008F194C">
        <w:rPr>
          <w:sz w:val="24"/>
          <w:szCs w:val="24"/>
          <w:lang w:val="pt-PT"/>
        </w:rPr>
        <w:t xml:space="preserve"> aprendizagem de línguas estrangeiras e </w:t>
      </w:r>
      <w:r w:rsidR="00CE7EEC">
        <w:rPr>
          <w:sz w:val="24"/>
          <w:szCs w:val="24"/>
          <w:lang w:val="pt-PT"/>
        </w:rPr>
        <w:t>do</w:t>
      </w:r>
      <w:r w:rsidR="006239B1" w:rsidRPr="008F194C">
        <w:rPr>
          <w:sz w:val="24"/>
          <w:szCs w:val="24"/>
          <w:lang w:val="pt-PT"/>
        </w:rPr>
        <w:t xml:space="preserve"> desempenho de novas profissões, como a tradução e a observação e crítica de arte. Como é referido, “</w:t>
      </w:r>
      <w:r w:rsidR="006239B1" w:rsidRPr="008F194C">
        <w:rPr>
          <w:i/>
          <w:sz w:val="24"/>
          <w:szCs w:val="24"/>
          <w:lang w:val="pt-PT"/>
        </w:rPr>
        <w:t>A deslocação, condição necessária, mesmo que não suficiente, da mudança, ou mesmo da libertação, indica uma vontade de ruptura que cria as possibilidades de um futuro</w:t>
      </w:r>
      <w:r w:rsidR="006239B1" w:rsidRPr="008F194C">
        <w:rPr>
          <w:sz w:val="24"/>
          <w:szCs w:val="24"/>
          <w:lang w:val="pt-PT"/>
        </w:rPr>
        <w:t xml:space="preserve">:” (PERROT, 1994: 516) Esta tornou-se então uma nova dimensão fundamental na formação política das mulheres, </w:t>
      </w:r>
      <w:r w:rsidR="00CE7EEC">
        <w:rPr>
          <w:sz w:val="24"/>
          <w:szCs w:val="24"/>
          <w:lang w:val="pt-PT"/>
        </w:rPr>
        <w:t>com</w:t>
      </w:r>
      <w:r w:rsidR="006239B1" w:rsidRPr="008F194C">
        <w:rPr>
          <w:sz w:val="24"/>
          <w:szCs w:val="24"/>
          <w:lang w:val="pt-PT"/>
        </w:rPr>
        <w:t xml:space="preserve"> expressão nas posições das filantropas socialistas, no turismo militante e na literatura de viagens, e deu uma nova dimensão e consistência à expressão da liberdade da subjectividade feminina.</w:t>
      </w:r>
    </w:p>
    <w:p w:rsidR="007A235E"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Foi neste contexto paradoxal do século XIX que as mulheres, mais do que qualquer das conquistas relacionadas com a mudança e a modernização técnica e científica de </w:t>
      </w:r>
      <w:r w:rsidR="00295B76">
        <w:rPr>
          <w:sz w:val="24"/>
          <w:szCs w:val="24"/>
          <w:lang w:val="pt-PT"/>
        </w:rPr>
        <w:t>então, vive</w:t>
      </w:r>
      <w:r w:rsidR="006A4587">
        <w:rPr>
          <w:sz w:val="24"/>
          <w:szCs w:val="24"/>
          <w:lang w:val="pt-PT"/>
        </w:rPr>
        <w:t>nciaram e legitimaram</w:t>
      </w:r>
      <w:r w:rsidR="00CE7EEC">
        <w:rPr>
          <w:sz w:val="24"/>
          <w:szCs w:val="24"/>
          <w:lang w:val="pt-PT"/>
        </w:rPr>
        <w:t xml:space="preserve"> uma nova </w:t>
      </w:r>
      <w:r w:rsidR="006A4587">
        <w:rPr>
          <w:sz w:val="24"/>
          <w:szCs w:val="24"/>
          <w:lang w:val="pt-PT"/>
        </w:rPr>
        <w:t xml:space="preserve">e possível </w:t>
      </w:r>
      <w:r w:rsidR="00CE7EEC">
        <w:rPr>
          <w:sz w:val="24"/>
          <w:szCs w:val="24"/>
          <w:lang w:val="pt-PT"/>
        </w:rPr>
        <w:t>condição do feminino, assumindo</w:t>
      </w:r>
      <w:r w:rsidR="006239B1" w:rsidRPr="008F194C">
        <w:rPr>
          <w:sz w:val="24"/>
          <w:szCs w:val="24"/>
          <w:lang w:val="pt-PT"/>
        </w:rPr>
        <w:t xml:space="preserve"> um protagonismo público e político marcante</w:t>
      </w:r>
      <w:r w:rsidR="006A4587">
        <w:rPr>
          <w:sz w:val="24"/>
          <w:szCs w:val="24"/>
          <w:lang w:val="pt-PT"/>
        </w:rPr>
        <w:t>s</w:t>
      </w:r>
      <w:r w:rsidR="006239B1" w:rsidRPr="008F194C">
        <w:rPr>
          <w:sz w:val="24"/>
          <w:szCs w:val="24"/>
          <w:lang w:val="pt-PT"/>
        </w:rPr>
        <w:t xml:space="preserve"> ao nível da mudança d</w:t>
      </w:r>
      <w:r w:rsidR="006A4587">
        <w:rPr>
          <w:sz w:val="24"/>
          <w:szCs w:val="24"/>
          <w:lang w:val="pt-PT"/>
        </w:rPr>
        <w:t>a(s)</w:t>
      </w:r>
      <w:r w:rsidR="006239B1" w:rsidRPr="008F194C">
        <w:rPr>
          <w:sz w:val="24"/>
          <w:szCs w:val="24"/>
          <w:lang w:val="pt-PT"/>
        </w:rPr>
        <w:t xml:space="preserve"> consciência</w:t>
      </w:r>
      <w:r w:rsidR="006A4587">
        <w:rPr>
          <w:sz w:val="24"/>
          <w:szCs w:val="24"/>
          <w:lang w:val="pt-PT"/>
        </w:rPr>
        <w:t>(s)</w:t>
      </w:r>
      <w:r w:rsidR="006239B1" w:rsidRPr="008F194C">
        <w:rPr>
          <w:sz w:val="24"/>
          <w:szCs w:val="24"/>
          <w:lang w:val="pt-PT"/>
        </w:rPr>
        <w:t xml:space="preserve">. Ilustram este facto as obras de Mary Wollstonecraft, </w:t>
      </w:r>
      <w:r w:rsidR="006239B1" w:rsidRPr="008F194C">
        <w:rPr>
          <w:i/>
          <w:sz w:val="24"/>
          <w:szCs w:val="24"/>
          <w:lang w:val="pt-PT"/>
        </w:rPr>
        <w:t>A Vindication of the Rights of Woman</w:t>
      </w:r>
      <w:r w:rsidR="006239B1" w:rsidRPr="008F194C">
        <w:rPr>
          <w:sz w:val="24"/>
          <w:szCs w:val="24"/>
          <w:lang w:val="pt-PT"/>
        </w:rPr>
        <w:t>, de J</w:t>
      </w:r>
      <w:r w:rsidR="006A4587">
        <w:rPr>
          <w:sz w:val="24"/>
          <w:szCs w:val="24"/>
          <w:lang w:val="pt-PT"/>
        </w:rPr>
        <w:t>ohn</w:t>
      </w:r>
      <w:r w:rsidR="006239B1" w:rsidRPr="008F194C">
        <w:rPr>
          <w:sz w:val="24"/>
          <w:szCs w:val="24"/>
          <w:lang w:val="pt-PT"/>
        </w:rPr>
        <w:t xml:space="preserve"> Stuart Mill, </w:t>
      </w:r>
      <w:r w:rsidR="006239B1" w:rsidRPr="008F194C">
        <w:rPr>
          <w:i/>
          <w:sz w:val="24"/>
          <w:szCs w:val="24"/>
          <w:lang w:val="pt-PT"/>
        </w:rPr>
        <w:t>The Subjection of Women</w:t>
      </w:r>
      <w:r w:rsidR="006239B1" w:rsidRPr="008F194C">
        <w:rPr>
          <w:sz w:val="24"/>
          <w:szCs w:val="24"/>
          <w:lang w:val="pt-PT"/>
        </w:rPr>
        <w:t xml:space="preserve">, e de August Bebel, </w:t>
      </w:r>
      <w:r w:rsidR="006239B1" w:rsidRPr="008F194C">
        <w:rPr>
          <w:i/>
          <w:sz w:val="24"/>
          <w:szCs w:val="24"/>
          <w:lang w:val="pt-PT"/>
        </w:rPr>
        <w:t>Die Frau der Sozialismus</w:t>
      </w:r>
      <w:r w:rsidR="006239B1" w:rsidRPr="008F194C">
        <w:rPr>
          <w:sz w:val="24"/>
          <w:szCs w:val="24"/>
          <w:lang w:val="pt-PT"/>
        </w:rPr>
        <w:t xml:space="preserve">, bem como os romances de Mne de Stael, </w:t>
      </w:r>
      <w:r w:rsidR="006239B1" w:rsidRPr="008F194C">
        <w:rPr>
          <w:i/>
          <w:sz w:val="24"/>
          <w:szCs w:val="24"/>
          <w:lang w:val="pt-PT"/>
        </w:rPr>
        <w:t>Corinne</w:t>
      </w:r>
      <w:r w:rsidR="006239B1" w:rsidRPr="008F194C">
        <w:rPr>
          <w:sz w:val="24"/>
          <w:szCs w:val="24"/>
          <w:lang w:val="pt-PT"/>
        </w:rPr>
        <w:t xml:space="preserve">, ou de George Sand, </w:t>
      </w:r>
      <w:r w:rsidR="006239B1" w:rsidRPr="008F194C">
        <w:rPr>
          <w:i/>
          <w:sz w:val="24"/>
          <w:szCs w:val="24"/>
          <w:lang w:val="pt-PT"/>
        </w:rPr>
        <w:t>Indiana</w:t>
      </w:r>
      <w:r w:rsidR="006239B1" w:rsidRPr="008F194C">
        <w:rPr>
          <w:sz w:val="24"/>
          <w:szCs w:val="24"/>
          <w:lang w:val="pt-PT"/>
        </w:rPr>
        <w:t xml:space="preserve">. Ao nível da medicina, com a valorização da importância do corpo e da saúde, primeiramente no contacto e no apoio às epidemias e às doenças sociais, as mulheres assumiram um maior protagonismo e um consistente conhecimento que, por um lado, </w:t>
      </w:r>
      <w:r w:rsidR="006A4587">
        <w:rPr>
          <w:sz w:val="24"/>
          <w:szCs w:val="24"/>
          <w:lang w:val="pt-PT"/>
        </w:rPr>
        <w:t>possibilitou</w:t>
      </w:r>
      <w:r w:rsidR="006239B1" w:rsidRPr="008F194C">
        <w:rPr>
          <w:sz w:val="24"/>
          <w:szCs w:val="24"/>
          <w:lang w:val="pt-PT"/>
        </w:rPr>
        <w:t xml:space="preserve"> uma nova consciência do seu corpo e da sua condição, mas, por outro, a</w:t>
      </w:r>
      <w:r w:rsidR="006A4587">
        <w:rPr>
          <w:sz w:val="24"/>
          <w:szCs w:val="24"/>
          <w:lang w:val="pt-PT"/>
        </w:rPr>
        <w:t>s</w:t>
      </w:r>
      <w:r w:rsidR="006239B1" w:rsidRPr="008F194C">
        <w:rPr>
          <w:sz w:val="24"/>
          <w:szCs w:val="24"/>
          <w:lang w:val="pt-PT"/>
        </w:rPr>
        <w:t xml:space="preserve"> projectou num confronto com o poder masculino que, através do estado, centrou em si questões como o aborto e a natalidade. </w:t>
      </w:r>
    </w:p>
    <w:p w:rsidR="006239B1" w:rsidRPr="008F4353" w:rsidRDefault="008F4353" w:rsidP="008F318A">
      <w:pPr>
        <w:spacing w:after="0" w:line="360" w:lineRule="auto"/>
        <w:ind w:left="567" w:hanging="283"/>
        <w:rPr>
          <w:b/>
          <w:sz w:val="28"/>
          <w:szCs w:val="28"/>
          <w:lang w:val="pt-PT"/>
        </w:rPr>
      </w:pPr>
      <w:r>
        <w:rPr>
          <w:b/>
          <w:sz w:val="28"/>
          <w:szCs w:val="28"/>
          <w:lang w:val="pt-PT"/>
        </w:rPr>
        <w:lastRenderedPageBreak/>
        <w:t xml:space="preserve">2.4. </w:t>
      </w:r>
      <w:r w:rsidR="008F318A">
        <w:rPr>
          <w:b/>
          <w:sz w:val="28"/>
          <w:szCs w:val="28"/>
          <w:lang w:val="pt-PT"/>
        </w:rPr>
        <w:t xml:space="preserve">  </w:t>
      </w:r>
      <w:r w:rsidR="006239B1" w:rsidRPr="008F4353">
        <w:rPr>
          <w:b/>
          <w:sz w:val="28"/>
          <w:szCs w:val="28"/>
          <w:lang w:val="pt-PT"/>
        </w:rPr>
        <w:t>A educação e a cidadania das mulheres</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Ao nível da educação</w:t>
      </w:r>
      <w:r w:rsidR="008F4353">
        <w:rPr>
          <w:sz w:val="24"/>
          <w:szCs w:val="24"/>
          <w:lang w:val="pt-PT"/>
        </w:rPr>
        <w:t xml:space="preserve"> formal</w:t>
      </w:r>
      <w:r w:rsidR="006239B1" w:rsidRPr="008F194C">
        <w:rPr>
          <w:sz w:val="24"/>
          <w:szCs w:val="24"/>
          <w:lang w:val="pt-PT"/>
        </w:rPr>
        <w:t>, verificaram-se modificações nos sistemas de ensino fundados nos agrupamentos das mulheres e nasceram profissões novas.</w:t>
      </w:r>
    </w:p>
    <w:p w:rsidR="006239B1" w:rsidRPr="00CB4CB8" w:rsidRDefault="00CB4CB8" w:rsidP="00CB4CB8">
      <w:pPr>
        <w:spacing w:after="0" w:line="360" w:lineRule="auto"/>
        <w:rPr>
          <w:sz w:val="24"/>
          <w:szCs w:val="24"/>
          <w:lang w:val="pt-PT"/>
        </w:rPr>
      </w:pPr>
      <w:r>
        <w:rPr>
          <w:sz w:val="24"/>
          <w:szCs w:val="24"/>
          <w:lang w:val="pt-PT"/>
        </w:rPr>
        <w:t xml:space="preserve">     </w:t>
      </w:r>
      <w:r w:rsidR="006239B1" w:rsidRPr="008F194C">
        <w:rPr>
          <w:sz w:val="24"/>
          <w:szCs w:val="24"/>
          <w:lang w:val="pt-PT"/>
        </w:rPr>
        <w:t>Sobre a educação, importa salientar que “</w:t>
      </w:r>
      <w:r w:rsidR="006239B1" w:rsidRPr="008F194C">
        <w:rPr>
          <w:i/>
          <w:sz w:val="24"/>
          <w:szCs w:val="24"/>
          <w:lang w:val="pt-PT"/>
        </w:rPr>
        <w:t>Na maior parte dos países europeus a reivindicação pedagógica precede todas as outras reivindicações feministas. Numerosas discussões e acções para uma melhor educação das raparigas e das mulheres adultas indicam que o saber é indispensável à vida</w:t>
      </w:r>
      <w:r w:rsidR="006239B1" w:rsidRPr="00A41749">
        <w:rPr>
          <w:sz w:val="24"/>
          <w:szCs w:val="24"/>
          <w:lang w:val="pt-PT"/>
        </w:rPr>
        <w:t>”</w:t>
      </w:r>
      <w:r w:rsidR="00FA593A">
        <w:rPr>
          <w:sz w:val="24"/>
          <w:szCs w:val="24"/>
          <w:lang w:val="pt-PT"/>
        </w:rPr>
        <w:t xml:space="preserve"> </w:t>
      </w:r>
      <w:r w:rsidR="006239B1" w:rsidRPr="00A41749">
        <w:rPr>
          <w:sz w:val="24"/>
          <w:szCs w:val="24"/>
          <w:lang w:val="pt-PT"/>
        </w:rPr>
        <w:t>(KAPPELI</w:t>
      </w:r>
      <w:r w:rsidR="006239B1" w:rsidRPr="00A41749">
        <w:rPr>
          <w:rStyle w:val="Refdenotaderodap"/>
          <w:sz w:val="24"/>
          <w:szCs w:val="24"/>
          <w:lang w:val="pt-PT"/>
        </w:rPr>
        <w:t xml:space="preserve"> </w:t>
      </w:r>
      <w:r w:rsidR="006239B1" w:rsidRPr="00A41749">
        <w:rPr>
          <w:sz w:val="24"/>
          <w:szCs w:val="24"/>
          <w:lang w:val="pt-PT"/>
        </w:rPr>
        <w:t>, 1994</w:t>
      </w:r>
      <w:r w:rsidR="006239B1" w:rsidRPr="008F194C">
        <w:rPr>
          <w:sz w:val="24"/>
          <w:szCs w:val="24"/>
          <w:lang w:val="pt-PT"/>
        </w:rPr>
        <w:t>: 554)</w:t>
      </w:r>
      <w:r w:rsidR="007A235E">
        <w:rPr>
          <w:sz w:val="24"/>
          <w:szCs w:val="24"/>
          <w:lang w:val="pt-PT"/>
        </w:rPr>
        <w:t>.</w:t>
      </w:r>
      <w:r w:rsidR="006239B1" w:rsidRPr="008F194C">
        <w:rPr>
          <w:sz w:val="24"/>
          <w:szCs w:val="24"/>
          <w:lang w:val="pt-PT"/>
        </w:rPr>
        <w:t xml:space="preserve">  De facto, esta relação das mulheres com a educação foi legitimada pelo seu tradicional e ‘natural’ papel de educadoras, primeiramente na sua família e, progressivamente, nas outras famílias. Contudo, os movimentos feministas exploraram este poder revelando consciência de que a educação e a instrução possibilitam a independência económica, através da aquisição de conhecimentos profissionais social e politicamente reconhecidos. Assim, se na primeira metade do século XIX a educação foi encarada e legitimada pela função social da mulher, também é um facto que esta função foi sendo redefinida à medida que estas assumiam novos papéis sociais e diferente protagonismo público e político. É neste enquadramento que, na segunda metade </w:t>
      </w:r>
      <w:r w:rsidR="00FA593A" w:rsidRPr="00FA593A">
        <w:rPr>
          <w:sz w:val="24"/>
          <w:szCs w:val="24"/>
          <w:lang w:val="pt-PT"/>
        </w:rPr>
        <w:t>do mesmo</w:t>
      </w:r>
      <w:r w:rsidR="006239B1" w:rsidRPr="00FA593A">
        <w:rPr>
          <w:sz w:val="24"/>
          <w:szCs w:val="24"/>
          <w:lang w:val="pt-PT"/>
        </w:rPr>
        <w:t xml:space="preserve"> século</w:t>
      </w:r>
      <w:r w:rsidR="008F4353" w:rsidRPr="00FA593A">
        <w:rPr>
          <w:sz w:val="24"/>
          <w:szCs w:val="24"/>
          <w:lang w:val="pt-PT"/>
        </w:rPr>
        <w:t>,</w:t>
      </w:r>
      <w:r w:rsidR="006239B1" w:rsidRPr="00FA593A">
        <w:rPr>
          <w:sz w:val="24"/>
          <w:szCs w:val="24"/>
          <w:lang w:val="pt-PT"/>
        </w:rPr>
        <w:t xml:space="preserve"> é rei</w:t>
      </w:r>
      <w:r w:rsidR="006239B1" w:rsidRPr="008F194C">
        <w:rPr>
          <w:sz w:val="24"/>
          <w:szCs w:val="24"/>
          <w:lang w:val="pt-PT"/>
        </w:rPr>
        <w:t xml:space="preserve">vindicado o direito das raparigas à educação superior e o acesso à Universidade, bem como </w:t>
      </w:r>
      <w:r w:rsidR="007E317A">
        <w:rPr>
          <w:sz w:val="24"/>
          <w:szCs w:val="24"/>
          <w:lang w:val="pt-PT"/>
        </w:rPr>
        <w:t xml:space="preserve">a </w:t>
      </w:r>
      <w:r w:rsidR="006239B1" w:rsidRPr="008F194C">
        <w:rPr>
          <w:sz w:val="24"/>
          <w:szCs w:val="24"/>
          <w:lang w:val="pt-PT"/>
        </w:rPr>
        <w:t>urgência de formação profissional para o universo feminino. Multiplicaram-se então esforços de promover a educação das mulheres da mesma classe ou de classe</w:t>
      </w:r>
      <w:r w:rsidR="00295B76">
        <w:rPr>
          <w:sz w:val="24"/>
          <w:szCs w:val="24"/>
          <w:lang w:val="pt-PT"/>
        </w:rPr>
        <w:t>s</w:t>
      </w:r>
      <w:r w:rsidR="006239B1" w:rsidRPr="008F194C">
        <w:rPr>
          <w:sz w:val="24"/>
          <w:szCs w:val="24"/>
          <w:lang w:val="pt-PT"/>
        </w:rPr>
        <w:t xml:space="preserve"> diferentes, nomeadamente com cursos de alfabetização para as mais desfavorecidas, e fundaram-se instituições privadas com programas de estudos específicos, como reacção à ausência de resposta dos estados. É desta forma que, no século XIX, as mulheres “</w:t>
      </w:r>
      <w:r w:rsidR="006239B1" w:rsidRPr="008F194C">
        <w:rPr>
          <w:i/>
          <w:sz w:val="24"/>
          <w:szCs w:val="24"/>
          <w:lang w:val="pt-PT"/>
        </w:rPr>
        <w:t>fazem da educação o primeiro trabalho profissional</w:t>
      </w:r>
      <w:r w:rsidR="006239B1" w:rsidRPr="008F194C">
        <w:rPr>
          <w:sz w:val="24"/>
          <w:szCs w:val="24"/>
          <w:lang w:val="pt-PT"/>
        </w:rPr>
        <w:t>”</w:t>
      </w:r>
      <w:r w:rsidR="006A4587" w:rsidRPr="008F194C">
        <w:rPr>
          <w:lang w:val="pt-PT"/>
        </w:rPr>
        <w:t xml:space="preserve"> </w:t>
      </w:r>
      <w:r w:rsidR="006A4587" w:rsidRPr="00DE0C54">
        <w:rPr>
          <w:sz w:val="24"/>
          <w:szCs w:val="24"/>
          <w:lang w:val="pt-PT"/>
        </w:rPr>
        <w:t>(</w:t>
      </w:r>
      <w:r w:rsidR="00A41749" w:rsidRPr="00FA593A">
        <w:rPr>
          <w:sz w:val="24"/>
          <w:szCs w:val="24"/>
          <w:lang w:val="pt-PT"/>
        </w:rPr>
        <w:t>Ibidem</w:t>
      </w:r>
      <w:r w:rsidR="006A4587" w:rsidRPr="00FA593A">
        <w:rPr>
          <w:sz w:val="24"/>
          <w:szCs w:val="24"/>
          <w:lang w:val="pt-PT"/>
        </w:rPr>
        <w:t>:</w:t>
      </w:r>
      <w:r w:rsidR="00FA593A">
        <w:rPr>
          <w:sz w:val="24"/>
          <w:szCs w:val="24"/>
          <w:lang w:val="pt-PT"/>
        </w:rPr>
        <w:t xml:space="preserve"> 554)</w:t>
      </w:r>
      <w:r w:rsidR="006239B1" w:rsidRPr="008F194C">
        <w:rPr>
          <w:sz w:val="24"/>
          <w:szCs w:val="24"/>
          <w:lang w:val="pt-PT"/>
        </w:rPr>
        <w:t>.</w:t>
      </w:r>
    </w:p>
    <w:p w:rsidR="00AF4989" w:rsidRDefault="00AF4989" w:rsidP="006239B1">
      <w:pPr>
        <w:rPr>
          <w:lang w:val="pt-PT"/>
        </w:rPr>
      </w:pPr>
    </w:p>
    <w:p w:rsidR="00AF4989" w:rsidRPr="00285DD4" w:rsidRDefault="006239B1" w:rsidP="00680C9E">
      <w:pPr>
        <w:pStyle w:val="PargrafodaLista"/>
        <w:numPr>
          <w:ilvl w:val="0"/>
          <w:numId w:val="44"/>
        </w:numPr>
        <w:tabs>
          <w:tab w:val="left" w:pos="284"/>
        </w:tabs>
        <w:spacing w:line="360" w:lineRule="auto"/>
        <w:ind w:left="567" w:hanging="567"/>
        <w:contextualSpacing w:val="0"/>
        <w:rPr>
          <w:b/>
          <w:sz w:val="28"/>
          <w:szCs w:val="28"/>
          <w:lang w:val="pt-PT"/>
        </w:rPr>
      </w:pPr>
      <w:r>
        <w:rPr>
          <w:b/>
          <w:sz w:val="28"/>
          <w:szCs w:val="28"/>
          <w:lang w:val="pt-PT"/>
        </w:rPr>
        <w:t>A educação das mulheres e as grandes transformações do século XX</w:t>
      </w:r>
    </w:p>
    <w:p w:rsidR="0065679A" w:rsidRDefault="00CB4CB8" w:rsidP="006239B1">
      <w:pPr>
        <w:spacing w:after="0" w:line="360" w:lineRule="auto"/>
        <w:rPr>
          <w:i/>
          <w:sz w:val="24"/>
          <w:szCs w:val="24"/>
          <w:lang w:val="pt-PT"/>
        </w:rPr>
        <w:sectPr w:rsidR="0065679A" w:rsidSect="00034B38">
          <w:footerReference w:type="default" r:id="rId12"/>
          <w:footerReference w:type="first" r:id="rId13"/>
          <w:pgSz w:w="11906" w:h="16838"/>
          <w:pgMar w:top="1417" w:right="1701" w:bottom="1417" w:left="1701" w:header="708" w:footer="708" w:gutter="0"/>
          <w:pgNumType w:start="1"/>
          <w:cols w:space="708"/>
          <w:titlePg/>
          <w:docGrid w:linePitch="360"/>
        </w:sectPr>
      </w:pPr>
      <w:r>
        <w:rPr>
          <w:sz w:val="24"/>
          <w:szCs w:val="24"/>
          <w:lang w:val="pt-PT"/>
        </w:rPr>
        <w:t xml:space="preserve">     </w:t>
      </w:r>
      <w:r w:rsidR="006239B1" w:rsidRPr="008F194C">
        <w:rPr>
          <w:sz w:val="24"/>
          <w:szCs w:val="24"/>
          <w:lang w:val="pt-PT"/>
        </w:rPr>
        <w:t>No início do século XX, o número de instituições de educação feminina aument</w:t>
      </w:r>
      <w:r w:rsidR="006A4587">
        <w:rPr>
          <w:sz w:val="24"/>
          <w:szCs w:val="24"/>
          <w:lang w:val="pt-PT"/>
        </w:rPr>
        <w:t>ou</w:t>
      </w:r>
      <w:r w:rsidR="006239B1" w:rsidRPr="008F194C">
        <w:rPr>
          <w:sz w:val="24"/>
          <w:szCs w:val="24"/>
          <w:lang w:val="pt-PT"/>
        </w:rPr>
        <w:t xml:space="preserve"> comparativamente ao século antecessor. A feminilização crescente da sociedade não foi proporcional à igualdade de oportunidades ao nível da educação, do trabalho, dos papéis sociais e, portanto, da cidadania. De facto, o século XX, “</w:t>
      </w:r>
      <w:r w:rsidR="006239B1" w:rsidRPr="008F194C">
        <w:rPr>
          <w:i/>
          <w:sz w:val="24"/>
          <w:szCs w:val="24"/>
          <w:lang w:val="pt-PT"/>
        </w:rPr>
        <w:t xml:space="preserve">define-se mais pela longa e lenta legitimação dos princípios de divisão sexual do mundo social, </w:t>
      </w:r>
    </w:p>
    <w:p w:rsidR="006239B1" w:rsidRPr="008F194C" w:rsidRDefault="006239B1" w:rsidP="006239B1">
      <w:pPr>
        <w:spacing w:after="0" w:line="360" w:lineRule="auto"/>
        <w:rPr>
          <w:sz w:val="24"/>
          <w:szCs w:val="24"/>
          <w:lang w:val="pt-PT"/>
        </w:rPr>
      </w:pPr>
      <w:r w:rsidRPr="008F194C">
        <w:rPr>
          <w:i/>
          <w:sz w:val="24"/>
          <w:szCs w:val="24"/>
          <w:lang w:val="pt-PT"/>
        </w:rPr>
        <w:lastRenderedPageBreak/>
        <w:t>perpetuando ou reinventando formas subtis de segregação no sistema de formação e</w:t>
      </w:r>
      <w:r w:rsidR="0065679A">
        <w:rPr>
          <w:i/>
          <w:sz w:val="24"/>
          <w:szCs w:val="24"/>
          <w:lang w:val="pt-PT"/>
        </w:rPr>
        <w:t xml:space="preserve"> </w:t>
      </w:r>
      <w:r w:rsidRPr="008F194C">
        <w:rPr>
          <w:i/>
          <w:sz w:val="24"/>
          <w:szCs w:val="24"/>
          <w:lang w:val="pt-PT"/>
        </w:rPr>
        <w:t>no mundo do trabalho.</w:t>
      </w:r>
      <w:r w:rsidRPr="008F194C">
        <w:rPr>
          <w:sz w:val="24"/>
          <w:szCs w:val="24"/>
          <w:lang w:val="pt-PT"/>
        </w:rPr>
        <w:t>” (LAGRAVE, 1994: 502) De uma forma geral, homens e mulheres acedem a contextos formativos e profissionais. Contudo</w:t>
      </w:r>
      <w:r w:rsidR="008F4353">
        <w:rPr>
          <w:sz w:val="24"/>
          <w:szCs w:val="24"/>
          <w:lang w:val="pt-PT"/>
        </w:rPr>
        <w:t>,</w:t>
      </w:r>
      <w:r w:rsidRPr="008F194C">
        <w:rPr>
          <w:sz w:val="24"/>
          <w:szCs w:val="24"/>
          <w:lang w:val="pt-PT"/>
        </w:rPr>
        <w:t xml:space="preserve"> todo o processo e os contextos revelam diferenciação. Ou seja, por um lado, a possibilidade de aceder à educação pública e ao mercado de trabalho apontam para uma crescente igualdade de oportunidades ao nível do mercado de trabalho, ao nível do direito à intervenção e à participação na vida pública, concretizando-se numa progressiva apropriação da autonomia e independência individuais. </w:t>
      </w:r>
      <w:r w:rsidR="00295B76">
        <w:rPr>
          <w:sz w:val="24"/>
          <w:szCs w:val="24"/>
          <w:lang w:val="pt-PT"/>
        </w:rPr>
        <w:t>Por outro, a</w:t>
      </w:r>
      <w:r w:rsidRPr="008F194C">
        <w:rPr>
          <w:sz w:val="24"/>
          <w:szCs w:val="24"/>
          <w:lang w:val="pt-PT"/>
        </w:rPr>
        <w:t>s diferenças formativas, no que concerne aos planos de estudo da instrução primária e às possibilidades de acesso aos níveis educativos subsequentes revelam que homens e mulheres se movimentavam em dimensões separadas no campo da formação e do mercado de trabalho. Também é factual que, ao mesmo tempo que as mulheres se envolveram progressiva e mais profundamente na sociedade, indiciando uma evolução positiva no sentido da valorização da condição feminina, também a condição masculina progride no mesmo sentido, permanecendo o declive entre as oportunidades, as condições e as realizações pessoais, sociais e profissionais de homens e de mulheres. Para além destas questões entre os dois sexos, é igualmente significativo e caracterizador deste século as diferenças entre mulheres de classes sociais dife</w:t>
      </w:r>
      <w:r w:rsidR="008F4353">
        <w:rPr>
          <w:sz w:val="24"/>
          <w:szCs w:val="24"/>
          <w:lang w:val="pt-PT"/>
        </w:rPr>
        <w:t>rentes, o que agudiza e acentua</w:t>
      </w:r>
      <w:r w:rsidRPr="008F194C">
        <w:rPr>
          <w:sz w:val="24"/>
          <w:szCs w:val="24"/>
          <w:lang w:val="pt-PT"/>
        </w:rPr>
        <w:t xml:space="preserve"> a consciência de género unificada, ainda e como desde sempre, pelas características comuns que lhe foram atribuídas por pensadores diversos ao longo do tempo e que as concebem no lar, no contexto doméstico, assegurando o bem-estar dos maridos e da família. </w:t>
      </w:r>
    </w:p>
    <w:p w:rsidR="006239B1" w:rsidRDefault="00CB4CB8" w:rsidP="006239B1">
      <w:pPr>
        <w:spacing w:after="0" w:line="360" w:lineRule="auto"/>
        <w:rPr>
          <w:sz w:val="24"/>
          <w:szCs w:val="24"/>
          <w:lang w:val="pt-PT"/>
        </w:rPr>
      </w:pPr>
      <w:r>
        <w:rPr>
          <w:sz w:val="24"/>
          <w:szCs w:val="24"/>
          <w:lang w:val="pt-PT"/>
        </w:rPr>
        <w:t xml:space="preserve">     </w:t>
      </w:r>
      <w:r w:rsidR="00FA593A">
        <w:rPr>
          <w:sz w:val="24"/>
          <w:szCs w:val="24"/>
          <w:lang w:val="pt-PT"/>
        </w:rPr>
        <w:t>N</w:t>
      </w:r>
      <w:r w:rsidR="006239B1" w:rsidRPr="008F194C">
        <w:rPr>
          <w:sz w:val="24"/>
          <w:szCs w:val="24"/>
          <w:lang w:val="pt-PT"/>
        </w:rPr>
        <w:t xml:space="preserve">este fluxo e refluxo de lutas pela igualdade entre os sexos, ao nível da educação e do acesso à vida pública e política, este século, chamado o «século das mulheres» é um momento em que reivindicações antigas das mulheres e dos movimentos feministas são atendidas, ainda que não se tenha verificado, de forma estável, consolidada e </w:t>
      </w:r>
      <w:r w:rsidR="006239B1">
        <w:rPr>
          <w:sz w:val="24"/>
          <w:szCs w:val="24"/>
          <w:lang w:val="pt-PT"/>
        </w:rPr>
        <w:t>generalizada no mundo, de forma plena de s</w:t>
      </w:r>
      <w:r w:rsidR="006239B1" w:rsidRPr="008F194C">
        <w:rPr>
          <w:sz w:val="24"/>
          <w:szCs w:val="24"/>
          <w:lang w:val="pt-PT"/>
        </w:rPr>
        <w:t>entido político, o direito e uma apropriação de uma cidadania</w:t>
      </w:r>
      <w:r w:rsidR="00295B76" w:rsidRPr="00295B76">
        <w:rPr>
          <w:sz w:val="24"/>
          <w:szCs w:val="24"/>
          <w:lang w:val="pt-PT"/>
        </w:rPr>
        <w:t xml:space="preserve"> </w:t>
      </w:r>
      <w:r w:rsidR="00295B76" w:rsidRPr="008F194C">
        <w:rPr>
          <w:sz w:val="24"/>
          <w:szCs w:val="24"/>
          <w:lang w:val="pt-PT"/>
        </w:rPr>
        <w:t>efectiva</w:t>
      </w:r>
      <w:r w:rsidR="006239B1" w:rsidRPr="008F194C">
        <w:rPr>
          <w:sz w:val="24"/>
          <w:szCs w:val="24"/>
          <w:lang w:val="pt-PT"/>
        </w:rPr>
        <w:t xml:space="preserve">. </w:t>
      </w:r>
      <w:r w:rsidR="006239B1">
        <w:rPr>
          <w:sz w:val="24"/>
          <w:szCs w:val="24"/>
          <w:lang w:val="pt-PT"/>
        </w:rPr>
        <w:t>Assim, d</w:t>
      </w:r>
      <w:r w:rsidR="006239B1" w:rsidRPr="008F194C">
        <w:rPr>
          <w:sz w:val="24"/>
          <w:szCs w:val="24"/>
          <w:lang w:val="pt-PT"/>
        </w:rPr>
        <w:t>urante o século XX, a</w:t>
      </w:r>
      <w:r w:rsidR="006239B1">
        <w:rPr>
          <w:sz w:val="24"/>
          <w:szCs w:val="24"/>
          <w:lang w:val="pt-PT"/>
        </w:rPr>
        <w:t xml:space="preserve"> mulher</w:t>
      </w:r>
      <w:r w:rsidR="006239B1" w:rsidRPr="008F194C">
        <w:rPr>
          <w:sz w:val="24"/>
          <w:szCs w:val="24"/>
          <w:lang w:val="pt-PT"/>
        </w:rPr>
        <w:t>, ainda que em momentos distintos e enquadrados nas particularidades culturais, sociais e económicas d</w:t>
      </w:r>
      <w:r w:rsidR="006239B1">
        <w:rPr>
          <w:sz w:val="24"/>
          <w:szCs w:val="24"/>
          <w:lang w:val="pt-PT"/>
        </w:rPr>
        <w:t>os diferentes estados, conquistou</w:t>
      </w:r>
      <w:r w:rsidR="006239B1" w:rsidRPr="008F194C">
        <w:rPr>
          <w:sz w:val="24"/>
          <w:szCs w:val="24"/>
          <w:lang w:val="pt-PT"/>
        </w:rPr>
        <w:t xml:space="preserve"> direitos pol</w:t>
      </w:r>
      <w:r w:rsidR="006239B1">
        <w:rPr>
          <w:sz w:val="24"/>
          <w:szCs w:val="24"/>
          <w:lang w:val="pt-PT"/>
        </w:rPr>
        <w:t xml:space="preserve">íticos e sociais, consignados na lei:  </w:t>
      </w:r>
    </w:p>
    <w:p w:rsidR="00EA41F6" w:rsidRPr="008F194C" w:rsidRDefault="00EA41F6" w:rsidP="006239B1">
      <w:pPr>
        <w:spacing w:after="0" w:line="360" w:lineRule="auto"/>
        <w:rPr>
          <w:sz w:val="24"/>
          <w:szCs w:val="24"/>
          <w:u w:val="single"/>
          <w:lang w:val="pt-PT"/>
        </w:rPr>
      </w:pPr>
    </w:p>
    <w:p w:rsidR="006239B1" w:rsidRPr="008F194C" w:rsidRDefault="006239B1" w:rsidP="00680C9E">
      <w:pPr>
        <w:numPr>
          <w:ilvl w:val="0"/>
          <w:numId w:val="48"/>
        </w:numPr>
        <w:spacing w:after="0" w:line="360" w:lineRule="auto"/>
        <w:rPr>
          <w:sz w:val="24"/>
          <w:szCs w:val="24"/>
          <w:lang w:val="pt-PT"/>
        </w:rPr>
      </w:pPr>
      <w:r>
        <w:rPr>
          <w:sz w:val="24"/>
          <w:szCs w:val="24"/>
          <w:lang w:val="pt-PT"/>
        </w:rPr>
        <w:lastRenderedPageBreak/>
        <w:t>votar</w:t>
      </w:r>
      <w:r w:rsidRPr="008F194C">
        <w:rPr>
          <w:sz w:val="24"/>
          <w:szCs w:val="24"/>
          <w:lang w:val="pt-PT"/>
        </w:rPr>
        <w:t xml:space="preserve"> e ser eleita </w:t>
      </w:r>
    </w:p>
    <w:p w:rsidR="006239B1" w:rsidRPr="008F194C" w:rsidRDefault="006239B1" w:rsidP="00680C9E">
      <w:pPr>
        <w:numPr>
          <w:ilvl w:val="0"/>
          <w:numId w:val="48"/>
        </w:numPr>
        <w:spacing w:after="0" w:line="360" w:lineRule="auto"/>
        <w:rPr>
          <w:sz w:val="24"/>
          <w:szCs w:val="24"/>
          <w:lang w:val="pt-PT"/>
        </w:rPr>
      </w:pPr>
      <w:r>
        <w:rPr>
          <w:sz w:val="24"/>
          <w:szCs w:val="24"/>
          <w:lang w:val="pt-PT"/>
        </w:rPr>
        <w:t>divorciar-se e casar-se pelo regime civil (sem obrigatoriedade do</w:t>
      </w:r>
      <w:r w:rsidRPr="008F194C">
        <w:rPr>
          <w:sz w:val="24"/>
          <w:szCs w:val="24"/>
          <w:lang w:val="pt-PT"/>
        </w:rPr>
        <w:t xml:space="preserve"> casamento religioso</w:t>
      </w:r>
      <w:r>
        <w:rPr>
          <w:sz w:val="24"/>
          <w:szCs w:val="24"/>
          <w:lang w:val="pt-PT"/>
        </w:rPr>
        <w:t>)</w:t>
      </w:r>
    </w:p>
    <w:p w:rsidR="006239B1" w:rsidRPr="008F194C" w:rsidRDefault="006239B1" w:rsidP="00680C9E">
      <w:pPr>
        <w:numPr>
          <w:ilvl w:val="0"/>
          <w:numId w:val="48"/>
        </w:numPr>
        <w:spacing w:after="0" w:line="360" w:lineRule="auto"/>
        <w:rPr>
          <w:sz w:val="24"/>
          <w:szCs w:val="24"/>
          <w:lang w:val="pt-PT"/>
        </w:rPr>
      </w:pPr>
      <w:r>
        <w:rPr>
          <w:sz w:val="24"/>
          <w:szCs w:val="24"/>
          <w:lang w:val="pt-PT"/>
        </w:rPr>
        <w:t>assegurar os direitos civis de f</w:t>
      </w:r>
      <w:r w:rsidRPr="008F194C">
        <w:rPr>
          <w:sz w:val="24"/>
          <w:szCs w:val="24"/>
          <w:lang w:val="pt-PT"/>
        </w:rPr>
        <w:t xml:space="preserve">ilhos </w:t>
      </w:r>
      <w:r>
        <w:rPr>
          <w:sz w:val="24"/>
          <w:szCs w:val="24"/>
          <w:lang w:val="pt-PT"/>
        </w:rPr>
        <w:t>nascidos fora do casamento</w:t>
      </w:r>
    </w:p>
    <w:p w:rsidR="006239B1" w:rsidRDefault="006239B1" w:rsidP="00680C9E">
      <w:pPr>
        <w:numPr>
          <w:ilvl w:val="0"/>
          <w:numId w:val="48"/>
        </w:numPr>
        <w:spacing w:after="0" w:line="360" w:lineRule="auto"/>
        <w:rPr>
          <w:sz w:val="24"/>
          <w:szCs w:val="24"/>
          <w:lang w:val="pt-PT"/>
        </w:rPr>
      </w:pPr>
      <w:r w:rsidRPr="008A609D">
        <w:rPr>
          <w:sz w:val="24"/>
          <w:szCs w:val="24"/>
          <w:lang w:val="pt-PT"/>
        </w:rPr>
        <w:t xml:space="preserve">adquirir igualdade com cônjuges, com a abolição do poder marital </w:t>
      </w:r>
    </w:p>
    <w:p w:rsidR="006239B1" w:rsidRPr="008A609D" w:rsidRDefault="006239B1" w:rsidP="00680C9E">
      <w:pPr>
        <w:numPr>
          <w:ilvl w:val="0"/>
          <w:numId w:val="48"/>
        </w:numPr>
        <w:spacing w:after="0" w:line="360" w:lineRule="auto"/>
        <w:rPr>
          <w:sz w:val="24"/>
          <w:szCs w:val="24"/>
          <w:lang w:val="pt-PT"/>
        </w:rPr>
      </w:pPr>
      <w:r>
        <w:rPr>
          <w:sz w:val="24"/>
          <w:szCs w:val="24"/>
          <w:lang w:val="pt-PT"/>
        </w:rPr>
        <w:t>assegurar a l</w:t>
      </w:r>
      <w:r w:rsidRPr="008A609D">
        <w:rPr>
          <w:sz w:val="24"/>
          <w:szCs w:val="24"/>
          <w:lang w:val="pt-PT"/>
        </w:rPr>
        <w:t xml:space="preserve">icença de maternidade </w:t>
      </w:r>
      <w:r>
        <w:rPr>
          <w:sz w:val="24"/>
          <w:szCs w:val="24"/>
          <w:lang w:val="pt-PT"/>
        </w:rPr>
        <w:t>enquanto trabalhadoras</w:t>
      </w:r>
    </w:p>
    <w:p w:rsidR="006239B1" w:rsidRPr="008F194C" w:rsidRDefault="006239B1" w:rsidP="00680C9E">
      <w:pPr>
        <w:numPr>
          <w:ilvl w:val="0"/>
          <w:numId w:val="48"/>
        </w:numPr>
        <w:spacing w:after="0" w:line="360" w:lineRule="auto"/>
        <w:rPr>
          <w:sz w:val="24"/>
          <w:szCs w:val="24"/>
          <w:lang w:val="pt-PT"/>
        </w:rPr>
      </w:pPr>
      <w:r>
        <w:rPr>
          <w:sz w:val="24"/>
          <w:szCs w:val="24"/>
          <w:lang w:val="pt-PT"/>
        </w:rPr>
        <w:t xml:space="preserve">abortar </w:t>
      </w:r>
    </w:p>
    <w:p w:rsidR="006239B1" w:rsidRPr="008F194C" w:rsidRDefault="006239B1" w:rsidP="00680C9E">
      <w:pPr>
        <w:numPr>
          <w:ilvl w:val="0"/>
          <w:numId w:val="48"/>
        </w:numPr>
        <w:spacing w:after="0" w:line="360" w:lineRule="auto"/>
        <w:rPr>
          <w:sz w:val="24"/>
          <w:szCs w:val="24"/>
          <w:lang w:val="pt-PT"/>
        </w:rPr>
      </w:pPr>
      <w:r>
        <w:rPr>
          <w:sz w:val="24"/>
          <w:szCs w:val="24"/>
          <w:lang w:val="pt-PT"/>
        </w:rPr>
        <w:t>ver legalizadas u</w:t>
      </w:r>
      <w:r w:rsidRPr="008F194C">
        <w:rPr>
          <w:sz w:val="24"/>
          <w:szCs w:val="24"/>
          <w:lang w:val="pt-PT"/>
        </w:rPr>
        <w:t>niões livres consideradas legais</w:t>
      </w:r>
    </w:p>
    <w:p w:rsidR="006239B1" w:rsidRDefault="006239B1" w:rsidP="00680C9E">
      <w:pPr>
        <w:numPr>
          <w:ilvl w:val="0"/>
          <w:numId w:val="48"/>
        </w:numPr>
        <w:spacing w:after="0" w:line="360" w:lineRule="auto"/>
        <w:rPr>
          <w:sz w:val="24"/>
          <w:szCs w:val="24"/>
          <w:lang w:val="pt-PT"/>
        </w:rPr>
      </w:pPr>
      <w:r>
        <w:rPr>
          <w:sz w:val="24"/>
          <w:szCs w:val="24"/>
          <w:lang w:val="pt-PT"/>
        </w:rPr>
        <w:t>integrar a</w:t>
      </w:r>
      <w:r w:rsidRPr="008F194C">
        <w:rPr>
          <w:sz w:val="24"/>
          <w:szCs w:val="24"/>
          <w:lang w:val="pt-PT"/>
        </w:rPr>
        <w:t xml:space="preserve"> indústria de guerra</w:t>
      </w:r>
    </w:p>
    <w:p w:rsidR="006239B1" w:rsidRDefault="006239B1" w:rsidP="00680C9E">
      <w:pPr>
        <w:numPr>
          <w:ilvl w:val="0"/>
          <w:numId w:val="48"/>
        </w:numPr>
        <w:spacing w:after="0" w:line="360" w:lineRule="auto"/>
        <w:rPr>
          <w:sz w:val="24"/>
          <w:szCs w:val="24"/>
          <w:lang w:val="pt-PT"/>
        </w:rPr>
      </w:pPr>
      <w:r>
        <w:rPr>
          <w:sz w:val="24"/>
          <w:szCs w:val="24"/>
          <w:lang w:val="pt-PT"/>
        </w:rPr>
        <w:t>ver remunerado o seu trabalho</w:t>
      </w:r>
    </w:p>
    <w:p w:rsidR="006239B1" w:rsidRDefault="006239B1" w:rsidP="00680C9E">
      <w:pPr>
        <w:numPr>
          <w:ilvl w:val="0"/>
          <w:numId w:val="48"/>
        </w:numPr>
        <w:spacing w:after="0" w:line="360" w:lineRule="auto"/>
        <w:rPr>
          <w:sz w:val="24"/>
          <w:szCs w:val="24"/>
          <w:lang w:val="pt-PT"/>
        </w:rPr>
      </w:pPr>
      <w:r>
        <w:rPr>
          <w:sz w:val="24"/>
          <w:szCs w:val="24"/>
          <w:lang w:val="pt-PT"/>
        </w:rPr>
        <w:t>escolher uma profissão</w:t>
      </w:r>
    </w:p>
    <w:p w:rsidR="006239B1" w:rsidRDefault="006239B1" w:rsidP="00680C9E">
      <w:pPr>
        <w:numPr>
          <w:ilvl w:val="0"/>
          <w:numId w:val="48"/>
        </w:numPr>
        <w:spacing w:line="360" w:lineRule="auto"/>
        <w:ind w:left="714" w:hanging="357"/>
        <w:rPr>
          <w:sz w:val="24"/>
          <w:szCs w:val="24"/>
          <w:lang w:val="pt-PT"/>
        </w:rPr>
      </w:pPr>
      <w:r>
        <w:rPr>
          <w:sz w:val="24"/>
          <w:szCs w:val="24"/>
          <w:lang w:val="pt-PT"/>
        </w:rPr>
        <w:t>ser remunerada em função do trabalho e não em função do género</w:t>
      </w:r>
    </w:p>
    <w:p w:rsidR="00EA41F6" w:rsidRPr="00285DD4" w:rsidRDefault="00EA41F6" w:rsidP="00EA41F6">
      <w:pPr>
        <w:spacing w:line="360" w:lineRule="auto"/>
        <w:ind w:left="714"/>
        <w:rPr>
          <w:sz w:val="24"/>
          <w:szCs w:val="24"/>
          <w:lang w:val="pt-PT"/>
        </w:rPr>
      </w:pP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Considerando as duas guerras mundiais, importa referir que, no que diz respeito às mulheres e à concepção do trabalho, estas assumiram especial relevo enquanto sustentáculo das indústrias e dos debilitados sistemas económicos europeus, acedendo a novas áreas do trabalho que até então estavam reservados ao homem. Os estados envolvidos no conflito apelaram ao envolvimento das mulheres, valorizando o seu sentimento patriótico, e ao apoio dos seus soldados, os seus pais, maridos e filhos, reactivando valores tradicionais associados ao feminino. Este papel aceite e assumido livremente pelas mulheres levou-as a conquistar novas competências e novos saberes práticos que lhes deram poder público e político, ainda que tenham persistido desigualdades ao nível das remunerações diferenciadas para o trabalho feminino, a que os sindicatos não reagiram nem assumiram como uma questão de classe.</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A experiência de liberdade, de independência e de responsabilidade vivida pelas mulheres no desempenho de novas profissões, fomentou as relações entre mulheres de classes sociais distintas e propiciou a libertação do corpo que, primeiramente por constrangimentos económicos, depois por necessidades práticas, se libertou dos trajes complexos e neutrais do passado.</w:t>
      </w:r>
    </w:p>
    <w:p w:rsidR="006239B1" w:rsidRPr="008F194C" w:rsidRDefault="00CB4CB8" w:rsidP="006239B1">
      <w:pPr>
        <w:spacing w:after="0" w:line="360" w:lineRule="auto"/>
        <w:rPr>
          <w:sz w:val="24"/>
          <w:szCs w:val="24"/>
          <w:lang w:val="pt-PT"/>
        </w:rPr>
      </w:pPr>
      <w:r>
        <w:rPr>
          <w:sz w:val="24"/>
          <w:szCs w:val="24"/>
          <w:lang w:val="pt-PT"/>
        </w:rPr>
        <w:lastRenderedPageBreak/>
        <w:t xml:space="preserve">     </w:t>
      </w:r>
      <w:r w:rsidR="006239B1" w:rsidRPr="008F194C">
        <w:rPr>
          <w:sz w:val="24"/>
          <w:szCs w:val="24"/>
          <w:lang w:val="pt-PT"/>
        </w:rPr>
        <w:t xml:space="preserve">Nos Estados Unidos, </w:t>
      </w:r>
      <w:r w:rsidR="008F4353">
        <w:rPr>
          <w:sz w:val="24"/>
          <w:szCs w:val="24"/>
          <w:lang w:val="pt-PT"/>
        </w:rPr>
        <w:t>proliferavam</w:t>
      </w:r>
      <w:r w:rsidR="006239B1" w:rsidRPr="008F194C">
        <w:rPr>
          <w:sz w:val="24"/>
          <w:szCs w:val="24"/>
          <w:lang w:val="pt-PT"/>
        </w:rPr>
        <w:t xml:space="preserve"> os movimentos sufragistas que contagiaram as mulheres europeias a persistirem na luta pelo direito ao voto, alegando agora a sua heroicidade e patriotismo demonstrados.</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Contrastando com esta realidade, são evocad</w:t>
      </w:r>
      <w:r w:rsidR="007E317A">
        <w:rPr>
          <w:sz w:val="24"/>
          <w:szCs w:val="24"/>
          <w:lang w:val="pt-PT"/>
        </w:rPr>
        <w:t xml:space="preserve">as as tradicionais actividades </w:t>
      </w:r>
      <w:r w:rsidR="006239B1" w:rsidRPr="008F194C">
        <w:rPr>
          <w:sz w:val="24"/>
          <w:szCs w:val="24"/>
          <w:lang w:val="pt-PT"/>
        </w:rPr>
        <w:t>das mulheres: a enfermagem, a caridade ou a madrinha de guerra:</w:t>
      </w:r>
    </w:p>
    <w:p w:rsidR="006239B1" w:rsidRPr="007E317A" w:rsidRDefault="006239B1" w:rsidP="006239B1">
      <w:pPr>
        <w:spacing w:after="0" w:line="240" w:lineRule="auto"/>
        <w:ind w:left="709"/>
        <w:rPr>
          <w:sz w:val="22"/>
          <w:szCs w:val="22"/>
          <w:lang w:val="pt-PT"/>
        </w:rPr>
      </w:pPr>
      <w:r w:rsidRPr="007E317A">
        <w:rPr>
          <w:sz w:val="22"/>
          <w:szCs w:val="22"/>
          <w:lang w:val="pt-PT"/>
        </w:rPr>
        <w:t>“A Guerra revivifica os mitos da mulher salvadora e consoladora, mais do que comprova as capacidades femininas. Exceptuam-se as feministas que, em cada país, põem em evidência a eficácia do trabalho feminino e tentam, com mais ou menos insistência, assimilar a mobilização das mulheres à dos homens pela utilização de um vocabulário militar.”</w:t>
      </w:r>
      <w:r w:rsidR="00A05B1C" w:rsidRPr="007E317A">
        <w:rPr>
          <w:sz w:val="22"/>
          <w:szCs w:val="22"/>
          <w:lang w:val="pt-PT"/>
        </w:rPr>
        <w:t xml:space="preserve"> (THÉBAUD, </w:t>
      </w:r>
      <w:r w:rsidR="0084516F" w:rsidRPr="007E317A">
        <w:rPr>
          <w:sz w:val="22"/>
          <w:szCs w:val="22"/>
          <w:lang w:val="pt-PT"/>
        </w:rPr>
        <w:t>1994: 38-39)</w:t>
      </w:r>
    </w:p>
    <w:p w:rsidR="006239B1" w:rsidRPr="008F194C" w:rsidRDefault="006239B1" w:rsidP="006239B1">
      <w:pPr>
        <w:spacing w:after="0" w:line="360" w:lineRule="auto"/>
        <w:ind w:left="709"/>
        <w:rPr>
          <w:sz w:val="24"/>
          <w:szCs w:val="24"/>
          <w:lang w:val="pt-PT"/>
        </w:rPr>
      </w:pP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De facto, à medida que o fim do conflito se avizinha, novas correntes de pensamento referem a masculinização das mulheres como algo de negativo. Para além disto, o acesso e a apropriação do espaço e das responsabilidades públicas ligadas ao funcionamento e à manutenção da máquina da guerra, atemorizou os homens. </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Na década de 20, assistiu-se na Europa a uma aparente emancipação feminina, cuja expressão máxima é a imagem da </w:t>
      </w:r>
      <w:r w:rsidR="006239B1" w:rsidRPr="008F194C">
        <w:rPr>
          <w:i/>
          <w:sz w:val="24"/>
          <w:szCs w:val="24"/>
          <w:lang w:val="pt-PT"/>
        </w:rPr>
        <w:t>garçonne</w:t>
      </w:r>
      <w:r w:rsidR="006239B1" w:rsidRPr="008F194C">
        <w:rPr>
          <w:sz w:val="24"/>
          <w:szCs w:val="24"/>
          <w:lang w:val="pt-PT"/>
        </w:rPr>
        <w:t xml:space="preserve">, de cabelos e saia curtos, e com direito de voto em Inglaterra. Todavia, verificaram-se mudanças pouco significativas ao nível da vida quotidiana da mulher no lar e </w:t>
      </w:r>
      <w:r w:rsidR="00295B76">
        <w:rPr>
          <w:sz w:val="24"/>
          <w:szCs w:val="24"/>
          <w:lang w:val="pt-PT"/>
        </w:rPr>
        <w:t>d</w:t>
      </w:r>
      <w:r w:rsidR="006239B1" w:rsidRPr="008F194C">
        <w:rPr>
          <w:sz w:val="24"/>
          <w:szCs w:val="24"/>
          <w:lang w:val="pt-PT"/>
        </w:rPr>
        <w:t>os papéis sociais que lhe estavam imputados. Afirmou-se o estereótipo da mulher «fada do lar» ou «anjo da casa» que viria a condicionar as possibilidades de permanência e de afirmação da mulher no mercado de trabalho. De facto, “</w:t>
      </w:r>
      <w:r w:rsidR="006239B1" w:rsidRPr="00766BE7">
        <w:rPr>
          <w:i/>
          <w:sz w:val="24"/>
          <w:szCs w:val="24"/>
          <w:lang w:val="pt-PT"/>
        </w:rPr>
        <w:t>a propaganda em favor da presença da mulher no lar é tão universal e peremptória que muitos maridos e muitas mulheres a interiorizam</w:t>
      </w:r>
      <w:r w:rsidR="006239B1" w:rsidRPr="00766BE7">
        <w:rPr>
          <w:sz w:val="24"/>
          <w:szCs w:val="24"/>
          <w:lang w:val="pt-PT"/>
        </w:rPr>
        <w:t>.”</w:t>
      </w:r>
      <w:r w:rsidR="00FA593A">
        <w:rPr>
          <w:sz w:val="24"/>
          <w:szCs w:val="24"/>
          <w:lang w:val="pt-PT"/>
        </w:rPr>
        <w:t xml:space="preserve"> </w:t>
      </w:r>
      <w:r w:rsidR="00163BDE">
        <w:rPr>
          <w:sz w:val="24"/>
          <w:szCs w:val="24"/>
          <w:lang w:val="pt-PT"/>
        </w:rPr>
        <w:t xml:space="preserve">(Ibidem: </w:t>
      </w:r>
      <w:r w:rsidR="00766BE7">
        <w:rPr>
          <w:sz w:val="24"/>
          <w:szCs w:val="24"/>
          <w:lang w:val="pt-PT"/>
        </w:rPr>
        <w:t>42</w:t>
      </w:r>
      <w:r w:rsidR="00163BDE">
        <w:rPr>
          <w:sz w:val="24"/>
          <w:szCs w:val="24"/>
          <w:lang w:val="pt-PT"/>
        </w:rPr>
        <w:t>)</w:t>
      </w:r>
      <w:r w:rsidR="006239B1" w:rsidRPr="008F194C">
        <w:rPr>
          <w:sz w:val="24"/>
          <w:szCs w:val="24"/>
          <w:lang w:val="pt-PT"/>
        </w:rPr>
        <w:t xml:space="preserve"> Salienta-se também que, neste século, as mulheres acabaram por se afirmar no mercado de trabalho ao nível do sector terciário, apesar de, no início do século, um pequena percentagem de mulheres casadas trabalhar. Aliás, a problemática da compatibilização do trabalho com a família tornou-se objecto de estudos </w:t>
      </w:r>
      <w:r w:rsidR="00295B76">
        <w:rPr>
          <w:sz w:val="24"/>
          <w:szCs w:val="24"/>
          <w:lang w:val="pt-PT"/>
        </w:rPr>
        <w:t>ao nível das ciências</w:t>
      </w:r>
      <w:r w:rsidR="006239B1" w:rsidRPr="008F194C">
        <w:rPr>
          <w:sz w:val="24"/>
          <w:szCs w:val="24"/>
          <w:lang w:val="pt-PT"/>
        </w:rPr>
        <w:t xml:space="preserve"> sociais</w:t>
      </w:r>
      <w:r w:rsidR="00295B76">
        <w:rPr>
          <w:sz w:val="24"/>
          <w:szCs w:val="24"/>
          <w:lang w:val="pt-PT"/>
        </w:rPr>
        <w:t>,</w:t>
      </w:r>
      <w:r w:rsidR="006239B1" w:rsidRPr="008F194C">
        <w:rPr>
          <w:sz w:val="24"/>
          <w:szCs w:val="24"/>
          <w:lang w:val="pt-PT"/>
        </w:rPr>
        <w:t xml:space="preserve"> reafirma</w:t>
      </w:r>
      <w:r w:rsidR="00295B76">
        <w:rPr>
          <w:sz w:val="24"/>
          <w:szCs w:val="24"/>
          <w:lang w:val="pt-PT"/>
        </w:rPr>
        <w:t>ndo-se</w:t>
      </w:r>
      <w:r w:rsidR="006239B1" w:rsidRPr="008F194C">
        <w:rPr>
          <w:sz w:val="24"/>
          <w:szCs w:val="24"/>
          <w:lang w:val="pt-PT"/>
        </w:rPr>
        <w:t xml:space="preserve"> a relação entre o trabalho remunerado e o elemento masculino. </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No que concerne </w:t>
      </w:r>
      <w:r w:rsidR="00295B76">
        <w:rPr>
          <w:sz w:val="24"/>
          <w:szCs w:val="24"/>
          <w:lang w:val="pt-PT"/>
        </w:rPr>
        <w:t>à</w:t>
      </w:r>
      <w:r w:rsidR="006239B1" w:rsidRPr="008F194C">
        <w:rPr>
          <w:sz w:val="24"/>
          <w:szCs w:val="24"/>
          <w:lang w:val="pt-PT"/>
        </w:rPr>
        <w:t xml:space="preserve"> natalidade, os estados europeus procuram implementar políticas natalistas, facto que dá nova consistência à maternidade, ao retorno da mulher ao lar e à educação dos filhos. Com as ditaduras que marcaram a primeira metade do século XX, em Itália e na Alemanha, esta questão torna-se a expressão da nacionalização do feminino e da maternidade, ainda que com fundamentos claramente distintos num </w:t>
      </w:r>
      <w:r w:rsidR="006239B1" w:rsidRPr="008F194C">
        <w:rPr>
          <w:sz w:val="24"/>
          <w:szCs w:val="24"/>
          <w:lang w:val="pt-PT"/>
        </w:rPr>
        <w:lastRenderedPageBreak/>
        <w:t xml:space="preserve">país e noutro, e em Espanha, depois da guerra civil, regressar ao lar e ter filhos é a afirmação e o reforço de uma nação baseada na família, em que as mulheres cumprem a sua função: a maternidade. </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É inegável, porém, a necessidade de recorrer ao trabalho feminino em situação de guerra, como se verificou em Espanha, por exemplo durante a guerra civil, e em todos os países envolvidos na Segunda Guerra. </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Afirma Rose-Marie Lagrave sobre o século XX e a emancipação das mulheres e as suas expectativas de paridade no acesso à educação e ao trabalho do início do século:</w:t>
      </w:r>
    </w:p>
    <w:p w:rsidR="006239B1" w:rsidRPr="007E317A" w:rsidRDefault="006239B1" w:rsidP="006239B1">
      <w:pPr>
        <w:spacing w:after="0" w:line="240" w:lineRule="auto"/>
        <w:ind w:left="709"/>
        <w:rPr>
          <w:sz w:val="22"/>
          <w:szCs w:val="22"/>
          <w:lang w:val="pt-PT"/>
        </w:rPr>
      </w:pPr>
      <w:r w:rsidRPr="007E317A">
        <w:rPr>
          <w:sz w:val="22"/>
          <w:szCs w:val="22"/>
          <w:lang w:val="pt-PT"/>
        </w:rPr>
        <w:t xml:space="preserve">“(…) Apesar de uma feminilização crescente da sociedade, o jogo entre homens e mulheres permanece demasiado desigual para que a concorrência perfeita se possa organizar. O século XX define-se mais pela longa e lenta legitimação dos princípios de divisão sexual do mundo social, perpetuando ou reinventando formas subtis de segregação no sistema de formação e no mundo do trabalho. Efectivamente, a ordem social funciona como uma espécie de estação de selecção que distribui com regularidade, embora de modo imperfeito, homens e mulheres por esferas separadas de formação e de trabalho.“ </w:t>
      </w:r>
      <w:r w:rsidR="0084516F" w:rsidRPr="007E317A">
        <w:rPr>
          <w:sz w:val="22"/>
          <w:szCs w:val="22"/>
          <w:lang w:val="pt-PT"/>
        </w:rPr>
        <w:t>(LAGRAVE, 1994: 502)</w:t>
      </w:r>
    </w:p>
    <w:p w:rsidR="006239B1" w:rsidRPr="008F194C" w:rsidRDefault="006239B1" w:rsidP="006239B1">
      <w:pPr>
        <w:spacing w:after="0" w:line="360" w:lineRule="auto"/>
        <w:ind w:left="709"/>
        <w:rPr>
          <w:sz w:val="24"/>
          <w:szCs w:val="24"/>
          <w:lang w:val="pt-PT"/>
        </w:rPr>
      </w:pP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De acordo com o </w:t>
      </w:r>
      <w:r w:rsidR="006239B1" w:rsidRPr="008F194C">
        <w:rPr>
          <w:i/>
          <w:sz w:val="24"/>
          <w:szCs w:val="24"/>
          <w:lang w:val="pt-PT"/>
        </w:rPr>
        <w:t>Annuaire Statistique international de la Société des Nations</w:t>
      </w:r>
      <w:r w:rsidR="006239B1" w:rsidRPr="008F194C">
        <w:rPr>
          <w:sz w:val="24"/>
          <w:szCs w:val="24"/>
          <w:lang w:val="pt-PT"/>
        </w:rPr>
        <w:t>, a percentagem de população feminina activa em relação à população feminina total apresenta estabilidade desde o início do século. Porém, convivem na Europa duas realidades distintas: os países do norte da Europa e os países do Sul. Nos primeiros, em que a industrialização se deu em meado</w:t>
      </w:r>
      <w:r w:rsidR="00295B76">
        <w:rPr>
          <w:sz w:val="24"/>
          <w:szCs w:val="24"/>
          <w:lang w:val="pt-PT"/>
        </w:rPr>
        <w:t>s do século XIX, verifica-se um</w:t>
      </w:r>
      <w:r w:rsidR="006239B1" w:rsidRPr="008F194C">
        <w:rPr>
          <w:sz w:val="24"/>
          <w:szCs w:val="24"/>
          <w:lang w:val="pt-PT"/>
        </w:rPr>
        <w:t xml:space="preserve"> progress</w:t>
      </w:r>
      <w:r w:rsidR="00295B76">
        <w:rPr>
          <w:sz w:val="24"/>
          <w:szCs w:val="24"/>
          <w:lang w:val="pt-PT"/>
        </w:rPr>
        <w:t>ivo aumento</w:t>
      </w:r>
      <w:r w:rsidR="006239B1" w:rsidRPr="008F194C">
        <w:rPr>
          <w:sz w:val="24"/>
          <w:szCs w:val="24"/>
          <w:lang w:val="pt-PT"/>
        </w:rPr>
        <w:t xml:space="preserve"> de mulheres activas </w:t>
      </w:r>
      <w:r w:rsidR="00295B76">
        <w:rPr>
          <w:sz w:val="24"/>
          <w:szCs w:val="24"/>
          <w:lang w:val="pt-PT"/>
        </w:rPr>
        <w:t>durante</w:t>
      </w:r>
      <w:r w:rsidR="006239B1" w:rsidRPr="008F194C">
        <w:rPr>
          <w:sz w:val="24"/>
          <w:szCs w:val="24"/>
          <w:lang w:val="pt-PT"/>
        </w:rPr>
        <w:t xml:space="preserve"> a primeira metade do século XX. Contudo, é inquestionável a dominação do masculino </w:t>
      </w:r>
      <w:r w:rsidR="008F4353">
        <w:rPr>
          <w:sz w:val="24"/>
          <w:szCs w:val="24"/>
          <w:lang w:val="pt-PT"/>
        </w:rPr>
        <w:t xml:space="preserve">no mundo </w:t>
      </w:r>
      <w:r w:rsidR="006239B1" w:rsidRPr="008F194C">
        <w:rPr>
          <w:sz w:val="24"/>
          <w:szCs w:val="24"/>
          <w:lang w:val="pt-PT"/>
        </w:rPr>
        <w:t xml:space="preserve">do trabalho, constituindo, </w:t>
      </w:r>
      <w:r w:rsidR="008F4353">
        <w:rPr>
          <w:sz w:val="24"/>
          <w:szCs w:val="24"/>
          <w:lang w:val="pt-PT"/>
        </w:rPr>
        <w:t>no que se refere à</w:t>
      </w:r>
      <w:r w:rsidR="006239B1" w:rsidRPr="008F194C">
        <w:rPr>
          <w:sz w:val="24"/>
          <w:szCs w:val="24"/>
          <w:lang w:val="pt-PT"/>
        </w:rPr>
        <w:t xml:space="preserve"> mão-de-obra activa, o dobro e algumas vezes o triplo das mulheres.</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No início do século, elevam-se os níveis de qualificação </w:t>
      </w:r>
      <w:r w:rsidR="008F4353">
        <w:rPr>
          <w:sz w:val="24"/>
          <w:szCs w:val="24"/>
          <w:lang w:val="pt-PT"/>
        </w:rPr>
        <w:t>no</w:t>
      </w:r>
      <w:r w:rsidR="006239B1" w:rsidRPr="008F194C">
        <w:rPr>
          <w:sz w:val="24"/>
          <w:szCs w:val="24"/>
          <w:lang w:val="pt-PT"/>
        </w:rPr>
        <w:t xml:space="preserve"> ensino técnico profissional e do ensino geral e verifica-se a generalização do ensino primário, nomeadamente em França, desde 1901. Mas as mulheres pouco beneficiaram desta conjuntura, sendo progressivamente direccionadas para empregos não qualificados em que não há necessidade de aprendizagens específicas. </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Paralelamente, classes trabalhadoras e pequena e média burguesia, num esforço de manterem ou até de melhorarem as </w:t>
      </w:r>
      <w:r w:rsidR="00293217">
        <w:rPr>
          <w:sz w:val="24"/>
          <w:szCs w:val="24"/>
          <w:lang w:val="pt-PT"/>
        </w:rPr>
        <w:t xml:space="preserve">suas </w:t>
      </w:r>
      <w:r w:rsidR="006239B1" w:rsidRPr="008F194C">
        <w:rPr>
          <w:sz w:val="24"/>
          <w:szCs w:val="24"/>
          <w:lang w:val="pt-PT"/>
        </w:rPr>
        <w:t>posições, enviam as filhas para o ensino secundário. Aliás, um pouco por toda a Europa</w:t>
      </w:r>
      <w:r w:rsidR="00293217">
        <w:rPr>
          <w:sz w:val="24"/>
          <w:szCs w:val="24"/>
          <w:lang w:val="pt-PT"/>
        </w:rPr>
        <w:t>,</w:t>
      </w:r>
      <w:r w:rsidR="006239B1" w:rsidRPr="008F194C">
        <w:rPr>
          <w:sz w:val="24"/>
          <w:szCs w:val="24"/>
          <w:lang w:val="pt-PT"/>
        </w:rPr>
        <w:t xml:space="preserve"> este esforço de proporcionar o acesso à educação às raparigas, apesar de forma diferenciada nos países do norte e nos países do sul, marc</w:t>
      </w:r>
      <w:r w:rsidR="00295B76">
        <w:rPr>
          <w:sz w:val="24"/>
          <w:szCs w:val="24"/>
          <w:lang w:val="pt-PT"/>
        </w:rPr>
        <w:t>a</w:t>
      </w:r>
      <w:r w:rsidR="006239B1" w:rsidRPr="008F194C">
        <w:rPr>
          <w:sz w:val="24"/>
          <w:szCs w:val="24"/>
          <w:lang w:val="pt-PT"/>
        </w:rPr>
        <w:t xml:space="preserve"> uma valorização crescente da educação e d</w:t>
      </w:r>
      <w:r w:rsidR="00295B76">
        <w:rPr>
          <w:sz w:val="24"/>
          <w:szCs w:val="24"/>
          <w:lang w:val="pt-PT"/>
        </w:rPr>
        <w:t>á</w:t>
      </w:r>
      <w:r w:rsidR="006239B1" w:rsidRPr="008F194C">
        <w:rPr>
          <w:sz w:val="24"/>
          <w:szCs w:val="24"/>
          <w:lang w:val="pt-PT"/>
        </w:rPr>
        <w:t xml:space="preserve"> consistência à </w:t>
      </w:r>
      <w:r w:rsidR="006239B1" w:rsidRPr="008F194C">
        <w:rPr>
          <w:sz w:val="24"/>
          <w:szCs w:val="24"/>
          <w:lang w:val="pt-PT"/>
        </w:rPr>
        <w:lastRenderedPageBreak/>
        <w:t>aprendizagem e ao desempenho profissional das mulheres. Em França, por exemplo, ao nível do ensino secundário público, até 1945, 25% dos estudantes eram do sexo feminino, mas, no domínio privado, a percentagem de população feminina era duas vezes superior à masculina. Também, neste período</w:t>
      </w:r>
      <w:r w:rsidR="00293217">
        <w:rPr>
          <w:sz w:val="24"/>
          <w:szCs w:val="24"/>
          <w:lang w:val="pt-PT"/>
        </w:rPr>
        <w:t>,</w:t>
      </w:r>
      <w:r w:rsidR="006239B1" w:rsidRPr="008F194C">
        <w:rPr>
          <w:sz w:val="24"/>
          <w:szCs w:val="24"/>
          <w:lang w:val="pt-PT"/>
        </w:rPr>
        <w:t xml:space="preserve"> se deu um outro processo relevante e significativo no acesso das mulheres a uma educação menos sexista e mais laica, ou seja, a aproximação dos programas educativos para rapazes e raparigas, ainda que esta não tivesse representado ainda as mesmas possibilidades na vida. Aliás, os diferentes sistemas educativos europeus estimulam a população feminina a determinados limites, relacionados com os estudos primários ou com os estudos secundários, e a determinados percursos profissionais, relacionados com profissões consideradas femininas, ou seja, ao serviço dos outros.</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Neste período, o crescimento económico, a que se associou um aumento de actividades burocráticas e administrativas</w:t>
      </w:r>
      <w:r w:rsidR="005476A6">
        <w:rPr>
          <w:sz w:val="24"/>
          <w:szCs w:val="24"/>
          <w:lang w:val="pt-PT"/>
        </w:rPr>
        <w:t>,</w:t>
      </w:r>
      <w:r w:rsidR="006239B1" w:rsidRPr="008F194C">
        <w:rPr>
          <w:sz w:val="24"/>
          <w:szCs w:val="24"/>
          <w:lang w:val="pt-PT"/>
        </w:rPr>
        <w:t xml:space="preserve"> constituiu uma nova possibilidade de emprego feminino, sector em que as mulheres rapidamente se instalaram ultrapassando o número de homens. Estes, por sua vez, foram canalizados para profissões activas, abandonando progressivamente as p</w:t>
      </w:r>
      <w:r w:rsidR="005476A6">
        <w:rPr>
          <w:sz w:val="24"/>
          <w:szCs w:val="24"/>
          <w:lang w:val="pt-PT"/>
        </w:rPr>
        <w:t>rofissões sedentárias, ou seja</w:t>
      </w:r>
      <w:r w:rsidR="006239B1" w:rsidRPr="008F194C">
        <w:rPr>
          <w:sz w:val="24"/>
          <w:szCs w:val="24"/>
          <w:lang w:val="pt-PT"/>
        </w:rPr>
        <w:t xml:space="preserve">, femininas. Verificou-se então a afirmação e a aceitação de profissões reservadas às mulheres. Ainda assim, a aspiração de mulheres com níveis escolares mais elevados a profissões masculinas permaneceu e teve reflexos no acesso ao ensino superior, ainda que constituíssem uma minoria relativamente aos homens. Este percurso de conquista </w:t>
      </w:r>
      <w:r w:rsidR="005476A6">
        <w:rPr>
          <w:sz w:val="24"/>
          <w:szCs w:val="24"/>
          <w:lang w:val="pt-PT"/>
        </w:rPr>
        <w:t>da</w:t>
      </w:r>
      <w:r w:rsidR="006239B1" w:rsidRPr="008F194C">
        <w:rPr>
          <w:sz w:val="24"/>
          <w:szCs w:val="24"/>
          <w:lang w:val="pt-PT"/>
        </w:rPr>
        <w:t xml:space="preserve"> educação superior manteve o paradigma da desigualdade: elas acederam principalmente a</w:t>
      </w:r>
      <w:r w:rsidR="00295B76">
        <w:rPr>
          <w:sz w:val="24"/>
          <w:szCs w:val="24"/>
          <w:lang w:val="pt-PT"/>
        </w:rPr>
        <w:t>o</w:t>
      </w:r>
      <w:r w:rsidR="006239B1" w:rsidRPr="008F194C">
        <w:rPr>
          <w:sz w:val="24"/>
          <w:szCs w:val="24"/>
          <w:lang w:val="pt-PT"/>
        </w:rPr>
        <w:t xml:space="preserve"> estudos das letras, das literaturas e das ciências e iniciaram-se em profissões na área da medicina e do direito. Ainda neste período, com o desenvolvimento resultante da indústria de guerra, aumentou o número de escolas de engenharia em que as mulheres eram uma minoria. Verifica-se um pouco por toda a Europa que a actividade profissional das mulheres qualificadas se desenvolve em áreas desqualificadas, assumindo profissões pouco valorizadas, como a de professora ou a de analista químico, ou que mulheres com níveis escolares superiores não exercem qualquer profissão, o que ilustra uma auto-imposição de limitações profissionais como a expressão de uma atitude conformista face às desigualdades. Contudo, é significativo o novo modelo de mulher deste período e que vai condicionar a Europa do pós-guerra:</w:t>
      </w:r>
    </w:p>
    <w:p w:rsidR="006239B1" w:rsidRPr="00293217" w:rsidRDefault="006239B1" w:rsidP="006239B1">
      <w:pPr>
        <w:spacing w:after="0" w:line="240" w:lineRule="auto"/>
        <w:ind w:left="709"/>
        <w:rPr>
          <w:sz w:val="22"/>
          <w:szCs w:val="22"/>
          <w:lang w:val="pt-PT"/>
        </w:rPr>
      </w:pPr>
      <w:r w:rsidRPr="00293217">
        <w:rPr>
          <w:sz w:val="22"/>
          <w:szCs w:val="22"/>
          <w:lang w:val="pt-PT"/>
        </w:rPr>
        <w:lastRenderedPageBreak/>
        <w:t>“Durante esse período desenha-se bem o ideal-tipo da mulher. Ele pode resumir-se em três retratos. A jovem que escapa à sua condição operária ou camponesa e se torna enfermeira, secretária, empregada nos serviços. As mulheres casadas que descobrem os seus filhos e redescobrem os encantos de um lar. As jovens da burguesia tornadas intelectuais, que colocam o seu diploma no mercado matrimonial.”</w:t>
      </w:r>
      <w:r w:rsidR="0084516F" w:rsidRPr="00293217">
        <w:rPr>
          <w:sz w:val="22"/>
          <w:szCs w:val="22"/>
          <w:lang w:val="pt-PT"/>
        </w:rPr>
        <w:t xml:space="preserve"> (</w:t>
      </w:r>
      <w:r w:rsidR="009F3743" w:rsidRPr="00293217">
        <w:rPr>
          <w:sz w:val="22"/>
          <w:szCs w:val="22"/>
          <w:lang w:val="pt-PT"/>
        </w:rPr>
        <w:t>LAGRAVE, 1994</w:t>
      </w:r>
      <w:r w:rsidR="0084516F" w:rsidRPr="00293217">
        <w:rPr>
          <w:sz w:val="22"/>
          <w:szCs w:val="22"/>
          <w:lang w:val="pt-PT"/>
        </w:rPr>
        <w:t>: 515)</w:t>
      </w:r>
    </w:p>
    <w:p w:rsidR="006239B1" w:rsidRPr="008F194C" w:rsidRDefault="006239B1" w:rsidP="006239B1">
      <w:pPr>
        <w:spacing w:after="0" w:line="360" w:lineRule="auto"/>
        <w:ind w:left="709"/>
        <w:rPr>
          <w:sz w:val="24"/>
          <w:szCs w:val="24"/>
          <w:lang w:val="pt-PT"/>
        </w:rPr>
      </w:pP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Com o final da Segunda Guerra, verificou-se um relançamento da economia mundial. Na Europa, palco principal deste acontecimento bélico, associado ao desenvolvimento económico e ao progresso, iniciou-se um período de grande prosperidade sustentada numa considerável produtividade que motivou uma maior valorização da educação e da formação, consideradas como um investimento produtivo. Neste contexto de prosperidade, de consumo e de uma procura crescente de mão-de-obra, as mulheres integram os sistemas educativos europeus e o mercado de trabalho, acentuando-se, por um lado, a taxa de actividade feminina e, por outro, o seu aprisionamento a actividades profissionais cada vez mais feminilizadas, desvalorizadas e desqualificadas. Acentuou-se, </w:t>
      </w:r>
      <w:r w:rsidR="000170FB">
        <w:rPr>
          <w:sz w:val="24"/>
          <w:szCs w:val="24"/>
          <w:lang w:val="pt-PT"/>
        </w:rPr>
        <w:t xml:space="preserve">desta forma e neste momento, o </w:t>
      </w:r>
      <w:r w:rsidR="006239B1" w:rsidRPr="008F194C">
        <w:rPr>
          <w:sz w:val="24"/>
          <w:szCs w:val="24"/>
          <w:lang w:val="pt-PT"/>
        </w:rPr>
        <w:t>processo de naturalizaçã</w:t>
      </w:r>
      <w:r w:rsidR="000170FB">
        <w:rPr>
          <w:sz w:val="24"/>
          <w:szCs w:val="24"/>
          <w:lang w:val="pt-PT"/>
        </w:rPr>
        <w:t>o da divisão sexual do trabalho</w:t>
      </w:r>
      <w:r w:rsidR="006239B1" w:rsidRPr="008F194C">
        <w:rPr>
          <w:sz w:val="24"/>
          <w:szCs w:val="24"/>
          <w:lang w:val="pt-PT"/>
        </w:rPr>
        <w:t xml:space="preserve">. É de salientar que, entre os anos 50 e 70, o número de mulheres que trabalhava foi progressivamente aumentando, </w:t>
      </w:r>
      <w:r w:rsidR="005476A6">
        <w:rPr>
          <w:sz w:val="24"/>
          <w:szCs w:val="24"/>
          <w:lang w:val="pt-PT"/>
        </w:rPr>
        <w:t>ainda que de forma diferenciada</w:t>
      </w:r>
      <w:r w:rsidR="006239B1" w:rsidRPr="008F194C">
        <w:rPr>
          <w:sz w:val="24"/>
          <w:szCs w:val="24"/>
          <w:lang w:val="pt-PT"/>
        </w:rPr>
        <w:t xml:space="preserve"> nos países do norte e do sul da Europa, uma vez que, nos últimos, a taxa de actividade feminina apresentou um crescimento menor e mais lento, pelo menos até à década de 70. Em 1975, em França, o número de m</w:t>
      </w:r>
      <w:r w:rsidR="00295B76">
        <w:rPr>
          <w:sz w:val="24"/>
          <w:szCs w:val="24"/>
          <w:lang w:val="pt-PT"/>
        </w:rPr>
        <w:t>ulheres trabalhadoras ultrapassu</w:t>
      </w:r>
      <w:r w:rsidR="006239B1" w:rsidRPr="008F194C">
        <w:rPr>
          <w:sz w:val="24"/>
          <w:szCs w:val="24"/>
          <w:lang w:val="pt-PT"/>
        </w:rPr>
        <w:t xml:space="preserve"> o número de homens.</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A segunda metade do século XX da Europa renovada, reunida e sensível ao valor da humanidade, deu consistência a esta conquista das mulheres no espaço público: as mulheres deixaram de trabalhar apenas no domínio doméstico e verificou-se o declínio do conceito da mulher do lar. O número de mulheres casadas activas aumentou de forma generalizada, ainda que diferenciada nos países europeus. As mulheres integram o sector mercantil e dos serviços, abandonando progressivamente os sectores primário e secundário. Todavia, esta conquista não constitui a expressão da igualdade de oportunidades, nem a realização da paridade entre homens e mulheres:</w:t>
      </w:r>
    </w:p>
    <w:p w:rsidR="006239B1" w:rsidRPr="00293217" w:rsidRDefault="006239B1" w:rsidP="006239B1">
      <w:pPr>
        <w:spacing w:after="0" w:line="240" w:lineRule="auto"/>
        <w:ind w:left="709"/>
        <w:rPr>
          <w:sz w:val="22"/>
          <w:szCs w:val="22"/>
          <w:lang w:val="pt-PT"/>
        </w:rPr>
      </w:pPr>
      <w:r w:rsidRPr="00293217">
        <w:rPr>
          <w:sz w:val="22"/>
          <w:szCs w:val="22"/>
          <w:lang w:val="pt-PT"/>
        </w:rPr>
        <w:t>“O mapa europeu do salariato tem o seu continente masculino e o seu continente feminino, cujo desempenho escapa às fronteiras geográficas para traçar em vez delas uma fronteira hierárquica. A Europa do salariato masculino é composta por operários e por quadros superiores; a Europa do salariato feminino é apenas uma vasto dédalo de escritórios.”</w:t>
      </w:r>
      <w:r w:rsidR="00A41749" w:rsidRPr="00293217">
        <w:rPr>
          <w:sz w:val="22"/>
          <w:szCs w:val="22"/>
          <w:lang w:val="pt-PT"/>
        </w:rPr>
        <w:t xml:space="preserve"> </w:t>
      </w:r>
      <w:r w:rsidR="0084516F" w:rsidRPr="00293217">
        <w:rPr>
          <w:sz w:val="22"/>
          <w:szCs w:val="22"/>
          <w:lang w:val="pt-PT"/>
        </w:rPr>
        <w:t>(</w:t>
      </w:r>
      <w:r w:rsidR="00A41749" w:rsidRPr="00293217">
        <w:rPr>
          <w:sz w:val="22"/>
          <w:szCs w:val="22"/>
          <w:lang w:val="pt-PT"/>
        </w:rPr>
        <w:t>Ibidem</w:t>
      </w:r>
      <w:r w:rsidR="0084516F" w:rsidRPr="00293217">
        <w:rPr>
          <w:sz w:val="22"/>
          <w:szCs w:val="22"/>
          <w:lang w:val="pt-PT"/>
        </w:rPr>
        <w:t>: 517)</w:t>
      </w:r>
    </w:p>
    <w:p w:rsidR="006239B1" w:rsidRPr="008F194C" w:rsidRDefault="006239B1" w:rsidP="006239B1">
      <w:pPr>
        <w:spacing w:after="0" w:line="360" w:lineRule="auto"/>
        <w:ind w:left="709"/>
        <w:rPr>
          <w:sz w:val="24"/>
          <w:szCs w:val="24"/>
          <w:lang w:val="pt-PT"/>
        </w:rPr>
      </w:pP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Verificou-se também que a actividade feminina </w:t>
      </w:r>
      <w:r w:rsidR="00295B76">
        <w:rPr>
          <w:sz w:val="24"/>
          <w:szCs w:val="24"/>
          <w:lang w:val="pt-PT"/>
        </w:rPr>
        <w:t>oscilava em função de</w:t>
      </w:r>
      <w:r w:rsidR="006239B1" w:rsidRPr="008F194C">
        <w:rPr>
          <w:sz w:val="24"/>
          <w:szCs w:val="24"/>
          <w:lang w:val="pt-PT"/>
        </w:rPr>
        <w:t xml:space="preserve"> duas variáveis significativas e fundadoras da desigualdade: a idade da mulher e o número de filhos. Em países como Espanha, Irlanda, Portugal e Países Baixos, as mulheres activas abandonavam a profissão com o casamento e com o nascimento dos filhos. Em França, em Inglaterra, na Alemanha e, ainda que com menor expressão, em Itália, as mulheres retomavam uma actividade profissional depois de terem garantido a educação dos filhos. Em países como a Suécia e a Finlândia, as mulheres casadas e mães mantinham-se profissionalmente activas. Neste contexto, verifica-se que o casamento deixou gradualmente de constituir-se como um obstáculo para a actividade profissional das mulheres, mas a maternidade permanece como um condicionalismo determinante, principalmente nos países do sul. </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Esta relação entre a maternidade e a diminuição da actividade profissional feminina é a expressão de uma desigualdade antiga e que permanece ainda no século XX: os filhos são responsabilidade das mães. Os paradoxos passados persistiram e marcaram o processo de libertação das mulheres: por um lado</w:t>
      </w:r>
      <w:r w:rsidR="005476A6">
        <w:rPr>
          <w:sz w:val="24"/>
          <w:szCs w:val="24"/>
          <w:lang w:val="pt-PT"/>
        </w:rPr>
        <w:t>,</w:t>
      </w:r>
      <w:r w:rsidR="006239B1" w:rsidRPr="008F194C">
        <w:rPr>
          <w:sz w:val="24"/>
          <w:szCs w:val="24"/>
          <w:lang w:val="pt-PT"/>
        </w:rPr>
        <w:t xml:space="preserve"> o trabalho era visto por elas como uma oportunidade, por outro</w:t>
      </w:r>
      <w:r w:rsidR="005476A6">
        <w:rPr>
          <w:sz w:val="24"/>
          <w:szCs w:val="24"/>
          <w:lang w:val="pt-PT"/>
        </w:rPr>
        <w:t>,</w:t>
      </w:r>
      <w:r w:rsidR="006239B1" w:rsidRPr="008F194C">
        <w:rPr>
          <w:sz w:val="24"/>
          <w:szCs w:val="24"/>
          <w:lang w:val="pt-PT"/>
        </w:rPr>
        <w:t xml:space="preserve"> a experiência no trabalho reforçava os limites anti</w:t>
      </w:r>
      <w:r w:rsidR="00295B76">
        <w:rPr>
          <w:sz w:val="24"/>
          <w:szCs w:val="24"/>
          <w:lang w:val="pt-PT"/>
        </w:rPr>
        <w:t>gos de uma ordem social baseada</w:t>
      </w:r>
      <w:r w:rsidR="006239B1" w:rsidRPr="008F194C">
        <w:rPr>
          <w:sz w:val="24"/>
          <w:szCs w:val="24"/>
          <w:lang w:val="pt-PT"/>
        </w:rPr>
        <w:t xml:space="preserve"> em desigualdades.</w:t>
      </w: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No que diz respeito à escola, os últimos trinta anos deste período fo</w:t>
      </w:r>
      <w:r w:rsidR="005476A6">
        <w:rPr>
          <w:sz w:val="24"/>
          <w:szCs w:val="24"/>
          <w:lang w:val="pt-PT"/>
        </w:rPr>
        <w:t xml:space="preserve">ram </w:t>
      </w:r>
      <w:r w:rsidR="006239B1" w:rsidRPr="008F194C">
        <w:rPr>
          <w:sz w:val="24"/>
          <w:szCs w:val="24"/>
          <w:lang w:val="pt-PT"/>
        </w:rPr>
        <w:t>marcado</w:t>
      </w:r>
      <w:r w:rsidR="005476A6">
        <w:rPr>
          <w:sz w:val="24"/>
          <w:szCs w:val="24"/>
          <w:lang w:val="pt-PT"/>
        </w:rPr>
        <w:t>s</w:t>
      </w:r>
      <w:r w:rsidR="006239B1" w:rsidRPr="008F194C">
        <w:rPr>
          <w:sz w:val="24"/>
          <w:szCs w:val="24"/>
          <w:lang w:val="pt-PT"/>
        </w:rPr>
        <w:t xml:space="preserve"> pela democratização e pela massificação do ensino, em que rapazes e raparigas frequentavam a escola em pé de igualdade, acedendo a </w:t>
      </w:r>
      <w:r w:rsidR="006239B1" w:rsidRPr="008F194C">
        <w:rPr>
          <w:i/>
          <w:sz w:val="24"/>
          <w:szCs w:val="24"/>
          <w:lang w:val="pt-PT"/>
        </w:rPr>
        <w:t>curricula</w:t>
      </w:r>
      <w:r w:rsidR="006239B1" w:rsidRPr="008F194C">
        <w:rPr>
          <w:sz w:val="24"/>
          <w:szCs w:val="24"/>
          <w:lang w:val="pt-PT"/>
        </w:rPr>
        <w:t xml:space="preserve"> iguais, segundo regras e princípios que pretendiam uma igualdade de oportunidades para eles e para elas. No entanto, considerando o nível de escolarização das mulheres e os empregos ocupados, é inevitável constatar a desigualdade destas face ao universo masculino:</w:t>
      </w:r>
    </w:p>
    <w:p w:rsidR="006239B1" w:rsidRPr="00CB4CB8" w:rsidRDefault="006239B1" w:rsidP="006239B1">
      <w:pPr>
        <w:spacing w:after="0" w:line="240" w:lineRule="auto"/>
        <w:ind w:left="709"/>
        <w:rPr>
          <w:sz w:val="22"/>
          <w:szCs w:val="22"/>
          <w:lang w:val="pt-PT"/>
        </w:rPr>
      </w:pPr>
      <w:r w:rsidRPr="00CB4CB8">
        <w:rPr>
          <w:sz w:val="22"/>
          <w:szCs w:val="22"/>
          <w:lang w:val="pt-PT"/>
        </w:rPr>
        <w:t>“As mulheres escolarizam-se agora para trabalhar, encorajadas pelos múltiplos incitamentos e planificações que tentam ajustar os diplomas aos empregos. (…)</w:t>
      </w:r>
    </w:p>
    <w:p w:rsidR="006239B1" w:rsidRPr="00CB4CB8" w:rsidRDefault="006239B1" w:rsidP="006239B1">
      <w:pPr>
        <w:spacing w:after="0" w:line="240" w:lineRule="auto"/>
        <w:ind w:left="709"/>
        <w:rPr>
          <w:sz w:val="22"/>
          <w:szCs w:val="22"/>
          <w:lang w:val="pt-PT"/>
        </w:rPr>
      </w:pPr>
      <w:r w:rsidRPr="00CB4CB8">
        <w:rPr>
          <w:sz w:val="22"/>
          <w:szCs w:val="22"/>
          <w:lang w:val="pt-PT"/>
        </w:rPr>
        <w:t>A comparação entre os diplomas escolares obtidos pelas mulheres e os empregos por elas efectivamente ocupados permite apreciar o rendimento profissional dos seus diplomas e conhecer as suas oportunidades ou as suas desvantagens no acesso ao mundo do trabalho.”</w:t>
      </w:r>
      <w:r w:rsidR="0084516F" w:rsidRPr="00CB4CB8">
        <w:rPr>
          <w:sz w:val="22"/>
          <w:szCs w:val="22"/>
          <w:lang w:val="pt-PT"/>
        </w:rPr>
        <w:t xml:space="preserve"> (</w:t>
      </w:r>
      <w:r w:rsidR="009F3743" w:rsidRPr="00CB4CB8">
        <w:rPr>
          <w:sz w:val="22"/>
          <w:szCs w:val="22"/>
          <w:lang w:val="pt-PT"/>
        </w:rPr>
        <w:t>LAGRAVE, 1994</w:t>
      </w:r>
      <w:r w:rsidR="0084516F" w:rsidRPr="00CB4CB8">
        <w:rPr>
          <w:sz w:val="22"/>
          <w:szCs w:val="22"/>
          <w:lang w:val="pt-PT"/>
        </w:rPr>
        <w:t>: 519)</w:t>
      </w:r>
    </w:p>
    <w:p w:rsidR="006239B1" w:rsidRPr="00285DD4" w:rsidRDefault="006239B1" w:rsidP="006239B1">
      <w:pPr>
        <w:spacing w:after="0" w:line="240" w:lineRule="auto"/>
        <w:ind w:left="709"/>
        <w:rPr>
          <w:sz w:val="24"/>
          <w:szCs w:val="24"/>
          <w:lang w:val="pt-PT"/>
        </w:rPr>
      </w:pPr>
    </w:p>
    <w:p w:rsidR="006239B1" w:rsidRPr="008F194C"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Ao nível da educação e da frequência da escola, é possível afirmar que, ao longo da segunda metade do século, e também de norte para sul da Europa, as mulheres conquistaram de forma gradual o direito a uma educação progressivamente mais </w:t>
      </w:r>
      <w:r w:rsidR="006239B1" w:rsidRPr="008F194C">
        <w:rPr>
          <w:sz w:val="24"/>
          <w:szCs w:val="24"/>
          <w:lang w:val="pt-PT"/>
        </w:rPr>
        <w:lastRenderedPageBreak/>
        <w:t>próxima da igualdade, atingindo</w:t>
      </w:r>
      <w:r w:rsidR="00295B76">
        <w:rPr>
          <w:sz w:val="24"/>
          <w:szCs w:val="24"/>
          <w:lang w:val="pt-PT"/>
        </w:rPr>
        <w:t>,</w:t>
      </w:r>
      <w:r w:rsidR="006239B1" w:rsidRPr="008F194C">
        <w:rPr>
          <w:sz w:val="24"/>
          <w:szCs w:val="24"/>
          <w:lang w:val="pt-PT"/>
        </w:rPr>
        <w:t xml:space="preserve"> nos anos 70</w:t>
      </w:r>
      <w:r w:rsidR="00295B76">
        <w:rPr>
          <w:sz w:val="24"/>
          <w:szCs w:val="24"/>
          <w:lang w:val="pt-PT"/>
        </w:rPr>
        <w:t>,</w:t>
      </w:r>
      <w:r w:rsidR="006239B1" w:rsidRPr="008F194C">
        <w:rPr>
          <w:sz w:val="24"/>
          <w:szCs w:val="24"/>
          <w:lang w:val="pt-PT"/>
        </w:rPr>
        <w:t xml:space="preserve"> a paridade ao nível do ensino secundário. Todavia, é uma igualdade desigual na medida em que o secundário constituía o término do percurso formativo para elas, enquanto para eles se lhes oferecia a possibilidade de acesso ao Ensino Superior.</w:t>
      </w:r>
    </w:p>
    <w:p w:rsidR="006239B1" w:rsidRPr="006239B1"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A reestruturação do sistema educativo ao nível da organização dos programas segundo áreas de estudo constituiu mais uma forma de afirmação do afastamento dos percursos profissionais para rapazes e para raparigas. Estas novas possibilidades de estudos, ainda que fundadas no princípio da escolha individual, em conformidade com as apetências e as competências pessoais, ainda que adequadas às necessidades do mercado de trabalho, traduziam a diferenciação dos estudos para o desempenho de profissões masculinas e femininas. As raparigas eram, desta forma, canalizadas para áreas de estudo relacionadas com as ciências médico-sociais e técnicas administrativas, ao nível do ensino secundário, ou para letras, línguas, pedagogia e psicologia, ao nível do ensino superior. As ciências e a Matemática mantiveram-se como saídas masculinas. </w:t>
      </w:r>
      <w:r w:rsidR="006239B1" w:rsidRPr="006239B1">
        <w:rPr>
          <w:sz w:val="24"/>
          <w:szCs w:val="24"/>
          <w:lang w:val="pt-PT"/>
        </w:rPr>
        <w:t>Era a expressão da desigualdade:</w:t>
      </w:r>
    </w:p>
    <w:p w:rsidR="006239B1" w:rsidRPr="00293217" w:rsidRDefault="006239B1" w:rsidP="006239B1">
      <w:pPr>
        <w:spacing w:after="0" w:line="240" w:lineRule="auto"/>
        <w:ind w:left="709"/>
        <w:rPr>
          <w:sz w:val="22"/>
          <w:szCs w:val="22"/>
          <w:lang w:val="pt-PT"/>
        </w:rPr>
      </w:pPr>
      <w:r w:rsidRPr="00293217">
        <w:rPr>
          <w:sz w:val="22"/>
          <w:szCs w:val="22"/>
          <w:lang w:val="pt-PT"/>
        </w:rPr>
        <w:t>“O efeito mais subtil e mais violento da dominação masculina no sistema escolar é realmente o de fazer assumir pelas mais desmunidas as escolhas que presidem à sua própria desvalorização. Provas mais difíceis esperam as jovens à saída da escola, ao chegar o momento em que têm de fazer valer o seu diploma no mercado de trabalho.”</w:t>
      </w:r>
      <w:r w:rsidR="00A41749" w:rsidRPr="00293217">
        <w:rPr>
          <w:sz w:val="22"/>
          <w:szCs w:val="22"/>
          <w:lang w:val="pt-PT"/>
        </w:rPr>
        <w:t xml:space="preserve"> </w:t>
      </w:r>
      <w:r w:rsidR="0084516F" w:rsidRPr="00293217">
        <w:rPr>
          <w:sz w:val="22"/>
          <w:szCs w:val="22"/>
          <w:lang w:val="pt-PT"/>
        </w:rPr>
        <w:t xml:space="preserve"> (</w:t>
      </w:r>
      <w:r w:rsidR="002F7B97" w:rsidRPr="00CB4CB8">
        <w:rPr>
          <w:sz w:val="22"/>
          <w:szCs w:val="22"/>
          <w:lang w:val="pt-PT"/>
        </w:rPr>
        <w:t>LAGRAVE, 1994</w:t>
      </w:r>
      <w:r w:rsidR="0084516F" w:rsidRPr="00293217">
        <w:rPr>
          <w:sz w:val="22"/>
          <w:szCs w:val="22"/>
          <w:lang w:val="pt-PT"/>
        </w:rPr>
        <w:t>:</w:t>
      </w:r>
      <w:r w:rsidR="002F7B97">
        <w:rPr>
          <w:sz w:val="22"/>
          <w:szCs w:val="22"/>
          <w:lang w:val="pt-PT"/>
        </w:rPr>
        <w:t xml:space="preserve"> </w:t>
      </w:r>
      <w:r w:rsidR="0084516F" w:rsidRPr="00293217">
        <w:rPr>
          <w:sz w:val="22"/>
          <w:szCs w:val="22"/>
          <w:lang w:val="pt-PT"/>
        </w:rPr>
        <w:t xml:space="preserve"> 521)</w:t>
      </w:r>
    </w:p>
    <w:p w:rsidR="006239B1" w:rsidRPr="008F194C" w:rsidRDefault="006239B1" w:rsidP="006239B1">
      <w:pPr>
        <w:spacing w:after="0" w:line="360" w:lineRule="auto"/>
        <w:ind w:left="709"/>
        <w:rPr>
          <w:sz w:val="24"/>
          <w:szCs w:val="24"/>
          <w:lang w:val="pt-PT"/>
        </w:rPr>
      </w:pPr>
    </w:p>
    <w:p w:rsidR="00CB4CB8" w:rsidRDefault="00CB4CB8" w:rsidP="00024180">
      <w:pPr>
        <w:spacing w:after="0" w:line="360" w:lineRule="auto"/>
        <w:rPr>
          <w:sz w:val="24"/>
          <w:szCs w:val="24"/>
          <w:lang w:val="pt-PT"/>
        </w:rPr>
      </w:pPr>
      <w:r>
        <w:rPr>
          <w:sz w:val="24"/>
          <w:szCs w:val="24"/>
          <w:lang w:val="pt-PT"/>
        </w:rPr>
        <w:t xml:space="preserve">     </w:t>
      </w:r>
      <w:r w:rsidR="00DE0C54">
        <w:rPr>
          <w:sz w:val="24"/>
          <w:szCs w:val="24"/>
          <w:lang w:val="pt-PT"/>
        </w:rPr>
        <w:t>Na prática</w:t>
      </w:r>
      <w:r w:rsidR="006239B1" w:rsidRPr="008F194C">
        <w:rPr>
          <w:sz w:val="24"/>
          <w:szCs w:val="24"/>
          <w:lang w:val="pt-PT"/>
        </w:rPr>
        <w:t xml:space="preserve">, o valor de um diploma apresentado por um homem ou por uma mulher era diferente. Se a obtenção de um diploma era, por si só, um estímulo para o início de uma actividade profissional, uma possibilidade de retorno à vida activa, uma oportunidade de ingresso numa actividade invulgar ou numa grande diversidade de experiências profissionais, este documento não </w:t>
      </w:r>
      <w:r w:rsidR="00DE0C54">
        <w:rPr>
          <w:sz w:val="24"/>
          <w:szCs w:val="24"/>
          <w:lang w:val="pt-PT"/>
        </w:rPr>
        <w:t>era objecto de reconhecimento e valorização pública</w:t>
      </w:r>
      <w:r w:rsidR="006239B1" w:rsidRPr="008F194C">
        <w:rPr>
          <w:sz w:val="24"/>
          <w:szCs w:val="24"/>
          <w:lang w:val="pt-PT"/>
        </w:rPr>
        <w:t xml:space="preserve"> para homens e mulheres. Na verdade, a taxa de actividade feminina estava directamente ligada ao seu nível escolar, enquanto a taxa de actividade masculina era independente do seu nível escolar.</w:t>
      </w:r>
    </w:p>
    <w:p w:rsidR="00EA41F6" w:rsidRPr="00CB4CB8" w:rsidRDefault="00CB4CB8" w:rsidP="006239B1">
      <w:pPr>
        <w:spacing w:after="0" w:line="360" w:lineRule="auto"/>
        <w:rPr>
          <w:sz w:val="24"/>
          <w:szCs w:val="24"/>
          <w:lang w:val="pt-PT"/>
        </w:rPr>
      </w:pPr>
      <w:r>
        <w:rPr>
          <w:sz w:val="24"/>
          <w:szCs w:val="24"/>
          <w:lang w:val="pt-PT"/>
        </w:rPr>
        <w:t xml:space="preserve">     </w:t>
      </w:r>
      <w:r w:rsidR="006239B1" w:rsidRPr="008F194C">
        <w:rPr>
          <w:sz w:val="24"/>
          <w:szCs w:val="24"/>
          <w:lang w:val="pt-PT"/>
        </w:rPr>
        <w:t xml:space="preserve">O final do século XX é marcado por um esforço generalizado dos países europeus no sentido de atenuar as diferenças </w:t>
      </w:r>
      <w:r w:rsidR="00A05B1C">
        <w:rPr>
          <w:sz w:val="24"/>
          <w:szCs w:val="24"/>
          <w:lang w:val="pt-PT"/>
        </w:rPr>
        <w:t>entre</w:t>
      </w:r>
      <w:r w:rsidR="006239B1" w:rsidRPr="008F194C">
        <w:rPr>
          <w:sz w:val="24"/>
          <w:szCs w:val="24"/>
          <w:lang w:val="pt-PT"/>
        </w:rPr>
        <w:t xml:space="preserve"> </w:t>
      </w:r>
      <w:r w:rsidR="00A05B1C">
        <w:rPr>
          <w:sz w:val="24"/>
          <w:szCs w:val="24"/>
          <w:lang w:val="pt-PT"/>
        </w:rPr>
        <w:t>homens</w:t>
      </w:r>
      <w:r w:rsidR="006239B1" w:rsidRPr="008F194C">
        <w:rPr>
          <w:sz w:val="24"/>
          <w:szCs w:val="24"/>
          <w:lang w:val="pt-PT"/>
        </w:rPr>
        <w:t xml:space="preserve"> e </w:t>
      </w:r>
      <w:r w:rsidR="00A05B1C">
        <w:rPr>
          <w:sz w:val="24"/>
          <w:szCs w:val="24"/>
          <w:lang w:val="pt-PT"/>
        </w:rPr>
        <w:t>mulheres</w:t>
      </w:r>
      <w:r w:rsidR="006239B1" w:rsidRPr="008F194C">
        <w:rPr>
          <w:sz w:val="24"/>
          <w:szCs w:val="24"/>
          <w:lang w:val="pt-PT"/>
        </w:rPr>
        <w:t xml:space="preserve"> no mercado de trabalho</w:t>
      </w:r>
      <w:r w:rsidR="00A05B1C">
        <w:rPr>
          <w:sz w:val="24"/>
          <w:szCs w:val="24"/>
          <w:lang w:val="pt-PT"/>
        </w:rPr>
        <w:t xml:space="preserve">, quer no que se refere a </w:t>
      </w:r>
      <w:r w:rsidR="006239B1" w:rsidRPr="008F194C">
        <w:rPr>
          <w:sz w:val="24"/>
          <w:szCs w:val="24"/>
          <w:lang w:val="pt-PT"/>
        </w:rPr>
        <w:t>áreas de actividade</w:t>
      </w:r>
      <w:r w:rsidR="00A05B1C">
        <w:rPr>
          <w:sz w:val="24"/>
          <w:szCs w:val="24"/>
          <w:lang w:val="pt-PT"/>
        </w:rPr>
        <w:t>, que a elas se associa</w:t>
      </w:r>
      <w:r w:rsidR="005476A6">
        <w:rPr>
          <w:sz w:val="24"/>
          <w:szCs w:val="24"/>
          <w:lang w:val="pt-PT"/>
        </w:rPr>
        <w:t>m</w:t>
      </w:r>
      <w:r w:rsidR="00A05B1C">
        <w:rPr>
          <w:sz w:val="24"/>
          <w:szCs w:val="24"/>
          <w:lang w:val="pt-PT"/>
        </w:rPr>
        <w:t xml:space="preserve"> </w:t>
      </w:r>
      <w:r w:rsidR="005476A6">
        <w:rPr>
          <w:sz w:val="24"/>
          <w:szCs w:val="24"/>
          <w:lang w:val="pt-PT"/>
        </w:rPr>
        <w:t xml:space="preserve">e que se relacionam com </w:t>
      </w:r>
      <w:r w:rsidR="00A05B1C">
        <w:rPr>
          <w:sz w:val="24"/>
          <w:szCs w:val="24"/>
          <w:lang w:val="pt-PT"/>
        </w:rPr>
        <w:t>o seu papel na família, quer no que diz respeito à diferenciação remuneratória entre o trabalho masculino e o feminino.</w:t>
      </w:r>
      <w:r w:rsidR="006239B1" w:rsidRPr="008F194C">
        <w:rPr>
          <w:sz w:val="24"/>
          <w:szCs w:val="24"/>
          <w:lang w:val="pt-PT"/>
        </w:rPr>
        <w:t xml:space="preserve"> </w:t>
      </w:r>
    </w:p>
    <w:p w:rsidR="00285DD4" w:rsidRPr="00285DD4" w:rsidRDefault="006239B1" w:rsidP="00680C9E">
      <w:pPr>
        <w:pStyle w:val="PargrafodaLista"/>
        <w:numPr>
          <w:ilvl w:val="0"/>
          <w:numId w:val="44"/>
        </w:numPr>
        <w:spacing w:line="360" w:lineRule="auto"/>
        <w:ind w:left="284" w:hanging="284"/>
        <w:contextualSpacing w:val="0"/>
        <w:jc w:val="left"/>
        <w:rPr>
          <w:sz w:val="28"/>
          <w:szCs w:val="28"/>
          <w:lang w:val="pt-PT"/>
        </w:rPr>
      </w:pPr>
      <w:r w:rsidRPr="00F50257">
        <w:rPr>
          <w:b/>
          <w:sz w:val="28"/>
          <w:szCs w:val="28"/>
          <w:lang w:val="pt-PT"/>
        </w:rPr>
        <w:lastRenderedPageBreak/>
        <w:t>Portugal e a educação das mulheres</w:t>
      </w:r>
    </w:p>
    <w:p w:rsidR="00F05ACE" w:rsidRDefault="00CB4CB8" w:rsidP="00F05ACE">
      <w:pPr>
        <w:spacing w:after="0" w:line="360" w:lineRule="auto"/>
        <w:rPr>
          <w:sz w:val="24"/>
          <w:szCs w:val="24"/>
          <w:lang w:val="pt-PT"/>
        </w:rPr>
      </w:pPr>
      <w:r>
        <w:rPr>
          <w:sz w:val="24"/>
          <w:szCs w:val="24"/>
          <w:lang w:val="pt-PT"/>
        </w:rPr>
        <w:t xml:space="preserve">     </w:t>
      </w:r>
      <w:r w:rsidR="00F05ACE" w:rsidRPr="00F05ACE">
        <w:rPr>
          <w:sz w:val="24"/>
          <w:szCs w:val="24"/>
          <w:lang w:val="pt-PT"/>
        </w:rPr>
        <w:t xml:space="preserve">Até ao século XIX, a instrução em Portugal esteve acessível a uma pequena percentagem da população, na sua grande maioria ligada à religião, à aristocracia e, posteriormente, à burguesia, sendo consideravelmente maior o número de homens do que mulheres com acesso à educação. </w:t>
      </w:r>
    </w:p>
    <w:p w:rsidR="00F53442" w:rsidRPr="005476A6" w:rsidRDefault="00F53442" w:rsidP="00F05ACE">
      <w:pPr>
        <w:spacing w:after="0" w:line="360" w:lineRule="auto"/>
        <w:rPr>
          <w:b/>
          <w:sz w:val="28"/>
          <w:szCs w:val="28"/>
          <w:lang w:val="pt-PT"/>
        </w:rPr>
      </w:pPr>
    </w:p>
    <w:p w:rsidR="00DE0C54" w:rsidRPr="005476A6" w:rsidRDefault="00DE0C54" w:rsidP="00680C9E">
      <w:pPr>
        <w:pStyle w:val="PargrafodaLista"/>
        <w:numPr>
          <w:ilvl w:val="1"/>
          <w:numId w:val="52"/>
        </w:numPr>
        <w:spacing w:after="0" w:line="360" w:lineRule="auto"/>
        <w:ind w:left="851" w:hanging="567"/>
        <w:rPr>
          <w:b/>
          <w:sz w:val="28"/>
          <w:szCs w:val="28"/>
          <w:lang w:val="pt-PT"/>
        </w:rPr>
      </w:pPr>
      <w:r w:rsidRPr="005476A6">
        <w:rPr>
          <w:b/>
          <w:sz w:val="28"/>
          <w:szCs w:val="28"/>
          <w:lang w:val="pt-PT"/>
        </w:rPr>
        <w:t>A educação das mulheres até ao século das luzes</w:t>
      </w:r>
    </w:p>
    <w:p w:rsidR="00F53442" w:rsidRDefault="00CB4CB8" w:rsidP="00F53442">
      <w:pPr>
        <w:spacing w:after="0" w:line="360" w:lineRule="auto"/>
        <w:rPr>
          <w:sz w:val="24"/>
          <w:szCs w:val="24"/>
          <w:lang w:val="pt-PT"/>
        </w:rPr>
      </w:pPr>
      <w:r>
        <w:rPr>
          <w:sz w:val="24"/>
          <w:szCs w:val="24"/>
          <w:lang w:val="pt-PT"/>
        </w:rPr>
        <w:t xml:space="preserve">     </w:t>
      </w:r>
      <w:r w:rsidR="00F53442" w:rsidRPr="00F05ACE">
        <w:rPr>
          <w:sz w:val="24"/>
          <w:szCs w:val="24"/>
          <w:lang w:val="pt-PT"/>
        </w:rPr>
        <w:t xml:space="preserve">Desde a primeira dinastia, em que o clero era a única classe com acesso à cultura e à instrução e, por conseguinte, de forma coerente com os valores e os princípios marcadamente religiosos da época, a instrução das mulheres era considerada uma heresia não só religiosa como também social. Na Idade Média, com a fundação do Estudo Geral, a situação da população feminina não se alterou uma vez que as mulheres não tinham acesso à Universidade. </w:t>
      </w:r>
    </w:p>
    <w:p w:rsidR="00F53442" w:rsidRDefault="00CB4CB8" w:rsidP="00F53442">
      <w:pPr>
        <w:spacing w:after="0" w:line="360" w:lineRule="auto"/>
        <w:rPr>
          <w:sz w:val="24"/>
          <w:szCs w:val="24"/>
          <w:lang w:val="pt-PT"/>
        </w:rPr>
      </w:pPr>
      <w:r>
        <w:rPr>
          <w:sz w:val="24"/>
          <w:szCs w:val="24"/>
          <w:lang w:val="pt-PT"/>
        </w:rPr>
        <w:t xml:space="preserve">     </w:t>
      </w:r>
      <w:r w:rsidR="00F53442" w:rsidRPr="00F05ACE">
        <w:rPr>
          <w:sz w:val="24"/>
          <w:szCs w:val="24"/>
          <w:lang w:val="pt-PT"/>
        </w:rPr>
        <w:t>No século XV, por iniciativa de D. Leonor, esposa de D. João II, algumas meninas órfãs eram educadas em Misericórdias e</w:t>
      </w:r>
      <w:r w:rsidR="00295B76">
        <w:rPr>
          <w:sz w:val="24"/>
          <w:szCs w:val="24"/>
          <w:lang w:val="pt-PT"/>
        </w:rPr>
        <w:t xml:space="preserve"> asilos onde, por vezes, aprend</w:t>
      </w:r>
      <w:r w:rsidR="00293217">
        <w:rPr>
          <w:sz w:val="24"/>
          <w:szCs w:val="24"/>
          <w:lang w:val="pt-PT"/>
        </w:rPr>
        <w:t>iam</w:t>
      </w:r>
      <w:r w:rsidR="00F53442" w:rsidRPr="00F05ACE">
        <w:rPr>
          <w:sz w:val="24"/>
          <w:szCs w:val="24"/>
          <w:lang w:val="pt-PT"/>
        </w:rPr>
        <w:t xml:space="preserve"> por vezes a ler. D. João III, por exemplo, protegeu algumas instituições que prestavam asilo a órfãs com o intuito de as instruir </w:t>
      </w:r>
      <w:r w:rsidR="00293217">
        <w:rPr>
          <w:sz w:val="24"/>
          <w:szCs w:val="24"/>
          <w:lang w:val="pt-PT"/>
        </w:rPr>
        <w:t xml:space="preserve">e </w:t>
      </w:r>
      <w:r w:rsidR="00F53442" w:rsidRPr="00F05ACE">
        <w:rPr>
          <w:sz w:val="24"/>
          <w:szCs w:val="24"/>
          <w:lang w:val="pt-PT"/>
        </w:rPr>
        <w:t xml:space="preserve">de as casar nas províncias ultramarinas. </w:t>
      </w:r>
    </w:p>
    <w:p w:rsidR="00F93FD9" w:rsidRDefault="00CB4CB8" w:rsidP="00F53442">
      <w:pPr>
        <w:spacing w:after="0" w:line="360" w:lineRule="auto"/>
        <w:rPr>
          <w:sz w:val="24"/>
          <w:szCs w:val="24"/>
          <w:lang w:val="pt-PT"/>
        </w:rPr>
      </w:pPr>
      <w:r>
        <w:rPr>
          <w:sz w:val="24"/>
          <w:szCs w:val="24"/>
          <w:lang w:val="pt-PT"/>
        </w:rPr>
        <w:t xml:space="preserve">     </w:t>
      </w:r>
      <w:r w:rsidR="00F53442" w:rsidRPr="00F05ACE">
        <w:rPr>
          <w:sz w:val="24"/>
          <w:szCs w:val="24"/>
          <w:lang w:val="pt-PT"/>
        </w:rPr>
        <w:t>No século XVI, existiam em Portugal, mais concretamente em Lisboa, duas mestras de ler para 34 mestres de ler de humilde condição e, durante o Renascimento, algumas portuguesas instruídas, disfarçadas de homens, estudaram em escolas masculinas, formando-se umas às outras. Progressiva e gradualmente, no século XVII, em 1620, existiam 94 mestras de lavrar e assentar ouro, 2 de ler para 60 mestres de ler e 70 mestres de canto. Neste momento da história de Portugal, algumas mulheres frequentavam universidades, estudando ciências médicas, atingindo graus académicos comummente acessíveis aos homens, como os doutora</w:t>
      </w:r>
      <w:r w:rsidR="00293217">
        <w:rPr>
          <w:sz w:val="24"/>
          <w:szCs w:val="24"/>
          <w:lang w:val="pt-PT"/>
        </w:rPr>
        <w:t>mentos</w:t>
      </w:r>
      <w:r w:rsidR="00F53442" w:rsidRPr="00F05ACE">
        <w:rPr>
          <w:sz w:val="24"/>
          <w:szCs w:val="24"/>
          <w:lang w:val="pt-PT"/>
        </w:rPr>
        <w:t xml:space="preserve">, exercendo actividades profissionais até então inacessíveis à mulher, nomeadamente </w:t>
      </w:r>
      <w:r w:rsidR="00295B76">
        <w:rPr>
          <w:sz w:val="24"/>
          <w:szCs w:val="24"/>
          <w:lang w:val="pt-PT"/>
        </w:rPr>
        <w:t xml:space="preserve">a </w:t>
      </w:r>
      <w:r w:rsidR="00F53442" w:rsidRPr="00F05ACE">
        <w:rPr>
          <w:sz w:val="24"/>
          <w:szCs w:val="24"/>
          <w:lang w:val="pt-PT"/>
        </w:rPr>
        <w:t xml:space="preserve">pintura, </w:t>
      </w:r>
      <w:r w:rsidR="00295B76">
        <w:rPr>
          <w:sz w:val="24"/>
          <w:szCs w:val="24"/>
          <w:lang w:val="pt-PT"/>
        </w:rPr>
        <w:t xml:space="preserve">a </w:t>
      </w:r>
      <w:r w:rsidR="00F53442" w:rsidRPr="00F05ACE">
        <w:rPr>
          <w:sz w:val="24"/>
          <w:szCs w:val="24"/>
          <w:lang w:val="pt-PT"/>
        </w:rPr>
        <w:t xml:space="preserve">arquitectura e </w:t>
      </w:r>
      <w:r w:rsidR="00295B76">
        <w:rPr>
          <w:sz w:val="24"/>
          <w:szCs w:val="24"/>
          <w:lang w:val="pt-PT"/>
        </w:rPr>
        <w:t xml:space="preserve">a </w:t>
      </w:r>
      <w:r w:rsidR="00F53442" w:rsidRPr="00F05ACE">
        <w:rPr>
          <w:sz w:val="24"/>
          <w:szCs w:val="24"/>
          <w:lang w:val="pt-PT"/>
        </w:rPr>
        <w:t xml:space="preserve">escrita. </w:t>
      </w:r>
    </w:p>
    <w:p w:rsidR="00FA452B" w:rsidRDefault="00CB4CB8" w:rsidP="00F53442">
      <w:pPr>
        <w:spacing w:after="0" w:line="360" w:lineRule="auto"/>
        <w:rPr>
          <w:sz w:val="24"/>
          <w:szCs w:val="24"/>
          <w:lang w:val="pt-PT"/>
        </w:rPr>
      </w:pPr>
      <w:r>
        <w:rPr>
          <w:sz w:val="24"/>
          <w:szCs w:val="24"/>
          <w:lang w:val="pt-PT"/>
        </w:rPr>
        <w:t xml:space="preserve">     </w:t>
      </w:r>
      <w:r w:rsidR="00F93FD9">
        <w:rPr>
          <w:sz w:val="24"/>
          <w:szCs w:val="24"/>
          <w:lang w:val="pt-PT"/>
        </w:rPr>
        <w:t xml:space="preserve">No século XVIII, </w:t>
      </w:r>
      <w:r w:rsidR="00F53442" w:rsidRPr="00F05ACE">
        <w:rPr>
          <w:sz w:val="24"/>
          <w:szCs w:val="24"/>
          <w:lang w:val="pt-PT"/>
        </w:rPr>
        <w:t xml:space="preserve">as mulheres portuguesas eram quase todas ignorantes e analfabetas, </w:t>
      </w:r>
      <w:r w:rsidR="00F93FD9">
        <w:rPr>
          <w:sz w:val="24"/>
          <w:szCs w:val="24"/>
          <w:lang w:val="pt-PT"/>
        </w:rPr>
        <w:t xml:space="preserve">o que levou Luís António Verney a afirmar que </w:t>
      </w:r>
      <w:r w:rsidR="00F53442" w:rsidRPr="00F05ACE">
        <w:rPr>
          <w:sz w:val="24"/>
          <w:szCs w:val="24"/>
          <w:lang w:val="pt-PT"/>
        </w:rPr>
        <w:t>“</w:t>
      </w:r>
      <w:r w:rsidR="00F53442" w:rsidRPr="00295B76">
        <w:rPr>
          <w:i/>
          <w:sz w:val="24"/>
          <w:szCs w:val="24"/>
          <w:lang w:val="pt-PT"/>
        </w:rPr>
        <w:t>Poucas são as mães que façam aprender suas filhas a ler e escrever com perfeição, a bordar, a tocar alguns instrumentos</w:t>
      </w:r>
      <w:r w:rsidR="00F53442" w:rsidRPr="00F05ACE">
        <w:rPr>
          <w:sz w:val="24"/>
          <w:szCs w:val="24"/>
          <w:lang w:val="pt-PT"/>
        </w:rPr>
        <w:t>”</w:t>
      </w:r>
      <w:r w:rsidR="00295B76">
        <w:rPr>
          <w:sz w:val="24"/>
          <w:szCs w:val="24"/>
          <w:lang w:val="pt-PT"/>
        </w:rPr>
        <w:t xml:space="preserve"> (</w:t>
      </w:r>
      <w:r w:rsidR="005246E7">
        <w:rPr>
          <w:sz w:val="24"/>
          <w:szCs w:val="24"/>
          <w:lang w:val="pt-PT"/>
        </w:rPr>
        <w:t xml:space="preserve">Verney citado por </w:t>
      </w:r>
      <w:r w:rsidR="00295B76">
        <w:rPr>
          <w:sz w:val="24"/>
          <w:szCs w:val="24"/>
          <w:lang w:val="pt-PT"/>
        </w:rPr>
        <w:t>D’A</w:t>
      </w:r>
      <w:r w:rsidR="00295B76" w:rsidRPr="003C01EC">
        <w:rPr>
          <w:sz w:val="24"/>
          <w:szCs w:val="24"/>
          <w:lang w:val="pt-PT"/>
        </w:rPr>
        <w:t>RMADA</w:t>
      </w:r>
      <w:r w:rsidR="005246E7">
        <w:rPr>
          <w:sz w:val="24"/>
          <w:szCs w:val="24"/>
          <w:lang w:val="pt-PT"/>
        </w:rPr>
        <w:t>, 1984)</w:t>
      </w:r>
      <w:r w:rsidR="00F53442" w:rsidRPr="00F05ACE">
        <w:rPr>
          <w:sz w:val="24"/>
          <w:szCs w:val="24"/>
          <w:lang w:val="pt-PT"/>
        </w:rPr>
        <w:t xml:space="preserve">, </w:t>
      </w:r>
      <w:r w:rsidR="00F93FD9">
        <w:rPr>
          <w:sz w:val="24"/>
          <w:szCs w:val="24"/>
          <w:lang w:val="pt-PT"/>
        </w:rPr>
        <w:t>e a defender</w:t>
      </w:r>
      <w:r w:rsidR="00F53442" w:rsidRPr="00F05ACE">
        <w:rPr>
          <w:sz w:val="24"/>
          <w:szCs w:val="24"/>
          <w:lang w:val="pt-PT"/>
        </w:rPr>
        <w:t xml:space="preserve">, em 1746, na sua </w:t>
      </w:r>
      <w:r w:rsidR="00F53442" w:rsidRPr="00F05ACE">
        <w:rPr>
          <w:sz w:val="24"/>
          <w:szCs w:val="24"/>
          <w:lang w:val="pt-PT"/>
        </w:rPr>
        <w:lastRenderedPageBreak/>
        <w:t xml:space="preserve">obra </w:t>
      </w:r>
      <w:r w:rsidR="00F53442" w:rsidRPr="00F05ACE">
        <w:rPr>
          <w:i/>
          <w:sz w:val="24"/>
          <w:szCs w:val="24"/>
          <w:lang w:val="pt-PT"/>
        </w:rPr>
        <w:t>O Verdadeiro Método de Estudar</w:t>
      </w:r>
      <w:r w:rsidR="00F53442" w:rsidRPr="00F05ACE">
        <w:rPr>
          <w:sz w:val="24"/>
          <w:szCs w:val="24"/>
          <w:lang w:val="pt-PT"/>
        </w:rPr>
        <w:t xml:space="preserve">, a instrução das mulheres, apresentando uma organização curricular adequada à mulher.  </w:t>
      </w:r>
    </w:p>
    <w:p w:rsidR="00F53442" w:rsidRPr="00F05ACE" w:rsidRDefault="00F53442" w:rsidP="00F53442">
      <w:pPr>
        <w:spacing w:after="0" w:line="360" w:lineRule="auto"/>
        <w:rPr>
          <w:sz w:val="24"/>
          <w:szCs w:val="24"/>
          <w:lang w:val="pt-PT"/>
        </w:rPr>
      </w:pPr>
      <w:r w:rsidRPr="00F05ACE">
        <w:rPr>
          <w:sz w:val="24"/>
          <w:szCs w:val="24"/>
          <w:lang w:val="pt-PT"/>
        </w:rPr>
        <w:t xml:space="preserve">Sobre </w:t>
      </w:r>
      <w:r w:rsidR="00F93FD9">
        <w:rPr>
          <w:sz w:val="24"/>
          <w:szCs w:val="24"/>
          <w:lang w:val="pt-PT"/>
        </w:rPr>
        <w:t>este século</w:t>
      </w:r>
      <w:r w:rsidRPr="00F05ACE">
        <w:rPr>
          <w:sz w:val="24"/>
          <w:szCs w:val="24"/>
          <w:lang w:val="pt-PT"/>
        </w:rPr>
        <w:t>, afirma Fina D’Armada:</w:t>
      </w:r>
    </w:p>
    <w:p w:rsidR="00F53442" w:rsidRPr="00293217" w:rsidRDefault="00F53442" w:rsidP="00F53442">
      <w:pPr>
        <w:spacing w:after="0" w:line="240" w:lineRule="auto"/>
        <w:ind w:left="709"/>
        <w:rPr>
          <w:sz w:val="22"/>
          <w:szCs w:val="22"/>
          <w:lang w:val="pt-PT"/>
        </w:rPr>
      </w:pPr>
      <w:r w:rsidRPr="00293217">
        <w:rPr>
          <w:sz w:val="22"/>
          <w:szCs w:val="22"/>
          <w:lang w:val="pt-PT"/>
        </w:rPr>
        <w:t>“foi o pior século para as portuguesas, o de maior repressão machista. Nunca saíam à rua (só quando nasciam, se casavam e morriam, como dizia um estrangeiro). Nunca houve tantas loucas, tantos recém-nascidos abandonados nas «rodas». As únicas mulheres notáveis ou eram freiras ou educadas em conventos. Os pais faziam-nas freiras à força.” (</w:t>
      </w:r>
      <w:r w:rsidR="000170FB" w:rsidRPr="000170FB">
        <w:rPr>
          <w:sz w:val="22"/>
          <w:szCs w:val="22"/>
          <w:lang w:val="pt-PT"/>
        </w:rPr>
        <w:t xml:space="preserve">in </w:t>
      </w:r>
      <w:r w:rsidR="00910ABC" w:rsidRPr="000170FB">
        <w:rPr>
          <w:sz w:val="22"/>
          <w:szCs w:val="22"/>
          <w:lang w:val="pt-PT"/>
        </w:rPr>
        <w:t>J</w:t>
      </w:r>
      <w:r w:rsidR="000170FB" w:rsidRPr="000170FB">
        <w:rPr>
          <w:sz w:val="22"/>
          <w:szCs w:val="22"/>
          <w:lang w:val="pt-PT"/>
        </w:rPr>
        <w:t xml:space="preserve">ornal de </w:t>
      </w:r>
      <w:r w:rsidR="00910ABC" w:rsidRPr="000170FB">
        <w:rPr>
          <w:sz w:val="22"/>
          <w:szCs w:val="22"/>
          <w:lang w:val="pt-PT"/>
        </w:rPr>
        <w:t>N</w:t>
      </w:r>
      <w:r w:rsidR="000170FB" w:rsidRPr="000170FB">
        <w:rPr>
          <w:sz w:val="22"/>
          <w:szCs w:val="22"/>
          <w:lang w:val="pt-PT"/>
        </w:rPr>
        <w:t>otícias</w:t>
      </w:r>
      <w:r w:rsidR="00910ABC" w:rsidRPr="000170FB">
        <w:rPr>
          <w:sz w:val="22"/>
          <w:szCs w:val="22"/>
          <w:lang w:val="pt-PT"/>
        </w:rPr>
        <w:t xml:space="preserve">, </w:t>
      </w:r>
      <w:r w:rsidR="005246E7">
        <w:rPr>
          <w:sz w:val="22"/>
          <w:szCs w:val="22"/>
          <w:lang w:val="pt-PT"/>
        </w:rPr>
        <w:t>1984</w:t>
      </w:r>
      <w:r w:rsidRPr="00293217">
        <w:rPr>
          <w:sz w:val="22"/>
          <w:szCs w:val="22"/>
          <w:lang w:val="pt-PT"/>
        </w:rPr>
        <w:t>)</w:t>
      </w:r>
    </w:p>
    <w:p w:rsidR="00F53442" w:rsidRPr="00F05ACE" w:rsidRDefault="00F53442" w:rsidP="00F53442">
      <w:pPr>
        <w:spacing w:after="0" w:line="360" w:lineRule="auto"/>
        <w:rPr>
          <w:sz w:val="24"/>
          <w:szCs w:val="24"/>
          <w:lang w:val="pt-PT"/>
        </w:rPr>
      </w:pPr>
    </w:p>
    <w:p w:rsidR="00F53442" w:rsidRDefault="00CB4CB8" w:rsidP="00F53442">
      <w:pPr>
        <w:spacing w:after="0" w:line="360" w:lineRule="auto"/>
        <w:rPr>
          <w:sz w:val="24"/>
          <w:szCs w:val="24"/>
          <w:lang w:val="pt-PT"/>
        </w:rPr>
      </w:pPr>
      <w:r>
        <w:rPr>
          <w:sz w:val="24"/>
          <w:szCs w:val="24"/>
          <w:lang w:val="pt-PT"/>
        </w:rPr>
        <w:t xml:space="preserve">     </w:t>
      </w:r>
      <w:r w:rsidR="00F53442" w:rsidRPr="00F05ACE">
        <w:rPr>
          <w:sz w:val="24"/>
          <w:szCs w:val="24"/>
          <w:lang w:val="pt-PT"/>
        </w:rPr>
        <w:t>Com D. Maria, em 1790, foram criadas escolas para meninas, projecto que não perdurou devido ao crescente poder do clero e à apologia dos tradicionais papéis sociais e religiosos associados ao sexo feminino. Isto é, entre a criação da primeira Universidade, em Portugal, e a criação da primeira escola feminina decorreram cinco séculos.</w:t>
      </w:r>
    </w:p>
    <w:p w:rsidR="00F31539" w:rsidRDefault="00CB4CB8" w:rsidP="00F53442">
      <w:pPr>
        <w:spacing w:after="0" w:line="360" w:lineRule="auto"/>
        <w:rPr>
          <w:sz w:val="24"/>
          <w:szCs w:val="24"/>
          <w:lang w:val="pt-PT"/>
        </w:rPr>
      </w:pPr>
      <w:r>
        <w:rPr>
          <w:sz w:val="24"/>
          <w:szCs w:val="24"/>
          <w:lang w:val="pt-PT"/>
        </w:rPr>
        <w:t xml:space="preserve">     </w:t>
      </w:r>
      <w:r w:rsidR="00C74930">
        <w:rPr>
          <w:sz w:val="24"/>
          <w:szCs w:val="24"/>
          <w:lang w:val="pt-PT"/>
        </w:rPr>
        <w:t>O estado da educação em Portugal foi alvo de uma reforma, na segunda metad</w:t>
      </w:r>
      <w:r w:rsidR="00E05646">
        <w:rPr>
          <w:sz w:val="24"/>
          <w:szCs w:val="24"/>
          <w:lang w:val="pt-PT"/>
        </w:rPr>
        <w:t>e</w:t>
      </w:r>
      <w:r w:rsidR="00C74930">
        <w:rPr>
          <w:sz w:val="24"/>
          <w:szCs w:val="24"/>
          <w:lang w:val="pt-PT"/>
        </w:rPr>
        <w:t xml:space="preserve"> do século XVIII, conhecida como a reforma Pombalina</w:t>
      </w:r>
      <w:r w:rsidR="00F53442" w:rsidRPr="00F05ACE">
        <w:rPr>
          <w:sz w:val="24"/>
          <w:szCs w:val="24"/>
          <w:lang w:val="pt-PT"/>
        </w:rPr>
        <w:t xml:space="preserve">, </w:t>
      </w:r>
      <w:r w:rsidR="00C74930">
        <w:rPr>
          <w:sz w:val="24"/>
          <w:szCs w:val="24"/>
          <w:lang w:val="pt-PT"/>
        </w:rPr>
        <w:t xml:space="preserve">em que </w:t>
      </w:r>
      <w:r w:rsidR="00E05646">
        <w:rPr>
          <w:sz w:val="24"/>
          <w:szCs w:val="24"/>
          <w:lang w:val="pt-PT"/>
        </w:rPr>
        <w:t>é</w:t>
      </w:r>
      <w:r w:rsidR="00C74930">
        <w:rPr>
          <w:sz w:val="24"/>
          <w:szCs w:val="24"/>
          <w:lang w:val="pt-PT"/>
        </w:rPr>
        <w:t xml:space="preserve"> valorizada a instrução popular</w:t>
      </w:r>
      <w:r w:rsidR="00E05646">
        <w:rPr>
          <w:sz w:val="24"/>
          <w:szCs w:val="24"/>
          <w:lang w:val="pt-PT"/>
        </w:rPr>
        <w:t xml:space="preserve">, que passa a ser controlada pelo estado, </w:t>
      </w:r>
      <w:r w:rsidR="00C74930">
        <w:rPr>
          <w:sz w:val="24"/>
          <w:szCs w:val="24"/>
          <w:lang w:val="pt-PT"/>
        </w:rPr>
        <w:t xml:space="preserve">e é criado o cargo de Director Geral dos Estudos, </w:t>
      </w:r>
      <w:r w:rsidR="00E05646">
        <w:rPr>
          <w:sz w:val="24"/>
          <w:szCs w:val="24"/>
          <w:lang w:val="pt-PT"/>
        </w:rPr>
        <w:t>cuja função é zelar pela situação do ensino e da instrução popular. Todavia</w:t>
      </w:r>
      <w:r w:rsidR="00F53442" w:rsidRPr="00F05ACE">
        <w:rPr>
          <w:sz w:val="24"/>
          <w:szCs w:val="24"/>
          <w:lang w:val="pt-PT"/>
        </w:rPr>
        <w:t>,</w:t>
      </w:r>
      <w:r w:rsidR="00E05646">
        <w:rPr>
          <w:sz w:val="24"/>
          <w:szCs w:val="24"/>
          <w:lang w:val="pt-PT"/>
        </w:rPr>
        <w:t xml:space="preserve"> esta medida política não teve qualquer reflexo prático no estado geral da instrução popular, e muito menos no que se refere ao ensino do sexo feminino, tendo este assunto merecido uma atenção mais cuidada de</w:t>
      </w:r>
      <w:r w:rsidR="00E05646" w:rsidRPr="00F05ACE">
        <w:rPr>
          <w:sz w:val="24"/>
          <w:szCs w:val="24"/>
          <w:lang w:val="pt-PT"/>
        </w:rPr>
        <w:t xml:space="preserve"> Luís António Verney que defendeu, no século XVIII, no âmbito do processo de reforma pedagógica do reino e no sentido do progresso cultural, a instrução das mulheres. Estas ideias não tiveram receptividade, sendo mesmo ridicularizadas pela sociedade civil e política da altura</w:t>
      </w:r>
      <w:r w:rsidR="00E05646">
        <w:rPr>
          <w:sz w:val="24"/>
          <w:szCs w:val="24"/>
          <w:lang w:val="pt-PT"/>
        </w:rPr>
        <w:t xml:space="preserve">. Assim, </w:t>
      </w:r>
      <w:r w:rsidR="00F53442" w:rsidRPr="00F05ACE">
        <w:rPr>
          <w:sz w:val="24"/>
          <w:szCs w:val="24"/>
          <w:lang w:val="pt-PT"/>
        </w:rPr>
        <w:t>a</w:t>
      </w:r>
      <w:r w:rsidR="00F53442">
        <w:rPr>
          <w:sz w:val="24"/>
          <w:szCs w:val="24"/>
          <w:lang w:val="pt-PT"/>
        </w:rPr>
        <w:t>s mulheres</w:t>
      </w:r>
      <w:r w:rsidR="00FA452B">
        <w:rPr>
          <w:sz w:val="24"/>
          <w:szCs w:val="24"/>
          <w:lang w:val="pt-PT"/>
        </w:rPr>
        <w:t xml:space="preserve"> portuguesas</w:t>
      </w:r>
      <w:r w:rsidR="00F53442">
        <w:rPr>
          <w:sz w:val="24"/>
          <w:szCs w:val="24"/>
          <w:lang w:val="pt-PT"/>
        </w:rPr>
        <w:t xml:space="preserve">, até então, </w:t>
      </w:r>
      <w:r w:rsidR="00FA452B">
        <w:rPr>
          <w:sz w:val="24"/>
          <w:szCs w:val="24"/>
          <w:lang w:val="pt-PT"/>
        </w:rPr>
        <w:t>eram na sua maioria</w:t>
      </w:r>
      <w:r w:rsidR="00F53442" w:rsidRPr="00F05ACE">
        <w:rPr>
          <w:sz w:val="24"/>
          <w:szCs w:val="24"/>
          <w:lang w:val="pt-PT"/>
        </w:rPr>
        <w:t xml:space="preserve"> analfabetas, </w:t>
      </w:r>
      <w:r w:rsidR="00FA452B">
        <w:rPr>
          <w:sz w:val="24"/>
          <w:szCs w:val="24"/>
          <w:lang w:val="pt-PT"/>
        </w:rPr>
        <w:t xml:space="preserve">exceptuando-se </w:t>
      </w:r>
      <w:r w:rsidR="00F53442" w:rsidRPr="00F05ACE">
        <w:rPr>
          <w:sz w:val="24"/>
          <w:szCs w:val="24"/>
          <w:lang w:val="pt-PT"/>
        </w:rPr>
        <w:t xml:space="preserve">uma minoria instruída em casa pela família e por mestres, sendo </w:t>
      </w:r>
      <w:r w:rsidR="00FA452B">
        <w:rPr>
          <w:sz w:val="24"/>
          <w:szCs w:val="24"/>
          <w:lang w:val="pt-PT"/>
        </w:rPr>
        <w:t xml:space="preserve">algumas </w:t>
      </w:r>
      <w:r w:rsidR="00F53442" w:rsidRPr="00F05ACE">
        <w:rPr>
          <w:sz w:val="24"/>
          <w:szCs w:val="24"/>
          <w:lang w:val="pt-PT"/>
        </w:rPr>
        <w:t xml:space="preserve">mesmo eruditas. </w:t>
      </w:r>
    </w:p>
    <w:p w:rsidR="00FA452B" w:rsidRDefault="00FA452B" w:rsidP="00F53442">
      <w:pPr>
        <w:spacing w:after="0" w:line="360" w:lineRule="auto"/>
        <w:rPr>
          <w:sz w:val="24"/>
          <w:szCs w:val="24"/>
          <w:lang w:val="pt-PT"/>
        </w:rPr>
      </w:pPr>
    </w:p>
    <w:p w:rsidR="00F53442" w:rsidRPr="005476A6" w:rsidRDefault="00FA452B" w:rsidP="00680C9E">
      <w:pPr>
        <w:pStyle w:val="PargrafodaLista"/>
        <w:numPr>
          <w:ilvl w:val="1"/>
          <w:numId w:val="52"/>
        </w:numPr>
        <w:spacing w:after="0" w:line="360" w:lineRule="auto"/>
        <w:ind w:left="851" w:hanging="567"/>
        <w:rPr>
          <w:b/>
          <w:sz w:val="28"/>
          <w:szCs w:val="28"/>
          <w:lang w:val="pt-PT"/>
        </w:rPr>
      </w:pPr>
      <w:r w:rsidRPr="005476A6">
        <w:rPr>
          <w:b/>
          <w:sz w:val="28"/>
          <w:szCs w:val="28"/>
          <w:lang w:val="pt-PT"/>
        </w:rPr>
        <w:t>A modernidade em Portugal e a educação feminina</w:t>
      </w:r>
    </w:p>
    <w:p w:rsidR="00F05ACE" w:rsidRPr="00F05ACE" w:rsidRDefault="00CB4CB8" w:rsidP="00F05ACE">
      <w:pPr>
        <w:spacing w:after="0" w:line="360" w:lineRule="auto"/>
        <w:rPr>
          <w:sz w:val="24"/>
          <w:szCs w:val="24"/>
          <w:lang w:val="pt-PT"/>
        </w:rPr>
      </w:pPr>
      <w:r>
        <w:rPr>
          <w:sz w:val="24"/>
          <w:szCs w:val="24"/>
          <w:lang w:val="pt-PT"/>
        </w:rPr>
        <w:t xml:space="preserve">     </w:t>
      </w:r>
      <w:r w:rsidR="00F05ACE" w:rsidRPr="00F05ACE">
        <w:rPr>
          <w:sz w:val="24"/>
          <w:szCs w:val="24"/>
          <w:lang w:val="pt-PT"/>
        </w:rPr>
        <w:t xml:space="preserve">Com os alvores da modernidade, ainda que mais tardiamente que na restante Europa, as preocupações com a educação e com a generalização da instrução pública marcaram a história da cultura portuguesa. Para compreender o contexto da educação em Portugal, no século XIX, há que enumerar alguns factos que marcaram a história do </w:t>
      </w:r>
      <w:r w:rsidR="00F05ACE" w:rsidRPr="00F05ACE">
        <w:rPr>
          <w:sz w:val="24"/>
          <w:szCs w:val="24"/>
          <w:lang w:val="pt-PT"/>
        </w:rPr>
        <w:lastRenderedPageBreak/>
        <w:t>ensino e da instrução neste século do contexto nacional, nomeadamente, a diferença entre as preocupações políticas e teóricas e a capacidade de concretização da sociedade portuguesa, o que poderá ter marcado ou constituir-se como uma marca da política educacional portuguesa com reflexos até aos dias de hoje. Nesta medida, afirma Alberto Ferreira, na sua obra sobre a história da instrução em Portugal, que, em Portugal oitocentista, “</w:t>
      </w:r>
      <w:r w:rsidR="00F05ACE" w:rsidRPr="005246E7">
        <w:rPr>
          <w:i/>
          <w:sz w:val="24"/>
          <w:szCs w:val="24"/>
          <w:lang w:val="pt-PT"/>
        </w:rPr>
        <w:t>é notória a grande diferença entre o que foi pensado pelos teóricos do ensino e aquilo que na realidade foi levado à prática pelo executivo</w:t>
      </w:r>
      <w:r w:rsidR="00F05ACE" w:rsidRPr="00B82612">
        <w:rPr>
          <w:sz w:val="24"/>
          <w:szCs w:val="24"/>
          <w:lang w:val="pt-PT"/>
        </w:rPr>
        <w:t>”</w:t>
      </w:r>
      <w:r w:rsidR="00F05ACE" w:rsidRPr="00F05ACE">
        <w:rPr>
          <w:sz w:val="24"/>
          <w:szCs w:val="24"/>
          <w:lang w:val="pt-PT"/>
        </w:rPr>
        <w:t xml:space="preserve"> (FERREIRA, 1975: XII), salientando que algumas reformas pensadas e sugeridas no início deste século nunca chegaram a ser concretizadas, </w:t>
      </w:r>
      <w:r w:rsidR="00551E12">
        <w:rPr>
          <w:sz w:val="24"/>
          <w:szCs w:val="24"/>
          <w:lang w:val="pt-PT"/>
        </w:rPr>
        <w:t xml:space="preserve">o </w:t>
      </w:r>
      <w:r w:rsidR="00F05ACE" w:rsidRPr="00F05ACE">
        <w:rPr>
          <w:sz w:val="24"/>
          <w:szCs w:val="24"/>
          <w:lang w:val="pt-PT"/>
        </w:rPr>
        <w:t>que revela um “</w:t>
      </w:r>
      <w:r w:rsidR="00F05ACE" w:rsidRPr="005246E7">
        <w:rPr>
          <w:i/>
          <w:sz w:val="24"/>
          <w:szCs w:val="24"/>
          <w:lang w:val="pt-PT"/>
        </w:rPr>
        <w:t>desnível entre o que a inteligência criadora dos intelectuais e pedagogos propunha, e aquilo que a mesquinha prática social consentiu</w:t>
      </w:r>
      <w:r w:rsidR="00F05ACE" w:rsidRPr="00F05ACE">
        <w:rPr>
          <w:i/>
          <w:sz w:val="24"/>
          <w:szCs w:val="24"/>
          <w:lang w:val="pt-PT"/>
        </w:rPr>
        <w:t>”</w:t>
      </w:r>
      <w:r w:rsidR="00F05ACE" w:rsidRPr="00F05ACE">
        <w:rPr>
          <w:sz w:val="24"/>
          <w:szCs w:val="24"/>
          <w:lang w:val="pt-PT"/>
        </w:rPr>
        <w:t xml:space="preserve">, </w:t>
      </w:r>
      <w:r w:rsidR="00B82612">
        <w:rPr>
          <w:sz w:val="24"/>
          <w:szCs w:val="24"/>
          <w:lang w:val="pt-PT"/>
        </w:rPr>
        <w:t>com responsabilidade</w:t>
      </w:r>
      <w:r w:rsidR="00F05ACE" w:rsidRPr="00F05ACE">
        <w:rPr>
          <w:sz w:val="24"/>
          <w:szCs w:val="24"/>
          <w:lang w:val="pt-PT"/>
        </w:rPr>
        <w:t xml:space="preserve"> </w:t>
      </w:r>
      <w:r w:rsidR="00B82612">
        <w:rPr>
          <w:sz w:val="24"/>
          <w:szCs w:val="24"/>
          <w:lang w:val="pt-PT"/>
        </w:rPr>
        <w:t>d</w:t>
      </w:r>
      <w:r w:rsidR="00F05ACE" w:rsidRPr="00F05ACE">
        <w:rPr>
          <w:sz w:val="24"/>
          <w:szCs w:val="24"/>
          <w:lang w:val="pt-PT"/>
        </w:rPr>
        <w:t>a burguesia dominante (</w:t>
      </w:r>
      <w:r w:rsidR="00A41749">
        <w:rPr>
          <w:sz w:val="24"/>
          <w:szCs w:val="24"/>
          <w:lang w:val="pt-PT"/>
        </w:rPr>
        <w:t>Ibidem</w:t>
      </w:r>
      <w:r w:rsidR="00F05ACE" w:rsidRPr="00F05ACE">
        <w:rPr>
          <w:sz w:val="24"/>
          <w:szCs w:val="24"/>
          <w:lang w:val="pt-PT"/>
        </w:rPr>
        <w:t xml:space="preserve">: </w:t>
      </w:r>
      <w:r w:rsidR="00B82612">
        <w:rPr>
          <w:sz w:val="24"/>
          <w:szCs w:val="24"/>
          <w:lang w:val="pt-PT"/>
        </w:rPr>
        <w:t>XII-</w:t>
      </w:r>
      <w:r w:rsidR="00F05ACE" w:rsidRPr="00F05ACE">
        <w:rPr>
          <w:sz w:val="24"/>
          <w:szCs w:val="24"/>
          <w:lang w:val="pt-PT"/>
        </w:rPr>
        <w:t xml:space="preserve">XIII). </w:t>
      </w:r>
    </w:p>
    <w:p w:rsidR="00F05ACE" w:rsidRDefault="00CB4CB8" w:rsidP="00F05ACE">
      <w:pPr>
        <w:spacing w:after="0" w:line="360" w:lineRule="auto"/>
        <w:rPr>
          <w:sz w:val="24"/>
          <w:szCs w:val="24"/>
          <w:lang w:val="pt-PT"/>
        </w:rPr>
      </w:pPr>
      <w:r>
        <w:rPr>
          <w:sz w:val="24"/>
          <w:szCs w:val="24"/>
          <w:lang w:val="pt-PT"/>
        </w:rPr>
        <w:t xml:space="preserve">     </w:t>
      </w:r>
      <w:r w:rsidR="00551E12">
        <w:rPr>
          <w:sz w:val="24"/>
          <w:szCs w:val="24"/>
          <w:lang w:val="pt-PT"/>
        </w:rPr>
        <w:t>C</w:t>
      </w:r>
      <w:r w:rsidR="00F05ACE" w:rsidRPr="00F05ACE">
        <w:rPr>
          <w:sz w:val="24"/>
          <w:szCs w:val="24"/>
          <w:lang w:val="pt-PT"/>
        </w:rPr>
        <w:t xml:space="preserve">omo resposta a um conjunto de problemas e dificuldades do sistema de então, algumas das reformas propostas foram a criação de graus ascendentes, articulados entre si de forma sequencial e lógica, </w:t>
      </w:r>
      <w:r w:rsidR="005246E7">
        <w:rPr>
          <w:sz w:val="24"/>
          <w:szCs w:val="24"/>
          <w:lang w:val="pt-PT"/>
        </w:rPr>
        <w:t>no sentido de</w:t>
      </w:r>
      <w:r w:rsidR="00F05ACE" w:rsidRPr="00F05ACE">
        <w:rPr>
          <w:sz w:val="24"/>
          <w:szCs w:val="24"/>
          <w:lang w:val="pt-PT"/>
        </w:rPr>
        <w:t xml:space="preserve"> possibilitar a progressão gradual de um grau para o seguinte, e a articulação entre o ensino básico e o ensino especializado, o que indiciava dificuldades em ministrar simultaneamente uma cultura social e humanística e uma cultura politécnica e profissional, marca que parece permanecer até à actualidade.</w:t>
      </w:r>
    </w:p>
    <w:p w:rsidR="00916EDF" w:rsidRDefault="00CB4CB8" w:rsidP="00F05ACE">
      <w:pPr>
        <w:spacing w:after="0" w:line="360" w:lineRule="auto"/>
        <w:rPr>
          <w:sz w:val="24"/>
          <w:szCs w:val="24"/>
          <w:lang w:val="pt-PT"/>
        </w:rPr>
      </w:pPr>
      <w:r>
        <w:rPr>
          <w:sz w:val="24"/>
          <w:szCs w:val="24"/>
          <w:lang w:val="pt-PT"/>
        </w:rPr>
        <w:t xml:space="preserve">     </w:t>
      </w:r>
      <w:r w:rsidR="00EF2C4A">
        <w:rPr>
          <w:sz w:val="24"/>
          <w:szCs w:val="24"/>
          <w:lang w:val="pt-PT"/>
        </w:rPr>
        <w:t xml:space="preserve">O </w:t>
      </w:r>
      <w:r w:rsidR="00FB215F">
        <w:rPr>
          <w:sz w:val="24"/>
          <w:szCs w:val="24"/>
          <w:lang w:val="pt-PT"/>
        </w:rPr>
        <w:t>século XIX português constituiu-s</w:t>
      </w:r>
      <w:r w:rsidR="00EF2C4A">
        <w:rPr>
          <w:sz w:val="24"/>
          <w:szCs w:val="24"/>
          <w:lang w:val="pt-PT"/>
        </w:rPr>
        <w:t xml:space="preserve">e, assim, </w:t>
      </w:r>
      <w:r w:rsidR="00FB215F">
        <w:rPr>
          <w:sz w:val="24"/>
          <w:szCs w:val="24"/>
          <w:lang w:val="pt-PT"/>
        </w:rPr>
        <w:t xml:space="preserve">como uma época de defesa da instrução </w:t>
      </w:r>
      <w:r w:rsidR="00551E12">
        <w:rPr>
          <w:sz w:val="24"/>
          <w:szCs w:val="24"/>
          <w:lang w:val="pt-PT"/>
        </w:rPr>
        <w:t>pública gratuita e generalizada</w:t>
      </w:r>
      <w:r w:rsidR="00FB215F">
        <w:rPr>
          <w:sz w:val="24"/>
          <w:szCs w:val="24"/>
          <w:lang w:val="pt-PT"/>
        </w:rPr>
        <w:t xml:space="preserve"> por individualidades como, por exemplo, Mousinho de Albuquerque e Alexandre Herculano, entre muitos outros autores, que se debruçaram sobre a urgência de educar e instruir a população portuguesa</w:t>
      </w:r>
      <w:r w:rsidR="00DA5DA5">
        <w:rPr>
          <w:sz w:val="24"/>
          <w:szCs w:val="24"/>
          <w:lang w:val="pt-PT"/>
        </w:rPr>
        <w:t xml:space="preserve"> como forma de contribuir para o benefício individual e do estado. Neste enquadramento, afirma Mousinho de Albuquerque sobre a educação das mulheres que, “</w:t>
      </w:r>
      <w:r w:rsidR="00DA5DA5" w:rsidRPr="005246E7">
        <w:rPr>
          <w:i/>
          <w:sz w:val="24"/>
          <w:szCs w:val="24"/>
          <w:lang w:val="pt-PT"/>
        </w:rPr>
        <w:t>Tendo o sexo feminino igual direito de repartir as vantagens do estado social, visto que sobre ele como sobre o outro sexo recai o ónus público, a educação das mulheres não deve ser como até agora barbaramente abandonada</w:t>
      </w:r>
      <w:r w:rsidR="00DA5DA5">
        <w:rPr>
          <w:sz w:val="24"/>
          <w:szCs w:val="24"/>
          <w:lang w:val="pt-PT"/>
        </w:rPr>
        <w:t>”, pelo que o autor defende uma escola primária para cada sexo em todas as</w:t>
      </w:r>
      <w:r w:rsidR="003706A1">
        <w:rPr>
          <w:sz w:val="24"/>
          <w:szCs w:val="24"/>
          <w:lang w:val="pt-PT"/>
        </w:rPr>
        <w:t xml:space="preserve"> freguesias do país. Este autor distingue os estabelecimentos de instrução pública em escolas primárias, escolas secundárias, liceus e academias, referindo apenas as primeiras como necessárias para os dois sexos e distiguindo as matérias para cada uma das populações: aos rapazes ensinar-se-ia “</w:t>
      </w:r>
      <w:r w:rsidR="003706A1" w:rsidRPr="005246E7">
        <w:rPr>
          <w:i/>
          <w:sz w:val="24"/>
          <w:szCs w:val="24"/>
          <w:lang w:val="pt-PT"/>
        </w:rPr>
        <w:t xml:space="preserve">a </w:t>
      </w:r>
      <w:r w:rsidR="003706A1" w:rsidRPr="005246E7">
        <w:rPr>
          <w:i/>
          <w:sz w:val="24"/>
          <w:szCs w:val="24"/>
          <w:lang w:val="pt-PT"/>
        </w:rPr>
        <w:lastRenderedPageBreak/>
        <w:t>ler, escrever, o cálculo dos números inteiros e das fracções decimais e ordinárias, os elementos do desenho linear, o conhecimento dos pesos e medidas legais e sua relação com os habitualmente em uso no país, e a doutrina cristã estritamente necessária</w:t>
      </w:r>
      <w:r w:rsidR="003706A1">
        <w:rPr>
          <w:sz w:val="24"/>
          <w:szCs w:val="24"/>
          <w:lang w:val="pt-PT"/>
        </w:rPr>
        <w:t>”; às raparigas ensinar-se-ia o mesmo, excepto desenho linear que deveria “</w:t>
      </w:r>
      <w:r w:rsidR="003706A1" w:rsidRPr="005246E7">
        <w:rPr>
          <w:i/>
          <w:sz w:val="24"/>
          <w:szCs w:val="24"/>
          <w:lang w:val="pt-PT"/>
        </w:rPr>
        <w:t>ser substituído pelo uso da agulha de coser e de meia, e fiação da lã ou do linho segundo as localidades</w:t>
      </w:r>
      <w:r w:rsidR="003706A1">
        <w:rPr>
          <w:sz w:val="24"/>
          <w:szCs w:val="24"/>
          <w:lang w:val="pt-PT"/>
        </w:rPr>
        <w:t>”. (</w:t>
      </w:r>
      <w:r w:rsidR="00A41749">
        <w:rPr>
          <w:sz w:val="24"/>
          <w:szCs w:val="24"/>
          <w:lang w:val="pt-PT"/>
        </w:rPr>
        <w:t>Ibidem</w:t>
      </w:r>
      <w:r w:rsidR="003706A1" w:rsidRPr="00F05ACE">
        <w:rPr>
          <w:sz w:val="24"/>
          <w:szCs w:val="24"/>
          <w:lang w:val="pt-PT"/>
        </w:rPr>
        <w:t xml:space="preserve">: </w:t>
      </w:r>
      <w:r w:rsidR="003706A1">
        <w:rPr>
          <w:sz w:val="24"/>
          <w:szCs w:val="24"/>
          <w:lang w:val="pt-PT"/>
        </w:rPr>
        <w:t>9</w:t>
      </w:r>
      <w:r w:rsidR="00EF2C4A">
        <w:rPr>
          <w:sz w:val="24"/>
          <w:szCs w:val="24"/>
          <w:lang w:val="pt-PT"/>
        </w:rPr>
        <w:t>-13</w:t>
      </w:r>
      <w:r w:rsidR="003706A1">
        <w:rPr>
          <w:sz w:val="24"/>
          <w:szCs w:val="24"/>
          <w:lang w:val="pt-PT"/>
        </w:rPr>
        <w:t>)</w:t>
      </w:r>
      <w:r w:rsidR="00EF2C4A">
        <w:rPr>
          <w:sz w:val="24"/>
          <w:szCs w:val="24"/>
          <w:lang w:val="pt-PT"/>
        </w:rPr>
        <w:t xml:space="preserve"> Cerca de uma década mais tarde, </w:t>
      </w:r>
      <w:r w:rsidR="00F05ACE" w:rsidRPr="00F05ACE">
        <w:rPr>
          <w:sz w:val="24"/>
          <w:szCs w:val="24"/>
          <w:lang w:val="pt-PT"/>
        </w:rPr>
        <w:t xml:space="preserve">Alexandre Herculano defendeu </w:t>
      </w:r>
      <w:r w:rsidR="00EF2C4A">
        <w:rPr>
          <w:sz w:val="24"/>
          <w:szCs w:val="24"/>
          <w:lang w:val="pt-PT"/>
        </w:rPr>
        <w:t xml:space="preserve">também </w:t>
      </w:r>
      <w:r w:rsidR="00F05ACE" w:rsidRPr="00F05ACE">
        <w:rPr>
          <w:sz w:val="24"/>
          <w:szCs w:val="24"/>
          <w:lang w:val="pt-PT"/>
        </w:rPr>
        <w:t>uma instrução primária generalizada, consciente do papel cívico e profissional da instrução</w:t>
      </w:r>
      <w:r w:rsidR="00EF2C4A">
        <w:rPr>
          <w:sz w:val="24"/>
          <w:szCs w:val="24"/>
          <w:lang w:val="pt-PT"/>
        </w:rPr>
        <w:t xml:space="preserve"> em prol do progresso, do desenvolvimento económico, científico e cultural da sociedade portuguesa, e, na década de quarenta, enquanto refere que os ideais da Revolução Francesa se en</w:t>
      </w:r>
      <w:r w:rsidR="00916EDF">
        <w:rPr>
          <w:sz w:val="24"/>
          <w:szCs w:val="24"/>
          <w:lang w:val="pt-PT"/>
        </w:rPr>
        <w:t>contram por concretizar, critica o desfazamento entre a lei portuguesa de instrução prim</w:t>
      </w:r>
      <w:r w:rsidR="005246E7">
        <w:rPr>
          <w:sz w:val="24"/>
          <w:szCs w:val="24"/>
          <w:lang w:val="pt-PT"/>
        </w:rPr>
        <w:t>ária e os seus efeitos práticos</w:t>
      </w:r>
      <w:r w:rsidR="00916EDF">
        <w:rPr>
          <w:sz w:val="24"/>
          <w:szCs w:val="24"/>
          <w:lang w:val="pt-PT"/>
        </w:rPr>
        <w:t xml:space="preserve"> (</w:t>
      </w:r>
      <w:r w:rsidR="00766BE7">
        <w:rPr>
          <w:sz w:val="24"/>
          <w:szCs w:val="24"/>
          <w:lang w:val="pt-PT"/>
        </w:rPr>
        <w:t>FERREIRA, 1975</w:t>
      </w:r>
      <w:r w:rsidR="00916EDF">
        <w:rPr>
          <w:sz w:val="24"/>
          <w:szCs w:val="24"/>
          <w:lang w:val="pt-PT"/>
        </w:rPr>
        <w:t>).</w:t>
      </w:r>
    </w:p>
    <w:p w:rsidR="00FA452B" w:rsidRDefault="00CB4CB8" w:rsidP="00F05ACE">
      <w:pPr>
        <w:spacing w:after="0" w:line="360" w:lineRule="auto"/>
        <w:rPr>
          <w:sz w:val="24"/>
          <w:szCs w:val="24"/>
          <w:lang w:val="pt-PT"/>
        </w:rPr>
      </w:pPr>
      <w:r>
        <w:rPr>
          <w:sz w:val="24"/>
          <w:szCs w:val="24"/>
          <w:lang w:val="pt-PT"/>
        </w:rPr>
        <w:t xml:space="preserve">     </w:t>
      </w:r>
      <w:r w:rsidR="00916EDF">
        <w:rPr>
          <w:sz w:val="24"/>
          <w:szCs w:val="24"/>
          <w:lang w:val="pt-PT"/>
        </w:rPr>
        <w:t xml:space="preserve">Ou seja, não se concretizou </w:t>
      </w:r>
      <w:r w:rsidR="00F05ACE" w:rsidRPr="00F05ACE">
        <w:rPr>
          <w:sz w:val="24"/>
          <w:szCs w:val="24"/>
          <w:lang w:val="pt-PT"/>
        </w:rPr>
        <w:t>a democratização da instrução pública, verificando-se uma instrução ora direccionada para a realidade e para as necessidades socio-profissionais ora orientada para um ensino elitista, inviabilizando uma efectiva igualdade de oportunidades para tod</w:t>
      </w:r>
      <w:r w:rsidR="00916EDF">
        <w:rPr>
          <w:sz w:val="24"/>
          <w:szCs w:val="24"/>
          <w:lang w:val="pt-PT"/>
        </w:rPr>
        <w:t>a a população</w:t>
      </w:r>
      <w:r w:rsidR="00B82612">
        <w:rPr>
          <w:sz w:val="24"/>
          <w:szCs w:val="24"/>
          <w:lang w:val="pt-PT"/>
        </w:rPr>
        <w:t>. Esta situação teve expressão</w:t>
      </w:r>
      <w:r w:rsidR="00F05ACE" w:rsidRPr="00F05ACE">
        <w:rPr>
          <w:sz w:val="24"/>
          <w:szCs w:val="24"/>
          <w:lang w:val="pt-PT"/>
        </w:rPr>
        <w:t xml:space="preserve"> numa desigualdade gradual e progressivamente mais acentuada entre as zonas rurais e urbanas, entre as zonas industrializadas e as não industrializadas, entre a própria capital e outras cidades do país. Ou seja, fundou-se o desequilíbrio estrutural que marcou então o diferente acesso da população à cultura e à educação, acentuando as diferenças entre as condições e as oportunidades de vida no litoral e no interior de Portugal, entre os meios rurais e urbanos, entre as classes mais favorecidas e as classes desfavorecidas</w:t>
      </w:r>
      <w:r w:rsidR="00C24901">
        <w:rPr>
          <w:sz w:val="24"/>
          <w:szCs w:val="24"/>
          <w:lang w:val="pt-PT"/>
        </w:rPr>
        <w:t xml:space="preserve"> e, inevitavelmente, entre homens e mulheres</w:t>
      </w:r>
      <w:r w:rsidR="00F05ACE" w:rsidRPr="00F05ACE">
        <w:rPr>
          <w:sz w:val="24"/>
          <w:szCs w:val="24"/>
          <w:lang w:val="pt-PT"/>
        </w:rPr>
        <w:t xml:space="preserve">. </w:t>
      </w:r>
    </w:p>
    <w:p w:rsidR="00FA452B" w:rsidRDefault="00CB4CB8" w:rsidP="00FA452B">
      <w:pPr>
        <w:spacing w:after="0" w:line="360" w:lineRule="auto"/>
        <w:rPr>
          <w:sz w:val="24"/>
          <w:szCs w:val="24"/>
          <w:lang w:val="pt-PT"/>
        </w:rPr>
      </w:pPr>
      <w:r>
        <w:rPr>
          <w:sz w:val="24"/>
          <w:szCs w:val="24"/>
          <w:lang w:val="pt-PT"/>
        </w:rPr>
        <w:t xml:space="preserve">     </w:t>
      </w:r>
      <w:r w:rsidR="00FA452B" w:rsidRPr="00F05ACE">
        <w:rPr>
          <w:sz w:val="24"/>
          <w:szCs w:val="24"/>
          <w:lang w:val="pt-PT"/>
        </w:rPr>
        <w:t>Até 1815 não funcionou qualquer escola para o sexo feminino, ano em que foram reabertas as primeiras 18 escolas, criadas em 1790, na cidade de Lisboa, e, no Porto, apenas em 1820, abriu a primeira escola para o sexo feminino.</w:t>
      </w:r>
      <w:r w:rsidR="00FA452B">
        <w:rPr>
          <w:sz w:val="24"/>
          <w:szCs w:val="24"/>
          <w:lang w:val="pt-PT"/>
        </w:rPr>
        <w:t xml:space="preserve"> E</w:t>
      </w:r>
      <w:r w:rsidR="0010264E">
        <w:rPr>
          <w:sz w:val="24"/>
          <w:szCs w:val="24"/>
          <w:lang w:val="pt-PT"/>
        </w:rPr>
        <w:t xml:space="preserve">ntre 1823 e 1826, abriu uma escola feminina em Lagos. Em 1829, com a Carta Constitucional e a garantia da instrução gratuita para todos os cidadãos, existiam 25 escolas femininas para cerca de 939 escolas masculinas. Com a criação das escolas normais, após a implementação do liberalismo, não foi contemplada a instrução do sexo feminino. Em 1836, com Passos Manuel, nova reforma, a criação dos liceus, das escolas politécnicas, das escolas médicas, de academias de Belas Artes, mas apenas </w:t>
      </w:r>
      <w:r w:rsidR="005476A6">
        <w:rPr>
          <w:sz w:val="24"/>
          <w:szCs w:val="24"/>
          <w:lang w:val="pt-PT"/>
        </w:rPr>
        <w:t xml:space="preserve">se </w:t>
      </w:r>
      <w:r w:rsidR="00766BE7" w:rsidRPr="00766BE7">
        <w:rPr>
          <w:sz w:val="24"/>
          <w:szCs w:val="24"/>
          <w:lang w:val="pt-PT"/>
        </w:rPr>
        <w:t>previa</w:t>
      </w:r>
      <w:r w:rsidR="005476A6" w:rsidRPr="00766BE7">
        <w:rPr>
          <w:sz w:val="24"/>
          <w:szCs w:val="24"/>
          <w:lang w:val="pt-PT"/>
        </w:rPr>
        <w:t xml:space="preserve"> a abertura de</w:t>
      </w:r>
      <w:r w:rsidR="005476A6">
        <w:rPr>
          <w:sz w:val="24"/>
          <w:szCs w:val="24"/>
          <w:lang w:val="pt-PT"/>
        </w:rPr>
        <w:t xml:space="preserve"> </w:t>
      </w:r>
      <w:r w:rsidR="0010264E">
        <w:rPr>
          <w:sz w:val="24"/>
          <w:szCs w:val="24"/>
          <w:lang w:val="pt-PT"/>
        </w:rPr>
        <w:t xml:space="preserve">uma escola </w:t>
      </w:r>
      <w:r w:rsidR="0010264E">
        <w:rPr>
          <w:sz w:val="24"/>
          <w:szCs w:val="24"/>
          <w:lang w:val="pt-PT"/>
        </w:rPr>
        <w:lastRenderedPageBreak/>
        <w:t>primária feminina em cada distrito</w:t>
      </w:r>
      <w:r w:rsidR="00CB651F">
        <w:rPr>
          <w:sz w:val="24"/>
          <w:szCs w:val="24"/>
          <w:lang w:val="pt-PT"/>
        </w:rPr>
        <w:t>. Em 1853, existiam 53 escolas para o sexo feminino e 1146 para o sexo masculino. Com a reforma de Fontes Pereira de Melo, entre 1854 e 1868, foram criadas mais 295 escolas femininas e 819 masculinas, em 1859, salientando-se ainda a abertura da primeira escola normal para formar professoras, em 1862. Em 1870, as escolas masculinas eram seis vezes mais que as escolas femininas.</w:t>
      </w:r>
    </w:p>
    <w:p w:rsidR="00F31539" w:rsidRPr="00F05ACE" w:rsidRDefault="00CB4CB8" w:rsidP="00F05ACE">
      <w:pPr>
        <w:spacing w:after="0" w:line="360" w:lineRule="auto"/>
        <w:rPr>
          <w:sz w:val="24"/>
          <w:szCs w:val="24"/>
          <w:lang w:val="pt-PT"/>
        </w:rPr>
      </w:pPr>
      <w:r>
        <w:rPr>
          <w:sz w:val="24"/>
          <w:szCs w:val="24"/>
          <w:lang w:val="pt-PT"/>
        </w:rPr>
        <w:t xml:space="preserve">     </w:t>
      </w:r>
      <w:r w:rsidR="00F05ACE" w:rsidRPr="00F05ACE">
        <w:rPr>
          <w:sz w:val="24"/>
          <w:szCs w:val="24"/>
          <w:lang w:val="pt-PT"/>
        </w:rPr>
        <w:t>Este desequilíbrio teve a sua expressão mais evidente nos baixos níveis de alfabetização da população de Portugal oitocentista:</w:t>
      </w:r>
    </w:p>
    <w:p w:rsidR="00F05ACE" w:rsidRPr="00293217" w:rsidRDefault="00F05ACE" w:rsidP="00EB4CAC">
      <w:pPr>
        <w:spacing w:after="0" w:line="240" w:lineRule="auto"/>
        <w:ind w:left="708" w:firstLine="46"/>
        <w:rPr>
          <w:sz w:val="22"/>
          <w:szCs w:val="22"/>
          <w:lang w:val="pt-PT"/>
        </w:rPr>
      </w:pPr>
      <w:r w:rsidRPr="00293217">
        <w:rPr>
          <w:sz w:val="22"/>
          <w:szCs w:val="22"/>
          <w:lang w:val="pt-PT"/>
        </w:rPr>
        <w:t>“A título de exemplo (…) em 1862 a relação média de alunos por 100 habitantes era, no continente e ilhas, de 4 para o sexo masculino e 0,98 para o sexo feminino. Em relação à frequência oficial do ensino primário, (…) a nossa população rondava os 95% de analfabetos.” (</w:t>
      </w:r>
      <w:r w:rsidR="00766BE7" w:rsidRPr="00293217">
        <w:rPr>
          <w:sz w:val="22"/>
          <w:szCs w:val="22"/>
          <w:lang w:val="pt-PT"/>
        </w:rPr>
        <w:t>FERREIRA, 1975</w:t>
      </w:r>
      <w:r w:rsidRPr="00293217">
        <w:rPr>
          <w:sz w:val="22"/>
          <w:szCs w:val="22"/>
          <w:lang w:val="pt-PT"/>
        </w:rPr>
        <w:t xml:space="preserve">: XV) </w:t>
      </w:r>
    </w:p>
    <w:p w:rsidR="00EB4CAC" w:rsidRPr="00EB4CAC" w:rsidRDefault="00EB4CAC" w:rsidP="00EB4CAC">
      <w:pPr>
        <w:spacing w:after="0" w:line="240" w:lineRule="auto"/>
        <w:ind w:left="708" w:firstLine="46"/>
        <w:rPr>
          <w:lang w:val="pt-PT"/>
        </w:rPr>
      </w:pPr>
    </w:p>
    <w:p w:rsidR="00065147" w:rsidRPr="00B271AB" w:rsidRDefault="00CB4CB8" w:rsidP="00065147">
      <w:pPr>
        <w:spacing w:after="0" w:line="360" w:lineRule="auto"/>
        <w:rPr>
          <w:sz w:val="24"/>
          <w:szCs w:val="24"/>
          <w:lang w:val="pt-PT"/>
        </w:rPr>
      </w:pPr>
      <w:r>
        <w:rPr>
          <w:sz w:val="24"/>
          <w:szCs w:val="24"/>
          <w:lang w:val="pt-PT"/>
        </w:rPr>
        <w:t xml:space="preserve">     </w:t>
      </w:r>
      <w:r w:rsidR="00F05ACE" w:rsidRPr="00F05ACE">
        <w:rPr>
          <w:sz w:val="24"/>
          <w:szCs w:val="24"/>
          <w:lang w:val="pt-PT"/>
        </w:rPr>
        <w:t xml:space="preserve">Sendo Portugal um país periférico no contexto da Europa e do mundo ocidental, as grandes transformações ideológicas, políticas, culturais, sociais e económicas que se foram vivendo na Europa central não tiveram o mesmo impacto no contexto nacional. </w:t>
      </w:r>
      <w:r w:rsidR="00065147">
        <w:rPr>
          <w:sz w:val="24"/>
          <w:szCs w:val="24"/>
          <w:lang w:val="pt-PT"/>
        </w:rPr>
        <w:t>Nesta medida, a</w:t>
      </w:r>
      <w:r w:rsidR="00F05ACE" w:rsidRPr="00F05ACE">
        <w:rPr>
          <w:sz w:val="24"/>
          <w:szCs w:val="24"/>
          <w:lang w:val="pt-PT"/>
        </w:rPr>
        <w:t xml:space="preserve"> necessidade de implementar um sistema de instrução e de educação pública </w:t>
      </w:r>
      <w:r w:rsidR="00065147">
        <w:rPr>
          <w:sz w:val="24"/>
          <w:szCs w:val="24"/>
          <w:lang w:val="pt-PT"/>
        </w:rPr>
        <w:t xml:space="preserve">em Portugal </w:t>
      </w:r>
      <w:r w:rsidR="00F05ACE" w:rsidRPr="00F05ACE">
        <w:rPr>
          <w:sz w:val="24"/>
          <w:szCs w:val="24"/>
          <w:lang w:val="pt-PT"/>
        </w:rPr>
        <w:t>surge</w:t>
      </w:r>
      <w:r w:rsidR="00065147">
        <w:rPr>
          <w:sz w:val="24"/>
          <w:szCs w:val="24"/>
          <w:lang w:val="pt-PT"/>
        </w:rPr>
        <w:t>, no século XIX,</w:t>
      </w:r>
      <w:r w:rsidR="00F05ACE" w:rsidRPr="00F05ACE">
        <w:rPr>
          <w:sz w:val="24"/>
          <w:szCs w:val="24"/>
          <w:lang w:val="pt-PT"/>
        </w:rPr>
        <w:t xml:space="preserve"> por influência do ideário europeu revolucionário, mas muito tímida e tardiamente </w:t>
      </w:r>
      <w:r w:rsidR="00C24901">
        <w:rPr>
          <w:sz w:val="24"/>
          <w:szCs w:val="24"/>
          <w:lang w:val="pt-PT"/>
        </w:rPr>
        <w:t xml:space="preserve">em comparação com </w:t>
      </w:r>
      <w:r w:rsidR="00F05ACE" w:rsidRPr="00F05ACE">
        <w:rPr>
          <w:sz w:val="24"/>
          <w:szCs w:val="24"/>
          <w:lang w:val="pt-PT"/>
        </w:rPr>
        <w:t xml:space="preserve">o cenário vivido no mundo ocidental. </w:t>
      </w:r>
      <w:r w:rsidR="00065147">
        <w:rPr>
          <w:sz w:val="24"/>
          <w:szCs w:val="24"/>
          <w:lang w:val="pt-PT"/>
        </w:rPr>
        <w:t xml:space="preserve">Contribuiram ainda para </w:t>
      </w:r>
      <w:r w:rsidR="00065147" w:rsidRPr="00F05ACE">
        <w:rPr>
          <w:sz w:val="24"/>
          <w:szCs w:val="24"/>
          <w:lang w:val="pt-PT"/>
        </w:rPr>
        <w:t xml:space="preserve">este contexto, </w:t>
      </w:r>
      <w:r w:rsidR="00065147">
        <w:rPr>
          <w:sz w:val="24"/>
          <w:szCs w:val="24"/>
          <w:lang w:val="pt-PT"/>
        </w:rPr>
        <w:t xml:space="preserve">outra </w:t>
      </w:r>
      <w:r w:rsidR="00065147" w:rsidRPr="00F05ACE">
        <w:rPr>
          <w:sz w:val="24"/>
          <w:szCs w:val="24"/>
          <w:lang w:val="pt-PT"/>
        </w:rPr>
        <w:t xml:space="preserve">ordem de factores que marcaram e acentuaram a </w:t>
      </w:r>
      <w:r w:rsidR="00065147">
        <w:rPr>
          <w:sz w:val="24"/>
          <w:szCs w:val="24"/>
          <w:lang w:val="pt-PT"/>
        </w:rPr>
        <w:t xml:space="preserve">estagnação e ineficácia da </w:t>
      </w:r>
      <w:r w:rsidR="00065147" w:rsidRPr="00F05ACE">
        <w:rPr>
          <w:sz w:val="24"/>
          <w:szCs w:val="24"/>
          <w:lang w:val="pt-PT"/>
        </w:rPr>
        <w:t>instrução pública em Portugal do século XIX</w:t>
      </w:r>
      <w:r w:rsidR="00065147">
        <w:rPr>
          <w:sz w:val="24"/>
          <w:szCs w:val="24"/>
          <w:lang w:val="pt-PT"/>
        </w:rPr>
        <w:t>, nomedadamente factores externos, relacionados com as invasões napoleónicas e a consequente pobreza e estagnação demográfica e ec</w:t>
      </w:r>
      <w:r w:rsidR="00065147" w:rsidRPr="00B271AB">
        <w:rPr>
          <w:sz w:val="24"/>
          <w:szCs w:val="24"/>
          <w:lang w:val="pt-PT"/>
        </w:rPr>
        <w:t>onómica que assolou o país, e factores políticos internos relacionados com a guerra entre liberais e absolutistas, que vincou a pobreza e a desigualdade de oportunidades entre os já anteriormente desfavorecidos e uma classe média burguesa que, liberta da opressão de uma monarquia absolutista, procurou principalmente defender e assegurar os seus interesses sociais e económicos, revelando-se culturalmente incapaz de promover desenvolvimento cultural e assegurar quer a instrução pública, quer a organização industrial e comercial do país (</w:t>
      </w:r>
      <w:r w:rsidR="00766BE7">
        <w:rPr>
          <w:sz w:val="24"/>
          <w:szCs w:val="24"/>
          <w:lang w:val="pt-PT"/>
        </w:rPr>
        <w:t>FERREIRA, 1975</w:t>
      </w:r>
      <w:r w:rsidR="00065147" w:rsidRPr="00766BE7">
        <w:rPr>
          <w:sz w:val="24"/>
          <w:szCs w:val="24"/>
          <w:lang w:val="pt-PT"/>
        </w:rPr>
        <w:t>)</w:t>
      </w:r>
      <w:r w:rsidR="00065147" w:rsidRPr="00B271AB">
        <w:rPr>
          <w:sz w:val="24"/>
          <w:szCs w:val="24"/>
          <w:lang w:val="pt-PT"/>
        </w:rPr>
        <w:t>.</w:t>
      </w:r>
    </w:p>
    <w:p w:rsidR="00065147" w:rsidRPr="00B271AB" w:rsidRDefault="00CB4CB8" w:rsidP="00065147">
      <w:pPr>
        <w:spacing w:after="0" w:line="360" w:lineRule="auto"/>
        <w:rPr>
          <w:sz w:val="24"/>
          <w:szCs w:val="24"/>
          <w:lang w:val="pt-PT"/>
        </w:rPr>
      </w:pPr>
      <w:r>
        <w:rPr>
          <w:sz w:val="24"/>
          <w:szCs w:val="24"/>
          <w:lang w:val="pt-PT"/>
        </w:rPr>
        <w:t xml:space="preserve">     </w:t>
      </w:r>
      <w:r w:rsidR="00F05ACE" w:rsidRPr="00B271AB">
        <w:rPr>
          <w:sz w:val="24"/>
          <w:szCs w:val="24"/>
          <w:lang w:val="pt-PT"/>
        </w:rPr>
        <w:t xml:space="preserve">Proporcionalmente a este atraso nacional na implementação de uma instrução pública, considerando que o conceito de “público” se reporta primeira e exclusivamente à população masculina, salienta-se </w:t>
      </w:r>
      <w:r w:rsidR="00916EDF" w:rsidRPr="00B271AB">
        <w:rPr>
          <w:sz w:val="24"/>
          <w:szCs w:val="24"/>
          <w:lang w:val="pt-PT"/>
        </w:rPr>
        <w:t xml:space="preserve">a </w:t>
      </w:r>
      <w:r w:rsidR="00F05ACE" w:rsidRPr="00B271AB">
        <w:rPr>
          <w:sz w:val="24"/>
          <w:szCs w:val="24"/>
          <w:lang w:val="pt-PT"/>
        </w:rPr>
        <w:t>inexistência de bases estruturais que co</w:t>
      </w:r>
      <w:r w:rsidR="00C24901" w:rsidRPr="00B271AB">
        <w:rPr>
          <w:sz w:val="24"/>
          <w:szCs w:val="24"/>
          <w:lang w:val="pt-PT"/>
        </w:rPr>
        <w:t>nt</w:t>
      </w:r>
      <w:r w:rsidR="00065147" w:rsidRPr="00B271AB">
        <w:rPr>
          <w:sz w:val="24"/>
          <w:szCs w:val="24"/>
          <w:lang w:val="pt-PT"/>
        </w:rPr>
        <w:t xml:space="preserve">emplassem de forma paritária a população feminina. </w:t>
      </w:r>
    </w:p>
    <w:p w:rsidR="00F05ACE" w:rsidRPr="00F05ACE" w:rsidRDefault="00CB4CB8" w:rsidP="00F05ACE">
      <w:pPr>
        <w:spacing w:after="0" w:line="360" w:lineRule="auto"/>
        <w:rPr>
          <w:sz w:val="24"/>
          <w:szCs w:val="24"/>
          <w:lang w:val="pt-PT"/>
        </w:rPr>
      </w:pPr>
      <w:r>
        <w:rPr>
          <w:sz w:val="24"/>
          <w:szCs w:val="24"/>
          <w:lang w:val="pt-PT"/>
        </w:rPr>
        <w:lastRenderedPageBreak/>
        <w:t xml:space="preserve">     </w:t>
      </w:r>
      <w:r w:rsidR="00065147" w:rsidRPr="00B271AB">
        <w:rPr>
          <w:sz w:val="24"/>
          <w:szCs w:val="24"/>
          <w:lang w:val="pt-PT"/>
        </w:rPr>
        <w:t>De facto, o século X</w:t>
      </w:r>
      <w:r w:rsidR="00A12882">
        <w:rPr>
          <w:sz w:val="24"/>
          <w:szCs w:val="24"/>
          <w:lang w:val="pt-PT"/>
        </w:rPr>
        <w:t>IX</w:t>
      </w:r>
      <w:r w:rsidR="00065147" w:rsidRPr="00B271AB">
        <w:rPr>
          <w:sz w:val="24"/>
          <w:szCs w:val="24"/>
          <w:lang w:val="pt-PT"/>
        </w:rPr>
        <w:t xml:space="preserve"> em Portugal é marcado </w:t>
      </w:r>
      <w:r w:rsidR="00B271AB" w:rsidRPr="00B271AB">
        <w:rPr>
          <w:sz w:val="24"/>
          <w:szCs w:val="24"/>
          <w:lang w:val="pt-PT"/>
        </w:rPr>
        <w:t>por uma</w:t>
      </w:r>
      <w:r w:rsidR="00065147" w:rsidRPr="00B271AB">
        <w:rPr>
          <w:sz w:val="24"/>
          <w:szCs w:val="24"/>
          <w:lang w:val="pt-PT"/>
        </w:rPr>
        <w:t xml:space="preserve"> dualidade</w:t>
      </w:r>
      <w:r w:rsidR="00B271AB" w:rsidRPr="00B271AB">
        <w:rPr>
          <w:sz w:val="24"/>
          <w:szCs w:val="24"/>
          <w:lang w:val="pt-PT"/>
        </w:rPr>
        <w:t xml:space="preserve"> de motivações com expressão nas reformas da instrução pública</w:t>
      </w:r>
      <w:r w:rsidR="00065147" w:rsidRPr="00B271AB">
        <w:rPr>
          <w:sz w:val="24"/>
          <w:szCs w:val="24"/>
          <w:lang w:val="pt-PT"/>
        </w:rPr>
        <w:t>: por um lado</w:t>
      </w:r>
      <w:r w:rsidR="005476A6">
        <w:rPr>
          <w:sz w:val="24"/>
          <w:szCs w:val="24"/>
          <w:lang w:val="pt-PT"/>
        </w:rPr>
        <w:t>,</w:t>
      </w:r>
      <w:r w:rsidR="00065147" w:rsidRPr="00B271AB">
        <w:rPr>
          <w:sz w:val="24"/>
          <w:szCs w:val="24"/>
          <w:lang w:val="pt-PT"/>
        </w:rPr>
        <w:t xml:space="preserve"> as concepções tradicionais </w:t>
      </w:r>
      <w:r w:rsidR="00B271AB" w:rsidRPr="00B271AB">
        <w:rPr>
          <w:sz w:val="24"/>
          <w:szCs w:val="24"/>
          <w:lang w:val="pt-PT"/>
        </w:rPr>
        <w:t xml:space="preserve">associadas à valorização da família e aos papéis femininos, como as funções de esposa, de dona de casa e de mãe, que têm expressão na desvalorização da necessidade de promover a instrução da população feminina; por outro, ainda que enquadrado numa lógica misógina, a consciência da importância do papel da mulher como educadora e veículo de transmissão de determinados valores considerados importantes para uma educação mais cuidada e conveniente das novas gerações. </w:t>
      </w:r>
    </w:p>
    <w:p w:rsidR="00156BDD" w:rsidRPr="00A12882" w:rsidRDefault="00CB4CB8" w:rsidP="00156BDD">
      <w:pPr>
        <w:spacing w:after="0" w:line="360" w:lineRule="auto"/>
        <w:rPr>
          <w:sz w:val="24"/>
          <w:szCs w:val="24"/>
          <w:lang w:val="pt-PT"/>
        </w:rPr>
      </w:pPr>
      <w:r>
        <w:rPr>
          <w:sz w:val="24"/>
          <w:szCs w:val="24"/>
          <w:lang w:val="pt-PT"/>
        </w:rPr>
        <w:t xml:space="preserve">     </w:t>
      </w:r>
      <w:r w:rsidR="005476A6">
        <w:rPr>
          <w:sz w:val="24"/>
          <w:szCs w:val="24"/>
          <w:lang w:val="pt-PT"/>
        </w:rPr>
        <w:t>C</w:t>
      </w:r>
      <w:r w:rsidR="00156BDD" w:rsidRPr="00A12882">
        <w:rPr>
          <w:sz w:val="24"/>
          <w:szCs w:val="24"/>
          <w:lang w:val="pt-PT"/>
        </w:rPr>
        <w:t xml:space="preserve">onsiderando que </w:t>
      </w:r>
      <w:r w:rsidR="004226B1">
        <w:rPr>
          <w:sz w:val="24"/>
          <w:szCs w:val="24"/>
          <w:lang w:val="pt-PT"/>
        </w:rPr>
        <w:t xml:space="preserve">Portugal era um </w:t>
      </w:r>
      <w:r w:rsidR="00156BDD" w:rsidRPr="00A12882">
        <w:rPr>
          <w:sz w:val="24"/>
          <w:szCs w:val="24"/>
          <w:lang w:val="pt-PT"/>
        </w:rPr>
        <w:t xml:space="preserve">país </w:t>
      </w:r>
      <w:r w:rsidR="004226B1">
        <w:rPr>
          <w:sz w:val="24"/>
          <w:szCs w:val="24"/>
          <w:lang w:val="pt-PT"/>
        </w:rPr>
        <w:t>marcadamente rural, no final do século XIX</w:t>
      </w:r>
      <w:r w:rsidR="004226B1">
        <w:rPr>
          <w:i/>
          <w:sz w:val="24"/>
          <w:szCs w:val="24"/>
          <w:lang w:val="pt-PT"/>
        </w:rPr>
        <w:t xml:space="preserve"> </w:t>
      </w:r>
      <w:r w:rsidR="0084516F" w:rsidRPr="000170FB">
        <w:rPr>
          <w:i/>
          <w:sz w:val="24"/>
          <w:szCs w:val="24"/>
          <w:lang w:val="pt-PT"/>
        </w:rPr>
        <w:t>(</w:t>
      </w:r>
      <w:r w:rsidR="0084516F" w:rsidRPr="000170FB">
        <w:rPr>
          <w:sz w:val="24"/>
          <w:szCs w:val="24"/>
          <w:lang w:val="pt-PT"/>
        </w:rPr>
        <w:t>PINTO, 2007)</w:t>
      </w:r>
      <w:r w:rsidR="00156BDD" w:rsidRPr="000170FB">
        <w:rPr>
          <w:sz w:val="24"/>
          <w:szCs w:val="24"/>
          <w:lang w:val="pt-PT"/>
        </w:rPr>
        <w:t xml:space="preserve"> e que a lentidão marcou as transformações económicas e sociais ocorridas</w:t>
      </w:r>
      <w:r w:rsidR="00156BDD" w:rsidRPr="00A12882">
        <w:rPr>
          <w:sz w:val="24"/>
          <w:szCs w:val="24"/>
          <w:lang w:val="pt-PT"/>
        </w:rPr>
        <w:t xml:space="preserve"> no século subsequente, no início do século XX, conviviam dois modelos de família: a família organizada numa lógica ainda pré-industrial e, menos significativa, a família burguesa enquadrada no novo paradigma da domesticidade. Relativamente à primeira tipologia familiar, era considerado como critério de identificação familiar a residência e não a consanguinidade (critério posteriormente considerado com o novo modelo de família), pelo que todos os que contribuíam para o sustento e funcionamento da unidade familiar, incluindo os serviçais, integravam a mesma família. É neste sentido que o Censo de 1890, fundado no critério de família pré-industrial, revela o predomínio de famílias alargadas. Ainda de acordo com este processo de registo populacional, a taxa de feminização da população activa era de 36,4%. Contudo, é também factual que grande parte da população rural não foi identificada, o que indica que aquele valor não corresponde aos valores reais do trabalho feminino da época. Desta forma, era considerável o número de mulheres que trabalhava em actividades exigentes ao nível físico e de grande diversidade, nomeadamente </w:t>
      </w:r>
      <w:r w:rsidR="000D286D">
        <w:rPr>
          <w:sz w:val="24"/>
          <w:szCs w:val="24"/>
          <w:lang w:val="pt-PT"/>
        </w:rPr>
        <w:t>em actividades agrícolas</w:t>
      </w:r>
      <w:r w:rsidR="00156BDD" w:rsidRPr="00A12882">
        <w:rPr>
          <w:sz w:val="24"/>
          <w:szCs w:val="24"/>
          <w:lang w:val="pt-PT"/>
        </w:rPr>
        <w:t xml:space="preserve">. </w:t>
      </w:r>
      <w:r w:rsidR="005246E7">
        <w:rPr>
          <w:sz w:val="24"/>
          <w:szCs w:val="24"/>
          <w:lang w:val="pt-PT"/>
        </w:rPr>
        <w:t>Porém</w:t>
      </w:r>
      <w:r w:rsidR="00156BDD" w:rsidRPr="00A12882">
        <w:rPr>
          <w:sz w:val="24"/>
          <w:szCs w:val="24"/>
          <w:lang w:val="pt-PT"/>
        </w:rPr>
        <w:t>, não se pode considerar que em Portugal se tenha verificado grande crescimento ao nível da taxa de feminização da população activa uma vez que, em 2005, esta apresentava um valor de 46,6%.</w:t>
      </w:r>
    </w:p>
    <w:p w:rsidR="00156BDD" w:rsidRPr="00EF3EE7" w:rsidRDefault="00CB4CB8" w:rsidP="00156BDD">
      <w:pPr>
        <w:spacing w:after="0" w:line="360" w:lineRule="auto"/>
        <w:rPr>
          <w:sz w:val="24"/>
          <w:szCs w:val="24"/>
          <w:u w:val="single"/>
          <w:lang w:val="pt-PT"/>
        </w:rPr>
      </w:pPr>
      <w:r>
        <w:rPr>
          <w:sz w:val="24"/>
          <w:szCs w:val="24"/>
          <w:lang w:val="pt-PT"/>
        </w:rPr>
        <w:t xml:space="preserve">     </w:t>
      </w:r>
      <w:r w:rsidR="00A12882" w:rsidRPr="00A12882">
        <w:rPr>
          <w:sz w:val="24"/>
          <w:szCs w:val="24"/>
          <w:lang w:val="pt-PT"/>
        </w:rPr>
        <w:t xml:space="preserve">Por outro lado, </w:t>
      </w:r>
      <w:r w:rsidR="00156BDD" w:rsidRPr="00A12882">
        <w:rPr>
          <w:sz w:val="24"/>
          <w:szCs w:val="24"/>
          <w:lang w:val="pt-PT"/>
        </w:rPr>
        <w:t xml:space="preserve">com a progressiva associação da mulher às suas funções domésticas e de educadora, </w:t>
      </w:r>
      <w:r w:rsidR="00A12882" w:rsidRPr="00A12882">
        <w:rPr>
          <w:sz w:val="24"/>
          <w:szCs w:val="24"/>
          <w:lang w:val="pt-PT"/>
        </w:rPr>
        <w:t xml:space="preserve">acentuou-se </w:t>
      </w:r>
      <w:r w:rsidR="00156BDD" w:rsidRPr="00A12882">
        <w:rPr>
          <w:sz w:val="24"/>
          <w:szCs w:val="24"/>
          <w:lang w:val="pt-PT"/>
        </w:rPr>
        <w:t>a necessidade de assegurar, em termos culturais, um desempenho adequado junto das novas gerações</w:t>
      </w:r>
      <w:r w:rsidR="005246E7">
        <w:rPr>
          <w:sz w:val="24"/>
          <w:szCs w:val="24"/>
          <w:lang w:val="pt-PT"/>
        </w:rPr>
        <w:t>, criando-se um</w:t>
      </w:r>
      <w:r w:rsidR="007A235E">
        <w:rPr>
          <w:sz w:val="24"/>
          <w:szCs w:val="24"/>
          <w:lang w:val="pt-PT"/>
        </w:rPr>
        <w:t>a</w:t>
      </w:r>
      <w:r w:rsidR="005246E7">
        <w:rPr>
          <w:sz w:val="24"/>
          <w:szCs w:val="24"/>
          <w:lang w:val="pt-PT"/>
        </w:rPr>
        <w:t xml:space="preserve"> representação da mulher culturalmente mais competente</w:t>
      </w:r>
      <w:r w:rsidR="0084516F" w:rsidRPr="00A12882">
        <w:rPr>
          <w:sz w:val="24"/>
          <w:szCs w:val="24"/>
          <w:lang w:val="pt-PT"/>
        </w:rPr>
        <w:t xml:space="preserve"> </w:t>
      </w:r>
      <w:r w:rsidR="0084516F" w:rsidRPr="00B61F68">
        <w:rPr>
          <w:sz w:val="24"/>
          <w:szCs w:val="24"/>
          <w:lang w:val="pt-PT"/>
        </w:rPr>
        <w:t>(</w:t>
      </w:r>
      <w:r w:rsidR="00766BE7">
        <w:rPr>
          <w:sz w:val="24"/>
          <w:szCs w:val="24"/>
          <w:lang w:val="pt-PT"/>
        </w:rPr>
        <w:t>FERREIRA, 1975</w:t>
      </w:r>
      <w:r w:rsidR="005246E7">
        <w:rPr>
          <w:sz w:val="24"/>
          <w:szCs w:val="24"/>
          <w:lang w:val="pt-PT"/>
        </w:rPr>
        <w:t>)</w:t>
      </w:r>
      <w:r w:rsidR="00156BDD" w:rsidRPr="00B61F68">
        <w:rPr>
          <w:sz w:val="24"/>
          <w:szCs w:val="24"/>
          <w:lang w:val="pt-PT"/>
        </w:rPr>
        <w:t>.</w:t>
      </w:r>
      <w:r w:rsidR="00156BDD" w:rsidRPr="00A12882">
        <w:rPr>
          <w:sz w:val="24"/>
          <w:szCs w:val="24"/>
          <w:lang w:val="pt-PT"/>
        </w:rPr>
        <w:t xml:space="preserve"> </w:t>
      </w:r>
      <w:r w:rsidR="005246E7">
        <w:rPr>
          <w:sz w:val="24"/>
          <w:szCs w:val="24"/>
          <w:lang w:val="pt-PT"/>
        </w:rPr>
        <w:t>Todavia</w:t>
      </w:r>
      <w:r w:rsidR="00156BDD" w:rsidRPr="00A12882">
        <w:rPr>
          <w:sz w:val="24"/>
          <w:szCs w:val="24"/>
          <w:lang w:val="pt-PT"/>
        </w:rPr>
        <w:t xml:space="preserve">, este acesso das </w:t>
      </w:r>
      <w:r w:rsidR="00156BDD" w:rsidRPr="00EF3EE7">
        <w:rPr>
          <w:sz w:val="24"/>
          <w:szCs w:val="24"/>
          <w:lang w:val="pt-PT"/>
        </w:rPr>
        <w:t xml:space="preserve">mulheres à cultura </w:t>
      </w:r>
      <w:r w:rsidR="00A12882" w:rsidRPr="00EF3EE7">
        <w:rPr>
          <w:sz w:val="24"/>
          <w:szCs w:val="24"/>
          <w:lang w:val="pt-PT"/>
        </w:rPr>
        <w:t>e à educação não foi traduz</w:t>
      </w:r>
      <w:r w:rsidR="00B61F68">
        <w:rPr>
          <w:sz w:val="24"/>
          <w:szCs w:val="24"/>
          <w:lang w:val="pt-PT"/>
        </w:rPr>
        <w:t>ida</w:t>
      </w:r>
      <w:r w:rsidR="00A12882" w:rsidRPr="00EF3EE7">
        <w:rPr>
          <w:sz w:val="24"/>
          <w:szCs w:val="24"/>
          <w:lang w:val="pt-PT"/>
        </w:rPr>
        <w:t xml:space="preserve"> </w:t>
      </w:r>
      <w:r w:rsidR="00B61F68">
        <w:rPr>
          <w:sz w:val="24"/>
          <w:szCs w:val="24"/>
          <w:lang w:val="pt-PT"/>
        </w:rPr>
        <w:t>n</w:t>
      </w:r>
      <w:r w:rsidR="00A12882" w:rsidRPr="00EF3EE7">
        <w:rPr>
          <w:sz w:val="24"/>
          <w:szCs w:val="24"/>
          <w:lang w:val="pt-PT"/>
        </w:rPr>
        <w:t xml:space="preserve">a </w:t>
      </w:r>
      <w:r w:rsidR="00156BDD" w:rsidRPr="00EF3EE7">
        <w:rPr>
          <w:sz w:val="24"/>
          <w:szCs w:val="24"/>
          <w:lang w:val="pt-PT"/>
        </w:rPr>
        <w:t xml:space="preserve">concretização de um direito </w:t>
      </w:r>
      <w:r w:rsidR="00156BDD" w:rsidRPr="00EF3EE7">
        <w:rPr>
          <w:sz w:val="24"/>
          <w:szCs w:val="24"/>
          <w:lang w:val="pt-PT"/>
        </w:rPr>
        <w:lastRenderedPageBreak/>
        <w:t xml:space="preserve">individual, mas sim uma forma de assegurar </w:t>
      </w:r>
      <w:r w:rsidR="00A12882" w:rsidRPr="00EF3EE7">
        <w:rPr>
          <w:sz w:val="24"/>
          <w:szCs w:val="24"/>
          <w:lang w:val="pt-PT"/>
        </w:rPr>
        <w:t>a qualidade</w:t>
      </w:r>
      <w:r w:rsidR="00156BDD" w:rsidRPr="00EF3EE7">
        <w:rPr>
          <w:sz w:val="24"/>
          <w:szCs w:val="24"/>
          <w:lang w:val="pt-PT"/>
        </w:rPr>
        <w:t xml:space="preserve"> de uma função social, a de educadora</w:t>
      </w:r>
      <w:r w:rsidR="00A12882" w:rsidRPr="00EF3EE7">
        <w:rPr>
          <w:sz w:val="24"/>
          <w:szCs w:val="24"/>
          <w:lang w:val="pt-PT"/>
        </w:rPr>
        <w:t>.</w:t>
      </w:r>
      <w:r w:rsidR="00156BDD" w:rsidRPr="00EF3EE7">
        <w:rPr>
          <w:sz w:val="24"/>
          <w:szCs w:val="24"/>
          <w:lang w:val="pt-PT"/>
        </w:rPr>
        <w:t xml:space="preserve"> </w:t>
      </w:r>
    </w:p>
    <w:p w:rsidR="00156BDD" w:rsidRPr="00EF3EE7" w:rsidRDefault="00156BDD" w:rsidP="00156BDD">
      <w:pPr>
        <w:spacing w:after="0" w:line="360" w:lineRule="auto"/>
        <w:rPr>
          <w:b/>
          <w:sz w:val="24"/>
          <w:szCs w:val="24"/>
          <w:lang w:val="pt-PT"/>
        </w:rPr>
      </w:pPr>
    </w:p>
    <w:p w:rsidR="00A12882" w:rsidRPr="00B61F68" w:rsidRDefault="00156BDD" w:rsidP="00680C9E">
      <w:pPr>
        <w:pStyle w:val="PargrafodaLista"/>
        <w:numPr>
          <w:ilvl w:val="1"/>
          <w:numId w:val="52"/>
        </w:numPr>
        <w:spacing w:after="0" w:line="360" w:lineRule="auto"/>
        <w:ind w:left="851" w:hanging="567"/>
        <w:jc w:val="left"/>
        <w:rPr>
          <w:sz w:val="28"/>
          <w:szCs w:val="28"/>
          <w:lang w:val="pt-PT"/>
        </w:rPr>
      </w:pPr>
      <w:r w:rsidRPr="00B61F68">
        <w:rPr>
          <w:b/>
          <w:sz w:val="28"/>
          <w:szCs w:val="28"/>
          <w:lang w:val="pt-PT"/>
        </w:rPr>
        <w:t xml:space="preserve">O acesso à escolarização: facilidades e dificuldades </w:t>
      </w:r>
    </w:p>
    <w:p w:rsidR="0090705D" w:rsidRPr="00EF3EE7" w:rsidRDefault="00CB4CB8" w:rsidP="00A12882">
      <w:pPr>
        <w:spacing w:after="0" w:line="360" w:lineRule="auto"/>
        <w:rPr>
          <w:sz w:val="24"/>
          <w:szCs w:val="24"/>
          <w:lang w:val="pt-PT"/>
        </w:rPr>
      </w:pPr>
      <w:r>
        <w:rPr>
          <w:sz w:val="24"/>
          <w:szCs w:val="24"/>
          <w:lang w:val="pt-PT"/>
        </w:rPr>
        <w:t xml:space="preserve">     </w:t>
      </w:r>
      <w:r w:rsidR="005A4D7A" w:rsidRPr="00EF3EE7">
        <w:rPr>
          <w:sz w:val="24"/>
          <w:szCs w:val="24"/>
          <w:lang w:val="pt-PT"/>
        </w:rPr>
        <w:t>D</w:t>
      </w:r>
      <w:r w:rsidR="00A12882" w:rsidRPr="00EF3EE7">
        <w:rPr>
          <w:sz w:val="24"/>
          <w:szCs w:val="24"/>
          <w:lang w:val="pt-PT"/>
        </w:rPr>
        <w:t xml:space="preserve">istinta da educação masculina, </w:t>
      </w:r>
      <w:r w:rsidR="005A4D7A" w:rsidRPr="00EF3EE7">
        <w:rPr>
          <w:sz w:val="24"/>
          <w:szCs w:val="24"/>
          <w:lang w:val="pt-PT"/>
        </w:rPr>
        <w:t>valorizando-se para as mulheres a formação moral em detrimento da intelectual, a educação feminina visava a concretização da função natural e social da mulher:</w:t>
      </w:r>
      <w:r w:rsidR="00A12882" w:rsidRPr="00EF3EE7">
        <w:rPr>
          <w:sz w:val="24"/>
          <w:szCs w:val="24"/>
          <w:lang w:val="pt-PT"/>
        </w:rPr>
        <w:t xml:space="preserve"> a maternidade</w:t>
      </w:r>
      <w:r w:rsidR="005A4D7A" w:rsidRPr="00EF3EE7">
        <w:rPr>
          <w:sz w:val="24"/>
          <w:szCs w:val="24"/>
          <w:lang w:val="pt-PT"/>
        </w:rPr>
        <w:t xml:space="preserve"> e a </w:t>
      </w:r>
      <w:r w:rsidR="0090705D" w:rsidRPr="00EF3EE7">
        <w:rPr>
          <w:sz w:val="24"/>
          <w:szCs w:val="24"/>
          <w:lang w:val="pt-PT"/>
        </w:rPr>
        <w:t xml:space="preserve">perservação da </w:t>
      </w:r>
      <w:r w:rsidR="005A4D7A" w:rsidRPr="00EF3EE7">
        <w:rPr>
          <w:sz w:val="24"/>
          <w:szCs w:val="24"/>
          <w:lang w:val="pt-PT"/>
        </w:rPr>
        <w:t>família</w:t>
      </w:r>
      <w:r w:rsidR="00A12882" w:rsidRPr="00EF3EE7">
        <w:rPr>
          <w:sz w:val="24"/>
          <w:szCs w:val="24"/>
          <w:lang w:val="pt-PT"/>
        </w:rPr>
        <w:t>. Nesta medida, em Por</w:t>
      </w:r>
      <w:r w:rsidR="0090705D" w:rsidRPr="00EF3EE7">
        <w:rPr>
          <w:sz w:val="24"/>
          <w:szCs w:val="24"/>
          <w:lang w:val="pt-PT"/>
        </w:rPr>
        <w:t>tugal, como em toda a Europa, o currículo das escolas femininas centrava-</w:t>
      </w:r>
      <w:r w:rsidR="00B61F68">
        <w:rPr>
          <w:sz w:val="24"/>
          <w:szCs w:val="24"/>
          <w:lang w:val="pt-PT"/>
        </w:rPr>
        <w:t>s</w:t>
      </w:r>
      <w:r w:rsidR="0090705D" w:rsidRPr="00EF3EE7">
        <w:rPr>
          <w:sz w:val="24"/>
          <w:szCs w:val="24"/>
          <w:lang w:val="pt-PT"/>
        </w:rPr>
        <w:t xml:space="preserve">e na preparação das raparigas para estas actividades, verificando-se aquilo </w:t>
      </w:r>
      <w:r w:rsidR="00B61F68">
        <w:rPr>
          <w:sz w:val="24"/>
          <w:szCs w:val="24"/>
          <w:lang w:val="pt-PT"/>
        </w:rPr>
        <w:t>que</w:t>
      </w:r>
      <w:r w:rsidR="0090705D" w:rsidRPr="00EF3EE7">
        <w:rPr>
          <w:sz w:val="24"/>
          <w:szCs w:val="24"/>
          <w:lang w:val="pt-PT"/>
        </w:rPr>
        <w:t xml:space="preserve"> Teresa Pinto (2007) designa como a </w:t>
      </w:r>
      <w:r w:rsidR="00A12882" w:rsidRPr="00EF3EE7">
        <w:rPr>
          <w:sz w:val="24"/>
          <w:szCs w:val="24"/>
          <w:lang w:val="pt-PT"/>
        </w:rPr>
        <w:t>“</w:t>
      </w:r>
      <w:r w:rsidR="00A12882" w:rsidRPr="00D20C1F">
        <w:rPr>
          <w:i/>
          <w:sz w:val="24"/>
          <w:szCs w:val="24"/>
          <w:lang w:val="pt-PT"/>
        </w:rPr>
        <w:t>escolarização do doméstico</w:t>
      </w:r>
      <w:r w:rsidR="00A12882" w:rsidRPr="00EF3EE7">
        <w:rPr>
          <w:sz w:val="24"/>
          <w:szCs w:val="24"/>
          <w:lang w:val="pt-PT"/>
        </w:rPr>
        <w:t>”</w:t>
      </w:r>
      <w:r w:rsidR="0090705D" w:rsidRPr="00EF3EE7">
        <w:rPr>
          <w:sz w:val="24"/>
          <w:szCs w:val="24"/>
          <w:lang w:val="pt-PT"/>
        </w:rPr>
        <w:t>. Em suma, como primeira grande dificuldade para a população feminina, apresentou-se um ensino diferenciado</w:t>
      </w:r>
      <w:r w:rsidR="00A12882" w:rsidRPr="00EF3EE7">
        <w:rPr>
          <w:sz w:val="24"/>
          <w:szCs w:val="24"/>
          <w:lang w:val="pt-PT"/>
        </w:rPr>
        <w:t xml:space="preserve"> </w:t>
      </w:r>
      <w:r w:rsidR="0090705D" w:rsidRPr="00EF3EE7">
        <w:rPr>
          <w:sz w:val="24"/>
          <w:szCs w:val="24"/>
          <w:lang w:val="pt-PT"/>
        </w:rPr>
        <w:t xml:space="preserve">que traduzia </w:t>
      </w:r>
      <w:r w:rsidR="00A12882" w:rsidRPr="00EF3EE7">
        <w:rPr>
          <w:sz w:val="24"/>
          <w:szCs w:val="24"/>
          <w:lang w:val="pt-PT"/>
        </w:rPr>
        <w:t>a representação da mulher associada ao doméstico</w:t>
      </w:r>
      <w:r w:rsidR="0090705D" w:rsidRPr="00EF3EE7">
        <w:rPr>
          <w:sz w:val="24"/>
          <w:szCs w:val="24"/>
          <w:lang w:val="pt-PT"/>
        </w:rPr>
        <w:t>, em exclusivo, limitando a possibilidade e outras escolhas formativas</w:t>
      </w:r>
      <w:r w:rsidR="00A12882" w:rsidRPr="00EF3EE7">
        <w:rPr>
          <w:sz w:val="24"/>
          <w:szCs w:val="24"/>
          <w:lang w:val="pt-PT"/>
        </w:rPr>
        <w:t>.</w:t>
      </w:r>
    </w:p>
    <w:p w:rsidR="0090705D" w:rsidRPr="00EF3EE7" w:rsidRDefault="00CB4CB8" w:rsidP="00A12882">
      <w:pPr>
        <w:spacing w:after="0" w:line="360" w:lineRule="auto"/>
        <w:rPr>
          <w:sz w:val="24"/>
          <w:szCs w:val="24"/>
          <w:lang w:val="pt-PT"/>
        </w:rPr>
      </w:pPr>
      <w:r>
        <w:rPr>
          <w:sz w:val="24"/>
          <w:szCs w:val="24"/>
          <w:lang w:val="pt-PT"/>
        </w:rPr>
        <w:t xml:space="preserve">     </w:t>
      </w:r>
      <w:r w:rsidR="005246E7">
        <w:rPr>
          <w:sz w:val="24"/>
          <w:szCs w:val="24"/>
          <w:lang w:val="pt-PT"/>
        </w:rPr>
        <w:t>Nesta medida</w:t>
      </w:r>
      <w:r w:rsidR="0090705D" w:rsidRPr="00EF3EE7">
        <w:rPr>
          <w:sz w:val="24"/>
          <w:szCs w:val="24"/>
          <w:lang w:val="pt-PT"/>
        </w:rPr>
        <w:t>, n</w:t>
      </w:r>
      <w:r w:rsidR="00A12882" w:rsidRPr="00EF3EE7">
        <w:rPr>
          <w:sz w:val="24"/>
          <w:szCs w:val="24"/>
          <w:lang w:val="pt-PT"/>
        </w:rPr>
        <w:t xml:space="preserve">o final do século XIX, as raparigas começaram </w:t>
      </w:r>
      <w:r w:rsidR="0090705D" w:rsidRPr="00EF3EE7">
        <w:rPr>
          <w:sz w:val="24"/>
          <w:szCs w:val="24"/>
          <w:lang w:val="pt-PT"/>
        </w:rPr>
        <w:t xml:space="preserve">a aprender economia doméstica, </w:t>
      </w:r>
      <w:r w:rsidR="00A12882" w:rsidRPr="00EF3EE7">
        <w:rPr>
          <w:sz w:val="24"/>
          <w:szCs w:val="24"/>
          <w:lang w:val="pt-PT"/>
        </w:rPr>
        <w:t xml:space="preserve">surgiram as escolas </w:t>
      </w:r>
      <w:r w:rsidR="00A12882" w:rsidRPr="00EF3EE7">
        <w:rPr>
          <w:i/>
          <w:sz w:val="24"/>
          <w:szCs w:val="24"/>
          <w:lang w:val="pt-PT"/>
        </w:rPr>
        <w:t>ménagères</w:t>
      </w:r>
      <w:r w:rsidR="00A12882" w:rsidRPr="00EF3EE7">
        <w:rPr>
          <w:sz w:val="24"/>
          <w:szCs w:val="24"/>
          <w:lang w:val="pt-PT"/>
        </w:rPr>
        <w:t xml:space="preserve"> </w:t>
      </w:r>
      <w:r w:rsidR="0090705D" w:rsidRPr="00EF3EE7">
        <w:rPr>
          <w:sz w:val="24"/>
          <w:szCs w:val="24"/>
          <w:lang w:val="pt-PT"/>
        </w:rPr>
        <w:t>cuja especificidade do currículo foi tido como modelo no</w:t>
      </w:r>
      <w:r w:rsidR="00A12882" w:rsidRPr="00EF3EE7">
        <w:rPr>
          <w:sz w:val="24"/>
          <w:szCs w:val="24"/>
          <w:lang w:val="pt-PT"/>
        </w:rPr>
        <w:t xml:space="preserve"> primeiro Liceu feminino, o Liceu Maria Pia, datado de 1906</w:t>
      </w:r>
      <w:r w:rsidR="0090705D" w:rsidRPr="00EF3EE7">
        <w:rPr>
          <w:sz w:val="24"/>
          <w:szCs w:val="24"/>
          <w:lang w:val="pt-PT"/>
        </w:rPr>
        <w:t>. Este Liceu, ainda que possibilitasse o acesso a</w:t>
      </w:r>
      <w:r w:rsidR="00A12882" w:rsidRPr="00EF3EE7">
        <w:rPr>
          <w:sz w:val="24"/>
          <w:szCs w:val="24"/>
          <w:lang w:val="pt-PT"/>
        </w:rPr>
        <w:t xml:space="preserve"> conhecimentos das áreas de humanidades e de ciências, </w:t>
      </w:r>
      <w:r w:rsidR="0090705D" w:rsidRPr="00EF3EE7">
        <w:rPr>
          <w:sz w:val="24"/>
          <w:szCs w:val="24"/>
          <w:lang w:val="pt-PT"/>
        </w:rPr>
        <w:t>aligeirava-os e</w:t>
      </w:r>
      <w:r w:rsidR="00A12882" w:rsidRPr="00EF3EE7">
        <w:rPr>
          <w:sz w:val="24"/>
          <w:szCs w:val="24"/>
          <w:lang w:val="pt-PT"/>
        </w:rPr>
        <w:t xml:space="preserve"> adequav</w:t>
      </w:r>
      <w:r w:rsidR="00B61F68">
        <w:rPr>
          <w:sz w:val="24"/>
          <w:szCs w:val="24"/>
          <w:lang w:val="pt-PT"/>
        </w:rPr>
        <w:t>a-</w:t>
      </w:r>
      <w:r w:rsidR="0090705D" w:rsidRPr="00EF3EE7">
        <w:rPr>
          <w:sz w:val="24"/>
          <w:szCs w:val="24"/>
          <w:lang w:val="pt-PT"/>
        </w:rPr>
        <w:t>os</w:t>
      </w:r>
      <w:r w:rsidR="005246E7">
        <w:rPr>
          <w:sz w:val="24"/>
          <w:szCs w:val="24"/>
          <w:lang w:val="pt-PT"/>
        </w:rPr>
        <w:t xml:space="preserve"> à ‘especificidade’</w:t>
      </w:r>
      <w:r w:rsidR="00A12882" w:rsidRPr="00EF3EE7">
        <w:rPr>
          <w:sz w:val="24"/>
          <w:szCs w:val="24"/>
          <w:lang w:val="pt-PT"/>
        </w:rPr>
        <w:t xml:space="preserve"> do público feminino. O currículo incluía área</w:t>
      </w:r>
      <w:r w:rsidR="00A41749" w:rsidRPr="00EF3EE7">
        <w:rPr>
          <w:sz w:val="24"/>
          <w:szCs w:val="24"/>
          <w:lang w:val="pt-PT"/>
        </w:rPr>
        <w:t xml:space="preserve">s </w:t>
      </w:r>
      <w:r w:rsidR="00A12882" w:rsidRPr="00EF3EE7">
        <w:rPr>
          <w:sz w:val="24"/>
          <w:szCs w:val="24"/>
          <w:lang w:val="pt-PT"/>
        </w:rPr>
        <w:t xml:space="preserve">como Moral, Economia </w:t>
      </w:r>
      <w:r w:rsidR="00A41749" w:rsidRPr="00EF3EE7">
        <w:rPr>
          <w:sz w:val="24"/>
          <w:szCs w:val="24"/>
          <w:lang w:val="pt-PT"/>
        </w:rPr>
        <w:t xml:space="preserve">Doméstica, Higiene, Culinária, </w:t>
      </w:r>
      <w:r w:rsidR="00A12882" w:rsidRPr="00EF3EE7">
        <w:rPr>
          <w:sz w:val="24"/>
          <w:szCs w:val="24"/>
          <w:lang w:val="pt-PT"/>
        </w:rPr>
        <w:t>Pedagogia, Caligrafia, Música e Trabalhos Manuais</w:t>
      </w:r>
      <w:r w:rsidR="0090705D" w:rsidRPr="00EF3EE7">
        <w:rPr>
          <w:sz w:val="24"/>
          <w:szCs w:val="24"/>
          <w:lang w:val="pt-PT"/>
        </w:rPr>
        <w:t>,</w:t>
      </w:r>
      <w:r w:rsidR="00A12882" w:rsidRPr="00EF3EE7">
        <w:rPr>
          <w:sz w:val="24"/>
          <w:szCs w:val="24"/>
          <w:lang w:val="pt-PT"/>
        </w:rPr>
        <w:t xml:space="preserve"> </w:t>
      </w:r>
      <w:r w:rsidR="0090705D" w:rsidRPr="00EF3EE7">
        <w:rPr>
          <w:sz w:val="24"/>
          <w:szCs w:val="24"/>
          <w:lang w:val="pt-PT"/>
        </w:rPr>
        <w:t>sendo c</w:t>
      </w:r>
      <w:r w:rsidR="00B61F68">
        <w:rPr>
          <w:sz w:val="24"/>
          <w:szCs w:val="24"/>
          <w:lang w:val="pt-PT"/>
        </w:rPr>
        <w:t>la</w:t>
      </w:r>
      <w:r w:rsidR="0090705D" w:rsidRPr="00EF3EE7">
        <w:rPr>
          <w:sz w:val="24"/>
          <w:szCs w:val="24"/>
          <w:lang w:val="pt-PT"/>
        </w:rPr>
        <w:t>ra a</w:t>
      </w:r>
      <w:r w:rsidR="00A12882" w:rsidRPr="00EF3EE7">
        <w:rPr>
          <w:sz w:val="24"/>
          <w:szCs w:val="24"/>
          <w:lang w:val="pt-PT"/>
        </w:rPr>
        <w:t xml:space="preserve"> associação da mulher ao lar. </w:t>
      </w:r>
    </w:p>
    <w:p w:rsidR="00156BDD" w:rsidRPr="00EF3EE7" w:rsidRDefault="00CB4CB8" w:rsidP="00A12882">
      <w:pPr>
        <w:spacing w:after="0" w:line="360" w:lineRule="auto"/>
        <w:rPr>
          <w:sz w:val="24"/>
          <w:szCs w:val="24"/>
          <w:lang w:val="pt-PT"/>
        </w:rPr>
      </w:pPr>
      <w:r>
        <w:rPr>
          <w:sz w:val="24"/>
          <w:szCs w:val="24"/>
          <w:lang w:val="pt-PT"/>
        </w:rPr>
        <w:t xml:space="preserve">     </w:t>
      </w:r>
      <w:r w:rsidR="00A12882" w:rsidRPr="00EF3EE7">
        <w:rPr>
          <w:sz w:val="24"/>
          <w:szCs w:val="24"/>
          <w:lang w:val="pt-PT"/>
        </w:rPr>
        <w:t xml:space="preserve">Este tipo de ensino permaneceu e reforçou-se em Portugal ao longo do século XX, verificando-se, no período do Estado Novo, uma generalização a outras classes sociais do modelo de família burguesa, em que a mulher </w:t>
      </w:r>
      <w:r w:rsidR="00ED7E0A" w:rsidRPr="00EF3EE7">
        <w:rPr>
          <w:sz w:val="24"/>
          <w:szCs w:val="24"/>
          <w:lang w:val="pt-PT"/>
        </w:rPr>
        <w:t>tinha</w:t>
      </w:r>
      <w:r w:rsidR="00A12882" w:rsidRPr="00EF3EE7">
        <w:rPr>
          <w:sz w:val="24"/>
          <w:szCs w:val="24"/>
          <w:lang w:val="pt-PT"/>
        </w:rPr>
        <w:t xml:space="preserve"> um papel associado à domesticidade e ao lar. </w:t>
      </w:r>
      <w:r w:rsidR="00ED7E0A" w:rsidRPr="00EF3EE7">
        <w:rPr>
          <w:sz w:val="24"/>
          <w:szCs w:val="24"/>
          <w:lang w:val="pt-PT"/>
        </w:rPr>
        <w:t>Na especificidade da realidade portuguesa</w:t>
      </w:r>
      <w:r w:rsidR="00A12882" w:rsidRPr="00EF3EE7">
        <w:rPr>
          <w:sz w:val="24"/>
          <w:szCs w:val="24"/>
          <w:lang w:val="pt-PT"/>
        </w:rPr>
        <w:t xml:space="preserve">, este modelo de família </w:t>
      </w:r>
      <w:r w:rsidR="00ED7E0A" w:rsidRPr="00EF3EE7">
        <w:rPr>
          <w:sz w:val="24"/>
          <w:szCs w:val="24"/>
          <w:lang w:val="pt-PT"/>
        </w:rPr>
        <w:t>assume uma relevância particular, tornando-se</w:t>
      </w:r>
      <w:r w:rsidR="00A12882" w:rsidRPr="00EF3EE7">
        <w:rPr>
          <w:sz w:val="24"/>
          <w:szCs w:val="24"/>
          <w:lang w:val="pt-PT"/>
        </w:rPr>
        <w:t xml:space="preserve"> um ideal para a grande maioria da população, </w:t>
      </w:r>
      <w:r w:rsidR="00ED7E0A" w:rsidRPr="00EF3EE7">
        <w:rPr>
          <w:sz w:val="24"/>
          <w:szCs w:val="24"/>
          <w:lang w:val="pt-PT"/>
        </w:rPr>
        <w:t xml:space="preserve">por retratar uma situação inacessível, e por isso idílica, </w:t>
      </w:r>
      <w:r w:rsidR="00A12882" w:rsidRPr="00EF3EE7">
        <w:rPr>
          <w:sz w:val="24"/>
          <w:szCs w:val="24"/>
          <w:lang w:val="pt-PT"/>
        </w:rPr>
        <w:t xml:space="preserve">para a grande maioria da população </w:t>
      </w:r>
      <w:r w:rsidR="00ED7E0A" w:rsidRPr="00EF3EE7">
        <w:rPr>
          <w:sz w:val="24"/>
          <w:szCs w:val="24"/>
          <w:lang w:val="pt-PT"/>
        </w:rPr>
        <w:t xml:space="preserve">feminina </w:t>
      </w:r>
      <w:r w:rsidR="00A12882" w:rsidRPr="00EF3EE7">
        <w:rPr>
          <w:sz w:val="24"/>
          <w:szCs w:val="24"/>
          <w:lang w:val="pt-PT"/>
        </w:rPr>
        <w:t>portuguesa</w:t>
      </w:r>
      <w:r w:rsidR="00ED7E0A" w:rsidRPr="00EF3EE7">
        <w:rPr>
          <w:sz w:val="24"/>
          <w:szCs w:val="24"/>
          <w:lang w:val="pt-PT"/>
        </w:rPr>
        <w:t xml:space="preserve"> que tinha que trabalhar para contribuir para a sobrevivência da família</w:t>
      </w:r>
      <w:r w:rsidR="00A12882" w:rsidRPr="00EF3EE7">
        <w:rPr>
          <w:sz w:val="24"/>
          <w:szCs w:val="24"/>
          <w:lang w:val="pt-PT"/>
        </w:rPr>
        <w:t xml:space="preserve">. </w:t>
      </w:r>
      <w:r w:rsidR="00ED7E0A" w:rsidRPr="00EF3EE7">
        <w:rPr>
          <w:sz w:val="24"/>
          <w:szCs w:val="24"/>
          <w:lang w:val="pt-PT"/>
        </w:rPr>
        <w:t xml:space="preserve">As </w:t>
      </w:r>
      <w:r w:rsidR="00A12882" w:rsidRPr="00EF3EE7">
        <w:rPr>
          <w:sz w:val="24"/>
          <w:szCs w:val="24"/>
          <w:lang w:val="pt-PT"/>
        </w:rPr>
        <w:t>mulheres que tinham que trabalhar, como forma de assegurar a imagem de dignidade e de integridade moral</w:t>
      </w:r>
      <w:r w:rsidR="00ED7E0A" w:rsidRPr="00EF3EE7">
        <w:rPr>
          <w:sz w:val="24"/>
          <w:szCs w:val="24"/>
          <w:lang w:val="pt-PT"/>
        </w:rPr>
        <w:t xml:space="preserve"> associada à imagem da mulher</w:t>
      </w:r>
      <w:r w:rsidR="00F91ED3" w:rsidRPr="00EF3EE7">
        <w:rPr>
          <w:sz w:val="24"/>
          <w:szCs w:val="24"/>
          <w:lang w:val="pt-PT"/>
        </w:rPr>
        <w:t>, centraram-se cada vez mais em</w:t>
      </w:r>
      <w:r w:rsidR="00A12882" w:rsidRPr="00EF3EE7">
        <w:rPr>
          <w:sz w:val="24"/>
          <w:szCs w:val="24"/>
          <w:lang w:val="pt-PT"/>
        </w:rPr>
        <w:t xml:space="preserve"> profissões e a</w:t>
      </w:r>
      <w:r w:rsidR="00B61F68">
        <w:rPr>
          <w:sz w:val="24"/>
          <w:szCs w:val="24"/>
          <w:lang w:val="pt-PT"/>
        </w:rPr>
        <w:t xml:space="preserve">ctividades que, de algum modo, </w:t>
      </w:r>
      <w:r w:rsidR="00293217">
        <w:rPr>
          <w:sz w:val="24"/>
          <w:szCs w:val="24"/>
          <w:lang w:val="pt-PT"/>
        </w:rPr>
        <w:t>se relacionavam com atr</w:t>
      </w:r>
      <w:r w:rsidR="00F91ED3" w:rsidRPr="00EF3EE7">
        <w:rPr>
          <w:sz w:val="24"/>
          <w:szCs w:val="24"/>
          <w:lang w:val="pt-PT"/>
        </w:rPr>
        <w:t xml:space="preserve">ibutos </w:t>
      </w:r>
      <w:r w:rsidR="00A12882" w:rsidRPr="00EF3EE7">
        <w:rPr>
          <w:sz w:val="24"/>
          <w:szCs w:val="24"/>
          <w:lang w:val="pt-PT"/>
        </w:rPr>
        <w:t>da natureza feminina e associad</w:t>
      </w:r>
      <w:r w:rsidR="00F91ED3" w:rsidRPr="00EF3EE7">
        <w:rPr>
          <w:sz w:val="24"/>
          <w:szCs w:val="24"/>
          <w:lang w:val="pt-PT"/>
        </w:rPr>
        <w:t>o</w:t>
      </w:r>
      <w:r w:rsidR="00A12882" w:rsidRPr="00EF3EE7">
        <w:rPr>
          <w:sz w:val="24"/>
          <w:szCs w:val="24"/>
          <w:lang w:val="pt-PT"/>
        </w:rPr>
        <w:t xml:space="preserve">s ao seu papel de mãe </w:t>
      </w:r>
      <w:r w:rsidR="00A12882" w:rsidRPr="00EF3EE7">
        <w:rPr>
          <w:sz w:val="24"/>
          <w:szCs w:val="24"/>
          <w:lang w:val="pt-PT"/>
        </w:rPr>
        <w:lastRenderedPageBreak/>
        <w:t>e de esposa</w:t>
      </w:r>
      <w:r w:rsidR="00F91ED3" w:rsidRPr="00EF3EE7">
        <w:rPr>
          <w:sz w:val="24"/>
          <w:szCs w:val="24"/>
          <w:lang w:val="pt-PT"/>
        </w:rPr>
        <w:t>. D</w:t>
      </w:r>
      <w:r w:rsidR="00A12882" w:rsidRPr="00EF3EE7">
        <w:rPr>
          <w:sz w:val="24"/>
          <w:szCs w:val="24"/>
          <w:lang w:val="pt-PT"/>
        </w:rPr>
        <w:t>efinem-se</w:t>
      </w:r>
      <w:r w:rsidR="00F91ED3" w:rsidRPr="00EF3EE7">
        <w:rPr>
          <w:sz w:val="24"/>
          <w:szCs w:val="24"/>
          <w:lang w:val="pt-PT"/>
        </w:rPr>
        <w:t>, assim, ao longo do século XX,</w:t>
      </w:r>
      <w:r w:rsidR="00A12882" w:rsidRPr="00EF3EE7">
        <w:rPr>
          <w:sz w:val="24"/>
          <w:szCs w:val="24"/>
          <w:lang w:val="pt-PT"/>
        </w:rPr>
        <w:t xml:space="preserve"> ‘profissões femininas’ ligadas ao cuidado, à educação, à saúde e à protecção social e que </w:t>
      </w:r>
      <w:r w:rsidR="00F91ED3" w:rsidRPr="00EF3EE7">
        <w:rPr>
          <w:sz w:val="24"/>
          <w:szCs w:val="24"/>
          <w:lang w:val="pt-PT"/>
        </w:rPr>
        <w:t xml:space="preserve">condicionaram e </w:t>
      </w:r>
      <w:r w:rsidR="00A12882" w:rsidRPr="00EF3EE7">
        <w:rPr>
          <w:sz w:val="24"/>
          <w:szCs w:val="24"/>
          <w:lang w:val="pt-PT"/>
        </w:rPr>
        <w:t xml:space="preserve">continuam a condicionar as escolhas escolares e profissionais de raparigas e rapazes. </w:t>
      </w:r>
      <w:r w:rsidR="00F91ED3" w:rsidRPr="00EF3EE7">
        <w:rPr>
          <w:sz w:val="24"/>
          <w:szCs w:val="24"/>
          <w:lang w:val="pt-PT"/>
        </w:rPr>
        <w:t>Paralelamente a este processo, as profissões ditas como femininas foram-se diferenciando, em termos de valorização e reconhecimento sociais, das profissões associadas ao masculino. Neste contexto, a possibilidade</w:t>
      </w:r>
      <w:r w:rsidR="00A12882" w:rsidRPr="00EF3EE7">
        <w:rPr>
          <w:sz w:val="24"/>
          <w:szCs w:val="24"/>
          <w:lang w:val="pt-PT"/>
        </w:rPr>
        <w:t xml:space="preserve"> </w:t>
      </w:r>
      <w:r w:rsidR="00F91ED3" w:rsidRPr="00EF3EE7">
        <w:rPr>
          <w:sz w:val="24"/>
          <w:szCs w:val="24"/>
          <w:lang w:val="pt-PT"/>
        </w:rPr>
        <w:t xml:space="preserve">de </w:t>
      </w:r>
      <w:r w:rsidR="00A12882" w:rsidRPr="00EF3EE7">
        <w:rPr>
          <w:sz w:val="24"/>
          <w:szCs w:val="24"/>
          <w:lang w:val="pt-PT"/>
        </w:rPr>
        <w:t>escolhas de percurso escolar e de saídas profissionais t</w:t>
      </w:r>
      <w:r w:rsidR="00F91ED3" w:rsidRPr="00EF3EE7">
        <w:rPr>
          <w:sz w:val="24"/>
          <w:szCs w:val="24"/>
          <w:lang w:val="pt-PT"/>
        </w:rPr>
        <w:t>e</w:t>
      </w:r>
      <w:r w:rsidR="00A12882" w:rsidRPr="00EF3EE7">
        <w:rPr>
          <w:sz w:val="24"/>
          <w:szCs w:val="24"/>
          <w:lang w:val="pt-PT"/>
        </w:rPr>
        <w:t>m conduzido as raparigas ao desempenho de actividades pouco valorizadas e mal remuneradas, porque associadas ao feminino. Por outro lado, os rapazes procur</w:t>
      </w:r>
      <w:r w:rsidR="00F91ED3" w:rsidRPr="00EF3EE7">
        <w:rPr>
          <w:sz w:val="24"/>
          <w:szCs w:val="24"/>
          <w:lang w:val="pt-PT"/>
        </w:rPr>
        <w:t>ar</w:t>
      </w:r>
      <w:r w:rsidR="00A12882" w:rsidRPr="00EF3EE7">
        <w:rPr>
          <w:sz w:val="24"/>
          <w:szCs w:val="24"/>
          <w:lang w:val="pt-PT"/>
        </w:rPr>
        <w:t>am concretizar o que é expectável em relação a eles: integrar o mercado de trabalho o mais cedo possível para poderem sustentar uma família. Segundo Teresa Pinto, conceitos e preconceitos relacionados com a educação de rapazes e de raparigas influenci</w:t>
      </w:r>
      <w:r w:rsidR="00B61F68">
        <w:rPr>
          <w:sz w:val="24"/>
          <w:szCs w:val="24"/>
          <w:lang w:val="pt-PT"/>
        </w:rPr>
        <w:t>aram</w:t>
      </w:r>
      <w:r w:rsidR="00A12882" w:rsidRPr="00EF3EE7">
        <w:rPr>
          <w:sz w:val="24"/>
          <w:szCs w:val="24"/>
          <w:lang w:val="pt-PT"/>
        </w:rPr>
        <w:t xml:space="preserve"> as ofertas formativas para eles e para elas, verificando-se, ao longo do século XX, que “</w:t>
      </w:r>
      <w:r w:rsidR="00A12882" w:rsidRPr="00EF3EE7">
        <w:rPr>
          <w:i/>
          <w:sz w:val="24"/>
          <w:szCs w:val="24"/>
          <w:lang w:val="pt-PT"/>
        </w:rPr>
        <w:t>concepções estereotipadas sobre as mulheres e os homens</w:t>
      </w:r>
      <w:r w:rsidR="00A12882" w:rsidRPr="00EF3EE7">
        <w:rPr>
          <w:sz w:val="24"/>
          <w:szCs w:val="24"/>
          <w:lang w:val="pt-PT"/>
        </w:rPr>
        <w:t>” (</w:t>
      </w:r>
      <w:r w:rsidR="00766BE7" w:rsidRPr="00766BE7">
        <w:rPr>
          <w:caps/>
          <w:sz w:val="24"/>
          <w:szCs w:val="24"/>
          <w:lang w:val="pt-PT"/>
        </w:rPr>
        <w:t>Pinto</w:t>
      </w:r>
      <w:r w:rsidR="00766BE7">
        <w:rPr>
          <w:sz w:val="24"/>
          <w:szCs w:val="24"/>
          <w:lang w:val="pt-PT"/>
        </w:rPr>
        <w:t>, 2007</w:t>
      </w:r>
      <w:r w:rsidR="00A12882" w:rsidRPr="00EF3EE7">
        <w:rPr>
          <w:sz w:val="24"/>
          <w:szCs w:val="24"/>
          <w:lang w:val="pt-PT"/>
        </w:rPr>
        <w:t>: 40) condicionam a educação e a formação da identidade das crianças, vindo a traduzir-s</w:t>
      </w:r>
      <w:r w:rsidR="00EB49A4" w:rsidRPr="00EF3EE7">
        <w:rPr>
          <w:sz w:val="24"/>
          <w:szCs w:val="24"/>
          <w:lang w:val="pt-PT"/>
        </w:rPr>
        <w:t>e no seu comportamento em geral e</w:t>
      </w:r>
      <w:r w:rsidR="00A12882" w:rsidRPr="00EF3EE7">
        <w:rPr>
          <w:sz w:val="24"/>
          <w:szCs w:val="24"/>
          <w:lang w:val="pt-PT"/>
        </w:rPr>
        <w:t xml:space="preserve"> nas escolhas ao longo da vida, nomeadamente ao nível do percurso escolar e profissional.</w:t>
      </w:r>
    </w:p>
    <w:p w:rsidR="00156BDD" w:rsidRPr="00EF3EE7" w:rsidRDefault="00EB49A4" w:rsidP="00A12882">
      <w:pPr>
        <w:spacing w:after="0" w:line="360" w:lineRule="auto"/>
        <w:rPr>
          <w:sz w:val="24"/>
          <w:szCs w:val="24"/>
          <w:lang w:val="pt-PT"/>
        </w:rPr>
      </w:pPr>
      <w:r w:rsidRPr="00EF3EE7">
        <w:rPr>
          <w:sz w:val="24"/>
          <w:szCs w:val="24"/>
          <w:lang w:val="pt-PT"/>
        </w:rPr>
        <w:t>Por outro lado, ao nível do investimento do estado</w:t>
      </w:r>
      <w:r w:rsidR="00156BDD" w:rsidRPr="00EF3EE7">
        <w:rPr>
          <w:sz w:val="24"/>
          <w:szCs w:val="24"/>
          <w:lang w:val="pt-PT"/>
        </w:rPr>
        <w:t xml:space="preserve"> na educação e na formação de ele</w:t>
      </w:r>
      <w:r w:rsidR="00874136" w:rsidRPr="00EF3EE7">
        <w:rPr>
          <w:sz w:val="24"/>
          <w:szCs w:val="24"/>
          <w:lang w:val="pt-PT"/>
        </w:rPr>
        <w:t xml:space="preserve">s e de elas foi diferenciado </w:t>
      </w:r>
      <w:r w:rsidR="006E405B" w:rsidRPr="00EF3EE7">
        <w:rPr>
          <w:sz w:val="24"/>
          <w:szCs w:val="24"/>
          <w:lang w:val="pt-PT"/>
        </w:rPr>
        <w:t xml:space="preserve">ao </w:t>
      </w:r>
      <w:r w:rsidRPr="00EF3EE7">
        <w:rPr>
          <w:sz w:val="24"/>
          <w:szCs w:val="24"/>
          <w:lang w:val="pt-PT"/>
        </w:rPr>
        <w:t xml:space="preserve">longo </w:t>
      </w:r>
      <w:r w:rsidR="005246E7">
        <w:rPr>
          <w:sz w:val="24"/>
          <w:szCs w:val="24"/>
          <w:lang w:val="pt-PT"/>
        </w:rPr>
        <w:t>deste século</w:t>
      </w:r>
      <w:r w:rsidRPr="00EF3EE7">
        <w:rPr>
          <w:sz w:val="24"/>
          <w:szCs w:val="24"/>
          <w:lang w:val="pt-PT"/>
        </w:rPr>
        <w:t>:</w:t>
      </w:r>
      <w:r w:rsidR="00156BDD" w:rsidRPr="00EF3EE7">
        <w:rPr>
          <w:sz w:val="24"/>
          <w:szCs w:val="24"/>
          <w:lang w:val="pt-PT"/>
        </w:rPr>
        <w:t xml:space="preserve"> primeiramente por condicionalismos sociais e económicos</w:t>
      </w:r>
      <w:r w:rsidRPr="00EF3EE7">
        <w:rPr>
          <w:sz w:val="24"/>
          <w:szCs w:val="24"/>
          <w:lang w:val="pt-PT"/>
        </w:rPr>
        <w:t xml:space="preserve">, </w:t>
      </w:r>
      <w:r w:rsidR="00156BDD" w:rsidRPr="00EF3EE7">
        <w:rPr>
          <w:sz w:val="24"/>
          <w:szCs w:val="24"/>
          <w:lang w:val="pt-PT"/>
        </w:rPr>
        <w:t>estando as raparigas condicionada</w:t>
      </w:r>
      <w:r w:rsidRPr="00EF3EE7">
        <w:rPr>
          <w:sz w:val="24"/>
          <w:szCs w:val="24"/>
          <w:lang w:val="pt-PT"/>
        </w:rPr>
        <w:t xml:space="preserve">s ao seu papel de esposas, mães, </w:t>
      </w:r>
      <w:r w:rsidR="00156BDD" w:rsidRPr="00EF3EE7">
        <w:rPr>
          <w:sz w:val="24"/>
          <w:szCs w:val="24"/>
          <w:lang w:val="pt-PT"/>
        </w:rPr>
        <w:t>educadoras</w:t>
      </w:r>
      <w:r w:rsidRPr="00EF3EE7">
        <w:rPr>
          <w:sz w:val="24"/>
          <w:szCs w:val="24"/>
          <w:lang w:val="pt-PT"/>
        </w:rPr>
        <w:t xml:space="preserve"> e, nas classes mais desfavorecidas, também trabalhadoras; </w:t>
      </w:r>
      <w:r w:rsidR="00156BDD" w:rsidRPr="00EF3EE7">
        <w:rPr>
          <w:sz w:val="24"/>
          <w:szCs w:val="24"/>
          <w:lang w:val="pt-PT"/>
        </w:rPr>
        <w:t xml:space="preserve">posteriormente, com a multiplicidade de movimentos resultantes de um mundo </w:t>
      </w:r>
      <w:r w:rsidR="006E405B" w:rsidRPr="00EF3EE7">
        <w:rPr>
          <w:sz w:val="24"/>
          <w:szCs w:val="24"/>
          <w:lang w:val="pt-PT"/>
        </w:rPr>
        <w:t xml:space="preserve">em reconstrução </w:t>
      </w:r>
      <w:r w:rsidR="00156BDD" w:rsidRPr="00EF3EE7">
        <w:rPr>
          <w:sz w:val="24"/>
          <w:szCs w:val="24"/>
          <w:lang w:val="pt-PT"/>
        </w:rPr>
        <w:t>d</w:t>
      </w:r>
      <w:r w:rsidR="006E405B" w:rsidRPr="00EF3EE7">
        <w:rPr>
          <w:sz w:val="24"/>
          <w:szCs w:val="24"/>
          <w:lang w:val="pt-PT"/>
        </w:rPr>
        <w:t xml:space="preserve">o </w:t>
      </w:r>
      <w:r w:rsidR="00156BDD" w:rsidRPr="00EF3EE7">
        <w:rPr>
          <w:sz w:val="24"/>
          <w:szCs w:val="24"/>
          <w:lang w:val="pt-PT"/>
        </w:rPr>
        <w:t xml:space="preserve">pós-guerra e </w:t>
      </w:r>
      <w:r w:rsidRPr="00EF3EE7">
        <w:rPr>
          <w:sz w:val="24"/>
          <w:szCs w:val="24"/>
          <w:lang w:val="pt-PT"/>
        </w:rPr>
        <w:t>um novo conceito</w:t>
      </w:r>
      <w:r w:rsidR="00156BDD" w:rsidRPr="00EF3EE7">
        <w:rPr>
          <w:sz w:val="24"/>
          <w:szCs w:val="24"/>
          <w:lang w:val="pt-PT"/>
        </w:rPr>
        <w:t xml:space="preserve"> da justiça social basead</w:t>
      </w:r>
      <w:r w:rsidRPr="00EF3EE7">
        <w:rPr>
          <w:sz w:val="24"/>
          <w:szCs w:val="24"/>
          <w:lang w:val="pt-PT"/>
        </w:rPr>
        <w:t>o</w:t>
      </w:r>
      <w:r w:rsidR="00156BDD" w:rsidRPr="00EF3EE7">
        <w:rPr>
          <w:sz w:val="24"/>
          <w:szCs w:val="24"/>
          <w:lang w:val="pt-PT"/>
        </w:rPr>
        <w:t xml:space="preserve"> em </w:t>
      </w:r>
      <w:r w:rsidR="00156BDD" w:rsidRPr="00766BE7">
        <w:rPr>
          <w:sz w:val="24"/>
          <w:szCs w:val="24"/>
          <w:lang w:val="pt-PT"/>
        </w:rPr>
        <w:t>princí</w:t>
      </w:r>
      <w:r w:rsidR="00DC140E" w:rsidRPr="00766BE7">
        <w:rPr>
          <w:sz w:val="24"/>
          <w:szCs w:val="24"/>
          <w:lang w:val="pt-PT"/>
        </w:rPr>
        <w:t>pios de liberdade e democracia</w:t>
      </w:r>
      <w:r w:rsidR="00766BE7">
        <w:rPr>
          <w:sz w:val="24"/>
          <w:szCs w:val="24"/>
          <w:lang w:val="pt-PT"/>
        </w:rPr>
        <w:t xml:space="preserve">, surgiram </w:t>
      </w:r>
      <w:r w:rsidR="00C92771">
        <w:rPr>
          <w:sz w:val="24"/>
          <w:szCs w:val="24"/>
          <w:lang w:val="pt-PT"/>
        </w:rPr>
        <w:t xml:space="preserve">algumas </w:t>
      </w:r>
      <w:r w:rsidR="00766BE7">
        <w:rPr>
          <w:sz w:val="24"/>
          <w:szCs w:val="24"/>
          <w:lang w:val="pt-PT"/>
        </w:rPr>
        <w:t>ofertas formativas específicas.</w:t>
      </w:r>
    </w:p>
    <w:p w:rsidR="00BD7242" w:rsidRPr="00EF3EE7" w:rsidRDefault="00BD7242" w:rsidP="00156BDD">
      <w:pPr>
        <w:spacing w:after="0" w:line="360" w:lineRule="auto"/>
        <w:rPr>
          <w:sz w:val="24"/>
          <w:szCs w:val="24"/>
          <w:lang w:val="pt-PT"/>
        </w:rPr>
      </w:pPr>
      <w:r w:rsidRPr="00EF3EE7">
        <w:rPr>
          <w:sz w:val="24"/>
          <w:szCs w:val="24"/>
          <w:lang w:val="pt-PT"/>
        </w:rPr>
        <w:t>Até ao início da década de 70, rapazes e raparigas acederam de forma diferenciada às ofertas formativas disponíveis, associando-se o curso liceal às mulheres e o curso industrial e profissional aos homens. Na realidade, esta diferenciação, além de constituir uma expressão clara da separação dos sexos nos contextos educativos, traduzia igualmente as diferentes representações de eles e de elas, correspondendo a estereótipos que se foram cimentando em Portural, ao longo do século XX.</w:t>
      </w:r>
    </w:p>
    <w:p w:rsidR="0001109A" w:rsidRPr="00EF3EE7" w:rsidRDefault="00CB4CB8" w:rsidP="00156BDD">
      <w:pPr>
        <w:spacing w:after="0" w:line="360" w:lineRule="auto"/>
        <w:rPr>
          <w:sz w:val="24"/>
          <w:szCs w:val="24"/>
          <w:lang w:val="pt-PT"/>
        </w:rPr>
      </w:pPr>
      <w:r>
        <w:rPr>
          <w:sz w:val="24"/>
          <w:szCs w:val="24"/>
          <w:lang w:val="pt-PT"/>
        </w:rPr>
        <w:t xml:space="preserve">     </w:t>
      </w:r>
      <w:r w:rsidR="0001109A" w:rsidRPr="00EF3EE7">
        <w:rPr>
          <w:sz w:val="24"/>
          <w:szCs w:val="24"/>
          <w:lang w:val="pt-PT"/>
        </w:rPr>
        <w:t>No início dos anos 70, a sociedade portuguesa envolveu-se num debate generalizado sobre o ensino misto e a coeducação</w:t>
      </w:r>
      <w:r w:rsidR="00EB49A4" w:rsidRPr="00EF3EE7">
        <w:rPr>
          <w:sz w:val="24"/>
          <w:szCs w:val="24"/>
          <w:lang w:val="pt-PT"/>
        </w:rPr>
        <w:t>, sendo regulamentada</w:t>
      </w:r>
      <w:r w:rsidR="0001109A" w:rsidRPr="00EF3EE7">
        <w:rPr>
          <w:sz w:val="24"/>
          <w:szCs w:val="24"/>
          <w:lang w:val="pt-PT"/>
        </w:rPr>
        <w:t>, em 1972, com a publicação do D</w:t>
      </w:r>
      <w:r w:rsidR="00EA41F6">
        <w:rPr>
          <w:sz w:val="24"/>
          <w:szCs w:val="24"/>
          <w:lang w:val="pt-PT"/>
        </w:rPr>
        <w:t>ecreto-</w:t>
      </w:r>
      <w:r w:rsidR="0001109A" w:rsidRPr="00EF3EE7">
        <w:rPr>
          <w:sz w:val="24"/>
          <w:szCs w:val="24"/>
          <w:lang w:val="pt-PT"/>
        </w:rPr>
        <w:t>L</w:t>
      </w:r>
      <w:r w:rsidR="005246E7">
        <w:rPr>
          <w:sz w:val="24"/>
          <w:szCs w:val="24"/>
          <w:lang w:val="pt-PT"/>
        </w:rPr>
        <w:t>ei</w:t>
      </w:r>
      <w:r w:rsidR="0001109A" w:rsidRPr="00EF3EE7">
        <w:rPr>
          <w:sz w:val="24"/>
          <w:szCs w:val="24"/>
          <w:lang w:val="pt-PT"/>
        </w:rPr>
        <w:t xml:space="preserve"> n.º 482/72, de 28 de Novembro. </w:t>
      </w:r>
    </w:p>
    <w:p w:rsidR="0098107C" w:rsidRPr="00EF3EE7" w:rsidRDefault="00CB4CB8" w:rsidP="00156BDD">
      <w:pPr>
        <w:spacing w:after="0" w:line="360" w:lineRule="auto"/>
        <w:rPr>
          <w:sz w:val="24"/>
          <w:szCs w:val="24"/>
          <w:lang w:val="pt-PT"/>
        </w:rPr>
      </w:pPr>
      <w:r>
        <w:rPr>
          <w:sz w:val="24"/>
          <w:szCs w:val="24"/>
          <w:lang w:val="pt-PT"/>
        </w:rPr>
        <w:lastRenderedPageBreak/>
        <w:t xml:space="preserve">     </w:t>
      </w:r>
      <w:r w:rsidR="0001109A" w:rsidRPr="00EF3EE7">
        <w:rPr>
          <w:sz w:val="24"/>
          <w:szCs w:val="24"/>
          <w:lang w:val="pt-PT"/>
        </w:rPr>
        <w:t xml:space="preserve">Com o 25 de Abril de 1974, um novo passo foi dado no sentido da igualdade, uma vez que o acesso à escola generalizou-se, inclusive às classes mais desfavorecidas. Esta situação foi amplamente favorável à população feminina, </w:t>
      </w:r>
      <w:r w:rsidR="00EB49A4" w:rsidRPr="00EF3EE7">
        <w:rPr>
          <w:sz w:val="24"/>
          <w:szCs w:val="24"/>
          <w:lang w:val="pt-PT"/>
        </w:rPr>
        <w:t>sendo histórico o progressivo aumento d</w:t>
      </w:r>
      <w:r w:rsidR="0001109A" w:rsidRPr="00EF3EE7">
        <w:rPr>
          <w:sz w:val="24"/>
          <w:szCs w:val="24"/>
          <w:lang w:val="pt-PT"/>
        </w:rPr>
        <w:t>o número de raparigas matriculadas</w:t>
      </w:r>
      <w:r w:rsidR="00EB49A4" w:rsidRPr="00EF3EE7">
        <w:rPr>
          <w:sz w:val="24"/>
          <w:szCs w:val="24"/>
          <w:lang w:val="pt-PT"/>
        </w:rPr>
        <w:t xml:space="preserve"> nas instituições de ensino</w:t>
      </w:r>
      <w:r w:rsidR="0098107C" w:rsidRPr="00EF3EE7">
        <w:rPr>
          <w:sz w:val="24"/>
          <w:szCs w:val="24"/>
          <w:lang w:val="pt-PT"/>
        </w:rPr>
        <w:t xml:space="preserve"> e, </w:t>
      </w:r>
      <w:r w:rsidR="0001109A" w:rsidRPr="00EF3EE7">
        <w:rPr>
          <w:sz w:val="24"/>
          <w:szCs w:val="24"/>
          <w:lang w:val="pt-PT"/>
        </w:rPr>
        <w:t xml:space="preserve">desde então, </w:t>
      </w:r>
      <w:r w:rsidR="00EB49A4" w:rsidRPr="00EF3EE7">
        <w:rPr>
          <w:sz w:val="24"/>
          <w:szCs w:val="24"/>
          <w:lang w:val="pt-PT"/>
        </w:rPr>
        <w:t>o crescente</w:t>
      </w:r>
      <w:r w:rsidR="0001109A" w:rsidRPr="00EF3EE7">
        <w:rPr>
          <w:sz w:val="24"/>
          <w:szCs w:val="24"/>
          <w:lang w:val="pt-PT"/>
        </w:rPr>
        <w:t xml:space="preserve"> sucesso </w:t>
      </w:r>
      <w:r w:rsidR="0098107C" w:rsidRPr="00EF3EE7">
        <w:rPr>
          <w:sz w:val="24"/>
          <w:szCs w:val="24"/>
          <w:lang w:val="pt-PT"/>
        </w:rPr>
        <w:t>escolar</w:t>
      </w:r>
      <w:r w:rsidR="0001109A" w:rsidRPr="00EF3EE7">
        <w:rPr>
          <w:sz w:val="24"/>
          <w:szCs w:val="24"/>
          <w:lang w:val="pt-PT"/>
        </w:rPr>
        <w:t xml:space="preserve"> </w:t>
      </w:r>
      <w:r w:rsidR="00EB49A4" w:rsidRPr="00EF3EE7">
        <w:rPr>
          <w:sz w:val="24"/>
          <w:szCs w:val="24"/>
          <w:lang w:val="pt-PT"/>
        </w:rPr>
        <w:t>desta população</w:t>
      </w:r>
      <w:r w:rsidR="0098107C" w:rsidRPr="00EF3EE7">
        <w:rPr>
          <w:sz w:val="24"/>
          <w:szCs w:val="24"/>
          <w:lang w:val="pt-PT"/>
        </w:rPr>
        <w:t xml:space="preserve">. </w:t>
      </w:r>
      <w:r w:rsidR="00EB49A4" w:rsidRPr="00EF3EE7">
        <w:rPr>
          <w:sz w:val="24"/>
          <w:szCs w:val="24"/>
          <w:lang w:val="pt-PT"/>
        </w:rPr>
        <w:t>É neste contexto que,</w:t>
      </w:r>
      <w:r w:rsidR="0098107C" w:rsidRPr="00EF3EE7">
        <w:rPr>
          <w:sz w:val="24"/>
          <w:szCs w:val="24"/>
          <w:lang w:val="pt-PT"/>
        </w:rPr>
        <w:t xml:space="preserve"> nos últimos 30 anos do século XX, em Portugal, com </w:t>
      </w:r>
      <w:r w:rsidR="00EB49A4" w:rsidRPr="00EF3EE7">
        <w:rPr>
          <w:sz w:val="24"/>
          <w:szCs w:val="24"/>
          <w:lang w:val="pt-PT"/>
        </w:rPr>
        <w:t>as diferenças entre o</w:t>
      </w:r>
      <w:r w:rsidR="0098107C" w:rsidRPr="00EF3EE7">
        <w:rPr>
          <w:sz w:val="24"/>
          <w:szCs w:val="24"/>
          <w:lang w:val="pt-PT"/>
        </w:rPr>
        <w:t xml:space="preserve"> sucesso escolar d</w:t>
      </w:r>
      <w:r w:rsidR="00EB49A4" w:rsidRPr="00EF3EE7">
        <w:rPr>
          <w:sz w:val="24"/>
          <w:szCs w:val="24"/>
          <w:lang w:val="pt-PT"/>
        </w:rPr>
        <w:t>e</w:t>
      </w:r>
      <w:r w:rsidR="0098107C" w:rsidRPr="00EF3EE7">
        <w:rPr>
          <w:sz w:val="24"/>
          <w:szCs w:val="24"/>
          <w:lang w:val="pt-PT"/>
        </w:rPr>
        <w:t xml:space="preserve"> raparigas </w:t>
      </w:r>
      <w:r w:rsidR="00EB49A4" w:rsidRPr="00EF3EE7">
        <w:rPr>
          <w:sz w:val="24"/>
          <w:szCs w:val="24"/>
          <w:lang w:val="pt-PT"/>
        </w:rPr>
        <w:t>e de rapazes</w:t>
      </w:r>
      <w:r w:rsidR="00EF3EE7" w:rsidRPr="00EF3EE7">
        <w:rPr>
          <w:sz w:val="24"/>
          <w:szCs w:val="24"/>
          <w:lang w:val="pt-PT"/>
        </w:rPr>
        <w:t xml:space="preserve"> e</w:t>
      </w:r>
      <w:r w:rsidR="0098107C" w:rsidRPr="00EF3EE7">
        <w:rPr>
          <w:sz w:val="24"/>
          <w:szCs w:val="24"/>
          <w:lang w:val="pt-PT"/>
        </w:rPr>
        <w:t xml:space="preserve"> com </w:t>
      </w:r>
      <w:r w:rsidR="00EF3EE7" w:rsidRPr="00EF3EE7">
        <w:rPr>
          <w:sz w:val="24"/>
          <w:szCs w:val="24"/>
          <w:lang w:val="pt-PT"/>
        </w:rPr>
        <w:t xml:space="preserve">uma melhor qualificação destas, se </w:t>
      </w:r>
      <w:r w:rsidR="0098107C" w:rsidRPr="00EF3EE7">
        <w:rPr>
          <w:sz w:val="24"/>
          <w:szCs w:val="24"/>
          <w:lang w:val="pt-PT"/>
        </w:rPr>
        <w:t xml:space="preserve">generalizou a ideia de que a </w:t>
      </w:r>
      <w:r w:rsidR="00EF3EE7" w:rsidRPr="00EF3EE7">
        <w:rPr>
          <w:sz w:val="24"/>
          <w:szCs w:val="24"/>
          <w:lang w:val="pt-PT"/>
        </w:rPr>
        <w:t>desigualdade</w:t>
      </w:r>
      <w:r w:rsidR="0098107C" w:rsidRPr="00EF3EE7">
        <w:rPr>
          <w:sz w:val="24"/>
          <w:szCs w:val="24"/>
          <w:lang w:val="pt-PT"/>
        </w:rPr>
        <w:t xml:space="preserve"> entre </w:t>
      </w:r>
      <w:r w:rsidR="00EF3EE7" w:rsidRPr="00EF3EE7">
        <w:rPr>
          <w:sz w:val="24"/>
          <w:szCs w:val="24"/>
          <w:lang w:val="pt-PT"/>
        </w:rPr>
        <w:t>os dois sexos</w:t>
      </w:r>
      <w:r w:rsidR="0098107C" w:rsidRPr="00EF3EE7">
        <w:rPr>
          <w:sz w:val="24"/>
          <w:szCs w:val="24"/>
          <w:lang w:val="pt-PT"/>
        </w:rPr>
        <w:t xml:space="preserve"> estava </w:t>
      </w:r>
      <w:r w:rsidR="00EF3EE7" w:rsidRPr="00EF3EE7">
        <w:rPr>
          <w:sz w:val="24"/>
          <w:szCs w:val="24"/>
          <w:lang w:val="pt-PT"/>
        </w:rPr>
        <w:t>ultrapassada</w:t>
      </w:r>
      <w:r w:rsidR="0098107C" w:rsidRPr="00EF3EE7">
        <w:rPr>
          <w:sz w:val="24"/>
          <w:szCs w:val="24"/>
          <w:lang w:val="pt-PT"/>
        </w:rPr>
        <w:t xml:space="preserve"> e que Portugal caminhava favoravelmente para uma sociedade baseada na </w:t>
      </w:r>
      <w:r w:rsidR="00F15D4A" w:rsidRPr="00EF3EE7">
        <w:rPr>
          <w:sz w:val="24"/>
          <w:szCs w:val="24"/>
          <w:lang w:val="pt-PT"/>
        </w:rPr>
        <w:t xml:space="preserve">igualdade e na </w:t>
      </w:r>
      <w:r w:rsidR="0098107C" w:rsidRPr="00EF3EE7">
        <w:rPr>
          <w:sz w:val="24"/>
          <w:szCs w:val="24"/>
          <w:lang w:val="pt-PT"/>
        </w:rPr>
        <w:t xml:space="preserve">paridade. </w:t>
      </w:r>
    </w:p>
    <w:p w:rsidR="00F15D4A" w:rsidRPr="00EF3EE7" w:rsidRDefault="00CB4CB8" w:rsidP="00156BDD">
      <w:pPr>
        <w:spacing w:after="0" w:line="360" w:lineRule="auto"/>
        <w:rPr>
          <w:sz w:val="24"/>
          <w:szCs w:val="24"/>
          <w:lang w:val="pt-PT"/>
        </w:rPr>
      </w:pPr>
      <w:r>
        <w:rPr>
          <w:sz w:val="24"/>
          <w:szCs w:val="24"/>
          <w:lang w:val="pt-PT"/>
        </w:rPr>
        <w:t xml:space="preserve">     </w:t>
      </w:r>
      <w:r w:rsidR="0098107C" w:rsidRPr="00EF3EE7">
        <w:rPr>
          <w:sz w:val="24"/>
          <w:szCs w:val="24"/>
          <w:lang w:val="pt-PT"/>
        </w:rPr>
        <w:t xml:space="preserve">Com a publicação da Lei n.º 46/86, de 14 de Outubro, o conceito de coeducação é retomado, </w:t>
      </w:r>
      <w:r w:rsidR="00F15D4A" w:rsidRPr="00EF3EE7">
        <w:rPr>
          <w:sz w:val="24"/>
          <w:szCs w:val="24"/>
          <w:lang w:val="pt-PT"/>
        </w:rPr>
        <w:t>reforçando</w:t>
      </w:r>
      <w:r w:rsidR="0098107C" w:rsidRPr="00EF3EE7">
        <w:rPr>
          <w:sz w:val="24"/>
          <w:szCs w:val="24"/>
          <w:lang w:val="pt-PT"/>
        </w:rPr>
        <w:t xml:space="preserve"> a defesa do direito à igualdade de oportunidades ao nível do acesso à</w:t>
      </w:r>
      <w:r w:rsidR="00EF3EE7" w:rsidRPr="00EF3EE7">
        <w:rPr>
          <w:sz w:val="24"/>
          <w:szCs w:val="24"/>
          <w:lang w:val="pt-PT"/>
        </w:rPr>
        <w:t xml:space="preserve"> escola e às ofertas formativas. A dimensão semântica do conceito de coeducação</w:t>
      </w:r>
      <w:r w:rsidR="00F15D4A" w:rsidRPr="00EF3EE7">
        <w:rPr>
          <w:sz w:val="24"/>
          <w:szCs w:val="24"/>
          <w:lang w:val="pt-PT"/>
        </w:rPr>
        <w:t xml:space="preserve"> alarga</w:t>
      </w:r>
      <w:r w:rsidR="00EF3EE7" w:rsidRPr="00EF3EE7">
        <w:rPr>
          <w:sz w:val="24"/>
          <w:szCs w:val="24"/>
          <w:lang w:val="pt-PT"/>
        </w:rPr>
        <w:t xml:space="preserve">-se e traduz um novo significado que </w:t>
      </w:r>
      <w:r w:rsidR="005246E7">
        <w:rPr>
          <w:sz w:val="24"/>
          <w:szCs w:val="24"/>
          <w:lang w:val="pt-PT"/>
        </w:rPr>
        <w:t xml:space="preserve">se </w:t>
      </w:r>
      <w:r w:rsidR="00EF3EE7" w:rsidRPr="00EF3EE7">
        <w:rPr>
          <w:sz w:val="24"/>
          <w:szCs w:val="24"/>
          <w:lang w:val="pt-PT"/>
        </w:rPr>
        <w:t>relaciona</w:t>
      </w:r>
      <w:r w:rsidR="00F15D4A" w:rsidRPr="00EF3EE7">
        <w:rPr>
          <w:sz w:val="24"/>
          <w:szCs w:val="24"/>
          <w:lang w:val="pt-PT"/>
        </w:rPr>
        <w:t xml:space="preserve"> com a premente necessidade de aproximar o reconhecimento </w:t>
      </w:r>
      <w:r w:rsidR="00EF3EE7" w:rsidRPr="00EF3EE7">
        <w:rPr>
          <w:sz w:val="24"/>
          <w:szCs w:val="24"/>
          <w:lang w:val="pt-PT"/>
        </w:rPr>
        <w:t>efectivo</w:t>
      </w:r>
      <w:r w:rsidR="00F15D4A" w:rsidRPr="00EF3EE7">
        <w:rPr>
          <w:sz w:val="24"/>
          <w:szCs w:val="24"/>
          <w:lang w:val="pt-PT"/>
        </w:rPr>
        <w:t xml:space="preserve"> da certificação de rapazes e de raparigas. </w:t>
      </w:r>
    </w:p>
    <w:p w:rsidR="00F31539" w:rsidRPr="00EF3EE7" w:rsidRDefault="00CB4CB8" w:rsidP="00156BDD">
      <w:pPr>
        <w:spacing w:after="0" w:line="360" w:lineRule="auto"/>
        <w:rPr>
          <w:sz w:val="24"/>
          <w:szCs w:val="24"/>
          <w:lang w:val="pt-PT"/>
        </w:rPr>
      </w:pPr>
      <w:r>
        <w:rPr>
          <w:sz w:val="24"/>
          <w:szCs w:val="24"/>
          <w:lang w:val="pt-PT"/>
        </w:rPr>
        <w:t xml:space="preserve">     </w:t>
      </w:r>
      <w:r w:rsidR="00EF3EE7" w:rsidRPr="00EF3EE7">
        <w:rPr>
          <w:sz w:val="24"/>
          <w:szCs w:val="24"/>
          <w:lang w:val="pt-PT"/>
        </w:rPr>
        <w:t>Porém, os dados estatísticos</w:t>
      </w:r>
      <w:r w:rsidR="00F15D4A" w:rsidRPr="00EF3EE7">
        <w:rPr>
          <w:sz w:val="24"/>
          <w:szCs w:val="24"/>
          <w:lang w:val="pt-PT"/>
        </w:rPr>
        <w:t xml:space="preserve"> relativos à população activa nacional, em função do sexo e do nível de habilitações, </w:t>
      </w:r>
      <w:r w:rsidR="00EF3EE7" w:rsidRPr="00EF3EE7">
        <w:rPr>
          <w:sz w:val="24"/>
          <w:szCs w:val="24"/>
          <w:lang w:val="pt-PT"/>
        </w:rPr>
        <w:t>traduzem ainda</w:t>
      </w:r>
      <w:r w:rsidR="00F15D4A" w:rsidRPr="00EF3EE7">
        <w:rPr>
          <w:sz w:val="24"/>
          <w:szCs w:val="24"/>
          <w:lang w:val="pt-PT"/>
        </w:rPr>
        <w:t xml:space="preserve"> a diferenciação e a desigualdade entre homens e mulheres, </w:t>
      </w:r>
      <w:r w:rsidR="00EF3EE7" w:rsidRPr="00EF3EE7">
        <w:rPr>
          <w:sz w:val="24"/>
          <w:szCs w:val="24"/>
          <w:lang w:val="pt-PT"/>
        </w:rPr>
        <w:t>indiciando</w:t>
      </w:r>
      <w:r w:rsidR="00F15D4A" w:rsidRPr="00EF3EE7">
        <w:rPr>
          <w:sz w:val="24"/>
          <w:szCs w:val="24"/>
          <w:lang w:val="pt-PT"/>
        </w:rPr>
        <w:t xml:space="preserve"> que a coeducação nunca foi concretizada, nem tão pouco o conceito compreendido. Sobre este assunto, afirma Teresa Pinto:</w:t>
      </w:r>
    </w:p>
    <w:p w:rsidR="00F15D4A" w:rsidRPr="00293217" w:rsidRDefault="00F15D4A" w:rsidP="004522C5">
      <w:pPr>
        <w:spacing w:after="0" w:line="240" w:lineRule="auto"/>
        <w:ind w:left="708"/>
        <w:rPr>
          <w:sz w:val="22"/>
          <w:szCs w:val="22"/>
          <w:lang w:val="pt-PT"/>
        </w:rPr>
      </w:pPr>
      <w:r w:rsidRPr="00EF3EE7">
        <w:rPr>
          <w:sz w:val="22"/>
          <w:szCs w:val="22"/>
          <w:lang w:val="pt-PT"/>
        </w:rPr>
        <w:t>“</w:t>
      </w:r>
      <w:r w:rsidRPr="00293217">
        <w:rPr>
          <w:sz w:val="22"/>
          <w:szCs w:val="22"/>
          <w:lang w:val="pt-PT"/>
        </w:rPr>
        <w:t>Ao contrário do ensino separado, que atribuía a raparigas e a rapazes diferentes espaços e currículos, o ensino misto juntou-os nos mesmos espaços e atribuiu-lhes um mesmo currículo, o masculino. Os saberes escolares associados ao sexo feminino foram eliminados e, deste modo, o ensino masculino tornou-se paradigma universal e supostamente neutro</w:t>
      </w:r>
      <w:r w:rsidR="004522C5" w:rsidRPr="00293217">
        <w:rPr>
          <w:sz w:val="22"/>
          <w:szCs w:val="22"/>
          <w:lang w:val="pt-PT"/>
        </w:rPr>
        <w:t>.”</w:t>
      </w:r>
      <w:r w:rsidR="0084516F" w:rsidRPr="00293217">
        <w:rPr>
          <w:sz w:val="22"/>
          <w:szCs w:val="22"/>
          <w:lang w:val="pt-PT"/>
        </w:rPr>
        <w:t xml:space="preserve"> (</w:t>
      </w:r>
      <w:r w:rsidR="00766BE7" w:rsidRPr="00293217">
        <w:rPr>
          <w:sz w:val="22"/>
          <w:szCs w:val="22"/>
          <w:lang w:val="pt-PT"/>
        </w:rPr>
        <w:t>2007</w:t>
      </w:r>
      <w:r w:rsidR="0084516F" w:rsidRPr="00293217">
        <w:rPr>
          <w:sz w:val="22"/>
          <w:szCs w:val="22"/>
          <w:lang w:val="pt-PT"/>
        </w:rPr>
        <w:t>: 44)</w:t>
      </w:r>
    </w:p>
    <w:p w:rsidR="004522C5" w:rsidRDefault="004522C5" w:rsidP="004522C5">
      <w:pPr>
        <w:spacing w:after="0" w:line="240" w:lineRule="auto"/>
        <w:ind w:left="708"/>
        <w:rPr>
          <w:sz w:val="24"/>
          <w:szCs w:val="24"/>
          <w:lang w:val="pt-PT"/>
        </w:rPr>
      </w:pPr>
    </w:p>
    <w:p w:rsidR="00285DD4" w:rsidRPr="00EF3EE7" w:rsidRDefault="00285DD4" w:rsidP="004522C5">
      <w:pPr>
        <w:spacing w:after="0" w:line="240" w:lineRule="auto"/>
        <w:ind w:left="708"/>
        <w:rPr>
          <w:sz w:val="24"/>
          <w:szCs w:val="24"/>
          <w:lang w:val="pt-PT"/>
        </w:rPr>
      </w:pPr>
    </w:p>
    <w:p w:rsidR="000B22FC" w:rsidRPr="00285DD4" w:rsidRDefault="00CB4CB8" w:rsidP="00285DD4">
      <w:pPr>
        <w:spacing w:after="0" w:line="360" w:lineRule="auto"/>
        <w:rPr>
          <w:sz w:val="24"/>
          <w:szCs w:val="24"/>
          <w:lang w:val="pt-PT"/>
        </w:rPr>
      </w:pPr>
      <w:r>
        <w:rPr>
          <w:sz w:val="24"/>
          <w:szCs w:val="24"/>
          <w:lang w:val="pt-PT"/>
        </w:rPr>
        <w:t xml:space="preserve">     </w:t>
      </w:r>
      <w:r w:rsidR="00EF3EE7" w:rsidRPr="00EF3EE7">
        <w:rPr>
          <w:sz w:val="24"/>
          <w:szCs w:val="24"/>
          <w:lang w:val="pt-PT"/>
        </w:rPr>
        <w:t>Neste processo de ‘masculinização’ da população feminina,</w:t>
      </w:r>
      <w:r w:rsidR="004522C5" w:rsidRPr="00EF3EE7">
        <w:rPr>
          <w:sz w:val="24"/>
          <w:szCs w:val="24"/>
          <w:lang w:val="pt-PT"/>
        </w:rPr>
        <w:t xml:space="preserve"> o sistema de ensino constitui uma estrutura que perpetua a desigualdade e os estereótipos associados ao género. É neste sentido que esta neutralidade falsa de curr</w:t>
      </w:r>
      <w:r w:rsidR="00293217">
        <w:rPr>
          <w:sz w:val="24"/>
          <w:szCs w:val="24"/>
          <w:lang w:val="pt-PT"/>
        </w:rPr>
        <w:t>iculos</w:t>
      </w:r>
      <w:r w:rsidR="004522C5" w:rsidRPr="00EF3EE7">
        <w:rPr>
          <w:sz w:val="24"/>
          <w:szCs w:val="24"/>
          <w:lang w:val="pt-PT"/>
        </w:rPr>
        <w:t xml:space="preserve"> comuns e iguais pode constituir uma barreira à promoção da tolerância pelas diferenças e um reforço do modelo hegemónico e masculino que ainda condiciona </w:t>
      </w:r>
      <w:r w:rsidR="00A12882" w:rsidRPr="00EF3EE7">
        <w:rPr>
          <w:sz w:val="24"/>
          <w:szCs w:val="24"/>
          <w:lang w:val="pt-PT"/>
        </w:rPr>
        <w:t>a sociedade portuguesa em geral e</w:t>
      </w:r>
      <w:r w:rsidR="004522C5" w:rsidRPr="00EF3EE7">
        <w:rPr>
          <w:sz w:val="24"/>
          <w:szCs w:val="24"/>
          <w:lang w:val="pt-PT"/>
        </w:rPr>
        <w:t xml:space="preserve"> o mercado de trabalho nacional</w:t>
      </w:r>
      <w:r w:rsidR="00A12882" w:rsidRPr="00EF3EE7">
        <w:rPr>
          <w:sz w:val="24"/>
          <w:szCs w:val="24"/>
          <w:lang w:val="pt-PT"/>
        </w:rPr>
        <w:t xml:space="preserve"> em particular</w:t>
      </w:r>
      <w:r w:rsidR="004522C5" w:rsidRPr="00EF3EE7">
        <w:rPr>
          <w:sz w:val="24"/>
          <w:szCs w:val="24"/>
          <w:lang w:val="pt-PT"/>
        </w:rPr>
        <w:t xml:space="preserve">. </w:t>
      </w:r>
    </w:p>
    <w:p w:rsidR="00CB4CB8" w:rsidRPr="00F05ACE" w:rsidRDefault="00CB4CB8" w:rsidP="000B22FC">
      <w:pPr>
        <w:tabs>
          <w:tab w:val="left" w:pos="1276"/>
        </w:tabs>
        <w:spacing w:after="0" w:line="360" w:lineRule="auto"/>
        <w:rPr>
          <w:color w:val="76923C" w:themeColor="accent3" w:themeShade="BF"/>
          <w:sz w:val="24"/>
          <w:szCs w:val="24"/>
          <w:lang w:val="pt-PT"/>
        </w:rPr>
      </w:pPr>
    </w:p>
    <w:p w:rsidR="004C3C91" w:rsidRPr="00B61F68" w:rsidRDefault="00B61F68" w:rsidP="00CB4CB8">
      <w:pPr>
        <w:tabs>
          <w:tab w:val="left" w:pos="993"/>
        </w:tabs>
        <w:spacing w:after="0" w:line="360" w:lineRule="auto"/>
        <w:ind w:left="284"/>
        <w:rPr>
          <w:b/>
          <w:sz w:val="28"/>
          <w:szCs w:val="28"/>
          <w:lang w:val="pt-PT"/>
        </w:rPr>
      </w:pPr>
      <w:r>
        <w:rPr>
          <w:b/>
          <w:sz w:val="28"/>
          <w:szCs w:val="28"/>
          <w:lang w:val="pt-PT"/>
        </w:rPr>
        <w:lastRenderedPageBreak/>
        <w:t>4.4.</w:t>
      </w:r>
      <w:r w:rsidR="008F318A">
        <w:rPr>
          <w:b/>
          <w:sz w:val="28"/>
          <w:szCs w:val="28"/>
          <w:lang w:val="pt-PT"/>
        </w:rPr>
        <w:t xml:space="preserve"> </w:t>
      </w:r>
      <w:r w:rsidR="000B22FC" w:rsidRPr="00B61F68">
        <w:rPr>
          <w:b/>
          <w:sz w:val="28"/>
          <w:szCs w:val="28"/>
          <w:lang w:val="pt-PT"/>
        </w:rPr>
        <w:t>Cursos/saídas profissionais e questões de género</w:t>
      </w:r>
    </w:p>
    <w:p w:rsidR="000B22FC" w:rsidRPr="009B22E7" w:rsidRDefault="00CB4CB8" w:rsidP="000B22FC">
      <w:pPr>
        <w:spacing w:after="0" w:line="360" w:lineRule="auto"/>
        <w:rPr>
          <w:sz w:val="24"/>
          <w:szCs w:val="24"/>
          <w:lang w:val="pt-PT"/>
        </w:rPr>
      </w:pPr>
      <w:r>
        <w:rPr>
          <w:sz w:val="24"/>
          <w:szCs w:val="24"/>
          <w:lang w:val="pt-PT"/>
        </w:rPr>
        <w:t xml:space="preserve">     </w:t>
      </w:r>
      <w:r w:rsidR="004522C5" w:rsidRPr="009B22E7">
        <w:rPr>
          <w:sz w:val="24"/>
          <w:szCs w:val="24"/>
          <w:lang w:val="pt-PT"/>
        </w:rPr>
        <w:t>A relação entre o nível de qualificação da população feminina e masculina</w:t>
      </w:r>
      <w:r w:rsidR="000B22FC" w:rsidRPr="009B22E7">
        <w:rPr>
          <w:sz w:val="24"/>
          <w:szCs w:val="24"/>
          <w:lang w:val="pt-PT"/>
        </w:rPr>
        <w:t xml:space="preserve"> e o </w:t>
      </w:r>
      <w:r w:rsidR="00EB4CAC" w:rsidRPr="009B22E7">
        <w:rPr>
          <w:sz w:val="24"/>
          <w:szCs w:val="24"/>
          <w:lang w:val="pt-PT"/>
        </w:rPr>
        <w:t xml:space="preserve">efectivo </w:t>
      </w:r>
      <w:r w:rsidR="000B22FC" w:rsidRPr="009B22E7">
        <w:rPr>
          <w:sz w:val="24"/>
          <w:szCs w:val="24"/>
          <w:lang w:val="pt-PT"/>
        </w:rPr>
        <w:t>reconhecimen</w:t>
      </w:r>
      <w:r w:rsidR="00EB4CAC" w:rsidRPr="009B22E7">
        <w:rPr>
          <w:sz w:val="24"/>
          <w:szCs w:val="24"/>
          <w:lang w:val="pt-PT"/>
        </w:rPr>
        <w:t>to social e profissional</w:t>
      </w:r>
      <w:r w:rsidR="000B22FC" w:rsidRPr="009B22E7">
        <w:rPr>
          <w:sz w:val="24"/>
          <w:szCs w:val="24"/>
          <w:lang w:val="pt-PT"/>
        </w:rPr>
        <w:t xml:space="preserve"> ilustra as desigualdades que permanecem na sociedade portuguesa. </w:t>
      </w:r>
    </w:p>
    <w:p w:rsidR="00132AA4" w:rsidRPr="009B22E7" w:rsidRDefault="00CB4CB8" w:rsidP="000B22FC">
      <w:pPr>
        <w:spacing w:after="0" w:line="360" w:lineRule="auto"/>
        <w:rPr>
          <w:sz w:val="24"/>
          <w:szCs w:val="24"/>
          <w:lang w:val="pt-PT"/>
        </w:rPr>
      </w:pPr>
      <w:r>
        <w:rPr>
          <w:sz w:val="24"/>
          <w:szCs w:val="24"/>
          <w:lang w:val="pt-PT"/>
        </w:rPr>
        <w:t xml:space="preserve">     </w:t>
      </w:r>
      <w:r w:rsidR="000B22FC" w:rsidRPr="009B22E7">
        <w:rPr>
          <w:sz w:val="24"/>
          <w:szCs w:val="24"/>
          <w:lang w:val="pt-PT"/>
        </w:rPr>
        <w:t>Considerando dados actuais publicados pelo Instituto Nacional de Estatística</w:t>
      </w:r>
      <w:r w:rsidR="00132AA4" w:rsidRPr="009B22E7">
        <w:rPr>
          <w:sz w:val="24"/>
          <w:szCs w:val="24"/>
          <w:lang w:val="pt-PT"/>
        </w:rPr>
        <w:t>, a taxa de actividade feminina, desde 1998, tem vindo a aumentar, tendo</w:t>
      </w:r>
      <w:r w:rsidR="000B22FC" w:rsidRPr="009B22E7">
        <w:rPr>
          <w:sz w:val="24"/>
          <w:szCs w:val="24"/>
          <w:lang w:val="pt-PT"/>
        </w:rPr>
        <w:t xml:space="preserve"> </w:t>
      </w:r>
      <w:r w:rsidR="00132AA4" w:rsidRPr="009B22E7">
        <w:rPr>
          <w:sz w:val="24"/>
          <w:szCs w:val="24"/>
          <w:lang w:val="pt-PT"/>
        </w:rPr>
        <w:t>atingido, em 2006 o valor percentual de 55,8%, apresentando níveis superioires à média da Europa (UE25). Porém, a taxa de desemprego feminina tem igualmente vindo a sofrer um aumento, apresentando</w:t>
      </w:r>
      <w:r w:rsidR="00E708A3" w:rsidRPr="009B22E7">
        <w:rPr>
          <w:sz w:val="24"/>
          <w:szCs w:val="24"/>
          <w:lang w:val="pt-PT"/>
        </w:rPr>
        <w:t>,</w:t>
      </w:r>
      <w:r w:rsidR="00132AA4" w:rsidRPr="009B22E7">
        <w:rPr>
          <w:sz w:val="24"/>
          <w:szCs w:val="24"/>
          <w:lang w:val="pt-PT"/>
        </w:rPr>
        <w:t xml:space="preserve"> de forma sistemática</w:t>
      </w:r>
      <w:r w:rsidR="00E708A3" w:rsidRPr="009B22E7">
        <w:rPr>
          <w:sz w:val="24"/>
          <w:szCs w:val="24"/>
          <w:lang w:val="pt-PT"/>
        </w:rPr>
        <w:t xml:space="preserve">, </w:t>
      </w:r>
      <w:r w:rsidR="00132AA4" w:rsidRPr="009B22E7">
        <w:rPr>
          <w:sz w:val="24"/>
          <w:szCs w:val="24"/>
          <w:lang w:val="pt-PT"/>
        </w:rPr>
        <w:t xml:space="preserve">níveis superiores aos masculinos. </w:t>
      </w:r>
    </w:p>
    <w:p w:rsidR="00285DD4" w:rsidRPr="009B22E7" w:rsidRDefault="00CB4CB8" w:rsidP="000B22FC">
      <w:pPr>
        <w:spacing w:after="0" w:line="360" w:lineRule="auto"/>
        <w:rPr>
          <w:sz w:val="24"/>
          <w:szCs w:val="24"/>
          <w:lang w:val="pt-PT"/>
        </w:rPr>
      </w:pPr>
      <w:r>
        <w:rPr>
          <w:sz w:val="24"/>
          <w:szCs w:val="24"/>
          <w:lang w:val="pt-PT"/>
        </w:rPr>
        <w:t xml:space="preserve">     </w:t>
      </w:r>
      <w:r w:rsidR="00132AA4" w:rsidRPr="009B22E7">
        <w:rPr>
          <w:sz w:val="24"/>
          <w:szCs w:val="24"/>
          <w:lang w:val="pt-PT"/>
        </w:rPr>
        <w:t>A nível remuneratório, as diferenças são também relevantes. No final do século XX, as mulheres auferiam cerca de 75% da remuneração média mensal dos homens. Esta diferença diminuiu desde 2002, mas apresenta ainda uma diferença de cerca de 19% da remuneração média</w:t>
      </w:r>
      <w:r w:rsidR="00E708A3" w:rsidRPr="009B22E7">
        <w:rPr>
          <w:sz w:val="24"/>
          <w:szCs w:val="24"/>
          <w:lang w:val="pt-PT"/>
        </w:rPr>
        <w:t xml:space="preserve"> dos homens. Mais evidentes se tornam as desigualdades, quando, tendo em conta as qualificações de homens e </w:t>
      </w:r>
      <w:r w:rsidR="005246E7">
        <w:rPr>
          <w:sz w:val="24"/>
          <w:szCs w:val="24"/>
          <w:lang w:val="pt-PT"/>
        </w:rPr>
        <w:t xml:space="preserve">de </w:t>
      </w:r>
      <w:r w:rsidR="00E708A3" w:rsidRPr="009B22E7">
        <w:rPr>
          <w:sz w:val="24"/>
          <w:szCs w:val="24"/>
          <w:lang w:val="pt-PT"/>
        </w:rPr>
        <w:t>mulheres, mais se acentua a diferença salarial no desempenho de funções ou cargos afins (Gráfico 1).</w:t>
      </w:r>
    </w:p>
    <w:p w:rsidR="00FE07C0" w:rsidRPr="009B22E7" w:rsidRDefault="005C5630" w:rsidP="000B22FC">
      <w:pPr>
        <w:spacing w:after="0" w:line="360" w:lineRule="auto"/>
        <w:rPr>
          <w:sz w:val="24"/>
          <w:szCs w:val="24"/>
          <w:lang w:val="pt-PT"/>
        </w:rPr>
      </w:pPr>
      <w:r>
        <w:rPr>
          <w:noProof/>
          <w:sz w:val="24"/>
          <w:szCs w:val="24"/>
          <w:lang w:val="pt-PT" w:eastAsia="pt-PT" w:bidi="ar-SA"/>
        </w:rPr>
        <w:pict>
          <v:group id="_x0000_s1685" style="position:absolute;left:0;text-align:left;margin-left:-14.95pt;margin-top:10.35pt;width:455.55pt;height:258.5pt;z-index:252265984" coordorigin="1402,10486" coordsize="9111,5170">
            <v:group id="_x0000_s1473" style="position:absolute;left:1710;top:14503;width:1200;height:1153" coordorigin="1687,4875" coordsize="1200,1153" o:regroupid="27">
              <v:rect id="_x0000_s1461" style="position:absolute;left:1702;top:4969;width:143;height:165" o:regroupid="7" fillcolor="#00b0f0" strokecolor="#00b0f0"/>
              <v:rect id="_x0000_s1462" style="position:absolute;left:1687;top:5239;width:143;height:165" o:regroupid="7" fillcolor="#92d050" strokecolor="#92d050"/>
              <v:shape id="_x0000_s1463" type="#_x0000_t202" style="position:absolute;left:1755;top:4875;width:1132;height:1153;mso-height-percent:200;mso-height-percent:200;mso-width-relative:margin;mso-height-relative:margin" o:regroupid="7" filled="f" stroked="f">
                <v:textbox style="mso-next-textbox:#_x0000_s1463;mso-fit-shape-to-text:t">
                  <w:txbxContent>
                    <w:p w:rsidR="00EF0D69" w:rsidRDefault="00EF0D69" w:rsidP="00582EBD">
                      <w:pPr>
                        <w:spacing w:after="0" w:line="240" w:lineRule="auto"/>
                        <w:rPr>
                          <w:lang w:val="pt-PT"/>
                        </w:rPr>
                      </w:pPr>
                      <w:r>
                        <w:rPr>
                          <w:lang w:val="pt-PT"/>
                        </w:rPr>
                        <w:t>Mulheres</w:t>
                      </w:r>
                    </w:p>
                    <w:p w:rsidR="00EF0D69" w:rsidRDefault="00EF0D69" w:rsidP="008C358B">
                      <w:pPr>
                        <w:spacing w:after="40" w:line="240" w:lineRule="auto"/>
                        <w:rPr>
                          <w:lang w:val="pt-PT"/>
                        </w:rPr>
                      </w:pPr>
                      <w:r>
                        <w:rPr>
                          <w:lang w:val="pt-PT"/>
                        </w:rPr>
                        <w:t>Homens</w:t>
                      </w:r>
                    </w:p>
                    <w:p w:rsidR="00EF0D69" w:rsidRDefault="00EF0D69"/>
                  </w:txbxContent>
                </v:textbox>
              </v:shape>
            </v:group>
            <v:group id="_x0000_s1684" style="position:absolute;left:1402;top:10486;width:9111;height:4836" coordorigin="1402,10486" coordsize="9111,4836">
              <v:shape id="_x0000_s1444" type="#_x0000_t202" style="position:absolute;left:6600;top:14683;width:3540;height:639;mso-width-relative:margin;mso-height-relative:margin" stroked="f">
                <v:textbox>
                  <w:txbxContent>
                    <w:p w:rsidR="00EF0D69" w:rsidRPr="008C358B" w:rsidRDefault="00EF0D69" w:rsidP="00B61F68">
                      <w:pPr>
                        <w:jc w:val="right"/>
                        <w:rPr>
                          <w:sz w:val="16"/>
                          <w:szCs w:val="16"/>
                          <w:lang w:val="pt-PT"/>
                        </w:rPr>
                      </w:pPr>
                      <w:r>
                        <w:rPr>
                          <w:sz w:val="16"/>
                          <w:szCs w:val="16"/>
                          <w:lang w:val="pt-PT"/>
                        </w:rPr>
                        <w:t xml:space="preserve">Fonte: </w:t>
                      </w:r>
                      <w:r w:rsidRPr="008C358B">
                        <w:rPr>
                          <w:sz w:val="16"/>
                          <w:szCs w:val="16"/>
                          <w:lang w:val="pt-PT"/>
                        </w:rPr>
                        <w:t>MTSS/DGEEP, Quadros de Pessoal, 2005</w:t>
                      </w:r>
                    </w:p>
                  </w:txbxContent>
                </v:textbox>
              </v:shape>
              <v:shape id="_x0000_s1443" type="#_x0000_t202" style="position:absolute;left:5565;top:10486;width:4785;height:727;mso-width-relative:margin;mso-height-relative:margin" o:regroupid="28" stroked="f">
                <v:textbox style="mso-next-textbox:#_x0000_s1443">
                  <w:txbxContent>
                    <w:p w:rsidR="00EF0D69" w:rsidRDefault="00EF0D69" w:rsidP="00D65413">
                      <w:pPr>
                        <w:spacing w:after="0" w:line="240" w:lineRule="auto"/>
                        <w:jc w:val="right"/>
                        <w:rPr>
                          <w:b/>
                          <w:lang w:val="pt-PT"/>
                        </w:rPr>
                      </w:pPr>
                      <w:r w:rsidRPr="00E708A3">
                        <w:rPr>
                          <w:b/>
                          <w:lang w:val="pt-PT"/>
                        </w:rPr>
                        <w:t>Gráfico 1</w:t>
                      </w:r>
                    </w:p>
                    <w:p w:rsidR="00EF0D69" w:rsidRPr="00D65413" w:rsidRDefault="00EF0D69" w:rsidP="00D65413">
                      <w:pPr>
                        <w:spacing w:after="0" w:line="240" w:lineRule="auto"/>
                        <w:jc w:val="right"/>
                        <w:rPr>
                          <w:lang w:val="pt-PT"/>
                        </w:rPr>
                      </w:pPr>
                      <w:r w:rsidRPr="00D65413">
                        <w:rPr>
                          <w:lang w:val="pt-PT"/>
                        </w:rPr>
                        <w:t>Remuneraçao média (€) da população activa por sexo</w:t>
                      </w:r>
                    </w:p>
                    <w:p w:rsidR="00EF0D69" w:rsidRPr="00E708A3" w:rsidRDefault="00EF0D69" w:rsidP="00D65413">
                      <w:pPr>
                        <w:jc w:val="right"/>
                        <w:rPr>
                          <w:b/>
                          <w:lang w:val="pt-PT"/>
                        </w:rPr>
                      </w:pPr>
                    </w:p>
                  </w:txbxContent>
                </v:textbox>
              </v:shape>
              <v:group id="_x0000_s1449" style="position:absolute;left:1402;top:11258;width:9111;height:3315" coordorigin="1087,1935" coordsize="9111,3315" o:regroupid="28">
                <v:group id="_x0000_s1448" style="position:absolute;left:1087;top:1935;width:3413;height:3315" coordorigin="1087,1935" coordsize="3413,3315">
                  <v:shape id="_x0000_s1445" type="#_x0000_t202" style="position:absolute;left:1103;top:1935;width:3397;height:1484;mso-width-relative:margin;mso-height-relative:margin" fillcolor="white [3212]" stroked="f">
                    <v:textbox style="mso-next-textbox:#_x0000_s1445">
                      <w:txbxContent>
                        <w:p w:rsidR="00EF0D69" w:rsidRDefault="00EF0D69" w:rsidP="00010128">
                          <w:pPr>
                            <w:spacing w:after="40" w:line="240" w:lineRule="auto"/>
                            <w:jc w:val="right"/>
                            <w:rPr>
                              <w:lang w:val="pt-PT"/>
                            </w:rPr>
                          </w:pPr>
                          <w:r>
                            <w:rPr>
                              <w:lang w:val="pt-PT"/>
                            </w:rPr>
                            <w:t>Total</w:t>
                          </w:r>
                        </w:p>
                        <w:p w:rsidR="00EF0D69" w:rsidRDefault="00EF0D69" w:rsidP="00010128">
                          <w:pPr>
                            <w:spacing w:after="40" w:line="240" w:lineRule="auto"/>
                            <w:jc w:val="right"/>
                            <w:rPr>
                              <w:lang w:val="pt-PT"/>
                            </w:rPr>
                          </w:pPr>
                          <w:r>
                            <w:rPr>
                              <w:lang w:val="pt-PT"/>
                            </w:rPr>
                            <w:t>Quadros superiores</w:t>
                          </w:r>
                        </w:p>
                        <w:p w:rsidR="00EF0D69" w:rsidRDefault="00EF0D69" w:rsidP="00010128">
                          <w:pPr>
                            <w:spacing w:after="40" w:line="240" w:lineRule="auto"/>
                            <w:jc w:val="right"/>
                            <w:rPr>
                              <w:lang w:val="pt-PT"/>
                            </w:rPr>
                          </w:pPr>
                          <w:r>
                            <w:rPr>
                              <w:lang w:val="pt-PT"/>
                            </w:rPr>
                            <w:t>Quadros médios</w:t>
                          </w:r>
                        </w:p>
                        <w:p w:rsidR="00EF0D69" w:rsidRDefault="00EF0D69" w:rsidP="000A43B1">
                          <w:pPr>
                            <w:spacing w:after="0" w:line="240" w:lineRule="auto"/>
                            <w:jc w:val="right"/>
                            <w:rPr>
                              <w:lang w:val="pt-PT"/>
                            </w:rPr>
                          </w:pPr>
                          <w:r>
                            <w:rPr>
                              <w:lang w:val="pt-PT"/>
                            </w:rPr>
                            <w:t>Encarregados, contramestres e chefes de equipa</w:t>
                          </w:r>
                        </w:p>
                        <w:p w:rsidR="00EF0D69" w:rsidRDefault="00EF0D69" w:rsidP="00010128">
                          <w:pPr>
                            <w:spacing w:after="40" w:line="240" w:lineRule="auto"/>
                            <w:jc w:val="right"/>
                            <w:rPr>
                              <w:lang w:val="pt-PT"/>
                            </w:rPr>
                          </w:pPr>
                        </w:p>
                      </w:txbxContent>
                    </v:textbox>
                  </v:shape>
                  <v:shape id="_x0000_s1446" type="#_x0000_t202" style="position:absolute;left:1087;top:3300;width:3401;height:1950;mso-width-percent:400;mso-width-percent:400;mso-width-relative:margin;mso-height-relative:margin" fillcolor="white [3212]" stroked="f">
                    <v:textbox style="mso-next-textbox:#_x0000_s1446">
                      <w:txbxContent>
                        <w:p w:rsidR="00EF0D69" w:rsidRDefault="00EF0D69" w:rsidP="000A43B1">
                          <w:pPr>
                            <w:spacing w:after="40" w:line="240" w:lineRule="auto"/>
                            <w:jc w:val="right"/>
                            <w:rPr>
                              <w:lang w:val="pt-PT"/>
                            </w:rPr>
                          </w:pPr>
                          <w:r>
                            <w:rPr>
                              <w:lang w:val="pt-PT"/>
                            </w:rPr>
                            <w:t>Prof. altamente qualificados/as</w:t>
                          </w:r>
                        </w:p>
                        <w:p w:rsidR="00EF0D69" w:rsidRDefault="00EF0D69" w:rsidP="000A43B1">
                          <w:pPr>
                            <w:spacing w:after="40" w:line="240" w:lineRule="auto"/>
                            <w:jc w:val="right"/>
                            <w:rPr>
                              <w:lang w:val="pt-PT"/>
                            </w:rPr>
                          </w:pPr>
                          <w:r>
                            <w:rPr>
                              <w:lang w:val="pt-PT"/>
                            </w:rPr>
                            <w:t>Prof. semi-qualificados/as</w:t>
                          </w:r>
                        </w:p>
                        <w:p w:rsidR="00EF0D69" w:rsidRDefault="00EF0D69" w:rsidP="000A43B1">
                          <w:pPr>
                            <w:spacing w:after="40" w:line="240" w:lineRule="auto"/>
                            <w:jc w:val="right"/>
                            <w:rPr>
                              <w:lang w:val="pt-PT"/>
                            </w:rPr>
                          </w:pPr>
                          <w:r>
                            <w:rPr>
                              <w:lang w:val="pt-PT"/>
                            </w:rPr>
                            <w:t>Profissionais qualificados/as</w:t>
                          </w:r>
                        </w:p>
                        <w:p w:rsidR="00EF0D69" w:rsidRDefault="00EF0D69" w:rsidP="000A43B1">
                          <w:pPr>
                            <w:spacing w:after="40" w:line="240" w:lineRule="auto"/>
                            <w:jc w:val="right"/>
                            <w:rPr>
                              <w:lang w:val="pt-PT"/>
                            </w:rPr>
                          </w:pPr>
                          <w:r>
                            <w:rPr>
                              <w:lang w:val="pt-PT"/>
                            </w:rPr>
                            <w:t>Profissionais não qualificados/as</w:t>
                          </w:r>
                        </w:p>
                        <w:p w:rsidR="00EF0D69" w:rsidRDefault="00EF0D69" w:rsidP="000A43B1">
                          <w:pPr>
                            <w:jc w:val="right"/>
                            <w:rPr>
                              <w:lang w:val="pt-PT"/>
                            </w:rPr>
                          </w:pPr>
                          <w:r>
                            <w:rPr>
                              <w:lang w:val="pt-PT"/>
                            </w:rPr>
                            <w:t>Praticantes e aprendizes</w:t>
                          </w:r>
                        </w:p>
                        <w:p w:rsidR="00EF0D69" w:rsidRDefault="00EF0D69" w:rsidP="000A43B1">
                          <w:pPr>
                            <w:jc w:val="right"/>
                            <w:rPr>
                              <w:lang w:val="pt-PT"/>
                            </w:rPr>
                          </w:pPr>
                        </w:p>
                        <w:p w:rsidR="00EF0D69" w:rsidRDefault="00EF0D69" w:rsidP="000A43B1">
                          <w:pPr>
                            <w:jc w:val="right"/>
                            <w:rPr>
                              <w:lang w:val="pt-PT"/>
                            </w:rPr>
                          </w:pPr>
                        </w:p>
                      </w:txbxContent>
                    </v:textbox>
                  </v:shape>
                </v:group>
                <v:shape id="_x0000_s1447" type="#_x0000_t202" style="position:absolute;left:4383;top:4875;width:5815;height:375;mso-width-relative:margin;mso-height-relative:margin" fillcolor="white [3212]" stroked="f">
                  <v:textbox style="mso-next-textbox:#_x0000_s1447">
                    <w:txbxContent>
                      <w:p w:rsidR="00EF0D69" w:rsidRDefault="00EF0D69">
                        <w:pPr>
                          <w:rPr>
                            <w:lang w:val="pt-PT"/>
                          </w:rPr>
                        </w:pPr>
                        <w:r>
                          <w:rPr>
                            <w:lang w:val="pt-PT"/>
                          </w:rPr>
                          <w:t>0       100      200      300       400      500      600       700      800      900€</w:t>
                        </w:r>
                      </w:p>
                    </w:txbxContent>
                  </v:textbox>
                </v:shape>
              </v:group>
            </v:group>
          </v:group>
        </w:pict>
      </w:r>
      <w:r w:rsidR="00054679" w:rsidRPr="009B22E7">
        <w:rPr>
          <w:sz w:val="24"/>
          <w:szCs w:val="24"/>
          <w:lang w:val="pt-PT"/>
        </w:rPr>
        <w:t xml:space="preserve">                                                                                                        </w:t>
      </w:r>
    </w:p>
    <w:p w:rsidR="00FE07C0" w:rsidRPr="009B22E7" w:rsidRDefault="00FE07C0" w:rsidP="000B22FC">
      <w:pPr>
        <w:spacing w:after="0" w:line="360" w:lineRule="auto"/>
        <w:rPr>
          <w:sz w:val="24"/>
          <w:szCs w:val="24"/>
          <w:lang w:val="pt-PT"/>
        </w:rPr>
      </w:pPr>
    </w:p>
    <w:p w:rsidR="00E708A3" w:rsidRPr="009B22E7" w:rsidRDefault="00D65413" w:rsidP="00010128">
      <w:pPr>
        <w:spacing w:after="0" w:line="360" w:lineRule="auto"/>
        <w:jc w:val="right"/>
        <w:rPr>
          <w:sz w:val="24"/>
          <w:szCs w:val="24"/>
          <w:lang w:val="pt-PT"/>
        </w:rPr>
      </w:pPr>
      <w:r w:rsidRPr="009B22E7">
        <w:rPr>
          <w:noProof/>
          <w:sz w:val="24"/>
          <w:szCs w:val="24"/>
          <w:lang w:val="pt-PT" w:eastAsia="pt-PT" w:bidi="ar-SA"/>
        </w:rPr>
        <w:drawing>
          <wp:inline distT="0" distB="0" distL="0" distR="0">
            <wp:extent cx="4658164" cy="2143125"/>
            <wp:effectExtent l="19050" t="0" r="9086" b="0"/>
            <wp:docPr id="8"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l="41094" t="40782" r="21544" b="31701"/>
                    <a:stretch>
                      <a:fillRect/>
                    </a:stretch>
                  </pic:blipFill>
                  <pic:spPr bwMode="auto">
                    <a:xfrm>
                      <a:off x="0" y="0"/>
                      <a:ext cx="4658164" cy="2143125"/>
                    </a:xfrm>
                    <a:prstGeom prst="rect">
                      <a:avLst/>
                    </a:prstGeom>
                    <a:noFill/>
                    <a:ln w="9525">
                      <a:noFill/>
                      <a:miter lim="800000"/>
                      <a:headEnd/>
                      <a:tailEnd/>
                    </a:ln>
                  </pic:spPr>
                </pic:pic>
              </a:graphicData>
            </a:graphic>
          </wp:inline>
        </w:drawing>
      </w:r>
    </w:p>
    <w:p w:rsidR="00E708A3" w:rsidRPr="009B22E7" w:rsidRDefault="00E708A3" w:rsidP="00E708A3">
      <w:pPr>
        <w:spacing w:after="0" w:line="360" w:lineRule="auto"/>
        <w:jc w:val="center"/>
        <w:rPr>
          <w:sz w:val="24"/>
          <w:szCs w:val="24"/>
          <w:lang w:val="pt-PT"/>
        </w:rPr>
      </w:pPr>
    </w:p>
    <w:p w:rsidR="00D65413" w:rsidRPr="009B22E7" w:rsidRDefault="00D65413" w:rsidP="000B22FC">
      <w:pPr>
        <w:spacing w:after="0" w:line="360" w:lineRule="auto"/>
        <w:rPr>
          <w:sz w:val="24"/>
          <w:szCs w:val="24"/>
          <w:lang w:val="pt-PT"/>
        </w:rPr>
      </w:pPr>
    </w:p>
    <w:p w:rsidR="00285DD4" w:rsidRDefault="00CB4CB8" w:rsidP="000B22FC">
      <w:pPr>
        <w:spacing w:after="0" w:line="360" w:lineRule="auto"/>
        <w:rPr>
          <w:sz w:val="24"/>
          <w:szCs w:val="24"/>
          <w:lang w:val="pt-PT"/>
        </w:rPr>
      </w:pPr>
      <w:r>
        <w:rPr>
          <w:sz w:val="24"/>
          <w:szCs w:val="24"/>
          <w:lang w:val="pt-PT"/>
        </w:rPr>
        <w:t xml:space="preserve">     </w:t>
      </w:r>
      <w:r w:rsidR="00E708A3" w:rsidRPr="009B22E7">
        <w:rPr>
          <w:sz w:val="24"/>
          <w:szCs w:val="24"/>
          <w:lang w:val="pt-PT"/>
        </w:rPr>
        <w:t>Ist</w:t>
      </w:r>
      <w:r w:rsidR="00010128" w:rsidRPr="009B22E7">
        <w:rPr>
          <w:sz w:val="24"/>
          <w:szCs w:val="24"/>
          <w:lang w:val="pt-PT"/>
        </w:rPr>
        <w:t xml:space="preserve">o é, por um lado, como já foi referido, as mulheres apresentam cada vez mais </w:t>
      </w:r>
      <w:r w:rsidR="00D65413" w:rsidRPr="009B22E7">
        <w:rPr>
          <w:sz w:val="24"/>
          <w:szCs w:val="24"/>
          <w:lang w:val="pt-PT"/>
        </w:rPr>
        <w:t xml:space="preserve">qualificações, por outro, no contexto profissional, continuam a vivenciar situações de desigualdade resultante da desvalorização do seu trabalho e da sua formação. </w:t>
      </w:r>
      <w:r w:rsidR="00BC2BD1">
        <w:rPr>
          <w:sz w:val="24"/>
          <w:szCs w:val="24"/>
          <w:lang w:val="pt-PT"/>
        </w:rPr>
        <w:t>Sendo</w:t>
      </w:r>
      <w:r w:rsidR="00D65413" w:rsidRPr="009B22E7">
        <w:rPr>
          <w:sz w:val="24"/>
          <w:szCs w:val="24"/>
          <w:lang w:val="pt-PT"/>
        </w:rPr>
        <w:t xml:space="preserve"> a desigualdade </w:t>
      </w:r>
      <w:r w:rsidR="00BC2BD1">
        <w:rPr>
          <w:sz w:val="24"/>
          <w:szCs w:val="24"/>
          <w:lang w:val="pt-PT"/>
        </w:rPr>
        <w:t>independente d</w:t>
      </w:r>
      <w:r w:rsidR="00D65413" w:rsidRPr="009B22E7">
        <w:rPr>
          <w:sz w:val="24"/>
          <w:szCs w:val="24"/>
          <w:lang w:val="pt-PT"/>
        </w:rPr>
        <w:t>o nível de qualificação, importa verificar se esta d</w:t>
      </w:r>
      <w:r w:rsidR="009B121E" w:rsidRPr="009B22E7">
        <w:rPr>
          <w:sz w:val="24"/>
          <w:szCs w:val="24"/>
          <w:lang w:val="pt-PT"/>
        </w:rPr>
        <w:t xml:space="preserve">iferenciação se verifica de forma </w:t>
      </w:r>
      <w:r w:rsidR="00D65413" w:rsidRPr="009B22E7">
        <w:rPr>
          <w:sz w:val="24"/>
          <w:szCs w:val="24"/>
          <w:lang w:val="pt-PT"/>
        </w:rPr>
        <w:t>constante e</w:t>
      </w:r>
      <w:r w:rsidR="009B121E" w:rsidRPr="009B22E7">
        <w:rPr>
          <w:sz w:val="24"/>
          <w:szCs w:val="24"/>
          <w:lang w:val="pt-PT"/>
        </w:rPr>
        <w:t xml:space="preserve">m </w:t>
      </w:r>
      <w:r w:rsidR="00D65413" w:rsidRPr="009B22E7">
        <w:rPr>
          <w:sz w:val="24"/>
          <w:szCs w:val="24"/>
          <w:lang w:val="pt-PT"/>
        </w:rPr>
        <w:t>diversos sectores de actividad</w:t>
      </w:r>
      <w:r w:rsidR="009B121E" w:rsidRPr="009B22E7">
        <w:rPr>
          <w:sz w:val="24"/>
          <w:szCs w:val="24"/>
          <w:lang w:val="pt-PT"/>
        </w:rPr>
        <w:t xml:space="preserve">e. Por </w:t>
      </w:r>
      <w:r w:rsidR="009B121E" w:rsidRPr="009B22E7">
        <w:rPr>
          <w:sz w:val="24"/>
          <w:szCs w:val="24"/>
          <w:lang w:val="pt-PT"/>
        </w:rPr>
        <w:lastRenderedPageBreak/>
        <w:t xml:space="preserve">outro lado, é também relevante para o presente estudo, verificar como a população masculina e feminina se distribui </w:t>
      </w:r>
      <w:r w:rsidR="00D65413" w:rsidRPr="009B22E7">
        <w:rPr>
          <w:sz w:val="24"/>
          <w:szCs w:val="24"/>
          <w:lang w:val="pt-PT"/>
        </w:rPr>
        <w:t>por sector de actividade</w:t>
      </w:r>
      <w:r w:rsidR="009B121E" w:rsidRPr="009B22E7">
        <w:rPr>
          <w:sz w:val="24"/>
          <w:szCs w:val="24"/>
          <w:lang w:val="pt-PT"/>
        </w:rPr>
        <w:t>.</w:t>
      </w:r>
    </w:p>
    <w:p w:rsidR="00285DD4" w:rsidRDefault="00285DD4" w:rsidP="000B22FC">
      <w:pPr>
        <w:spacing w:after="0" w:line="360" w:lineRule="auto"/>
        <w:rPr>
          <w:sz w:val="24"/>
          <w:szCs w:val="24"/>
          <w:lang w:val="pt-PT"/>
        </w:rPr>
      </w:pPr>
    </w:p>
    <w:p w:rsidR="009B22E7" w:rsidRDefault="005C5630" w:rsidP="000B22FC">
      <w:pPr>
        <w:spacing w:after="0" w:line="360" w:lineRule="auto"/>
        <w:rPr>
          <w:sz w:val="24"/>
          <w:szCs w:val="24"/>
          <w:lang w:val="pt-PT"/>
        </w:rPr>
      </w:pPr>
      <w:r>
        <w:rPr>
          <w:noProof/>
          <w:sz w:val="24"/>
          <w:szCs w:val="24"/>
          <w:lang w:val="pt-PT" w:eastAsia="pt-PT" w:bidi="ar-SA"/>
        </w:rPr>
        <w:pict>
          <v:group id="_x0000_s1690" style="position:absolute;left:0;text-align:left;margin-left:8.7pt;margin-top:6.35pt;width:446.25pt;height:381.4pt;z-index:252271104" coordorigin="1875,4620" coordsize="8925,7628">
            <v:shape id="_x0000_s1460" type="#_x0000_t202" style="position:absolute;left:6755;top:4620;width:3538;height:970;mso-width-relative:margin;mso-height-relative:margin" o:regroupid="9" stroked="f">
              <v:textbox style="mso-next-textbox:#_x0000_s1460">
                <w:txbxContent>
                  <w:p w:rsidR="00EF0D69" w:rsidRDefault="00EF0D69" w:rsidP="009B121E">
                    <w:pPr>
                      <w:spacing w:after="0" w:line="240" w:lineRule="auto"/>
                      <w:jc w:val="right"/>
                      <w:rPr>
                        <w:b/>
                        <w:lang w:val="pt-PT"/>
                      </w:rPr>
                    </w:pPr>
                    <w:r w:rsidRPr="008C358B">
                      <w:rPr>
                        <w:b/>
                        <w:lang w:val="pt-PT"/>
                      </w:rPr>
                      <w:t>Gráfico 2</w:t>
                    </w:r>
                  </w:p>
                  <w:p w:rsidR="00EF0D69" w:rsidRPr="009B121E" w:rsidRDefault="00EF0D69" w:rsidP="009B121E">
                    <w:pPr>
                      <w:spacing w:after="0" w:line="240" w:lineRule="auto"/>
                      <w:jc w:val="right"/>
                      <w:rPr>
                        <w:lang w:val="pt-PT"/>
                      </w:rPr>
                    </w:pPr>
                    <w:r>
                      <w:rPr>
                        <w:lang w:val="pt-PT"/>
                      </w:rPr>
                      <w:t>Distribuição da população por sector de actividade em função do sexo</w:t>
                    </w:r>
                  </w:p>
                  <w:p w:rsidR="00EF0D69" w:rsidRPr="008C358B" w:rsidRDefault="00EF0D69" w:rsidP="009B121E">
                    <w:pPr>
                      <w:spacing w:after="0" w:line="240" w:lineRule="auto"/>
                      <w:rPr>
                        <w:b/>
                        <w:lang w:val="pt-PT"/>
                      </w:rPr>
                    </w:pPr>
                  </w:p>
                </w:txbxContent>
              </v:textbox>
            </v:shape>
            <v:group id="_x0000_s1574" style="position:absolute;left:1944;top:5791;width:1678;height:3602" coordorigin="1929,1396" coordsize="1678,3602">
              <v:shape id="_x0000_s1468" type="#_x0000_t202" style="position:absolute;left:2072;top:1396;width:1535;height:3602;mso-height-percent:200;mso-height-percent:200;mso-width-relative:margin;mso-height-relative:margin" o:regroupid="9" fillcolor="white [3212]" stroked="f">
                <v:textbox style="mso-next-textbox:#_x0000_s1468;mso-fit-shape-to-text:t">
                  <w:txbxContent>
                    <w:p w:rsidR="00EF0D69" w:rsidRDefault="00EF0D69" w:rsidP="008C358B">
                      <w:pPr>
                        <w:spacing w:after="0" w:line="240" w:lineRule="auto"/>
                        <w:rPr>
                          <w:lang w:val="pt-PT"/>
                        </w:rPr>
                      </w:pPr>
                      <w:r>
                        <w:rPr>
                          <w:lang w:val="pt-PT"/>
                        </w:rPr>
                        <w:t>Mulheres</w:t>
                      </w:r>
                    </w:p>
                    <w:p w:rsidR="00EF0D69" w:rsidRDefault="00EF0D69" w:rsidP="008C358B">
                      <w:pPr>
                        <w:spacing w:after="40" w:line="240" w:lineRule="auto"/>
                        <w:rPr>
                          <w:lang w:val="pt-PT"/>
                        </w:rPr>
                      </w:pPr>
                      <w:r>
                        <w:rPr>
                          <w:lang w:val="pt-PT"/>
                        </w:rPr>
                        <w:t>Homens</w:t>
                      </w:r>
                    </w:p>
                    <w:p w:rsidR="00EF0D69" w:rsidRDefault="00EF0D69" w:rsidP="008C358B">
                      <w:pPr>
                        <w:spacing w:after="0" w:line="240" w:lineRule="auto"/>
                        <w:rPr>
                          <w:lang w:val="pt-PT"/>
                        </w:rPr>
                      </w:pPr>
                    </w:p>
                    <w:p w:rsidR="00EF0D69" w:rsidRDefault="00EF0D69" w:rsidP="008C358B">
                      <w:pPr>
                        <w:spacing w:after="0" w:line="240" w:lineRule="auto"/>
                        <w:rPr>
                          <w:lang w:val="pt-PT"/>
                        </w:rPr>
                      </w:pPr>
                    </w:p>
                    <w:p w:rsidR="00EF0D69" w:rsidRDefault="00EF0D69" w:rsidP="008C358B">
                      <w:pPr>
                        <w:spacing w:after="0" w:line="240" w:lineRule="auto"/>
                        <w:rPr>
                          <w:lang w:val="pt-PT"/>
                        </w:rPr>
                      </w:pPr>
                    </w:p>
                    <w:p w:rsidR="00EF0D69" w:rsidRDefault="00EF0D69" w:rsidP="008C358B">
                      <w:pPr>
                        <w:spacing w:after="0" w:line="240" w:lineRule="auto"/>
                        <w:rPr>
                          <w:lang w:val="pt-PT"/>
                        </w:rPr>
                      </w:pPr>
                    </w:p>
                    <w:p w:rsidR="00EF0D69" w:rsidRDefault="00EF0D69" w:rsidP="008C358B">
                      <w:pPr>
                        <w:spacing w:after="0" w:line="240" w:lineRule="auto"/>
                        <w:rPr>
                          <w:lang w:val="pt-PT"/>
                        </w:rPr>
                      </w:pPr>
                    </w:p>
                    <w:p w:rsidR="00EF0D69" w:rsidRDefault="00EF0D69" w:rsidP="008C358B">
                      <w:pPr>
                        <w:spacing w:after="0" w:line="240" w:lineRule="auto"/>
                        <w:rPr>
                          <w:lang w:val="pt-PT"/>
                        </w:rPr>
                      </w:pPr>
                    </w:p>
                    <w:p w:rsidR="00EF0D69" w:rsidRDefault="00EF0D69" w:rsidP="008C358B">
                      <w:pPr>
                        <w:spacing w:after="0" w:line="240" w:lineRule="auto"/>
                        <w:rPr>
                          <w:lang w:val="pt-PT"/>
                        </w:rPr>
                      </w:pPr>
                    </w:p>
                    <w:p w:rsidR="00EF0D69" w:rsidRDefault="00EF0D69" w:rsidP="008C358B">
                      <w:pPr>
                        <w:spacing w:after="0" w:line="240" w:lineRule="auto"/>
                        <w:rPr>
                          <w:lang w:val="pt-PT"/>
                        </w:rPr>
                      </w:pPr>
                    </w:p>
                    <w:p w:rsidR="00EF0D69" w:rsidRDefault="00EF0D69" w:rsidP="008C358B">
                      <w:pPr>
                        <w:spacing w:after="0" w:line="240" w:lineRule="auto"/>
                        <w:rPr>
                          <w:lang w:val="pt-PT"/>
                        </w:rPr>
                      </w:pPr>
                    </w:p>
                    <w:p w:rsidR="00EF0D69" w:rsidRDefault="00EF0D69" w:rsidP="008C358B">
                      <w:pPr>
                        <w:spacing w:after="0" w:line="240" w:lineRule="auto"/>
                        <w:rPr>
                          <w:lang w:val="pt-PT"/>
                        </w:rPr>
                      </w:pPr>
                    </w:p>
                    <w:p w:rsidR="00EF0D69" w:rsidRDefault="00EF0D69" w:rsidP="008C358B">
                      <w:pPr>
                        <w:spacing w:after="0" w:line="240" w:lineRule="auto"/>
                        <w:rPr>
                          <w:lang w:val="pt-PT"/>
                        </w:rPr>
                      </w:pPr>
                    </w:p>
                    <w:p w:rsidR="00EF0D69" w:rsidRDefault="00EF0D69" w:rsidP="008C358B">
                      <w:pPr>
                        <w:spacing w:after="0" w:line="240" w:lineRule="auto"/>
                        <w:rPr>
                          <w:lang w:val="pt-PT"/>
                        </w:rPr>
                      </w:pPr>
                    </w:p>
                  </w:txbxContent>
                </v:textbox>
              </v:shape>
              <v:rect id="_x0000_s1467" style="position:absolute;left:1929;top:1770;width:143;height:165" o:regroupid="9" fillcolor="#92d050" strokecolor="#92d050"/>
              <v:rect id="_x0000_s1466" style="position:absolute;left:1929;top:1545;width:143;height:165" o:regroupid="9" fillcolor="#00b0f0" strokecolor="#00b0f0"/>
            </v:group>
            <v:shape id="_x0000_s1575" type="#_x0000_t202" style="position:absolute;left:2960;top:11804;width:3795;height:444;mso-width-relative:margin;mso-height-relative:margin" stroked="f">
              <v:textbox>
                <w:txbxContent>
                  <w:p w:rsidR="00EF0D69" w:rsidRPr="008C358B" w:rsidRDefault="00EF0D69" w:rsidP="009B121E">
                    <w:pPr>
                      <w:rPr>
                        <w:sz w:val="16"/>
                        <w:szCs w:val="16"/>
                        <w:lang w:val="pt-PT"/>
                      </w:rPr>
                    </w:pPr>
                    <w:r>
                      <w:rPr>
                        <w:sz w:val="16"/>
                        <w:szCs w:val="16"/>
                        <w:lang w:val="pt-PT"/>
                      </w:rPr>
                      <w:t>Fonte: INE, Inquérito ao Emprego, 2006</w:t>
                    </w:r>
                  </w:p>
                </w:txbxContent>
              </v:textbox>
            </v:shape>
            <v:group id="_x0000_s1689" style="position:absolute;left:1875;top:5970;width:8925;height:5955" coordorigin="1875,5970" coordsize="8925,5955">
              <v:shape id="_x0000_s1686" type="#_x0000_t202" style="position:absolute;left:1875;top:9195;width:4955;height:2730;mso-width-relative:margin;mso-height-relative:margin" fillcolor="white [3212]" stroked="f">
                <v:textbox style="mso-next-textbox:#_x0000_s1686">
                  <w:txbxContent>
                    <w:p w:rsidR="00EF0D69" w:rsidRDefault="00EF0D69" w:rsidP="00A26BDC">
                      <w:pPr>
                        <w:spacing w:after="160" w:line="240" w:lineRule="auto"/>
                        <w:jc w:val="right"/>
                        <w:rPr>
                          <w:sz w:val="16"/>
                          <w:szCs w:val="16"/>
                          <w:lang w:val="pt-PT"/>
                        </w:rPr>
                      </w:pPr>
                      <w:r>
                        <w:rPr>
                          <w:sz w:val="16"/>
                          <w:szCs w:val="16"/>
                          <w:lang w:val="pt-PT"/>
                        </w:rPr>
                        <w:t>J – Actividades financeiras</w:t>
                      </w:r>
                    </w:p>
                    <w:p w:rsidR="00EF0D69" w:rsidRDefault="00EF0D69" w:rsidP="00A26BDC">
                      <w:pPr>
                        <w:spacing w:after="160" w:line="240" w:lineRule="auto"/>
                        <w:jc w:val="right"/>
                        <w:rPr>
                          <w:sz w:val="16"/>
                          <w:szCs w:val="16"/>
                          <w:lang w:val="pt-PT"/>
                        </w:rPr>
                      </w:pPr>
                      <w:r>
                        <w:rPr>
                          <w:sz w:val="16"/>
                          <w:szCs w:val="16"/>
                          <w:lang w:val="pt-PT"/>
                        </w:rPr>
                        <w:t>K – Actividades imobiliárias, alugueres e serviços prestados às empreas</w:t>
                      </w:r>
                    </w:p>
                    <w:p w:rsidR="00EF0D69" w:rsidRDefault="00EF0D69" w:rsidP="00A26BDC">
                      <w:pPr>
                        <w:spacing w:after="160" w:line="240" w:lineRule="auto"/>
                        <w:jc w:val="right"/>
                        <w:rPr>
                          <w:sz w:val="16"/>
                          <w:szCs w:val="16"/>
                          <w:lang w:val="pt-PT"/>
                        </w:rPr>
                      </w:pPr>
                      <w:r>
                        <w:rPr>
                          <w:sz w:val="16"/>
                          <w:szCs w:val="16"/>
                          <w:lang w:val="pt-PT"/>
                        </w:rPr>
                        <w:t>L – Administração pública, defesa e segurança social obrigatória</w:t>
                      </w:r>
                    </w:p>
                    <w:p w:rsidR="00EF0D69" w:rsidRDefault="00EF0D69" w:rsidP="00A26BDC">
                      <w:pPr>
                        <w:spacing w:after="160" w:line="240" w:lineRule="auto"/>
                        <w:jc w:val="right"/>
                        <w:rPr>
                          <w:sz w:val="16"/>
                          <w:szCs w:val="16"/>
                          <w:lang w:val="pt-PT"/>
                        </w:rPr>
                      </w:pPr>
                      <w:r>
                        <w:rPr>
                          <w:sz w:val="16"/>
                          <w:szCs w:val="16"/>
                          <w:lang w:val="pt-PT"/>
                        </w:rPr>
                        <w:t>M – Educação</w:t>
                      </w:r>
                    </w:p>
                    <w:p w:rsidR="00EF0D69" w:rsidRDefault="00EF0D69" w:rsidP="00A26BDC">
                      <w:pPr>
                        <w:spacing w:after="160" w:line="240" w:lineRule="auto"/>
                        <w:jc w:val="right"/>
                        <w:rPr>
                          <w:sz w:val="16"/>
                          <w:szCs w:val="16"/>
                          <w:lang w:val="pt-PT"/>
                        </w:rPr>
                      </w:pPr>
                      <w:r>
                        <w:rPr>
                          <w:sz w:val="16"/>
                          <w:szCs w:val="16"/>
                          <w:lang w:val="pt-PT"/>
                        </w:rPr>
                        <w:t>N – Saúde e acção social</w:t>
                      </w:r>
                    </w:p>
                    <w:p w:rsidR="00EF0D69" w:rsidRPr="00BC2BD1" w:rsidRDefault="00EF0D69" w:rsidP="00A26BDC">
                      <w:pPr>
                        <w:spacing w:after="160" w:line="240" w:lineRule="auto"/>
                        <w:jc w:val="right"/>
                        <w:rPr>
                          <w:sz w:val="16"/>
                          <w:szCs w:val="16"/>
                          <w:lang w:val="pt-PT"/>
                        </w:rPr>
                      </w:pPr>
                      <w:r>
                        <w:rPr>
                          <w:sz w:val="16"/>
                          <w:szCs w:val="16"/>
                          <w:lang w:val="pt-PT"/>
                        </w:rPr>
                        <w:t>O – Outras actividades de serviços colectivos, sociais e pessoais</w:t>
                      </w:r>
                    </w:p>
                    <w:p w:rsidR="00EF0D69" w:rsidRPr="00E708A3" w:rsidRDefault="00EF0D69" w:rsidP="00BC2BD1">
                      <w:pPr>
                        <w:jc w:val="right"/>
                        <w:rPr>
                          <w:b/>
                          <w:lang w:val="pt-PT"/>
                        </w:rPr>
                      </w:pPr>
                    </w:p>
                  </w:txbxContent>
                </v:textbox>
              </v:shape>
              <v:shape id="_x0000_s1687" type="#_x0000_t202" style="position:absolute;left:3120;top:5970;width:3695;height:3315;mso-width-relative:margin;mso-height-relative:margin" fillcolor="white [3212]" stroked="f">
                <v:textbox style="mso-next-textbox:#_x0000_s1687">
                  <w:txbxContent>
                    <w:p w:rsidR="00EF0D69" w:rsidRDefault="00EF0D69" w:rsidP="00A26BDC">
                      <w:pPr>
                        <w:spacing w:after="160" w:line="240" w:lineRule="auto"/>
                        <w:jc w:val="right"/>
                        <w:rPr>
                          <w:sz w:val="16"/>
                          <w:szCs w:val="16"/>
                          <w:lang w:val="pt-PT"/>
                        </w:rPr>
                      </w:pPr>
                      <w:r>
                        <w:rPr>
                          <w:sz w:val="16"/>
                          <w:szCs w:val="16"/>
                          <w:lang w:val="pt-PT"/>
                        </w:rPr>
                        <w:t>A – Agricultura</w:t>
                      </w:r>
                    </w:p>
                    <w:p w:rsidR="00EF0D69" w:rsidRDefault="00EF0D69" w:rsidP="00A26BDC">
                      <w:pPr>
                        <w:spacing w:after="160" w:line="240" w:lineRule="auto"/>
                        <w:jc w:val="right"/>
                        <w:rPr>
                          <w:sz w:val="16"/>
                          <w:szCs w:val="16"/>
                          <w:lang w:val="pt-PT"/>
                        </w:rPr>
                      </w:pPr>
                      <w:r>
                        <w:rPr>
                          <w:sz w:val="16"/>
                          <w:szCs w:val="16"/>
                          <w:lang w:val="pt-PT"/>
                        </w:rPr>
                        <w:t>B – Pesca</w:t>
                      </w:r>
                    </w:p>
                    <w:p w:rsidR="00EF0D69" w:rsidRDefault="00EF0D69" w:rsidP="00A26BDC">
                      <w:pPr>
                        <w:spacing w:after="160" w:line="240" w:lineRule="auto"/>
                        <w:jc w:val="right"/>
                        <w:rPr>
                          <w:sz w:val="16"/>
                          <w:szCs w:val="16"/>
                          <w:lang w:val="pt-PT"/>
                        </w:rPr>
                      </w:pPr>
                      <w:r>
                        <w:rPr>
                          <w:sz w:val="16"/>
                          <w:szCs w:val="16"/>
                          <w:lang w:val="pt-PT"/>
                        </w:rPr>
                        <w:t>C – Indústrias extractivas</w:t>
                      </w:r>
                    </w:p>
                    <w:p w:rsidR="00EF0D69" w:rsidRDefault="00EF0D69" w:rsidP="00A26BDC">
                      <w:pPr>
                        <w:spacing w:after="160" w:line="240" w:lineRule="auto"/>
                        <w:jc w:val="right"/>
                        <w:rPr>
                          <w:sz w:val="16"/>
                          <w:szCs w:val="16"/>
                          <w:lang w:val="pt-PT"/>
                        </w:rPr>
                      </w:pPr>
                      <w:r>
                        <w:rPr>
                          <w:sz w:val="16"/>
                          <w:szCs w:val="16"/>
                          <w:lang w:val="pt-PT"/>
                        </w:rPr>
                        <w:t>D – Insdústrias transformadoras</w:t>
                      </w:r>
                    </w:p>
                    <w:p w:rsidR="00EF0D69" w:rsidRDefault="00EF0D69" w:rsidP="00A26BDC">
                      <w:pPr>
                        <w:spacing w:after="160" w:line="240" w:lineRule="auto"/>
                        <w:jc w:val="right"/>
                        <w:rPr>
                          <w:sz w:val="16"/>
                          <w:szCs w:val="16"/>
                          <w:lang w:val="pt-PT"/>
                        </w:rPr>
                      </w:pPr>
                      <w:r>
                        <w:rPr>
                          <w:sz w:val="16"/>
                          <w:szCs w:val="16"/>
                          <w:lang w:val="pt-PT"/>
                        </w:rPr>
                        <w:t>E – Prod. E distribuição de electricidade, gás e água</w:t>
                      </w:r>
                    </w:p>
                    <w:p w:rsidR="00EF0D69" w:rsidRDefault="00EF0D69" w:rsidP="00A26BDC">
                      <w:pPr>
                        <w:spacing w:after="160" w:line="240" w:lineRule="auto"/>
                        <w:jc w:val="right"/>
                        <w:rPr>
                          <w:sz w:val="16"/>
                          <w:szCs w:val="16"/>
                          <w:lang w:val="pt-PT"/>
                        </w:rPr>
                      </w:pPr>
                      <w:r>
                        <w:rPr>
                          <w:sz w:val="16"/>
                          <w:szCs w:val="16"/>
                          <w:lang w:val="pt-PT"/>
                        </w:rPr>
                        <w:t>F – Construção</w:t>
                      </w:r>
                    </w:p>
                    <w:p w:rsidR="00EF0D69" w:rsidRDefault="00EF0D69" w:rsidP="00A26BDC">
                      <w:pPr>
                        <w:spacing w:after="160" w:line="240" w:lineRule="auto"/>
                        <w:jc w:val="right"/>
                        <w:rPr>
                          <w:sz w:val="16"/>
                          <w:szCs w:val="16"/>
                          <w:lang w:val="pt-PT"/>
                        </w:rPr>
                      </w:pPr>
                      <w:r>
                        <w:rPr>
                          <w:sz w:val="16"/>
                          <w:szCs w:val="16"/>
                          <w:lang w:val="pt-PT"/>
                        </w:rPr>
                        <w:t>G – Comércio por grosso e retalho</w:t>
                      </w:r>
                    </w:p>
                    <w:p w:rsidR="00EF0D69" w:rsidRDefault="00EF0D69" w:rsidP="00A26BDC">
                      <w:pPr>
                        <w:spacing w:after="160" w:line="240" w:lineRule="auto"/>
                        <w:jc w:val="right"/>
                        <w:rPr>
                          <w:sz w:val="16"/>
                          <w:szCs w:val="16"/>
                          <w:lang w:val="pt-PT"/>
                        </w:rPr>
                      </w:pPr>
                      <w:r>
                        <w:rPr>
                          <w:sz w:val="16"/>
                          <w:szCs w:val="16"/>
                          <w:lang w:val="pt-PT"/>
                        </w:rPr>
                        <w:t>H – Alojamento e restauração</w:t>
                      </w:r>
                    </w:p>
                    <w:p w:rsidR="00EF0D69" w:rsidRDefault="00EF0D69" w:rsidP="00A26BDC">
                      <w:pPr>
                        <w:spacing w:after="160" w:line="240" w:lineRule="auto"/>
                        <w:jc w:val="right"/>
                        <w:rPr>
                          <w:sz w:val="16"/>
                          <w:szCs w:val="16"/>
                          <w:lang w:val="pt-PT"/>
                        </w:rPr>
                      </w:pPr>
                      <w:r>
                        <w:rPr>
                          <w:sz w:val="16"/>
                          <w:szCs w:val="16"/>
                          <w:lang w:val="pt-PT"/>
                        </w:rPr>
                        <w:t>I – Transportes, armazenagem e comunicações</w:t>
                      </w:r>
                    </w:p>
                    <w:p w:rsidR="00EF0D69" w:rsidRPr="00E708A3" w:rsidRDefault="00EF0D69" w:rsidP="00A26BDC">
                      <w:pPr>
                        <w:jc w:val="right"/>
                        <w:rPr>
                          <w:b/>
                          <w:lang w:val="pt-PT"/>
                        </w:rPr>
                      </w:pPr>
                    </w:p>
                  </w:txbxContent>
                </v:textbox>
              </v:shape>
              <v:shape id="_x0000_s1688" type="#_x0000_t202" style="position:absolute;left:6710;top:11385;width:4090;height:380;mso-width-relative:margin;mso-height-relative:margin" fillcolor="white [3212]" stroked="f">
                <v:textbox style="mso-next-textbox:#_x0000_s1688">
                  <w:txbxContent>
                    <w:p w:rsidR="00EF0D69" w:rsidRDefault="00EF0D69" w:rsidP="00A26BDC">
                      <w:pPr>
                        <w:spacing w:after="0" w:line="360" w:lineRule="auto"/>
                        <w:jc w:val="left"/>
                        <w:rPr>
                          <w:sz w:val="16"/>
                          <w:szCs w:val="16"/>
                          <w:lang w:val="pt-PT"/>
                        </w:rPr>
                      </w:pPr>
                      <w:r>
                        <w:rPr>
                          <w:sz w:val="16"/>
                          <w:szCs w:val="16"/>
                          <w:lang w:val="pt-PT"/>
                        </w:rPr>
                        <w:t>0%               25%                  50%               75%                  100%</w:t>
                      </w:r>
                    </w:p>
                    <w:p w:rsidR="00EF0D69" w:rsidRDefault="00EF0D69" w:rsidP="00A26BDC">
                      <w:pPr>
                        <w:jc w:val="right"/>
                        <w:rPr>
                          <w:sz w:val="16"/>
                          <w:szCs w:val="16"/>
                          <w:lang w:val="pt-PT"/>
                        </w:rPr>
                      </w:pPr>
                    </w:p>
                    <w:p w:rsidR="00EF0D69" w:rsidRPr="00E708A3" w:rsidRDefault="00EF0D69" w:rsidP="00A26BDC">
                      <w:pPr>
                        <w:jc w:val="right"/>
                        <w:rPr>
                          <w:b/>
                          <w:lang w:val="pt-PT"/>
                        </w:rPr>
                      </w:pPr>
                    </w:p>
                  </w:txbxContent>
                </v:textbox>
              </v:shape>
            </v:group>
          </v:group>
        </w:pict>
      </w:r>
    </w:p>
    <w:p w:rsidR="009B22E7" w:rsidRDefault="009B22E7" w:rsidP="000B22FC">
      <w:pPr>
        <w:spacing w:after="0" w:line="360" w:lineRule="auto"/>
        <w:rPr>
          <w:sz w:val="24"/>
          <w:szCs w:val="24"/>
          <w:lang w:val="pt-PT"/>
        </w:rPr>
      </w:pPr>
    </w:p>
    <w:p w:rsidR="009B22E7" w:rsidRPr="009B22E7" w:rsidRDefault="009B22E7" w:rsidP="000B22FC">
      <w:pPr>
        <w:spacing w:after="0" w:line="360" w:lineRule="auto"/>
        <w:rPr>
          <w:sz w:val="24"/>
          <w:szCs w:val="24"/>
          <w:lang w:val="pt-PT"/>
        </w:rPr>
      </w:pPr>
    </w:p>
    <w:p w:rsidR="00D65413" w:rsidRPr="009B22E7" w:rsidRDefault="009B121E" w:rsidP="000B22FC">
      <w:pPr>
        <w:spacing w:after="0" w:line="360" w:lineRule="auto"/>
        <w:rPr>
          <w:sz w:val="24"/>
          <w:szCs w:val="24"/>
          <w:lang w:val="pt-PT"/>
        </w:rPr>
      </w:pPr>
      <w:r w:rsidRPr="009B22E7">
        <w:rPr>
          <w:noProof/>
          <w:sz w:val="24"/>
          <w:szCs w:val="24"/>
          <w:lang w:val="pt-PT" w:eastAsia="pt-PT" w:bidi="ar-SA"/>
        </w:rPr>
        <w:drawing>
          <wp:anchor distT="0" distB="0" distL="114300" distR="114300" simplePos="0" relativeHeight="251982336" behindDoc="1" locked="0" layoutInCell="1" allowOverlap="1">
            <wp:simplePos x="0" y="0"/>
            <wp:positionH relativeFrom="column">
              <wp:posOffset>339090</wp:posOffset>
            </wp:positionH>
            <wp:positionV relativeFrom="paragraph">
              <wp:posOffset>-71120</wp:posOffset>
            </wp:positionV>
            <wp:extent cx="5459730" cy="3800475"/>
            <wp:effectExtent l="19050" t="0" r="7620" b="0"/>
            <wp:wrapTight wrapText="bothSides">
              <wp:wrapPolygon edited="0">
                <wp:start x="-75" y="0"/>
                <wp:lineTo x="-75" y="21546"/>
                <wp:lineTo x="21630" y="21546"/>
                <wp:lineTo x="21630" y="0"/>
                <wp:lineTo x="-75" y="0"/>
              </wp:wrapPolygon>
            </wp:wrapTight>
            <wp:docPr id="228"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37565" t="40197" r="22310" b="15091"/>
                    <a:stretch>
                      <a:fillRect/>
                    </a:stretch>
                  </pic:blipFill>
                  <pic:spPr bwMode="auto">
                    <a:xfrm>
                      <a:off x="0" y="0"/>
                      <a:ext cx="5459730" cy="3800475"/>
                    </a:xfrm>
                    <a:prstGeom prst="rect">
                      <a:avLst/>
                    </a:prstGeom>
                    <a:noFill/>
                    <a:ln w="9525">
                      <a:noFill/>
                      <a:miter lim="800000"/>
                      <a:headEnd/>
                      <a:tailEnd/>
                    </a:ln>
                  </pic:spPr>
                </pic:pic>
              </a:graphicData>
            </a:graphic>
          </wp:anchor>
        </w:drawing>
      </w:r>
    </w:p>
    <w:p w:rsidR="00D65413" w:rsidRPr="009B22E7" w:rsidRDefault="00D65413" w:rsidP="000B22FC">
      <w:pPr>
        <w:spacing w:after="0" w:line="360" w:lineRule="auto"/>
        <w:rPr>
          <w:sz w:val="24"/>
          <w:szCs w:val="24"/>
          <w:lang w:val="pt-PT"/>
        </w:rPr>
      </w:pPr>
    </w:p>
    <w:p w:rsidR="00D65413" w:rsidRPr="009B22E7" w:rsidRDefault="00D65413" w:rsidP="000B22FC">
      <w:pPr>
        <w:spacing w:after="0" w:line="360" w:lineRule="auto"/>
        <w:rPr>
          <w:sz w:val="24"/>
          <w:szCs w:val="24"/>
          <w:lang w:val="pt-PT"/>
        </w:rPr>
      </w:pPr>
    </w:p>
    <w:p w:rsidR="00600F48" w:rsidRPr="009B22E7" w:rsidRDefault="00010128" w:rsidP="000B22FC">
      <w:pPr>
        <w:spacing w:after="0" w:line="360" w:lineRule="auto"/>
        <w:rPr>
          <w:sz w:val="24"/>
          <w:szCs w:val="24"/>
          <w:lang w:val="pt-PT"/>
        </w:rPr>
      </w:pPr>
      <w:r w:rsidRPr="009B22E7">
        <w:rPr>
          <w:sz w:val="24"/>
          <w:szCs w:val="24"/>
          <w:lang w:val="pt-PT"/>
        </w:rPr>
        <w:t xml:space="preserve"> </w:t>
      </w:r>
      <w:r w:rsidR="00054679" w:rsidRPr="009B22E7">
        <w:rPr>
          <w:sz w:val="24"/>
          <w:szCs w:val="24"/>
          <w:lang w:val="pt-PT"/>
        </w:rPr>
        <w:t xml:space="preserve">                                                                      </w:t>
      </w:r>
    </w:p>
    <w:p w:rsidR="009B121E" w:rsidRPr="009B22E7" w:rsidRDefault="009B121E" w:rsidP="000B22FC">
      <w:pPr>
        <w:spacing w:after="0" w:line="360" w:lineRule="auto"/>
        <w:rPr>
          <w:sz w:val="24"/>
          <w:szCs w:val="24"/>
          <w:lang w:val="pt-PT"/>
        </w:rPr>
      </w:pPr>
    </w:p>
    <w:p w:rsidR="009B121E" w:rsidRPr="009B22E7" w:rsidRDefault="009B121E" w:rsidP="000B22FC">
      <w:pPr>
        <w:spacing w:after="0" w:line="360" w:lineRule="auto"/>
        <w:rPr>
          <w:sz w:val="24"/>
          <w:szCs w:val="24"/>
          <w:lang w:val="pt-PT"/>
        </w:rPr>
      </w:pPr>
    </w:p>
    <w:p w:rsidR="009B121E" w:rsidRPr="009B22E7" w:rsidRDefault="009B121E" w:rsidP="000B22FC">
      <w:pPr>
        <w:spacing w:after="0" w:line="360" w:lineRule="auto"/>
        <w:rPr>
          <w:sz w:val="24"/>
          <w:szCs w:val="24"/>
          <w:lang w:val="pt-PT"/>
        </w:rPr>
      </w:pPr>
    </w:p>
    <w:p w:rsidR="009B121E" w:rsidRPr="009B22E7" w:rsidRDefault="009B121E" w:rsidP="000B22FC">
      <w:pPr>
        <w:spacing w:after="0" w:line="360" w:lineRule="auto"/>
        <w:rPr>
          <w:sz w:val="24"/>
          <w:szCs w:val="24"/>
          <w:lang w:val="pt-PT"/>
        </w:rPr>
      </w:pPr>
    </w:p>
    <w:p w:rsidR="009B121E" w:rsidRPr="009B22E7" w:rsidRDefault="009B121E" w:rsidP="000B22FC">
      <w:pPr>
        <w:spacing w:after="0" w:line="360" w:lineRule="auto"/>
        <w:rPr>
          <w:sz w:val="24"/>
          <w:szCs w:val="24"/>
          <w:lang w:val="pt-PT"/>
        </w:rPr>
      </w:pPr>
    </w:p>
    <w:p w:rsidR="009B121E" w:rsidRPr="009B22E7" w:rsidRDefault="009B121E" w:rsidP="000B22FC">
      <w:pPr>
        <w:spacing w:after="0" w:line="360" w:lineRule="auto"/>
        <w:rPr>
          <w:sz w:val="24"/>
          <w:szCs w:val="24"/>
          <w:lang w:val="pt-PT"/>
        </w:rPr>
      </w:pPr>
    </w:p>
    <w:p w:rsidR="009B121E" w:rsidRPr="009B22E7" w:rsidRDefault="009B121E" w:rsidP="000B22FC">
      <w:pPr>
        <w:spacing w:after="0" w:line="360" w:lineRule="auto"/>
        <w:rPr>
          <w:sz w:val="24"/>
          <w:szCs w:val="24"/>
          <w:lang w:val="pt-PT"/>
        </w:rPr>
      </w:pPr>
    </w:p>
    <w:p w:rsidR="009B121E" w:rsidRPr="009B22E7" w:rsidRDefault="009B121E" w:rsidP="000B22FC">
      <w:pPr>
        <w:spacing w:after="0" w:line="360" w:lineRule="auto"/>
        <w:rPr>
          <w:sz w:val="24"/>
          <w:szCs w:val="24"/>
          <w:lang w:val="pt-PT"/>
        </w:rPr>
      </w:pPr>
    </w:p>
    <w:p w:rsidR="009B121E" w:rsidRPr="009B22E7" w:rsidRDefault="009B121E" w:rsidP="000B22FC">
      <w:pPr>
        <w:spacing w:after="0" w:line="360" w:lineRule="auto"/>
        <w:rPr>
          <w:sz w:val="24"/>
          <w:szCs w:val="24"/>
          <w:lang w:val="pt-PT"/>
        </w:rPr>
      </w:pPr>
    </w:p>
    <w:p w:rsidR="009B121E" w:rsidRPr="009B22E7" w:rsidRDefault="009B121E" w:rsidP="000B22FC">
      <w:pPr>
        <w:spacing w:after="0" w:line="360" w:lineRule="auto"/>
        <w:rPr>
          <w:sz w:val="24"/>
          <w:szCs w:val="24"/>
          <w:lang w:val="pt-PT"/>
        </w:rPr>
      </w:pPr>
    </w:p>
    <w:p w:rsidR="00AE7E07" w:rsidRPr="009B22E7" w:rsidRDefault="00AE7E07" w:rsidP="00600F48">
      <w:pPr>
        <w:rPr>
          <w:sz w:val="24"/>
          <w:szCs w:val="24"/>
          <w:lang w:val="pt-PT"/>
        </w:rPr>
      </w:pPr>
    </w:p>
    <w:p w:rsidR="004E4B80" w:rsidRPr="009B22E7" w:rsidRDefault="00CB4CB8" w:rsidP="00582EBD">
      <w:pPr>
        <w:spacing w:after="0" w:line="360" w:lineRule="auto"/>
        <w:rPr>
          <w:sz w:val="24"/>
          <w:szCs w:val="24"/>
          <w:lang w:val="pt-PT"/>
        </w:rPr>
      </w:pPr>
      <w:r>
        <w:rPr>
          <w:sz w:val="24"/>
          <w:szCs w:val="24"/>
          <w:lang w:val="pt-PT"/>
        </w:rPr>
        <w:t xml:space="preserve">     </w:t>
      </w:r>
      <w:r w:rsidR="00582EBD" w:rsidRPr="009B22E7">
        <w:rPr>
          <w:sz w:val="24"/>
          <w:szCs w:val="24"/>
          <w:lang w:val="pt-PT"/>
        </w:rPr>
        <w:t>De acordo com os dados</w:t>
      </w:r>
      <w:r w:rsidR="009B121E" w:rsidRPr="009B22E7">
        <w:rPr>
          <w:sz w:val="24"/>
          <w:szCs w:val="24"/>
          <w:lang w:val="pt-PT"/>
        </w:rPr>
        <w:t xml:space="preserve"> de 200</w:t>
      </w:r>
      <w:r w:rsidR="00A26BDC">
        <w:rPr>
          <w:sz w:val="24"/>
          <w:szCs w:val="24"/>
          <w:lang w:val="pt-PT"/>
        </w:rPr>
        <w:t>6</w:t>
      </w:r>
      <w:r w:rsidR="00582EBD" w:rsidRPr="009B22E7">
        <w:rPr>
          <w:sz w:val="24"/>
          <w:szCs w:val="24"/>
          <w:lang w:val="pt-PT"/>
        </w:rPr>
        <w:t>, homens e mulheres distribuem-se de forma diferenciada pelos d</w:t>
      </w:r>
      <w:r w:rsidR="009B121E" w:rsidRPr="009B22E7">
        <w:rPr>
          <w:sz w:val="24"/>
          <w:szCs w:val="24"/>
          <w:lang w:val="pt-PT"/>
        </w:rPr>
        <w:t>iversos sectores de actividade.</w:t>
      </w:r>
      <w:r w:rsidR="00B61F68">
        <w:rPr>
          <w:sz w:val="24"/>
          <w:szCs w:val="24"/>
          <w:lang w:val="pt-PT"/>
        </w:rPr>
        <w:t xml:space="preserve"> </w:t>
      </w:r>
      <w:r w:rsidR="009B121E" w:rsidRPr="009B22E7">
        <w:rPr>
          <w:sz w:val="24"/>
          <w:szCs w:val="24"/>
          <w:lang w:val="pt-PT"/>
        </w:rPr>
        <w:t>As mulheres</w:t>
      </w:r>
      <w:r w:rsidR="00582EBD" w:rsidRPr="009B22E7">
        <w:rPr>
          <w:sz w:val="24"/>
          <w:szCs w:val="24"/>
          <w:lang w:val="pt-PT"/>
        </w:rPr>
        <w:t xml:space="preserve"> predominam claramente nos sectores da saúde e acção social, da educação e do alojamento e restauração. Os homens predominam na construção, nas indústrias extractivas, na pesca, na </w:t>
      </w:r>
      <w:r w:rsidR="00A26BDC">
        <w:rPr>
          <w:sz w:val="24"/>
          <w:szCs w:val="24"/>
          <w:lang w:val="pt-PT"/>
        </w:rPr>
        <w:t xml:space="preserve">produção e distribuição de </w:t>
      </w:r>
      <w:r w:rsidR="00582EBD" w:rsidRPr="009B22E7">
        <w:rPr>
          <w:sz w:val="24"/>
          <w:szCs w:val="24"/>
          <w:lang w:val="pt-PT"/>
        </w:rPr>
        <w:t>electricidade, gás e água e n</w:t>
      </w:r>
      <w:r w:rsidR="00A26BDC">
        <w:rPr>
          <w:sz w:val="24"/>
          <w:szCs w:val="24"/>
          <w:lang w:val="pt-PT"/>
        </w:rPr>
        <w:t>a área dos</w:t>
      </w:r>
      <w:r w:rsidR="00582EBD" w:rsidRPr="009B22E7">
        <w:rPr>
          <w:sz w:val="24"/>
          <w:szCs w:val="24"/>
          <w:lang w:val="pt-PT"/>
        </w:rPr>
        <w:t xml:space="preserve"> transportes, armazenagem e comunicações. Isto é, ao nível do mercado de trabalho, a distribuição da população activa</w:t>
      </w:r>
      <w:r w:rsidR="00A26BDC">
        <w:rPr>
          <w:sz w:val="24"/>
          <w:szCs w:val="24"/>
          <w:lang w:val="pt-PT"/>
        </w:rPr>
        <w:t>,</w:t>
      </w:r>
      <w:r w:rsidR="00582EBD" w:rsidRPr="009B22E7">
        <w:rPr>
          <w:sz w:val="24"/>
          <w:szCs w:val="24"/>
          <w:lang w:val="pt-PT"/>
        </w:rPr>
        <w:t xml:space="preserve"> segundo o sexo</w:t>
      </w:r>
      <w:r w:rsidR="00A26BDC">
        <w:rPr>
          <w:sz w:val="24"/>
          <w:szCs w:val="24"/>
          <w:lang w:val="pt-PT"/>
        </w:rPr>
        <w:t>,</w:t>
      </w:r>
      <w:r w:rsidR="00582EBD" w:rsidRPr="009B22E7">
        <w:rPr>
          <w:sz w:val="24"/>
          <w:szCs w:val="24"/>
          <w:lang w:val="pt-PT"/>
        </w:rPr>
        <w:t xml:space="preserve"> confirma </w:t>
      </w:r>
      <w:r w:rsidR="00A26BDC">
        <w:rPr>
          <w:sz w:val="24"/>
          <w:szCs w:val="24"/>
          <w:lang w:val="pt-PT"/>
        </w:rPr>
        <w:t>a existência de</w:t>
      </w:r>
      <w:r w:rsidR="009B121E" w:rsidRPr="009B22E7">
        <w:rPr>
          <w:sz w:val="24"/>
          <w:szCs w:val="24"/>
          <w:lang w:val="pt-PT"/>
        </w:rPr>
        <w:t xml:space="preserve"> </w:t>
      </w:r>
      <w:r w:rsidR="00582EBD" w:rsidRPr="009B22E7">
        <w:rPr>
          <w:sz w:val="24"/>
          <w:szCs w:val="24"/>
          <w:lang w:val="pt-PT"/>
        </w:rPr>
        <w:t xml:space="preserve">profissões mais masculinas e mais feminas, o que </w:t>
      </w:r>
      <w:r w:rsidR="009B121E" w:rsidRPr="009B22E7">
        <w:rPr>
          <w:sz w:val="24"/>
          <w:szCs w:val="24"/>
          <w:lang w:val="pt-PT"/>
        </w:rPr>
        <w:t>testemunha uma permanência</w:t>
      </w:r>
      <w:r w:rsidR="00582EBD" w:rsidRPr="009B22E7">
        <w:rPr>
          <w:sz w:val="24"/>
          <w:szCs w:val="24"/>
          <w:lang w:val="pt-PT"/>
        </w:rPr>
        <w:t xml:space="preserve"> de estereótipos associados aos dois géneros.</w:t>
      </w:r>
    </w:p>
    <w:p w:rsidR="009B22E7" w:rsidRDefault="00CB4CB8" w:rsidP="00582EBD">
      <w:pPr>
        <w:spacing w:after="0" w:line="360" w:lineRule="auto"/>
        <w:rPr>
          <w:sz w:val="24"/>
          <w:szCs w:val="24"/>
          <w:lang w:val="pt-PT"/>
        </w:rPr>
      </w:pPr>
      <w:r>
        <w:rPr>
          <w:sz w:val="24"/>
          <w:szCs w:val="24"/>
          <w:lang w:val="pt-PT"/>
        </w:rPr>
        <w:lastRenderedPageBreak/>
        <w:t xml:space="preserve">     </w:t>
      </w:r>
      <w:r w:rsidR="00582EBD" w:rsidRPr="009B22E7">
        <w:rPr>
          <w:sz w:val="24"/>
          <w:szCs w:val="24"/>
          <w:lang w:val="pt-PT"/>
        </w:rPr>
        <w:t>Considerando a população empregada por profissão</w:t>
      </w:r>
      <w:r w:rsidR="00421802" w:rsidRPr="009B22E7">
        <w:rPr>
          <w:sz w:val="24"/>
          <w:szCs w:val="24"/>
          <w:lang w:val="pt-PT"/>
        </w:rPr>
        <w:t>, de acordo com os dados recolhidos em 2006 (Gráfico 3), as diferenças permanecem.</w:t>
      </w:r>
      <w:r w:rsidR="00054679" w:rsidRPr="009B22E7">
        <w:rPr>
          <w:sz w:val="24"/>
          <w:szCs w:val="24"/>
          <w:lang w:val="pt-PT"/>
        </w:rPr>
        <w:t xml:space="preserve">           </w:t>
      </w:r>
    </w:p>
    <w:p w:rsidR="009B22E7" w:rsidRDefault="009B22E7" w:rsidP="00582EBD">
      <w:pPr>
        <w:spacing w:after="0" w:line="360" w:lineRule="auto"/>
        <w:rPr>
          <w:sz w:val="24"/>
          <w:szCs w:val="24"/>
          <w:lang w:val="pt-PT"/>
        </w:rPr>
      </w:pPr>
    </w:p>
    <w:p w:rsidR="009B22E7" w:rsidRDefault="005C5630" w:rsidP="00582EBD">
      <w:pPr>
        <w:spacing w:after="0" w:line="360" w:lineRule="auto"/>
        <w:rPr>
          <w:sz w:val="24"/>
          <w:szCs w:val="24"/>
          <w:lang w:val="pt-PT"/>
        </w:rPr>
      </w:pPr>
      <w:r>
        <w:rPr>
          <w:noProof/>
          <w:sz w:val="24"/>
          <w:szCs w:val="24"/>
          <w:lang w:val="pt-PT" w:eastAsia="pt-PT" w:bidi="ar-SA"/>
        </w:rPr>
        <w:pict>
          <v:group id="_x0000_s1676" style="position:absolute;left:0;text-align:left;margin-left:-31.8pt;margin-top:4pt;width:475.5pt;height:300.3pt;z-index:252254720" coordorigin="1065,4134" coordsize="9510,6006">
            <v:shape id="_x0000_s1493" type="#_x0000_t202" style="position:absolute;left:5610;top:9034;width:4965;height:557;mso-width-relative:margin;mso-height-relative:margin" o:regroupid="25" fillcolor="white [3212]" stroked="f">
              <v:textbox style="mso-next-textbox:#_x0000_s1493">
                <w:txbxContent>
                  <w:p w:rsidR="00EF0D69" w:rsidRDefault="00EF0D69">
                    <w:pPr>
                      <w:rPr>
                        <w:lang w:val="pt-PT"/>
                      </w:rPr>
                    </w:pPr>
                    <w:r>
                      <w:rPr>
                        <w:lang w:val="pt-PT"/>
                      </w:rPr>
                      <w:t>O%                25%                50%                75%             100%</w:t>
                    </w:r>
                  </w:p>
                </w:txbxContent>
              </v:textbox>
            </v:shape>
            <v:shape id="_x0000_s1476" type="#_x0000_t202" style="position:absolute;left:5755;top:4134;width:4398;height:600;mso-width-relative:margin;mso-height-relative:margin" o:regroupid="25" stroked="f">
              <v:textbox style="mso-next-textbox:#_x0000_s1476">
                <w:txbxContent>
                  <w:p w:rsidR="00EF0D69" w:rsidRDefault="00EF0D69" w:rsidP="009B22E7">
                    <w:pPr>
                      <w:spacing w:after="0" w:line="240" w:lineRule="auto"/>
                      <w:jc w:val="right"/>
                      <w:rPr>
                        <w:b/>
                        <w:lang w:val="pt-PT"/>
                      </w:rPr>
                    </w:pPr>
                    <w:r w:rsidRPr="00421802">
                      <w:rPr>
                        <w:b/>
                        <w:lang w:val="pt-PT"/>
                      </w:rPr>
                      <w:t>Gráfico 3</w:t>
                    </w:r>
                  </w:p>
                  <w:p w:rsidR="00EF0D69" w:rsidRPr="009B22E7" w:rsidRDefault="00EF0D69" w:rsidP="009B22E7">
                    <w:pPr>
                      <w:spacing w:after="0" w:line="240" w:lineRule="auto"/>
                      <w:jc w:val="right"/>
                      <w:rPr>
                        <w:lang w:val="pt-PT"/>
                      </w:rPr>
                    </w:pPr>
                    <w:r>
                      <w:rPr>
                        <w:lang w:val="pt-PT"/>
                      </w:rPr>
                      <w:t>Distribuição profissional da população por sexo</w:t>
                    </w:r>
                  </w:p>
                </w:txbxContent>
              </v:textbox>
            </v:shape>
            <v:shape id="_x0000_s1477" type="#_x0000_t202" style="position:absolute;left:7140;top:9467;width:3060;height:673" o:regroupid="25" stroked="f">
              <v:textbox style="mso-next-textbox:#_x0000_s1477">
                <w:txbxContent>
                  <w:p w:rsidR="00EF0D69" w:rsidRPr="008C358B" w:rsidRDefault="00EF0D69" w:rsidP="00421802">
                    <w:pPr>
                      <w:rPr>
                        <w:sz w:val="16"/>
                        <w:szCs w:val="16"/>
                        <w:lang w:val="pt-PT"/>
                      </w:rPr>
                    </w:pPr>
                    <w:r>
                      <w:rPr>
                        <w:sz w:val="16"/>
                        <w:szCs w:val="16"/>
                        <w:lang w:val="pt-PT"/>
                      </w:rPr>
                      <w:t>Fonte: INE, Inq uérito ao Emprego, 2006</w:t>
                    </w:r>
                  </w:p>
                  <w:p w:rsidR="00EF0D69" w:rsidRPr="00501838" w:rsidRDefault="00EF0D69">
                    <w:pPr>
                      <w:rPr>
                        <w:lang w:val="pt-PT"/>
                      </w:rPr>
                    </w:pPr>
                  </w:p>
                </w:txbxContent>
              </v:textbox>
            </v:shape>
            <v:group id="_x0000_s1482" style="position:absolute;left:1840;top:9002;width:1603;height:672" coordorigin="1787,8994" coordsize="1603,672" o:regroupid="25">
              <v:shape id="_x0000_s1478" type="#_x0000_t202" style="position:absolute;left:1855;top:8994;width:1535;height:672;mso-height-percent:200;mso-height-percent:200;mso-width-relative:margin;mso-height-relative:margin" fillcolor="white [3212]" stroked="f">
                <v:textbox style="mso-next-textbox:#_x0000_s1478;mso-fit-shape-to-text:t">
                  <w:txbxContent>
                    <w:p w:rsidR="00EF0D69" w:rsidRDefault="00EF0D69" w:rsidP="003A2844">
                      <w:pPr>
                        <w:spacing w:after="0" w:line="240" w:lineRule="auto"/>
                        <w:rPr>
                          <w:lang w:val="pt-PT"/>
                        </w:rPr>
                      </w:pPr>
                      <w:r>
                        <w:rPr>
                          <w:lang w:val="pt-PT"/>
                        </w:rPr>
                        <w:t>Mulheres</w:t>
                      </w:r>
                    </w:p>
                    <w:p w:rsidR="00EF0D69" w:rsidRDefault="00EF0D69" w:rsidP="003A2844">
                      <w:pPr>
                        <w:spacing w:after="40" w:line="240" w:lineRule="auto"/>
                        <w:rPr>
                          <w:lang w:val="pt-PT"/>
                        </w:rPr>
                      </w:pPr>
                      <w:r>
                        <w:rPr>
                          <w:lang w:val="pt-PT"/>
                        </w:rPr>
                        <w:t>Homens</w:t>
                      </w:r>
                    </w:p>
                  </w:txbxContent>
                </v:textbox>
              </v:shape>
              <v:rect id="_x0000_s1479" style="position:absolute;left:1787;top:9418;width:143;height:165" fillcolor="#92d050" strokecolor="#92d050"/>
              <v:rect id="_x0000_s1480" style="position:absolute;left:1802;top:9088;width:143;height:165" fillcolor="#00b0f0" strokecolor="#00b0f0"/>
            </v:group>
            <v:shape id="_x0000_s1483" type="#_x0000_t202" style="position:absolute;left:1410;top:5057;width:4375;height:615;mso-width-relative:margin;mso-height-relative:margin" o:regroupid="25" fillcolor="white [3212]" stroked="f">
              <v:textbox style="mso-next-textbox:#_x0000_s1483">
                <w:txbxContent>
                  <w:p w:rsidR="00EF0D69" w:rsidRDefault="00EF0D69" w:rsidP="003A2844">
                    <w:pPr>
                      <w:spacing w:after="0" w:line="240" w:lineRule="auto"/>
                      <w:jc w:val="right"/>
                      <w:rPr>
                        <w:lang w:val="pt-PT"/>
                      </w:rPr>
                    </w:pPr>
                    <w:r>
                      <w:rPr>
                        <w:lang w:val="pt-PT"/>
                      </w:rPr>
                      <w:t>Quadros superiores e admin. Pública, dir. e quadros superiores de empresa</w:t>
                    </w:r>
                  </w:p>
                  <w:p w:rsidR="00EF0D69" w:rsidRDefault="00EF0D69" w:rsidP="003A2844">
                    <w:pPr>
                      <w:spacing w:after="0" w:line="240" w:lineRule="auto"/>
                      <w:jc w:val="right"/>
                      <w:rPr>
                        <w:lang w:val="pt-PT"/>
                      </w:rPr>
                    </w:pPr>
                  </w:p>
                </w:txbxContent>
              </v:textbox>
            </v:shape>
            <v:shape id="_x0000_s1484" type="#_x0000_t202" style="position:absolute;left:1998;top:8618;width:3757;height:388;mso-height-percent:200;mso-height-percent:200;mso-width-relative:margin;mso-height-relative:margin" o:regroupid="25" fillcolor="white [3212]" stroked="f">
              <v:textbox style="mso-next-textbox:#_x0000_s1484;mso-fit-shape-to-text:t">
                <w:txbxContent>
                  <w:p w:rsidR="00EF0D69" w:rsidRDefault="00EF0D69" w:rsidP="003A2844">
                    <w:pPr>
                      <w:spacing w:after="0" w:line="240" w:lineRule="auto"/>
                      <w:jc w:val="right"/>
                      <w:rPr>
                        <w:lang w:val="pt-PT"/>
                      </w:rPr>
                    </w:pPr>
                    <w:r>
                      <w:rPr>
                        <w:lang w:val="pt-PT"/>
                      </w:rPr>
                      <w:t>Trabalhadores/as não qualificados/as</w:t>
                    </w:r>
                  </w:p>
                </w:txbxContent>
              </v:textbox>
            </v:shape>
            <v:shape id="_x0000_s1485" type="#_x0000_t202" style="position:absolute;left:1645;top:5612;width:4110;height:420;mso-width-relative:margin;mso-height-relative:margin" o:regroupid="25" fillcolor="white [3212]" stroked="f">
              <v:textbox style="mso-next-textbox:#_x0000_s1485">
                <w:txbxContent>
                  <w:p w:rsidR="00EF0D69" w:rsidRDefault="00EF0D69" w:rsidP="003A2844">
                    <w:pPr>
                      <w:spacing w:after="0" w:line="240" w:lineRule="auto"/>
                      <w:jc w:val="right"/>
                      <w:rPr>
                        <w:lang w:val="pt-PT"/>
                      </w:rPr>
                    </w:pPr>
                    <w:r>
                      <w:rPr>
                        <w:lang w:val="pt-PT"/>
                      </w:rPr>
                      <w:t>Especialistas das prof. intelectuais e científicas</w:t>
                    </w:r>
                  </w:p>
                  <w:p w:rsidR="00EF0D69" w:rsidRDefault="00EF0D69" w:rsidP="003A2844">
                    <w:pPr>
                      <w:spacing w:after="0" w:line="240" w:lineRule="auto"/>
                      <w:jc w:val="right"/>
                      <w:rPr>
                        <w:lang w:val="pt-PT"/>
                      </w:rPr>
                    </w:pPr>
                  </w:p>
                </w:txbxContent>
              </v:textbox>
            </v:shape>
            <v:shape id="_x0000_s1486" type="#_x0000_t202" style="position:absolute;left:1803;top:6032;width:3952;height:388;mso-height-percent:200;mso-height-percent:200;mso-width-relative:margin;mso-height-relative:margin" o:regroupid="25" fillcolor="white [3212]" stroked="f">
              <v:textbox style="mso-next-textbox:#_x0000_s1486;mso-fit-shape-to-text:t">
                <w:txbxContent>
                  <w:p w:rsidR="00EF0D69" w:rsidRDefault="00EF0D69" w:rsidP="003A2844">
                    <w:pPr>
                      <w:spacing w:after="0" w:line="240" w:lineRule="auto"/>
                      <w:jc w:val="right"/>
                      <w:rPr>
                        <w:lang w:val="pt-PT"/>
                      </w:rPr>
                    </w:pPr>
                    <w:r>
                      <w:rPr>
                        <w:lang w:val="pt-PT"/>
                      </w:rPr>
                      <w:t>Técnicos/as e prof. de nível intermédio</w:t>
                    </w:r>
                  </w:p>
                </w:txbxContent>
              </v:textbox>
            </v:shape>
            <v:shape id="_x0000_s1487" type="#_x0000_t202" style="position:absolute;left:1938;top:6435;width:3817;height:388;mso-height-percent:200;mso-height-percent:200;mso-width-relative:margin;mso-height-relative:margin" o:regroupid="25" fillcolor="white [3212]" stroked="f">
              <v:textbox style="mso-next-textbox:#_x0000_s1487;mso-fit-shape-to-text:t">
                <w:txbxContent>
                  <w:p w:rsidR="00EF0D69" w:rsidRDefault="00EF0D69" w:rsidP="003A2844">
                    <w:pPr>
                      <w:spacing w:after="0" w:line="240" w:lineRule="auto"/>
                      <w:jc w:val="right"/>
                      <w:rPr>
                        <w:lang w:val="pt-PT"/>
                      </w:rPr>
                    </w:pPr>
                    <w:r>
                      <w:rPr>
                        <w:lang w:val="pt-PT"/>
                      </w:rPr>
                      <w:t>Pessoal administrativo e similares</w:t>
                    </w:r>
                  </w:p>
                </w:txbxContent>
              </v:textbox>
            </v:shape>
            <v:shape id="_x0000_s1488" type="#_x0000_t202" style="position:absolute;left:1290;top:6823;width:4465;height:388;mso-height-percent:200;mso-height-percent:200;mso-width-relative:margin;mso-height-relative:margin" o:regroupid="25" fillcolor="white [3212]" stroked="f">
              <v:textbox style="mso-next-textbox:#_x0000_s1488;mso-fit-shape-to-text:t">
                <w:txbxContent>
                  <w:p w:rsidR="00EF0D69" w:rsidRDefault="00EF0D69" w:rsidP="003A2844">
                    <w:pPr>
                      <w:spacing w:after="0" w:line="240" w:lineRule="auto"/>
                      <w:jc w:val="right"/>
                      <w:rPr>
                        <w:lang w:val="pt-PT"/>
                      </w:rPr>
                    </w:pPr>
                    <w:r>
                      <w:rPr>
                        <w:lang w:val="pt-PT"/>
                      </w:rPr>
                      <w:t>Pessoal dos serviços e vendedodres/as</w:t>
                    </w:r>
                  </w:p>
                </w:txbxContent>
              </v:textbox>
            </v:shape>
            <v:shape id="_x0000_s1489" type="#_x0000_t202" style="position:absolute;left:1065;top:7271;width:4702;height:376;mso-height-percent:200;mso-height-percent:200;mso-width-relative:margin;mso-height-relative:margin" o:regroupid="25" fillcolor="white [3212]" stroked="f">
              <v:textbox style="mso-next-textbox:#_x0000_s1489;mso-fit-shape-to-text:t">
                <w:txbxContent>
                  <w:p w:rsidR="00EF0D69" w:rsidRPr="00293217" w:rsidRDefault="00EF0D69" w:rsidP="00712F47">
                    <w:pPr>
                      <w:spacing w:after="0" w:line="240" w:lineRule="auto"/>
                      <w:jc w:val="right"/>
                      <w:rPr>
                        <w:sz w:val="19"/>
                        <w:szCs w:val="19"/>
                        <w:lang w:val="pt-PT"/>
                      </w:rPr>
                    </w:pPr>
                    <w:r w:rsidRPr="00293217">
                      <w:rPr>
                        <w:sz w:val="19"/>
                        <w:szCs w:val="19"/>
                        <w:lang w:val="pt-PT"/>
                      </w:rPr>
                      <w:t>Agricultores/as e trab. qualifi. da agricultura e pescas</w:t>
                    </w:r>
                  </w:p>
                </w:txbxContent>
              </v:textbox>
            </v:shape>
            <v:shape id="_x0000_s1490" type="#_x0000_t202" style="position:absolute;left:1275;top:7742;width:4465;height:376;mso-height-percent:200;mso-height-percent:200;mso-width-relative:margin;mso-height-relative:margin" o:regroupid="25" fillcolor="white [3212]" stroked="f">
              <v:textbox style="mso-next-textbox:#_x0000_s1490;mso-fit-shape-to-text:t">
                <w:txbxContent>
                  <w:p w:rsidR="00EF0D69" w:rsidRPr="00293217" w:rsidRDefault="00EF0D69" w:rsidP="00712F47">
                    <w:pPr>
                      <w:spacing w:after="0" w:line="240" w:lineRule="auto"/>
                      <w:jc w:val="right"/>
                      <w:rPr>
                        <w:sz w:val="19"/>
                        <w:szCs w:val="19"/>
                        <w:lang w:val="pt-PT"/>
                      </w:rPr>
                    </w:pPr>
                    <w:r w:rsidRPr="00293217">
                      <w:rPr>
                        <w:sz w:val="19"/>
                        <w:szCs w:val="19"/>
                        <w:lang w:val="pt-PT"/>
                      </w:rPr>
                      <w:t>Operários/as, artífices e trabalhadores/as e similares</w:t>
                    </w:r>
                  </w:p>
                </w:txbxContent>
              </v:textbox>
            </v:shape>
            <v:shape id="_x0000_s1491" type="#_x0000_t202" style="position:absolute;left:1410;top:8106;width:4375;height:608;mso-height-percent:200;mso-height-percent:200;mso-width-relative:margin;mso-height-relative:margin" o:regroupid="25" fillcolor="white [3212]" stroked="f">
              <v:textbox style="mso-next-textbox:#_x0000_s1491;mso-fit-shape-to-text:t">
                <w:txbxContent>
                  <w:p w:rsidR="00EF0D69" w:rsidRPr="00293217" w:rsidRDefault="00EF0D69" w:rsidP="00712F47">
                    <w:pPr>
                      <w:spacing w:after="0" w:line="240" w:lineRule="auto"/>
                      <w:jc w:val="right"/>
                      <w:rPr>
                        <w:sz w:val="19"/>
                        <w:szCs w:val="19"/>
                        <w:lang w:val="pt-PT"/>
                      </w:rPr>
                    </w:pPr>
                    <w:r w:rsidRPr="00293217">
                      <w:rPr>
                        <w:sz w:val="19"/>
                        <w:szCs w:val="19"/>
                        <w:lang w:val="pt-PT"/>
                      </w:rPr>
                      <w:t>Operadores/as de instalações e máquinas e trabalhadores/as da montagem</w:t>
                    </w:r>
                  </w:p>
                </w:txbxContent>
              </v:textbox>
            </v:shape>
          </v:group>
        </w:pict>
      </w:r>
    </w:p>
    <w:p w:rsidR="009B22E7" w:rsidRDefault="009B22E7" w:rsidP="00582EBD">
      <w:pPr>
        <w:spacing w:after="0" w:line="360" w:lineRule="auto"/>
        <w:rPr>
          <w:sz w:val="24"/>
          <w:szCs w:val="24"/>
          <w:lang w:val="pt-PT"/>
        </w:rPr>
      </w:pPr>
    </w:p>
    <w:p w:rsidR="009B22E7" w:rsidRDefault="008759CC" w:rsidP="00582EBD">
      <w:pPr>
        <w:spacing w:after="0" w:line="360" w:lineRule="auto"/>
        <w:rPr>
          <w:sz w:val="24"/>
          <w:szCs w:val="24"/>
          <w:lang w:val="pt-PT"/>
        </w:rPr>
      </w:pPr>
      <w:r w:rsidRPr="009B22E7">
        <w:rPr>
          <w:noProof/>
          <w:sz w:val="24"/>
          <w:szCs w:val="24"/>
          <w:lang w:val="pt-PT" w:eastAsia="pt-PT" w:bidi="ar-SA"/>
        </w:rPr>
        <w:drawing>
          <wp:inline distT="0" distB="0" distL="0" distR="0">
            <wp:extent cx="5305425" cy="2847975"/>
            <wp:effectExtent l="19050" t="0" r="9525" b="0"/>
            <wp:docPr id="11"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l="20723" t="39774" r="45404" b="31171"/>
                    <a:stretch>
                      <a:fillRect/>
                    </a:stretch>
                  </pic:blipFill>
                  <pic:spPr bwMode="auto">
                    <a:xfrm>
                      <a:off x="0" y="0"/>
                      <a:ext cx="5305425" cy="2847975"/>
                    </a:xfrm>
                    <a:prstGeom prst="rect">
                      <a:avLst/>
                    </a:prstGeom>
                    <a:noFill/>
                    <a:ln w="9525">
                      <a:noFill/>
                      <a:miter lim="800000"/>
                      <a:headEnd/>
                      <a:tailEnd/>
                    </a:ln>
                  </pic:spPr>
                </pic:pic>
              </a:graphicData>
            </a:graphic>
          </wp:inline>
        </w:drawing>
      </w:r>
    </w:p>
    <w:p w:rsidR="00421802" w:rsidRDefault="00421802" w:rsidP="00582EBD">
      <w:pPr>
        <w:spacing w:after="0" w:line="360" w:lineRule="auto"/>
        <w:rPr>
          <w:sz w:val="24"/>
          <w:szCs w:val="24"/>
          <w:lang w:val="pt-PT"/>
        </w:rPr>
      </w:pPr>
    </w:p>
    <w:p w:rsidR="00CB4CB8" w:rsidRDefault="00CB4CB8" w:rsidP="00582EBD">
      <w:pPr>
        <w:spacing w:after="0" w:line="360" w:lineRule="auto"/>
        <w:rPr>
          <w:sz w:val="24"/>
          <w:szCs w:val="24"/>
          <w:lang w:val="pt-PT"/>
        </w:rPr>
      </w:pPr>
    </w:p>
    <w:p w:rsidR="00582EBD" w:rsidRPr="009B22E7" w:rsidRDefault="00CB4CB8" w:rsidP="00582EBD">
      <w:pPr>
        <w:spacing w:after="0" w:line="360" w:lineRule="auto"/>
        <w:rPr>
          <w:sz w:val="24"/>
          <w:szCs w:val="24"/>
          <w:lang w:val="pt-PT"/>
        </w:rPr>
      </w:pPr>
      <w:r>
        <w:rPr>
          <w:sz w:val="24"/>
          <w:szCs w:val="24"/>
          <w:lang w:val="pt-PT"/>
        </w:rPr>
        <w:t xml:space="preserve">     </w:t>
      </w:r>
      <w:r w:rsidR="00501838" w:rsidRPr="009B22E7">
        <w:rPr>
          <w:sz w:val="24"/>
          <w:szCs w:val="24"/>
          <w:lang w:val="pt-PT"/>
        </w:rPr>
        <w:t>É de salientar que estes dados</w:t>
      </w:r>
      <w:r w:rsidR="00421802" w:rsidRPr="009B22E7">
        <w:rPr>
          <w:sz w:val="24"/>
          <w:szCs w:val="24"/>
          <w:lang w:val="pt-PT"/>
        </w:rPr>
        <w:t xml:space="preserve"> </w:t>
      </w:r>
      <w:r w:rsidR="00501838" w:rsidRPr="009B22E7">
        <w:rPr>
          <w:sz w:val="24"/>
          <w:szCs w:val="24"/>
          <w:lang w:val="pt-PT"/>
        </w:rPr>
        <w:t>confirmam a existência d</w:t>
      </w:r>
      <w:r w:rsidR="00421802" w:rsidRPr="009B22E7">
        <w:rPr>
          <w:sz w:val="24"/>
          <w:szCs w:val="24"/>
          <w:lang w:val="pt-PT"/>
        </w:rPr>
        <w:t>a relação entre as mulheres e o desempenho de actividades relacionadas com a prestação de serviços, as actividades intelectuais e científicas, por um lado, e trabalhos não qualificados, por outro. Os homens estão associados a actividades técnicas e mecâncias em que são exigidas competências associadas à capacidade física, ligadas à indústria e a</w:t>
      </w:r>
      <w:r w:rsidR="00501838" w:rsidRPr="009B22E7">
        <w:rPr>
          <w:sz w:val="24"/>
          <w:szCs w:val="24"/>
          <w:lang w:val="pt-PT"/>
        </w:rPr>
        <w:t>o</w:t>
      </w:r>
      <w:r w:rsidR="00421802" w:rsidRPr="009B22E7">
        <w:rPr>
          <w:sz w:val="24"/>
          <w:szCs w:val="24"/>
          <w:lang w:val="pt-PT"/>
        </w:rPr>
        <w:t xml:space="preserve"> trabalho operário. Por outro lado, estão igualmente associados a profissões ligadas aos quadros superiores da administração pública</w:t>
      </w:r>
      <w:r w:rsidR="00501838" w:rsidRPr="009B22E7">
        <w:rPr>
          <w:sz w:val="24"/>
          <w:szCs w:val="24"/>
          <w:lang w:val="pt-PT"/>
        </w:rPr>
        <w:t xml:space="preserve"> e de empresas e</w:t>
      </w:r>
      <w:r w:rsidR="00421802" w:rsidRPr="009B22E7">
        <w:rPr>
          <w:sz w:val="24"/>
          <w:szCs w:val="24"/>
          <w:lang w:val="pt-PT"/>
        </w:rPr>
        <w:t xml:space="preserve"> de direcção.   </w:t>
      </w:r>
    </w:p>
    <w:p w:rsidR="00582EBD" w:rsidRPr="009B22E7" w:rsidRDefault="00CB4CB8" w:rsidP="00501838">
      <w:pPr>
        <w:spacing w:after="0" w:line="360" w:lineRule="auto"/>
        <w:rPr>
          <w:sz w:val="24"/>
          <w:szCs w:val="24"/>
          <w:lang w:val="pt-PT"/>
        </w:rPr>
      </w:pPr>
      <w:r>
        <w:rPr>
          <w:sz w:val="24"/>
          <w:szCs w:val="24"/>
          <w:lang w:val="pt-PT"/>
        </w:rPr>
        <w:t xml:space="preserve">     </w:t>
      </w:r>
      <w:r w:rsidR="00501838" w:rsidRPr="009B22E7">
        <w:rPr>
          <w:sz w:val="24"/>
          <w:szCs w:val="24"/>
          <w:lang w:val="pt-PT"/>
        </w:rPr>
        <w:t>Considerando a caracterização da realidade profissional actual que traduz desigualdades várias entre homens e mulheres, cimentadas numa lógica de dominação e de valorização do masculino, é urgente questionar se o sistema de ensino e de formação técnica e profissional está preparado para atenuar estas diferenças ou se, pelo contrário, está organizado em função das velhas representações do que é ser homem e do que é ser mulher.</w:t>
      </w:r>
    </w:p>
    <w:p w:rsidR="00C92771" w:rsidRDefault="00C92771" w:rsidP="00501838">
      <w:pPr>
        <w:spacing w:after="0" w:line="360" w:lineRule="auto"/>
        <w:rPr>
          <w:b/>
          <w:sz w:val="28"/>
          <w:szCs w:val="28"/>
          <w:lang w:val="pt-PT"/>
        </w:rPr>
      </w:pPr>
    </w:p>
    <w:p w:rsidR="00600F48" w:rsidRPr="003E4CDD" w:rsidRDefault="00600F48" w:rsidP="00257A92">
      <w:pPr>
        <w:spacing w:after="0" w:line="360" w:lineRule="auto"/>
        <w:jc w:val="right"/>
        <w:rPr>
          <w:b/>
          <w:sz w:val="28"/>
          <w:szCs w:val="28"/>
          <w:lang w:val="pt-PT"/>
        </w:rPr>
      </w:pPr>
      <w:r w:rsidRPr="003E4CDD">
        <w:rPr>
          <w:b/>
          <w:sz w:val="28"/>
          <w:szCs w:val="28"/>
          <w:lang w:val="pt-PT"/>
        </w:rPr>
        <w:lastRenderedPageBreak/>
        <w:t>CAPÍTULO II</w:t>
      </w:r>
    </w:p>
    <w:p w:rsidR="00426CA5" w:rsidRPr="00F05ACE" w:rsidRDefault="00426CA5" w:rsidP="00F05ACE">
      <w:pPr>
        <w:spacing w:after="0" w:line="360" w:lineRule="auto"/>
        <w:rPr>
          <w:b/>
          <w:sz w:val="28"/>
          <w:szCs w:val="28"/>
          <w:lang w:val="pt-PT"/>
        </w:rPr>
      </w:pPr>
    </w:p>
    <w:p w:rsidR="00B61F68" w:rsidRPr="00B61F68" w:rsidRDefault="00600F48" w:rsidP="00B61F68">
      <w:pPr>
        <w:tabs>
          <w:tab w:val="left" w:pos="709"/>
        </w:tabs>
        <w:spacing w:after="0" w:line="360" w:lineRule="auto"/>
        <w:jc w:val="right"/>
        <w:rPr>
          <w:b/>
          <w:sz w:val="28"/>
          <w:szCs w:val="28"/>
          <w:lang w:val="pt-PT"/>
        </w:rPr>
      </w:pPr>
      <w:r w:rsidRPr="00B61F68">
        <w:rPr>
          <w:b/>
          <w:sz w:val="28"/>
          <w:szCs w:val="28"/>
          <w:lang w:val="pt-PT"/>
        </w:rPr>
        <w:t xml:space="preserve">A Educação </w:t>
      </w:r>
      <w:r w:rsidR="003E4CDD" w:rsidRPr="00B61F68">
        <w:rPr>
          <w:b/>
          <w:sz w:val="28"/>
          <w:szCs w:val="28"/>
          <w:lang w:val="pt-PT"/>
        </w:rPr>
        <w:t>da população adulta</w:t>
      </w:r>
      <w:r w:rsidRPr="00B61F68">
        <w:rPr>
          <w:b/>
          <w:sz w:val="28"/>
          <w:szCs w:val="28"/>
          <w:lang w:val="pt-PT"/>
        </w:rPr>
        <w:t xml:space="preserve"> </w:t>
      </w:r>
      <w:r w:rsidR="00B61F68" w:rsidRPr="00B61F68">
        <w:rPr>
          <w:b/>
          <w:sz w:val="28"/>
          <w:szCs w:val="28"/>
          <w:lang w:val="pt-PT"/>
        </w:rPr>
        <w:t xml:space="preserve">- </w:t>
      </w:r>
      <w:r w:rsidR="00F60E2D">
        <w:rPr>
          <w:b/>
          <w:sz w:val="28"/>
          <w:szCs w:val="28"/>
          <w:lang w:val="pt-PT"/>
        </w:rPr>
        <w:t>d</w:t>
      </w:r>
      <w:r w:rsidR="00B61F68" w:rsidRPr="00B61F68">
        <w:rPr>
          <w:b/>
          <w:sz w:val="28"/>
          <w:szCs w:val="28"/>
          <w:lang w:val="pt-PT"/>
        </w:rPr>
        <w:t xml:space="preserve">o  passado ao </w:t>
      </w:r>
      <w:r w:rsidR="00B61F68" w:rsidRPr="00B61F68">
        <w:rPr>
          <w:b/>
          <w:i/>
          <w:sz w:val="28"/>
          <w:szCs w:val="28"/>
          <w:lang w:val="pt-PT"/>
        </w:rPr>
        <w:t>lifelong learning</w:t>
      </w:r>
    </w:p>
    <w:p w:rsidR="003E4CDD" w:rsidRDefault="003E4CDD" w:rsidP="003E4CDD">
      <w:pPr>
        <w:pStyle w:val="PargrafodaLista"/>
        <w:tabs>
          <w:tab w:val="left" w:pos="709"/>
        </w:tabs>
        <w:spacing w:after="0" w:line="360" w:lineRule="auto"/>
        <w:ind w:left="0"/>
        <w:jc w:val="right"/>
        <w:rPr>
          <w:b/>
          <w:sz w:val="28"/>
          <w:szCs w:val="28"/>
          <w:lang w:val="pt-PT"/>
        </w:rPr>
      </w:pPr>
    </w:p>
    <w:p w:rsidR="00F05ACE" w:rsidRDefault="00F05ACE" w:rsidP="003E4CDD">
      <w:pPr>
        <w:pStyle w:val="PargrafodaLista"/>
        <w:tabs>
          <w:tab w:val="left" w:pos="709"/>
        </w:tabs>
        <w:spacing w:after="0" w:line="360" w:lineRule="auto"/>
        <w:ind w:left="0"/>
        <w:jc w:val="right"/>
        <w:rPr>
          <w:b/>
          <w:sz w:val="28"/>
          <w:szCs w:val="28"/>
          <w:lang w:val="pt-PT"/>
        </w:rPr>
      </w:pPr>
    </w:p>
    <w:p w:rsidR="00426CA5" w:rsidRPr="00734E25" w:rsidRDefault="00CB4CB8" w:rsidP="00426CA5">
      <w:pPr>
        <w:spacing w:after="0" w:line="360" w:lineRule="auto"/>
        <w:rPr>
          <w:rFonts w:eastAsia="Times New Roman" w:cs="Arial"/>
          <w:sz w:val="24"/>
          <w:szCs w:val="24"/>
          <w:lang w:val="pt-PT" w:eastAsia="pt-PT"/>
        </w:rPr>
      </w:pPr>
      <w:r>
        <w:rPr>
          <w:rFonts w:eastAsia="Times New Roman" w:cs="Arial"/>
          <w:sz w:val="24"/>
          <w:szCs w:val="24"/>
          <w:lang w:val="pt-PT" w:eastAsia="pt-PT"/>
        </w:rPr>
        <w:t xml:space="preserve">     </w:t>
      </w:r>
      <w:r w:rsidR="00426CA5" w:rsidRPr="00BB4AC0">
        <w:rPr>
          <w:rFonts w:eastAsia="Times New Roman" w:cs="Arial"/>
          <w:sz w:val="24"/>
          <w:szCs w:val="24"/>
          <w:lang w:val="pt-PT" w:eastAsia="pt-PT"/>
        </w:rPr>
        <w:t>O conceito de «Educação» é um termo que tem sido objecto de r</w:t>
      </w:r>
      <w:r w:rsidR="000F0AB5">
        <w:rPr>
          <w:rFonts w:eastAsia="Times New Roman" w:cs="Arial"/>
          <w:sz w:val="24"/>
          <w:szCs w:val="24"/>
          <w:lang w:val="pt-PT" w:eastAsia="pt-PT"/>
        </w:rPr>
        <w:t>eflexão, de debate e de estudo</w:t>
      </w:r>
      <w:r w:rsidR="00426CA5" w:rsidRPr="00BB4AC0">
        <w:rPr>
          <w:rFonts w:eastAsia="Times New Roman" w:cs="Arial"/>
          <w:sz w:val="24"/>
          <w:szCs w:val="24"/>
          <w:lang w:val="pt-PT" w:eastAsia="pt-PT"/>
        </w:rPr>
        <w:t xml:space="preserve"> desde, pelo menos de forma sistematizada, a Grécia antiga. </w:t>
      </w:r>
      <w:r w:rsidR="00426CA5" w:rsidRPr="00734E25">
        <w:rPr>
          <w:rFonts w:eastAsia="Times New Roman" w:cs="Arial"/>
          <w:sz w:val="24"/>
          <w:szCs w:val="24"/>
          <w:lang w:val="pt-PT" w:eastAsia="pt-PT"/>
        </w:rPr>
        <w:t>Não sendo significativo para este estudo fazer uma resenha histórica dos sentido e do processo de enriquecimento semântico deste conceito, é no entanto relevante salientar que esta atenção antiga sobre a importância da «Educação» traduz a consciência de que, pela educação, se formam pessoas, se perpetuam saberes e ide</w:t>
      </w:r>
      <w:r w:rsidR="00A26BDC">
        <w:rPr>
          <w:rFonts w:eastAsia="Times New Roman" w:cs="Arial"/>
          <w:sz w:val="24"/>
          <w:szCs w:val="24"/>
          <w:lang w:val="pt-PT" w:eastAsia="pt-PT"/>
        </w:rPr>
        <w:t>ia</w:t>
      </w:r>
      <w:r w:rsidR="00426CA5" w:rsidRPr="00734E25">
        <w:rPr>
          <w:rFonts w:eastAsia="Times New Roman" w:cs="Arial"/>
          <w:sz w:val="24"/>
          <w:szCs w:val="24"/>
          <w:lang w:val="pt-PT" w:eastAsia="pt-PT"/>
        </w:rPr>
        <w:t xml:space="preserve">s, se consubstanciam organizações sociais, se materializam projectos de futuro. </w:t>
      </w:r>
    </w:p>
    <w:p w:rsidR="00426CA5" w:rsidRPr="00734E25" w:rsidRDefault="00CB4CB8" w:rsidP="00426CA5">
      <w:pPr>
        <w:spacing w:after="0" w:line="360" w:lineRule="auto"/>
        <w:rPr>
          <w:rFonts w:eastAsia="Times New Roman" w:cs="Arial"/>
          <w:sz w:val="24"/>
          <w:szCs w:val="24"/>
          <w:lang w:val="pt-PT" w:eastAsia="pt-PT"/>
        </w:rPr>
      </w:pPr>
      <w:r>
        <w:rPr>
          <w:rFonts w:eastAsia="Times New Roman" w:cs="Arial"/>
          <w:sz w:val="24"/>
          <w:szCs w:val="24"/>
          <w:lang w:val="pt-PT" w:eastAsia="pt-PT"/>
        </w:rPr>
        <w:t xml:space="preserve">     </w:t>
      </w:r>
      <w:r w:rsidR="00426CA5" w:rsidRPr="00734E25">
        <w:rPr>
          <w:rFonts w:eastAsia="Times New Roman" w:cs="Arial"/>
          <w:sz w:val="24"/>
          <w:szCs w:val="24"/>
          <w:lang w:val="pt-PT" w:eastAsia="pt-PT"/>
        </w:rPr>
        <w:t>Considerando a explicação do conceito que consta do dicionário de Língua Portuguesa, “</w:t>
      </w:r>
      <w:r w:rsidR="00426CA5" w:rsidRPr="00734E25">
        <w:rPr>
          <w:rFonts w:eastAsia="Times New Roman" w:cs="Arial"/>
          <w:i/>
          <w:sz w:val="24"/>
          <w:szCs w:val="24"/>
          <w:lang w:val="pt-PT" w:eastAsia="pt-PT"/>
        </w:rPr>
        <w:t>acção ou efeito de educar, de desenvolver as faculdades físicas, intelectuais e morais da criança em geral e do ser humano; disciplinamento, instrução, ensino (…)”</w:t>
      </w:r>
      <w:r w:rsidR="000F0AB5">
        <w:rPr>
          <w:rFonts w:eastAsia="Times New Roman" w:cs="Arial"/>
          <w:i/>
          <w:sz w:val="24"/>
          <w:szCs w:val="24"/>
          <w:lang w:val="pt-PT" w:eastAsia="pt-PT"/>
        </w:rPr>
        <w:t xml:space="preserve"> </w:t>
      </w:r>
      <w:r w:rsidR="000F0AB5" w:rsidRPr="000F0AB5">
        <w:rPr>
          <w:rFonts w:eastAsia="Times New Roman" w:cs="Arial"/>
          <w:sz w:val="24"/>
          <w:szCs w:val="24"/>
          <w:lang w:val="pt-PT" w:eastAsia="pt-PT"/>
        </w:rPr>
        <w:t>(</w:t>
      </w:r>
      <w:r w:rsidR="006B641C">
        <w:rPr>
          <w:rFonts w:eastAsia="Times New Roman" w:cs="Arial"/>
          <w:sz w:val="24"/>
          <w:szCs w:val="24"/>
          <w:lang w:val="pt-PT" w:eastAsia="pt-PT"/>
        </w:rPr>
        <w:t xml:space="preserve">In </w:t>
      </w:r>
      <w:r w:rsidR="000F0AB5" w:rsidRPr="006B641C">
        <w:rPr>
          <w:i/>
          <w:sz w:val="24"/>
          <w:szCs w:val="24"/>
          <w:lang w:val="pt-PT"/>
        </w:rPr>
        <w:t>Dicionário da Língua Portuguesa Contemporânea</w:t>
      </w:r>
      <w:r w:rsidR="00426CA5" w:rsidRPr="000F0AB5">
        <w:rPr>
          <w:rFonts w:eastAsia="Times New Roman" w:cs="Arial"/>
          <w:i/>
          <w:sz w:val="24"/>
          <w:szCs w:val="24"/>
          <w:lang w:val="pt-PT" w:eastAsia="pt-PT"/>
        </w:rPr>
        <w:t>,</w:t>
      </w:r>
      <w:r w:rsidR="000F0AB5" w:rsidRPr="000F0AB5">
        <w:rPr>
          <w:sz w:val="24"/>
          <w:szCs w:val="24"/>
          <w:lang w:val="pt-PT"/>
        </w:rPr>
        <w:t xml:space="preserve"> 2001</w:t>
      </w:r>
      <w:r w:rsidR="00A26BDC">
        <w:rPr>
          <w:sz w:val="24"/>
          <w:szCs w:val="24"/>
          <w:lang w:val="pt-PT"/>
        </w:rPr>
        <w:t xml:space="preserve">: </w:t>
      </w:r>
      <w:r w:rsidR="00B11569">
        <w:rPr>
          <w:sz w:val="24"/>
          <w:szCs w:val="24"/>
          <w:lang w:val="pt-PT"/>
        </w:rPr>
        <w:t>1331</w:t>
      </w:r>
      <w:r w:rsidR="000F0AB5">
        <w:rPr>
          <w:lang w:val="pt-PT"/>
        </w:rPr>
        <w:t>)</w:t>
      </w:r>
      <w:r w:rsidR="000F0AB5">
        <w:rPr>
          <w:rFonts w:eastAsia="Times New Roman" w:cs="Arial"/>
          <w:sz w:val="24"/>
          <w:szCs w:val="24"/>
          <w:lang w:val="pt-PT" w:eastAsia="pt-PT"/>
        </w:rPr>
        <w:t xml:space="preserve"> verifica-se que,</w:t>
      </w:r>
      <w:r w:rsidR="00426CA5" w:rsidRPr="00734E25">
        <w:rPr>
          <w:rFonts w:eastAsia="Times New Roman" w:cs="Arial"/>
          <w:sz w:val="24"/>
          <w:szCs w:val="24"/>
          <w:lang w:val="pt-PT" w:eastAsia="pt-PT"/>
        </w:rPr>
        <w:t xml:space="preserve"> associado ao valor semântico do conceito, est</w:t>
      </w:r>
      <w:r w:rsidR="000F0AB5">
        <w:rPr>
          <w:rFonts w:eastAsia="Times New Roman" w:cs="Arial"/>
          <w:sz w:val="24"/>
          <w:szCs w:val="24"/>
          <w:lang w:val="pt-PT" w:eastAsia="pt-PT"/>
        </w:rPr>
        <w:t xml:space="preserve">á </w:t>
      </w:r>
      <w:r w:rsidR="00426CA5" w:rsidRPr="00734E25">
        <w:rPr>
          <w:rFonts w:eastAsia="Times New Roman" w:cs="Arial"/>
          <w:sz w:val="24"/>
          <w:szCs w:val="24"/>
          <w:lang w:val="pt-PT" w:eastAsia="pt-PT"/>
        </w:rPr>
        <w:t xml:space="preserve">a ideia de acção, de actuação sobre algo, no sentido de se obter determinado efeito, um resultado, concretizando-se pela prática enquadrada num contexto relacional situado no tempo e no espaço. Importa também referir que, neste conceito, é significativo o pressuposto de que o ser humano tem faculdades, capacidades diversas, que, pela educação, são ou não desenvolvidas de acordo com o que se pressupõe ser o melhor para a pessoa, individualmente, e para a sociedade em geral. Como qualquer sociedade está em permanente mudança, bem como o próprio acepção de ser pessoa, poderá dizer-se por isso </w:t>
      </w:r>
      <w:r w:rsidR="000F0AB5">
        <w:rPr>
          <w:rFonts w:eastAsia="Times New Roman" w:cs="Arial"/>
          <w:sz w:val="24"/>
          <w:szCs w:val="24"/>
          <w:lang w:val="pt-PT" w:eastAsia="pt-PT"/>
        </w:rPr>
        <w:t>que o conceito de educação está</w:t>
      </w:r>
      <w:r w:rsidR="00426CA5" w:rsidRPr="00734E25">
        <w:rPr>
          <w:rFonts w:eastAsia="Times New Roman" w:cs="Arial"/>
          <w:sz w:val="24"/>
          <w:szCs w:val="24"/>
          <w:lang w:val="pt-PT" w:eastAsia="pt-PT"/>
        </w:rPr>
        <w:t xml:space="preserve"> em contínua mudança.</w:t>
      </w:r>
    </w:p>
    <w:p w:rsidR="00426CA5" w:rsidRPr="00734E25" w:rsidRDefault="00CB4CB8" w:rsidP="00426CA5">
      <w:pPr>
        <w:spacing w:after="0" w:line="360" w:lineRule="auto"/>
        <w:rPr>
          <w:rFonts w:eastAsia="Times New Roman" w:cs="Arial"/>
          <w:sz w:val="24"/>
          <w:szCs w:val="24"/>
          <w:lang w:val="pt-PT" w:eastAsia="pt-PT"/>
        </w:rPr>
      </w:pPr>
      <w:r>
        <w:rPr>
          <w:rFonts w:eastAsia="Times New Roman" w:cs="Arial"/>
          <w:sz w:val="24"/>
          <w:szCs w:val="24"/>
          <w:lang w:val="pt-PT" w:eastAsia="pt-PT"/>
        </w:rPr>
        <w:t xml:space="preserve">     </w:t>
      </w:r>
      <w:r w:rsidR="00426CA5" w:rsidRPr="00734E25">
        <w:rPr>
          <w:rFonts w:eastAsia="Times New Roman" w:cs="Arial"/>
          <w:sz w:val="24"/>
          <w:szCs w:val="24"/>
          <w:lang w:val="pt-PT" w:eastAsia="pt-PT"/>
        </w:rPr>
        <w:t>A consciencialização da importância da educação na transmissão de saberes práticos e teóricos, bem como na formação de determinados conceitos e valores que sempre caracterizaram e distinguiram as diversas sociedades das diferentes épocas e culturas, conduziu a que, associada à educação, esteja sempre uma ideologia que orienta e condiciona este conceito, a sua função e os seus objectivos. Como refere António Nóvoa, toda a educação implica “</w:t>
      </w:r>
      <w:r w:rsidR="00426CA5" w:rsidRPr="00734E25">
        <w:rPr>
          <w:rFonts w:eastAsia="Times New Roman" w:cs="Arial"/>
          <w:i/>
          <w:sz w:val="24"/>
          <w:szCs w:val="24"/>
          <w:lang w:val="pt-PT" w:eastAsia="pt-PT"/>
        </w:rPr>
        <w:t>preparar no presente para agir no futuro</w:t>
      </w:r>
      <w:r w:rsidR="00426CA5" w:rsidRPr="00734E25">
        <w:rPr>
          <w:rFonts w:eastAsia="Times New Roman" w:cs="Arial"/>
          <w:sz w:val="24"/>
          <w:szCs w:val="24"/>
          <w:lang w:val="pt-PT" w:eastAsia="pt-PT"/>
        </w:rPr>
        <w:t>»</w:t>
      </w:r>
      <w:r w:rsidR="000F0AB5">
        <w:rPr>
          <w:rFonts w:eastAsia="Times New Roman" w:cs="Arial"/>
          <w:sz w:val="24"/>
          <w:szCs w:val="24"/>
          <w:lang w:val="pt-PT" w:eastAsia="pt-PT"/>
        </w:rPr>
        <w:t xml:space="preserve"> </w:t>
      </w:r>
      <w:r w:rsidR="000F0AB5">
        <w:rPr>
          <w:rFonts w:eastAsia="Times New Roman" w:cs="Arial"/>
          <w:sz w:val="24"/>
          <w:szCs w:val="24"/>
          <w:lang w:val="pt-PT" w:eastAsia="pt-PT"/>
        </w:rPr>
        <w:lastRenderedPageBreak/>
        <w:t>(</w:t>
      </w:r>
      <w:r w:rsidR="000F0AB5">
        <w:rPr>
          <w:sz w:val="24"/>
          <w:szCs w:val="24"/>
          <w:lang w:val="pt-PT"/>
        </w:rPr>
        <w:t xml:space="preserve">NÓVOA, </w:t>
      </w:r>
      <w:r w:rsidR="000F0AB5" w:rsidRPr="003C01EC">
        <w:rPr>
          <w:sz w:val="24"/>
          <w:szCs w:val="24"/>
          <w:lang w:val="pt-PT"/>
        </w:rPr>
        <w:t>1997</w:t>
      </w:r>
      <w:r w:rsidR="000F0AB5">
        <w:rPr>
          <w:sz w:val="24"/>
          <w:szCs w:val="24"/>
          <w:lang w:val="pt-PT"/>
        </w:rPr>
        <w:t xml:space="preserve">: </w:t>
      </w:r>
      <w:r w:rsidR="00BC3A98" w:rsidRPr="00BC3A98">
        <w:rPr>
          <w:sz w:val="24"/>
          <w:szCs w:val="24"/>
          <w:lang w:val="pt-PT"/>
        </w:rPr>
        <w:t>58</w:t>
      </w:r>
      <w:r w:rsidR="000F0AB5">
        <w:rPr>
          <w:sz w:val="24"/>
          <w:szCs w:val="24"/>
          <w:lang w:val="pt-PT"/>
        </w:rPr>
        <w:t>)</w:t>
      </w:r>
      <w:r w:rsidR="00426CA5" w:rsidRPr="00734E25">
        <w:rPr>
          <w:rFonts w:eastAsia="Times New Roman" w:cs="Arial"/>
          <w:sz w:val="24"/>
          <w:szCs w:val="24"/>
          <w:lang w:val="pt-PT" w:eastAsia="pt-PT"/>
        </w:rPr>
        <w:t>, tendo sido, por isso, ao longo dos tempos, um instrumento significativo que se organizou e sistematizou, nas sociedades ocidentais durante a Época Moderna</w:t>
      </w:r>
      <w:r w:rsidR="00B61F68">
        <w:rPr>
          <w:rFonts w:eastAsia="Times New Roman" w:cs="Arial"/>
          <w:sz w:val="24"/>
          <w:szCs w:val="24"/>
          <w:lang w:val="pt-PT" w:eastAsia="pt-PT"/>
        </w:rPr>
        <w:t>,</w:t>
      </w:r>
      <w:r w:rsidR="00426CA5" w:rsidRPr="00734E25">
        <w:rPr>
          <w:rFonts w:eastAsia="Times New Roman" w:cs="Arial"/>
          <w:sz w:val="24"/>
          <w:szCs w:val="24"/>
          <w:lang w:val="pt-PT" w:eastAsia="pt-PT"/>
        </w:rPr>
        <w:t xml:space="preserve"> e </w:t>
      </w:r>
      <w:r w:rsidR="00B61F68">
        <w:rPr>
          <w:rFonts w:eastAsia="Times New Roman" w:cs="Arial"/>
          <w:sz w:val="24"/>
          <w:szCs w:val="24"/>
          <w:lang w:val="pt-PT" w:eastAsia="pt-PT"/>
        </w:rPr>
        <w:t xml:space="preserve">se </w:t>
      </w:r>
      <w:r w:rsidR="00426CA5" w:rsidRPr="00734E25">
        <w:rPr>
          <w:rFonts w:eastAsia="Times New Roman" w:cs="Arial"/>
          <w:sz w:val="24"/>
          <w:szCs w:val="24"/>
          <w:lang w:val="pt-PT" w:eastAsia="pt-PT"/>
        </w:rPr>
        <w:t>consolid</w:t>
      </w:r>
      <w:r w:rsidR="00B61F68">
        <w:rPr>
          <w:rFonts w:eastAsia="Times New Roman" w:cs="Arial"/>
          <w:sz w:val="24"/>
          <w:szCs w:val="24"/>
          <w:lang w:val="pt-PT" w:eastAsia="pt-PT"/>
        </w:rPr>
        <w:t>ou</w:t>
      </w:r>
      <w:r w:rsidR="00426CA5" w:rsidRPr="00734E25">
        <w:rPr>
          <w:rFonts w:eastAsia="Times New Roman" w:cs="Arial"/>
          <w:sz w:val="24"/>
          <w:szCs w:val="24"/>
          <w:lang w:val="pt-PT" w:eastAsia="pt-PT"/>
        </w:rPr>
        <w:t xml:space="preserve"> em finais do século XVIII.</w:t>
      </w:r>
      <w:r w:rsidR="00630044">
        <w:rPr>
          <w:rFonts w:eastAsia="Times New Roman" w:cs="Arial"/>
          <w:sz w:val="24"/>
          <w:szCs w:val="24"/>
          <w:lang w:val="pt-PT" w:eastAsia="pt-PT"/>
        </w:rPr>
        <w:t xml:space="preserve"> </w:t>
      </w:r>
      <w:r w:rsidR="00426CA5" w:rsidRPr="00734E25">
        <w:rPr>
          <w:rFonts w:eastAsia="Times New Roman" w:cs="Arial"/>
          <w:sz w:val="24"/>
          <w:szCs w:val="24"/>
          <w:lang w:val="pt-PT" w:eastAsia="pt-PT"/>
        </w:rPr>
        <w:t xml:space="preserve">Assim, educar implica uma intencionalidade de actuação sistematizada sobre um indivíduo no sentido de se concretizar um determinado ideal de sociedade. O espaço privilegiado de praticar esta acção sobre </w:t>
      </w:r>
      <w:r w:rsidR="00BC3A98">
        <w:rPr>
          <w:rFonts w:eastAsia="Times New Roman" w:cs="Arial"/>
          <w:sz w:val="24"/>
          <w:szCs w:val="24"/>
          <w:lang w:val="pt-PT" w:eastAsia="pt-PT"/>
        </w:rPr>
        <w:t xml:space="preserve">cada ser humano, jovem ou adulto, </w:t>
      </w:r>
      <w:r w:rsidR="00426CA5" w:rsidRPr="00734E25">
        <w:rPr>
          <w:rFonts w:eastAsia="Times New Roman" w:cs="Arial"/>
          <w:sz w:val="24"/>
          <w:szCs w:val="24"/>
          <w:lang w:val="pt-PT" w:eastAsia="pt-PT"/>
        </w:rPr>
        <w:t>é a escola, uma vez que esta instituição concretiza, pela sua organização, pelas suas modalidad</w:t>
      </w:r>
      <w:r w:rsidR="005D112F">
        <w:rPr>
          <w:rFonts w:eastAsia="Times New Roman" w:cs="Arial"/>
          <w:sz w:val="24"/>
          <w:szCs w:val="24"/>
          <w:lang w:val="pt-PT" w:eastAsia="pt-PT"/>
        </w:rPr>
        <w:t>s</w:t>
      </w:r>
      <w:r w:rsidR="00426CA5" w:rsidRPr="00734E25">
        <w:rPr>
          <w:rFonts w:eastAsia="Times New Roman" w:cs="Arial"/>
          <w:sz w:val="24"/>
          <w:szCs w:val="24"/>
          <w:lang w:val="pt-PT" w:eastAsia="pt-PT"/>
        </w:rPr>
        <w:t xml:space="preserve"> e pelas funções, um agir sobre a pessoa. É ainda importante referir que</w:t>
      </w:r>
      <w:r w:rsidR="005D112F">
        <w:rPr>
          <w:rFonts w:eastAsia="Times New Roman" w:cs="Arial"/>
          <w:sz w:val="24"/>
          <w:szCs w:val="24"/>
          <w:lang w:val="pt-PT" w:eastAsia="pt-PT"/>
        </w:rPr>
        <w:t xml:space="preserve"> a expressão encerra o princípio inquestionável do direito à educação que</w:t>
      </w:r>
      <w:r w:rsidR="00426CA5" w:rsidRPr="00734E25">
        <w:rPr>
          <w:rFonts w:eastAsia="Times New Roman" w:cs="Arial"/>
          <w:sz w:val="24"/>
          <w:szCs w:val="24"/>
          <w:lang w:val="pt-PT" w:eastAsia="pt-PT"/>
        </w:rPr>
        <w:t xml:space="preserve"> </w:t>
      </w:r>
      <w:r w:rsidR="005D112F" w:rsidRPr="00734E25">
        <w:rPr>
          <w:rFonts w:eastAsia="Times New Roman" w:cs="Arial"/>
          <w:sz w:val="24"/>
          <w:szCs w:val="24"/>
          <w:lang w:val="pt-PT" w:eastAsia="pt-PT"/>
        </w:rPr>
        <w:t xml:space="preserve">actualmente, no início do novo milénio, </w:t>
      </w:r>
      <w:r w:rsidR="005D112F">
        <w:rPr>
          <w:rFonts w:eastAsia="Times New Roman" w:cs="Arial"/>
          <w:sz w:val="24"/>
          <w:szCs w:val="24"/>
          <w:lang w:val="pt-PT" w:eastAsia="pt-PT"/>
        </w:rPr>
        <w:t xml:space="preserve">é comum </w:t>
      </w:r>
      <w:r w:rsidR="00426CA5" w:rsidRPr="00734E25">
        <w:rPr>
          <w:rFonts w:eastAsia="Times New Roman" w:cs="Arial"/>
          <w:sz w:val="24"/>
          <w:szCs w:val="24"/>
          <w:lang w:val="pt-PT" w:eastAsia="pt-PT"/>
        </w:rPr>
        <w:t>a</w:t>
      </w:r>
      <w:r w:rsidR="005D112F">
        <w:rPr>
          <w:rFonts w:eastAsia="Times New Roman" w:cs="Arial"/>
          <w:sz w:val="24"/>
          <w:szCs w:val="24"/>
          <w:lang w:val="pt-PT" w:eastAsia="pt-PT"/>
        </w:rPr>
        <w:t xml:space="preserve"> todas as</w:t>
      </w:r>
      <w:r w:rsidR="00426CA5" w:rsidRPr="00734E25">
        <w:rPr>
          <w:rFonts w:eastAsia="Times New Roman" w:cs="Arial"/>
          <w:sz w:val="24"/>
          <w:szCs w:val="24"/>
          <w:lang w:val="pt-PT" w:eastAsia="pt-PT"/>
        </w:rPr>
        <w:t xml:space="preserve"> criança</w:t>
      </w:r>
      <w:r w:rsidR="005D112F">
        <w:rPr>
          <w:rFonts w:eastAsia="Times New Roman" w:cs="Arial"/>
          <w:sz w:val="24"/>
          <w:szCs w:val="24"/>
          <w:lang w:val="pt-PT" w:eastAsia="pt-PT"/>
        </w:rPr>
        <w:t>s</w:t>
      </w:r>
      <w:r w:rsidR="00426CA5" w:rsidRPr="00734E25">
        <w:rPr>
          <w:rFonts w:eastAsia="Times New Roman" w:cs="Arial"/>
          <w:sz w:val="24"/>
          <w:szCs w:val="24"/>
          <w:lang w:val="pt-PT" w:eastAsia="pt-PT"/>
        </w:rPr>
        <w:t xml:space="preserve"> </w:t>
      </w:r>
      <w:r w:rsidR="005D112F">
        <w:rPr>
          <w:rFonts w:eastAsia="Times New Roman" w:cs="Arial"/>
          <w:sz w:val="24"/>
          <w:szCs w:val="24"/>
          <w:lang w:val="pt-PT" w:eastAsia="pt-PT"/>
        </w:rPr>
        <w:t>independentemente da</w:t>
      </w:r>
      <w:r w:rsidR="00426CA5" w:rsidRPr="00734E25">
        <w:rPr>
          <w:rFonts w:eastAsia="Times New Roman" w:cs="Arial"/>
          <w:sz w:val="24"/>
          <w:szCs w:val="24"/>
          <w:lang w:val="pt-PT" w:eastAsia="pt-PT"/>
        </w:rPr>
        <w:t xml:space="preserve"> raça, cultura, nacionalidade ou sexo. Por outro lado, em paralelo, é referido o “ser humano”, expressão que enriquece a abrangência do conceito, alargando-se então a todas as pessoas, de todas as culturas, estratos sociais e de todas as idades. É um conceito que possibilita considerar que a Educação</w:t>
      </w:r>
      <w:r w:rsidR="005D112F">
        <w:rPr>
          <w:rFonts w:eastAsia="Times New Roman" w:cs="Arial"/>
          <w:sz w:val="24"/>
          <w:szCs w:val="24"/>
          <w:lang w:val="pt-PT" w:eastAsia="pt-PT"/>
        </w:rPr>
        <w:t>, desde a infância,</w:t>
      </w:r>
      <w:r w:rsidR="00426CA5" w:rsidRPr="00734E25">
        <w:rPr>
          <w:rFonts w:eastAsia="Times New Roman" w:cs="Arial"/>
          <w:sz w:val="24"/>
          <w:szCs w:val="24"/>
          <w:lang w:val="pt-PT" w:eastAsia="pt-PT"/>
        </w:rPr>
        <w:t xml:space="preserve"> é um processo contínuo, permanente e transversal à vida. </w:t>
      </w:r>
    </w:p>
    <w:p w:rsidR="00426CA5" w:rsidRPr="006611D7" w:rsidRDefault="00CB4CB8" w:rsidP="00426CA5">
      <w:pPr>
        <w:spacing w:after="0" w:line="360" w:lineRule="auto"/>
        <w:rPr>
          <w:rFonts w:eastAsia="Times New Roman" w:cs="Arial"/>
          <w:i/>
          <w:sz w:val="24"/>
          <w:szCs w:val="24"/>
          <w:highlight w:val="yellow"/>
          <w:lang w:val="pt-PT" w:eastAsia="pt-PT"/>
        </w:rPr>
      </w:pPr>
      <w:r>
        <w:rPr>
          <w:rFonts w:eastAsia="Times New Roman" w:cs="Arial"/>
          <w:sz w:val="24"/>
          <w:szCs w:val="24"/>
          <w:lang w:val="pt-PT" w:eastAsia="pt-PT"/>
        </w:rPr>
        <w:t xml:space="preserve">     </w:t>
      </w:r>
      <w:r w:rsidR="00426CA5" w:rsidRPr="00734E25">
        <w:rPr>
          <w:rFonts w:eastAsia="Times New Roman" w:cs="Arial"/>
          <w:sz w:val="24"/>
          <w:szCs w:val="24"/>
          <w:lang w:val="pt-PT" w:eastAsia="pt-PT"/>
        </w:rPr>
        <w:t>Porém, a frequência da escola e o acesso à instrução e à educação não foi sempre um dado adquirido para todas as pessoas de todos os estratos sociais</w:t>
      </w:r>
      <w:r w:rsidR="00B11569">
        <w:rPr>
          <w:rFonts w:eastAsia="Times New Roman" w:cs="Arial"/>
          <w:sz w:val="24"/>
          <w:szCs w:val="24"/>
          <w:lang w:val="pt-PT" w:eastAsia="pt-PT"/>
        </w:rPr>
        <w:t>,</w:t>
      </w:r>
      <w:r w:rsidR="00426CA5" w:rsidRPr="00734E25">
        <w:rPr>
          <w:rFonts w:eastAsia="Times New Roman" w:cs="Arial"/>
          <w:sz w:val="24"/>
          <w:szCs w:val="24"/>
          <w:lang w:val="pt-PT" w:eastAsia="pt-PT"/>
        </w:rPr>
        <w:t xml:space="preserve"> de todas as idades</w:t>
      </w:r>
      <w:r w:rsidR="00B11569">
        <w:rPr>
          <w:rFonts w:eastAsia="Times New Roman" w:cs="Arial"/>
          <w:sz w:val="24"/>
          <w:szCs w:val="24"/>
          <w:lang w:val="pt-PT" w:eastAsia="pt-PT"/>
        </w:rPr>
        <w:t xml:space="preserve"> nem dos dois sexos, como já foi referido neste trabalho</w:t>
      </w:r>
      <w:r w:rsidR="00426CA5" w:rsidRPr="00734E25">
        <w:rPr>
          <w:rFonts w:eastAsia="Times New Roman" w:cs="Arial"/>
          <w:sz w:val="24"/>
          <w:szCs w:val="24"/>
          <w:lang w:val="pt-PT" w:eastAsia="pt-PT"/>
        </w:rPr>
        <w:t xml:space="preserve">. Durante todo o século XIX, principalmente no final deste período, </w:t>
      </w:r>
      <w:r w:rsidR="00426CA5" w:rsidRPr="00734E25">
        <w:rPr>
          <w:rFonts w:cs="Arial"/>
          <w:sz w:val="24"/>
          <w:szCs w:val="24"/>
          <w:lang w:val="pt-PT"/>
        </w:rPr>
        <w:t xml:space="preserve">com a emergência de novos ideais e </w:t>
      </w:r>
      <w:r w:rsidR="006611D7">
        <w:rPr>
          <w:rFonts w:cs="Arial"/>
          <w:sz w:val="24"/>
          <w:szCs w:val="24"/>
          <w:lang w:val="pt-PT"/>
        </w:rPr>
        <w:t xml:space="preserve">com </w:t>
      </w:r>
      <w:r w:rsidR="00426CA5" w:rsidRPr="00734E25">
        <w:rPr>
          <w:rFonts w:cs="Arial"/>
          <w:sz w:val="24"/>
          <w:szCs w:val="24"/>
          <w:lang w:val="pt-PT"/>
        </w:rPr>
        <w:t>a declaração dos direitos do homem e do cidadão, bem como com a Revolução Industrial e a intervenção de novos grupos, nomeadamente o proletariado, a escola e a educação mudaram. Se até</w:t>
      </w:r>
      <w:r w:rsidR="00B11569">
        <w:rPr>
          <w:rFonts w:cs="Arial"/>
          <w:sz w:val="24"/>
          <w:szCs w:val="24"/>
          <w:lang w:val="pt-PT"/>
        </w:rPr>
        <w:t xml:space="preserve"> este momento se defendeu que crianças e</w:t>
      </w:r>
      <w:r w:rsidR="00426CA5" w:rsidRPr="00734E25">
        <w:rPr>
          <w:rFonts w:cs="Arial"/>
          <w:sz w:val="24"/>
          <w:szCs w:val="24"/>
          <w:lang w:val="pt-PT"/>
        </w:rPr>
        <w:t xml:space="preserve"> jovens deviam ter acesso à educação e à frequência da escola, por ser considerado um espaço </w:t>
      </w:r>
      <w:r w:rsidR="00B11569">
        <w:rPr>
          <w:rFonts w:eastAsia="Times New Roman" w:cs="Arial"/>
          <w:sz w:val="24"/>
          <w:szCs w:val="24"/>
          <w:lang w:val="pt-PT" w:eastAsia="pt-PT"/>
        </w:rPr>
        <w:t>priveligiado de formação</w:t>
      </w:r>
      <w:r w:rsidR="00426CA5" w:rsidRPr="00734E25">
        <w:rPr>
          <w:rFonts w:eastAsia="Times New Roman" w:cs="Arial"/>
          <w:sz w:val="24"/>
          <w:szCs w:val="24"/>
          <w:lang w:val="pt-PT" w:eastAsia="pt-PT"/>
        </w:rPr>
        <w:t>, não é este conceito por si só uma</w:t>
      </w:r>
      <w:r w:rsidR="00426CA5" w:rsidRPr="00734E25">
        <w:rPr>
          <w:rFonts w:ascii="Arial" w:eastAsia="Times New Roman" w:hAnsi="Arial" w:cs="Arial"/>
          <w:sz w:val="24"/>
          <w:szCs w:val="24"/>
          <w:lang w:val="pt-PT" w:eastAsia="pt-PT"/>
        </w:rPr>
        <w:t xml:space="preserve"> </w:t>
      </w:r>
      <w:r w:rsidR="00426CA5" w:rsidRPr="00734E25">
        <w:rPr>
          <w:rFonts w:eastAsia="Times New Roman" w:cs="Arial"/>
          <w:sz w:val="24"/>
          <w:szCs w:val="24"/>
          <w:lang w:val="pt-PT" w:eastAsia="pt-PT"/>
        </w:rPr>
        <w:t xml:space="preserve">garantia de que todos a tenham frequentado, reservando-se o seu acesso a uma elite. Por outro lado, a Revolução Industrial e o consequente desenvolvimento económico do mundo ocidental, a necessidade de integrar no mercado de trabalho mais mão-de-obra para o desempenho de funções e tarefas específicas que requeriam novos e mais conhecimentos, bem como novas e específicas competências técnicas, resultou na tomada de consciência da necessidade e da importância da formação e da educação desta classe social que era, na sua maioria, oriunda de contextos sociais e culturais muito diversificados e desfavorecidos. Assim, </w:t>
      </w:r>
      <w:r w:rsidR="006611D7">
        <w:rPr>
          <w:rFonts w:eastAsia="Times New Roman" w:cs="Arial"/>
          <w:sz w:val="24"/>
          <w:szCs w:val="24"/>
          <w:lang w:val="pt-PT" w:eastAsia="pt-PT"/>
        </w:rPr>
        <w:t xml:space="preserve">é no contexto da Revolução Industrial </w:t>
      </w:r>
      <w:r w:rsidR="006611D7">
        <w:rPr>
          <w:rFonts w:eastAsia="Times New Roman" w:cs="Arial"/>
          <w:sz w:val="24"/>
          <w:szCs w:val="24"/>
          <w:lang w:val="pt-PT" w:eastAsia="pt-PT"/>
        </w:rPr>
        <w:lastRenderedPageBreak/>
        <w:t xml:space="preserve">que educar passa a significar também ‘socializar’, pois a deslocação da população para os pólos industriais, para as cidades e, por vezes, para o campo, gera tensões sociais e mudanças culturais. </w:t>
      </w:r>
      <w:r w:rsidR="00426CA5" w:rsidRPr="00734E25">
        <w:rPr>
          <w:rFonts w:eastAsia="Times New Roman" w:cs="Arial"/>
          <w:sz w:val="24"/>
          <w:szCs w:val="24"/>
          <w:lang w:val="pt-PT" w:eastAsia="pt-PT"/>
        </w:rPr>
        <w:t>O desenvolvimento tecnológico, associado à actividade industrial e fabril, condicionou desta forma a criação das escolas científ</w:t>
      </w:r>
      <w:r w:rsidR="003C0E9D">
        <w:rPr>
          <w:rFonts w:eastAsia="Times New Roman" w:cs="Arial"/>
          <w:sz w:val="24"/>
          <w:szCs w:val="24"/>
          <w:lang w:val="pt-PT" w:eastAsia="pt-PT"/>
        </w:rPr>
        <w:t xml:space="preserve">icas, técnicas e profissionais </w:t>
      </w:r>
      <w:r w:rsidR="00426CA5" w:rsidRPr="00734E25">
        <w:rPr>
          <w:rFonts w:eastAsia="Times New Roman" w:cs="Arial"/>
          <w:sz w:val="24"/>
          <w:szCs w:val="24"/>
          <w:lang w:val="pt-PT" w:eastAsia="pt-PT"/>
        </w:rPr>
        <w:t>como alternativa à educação formal, reservada a uma pequena fracção da população.</w:t>
      </w:r>
    </w:p>
    <w:p w:rsidR="00426CA5" w:rsidRPr="00734E25" w:rsidRDefault="00CB4CB8" w:rsidP="00426CA5">
      <w:pPr>
        <w:spacing w:after="0" w:line="360" w:lineRule="auto"/>
        <w:rPr>
          <w:rFonts w:eastAsia="Times New Roman" w:cs="Arial"/>
          <w:sz w:val="24"/>
          <w:szCs w:val="24"/>
          <w:lang w:val="pt-PT" w:eastAsia="pt-PT"/>
        </w:rPr>
      </w:pPr>
      <w:r>
        <w:rPr>
          <w:rFonts w:eastAsia="Times New Roman" w:cs="Arial"/>
          <w:sz w:val="24"/>
          <w:szCs w:val="24"/>
          <w:lang w:val="pt-PT" w:eastAsia="pt-PT"/>
        </w:rPr>
        <w:t xml:space="preserve">     </w:t>
      </w:r>
      <w:r w:rsidR="00426CA5" w:rsidRPr="00734E25">
        <w:rPr>
          <w:rFonts w:eastAsia="Times New Roman" w:cs="Arial"/>
          <w:sz w:val="24"/>
          <w:szCs w:val="24"/>
          <w:lang w:val="pt-PT" w:eastAsia="pt-PT"/>
        </w:rPr>
        <w:t>No contexto do mundo ocidental e, principalmente na Europa, ao longo do século XIX, implementaram-se e desenvolveram</w:t>
      </w:r>
      <w:r w:rsidR="003C0E9D">
        <w:rPr>
          <w:rFonts w:eastAsia="Times New Roman" w:cs="Arial"/>
          <w:sz w:val="24"/>
          <w:szCs w:val="24"/>
          <w:lang w:val="pt-PT" w:eastAsia="pt-PT"/>
        </w:rPr>
        <w:t>-se</w:t>
      </w:r>
      <w:r w:rsidR="00426CA5" w:rsidRPr="00734E25">
        <w:rPr>
          <w:rFonts w:eastAsia="Times New Roman" w:cs="Arial"/>
          <w:sz w:val="24"/>
          <w:szCs w:val="24"/>
          <w:lang w:val="pt-PT" w:eastAsia="pt-PT"/>
        </w:rPr>
        <w:t xml:space="preserve"> de forma generalizada sistemas educativos que, tal como no passado, traduziam um conceito de sociedade e de </w:t>
      </w:r>
      <w:r w:rsidR="00B61F68">
        <w:rPr>
          <w:rFonts w:eastAsia="Times New Roman" w:cs="Arial"/>
          <w:sz w:val="24"/>
          <w:szCs w:val="24"/>
          <w:lang w:val="pt-PT" w:eastAsia="pt-PT"/>
        </w:rPr>
        <w:t>ser humano</w:t>
      </w:r>
      <w:r w:rsidR="00426CA5" w:rsidRPr="00734E25">
        <w:rPr>
          <w:rFonts w:eastAsia="Times New Roman" w:cs="Arial"/>
          <w:sz w:val="24"/>
          <w:szCs w:val="24"/>
          <w:lang w:val="pt-PT" w:eastAsia="pt-PT"/>
        </w:rPr>
        <w:t xml:space="preserve">, sendo a escola um meio para aceder aos conhecimentos e para o desenvolvimento de saberes </w:t>
      </w:r>
      <w:r w:rsidR="003C0E9D">
        <w:rPr>
          <w:rFonts w:eastAsia="Times New Roman" w:cs="Arial"/>
          <w:sz w:val="24"/>
          <w:szCs w:val="24"/>
          <w:lang w:val="pt-PT" w:eastAsia="pt-PT"/>
        </w:rPr>
        <w:t>relevantes</w:t>
      </w:r>
      <w:r w:rsidR="00426CA5" w:rsidRPr="00734E25">
        <w:rPr>
          <w:rFonts w:eastAsia="Times New Roman" w:cs="Arial"/>
          <w:sz w:val="24"/>
          <w:szCs w:val="24"/>
          <w:lang w:val="pt-PT" w:eastAsia="pt-PT"/>
        </w:rPr>
        <w:t xml:space="preserve"> para a vida em sociedade. Ou seja, subjacente à ideia de escola esteve sempre o pressuposto de que os diversos saberes seriam úteis e passíveis de utilização na vida, isto é, que constituíam uma preparação para a vida. Aliado a este princípio, salienta-se um outro que é a expressão da Educação Nova e que consiste na convicção de que a educação devia viabilizar o direito de todas as pessoas de desenvolverem plenamente todas as suas potencialidades. O ideal do individualismo e a procura do bem comum, expressão do colectivismo, condicionam a emergência de novos métodos fundados em pedagogos como Montessori, Decroly, Freinet e Cousinet.   </w:t>
      </w:r>
    </w:p>
    <w:p w:rsidR="00627C25" w:rsidRPr="002B276C" w:rsidRDefault="00CB4CB8" w:rsidP="002B276C">
      <w:pPr>
        <w:spacing w:line="360" w:lineRule="auto"/>
        <w:rPr>
          <w:rFonts w:eastAsia="Times New Roman" w:cs="Arial"/>
          <w:sz w:val="24"/>
          <w:szCs w:val="24"/>
          <w:lang w:val="pt-PT" w:eastAsia="pt-PT"/>
        </w:rPr>
      </w:pPr>
      <w:r>
        <w:rPr>
          <w:rFonts w:eastAsia="Times New Roman" w:cs="Arial"/>
          <w:sz w:val="24"/>
          <w:szCs w:val="24"/>
          <w:lang w:val="pt-PT" w:eastAsia="pt-PT"/>
        </w:rPr>
        <w:t xml:space="preserve">     </w:t>
      </w:r>
      <w:r w:rsidR="00426CA5" w:rsidRPr="00734E25">
        <w:rPr>
          <w:rFonts w:eastAsia="Times New Roman" w:cs="Arial"/>
          <w:sz w:val="24"/>
          <w:szCs w:val="24"/>
          <w:lang w:val="pt-PT" w:eastAsia="pt-PT"/>
        </w:rPr>
        <w:t>Ainda no final d</w:t>
      </w:r>
      <w:r w:rsidR="003C0E9D">
        <w:rPr>
          <w:rFonts w:eastAsia="Times New Roman" w:cs="Arial"/>
          <w:sz w:val="24"/>
          <w:szCs w:val="24"/>
          <w:lang w:val="pt-PT" w:eastAsia="pt-PT"/>
        </w:rPr>
        <w:t>o século XIX</w:t>
      </w:r>
      <w:r w:rsidR="00426CA5" w:rsidRPr="00734E25">
        <w:rPr>
          <w:rFonts w:eastAsia="Times New Roman" w:cs="Arial"/>
          <w:sz w:val="24"/>
          <w:szCs w:val="24"/>
          <w:lang w:val="pt-PT" w:eastAsia="pt-PT"/>
        </w:rPr>
        <w:t>, a educação de adultos foi objecto de debate no Congresso Nacional de Santiago do Chile e no Congresso Pedagógico de Paris, tendo sido assumida como uma necessidade para promover o desenvolvimento individual e colectivo e uma forma de dar resposta efectiva às exigências do desenvolvimento industrial, social e organizacional da sociedade</w:t>
      </w:r>
      <w:r w:rsidR="00B11569">
        <w:rPr>
          <w:rFonts w:eastAsia="Times New Roman" w:cs="Arial"/>
          <w:sz w:val="24"/>
          <w:szCs w:val="24"/>
          <w:lang w:val="pt-PT" w:eastAsia="pt-PT"/>
        </w:rPr>
        <w:t xml:space="preserve"> moderna</w:t>
      </w:r>
      <w:r w:rsidR="00426CA5" w:rsidRPr="00734E25">
        <w:rPr>
          <w:rFonts w:eastAsia="Times New Roman" w:cs="Arial"/>
          <w:sz w:val="24"/>
          <w:szCs w:val="24"/>
          <w:lang w:val="pt-PT" w:eastAsia="pt-PT"/>
        </w:rPr>
        <w:t>. Já no sécu</w:t>
      </w:r>
      <w:r w:rsidR="003C0E9D">
        <w:rPr>
          <w:rFonts w:eastAsia="Times New Roman" w:cs="Arial"/>
          <w:sz w:val="24"/>
          <w:szCs w:val="24"/>
          <w:lang w:val="pt-PT" w:eastAsia="pt-PT"/>
        </w:rPr>
        <w:t xml:space="preserve">lo XX, principalmente a partir </w:t>
      </w:r>
      <w:r w:rsidR="00426CA5" w:rsidRPr="00734E25">
        <w:rPr>
          <w:rFonts w:eastAsia="Times New Roman" w:cs="Arial"/>
          <w:sz w:val="24"/>
          <w:szCs w:val="24"/>
          <w:lang w:val="pt-PT" w:eastAsia="pt-PT"/>
        </w:rPr>
        <w:t>da segunda metade e depois da Segunda Guerra mundial, verific</w:t>
      </w:r>
      <w:r w:rsidR="00B11569">
        <w:rPr>
          <w:rFonts w:eastAsia="Times New Roman" w:cs="Arial"/>
          <w:sz w:val="24"/>
          <w:szCs w:val="24"/>
          <w:lang w:val="pt-PT" w:eastAsia="pt-PT"/>
        </w:rPr>
        <w:t>ando</w:t>
      </w:r>
      <w:r w:rsidR="00426CA5" w:rsidRPr="00734E25">
        <w:rPr>
          <w:rFonts w:eastAsia="Times New Roman" w:cs="Arial"/>
          <w:sz w:val="24"/>
          <w:szCs w:val="24"/>
          <w:lang w:val="pt-PT" w:eastAsia="pt-PT"/>
        </w:rPr>
        <w:t xml:space="preserve">-se uma expansão da oferta educativa dirigida </w:t>
      </w:r>
      <w:r w:rsidR="00B61F68">
        <w:rPr>
          <w:rFonts w:eastAsia="Times New Roman" w:cs="Arial"/>
          <w:sz w:val="24"/>
          <w:szCs w:val="24"/>
          <w:lang w:val="pt-PT" w:eastAsia="pt-PT"/>
        </w:rPr>
        <w:t>à população adulta</w:t>
      </w:r>
      <w:r w:rsidR="00426CA5" w:rsidRPr="00734E25">
        <w:rPr>
          <w:rFonts w:eastAsia="Times New Roman" w:cs="Arial"/>
          <w:sz w:val="24"/>
          <w:szCs w:val="24"/>
          <w:lang w:val="pt-PT" w:eastAsia="pt-PT"/>
        </w:rPr>
        <w:t xml:space="preserve"> e um crescimento exponencial dos sistemas escolares, </w:t>
      </w:r>
      <w:r w:rsidR="003C0E9D">
        <w:rPr>
          <w:rFonts w:eastAsia="Times New Roman" w:cs="Arial"/>
          <w:sz w:val="24"/>
          <w:szCs w:val="24"/>
          <w:lang w:val="pt-PT" w:eastAsia="pt-PT"/>
        </w:rPr>
        <w:t>por se considerar</w:t>
      </w:r>
      <w:r w:rsidR="00426CA5" w:rsidRPr="00734E25">
        <w:rPr>
          <w:rFonts w:eastAsia="Times New Roman" w:cs="Arial"/>
          <w:sz w:val="24"/>
          <w:szCs w:val="24"/>
          <w:lang w:val="pt-PT" w:eastAsia="pt-PT"/>
        </w:rPr>
        <w:t xml:space="preserve"> que o investimento educativo </w:t>
      </w:r>
      <w:r w:rsidR="003C0E9D">
        <w:rPr>
          <w:rFonts w:eastAsia="Times New Roman" w:cs="Arial"/>
          <w:sz w:val="24"/>
          <w:szCs w:val="24"/>
          <w:lang w:val="pt-PT" w:eastAsia="pt-PT"/>
        </w:rPr>
        <w:t>era</w:t>
      </w:r>
      <w:r w:rsidR="00426CA5" w:rsidRPr="00734E25">
        <w:rPr>
          <w:rFonts w:eastAsia="Times New Roman" w:cs="Arial"/>
          <w:sz w:val="24"/>
          <w:szCs w:val="24"/>
          <w:lang w:val="pt-PT" w:eastAsia="pt-PT"/>
        </w:rPr>
        <w:t xml:space="preserve"> basilar e fundamental para o desenvolvimento e para o </w:t>
      </w:r>
      <w:r w:rsidR="003C0E9D">
        <w:rPr>
          <w:rFonts w:eastAsia="Times New Roman" w:cs="Arial"/>
          <w:sz w:val="24"/>
          <w:szCs w:val="24"/>
          <w:lang w:val="pt-PT" w:eastAsia="pt-PT"/>
        </w:rPr>
        <w:t>progesso</w:t>
      </w:r>
      <w:r w:rsidR="00426CA5" w:rsidRPr="00734E25">
        <w:rPr>
          <w:rFonts w:eastAsia="Times New Roman" w:cs="Arial"/>
          <w:sz w:val="24"/>
          <w:szCs w:val="24"/>
          <w:lang w:val="pt-PT" w:eastAsia="pt-PT"/>
        </w:rPr>
        <w:t xml:space="preserve"> d</w:t>
      </w:r>
      <w:r w:rsidR="003C0E9D">
        <w:rPr>
          <w:rFonts w:eastAsia="Times New Roman" w:cs="Arial"/>
          <w:sz w:val="24"/>
          <w:szCs w:val="24"/>
          <w:lang w:val="pt-PT" w:eastAsia="pt-PT"/>
        </w:rPr>
        <w:t>as</w:t>
      </w:r>
      <w:r w:rsidR="00426CA5" w:rsidRPr="00734E25">
        <w:rPr>
          <w:rFonts w:eastAsia="Times New Roman" w:cs="Arial"/>
          <w:sz w:val="24"/>
          <w:szCs w:val="24"/>
          <w:lang w:val="pt-PT" w:eastAsia="pt-PT"/>
        </w:rPr>
        <w:t xml:space="preserve"> sociedades de abundância. As escolas de formação profissional ganha</w:t>
      </w:r>
      <w:r w:rsidR="00B11569">
        <w:rPr>
          <w:rFonts w:eastAsia="Times New Roman" w:cs="Arial"/>
          <w:sz w:val="24"/>
          <w:szCs w:val="24"/>
          <w:lang w:val="pt-PT" w:eastAsia="pt-PT"/>
        </w:rPr>
        <w:t>ra</w:t>
      </w:r>
      <w:r w:rsidR="00426CA5" w:rsidRPr="00734E25">
        <w:rPr>
          <w:rFonts w:eastAsia="Times New Roman" w:cs="Arial"/>
          <w:sz w:val="24"/>
          <w:szCs w:val="24"/>
          <w:lang w:val="pt-PT" w:eastAsia="pt-PT"/>
        </w:rPr>
        <w:t xml:space="preserve">m importância e projecção, nomeadamente em Portugal. Exemplo da crescente importância da relação entre a oferta educativa e o desenvolvimento global, </w:t>
      </w:r>
      <w:r w:rsidR="00B11569">
        <w:rPr>
          <w:rFonts w:eastAsia="Times New Roman" w:cs="Arial"/>
          <w:sz w:val="24"/>
          <w:szCs w:val="24"/>
          <w:lang w:val="pt-PT" w:eastAsia="pt-PT"/>
        </w:rPr>
        <w:t>foi</w:t>
      </w:r>
      <w:r w:rsidR="00426CA5" w:rsidRPr="00734E25">
        <w:rPr>
          <w:rFonts w:eastAsia="Times New Roman" w:cs="Arial"/>
          <w:sz w:val="24"/>
          <w:szCs w:val="24"/>
          <w:lang w:val="pt-PT" w:eastAsia="pt-PT"/>
        </w:rPr>
        <w:t xml:space="preserve"> a criação da </w:t>
      </w:r>
      <w:r w:rsidR="003C0E9D" w:rsidRPr="00734E25">
        <w:rPr>
          <w:rFonts w:eastAsia="Times New Roman" w:cs="Arial"/>
          <w:sz w:val="24"/>
          <w:szCs w:val="24"/>
          <w:lang w:val="pt-PT" w:eastAsia="pt-PT"/>
        </w:rPr>
        <w:t xml:space="preserve">Organização das Nações Unidas para a Educação, Ciência e Cultura </w:t>
      </w:r>
      <w:r w:rsidR="003C0E9D">
        <w:rPr>
          <w:rFonts w:eastAsia="Times New Roman" w:cs="Arial"/>
          <w:sz w:val="24"/>
          <w:szCs w:val="24"/>
          <w:lang w:val="pt-PT" w:eastAsia="pt-PT"/>
        </w:rPr>
        <w:t>(</w:t>
      </w:r>
      <w:r w:rsidR="00426CA5" w:rsidRPr="00734E25">
        <w:rPr>
          <w:rFonts w:eastAsia="Times New Roman" w:cs="Arial"/>
          <w:sz w:val="24"/>
          <w:szCs w:val="24"/>
          <w:lang w:val="pt-PT" w:eastAsia="pt-PT"/>
        </w:rPr>
        <w:t>UNESCO</w:t>
      </w:r>
      <w:r w:rsidR="003C0E9D">
        <w:rPr>
          <w:rFonts w:eastAsia="Times New Roman" w:cs="Arial"/>
          <w:sz w:val="24"/>
          <w:szCs w:val="24"/>
          <w:lang w:val="pt-PT" w:eastAsia="pt-PT"/>
        </w:rPr>
        <w:t>)</w:t>
      </w:r>
      <w:r w:rsidR="00426CA5" w:rsidRPr="00734E25">
        <w:rPr>
          <w:rFonts w:eastAsia="Times New Roman" w:cs="Arial"/>
          <w:sz w:val="24"/>
          <w:szCs w:val="24"/>
          <w:lang w:val="pt-PT" w:eastAsia="pt-PT"/>
        </w:rPr>
        <w:t xml:space="preserve">, em </w:t>
      </w:r>
      <w:r w:rsidR="00426CA5" w:rsidRPr="00734E25">
        <w:rPr>
          <w:rFonts w:eastAsia="Times New Roman" w:cs="Arial"/>
          <w:sz w:val="24"/>
          <w:szCs w:val="24"/>
          <w:lang w:val="pt-PT" w:eastAsia="pt-PT"/>
        </w:rPr>
        <w:lastRenderedPageBreak/>
        <w:t>1948, que assumiu particular protagonismo no debate sobre a educação através da organização de conferências, seminári</w:t>
      </w:r>
      <w:r w:rsidR="00426CA5" w:rsidRPr="003C0E9D">
        <w:rPr>
          <w:rFonts w:eastAsia="Times New Roman" w:cs="Arial"/>
          <w:sz w:val="24"/>
          <w:szCs w:val="24"/>
          <w:lang w:val="pt-PT" w:eastAsia="pt-PT"/>
        </w:rPr>
        <w:t xml:space="preserve">os e congressos, salientando-se diversos eventos internacionais: </w:t>
      </w:r>
    </w:p>
    <w:p w:rsidR="00426CA5" w:rsidRPr="00734E25" w:rsidRDefault="00426CA5" w:rsidP="00680C9E">
      <w:pPr>
        <w:pStyle w:val="PargrafodaLista"/>
        <w:numPr>
          <w:ilvl w:val="0"/>
          <w:numId w:val="7"/>
        </w:numPr>
        <w:spacing w:after="0" w:line="360" w:lineRule="auto"/>
        <w:rPr>
          <w:rFonts w:eastAsia="Times New Roman" w:cs="Arial"/>
          <w:sz w:val="24"/>
          <w:szCs w:val="24"/>
          <w:lang w:val="pt-PT" w:eastAsia="pt-PT"/>
        </w:rPr>
      </w:pPr>
      <w:r w:rsidRPr="00B11569">
        <w:rPr>
          <w:rFonts w:eastAsia="Times New Roman" w:cs="Arial"/>
          <w:sz w:val="24"/>
          <w:szCs w:val="24"/>
          <w:lang w:val="pt-PT" w:eastAsia="pt-PT"/>
        </w:rPr>
        <w:t xml:space="preserve">a </w:t>
      </w:r>
      <w:r w:rsidR="00B11569">
        <w:rPr>
          <w:rFonts w:eastAsia="Times New Roman" w:cs="Arial"/>
          <w:sz w:val="24"/>
          <w:szCs w:val="24"/>
          <w:lang w:val="pt-PT" w:eastAsia="pt-PT"/>
        </w:rPr>
        <w:t>«</w:t>
      </w:r>
      <w:r w:rsidRPr="00B11569">
        <w:rPr>
          <w:rFonts w:eastAsia="Times New Roman" w:cs="Arial"/>
          <w:sz w:val="24"/>
          <w:szCs w:val="24"/>
          <w:lang w:val="pt-PT" w:eastAsia="pt-PT"/>
        </w:rPr>
        <w:t>Conferência de Elsinore</w:t>
      </w:r>
      <w:r w:rsidR="00B11569">
        <w:rPr>
          <w:rFonts w:eastAsia="Times New Roman" w:cs="Arial"/>
          <w:sz w:val="24"/>
          <w:szCs w:val="24"/>
          <w:lang w:val="pt-PT" w:eastAsia="pt-PT"/>
        </w:rPr>
        <w:t>»</w:t>
      </w:r>
      <w:r w:rsidRPr="00B11569">
        <w:rPr>
          <w:rFonts w:eastAsia="Times New Roman" w:cs="Arial"/>
          <w:sz w:val="24"/>
          <w:szCs w:val="24"/>
          <w:lang w:val="pt-PT" w:eastAsia="pt-PT"/>
        </w:rPr>
        <w:t>, realizada em 1949, na Dinamarca,</w:t>
      </w:r>
      <w:r w:rsidRPr="00734E25">
        <w:rPr>
          <w:rFonts w:eastAsia="Times New Roman" w:cs="Arial"/>
          <w:sz w:val="24"/>
          <w:szCs w:val="24"/>
          <w:lang w:val="pt-PT" w:eastAsia="pt-PT"/>
        </w:rPr>
        <w:t xml:space="preserve"> em que se procurou definir o papel e o objectivo da educação, considerando-a um requisito basilar para a satisfação das necessidades dos adultos a nível económico, social e político,  como meio de promover uma sociedade mais harmoniosa;</w:t>
      </w:r>
    </w:p>
    <w:p w:rsidR="00426CA5" w:rsidRPr="00734E25" w:rsidRDefault="00426CA5" w:rsidP="00680C9E">
      <w:pPr>
        <w:pStyle w:val="PargrafodaLista"/>
        <w:numPr>
          <w:ilvl w:val="0"/>
          <w:numId w:val="7"/>
        </w:numPr>
        <w:spacing w:after="0" w:line="360" w:lineRule="auto"/>
        <w:rPr>
          <w:rFonts w:eastAsia="Times New Roman" w:cs="Arial"/>
          <w:sz w:val="24"/>
          <w:szCs w:val="24"/>
          <w:lang w:val="pt-PT" w:eastAsia="pt-PT"/>
        </w:rPr>
      </w:pPr>
      <w:r w:rsidRPr="00734E25">
        <w:rPr>
          <w:rFonts w:eastAsia="Times New Roman" w:cs="Arial"/>
          <w:sz w:val="24"/>
          <w:szCs w:val="24"/>
          <w:lang w:val="pt-PT" w:eastAsia="pt-PT"/>
        </w:rPr>
        <w:t xml:space="preserve">a </w:t>
      </w:r>
      <w:r w:rsidR="00B11569">
        <w:rPr>
          <w:rFonts w:eastAsia="Times New Roman" w:cs="Arial"/>
          <w:sz w:val="24"/>
          <w:szCs w:val="24"/>
          <w:lang w:val="pt-PT" w:eastAsia="pt-PT"/>
        </w:rPr>
        <w:t>«</w:t>
      </w:r>
      <w:r w:rsidRPr="00B11569">
        <w:rPr>
          <w:rFonts w:eastAsia="Times New Roman" w:cs="Arial"/>
          <w:sz w:val="24"/>
          <w:szCs w:val="24"/>
          <w:lang w:val="pt-PT" w:eastAsia="pt-PT"/>
        </w:rPr>
        <w:t>Conferência de Montreal</w:t>
      </w:r>
      <w:r w:rsidR="00B11569">
        <w:rPr>
          <w:rFonts w:eastAsia="Times New Roman" w:cs="Arial"/>
          <w:sz w:val="24"/>
          <w:szCs w:val="24"/>
          <w:lang w:val="pt-PT" w:eastAsia="pt-PT"/>
        </w:rPr>
        <w:t>»</w:t>
      </w:r>
      <w:r w:rsidRPr="00734E25">
        <w:rPr>
          <w:rFonts w:eastAsia="Times New Roman" w:cs="Arial"/>
          <w:sz w:val="24"/>
          <w:szCs w:val="24"/>
          <w:lang w:val="pt-PT" w:eastAsia="pt-PT"/>
        </w:rPr>
        <w:t xml:space="preserve">, no Canadá, decorreu em 1960, em que se acentuou a dimensão social da educação e se valorizou a humanização, a tecnologia, a cultura e a arte na formação das pessoas adultas, </w:t>
      </w:r>
      <w:r w:rsidR="003C0E9D">
        <w:rPr>
          <w:rFonts w:eastAsia="Times New Roman" w:cs="Arial"/>
          <w:sz w:val="24"/>
          <w:szCs w:val="24"/>
          <w:lang w:val="pt-PT" w:eastAsia="pt-PT"/>
        </w:rPr>
        <w:t xml:space="preserve">sendo a educação entendida </w:t>
      </w:r>
      <w:r w:rsidRPr="00734E25">
        <w:rPr>
          <w:rFonts w:eastAsia="Times New Roman" w:cs="Arial"/>
          <w:sz w:val="24"/>
          <w:szCs w:val="24"/>
          <w:lang w:val="pt-PT" w:eastAsia="pt-PT"/>
        </w:rPr>
        <w:t xml:space="preserve"> como um meio de promoção da paz e da compreensão entre os povos;</w:t>
      </w:r>
    </w:p>
    <w:p w:rsidR="00426CA5" w:rsidRPr="00734E25" w:rsidRDefault="00426CA5" w:rsidP="00680C9E">
      <w:pPr>
        <w:pStyle w:val="PargrafodaLista"/>
        <w:numPr>
          <w:ilvl w:val="0"/>
          <w:numId w:val="7"/>
        </w:numPr>
        <w:spacing w:after="0" w:line="360" w:lineRule="auto"/>
        <w:rPr>
          <w:rFonts w:eastAsia="Times New Roman" w:cs="Arial"/>
          <w:sz w:val="24"/>
          <w:szCs w:val="24"/>
          <w:lang w:val="pt-PT" w:eastAsia="pt-PT"/>
        </w:rPr>
      </w:pPr>
      <w:r w:rsidRPr="00734E25">
        <w:rPr>
          <w:rFonts w:eastAsia="Times New Roman" w:cs="Arial"/>
          <w:sz w:val="24"/>
          <w:szCs w:val="24"/>
          <w:lang w:val="pt-PT" w:eastAsia="pt-PT"/>
        </w:rPr>
        <w:t xml:space="preserve">a  </w:t>
      </w:r>
      <w:r w:rsidR="00B11569">
        <w:rPr>
          <w:rFonts w:eastAsia="Times New Roman" w:cs="Arial"/>
          <w:sz w:val="24"/>
          <w:szCs w:val="24"/>
          <w:lang w:val="pt-PT" w:eastAsia="pt-PT"/>
        </w:rPr>
        <w:t>«</w:t>
      </w:r>
      <w:r w:rsidRPr="00734E25">
        <w:rPr>
          <w:rFonts w:eastAsia="Times New Roman" w:cs="Arial"/>
          <w:sz w:val="24"/>
          <w:szCs w:val="24"/>
          <w:lang w:val="pt-PT" w:eastAsia="pt-PT"/>
        </w:rPr>
        <w:t>Conferência de Tóquio</w:t>
      </w:r>
      <w:r w:rsidR="00B11569">
        <w:rPr>
          <w:rFonts w:eastAsia="Times New Roman" w:cs="Arial"/>
          <w:sz w:val="24"/>
          <w:szCs w:val="24"/>
          <w:lang w:val="pt-PT" w:eastAsia="pt-PT"/>
        </w:rPr>
        <w:t>»</w:t>
      </w:r>
      <w:r w:rsidRPr="00734E25">
        <w:rPr>
          <w:rFonts w:eastAsia="Times New Roman" w:cs="Arial"/>
          <w:sz w:val="24"/>
          <w:szCs w:val="24"/>
          <w:lang w:val="pt-PT" w:eastAsia="pt-PT"/>
        </w:rPr>
        <w:t>, no Japão, aconteceu em 1972, abord</w:t>
      </w:r>
      <w:r w:rsidR="00B11569">
        <w:rPr>
          <w:rFonts w:eastAsia="Times New Roman" w:cs="Arial"/>
          <w:sz w:val="24"/>
          <w:szCs w:val="24"/>
          <w:lang w:val="pt-PT" w:eastAsia="pt-PT"/>
        </w:rPr>
        <w:t>ou</w:t>
      </w:r>
      <w:r w:rsidRPr="00734E25">
        <w:rPr>
          <w:rFonts w:eastAsia="Times New Roman" w:cs="Arial"/>
          <w:sz w:val="24"/>
          <w:szCs w:val="24"/>
          <w:lang w:val="pt-PT" w:eastAsia="pt-PT"/>
        </w:rPr>
        <w:t xml:space="preserve"> a questão da educação permanente e a questão da alfabetização funcional, no sentido da capacitação da pessoa para a mudança e para mundo do trabalho em constante mudança;</w:t>
      </w:r>
    </w:p>
    <w:p w:rsidR="00426CA5" w:rsidRPr="00734E25" w:rsidRDefault="00426CA5" w:rsidP="00680C9E">
      <w:pPr>
        <w:pStyle w:val="PargrafodaLista"/>
        <w:numPr>
          <w:ilvl w:val="0"/>
          <w:numId w:val="7"/>
        </w:numPr>
        <w:spacing w:after="0" w:line="360" w:lineRule="auto"/>
        <w:rPr>
          <w:rFonts w:eastAsia="Times New Roman" w:cs="Arial"/>
          <w:sz w:val="24"/>
          <w:szCs w:val="24"/>
          <w:lang w:val="pt-PT" w:eastAsia="pt-PT"/>
        </w:rPr>
      </w:pPr>
      <w:r w:rsidRPr="00734E25">
        <w:rPr>
          <w:rFonts w:eastAsia="Times New Roman" w:cs="Arial"/>
          <w:sz w:val="24"/>
          <w:szCs w:val="24"/>
          <w:lang w:val="pt-PT" w:eastAsia="pt-PT"/>
        </w:rPr>
        <w:t xml:space="preserve">a </w:t>
      </w:r>
      <w:r w:rsidR="00B11569">
        <w:rPr>
          <w:rFonts w:eastAsia="Times New Roman" w:cs="Arial"/>
          <w:sz w:val="24"/>
          <w:szCs w:val="24"/>
          <w:lang w:val="pt-PT" w:eastAsia="pt-PT"/>
        </w:rPr>
        <w:t>«</w:t>
      </w:r>
      <w:r w:rsidRPr="00734E25">
        <w:rPr>
          <w:rFonts w:eastAsia="Times New Roman" w:cs="Arial"/>
          <w:sz w:val="24"/>
          <w:szCs w:val="24"/>
          <w:lang w:val="pt-PT" w:eastAsia="pt-PT"/>
        </w:rPr>
        <w:t>Conferência de N</w:t>
      </w:r>
      <w:r w:rsidR="003C0E9D">
        <w:rPr>
          <w:rFonts w:eastAsia="Times New Roman" w:cs="Arial"/>
          <w:sz w:val="24"/>
          <w:szCs w:val="24"/>
          <w:lang w:val="pt-PT" w:eastAsia="pt-PT"/>
        </w:rPr>
        <w:t>a</w:t>
      </w:r>
      <w:r w:rsidRPr="00734E25">
        <w:rPr>
          <w:rFonts w:eastAsia="Times New Roman" w:cs="Arial"/>
          <w:sz w:val="24"/>
          <w:szCs w:val="24"/>
          <w:lang w:val="pt-PT" w:eastAsia="pt-PT"/>
        </w:rPr>
        <w:t>irobi</w:t>
      </w:r>
      <w:r w:rsidR="00B11569">
        <w:rPr>
          <w:rFonts w:eastAsia="Times New Roman" w:cs="Arial"/>
          <w:sz w:val="24"/>
          <w:szCs w:val="24"/>
          <w:lang w:val="pt-PT" w:eastAsia="pt-PT"/>
        </w:rPr>
        <w:t>»</w:t>
      </w:r>
      <w:r w:rsidRPr="00734E25">
        <w:rPr>
          <w:rFonts w:eastAsia="Times New Roman" w:cs="Arial"/>
          <w:sz w:val="24"/>
          <w:szCs w:val="24"/>
          <w:lang w:val="pt-PT" w:eastAsia="pt-PT"/>
        </w:rPr>
        <w:t>, promovida em 1976, em que se clarifica o conceito de educação permanente, até então conotado com o conceito de educação pós escolar;</w:t>
      </w:r>
    </w:p>
    <w:p w:rsidR="00426CA5" w:rsidRPr="00734E25" w:rsidRDefault="00426CA5" w:rsidP="00680C9E">
      <w:pPr>
        <w:pStyle w:val="PargrafodaLista"/>
        <w:numPr>
          <w:ilvl w:val="0"/>
          <w:numId w:val="7"/>
        </w:numPr>
        <w:spacing w:after="0" w:line="360" w:lineRule="auto"/>
        <w:rPr>
          <w:rFonts w:eastAsia="Times New Roman" w:cs="Arial"/>
          <w:sz w:val="24"/>
          <w:szCs w:val="24"/>
          <w:lang w:val="pt-PT" w:eastAsia="pt-PT"/>
        </w:rPr>
      </w:pPr>
      <w:r w:rsidRPr="00734E25">
        <w:rPr>
          <w:rFonts w:eastAsia="Times New Roman" w:cs="Arial"/>
          <w:sz w:val="24"/>
          <w:szCs w:val="24"/>
          <w:lang w:val="pt-PT" w:eastAsia="pt-PT"/>
        </w:rPr>
        <w:t xml:space="preserve">a </w:t>
      </w:r>
      <w:r w:rsidR="00B11569">
        <w:rPr>
          <w:rFonts w:eastAsia="Times New Roman" w:cs="Arial"/>
          <w:sz w:val="24"/>
          <w:szCs w:val="24"/>
          <w:lang w:val="pt-PT" w:eastAsia="pt-PT"/>
        </w:rPr>
        <w:t>«</w:t>
      </w:r>
      <w:r w:rsidRPr="00734E25">
        <w:rPr>
          <w:rFonts w:eastAsia="Times New Roman" w:cs="Arial"/>
          <w:sz w:val="24"/>
          <w:szCs w:val="24"/>
          <w:lang w:val="pt-PT" w:eastAsia="pt-PT"/>
        </w:rPr>
        <w:t>Conferência de Paris</w:t>
      </w:r>
      <w:r w:rsidR="00B11569">
        <w:rPr>
          <w:rFonts w:eastAsia="Times New Roman" w:cs="Arial"/>
          <w:sz w:val="24"/>
          <w:szCs w:val="24"/>
          <w:lang w:val="pt-PT" w:eastAsia="pt-PT"/>
        </w:rPr>
        <w:t>»</w:t>
      </w:r>
      <w:r w:rsidRPr="00734E25">
        <w:rPr>
          <w:rFonts w:eastAsia="Times New Roman" w:cs="Arial"/>
          <w:sz w:val="24"/>
          <w:szCs w:val="24"/>
          <w:lang w:val="pt-PT" w:eastAsia="pt-PT"/>
        </w:rPr>
        <w:t xml:space="preserve">, em 1985, retomou o conceito da educação permanente e relacionou-o com a democratização da educação e com o direito a aprender; </w:t>
      </w:r>
    </w:p>
    <w:p w:rsidR="00426CA5" w:rsidRPr="00874136" w:rsidRDefault="00426CA5" w:rsidP="00680C9E">
      <w:pPr>
        <w:pStyle w:val="PargrafodaLista"/>
        <w:numPr>
          <w:ilvl w:val="0"/>
          <w:numId w:val="7"/>
        </w:numPr>
        <w:spacing w:after="120" w:line="360" w:lineRule="auto"/>
        <w:ind w:left="714" w:hanging="357"/>
        <w:rPr>
          <w:rFonts w:eastAsia="Times New Roman" w:cs="Arial"/>
          <w:sz w:val="24"/>
          <w:szCs w:val="24"/>
          <w:lang w:val="pt-PT" w:eastAsia="pt-PT"/>
        </w:rPr>
      </w:pPr>
      <w:r w:rsidRPr="00734E25">
        <w:rPr>
          <w:rFonts w:eastAsia="Times New Roman" w:cs="Arial"/>
          <w:sz w:val="24"/>
          <w:szCs w:val="24"/>
          <w:lang w:val="pt-PT" w:eastAsia="pt-PT"/>
        </w:rPr>
        <w:t xml:space="preserve">a </w:t>
      </w:r>
      <w:r w:rsidR="00B11569">
        <w:rPr>
          <w:rFonts w:eastAsia="Times New Roman" w:cs="Arial"/>
          <w:sz w:val="24"/>
          <w:szCs w:val="24"/>
          <w:lang w:val="pt-PT" w:eastAsia="pt-PT"/>
        </w:rPr>
        <w:t>«</w:t>
      </w:r>
      <w:r w:rsidRPr="00627C25">
        <w:rPr>
          <w:rFonts w:eastAsia="Times New Roman" w:cs="Arial"/>
          <w:sz w:val="24"/>
          <w:szCs w:val="24"/>
          <w:lang w:val="pt-PT" w:eastAsia="pt-PT"/>
        </w:rPr>
        <w:t xml:space="preserve">5ª Conferência </w:t>
      </w:r>
      <w:r w:rsidR="006611D7" w:rsidRPr="00627C25">
        <w:rPr>
          <w:rFonts w:eastAsia="Times New Roman" w:cs="Arial"/>
          <w:sz w:val="24"/>
          <w:szCs w:val="24"/>
          <w:lang w:val="pt-PT" w:eastAsia="pt-PT"/>
        </w:rPr>
        <w:t>de Hamburgo</w:t>
      </w:r>
      <w:r w:rsidR="00B11569">
        <w:rPr>
          <w:rFonts w:eastAsia="Times New Roman" w:cs="Arial"/>
          <w:sz w:val="24"/>
          <w:szCs w:val="24"/>
          <w:lang w:val="pt-PT" w:eastAsia="pt-PT"/>
        </w:rPr>
        <w:t>»</w:t>
      </w:r>
      <w:r w:rsidRPr="00627C25">
        <w:rPr>
          <w:rFonts w:eastAsia="Times New Roman" w:cs="Arial"/>
          <w:sz w:val="24"/>
          <w:szCs w:val="24"/>
          <w:lang w:val="pt-PT" w:eastAsia="pt-PT"/>
        </w:rPr>
        <w:t>,</w:t>
      </w:r>
      <w:r w:rsidRPr="00734E25">
        <w:rPr>
          <w:rFonts w:eastAsia="Times New Roman" w:cs="Arial"/>
          <w:sz w:val="24"/>
          <w:szCs w:val="24"/>
          <w:lang w:val="pt-PT" w:eastAsia="pt-PT"/>
        </w:rPr>
        <w:t xml:space="preserve"> na Alemanha, em 1997,</w:t>
      </w:r>
      <w:r w:rsidR="00D37EBA">
        <w:rPr>
          <w:rFonts w:eastAsia="Times New Roman" w:cs="Arial"/>
          <w:sz w:val="24"/>
          <w:szCs w:val="24"/>
          <w:lang w:val="pt-PT" w:eastAsia="pt-PT"/>
        </w:rPr>
        <w:t xml:space="preserve"> onde foi defendida</w:t>
      </w:r>
      <w:r w:rsidRPr="00734E25">
        <w:rPr>
          <w:rFonts w:eastAsia="Times New Roman" w:cs="Arial"/>
          <w:sz w:val="24"/>
          <w:szCs w:val="24"/>
          <w:lang w:val="pt-PT" w:eastAsia="pt-PT"/>
        </w:rPr>
        <w:t xml:space="preserve"> a educação das pessoas adultas como uma </w:t>
      </w:r>
      <w:r w:rsidR="00D37EBA">
        <w:rPr>
          <w:rFonts w:eastAsia="Times New Roman" w:cs="Arial"/>
          <w:sz w:val="24"/>
          <w:szCs w:val="24"/>
          <w:lang w:val="pt-PT" w:eastAsia="pt-PT"/>
        </w:rPr>
        <w:t>resposta</w:t>
      </w:r>
      <w:r w:rsidRPr="00734E25">
        <w:rPr>
          <w:rFonts w:eastAsia="Times New Roman" w:cs="Arial"/>
          <w:sz w:val="24"/>
          <w:szCs w:val="24"/>
          <w:lang w:val="pt-PT" w:eastAsia="pt-PT"/>
        </w:rPr>
        <w:t xml:space="preserve"> </w:t>
      </w:r>
      <w:r w:rsidR="00D37EBA">
        <w:rPr>
          <w:rFonts w:eastAsia="Times New Roman" w:cs="Arial"/>
          <w:sz w:val="24"/>
          <w:szCs w:val="24"/>
          <w:lang w:val="pt-PT" w:eastAsia="pt-PT"/>
        </w:rPr>
        <w:t xml:space="preserve">para enfrentar </w:t>
      </w:r>
      <w:r w:rsidRPr="00734E25">
        <w:rPr>
          <w:rFonts w:eastAsia="Times New Roman" w:cs="Arial"/>
          <w:sz w:val="24"/>
          <w:szCs w:val="24"/>
          <w:lang w:val="pt-PT" w:eastAsia="pt-PT"/>
        </w:rPr>
        <w:t xml:space="preserve">o </w:t>
      </w:r>
      <w:r w:rsidR="00D37EBA">
        <w:rPr>
          <w:rFonts w:eastAsia="Times New Roman" w:cs="Arial"/>
          <w:sz w:val="24"/>
          <w:szCs w:val="24"/>
          <w:lang w:val="pt-PT" w:eastAsia="pt-PT"/>
        </w:rPr>
        <w:t xml:space="preserve">desafio do </w:t>
      </w:r>
      <w:r w:rsidRPr="00734E25">
        <w:rPr>
          <w:rFonts w:eastAsia="Times New Roman" w:cs="Arial"/>
          <w:sz w:val="24"/>
          <w:szCs w:val="24"/>
          <w:lang w:val="pt-PT" w:eastAsia="pt-PT"/>
        </w:rPr>
        <w:t>século XXI.</w:t>
      </w:r>
    </w:p>
    <w:p w:rsidR="00426CA5" w:rsidRPr="00784D5C" w:rsidRDefault="00CB4CB8" w:rsidP="00426CA5">
      <w:pPr>
        <w:spacing w:after="0" w:line="360" w:lineRule="auto"/>
        <w:rPr>
          <w:rFonts w:eastAsia="Times New Roman" w:cs="Arial"/>
          <w:sz w:val="24"/>
          <w:szCs w:val="24"/>
          <w:lang w:val="pt-PT" w:eastAsia="pt-PT"/>
        </w:rPr>
      </w:pPr>
      <w:r>
        <w:rPr>
          <w:rFonts w:eastAsia="Times New Roman" w:cs="Arial"/>
          <w:sz w:val="24"/>
          <w:szCs w:val="24"/>
          <w:lang w:val="pt-PT" w:eastAsia="pt-PT"/>
        </w:rPr>
        <w:t xml:space="preserve">     </w:t>
      </w:r>
      <w:r w:rsidR="00426CA5" w:rsidRPr="00734E25">
        <w:rPr>
          <w:rFonts w:eastAsia="Times New Roman" w:cs="Arial"/>
          <w:sz w:val="24"/>
          <w:szCs w:val="24"/>
          <w:lang w:val="pt-PT" w:eastAsia="pt-PT"/>
        </w:rPr>
        <w:t>N</w:t>
      </w:r>
      <w:r w:rsidR="00C91911">
        <w:rPr>
          <w:rFonts w:eastAsia="Times New Roman" w:cs="Arial"/>
          <w:sz w:val="24"/>
          <w:szCs w:val="24"/>
          <w:lang w:val="pt-PT" w:eastAsia="pt-PT"/>
        </w:rPr>
        <w:t>o</w:t>
      </w:r>
      <w:r w:rsidR="00426CA5" w:rsidRPr="00734E25">
        <w:rPr>
          <w:rFonts w:eastAsia="Times New Roman" w:cs="Arial"/>
          <w:sz w:val="24"/>
          <w:szCs w:val="24"/>
          <w:lang w:val="pt-PT" w:eastAsia="pt-PT"/>
        </w:rPr>
        <w:t xml:space="preserve"> </w:t>
      </w:r>
      <w:r w:rsidR="00B11569">
        <w:rPr>
          <w:rFonts w:eastAsia="Times New Roman" w:cs="Arial"/>
          <w:sz w:val="24"/>
          <w:szCs w:val="24"/>
          <w:lang w:val="pt-PT" w:eastAsia="pt-PT"/>
        </w:rPr>
        <w:t>contexto internacional, repensa</w:t>
      </w:r>
      <w:r w:rsidR="00C91911">
        <w:rPr>
          <w:rFonts w:eastAsia="Times New Roman" w:cs="Arial"/>
          <w:sz w:val="24"/>
          <w:szCs w:val="24"/>
          <w:lang w:val="pt-PT" w:eastAsia="pt-PT"/>
        </w:rPr>
        <w:t xml:space="preserve">-se </w:t>
      </w:r>
      <w:r w:rsidR="00B11569">
        <w:rPr>
          <w:rFonts w:eastAsia="Times New Roman" w:cs="Arial"/>
          <w:sz w:val="24"/>
          <w:szCs w:val="24"/>
          <w:lang w:val="pt-PT" w:eastAsia="pt-PT"/>
        </w:rPr>
        <w:t xml:space="preserve">a educação a nível conceptual </w:t>
      </w:r>
      <w:r w:rsidR="00426CA5" w:rsidRPr="00734E25">
        <w:rPr>
          <w:rFonts w:eastAsia="Times New Roman" w:cs="Arial"/>
          <w:sz w:val="24"/>
          <w:szCs w:val="24"/>
          <w:lang w:val="pt-PT" w:eastAsia="pt-PT"/>
        </w:rPr>
        <w:t>e reorganiza</w:t>
      </w:r>
      <w:r w:rsidR="00C91911">
        <w:rPr>
          <w:rFonts w:eastAsia="Times New Roman" w:cs="Arial"/>
          <w:sz w:val="24"/>
          <w:szCs w:val="24"/>
          <w:lang w:val="pt-PT" w:eastAsia="pt-PT"/>
        </w:rPr>
        <w:t>-se</w:t>
      </w:r>
      <w:r w:rsidR="00426CA5" w:rsidRPr="00734E25">
        <w:rPr>
          <w:rFonts w:eastAsia="Times New Roman" w:cs="Arial"/>
          <w:sz w:val="24"/>
          <w:szCs w:val="24"/>
          <w:lang w:val="pt-PT" w:eastAsia="pt-PT"/>
        </w:rPr>
        <w:t xml:space="preserve"> </w:t>
      </w:r>
      <w:r w:rsidR="00B11569">
        <w:rPr>
          <w:rFonts w:eastAsia="Times New Roman" w:cs="Arial"/>
          <w:sz w:val="24"/>
          <w:szCs w:val="24"/>
          <w:lang w:val="pt-PT" w:eastAsia="pt-PT"/>
        </w:rPr>
        <w:t xml:space="preserve">a prática, </w:t>
      </w:r>
      <w:r w:rsidR="00C91911">
        <w:rPr>
          <w:rFonts w:eastAsia="Times New Roman" w:cs="Arial"/>
          <w:sz w:val="24"/>
          <w:szCs w:val="24"/>
          <w:lang w:val="pt-PT" w:eastAsia="pt-PT"/>
        </w:rPr>
        <w:t>valoriza</w:t>
      </w:r>
      <w:r w:rsidR="00B11569">
        <w:rPr>
          <w:rFonts w:eastAsia="Times New Roman" w:cs="Arial"/>
          <w:sz w:val="24"/>
          <w:szCs w:val="24"/>
          <w:lang w:val="pt-PT" w:eastAsia="pt-PT"/>
        </w:rPr>
        <w:t>ndo-se</w:t>
      </w:r>
      <w:r w:rsidR="00426CA5" w:rsidRPr="00734E25">
        <w:rPr>
          <w:rFonts w:eastAsia="Times New Roman" w:cs="Arial"/>
          <w:sz w:val="24"/>
          <w:szCs w:val="24"/>
          <w:lang w:val="pt-PT" w:eastAsia="pt-PT"/>
        </w:rPr>
        <w:t xml:space="preserve"> a distinção de diferentes processos e níveis de formal</w:t>
      </w:r>
      <w:r w:rsidR="00B11569">
        <w:rPr>
          <w:rFonts w:eastAsia="Times New Roman" w:cs="Arial"/>
          <w:sz w:val="24"/>
          <w:szCs w:val="24"/>
          <w:lang w:val="pt-PT" w:eastAsia="pt-PT"/>
        </w:rPr>
        <w:t>ização das situações educativas e</w:t>
      </w:r>
      <w:r w:rsidR="00426CA5" w:rsidRPr="00734E25">
        <w:rPr>
          <w:rFonts w:eastAsia="Times New Roman" w:cs="Arial"/>
          <w:sz w:val="24"/>
          <w:szCs w:val="24"/>
          <w:lang w:val="pt-PT" w:eastAsia="pt-PT"/>
        </w:rPr>
        <w:t xml:space="preserve"> integrando-se novos conceitos, como </w:t>
      </w:r>
      <w:r w:rsidR="00B11569">
        <w:rPr>
          <w:rFonts w:eastAsia="Times New Roman" w:cs="Arial"/>
          <w:sz w:val="24"/>
          <w:szCs w:val="24"/>
          <w:lang w:val="pt-PT" w:eastAsia="pt-PT"/>
        </w:rPr>
        <w:t>aprendizagens</w:t>
      </w:r>
      <w:r w:rsidR="00426CA5" w:rsidRPr="00734E25">
        <w:rPr>
          <w:rFonts w:eastAsia="Times New Roman" w:cs="Arial"/>
          <w:sz w:val="24"/>
          <w:szCs w:val="24"/>
          <w:lang w:val="pt-PT" w:eastAsia="pt-PT"/>
        </w:rPr>
        <w:t xml:space="preserve"> formais, </w:t>
      </w:r>
      <w:r w:rsidR="00B11569">
        <w:rPr>
          <w:rFonts w:eastAsia="Times New Roman" w:cs="Arial"/>
          <w:sz w:val="24"/>
          <w:szCs w:val="24"/>
          <w:lang w:val="pt-PT" w:eastAsia="pt-PT"/>
        </w:rPr>
        <w:t>aprendizagens</w:t>
      </w:r>
      <w:r w:rsidR="00426CA5" w:rsidRPr="00734E25">
        <w:rPr>
          <w:rFonts w:eastAsia="Times New Roman" w:cs="Arial"/>
          <w:sz w:val="24"/>
          <w:szCs w:val="24"/>
          <w:lang w:val="pt-PT" w:eastAsia="pt-PT"/>
        </w:rPr>
        <w:t xml:space="preserve"> não formais e ainda</w:t>
      </w:r>
      <w:r w:rsidR="00B11569">
        <w:rPr>
          <w:rFonts w:eastAsia="Times New Roman" w:cs="Arial"/>
          <w:sz w:val="24"/>
          <w:szCs w:val="24"/>
          <w:lang w:val="pt-PT" w:eastAsia="pt-PT"/>
        </w:rPr>
        <w:t xml:space="preserve"> aprendizagens</w:t>
      </w:r>
      <w:r w:rsidR="00426CA5" w:rsidRPr="00734E25">
        <w:rPr>
          <w:rFonts w:eastAsia="Times New Roman" w:cs="Arial"/>
          <w:sz w:val="24"/>
          <w:szCs w:val="24"/>
          <w:lang w:val="pt-PT" w:eastAsia="pt-PT"/>
        </w:rPr>
        <w:t xml:space="preserve"> informais. </w:t>
      </w:r>
    </w:p>
    <w:p w:rsidR="00426CA5" w:rsidRPr="00734E25" w:rsidRDefault="00CB4CB8" w:rsidP="00426CA5">
      <w:pPr>
        <w:spacing w:after="0" w:line="360" w:lineRule="auto"/>
        <w:rPr>
          <w:rFonts w:eastAsia="Times New Roman" w:cs="Arial"/>
          <w:sz w:val="24"/>
          <w:szCs w:val="24"/>
          <w:lang w:val="pt-PT" w:eastAsia="pt-PT"/>
        </w:rPr>
      </w:pPr>
      <w:r>
        <w:rPr>
          <w:rFonts w:eastAsia="Times New Roman" w:cs="Arial"/>
          <w:sz w:val="24"/>
          <w:szCs w:val="24"/>
          <w:lang w:val="pt-PT" w:eastAsia="pt-PT"/>
        </w:rPr>
        <w:lastRenderedPageBreak/>
        <w:t xml:space="preserve">     </w:t>
      </w:r>
      <w:r w:rsidR="00426CA5" w:rsidRPr="00734E25">
        <w:rPr>
          <w:rFonts w:eastAsia="Times New Roman" w:cs="Arial"/>
          <w:sz w:val="24"/>
          <w:szCs w:val="24"/>
          <w:lang w:val="pt-PT" w:eastAsia="pt-PT"/>
        </w:rPr>
        <w:t xml:space="preserve">Importa referir que a </w:t>
      </w:r>
      <w:r w:rsidR="00B11569">
        <w:rPr>
          <w:rFonts w:eastAsia="Times New Roman" w:cs="Arial"/>
          <w:sz w:val="24"/>
          <w:szCs w:val="24"/>
          <w:lang w:val="pt-PT" w:eastAsia="pt-PT"/>
        </w:rPr>
        <w:t>«</w:t>
      </w:r>
      <w:r w:rsidR="00627C25">
        <w:rPr>
          <w:rFonts w:eastAsia="Times New Roman" w:cs="Arial"/>
          <w:sz w:val="24"/>
          <w:szCs w:val="24"/>
          <w:lang w:val="pt-PT" w:eastAsia="pt-PT"/>
        </w:rPr>
        <w:t>5ª Conferência de Hamburgo</w:t>
      </w:r>
      <w:r w:rsidR="00B11569">
        <w:rPr>
          <w:rFonts w:eastAsia="Times New Roman" w:cs="Arial"/>
          <w:sz w:val="24"/>
          <w:szCs w:val="24"/>
          <w:lang w:val="pt-PT" w:eastAsia="pt-PT"/>
        </w:rPr>
        <w:t>»</w:t>
      </w:r>
      <w:r w:rsidR="00426CA5" w:rsidRPr="00734E25">
        <w:rPr>
          <w:rFonts w:eastAsia="Times New Roman" w:cs="Arial"/>
          <w:sz w:val="24"/>
          <w:szCs w:val="24"/>
          <w:lang w:val="pt-PT" w:eastAsia="pt-PT"/>
        </w:rPr>
        <w:t xml:space="preserve"> constituiu um marco significativo no debate transnacional sobre a Educação de pessoas adultas, não só porque representou uma mudança ao nível conceptual, uma vez que ultrapassou o debate sobre um subsistema dentro do sistema educacional</w:t>
      </w:r>
      <w:r w:rsidR="00D37EBA">
        <w:rPr>
          <w:rFonts w:eastAsia="Times New Roman" w:cs="Arial"/>
          <w:sz w:val="24"/>
          <w:szCs w:val="24"/>
          <w:lang w:val="pt-PT" w:eastAsia="pt-PT"/>
        </w:rPr>
        <w:t>,</w:t>
      </w:r>
      <w:r w:rsidR="00B11569">
        <w:rPr>
          <w:rFonts w:eastAsia="Times New Roman" w:cs="Arial"/>
          <w:sz w:val="24"/>
          <w:szCs w:val="24"/>
          <w:lang w:val="pt-PT" w:eastAsia="pt-PT"/>
        </w:rPr>
        <w:t xml:space="preserve"> mas também por</w:t>
      </w:r>
      <w:r w:rsidR="00426CA5" w:rsidRPr="00734E25">
        <w:rPr>
          <w:rFonts w:eastAsia="Times New Roman" w:cs="Arial"/>
          <w:sz w:val="24"/>
          <w:szCs w:val="24"/>
          <w:lang w:val="pt-PT" w:eastAsia="pt-PT"/>
        </w:rPr>
        <w:t xml:space="preserve"> se debruçar sobre as diversas dimensões do tecido social e da relação deste com o valor da aprendizagem ao longo da vida. É também significativo a mudança do termo «Educação de Adultos» para «Educação das pessoas adultas», designação que em termos semânticos remete para uma maior abrangência e, sem desigualdades, para a inclusão de todos e todas, homens e mulheres de todas as nacionalidades, etnias, estratos sociais e contextos culturais. Não menos importante é a nova abrangência do conceito «Educação de pessoas adultas» quando substituída pelo conceito </w:t>
      </w:r>
      <w:r w:rsidR="00D37EBA" w:rsidRPr="00734E25">
        <w:rPr>
          <w:rFonts w:eastAsia="Times New Roman" w:cs="Arial"/>
          <w:i/>
          <w:sz w:val="24"/>
          <w:szCs w:val="24"/>
          <w:lang w:val="pt-PT" w:eastAsia="pt-PT"/>
        </w:rPr>
        <w:t>Lifelong learning</w:t>
      </w:r>
      <w:r w:rsidR="00D37EBA">
        <w:rPr>
          <w:rFonts w:eastAsia="Times New Roman" w:cs="Arial"/>
          <w:i/>
          <w:sz w:val="24"/>
          <w:szCs w:val="24"/>
          <w:lang w:val="pt-PT" w:eastAsia="pt-PT"/>
        </w:rPr>
        <w:t>,</w:t>
      </w:r>
      <w:r w:rsidR="00D37EBA" w:rsidRPr="00734E25">
        <w:rPr>
          <w:rFonts w:eastAsia="Times New Roman" w:cs="Arial"/>
          <w:sz w:val="24"/>
          <w:szCs w:val="24"/>
          <w:lang w:val="pt-PT" w:eastAsia="pt-PT"/>
        </w:rPr>
        <w:t xml:space="preserve"> </w:t>
      </w:r>
      <w:r w:rsidR="00426CA5" w:rsidRPr="00734E25">
        <w:rPr>
          <w:rFonts w:eastAsia="Times New Roman" w:cs="Arial"/>
          <w:sz w:val="24"/>
          <w:szCs w:val="24"/>
          <w:lang w:val="pt-PT" w:eastAsia="pt-PT"/>
        </w:rPr>
        <w:t>«Aprendizagem ao longo da vida», uma vez que a pessoa adulta assume um maior protagonismo, tornando-se um agente do seu próprio processo educativo, enquanto ser individual, um agente de mudança e um contributo para a sociedade em geral. Por último, é um facto que, se ao longo do século XX foi gradual, generalizada e significativa a tomada de consciência política da urgência de superar a herança relativa à elevada taxa de analfabetismo e à falta de formação da população em geral, também não é menos significativa a diversidade e a profundidade de mudanças resultantes do avanço tecnológico e da globalização e as múltiplas exigências e desafios que se avizinham na sociedade no século XXI, pelo que ao acto de aprender, de querer aprender e de saber aprender, é fundamental associar uma nova competência, saber integrar a multiplicidade de saberes em constante transformação numa realidade que muda a um ritmo considerável e com graus de exigência nem sempre fáceis de prever.</w:t>
      </w:r>
      <w:r w:rsidR="00627C25">
        <w:rPr>
          <w:rFonts w:eastAsia="Times New Roman" w:cs="Arial"/>
          <w:sz w:val="24"/>
          <w:szCs w:val="24"/>
          <w:lang w:val="pt-PT" w:eastAsia="pt-PT"/>
        </w:rPr>
        <w:t xml:space="preserve"> Esta valorização das aprendizagens não-formais e informais, que inclui também a certificação de aprendizagens, culminou na aprovaç</w:t>
      </w:r>
      <w:r w:rsidR="001D3CA7">
        <w:rPr>
          <w:rFonts w:eastAsia="Times New Roman" w:cs="Arial"/>
          <w:sz w:val="24"/>
          <w:szCs w:val="24"/>
          <w:lang w:val="pt-PT" w:eastAsia="pt-PT"/>
        </w:rPr>
        <w:t xml:space="preserve">ão, pela Comissão Europeia, do </w:t>
      </w:r>
      <w:r w:rsidR="00627C25" w:rsidRPr="001D3CA7">
        <w:rPr>
          <w:rFonts w:eastAsia="Times New Roman" w:cs="Arial"/>
          <w:i/>
          <w:sz w:val="24"/>
          <w:szCs w:val="24"/>
          <w:lang w:val="pt-PT" w:eastAsia="pt-PT"/>
        </w:rPr>
        <w:t>Memorando Sobre Aprendiz</w:t>
      </w:r>
      <w:r w:rsidR="001D3CA7" w:rsidRPr="001D3CA7">
        <w:rPr>
          <w:rFonts w:eastAsia="Times New Roman" w:cs="Arial"/>
          <w:i/>
          <w:sz w:val="24"/>
          <w:szCs w:val="24"/>
          <w:lang w:val="pt-PT" w:eastAsia="pt-PT"/>
        </w:rPr>
        <w:t>agens ao Longo da Vida</w:t>
      </w:r>
      <w:r w:rsidR="00627C25">
        <w:rPr>
          <w:rFonts w:eastAsia="Times New Roman" w:cs="Arial"/>
          <w:sz w:val="24"/>
          <w:szCs w:val="24"/>
          <w:lang w:val="pt-PT" w:eastAsia="pt-PT"/>
        </w:rPr>
        <w:t>, em 2000, no Conselho Europeu de Lisboa, designado dede então como a “Estratégia de Lisboa”.</w:t>
      </w:r>
    </w:p>
    <w:p w:rsidR="00C92771" w:rsidRPr="004736A4" w:rsidRDefault="00CB4CB8" w:rsidP="00426CA5">
      <w:pPr>
        <w:spacing w:after="0" w:line="360" w:lineRule="auto"/>
        <w:rPr>
          <w:rFonts w:eastAsia="Times New Roman" w:cs="Arial"/>
          <w:sz w:val="24"/>
          <w:szCs w:val="24"/>
          <w:lang w:val="pt-PT" w:eastAsia="pt-PT"/>
        </w:rPr>
      </w:pPr>
      <w:r>
        <w:rPr>
          <w:rFonts w:eastAsia="Times New Roman" w:cs="Arial"/>
          <w:sz w:val="24"/>
          <w:szCs w:val="24"/>
          <w:lang w:val="pt-PT" w:eastAsia="pt-PT"/>
        </w:rPr>
        <w:t xml:space="preserve">     </w:t>
      </w:r>
      <w:r w:rsidR="00CC1788">
        <w:rPr>
          <w:rFonts w:eastAsia="Times New Roman" w:cs="Arial"/>
          <w:sz w:val="24"/>
          <w:szCs w:val="24"/>
          <w:lang w:val="pt-PT" w:eastAsia="pt-PT"/>
        </w:rPr>
        <w:t>Desta forma</w:t>
      </w:r>
      <w:r w:rsidR="00426CA5" w:rsidRPr="00734E25">
        <w:rPr>
          <w:rFonts w:eastAsia="Times New Roman" w:cs="Arial"/>
          <w:sz w:val="24"/>
          <w:szCs w:val="24"/>
          <w:lang w:val="pt-PT" w:eastAsia="pt-PT"/>
        </w:rPr>
        <w:t xml:space="preserve">, é possível afirmar que, </w:t>
      </w:r>
      <w:r w:rsidR="00D37EBA">
        <w:rPr>
          <w:rFonts w:eastAsia="Times New Roman" w:cs="Arial"/>
          <w:sz w:val="24"/>
          <w:szCs w:val="24"/>
          <w:lang w:val="pt-PT" w:eastAsia="pt-PT"/>
        </w:rPr>
        <w:t xml:space="preserve">nos últimos cem anos, </w:t>
      </w:r>
      <w:r w:rsidR="00426CA5" w:rsidRPr="00734E25">
        <w:rPr>
          <w:rFonts w:eastAsia="Times New Roman" w:cs="Arial"/>
          <w:sz w:val="24"/>
          <w:szCs w:val="24"/>
          <w:lang w:val="pt-PT" w:eastAsia="pt-PT"/>
        </w:rPr>
        <w:t>os sistemas educativos procura</w:t>
      </w:r>
      <w:r w:rsidR="00627C25">
        <w:rPr>
          <w:rFonts w:eastAsia="Times New Roman" w:cs="Arial"/>
          <w:sz w:val="24"/>
          <w:szCs w:val="24"/>
          <w:lang w:val="pt-PT" w:eastAsia="pt-PT"/>
        </w:rPr>
        <w:t>ra</w:t>
      </w:r>
      <w:r w:rsidR="00426CA5" w:rsidRPr="00734E25">
        <w:rPr>
          <w:rFonts w:eastAsia="Times New Roman" w:cs="Arial"/>
          <w:sz w:val="24"/>
          <w:szCs w:val="24"/>
          <w:lang w:val="pt-PT" w:eastAsia="pt-PT"/>
        </w:rPr>
        <w:t>m dar resposta a duas realidades distintas: a primeira tem a ver com a educação dirigida às gerações do futuro, a segunda tem a ver com a educação e a formação das gerações passadas</w:t>
      </w:r>
      <w:r w:rsidR="00D37EBA">
        <w:rPr>
          <w:rFonts w:eastAsia="Times New Roman" w:cs="Arial"/>
          <w:sz w:val="24"/>
          <w:szCs w:val="24"/>
          <w:lang w:val="pt-PT" w:eastAsia="pt-PT"/>
        </w:rPr>
        <w:t xml:space="preserve"> </w:t>
      </w:r>
      <w:r w:rsidR="00D37EBA" w:rsidRPr="00627C25">
        <w:rPr>
          <w:rFonts w:eastAsia="Times New Roman" w:cs="Arial"/>
          <w:sz w:val="24"/>
          <w:szCs w:val="24"/>
          <w:lang w:val="pt-PT" w:eastAsia="pt-PT"/>
        </w:rPr>
        <w:t>(</w:t>
      </w:r>
      <w:r w:rsidR="00627C25" w:rsidRPr="00627C25">
        <w:rPr>
          <w:rFonts w:eastAsia="Times New Roman"/>
          <w:sz w:val="24"/>
          <w:szCs w:val="24"/>
          <w:lang w:val="pt-PT" w:eastAsia="pt-PT"/>
        </w:rPr>
        <w:t xml:space="preserve">VOGT, 2005), ainda que, apenas no limiar do século XXI se tenham tomado medidas públicas </w:t>
      </w:r>
      <w:r w:rsidR="001D3CA7">
        <w:rPr>
          <w:rFonts w:eastAsia="Times New Roman"/>
          <w:sz w:val="24"/>
          <w:szCs w:val="24"/>
          <w:lang w:val="pt-PT" w:eastAsia="pt-PT"/>
        </w:rPr>
        <w:t>pela</w:t>
      </w:r>
      <w:r w:rsidR="00627C25" w:rsidRPr="00627C25">
        <w:rPr>
          <w:rFonts w:eastAsia="Times New Roman"/>
          <w:sz w:val="24"/>
          <w:szCs w:val="24"/>
          <w:lang w:val="pt-PT" w:eastAsia="pt-PT"/>
        </w:rPr>
        <w:t xml:space="preserve"> educação da população adulta</w:t>
      </w:r>
      <w:r w:rsidR="00426CA5" w:rsidRPr="00627C25">
        <w:rPr>
          <w:rFonts w:eastAsia="Times New Roman" w:cs="Arial"/>
          <w:sz w:val="24"/>
          <w:szCs w:val="24"/>
          <w:lang w:val="pt-PT" w:eastAsia="pt-PT"/>
        </w:rPr>
        <w:t>.</w:t>
      </w:r>
    </w:p>
    <w:p w:rsidR="00426CA5" w:rsidRPr="00F05ACE" w:rsidRDefault="00C23C21" w:rsidP="00680C9E">
      <w:pPr>
        <w:pStyle w:val="PargrafodaLista"/>
        <w:numPr>
          <w:ilvl w:val="0"/>
          <w:numId w:val="49"/>
        </w:numPr>
        <w:tabs>
          <w:tab w:val="left" w:pos="426"/>
        </w:tabs>
        <w:spacing w:line="360" w:lineRule="auto"/>
        <w:ind w:left="0" w:firstLine="0"/>
        <w:contextualSpacing w:val="0"/>
        <w:rPr>
          <w:b/>
          <w:sz w:val="28"/>
          <w:szCs w:val="28"/>
          <w:lang w:val="pt-PT"/>
        </w:rPr>
      </w:pPr>
      <w:r w:rsidRPr="00F05ACE">
        <w:rPr>
          <w:b/>
          <w:sz w:val="28"/>
          <w:szCs w:val="28"/>
          <w:lang w:val="pt-PT"/>
        </w:rPr>
        <w:lastRenderedPageBreak/>
        <w:t xml:space="preserve">A especificidade do contexto nacional </w:t>
      </w:r>
    </w:p>
    <w:p w:rsidR="00426CA5" w:rsidRPr="00734E25" w:rsidRDefault="00CC1788" w:rsidP="00CC1788">
      <w:pPr>
        <w:spacing w:after="0" w:line="360" w:lineRule="auto"/>
        <w:rPr>
          <w:rFonts w:eastAsia="Times New Roman" w:cs="Arial"/>
          <w:sz w:val="24"/>
          <w:szCs w:val="24"/>
          <w:lang w:val="pt-PT" w:eastAsia="pt-PT"/>
        </w:rPr>
      </w:pPr>
      <w:r>
        <w:rPr>
          <w:rFonts w:eastAsia="Times New Roman" w:cs="Arial"/>
          <w:sz w:val="24"/>
          <w:szCs w:val="24"/>
          <w:lang w:val="pt-PT" w:eastAsia="pt-PT"/>
        </w:rPr>
        <w:t xml:space="preserve">     </w:t>
      </w:r>
      <w:r w:rsidR="00426CA5" w:rsidRPr="003E4CDD">
        <w:rPr>
          <w:rFonts w:eastAsia="Times New Roman" w:cs="Arial"/>
          <w:sz w:val="24"/>
          <w:szCs w:val="24"/>
          <w:lang w:val="pt-PT" w:eastAsia="pt-PT"/>
        </w:rPr>
        <w:t xml:space="preserve">À semelhança do que se passou no final do século XIX na Europa, em Portugal verificou-se uma actividade cultural marcada pelo debate sobre a Educação e pela necessidade de formação da população portuguesa, encarando-se a escola como uma instituição geradora de progresso e de desenvolvimento. </w:t>
      </w:r>
      <w:r w:rsidR="00426CA5" w:rsidRPr="00734E25">
        <w:rPr>
          <w:rFonts w:eastAsia="Times New Roman" w:cs="Arial"/>
          <w:sz w:val="24"/>
          <w:szCs w:val="24"/>
          <w:lang w:val="pt-PT" w:eastAsia="pt-PT"/>
        </w:rPr>
        <w:t xml:space="preserve">Procurava-se, neste sentido, combater o analfabetismo, a falta de instrução e a tradicional “educação” religiosa como forma de renovar a economia e a sociedade nacionais. Reformou-se o sistema de ensino e valorizou-se a formação de professores, entre 1862 e 1930. </w:t>
      </w:r>
      <w:r w:rsidR="00626B58">
        <w:rPr>
          <w:rFonts w:eastAsia="Times New Roman" w:cs="Arial"/>
          <w:sz w:val="24"/>
          <w:szCs w:val="24"/>
          <w:lang w:val="pt-PT" w:eastAsia="pt-PT"/>
        </w:rPr>
        <w:t xml:space="preserve">Pretendia-se a reestruturação social e económica através da cultura e da instrução pública, como forma de viabilizar os ideais republicanos. A educação e a formação, como meio de transformar esta nova sociedade, tornou-se o tema recorrente dos discursos políticos que faziam a apologia de um futuro nacional mais culto, próspero, democrático e moderno. </w:t>
      </w:r>
    </w:p>
    <w:p w:rsidR="00426CA5" w:rsidRPr="00734E25" w:rsidRDefault="00CC1788" w:rsidP="00426CA5">
      <w:pPr>
        <w:spacing w:after="0" w:line="360" w:lineRule="auto"/>
        <w:rPr>
          <w:rFonts w:eastAsia="Times New Roman" w:cs="Arial"/>
          <w:sz w:val="24"/>
          <w:szCs w:val="24"/>
          <w:lang w:val="pt-PT" w:eastAsia="pt-PT"/>
        </w:rPr>
      </w:pPr>
      <w:r>
        <w:rPr>
          <w:rFonts w:eastAsia="Times New Roman" w:cs="Arial"/>
          <w:sz w:val="24"/>
          <w:szCs w:val="24"/>
          <w:lang w:val="pt-PT" w:eastAsia="pt-PT"/>
        </w:rPr>
        <w:t xml:space="preserve">     </w:t>
      </w:r>
      <w:r w:rsidR="00426CA5" w:rsidRPr="00734E25">
        <w:rPr>
          <w:rFonts w:eastAsia="Times New Roman" w:cs="Arial"/>
          <w:sz w:val="24"/>
          <w:szCs w:val="24"/>
          <w:lang w:val="pt-PT" w:eastAsia="pt-PT"/>
        </w:rPr>
        <w:t>No início do século XX, Abel de Andrade, na qualidade de Director Geral da pasta do reino da Instrução Pública, organizou um plano de reforma que foi regulamentado pelo Decreto de 19</w:t>
      </w:r>
      <w:r w:rsidR="00B61F68">
        <w:rPr>
          <w:rFonts w:eastAsia="Times New Roman" w:cs="Arial"/>
          <w:sz w:val="24"/>
          <w:szCs w:val="24"/>
          <w:lang w:val="pt-PT" w:eastAsia="pt-PT"/>
        </w:rPr>
        <w:t xml:space="preserve"> </w:t>
      </w:r>
      <w:r w:rsidR="00426CA5" w:rsidRPr="00734E25">
        <w:rPr>
          <w:rFonts w:eastAsia="Times New Roman" w:cs="Arial"/>
          <w:sz w:val="24"/>
          <w:szCs w:val="24"/>
          <w:lang w:val="pt-PT" w:eastAsia="pt-PT"/>
        </w:rPr>
        <w:t>de Setembro de 1902. Neste diploma, foi estruturado o ensino primário em graus, sendo o primeiro obrigatório para todas as crianças, de ambos os sexos, com idades entre os 6 e os 12 anos. Simultaneamente, foram tomadas medidas no sentido de fomentar a alfabetização da população</w:t>
      </w:r>
      <w:r w:rsidR="00626B58">
        <w:rPr>
          <w:rFonts w:eastAsia="Times New Roman" w:cs="Arial"/>
          <w:sz w:val="24"/>
          <w:szCs w:val="24"/>
          <w:lang w:val="pt-PT" w:eastAsia="pt-PT"/>
        </w:rPr>
        <w:t xml:space="preserve"> adulta</w:t>
      </w:r>
      <w:r w:rsidR="00426CA5" w:rsidRPr="00734E25">
        <w:rPr>
          <w:rFonts w:eastAsia="Times New Roman" w:cs="Arial"/>
          <w:sz w:val="24"/>
          <w:szCs w:val="24"/>
          <w:lang w:val="pt-PT" w:eastAsia="pt-PT"/>
        </w:rPr>
        <w:t xml:space="preserve">. </w:t>
      </w:r>
    </w:p>
    <w:p w:rsidR="00426CA5" w:rsidRPr="00734E25" w:rsidRDefault="00CC1788" w:rsidP="00426CA5">
      <w:pPr>
        <w:spacing w:after="0" w:line="360" w:lineRule="auto"/>
        <w:rPr>
          <w:rFonts w:eastAsia="Times New Roman" w:cs="Arial"/>
          <w:sz w:val="24"/>
          <w:szCs w:val="24"/>
          <w:lang w:val="pt-PT" w:eastAsia="pt-PT"/>
        </w:rPr>
      </w:pPr>
      <w:r>
        <w:rPr>
          <w:rFonts w:eastAsia="Times New Roman" w:cs="Arial"/>
          <w:sz w:val="24"/>
          <w:szCs w:val="24"/>
          <w:lang w:val="pt-PT" w:eastAsia="pt-PT"/>
        </w:rPr>
        <w:t xml:space="preserve">     </w:t>
      </w:r>
      <w:r w:rsidR="00426CA5" w:rsidRPr="00734E25">
        <w:rPr>
          <w:rFonts w:eastAsia="Times New Roman" w:cs="Arial"/>
          <w:sz w:val="24"/>
          <w:szCs w:val="24"/>
          <w:lang w:val="pt-PT" w:eastAsia="pt-PT"/>
        </w:rPr>
        <w:t>Com a implantação da República, surgiram diversas medidas legislativas que visa</w:t>
      </w:r>
      <w:r w:rsidR="00626B58">
        <w:rPr>
          <w:rFonts w:eastAsia="Times New Roman" w:cs="Arial"/>
          <w:sz w:val="24"/>
          <w:szCs w:val="24"/>
          <w:lang w:val="pt-PT" w:eastAsia="pt-PT"/>
        </w:rPr>
        <w:t>r</w:t>
      </w:r>
      <w:r w:rsidR="00426CA5" w:rsidRPr="00734E25">
        <w:rPr>
          <w:rFonts w:eastAsia="Times New Roman" w:cs="Arial"/>
          <w:sz w:val="24"/>
          <w:szCs w:val="24"/>
          <w:lang w:val="pt-PT" w:eastAsia="pt-PT"/>
        </w:rPr>
        <w:t xml:space="preserve">am o combate ao analfabetismo, </w:t>
      </w:r>
      <w:r w:rsidR="001D3CA7">
        <w:rPr>
          <w:rFonts w:eastAsia="Times New Roman" w:cs="Arial"/>
          <w:sz w:val="24"/>
          <w:szCs w:val="24"/>
          <w:lang w:val="pt-PT" w:eastAsia="pt-PT"/>
        </w:rPr>
        <w:t>considerado</w:t>
      </w:r>
      <w:r w:rsidR="00426CA5" w:rsidRPr="00734E25">
        <w:rPr>
          <w:rFonts w:eastAsia="Times New Roman" w:cs="Arial"/>
          <w:sz w:val="24"/>
          <w:szCs w:val="24"/>
          <w:lang w:val="pt-PT" w:eastAsia="pt-PT"/>
        </w:rPr>
        <w:t xml:space="preserve"> um flagelo nacional</w:t>
      </w:r>
      <w:r w:rsidR="00626B58">
        <w:rPr>
          <w:rFonts w:eastAsia="Times New Roman" w:cs="Arial"/>
          <w:sz w:val="24"/>
          <w:szCs w:val="24"/>
          <w:lang w:val="pt-PT" w:eastAsia="pt-PT"/>
        </w:rPr>
        <w:t>.</w:t>
      </w:r>
      <w:r w:rsidR="00426CA5" w:rsidRPr="00734E25">
        <w:rPr>
          <w:rFonts w:eastAsia="Times New Roman" w:cs="Arial"/>
          <w:sz w:val="24"/>
          <w:szCs w:val="24"/>
          <w:lang w:val="pt-PT" w:eastAsia="pt-PT"/>
        </w:rPr>
        <w:t xml:space="preserve"> </w:t>
      </w:r>
      <w:r w:rsidR="00626B58">
        <w:rPr>
          <w:rFonts w:eastAsia="Times New Roman" w:cs="Arial"/>
          <w:sz w:val="24"/>
          <w:szCs w:val="24"/>
          <w:lang w:val="pt-PT" w:eastAsia="pt-PT"/>
        </w:rPr>
        <w:t>No entanto</w:t>
      </w:r>
      <w:r w:rsidR="00426CA5" w:rsidRPr="00734E25">
        <w:rPr>
          <w:rFonts w:eastAsia="Times New Roman" w:cs="Arial"/>
          <w:sz w:val="24"/>
          <w:szCs w:val="24"/>
          <w:lang w:val="pt-PT" w:eastAsia="pt-PT"/>
        </w:rPr>
        <w:t xml:space="preserve">, </w:t>
      </w:r>
      <w:r w:rsidR="001D3CA7">
        <w:rPr>
          <w:rFonts w:eastAsia="Times New Roman" w:cs="Arial"/>
          <w:sz w:val="24"/>
          <w:szCs w:val="24"/>
          <w:lang w:val="pt-PT" w:eastAsia="pt-PT"/>
        </w:rPr>
        <w:t>devido à</w:t>
      </w:r>
      <w:r w:rsidR="00426CA5" w:rsidRPr="00734E25">
        <w:rPr>
          <w:rFonts w:eastAsia="Times New Roman" w:cs="Arial"/>
          <w:sz w:val="24"/>
          <w:szCs w:val="24"/>
          <w:lang w:val="pt-PT" w:eastAsia="pt-PT"/>
        </w:rPr>
        <w:t xml:space="preserve"> situação de crise e de estagnação económica do país, </w:t>
      </w:r>
      <w:r w:rsidR="00626B58">
        <w:rPr>
          <w:rFonts w:eastAsia="Times New Roman" w:cs="Arial"/>
          <w:sz w:val="24"/>
          <w:szCs w:val="24"/>
          <w:lang w:val="pt-PT" w:eastAsia="pt-PT"/>
        </w:rPr>
        <w:t xml:space="preserve">estas </w:t>
      </w:r>
      <w:r w:rsidR="00426CA5" w:rsidRPr="00734E25">
        <w:rPr>
          <w:rFonts w:eastAsia="Times New Roman" w:cs="Arial"/>
          <w:sz w:val="24"/>
          <w:szCs w:val="24"/>
          <w:lang w:val="pt-PT" w:eastAsia="pt-PT"/>
        </w:rPr>
        <w:t xml:space="preserve">não tiveram os efeitos desejados. Assim, em 1911, a taxa de analfabetismo da população portuguesa era de cerca de 75%, a rede escolar era insuficiente para dar resposta às necessidades reais do país e o contexto económico não era favorável a uma intervenção eficaz na resolução do problema. Com António </w:t>
      </w:r>
      <w:r w:rsidR="001D3CA7">
        <w:rPr>
          <w:rFonts w:eastAsia="Times New Roman" w:cs="Arial"/>
          <w:sz w:val="24"/>
          <w:szCs w:val="24"/>
          <w:lang w:val="pt-PT" w:eastAsia="pt-PT"/>
        </w:rPr>
        <w:t>José de Almeida, em 1911, iniciou-</w:t>
      </w:r>
      <w:r w:rsidR="00426CA5" w:rsidRPr="00734E25">
        <w:rPr>
          <w:rFonts w:eastAsia="Times New Roman" w:cs="Arial"/>
          <w:sz w:val="24"/>
          <w:szCs w:val="24"/>
          <w:lang w:val="pt-PT" w:eastAsia="pt-PT"/>
        </w:rPr>
        <w:t xml:space="preserve">se uma reforma educativa em cumprimento do Decreto de 30 de Março do mesmo ano. O sistema de ensino foi dividido em Infantil e Primário, considerando-se o primeiro como basilar para o sucesso do segundo. O ensino primário foi organizado em três graus (sendo o primeiro obrigatório), sucedendo-lhe as Escolas Normais Primárias, os Cursos Regulares das Escolas Industriais, Agrícolas, Comerciais e Técnicas, e foram criadas as </w:t>
      </w:r>
      <w:r w:rsidR="00426CA5" w:rsidRPr="00734E25">
        <w:rPr>
          <w:rFonts w:eastAsia="Times New Roman" w:cs="Arial"/>
          <w:sz w:val="24"/>
          <w:szCs w:val="24"/>
          <w:lang w:val="pt-PT" w:eastAsia="pt-PT"/>
        </w:rPr>
        <w:lastRenderedPageBreak/>
        <w:t xml:space="preserve">Escolas Móveis e os cursos temporários como alternativa à falta de escolas fixas. </w:t>
      </w:r>
      <w:r w:rsidR="00854883">
        <w:rPr>
          <w:rFonts w:eastAsia="Times New Roman" w:cs="Arial"/>
          <w:sz w:val="24"/>
          <w:szCs w:val="24"/>
          <w:lang w:val="pt-PT" w:eastAsia="pt-PT"/>
        </w:rPr>
        <w:t>E</w:t>
      </w:r>
      <w:r w:rsidR="00426CA5" w:rsidRPr="00734E25">
        <w:rPr>
          <w:rFonts w:eastAsia="Times New Roman" w:cs="Arial"/>
          <w:sz w:val="24"/>
          <w:szCs w:val="24"/>
          <w:lang w:val="pt-PT" w:eastAsia="pt-PT"/>
        </w:rPr>
        <w:t xml:space="preserve">sta reforma, </w:t>
      </w:r>
      <w:r w:rsidR="00854883">
        <w:rPr>
          <w:rFonts w:eastAsia="Times New Roman" w:cs="Arial"/>
          <w:sz w:val="24"/>
          <w:szCs w:val="24"/>
          <w:lang w:val="pt-PT" w:eastAsia="pt-PT"/>
        </w:rPr>
        <w:t>porém, apesar de todas as iniciativas promotoras da mudança necessária, não foi implement</w:t>
      </w:r>
      <w:r w:rsidR="001D3CA7">
        <w:rPr>
          <w:rFonts w:eastAsia="Times New Roman" w:cs="Arial"/>
          <w:sz w:val="24"/>
          <w:szCs w:val="24"/>
          <w:lang w:val="pt-PT" w:eastAsia="pt-PT"/>
        </w:rPr>
        <w:t>ada com sucesso, por razões rela</w:t>
      </w:r>
      <w:r w:rsidR="00854883">
        <w:rPr>
          <w:rFonts w:eastAsia="Times New Roman" w:cs="Arial"/>
          <w:sz w:val="24"/>
          <w:szCs w:val="24"/>
          <w:lang w:val="pt-PT" w:eastAsia="pt-PT"/>
        </w:rPr>
        <w:t xml:space="preserve">cionadas com especificidades </w:t>
      </w:r>
      <w:r w:rsidR="001D3CA7">
        <w:rPr>
          <w:rFonts w:eastAsia="Times New Roman" w:cs="Arial"/>
          <w:sz w:val="24"/>
          <w:szCs w:val="24"/>
          <w:lang w:val="pt-PT" w:eastAsia="pt-PT"/>
        </w:rPr>
        <w:t xml:space="preserve">políticas </w:t>
      </w:r>
      <w:r w:rsidR="00854883">
        <w:rPr>
          <w:rFonts w:eastAsia="Times New Roman" w:cs="Arial"/>
          <w:sz w:val="24"/>
          <w:szCs w:val="24"/>
          <w:lang w:val="pt-PT" w:eastAsia="pt-PT"/>
        </w:rPr>
        <w:t>do país e</w:t>
      </w:r>
      <w:r w:rsidR="00F60E2D">
        <w:rPr>
          <w:rFonts w:eastAsia="Times New Roman" w:cs="Arial"/>
          <w:sz w:val="24"/>
          <w:szCs w:val="24"/>
          <w:lang w:val="pt-PT" w:eastAsia="pt-PT"/>
        </w:rPr>
        <w:t xml:space="preserve"> com a </w:t>
      </w:r>
      <w:r w:rsidR="00854883">
        <w:rPr>
          <w:rFonts w:eastAsia="Times New Roman" w:cs="Arial"/>
          <w:sz w:val="24"/>
          <w:szCs w:val="24"/>
          <w:lang w:val="pt-PT" w:eastAsia="pt-PT"/>
        </w:rPr>
        <w:t xml:space="preserve">incapacidade de a implementar. </w:t>
      </w:r>
    </w:p>
    <w:p w:rsidR="00426CA5" w:rsidRPr="00734E25" w:rsidRDefault="00CC1788" w:rsidP="00426CA5">
      <w:pPr>
        <w:spacing w:after="0" w:line="360" w:lineRule="auto"/>
        <w:rPr>
          <w:sz w:val="24"/>
          <w:szCs w:val="24"/>
          <w:lang w:val="pt-PT"/>
        </w:rPr>
      </w:pPr>
      <w:r>
        <w:rPr>
          <w:rFonts w:eastAsia="Times New Roman" w:cs="Arial"/>
          <w:sz w:val="24"/>
          <w:szCs w:val="24"/>
          <w:lang w:val="pt-PT" w:eastAsia="pt-PT"/>
        </w:rPr>
        <w:t xml:space="preserve">     </w:t>
      </w:r>
      <w:r w:rsidR="00426CA5" w:rsidRPr="00734E25">
        <w:rPr>
          <w:rFonts w:eastAsia="Times New Roman" w:cs="Arial"/>
          <w:sz w:val="24"/>
          <w:szCs w:val="24"/>
          <w:lang w:val="pt-PT" w:eastAsia="pt-PT"/>
        </w:rPr>
        <w:t>Em 1919, depois de sucessivas alterações</w:t>
      </w:r>
      <w:r w:rsidR="00854883">
        <w:rPr>
          <w:rFonts w:eastAsia="Times New Roman" w:cs="Arial"/>
          <w:sz w:val="24"/>
          <w:szCs w:val="24"/>
          <w:lang w:val="pt-PT" w:eastAsia="pt-PT"/>
        </w:rPr>
        <w:t xml:space="preserve"> ao Decreto de 30 de Março</w:t>
      </w:r>
      <w:r w:rsidR="00426CA5" w:rsidRPr="00734E25">
        <w:rPr>
          <w:rFonts w:eastAsia="Times New Roman" w:cs="Arial"/>
          <w:sz w:val="24"/>
          <w:szCs w:val="24"/>
          <w:lang w:val="pt-PT" w:eastAsia="pt-PT"/>
        </w:rPr>
        <w:t>, surgiu uma nova Reforma que previa o alargamento da escolaridade obrigatória de três para cinco anos, designado como Ensino Primário Geral, mas que, mais uma vez, não surtiu efeito prático no sistema educativo português. Em 1923, foi apresentado um novo projecto de Reforma</w:t>
      </w:r>
      <w:r w:rsidR="00F60E2D">
        <w:rPr>
          <w:rFonts w:eastAsia="Times New Roman" w:cs="Arial"/>
          <w:sz w:val="24"/>
          <w:szCs w:val="24"/>
          <w:lang w:val="pt-PT" w:eastAsia="pt-PT"/>
        </w:rPr>
        <w:t>,</w:t>
      </w:r>
      <w:r w:rsidR="00426CA5" w:rsidRPr="00734E25">
        <w:rPr>
          <w:rFonts w:eastAsia="Times New Roman" w:cs="Arial"/>
          <w:sz w:val="24"/>
          <w:szCs w:val="24"/>
          <w:lang w:val="pt-PT" w:eastAsia="pt-PT"/>
        </w:rPr>
        <w:t xml:space="preserve"> mas que, pela queda do governo e pela incapacidade do novo governo de assegurar a sua implementação, nunca se realizou. Em 1926, a 28 de Maio, deu-se uma revolução e surge um novo regime designado como “Estado Novo” </w:t>
      </w:r>
      <w:r w:rsidR="00854883">
        <w:rPr>
          <w:rFonts w:eastAsia="Times New Roman" w:cs="Arial"/>
          <w:sz w:val="24"/>
          <w:szCs w:val="24"/>
          <w:lang w:val="pt-PT" w:eastAsia="pt-PT"/>
        </w:rPr>
        <w:t xml:space="preserve">com </w:t>
      </w:r>
      <w:r w:rsidR="00854883" w:rsidRPr="00734E25">
        <w:rPr>
          <w:rFonts w:eastAsia="Times New Roman" w:cs="Arial"/>
          <w:sz w:val="24"/>
          <w:szCs w:val="24"/>
          <w:lang w:val="pt-PT" w:eastAsia="pt-PT"/>
        </w:rPr>
        <w:t xml:space="preserve">valores distintos dos republicanos </w:t>
      </w:r>
      <w:r w:rsidR="00854883">
        <w:rPr>
          <w:rFonts w:eastAsia="Times New Roman" w:cs="Arial"/>
          <w:sz w:val="24"/>
          <w:szCs w:val="24"/>
          <w:lang w:val="pt-PT" w:eastAsia="pt-PT"/>
        </w:rPr>
        <w:t xml:space="preserve">e um conceito centralizador </w:t>
      </w:r>
      <w:r w:rsidR="00854883" w:rsidRPr="00734E25">
        <w:rPr>
          <w:rFonts w:eastAsia="Times New Roman" w:cs="Arial"/>
          <w:sz w:val="24"/>
          <w:szCs w:val="24"/>
          <w:lang w:val="pt-PT" w:eastAsia="pt-PT"/>
        </w:rPr>
        <w:t>do poder</w:t>
      </w:r>
      <w:r w:rsidR="00426CA5" w:rsidRPr="00734E25">
        <w:rPr>
          <w:rFonts w:eastAsia="Times New Roman" w:cs="Arial"/>
          <w:sz w:val="24"/>
          <w:szCs w:val="24"/>
          <w:lang w:val="pt-PT" w:eastAsia="pt-PT"/>
        </w:rPr>
        <w:t>, basead</w:t>
      </w:r>
      <w:r w:rsidR="00854883">
        <w:rPr>
          <w:rFonts w:eastAsia="Times New Roman" w:cs="Arial"/>
          <w:sz w:val="24"/>
          <w:szCs w:val="24"/>
          <w:lang w:val="pt-PT" w:eastAsia="pt-PT"/>
        </w:rPr>
        <w:t>o</w:t>
      </w:r>
      <w:r w:rsidR="00426CA5" w:rsidRPr="00734E25">
        <w:rPr>
          <w:rFonts w:eastAsia="Times New Roman" w:cs="Arial"/>
          <w:sz w:val="24"/>
          <w:szCs w:val="24"/>
          <w:lang w:val="pt-PT" w:eastAsia="pt-PT"/>
        </w:rPr>
        <w:t xml:space="preserve"> na hierarquização social e na submissão da pessoa aos valores de Deus, Pátria, Família e Autoridade. Para o presente trabalho, importa referir que se verificou um retrocesso no que diz respeito ao combate do analfabetismo: foram encerradas as Escolas Móveis, </w:t>
      </w:r>
      <w:r w:rsidR="00854883">
        <w:rPr>
          <w:rFonts w:eastAsia="Times New Roman" w:cs="Arial"/>
          <w:sz w:val="24"/>
          <w:szCs w:val="24"/>
          <w:lang w:val="pt-PT" w:eastAsia="pt-PT"/>
        </w:rPr>
        <w:t xml:space="preserve">estruturas </w:t>
      </w:r>
      <w:r w:rsidR="00426CA5" w:rsidRPr="00734E25">
        <w:rPr>
          <w:rFonts w:eastAsia="Times New Roman" w:cs="Arial"/>
          <w:sz w:val="24"/>
          <w:szCs w:val="24"/>
          <w:lang w:val="pt-PT" w:eastAsia="pt-PT"/>
        </w:rPr>
        <w:t>com especial importância na alfabetização de adultos, extinguiram-se as escolas Normais Primárias e foram criados os Postos de Ensino, onde os regentes escolares substituíram os professores. Em 1948, à semelhança do que se passava um pouco por todo o mundo e mais concretamente na Europa, a Reforma do sistema Educativo apresentou uma inovação importante, a criação das Escolas Técnicas, dando, desta forma, resposta à procura crescente de ensino técnico e profissional. Por outro lado, neste período, apesar de não existir uma oferta educativa dirigida aos adultos, a educação de adultos e a educação não formal</w:t>
      </w:r>
      <w:r w:rsidR="00854883" w:rsidRPr="00854883">
        <w:rPr>
          <w:rFonts w:eastAsia="Times New Roman" w:cs="Arial"/>
          <w:sz w:val="24"/>
          <w:szCs w:val="24"/>
          <w:lang w:val="pt-PT" w:eastAsia="pt-PT"/>
        </w:rPr>
        <w:t xml:space="preserve"> </w:t>
      </w:r>
      <w:r w:rsidR="00426CA5" w:rsidRPr="00734E25">
        <w:rPr>
          <w:rFonts w:eastAsia="Times New Roman" w:cs="Arial"/>
          <w:sz w:val="24"/>
          <w:szCs w:val="24"/>
          <w:lang w:val="pt-PT" w:eastAsia="pt-PT"/>
        </w:rPr>
        <w:t>afirmaram-se, tornando-se um processo contínuo, discreto mas generalizado que, como diz Rui Canário, “</w:t>
      </w:r>
      <w:r w:rsidR="00426CA5" w:rsidRPr="00734E25">
        <w:rPr>
          <w:rFonts w:eastAsia="Times New Roman" w:cs="Arial"/>
          <w:i/>
          <w:sz w:val="24"/>
          <w:szCs w:val="24"/>
          <w:lang w:val="pt-PT" w:eastAsia="pt-PT"/>
        </w:rPr>
        <w:t>alimentou a ‘explosão’ de educação popular no período revolucionário</w:t>
      </w:r>
      <w:r w:rsidR="00426CA5" w:rsidRPr="00734E25">
        <w:rPr>
          <w:rFonts w:eastAsia="Times New Roman" w:cs="Arial"/>
          <w:sz w:val="24"/>
          <w:szCs w:val="24"/>
          <w:lang w:val="pt-PT" w:eastAsia="pt-PT"/>
        </w:rPr>
        <w:t>”</w:t>
      </w:r>
      <w:r w:rsidR="00854883">
        <w:rPr>
          <w:rFonts w:eastAsia="Times New Roman" w:cs="Arial"/>
          <w:sz w:val="24"/>
          <w:szCs w:val="24"/>
          <w:lang w:val="pt-PT" w:eastAsia="pt-PT"/>
        </w:rPr>
        <w:t xml:space="preserve"> (</w:t>
      </w:r>
      <w:r w:rsidR="00854883" w:rsidRPr="003C01EC">
        <w:rPr>
          <w:sz w:val="24"/>
          <w:szCs w:val="24"/>
          <w:lang w:val="pt-PT"/>
        </w:rPr>
        <w:t>CANÁRIO</w:t>
      </w:r>
      <w:r w:rsidR="00E450F9">
        <w:rPr>
          <w:sz w:val="24"/>
          <w:szCs w:val="24"/>
          <w:lang w:val="pt-PT"/>
        </w:rPr>
        <w:t>, 2006:</w:t>
      </w:r>
      <w:r w:rsidR="00854883">
        <w:rPr>
          <w:sz w:val="24"/>
          <w:szCs w:val="24"/>
          <w:lang w:val="pt-PT"/>
        </w:rPr>
        <w:t xml:space="preserve"> </w:t>
      </w:r>
      <w:r w:rsidR="00E450F9">
        <w:rPr>
          <w:sz w:val="24"/>
          <w:szCs w:val="24"/>
          <w:lang w:val="pt-PT"/>
        </w:rPr>
        <w:t>171</w:t>
      </w:r>
      <w:r w:rsidR="00524259">
        <w:rPr>
          <w:sz w:val="24"/>
          <w:szCs w:val="24"/>
          <w:lang w:val="pt-PT"/>
        </w:rPr>
        <w:t>)</w:t>
      </w:r>
      <w:r w:rsidR="00426CA5" w:rsidRPr="00734E25">
        <w:rPr>
          <w:rFonts w:eastAsia="Times New Roman" w:cs="Arial"/>
          <w:sz w:val="24"/>
          <w:szCs w:val="24"/>
          <w:lang w:val="pt-PT" w:eastAsia="pt-PT"/>
        </w:rPr>
        <w:t xml:space="preserve">, com o 25 de Abril, se </w:t>
      </w:r>
      <w:r w:rsidR="00524259">
        <w:rPr>
          <w:rFonts w:eastAsia="Times New Roman" w:cs="Arial"/>
          <w:sz w:val="24"/>
          <w:szCs w:val="24"/>
          <w:lang w:val="pt-PT" w:eastAsia="pt-PT"/>
        </w:rPr>
        <w:t>generalizou</w:t>
      </w:r>
      <w:r w:rsidR="00426CA5" w:rsidRPr="00734E25">
        <w:rPr>
          <w:rFonts w:eastAsia="Times New Roman" w:cs="Arial"/>
          <w:sz w:val="24"/>
          <w:szCs w:val="24"/>
          <w:lang w:val="pt-PT" w:eastAsia="pt-PT"/>
        </w:rPr>
        <w:t>. Salienta-se que, com a Lei Orgânica do Ministério de Educação, Decreto-Lei nº. 408, de 27 de Setembro de 1971, foi criada a Direcção Geral de Educação Permanente para o lançamento de um programa educativo dirigido à população adulta</w:t>
      </w:r>
      <w:r w:rsidR="00524259">
        <w:rPr>
          <w:rFonts w:eastAsia="Times New Roman" w:cs="Arial"/>
          <w:sz w:val="24"/>
          <w:szCs w:val="24"/>
          <w:lang w:val="pt-PT" w:eastAsia="pt-PT"/>
        </w:rPr>
        <w:t xml:space="preserve"> </w:t>
      </w:r>
      <w:r w:rsidR="00426CA5" w:rsidRPr="00734E25">
        <w:rPr>
          <w:rFonts w:eastAsia="Times New Roman" w:cs="Arial"/>
          <w:sz w:val="24"/>
          <w:szCs w:val="24"/>
          <w:lang w:val="pt-PT" w:eastAsia="pt-PT"/>
        </w:rPr>
        <w:t xml:space="preserve">o que comprova o envolvimento político do estado no esforço de resolver as grandes carências culturais, sociais e económicas do país, </w:t>
      </w:r>
      <w:r w:rsidR="00426CA5" w:rsidRPr="00734E25">
        <w:rPr>
          <w:sz w:val="24"/>
          <w:szCs w:val="24"/>
          <w:lang w:val="pt-PT"/>
        </w:rPr>
        <w:t xml:space="preserve">neste período pré-revolucionário. </w:t>
      </w:r>
    </w:p>
    <w:p w:rsidR="00426CA5" w:rsidRPr="00734E25" w:rsidRDefault="00CC1788" w:rsidP="00426CA5">
      <w:pPr>
        <w:pStyle w:val="NormalWeb"/>
        <w:spacing w:before="0" w:beforeAutospacing="0" w:after="0" w:afterAutospacing="0" w:line="360" w:lineRule="auto"/>
        <w:rPr>
          <w:rFonts w:ascii="Calibri" w:hAnsi="Calibri"/>
          <w:lang w:val="pt-PT"/>
        </w:rPr>
      </w:pPr>
      <w:r>
        <w:rPr>
          <w:rFonts w:ascii="Calibri" w:hAnsi="Calibri"/>
          <w:lang w:val="pt-PT"/>
        </w:rPr>
        <w:lastRenderedPageBreak/>
        <w:t xml:space="preserve">     </w:t>
      </w:r>
      <w:r w:rsidR="00426CA5" w:rsidRPr="00734E25">
        <w:rPr>
          <w:rFonts w:ascii="Calibri" w:hAnsi="Calibri"/>
          <w:lang w:val="pt-PT"/>
        </w:rPr>
        <w:t>Veiga Simão, Ministro da Educação no início dos anos 70, apresent</w:t>
      </w:r>
      <w:r w:rsidR="001D3CA7">
        <w:rPr>
          <w:rFonts w:ascii="Calibri" w:hAnsi="Calibri"/>
          <w:lang w:val="pt-PT"/>
        </w:rPr>
        <w:t>ou</w:t>
      </w:r>
      <w:r w:rsidR="00426CA5" w:rsidRPr="00734E25">
        <w:rPr>
          <w:rFonts w:ascii="Calibri" w:hAnsi="Calibri"/>
          <w:lang w:val="pt-PT"/>
        </w:rPr>
        <w:t xml:space="preserve"> um documento genérico sobre o estado da educação em Portugal</w:t>
      </w:r>
      <w:r w:rsidR="001D3CA7">
        <w:rPr>
          <w:rFonts w:ascii="Calibri" w:hAnsi="Calibri"/>
          <w:lang w:val="pt-PT"/>
        </w:rPr>
        <w:t xml:space="preserve"> e</w:t>
      </w:r>
      <w:r w:rsidR="00426CA5" w:rsidRPr="00734E25">
        <w:rPr>
          <w:rFonts w:ascii="Calibri" w:hAnsi="Calibri"/>
          <w:lang w:val="pt-PT"/>
        </w:rPr>
        <w:t xml:space="preserve"> um Projecto do Sistema Escolar em que era</w:t>
      </w:r>
      <w:r w:rsidR="00524259">
        <w:rPr>
          <w:rFonts w:ascii="Calibri" w:hAnsi="Calibri"/>
          <w:lang w:val="pt-PT"/>
        </w:rPr>
        <w:t>m</w:t>
      </w:r>
      <w:r w:rsidR="00426CA5" w:rsidRPr="00734E25">
        <w:rPr>
          <w:rFonts w:ascii="Calibri" w:hAnsi="Calibri"/>
          <w:lang w:val="pt-PT"/>
        </w:rPr>
        <w:t xml:space="preserve"> propostas diversas medidas inovadoras, nomeadamente a criação da Educação Pré-Escolar oficial, a entrada no ensino primário com 6 anos, o aumento da escolaridade obrigatória para 8 anos, o prolongamento do ensino secundário em mais um ano, a criação de cursos de pós-graduação e a estruturação da educação permanente. Este conjunto de medidas inovadoras traduzia</w:t>
      </w:r>
      <w:r w:rsidR="00524259">
        <w:rPr>
          <w:rFonts w:ascii="Calibri" w:hAnsi="Calibri"/>
          <w:lang w:val="pt-PT"/>
        </w:rPr>
        <w:t>, mais uma vez,</w:t>
      </w:r>
      <w:r w:rsidR="00426CA5" w:rsidRPr="00734E25">
        <w:rPr>
          <w:rFonts w:ascii="Calibri" w:hAnsi="Calibri"/>
          <w:lang w:val="pt-PT"/>
        </w:rPr>
        <w:t xml:space="preserve"> a crença no valor da educação como meio de transformação social</w:t>
      </w:r>
      <w:r w:rsidR="00524259">
        <w:rPr>
          <w:rFonts w:ascii="Calibri" w:hAnsi="Calibri"/>
          <w:lang w:val="pt-PT"/>
        </w:rPr>
        <w:t xml:space="preserve"> e a consciência de uma urgente intervenção política</w:t>
      </w:r>
      <w:r w:rsidR="00426CA5" w:rsidRPr="00734E25">
        <w:rPr>
          <w:rFonts w:ascii="Calibri" w:hAnsi="Calibri"/>
          <w:lang w:val="pt-PT"/>
        </w:rPr>
        <w:t xml:space="preserve">. A reforma de Veiga Simão, consubstanciada pela Lei n.º 5, de 25 de Julho de 1973, pretendeu viabilizar a democratização do ensino, ou seja, o direito inalienável à educação e à formação de todos, uma vez que, </w:t>
      </w:r>
      <w:r w:rsidR="00627C25" w:rsidRPr="00627C25">
        <w:rPr>
          <w:rFonts w:ascii="Calibri" w:hAnsi="Calibri"/>
          <w:lang w:val="pt-PT"/>
        </w:rPr>
        <w:t>em</w:t>
      </w:r>
      <w:r w:rsidR="00F60E2D" w:rsidRPr="00627C25">
        <w:rPr>
          <w:rFonts w:ascii="Calibri" w:hAnsi="Calibri"/>
          <w:lang w:val="pt-PT"/>
        </w:rPr>
        <w:t xml:space="preserve"> 1974</w:t>
      </w:r>
      <w:r w:rsidR="00426CA5" w:rsidRPr="00627C25">
        <w:rPr>
          <w:rFonts w:ascii="Calibri" w:hAnsi="Calibri"/>
          <w:lang w:val="pt-PT"/>
        </w:rPr>
        <w:t>,</w:t>
      </w:r>
      <w:r w:rsidR="00426CA5" w:rsidRPr="00734E25">
        <w:rPr>
          <w:rFonts w:ascii="Calibri" w:hAnsi="Calibri"/>
          <w:lang w:val="pt-PT"/>
        </w:rPr>
        <w:t xml:space="preserve"> 60% da população portuguesa era analfabeta, isto é, não sabia ler nem escrever, caracterizando-se por possuir um conjunto de competências mínimas que possibilitavam o desempenho de uma profis</w:t>
      </w:r>
      <w:r w:rsidR="001D3CA7">
        <w:rPr>
          <w:rFonts w:ascii="Calibri" w:hAnsi="Calibri"/>
          <w:lang w:val="pt-PT"/>
        </w:rPr>
        <w:t>são, mas com baixa qualificação</w:t>
      </w:r>
      <w:r w:rsidR="00426CA5" w:rsidRPr="00734E25">
        <w:rPr>
          <w:rFonts w:ascii="Calibri" w:hAnsi="Calibri"/>
          <w:lang w:val="pt-PT"/>
        </w:rPr>
        <w:t xml:space="preserve"> e sem perspectivas de progressão. Por outro lado, a população que acedia à escolaridade básica não concluía o ciclo de ensino obrigatório, integrando o mercado de trabalho sem ter desenvolvido nem consolidado uma cultura de aprendente. No final da década de 70, de grande importância para a população adulta</w:t>
      </w:r>
      <w:r w:rsidR="00524259">
        <w:rPr>
          <w:rFonts w:ascii="Calibri" w:hAnsi="Calibri"/>
          <w:lang w:val="pt-PT"/>
        </w:rPr>
        <w:t>,</w:t>
      </w:r>
      <w:r w:rsidR="00426CA5" w:rsidRPr="00734E25">
        <w:rPr>
          <w:rFonts w:ascii="Calibri" w:hAnsi="Calibri"/>
          <w:lang w:val="pt-PT"/>
        </w:rPr>
        <w:t xml:space="preserve"> foram regulamentados os Cursos Complementares estruturados por áreas de estudos, em cumprimento dos Despachos Normativos n</w:t>
      </w:r>
      <w:r w:rsidR="00A03BDB">
        <w:rPr>
          <w:rFonts w:ascii="Calibri" w:hAnsi="Calibri"/>
          <w:lang w:val="pt-PT"/>
        </w:rPr>
        <w:t>.</w:t>
      </w:r>
      <w:r w:rsidR="00426CA5" w:rsidRPr="00734E25">
        <w:rPr>
          <w:rFonts w:ascii="Calibri" w:hAnsi="Calibri"/>
          <w:lang w:val="pt-PT"/>
        </w:rPr>
        <w:t>º 140-A, de 22 de Junho de 1978 e n</w:t>
      </w:r>
      <w:r w:rsidR="00A03BDB">
        <w:rPr>
          <w:rFonts w:ascii="Calibri" w:hAnsi="Calibri"/>
          <w:lang w:val="pt-PT"/>
        </w:rPr>
        <w:t>.º</w:t>
      </w:r>
      <w:r w:rsidR="00426CA5" w:rsidRPr="00734E25">
        <w:rPr>
          <w:rFonts w:ascii="Calibri" w:hAnsi="Calibri"/>
          <w:lang w:val="pt-PT"/>
        </w:rPr>
        <w:t xml:space="preserve"> 135-A, de 20 de Junho de 1979. Em 1979, foi criado o Instituto de Em</w:t>
      </w:r>
      <w:r w:rsidR="0027266E">
        <w:rPr>
          <w:rFonts w:ascii="Calibri" w:hAnsi="Calibri"/>
          <w:lang w:val="pt-PT"/>
        </w:rPr>
        <w:t xml:space="preserve">prego e Formação Profissional, </w:t>
      </w:r>
      <w:r w:rsidR="00426CA5" w:rsidRPr="00734E25">
        <w:rPr>
          <w:rFonts w:ascii="Calibri" w:hAnsi="Calibri"/>
          <w:lang w:val="pt-PT"/>
        </w:rPr>
        <w:t xml:space="preserve">pelo </w:t>
      </w:r>
      <w:r w:rsidR="00426CA5" w:rsidRPr="00734E25">
        <w:rPr>
          <w:rFonts w:ascii="Calibri" w:hAnsi="Calibri"/>
          <w:bCs/>
          <w:lang w:val="pt-PT"/>
        </w:rPr>
        <w:t>Decreto-Lei n.º 519-A2/79</w:t>
      </w:r>
      <w:r w:rsidR="00426CA5" w:rsidRPr="00734E25">
        <w:rPr>
          <w:rFonts w:ascii="Calibri" w:hAnsi="Calibri"/>
          <w:lang w:val="pt-PT"/>
        </w:rPr>
        <w:t xml:space="preserve">, de 29 de Dezembro, tendo </w:t>
      </w:r>
      <w:r w:rsidR="00524259">
        <w:rPr>
          <w:rFonts w:ascii="Calibri" w:hAnsi="Calibri"/>
          <w:lang w:val="pt-PT"/>
        </w:rPr>
        <w:t xml:space="preserve">esta estrutura </w:t>
      </w:r>
      <w:r w:rsidR="00426CA5" w:rsidRPr="00734E25">
        <w:rPr>
          <w:rFonts w:ascii="Calibri" w:hAnsi="Calibri"/>
          <w:lang w:val="pt-PT"/>
        </w:rPr>
        <w:t>resultado da fusão de organismos que, desde os anos 30, desenvolviam a sua actividade nos domínios do emprego e da formação profissional.</w:t>
      </w:r>
    </w:p>
    <w:p w:rsidR="00426CA5" w:rsidRPr="00734E25" w:rsidRDefault="00CC1788" w:rsidP="00426CA5">
      <w:pPr>
        <w:spacing w:after="0" w:line="360" w:lineRule="auto"/>
        <w:rPr>
          <w:sz w:val="24"/>
          <w:szCs w:val="24"/>
          <w:lang w:val="pt-PT"/>
        </w:rPr>
      </w:pPr>
      <w:r>
        <w:rPr>
          <w:sz w:val="24"/>
          <w:szCs w:val="24"/>
          <w:lang w:val="pt-PT"/>
        </w:rPr>
        <w:t xml:space="preserve">     </w:t>
      </w:r>
      <w:r w:rsidR="00426CA5" w:rsidRPr="00734E25">
        <w:rPr>
          <w:sz w:val="24"/>
          <w:szCs w:val="24"/>
          <w:lang w:val="pt-PT"/>
        </w:rPr>
        <w:t>Em 1980, foi publicado um projecto da Lei de bases do Sistema Educativo, que foi objecto de discussão pública durante um largo período da década de 80</w:t>
      </w:r>
      <w:r w:rsidR="00524259">
        <w:rPr>
          <w:sz w:val="24"/>
          <w:szCs w:val="24"/>
          <w:lang w:val="pt-PT"/>
        </w:rPr>
        <w:t>. A</w:t>
      </w:r>
      <w:r w:rsidR="00426CA5" w:rsidRPr="00734E25">
        <w:rPr>
          <w:sz w:val="24"/>
          <w:szCs w:val="24"/>
          <w:lang w:val="pt-PT"/>
        </w:rPr>
        <w:t>inda nes</w:t>
      </w:r>
      <w:r w:rsidR="00524259">
        <w:rPr>
          <w:sz w:val="24"/>
          <w:szCs w:val="24"/>
          <w:lang w:val="pt-PT"/>
        </w:rPr>
        <w:t>s</w:t>
      </w:r>
      <w:r w:rsidR="00426CA5" w:rsidRPr="00734E25">
        <w:rPr>
          <w:sz w:val="24"/>
          <w:szCs w:val="24"/>
          <w:lang w:val="pt-PT"/>
        </w:rPr>
        <w:t xml:space="preserve">e ano, </w:t>
      </w:r>
      <w:r w:rsidR="00524259">
        <w:rPr>
          <w:sz w:val="24"/>
          <w:szCs w:val="24"/>
          <w:lang w:val="pt-PT"/>
        </w:rPr>
        <w:t>o</w:t>
      </w:r>
      <w:r w:rsidR="00426CA5" w:rsidRPr="00734E25">
        <w:rPr>
          <w:sz w:val="24"/>
          <w:szCs w:val="24"/>
          <w:lang w:val="pt-PT"/>
        </w:rPr>
        <w:t xml:space="preserve"> Decreto-Lei nº. 240, de 19 de Julho, </w:t>
      </w:r>
      <w:r w:rsidR="00524259">
        <w:rPr>
          <w:sz w:val="24"/>
          <w:szCs w:val="24"/>
          <w:lang w:val="pt-PT"/>
        </w:rPr>
        <w:t>prevê o alargamento</w:t>
      </w:r>
      <w:r w:rsidR="00426CA5" w:rsidRPr="00734E25">
        <w:rPr>
          <w:sz w:val="24"/>
          <w:szCs w:val="24"/>
          <w:lang w:val="pt-PT"/>
        </w:rPr>
        <w:t xml:space="preserve"> </w:t>
      </w:r>
      <w:r w:rsidR="00524259">
        <w:rPr>
          <w:sz w:val="24"/>
          <w:szCs w:val="24"/>
          <w:lang w:val="pt-PT"/>
        </w:rPr>
        <w:t>d</w:t>
      </w:r>
      <w:r w:rsidR="00426CA5" w:rsidRPr="00734E25">
        <w:rPr>
          <w:sz w:val="24"/>
          <w:szCs w:val="24"/>
          <w:lang w:val="pt-PT"/>
        </w:rPr>
        <w:t>o e</w:t>
      </w:r>
      <w:r w:rsidR="00524259">
        <w:rPr>
          <w:sz w:val="24"/>
          <w:szCs w:val="24"/>
          <w:lang w:val="pt-PT"/>
        </w:rPr>
        <w:t xml:space="preserve">nsino secundário para doze anos, </w:t>
      </w:r>
      <w:r w:rsidR="00426CA5" w:rsidRPr="00734E25">
        <w:rPr>
          <w:sz w:val="24"/>
          <w:szCs w:val="24"/>
          <w:lang w:val="pt-PT"/>
        </w:rPr>
        <w:t>contempla</w:t>
      </w:r>
      <w:r w:rsidR="001D3CA7">
        <w:rPr>
          <w:sz w:val="24"/>
          <w:szCs w:val="24"/>
          <w:lang w:val="pt-PT"/>
        </w:rPr>
        <w:t>ndo</w:t>
      </w:r>
      <w:r w:rsidR="00426CA5" w:rsidRPr="00734E25">
        <w:rPr>
          <w:sz w:val="24"/>
          <w:szCs w:val="24"/>
          <w:lang w:val="pt-PT"/>
        </w:rPr>
        <w:t xml:space="preserve"> duas vias distintas de formação: a via de ensino e a profissionalizante. </w:t>
      </w:r>
    </w:p>
    <w:p w:rsidR="00426CA5" w:rsidRPr="00734E25" w:rsidRDefault="00CC1788" w:rsidP="00426CA5">
      <w:pPr>
        <w:spacing w:after="0" w:line="360" w:lineRule="auto"/>
        <w:rPr>
          <w:sz w:val="24"/>
          <w:szCs w:val="24"/>
          <w:lang w:val="pt-PT"/>
        </w:rPr>
      </w:pPr>
      <w:r>
        <w:rPr>
          <w:sz w:val="24"/>
          <w:szCs w:val="24"/>
          <w:lang w:val="pt-PT"/>
        </w:rPr>
        <w:t xml:space="preserve">     </w:t>
      </w:r>
      <w:r w:rsidR="00426CA5" w:rsidRPr="00734E25">
        <w:rPr>
          <w:sz w:val="24"/>
          <w:szCs w:val="24"/>
          <w:lang w:val="pt-PT"/>
        </w:rPr>
        <w:t>Em 1986, foi criada a Comissão de Reforma do Sistema Educativo (CRSE) e, no mesmo ano, foi publicada a Lei de Bases do Sistema Educativo, Lei n</w:t>
      </w:r>
      <w:r w:rsidR="001D3CA7">
        <w:rPr>
          <w:sz w:val="24"/>
          <w:szCs w:val="24"/>
          <w:lang w:val="pt-PT"/>
        </w:rPr>
        <w:t>.º</w:t>
      </w:r>
      <w:r w:rsidR="00426CA5" w:rsidRPr="00734E25">
        <w:rPr>
          <w:sz w:val="24"/>
          <w:szCs w:val="24"/>
          <w:lang w:val="pt-PT"/>
        </w:rPr>
        <w:t xml:space="preserve"> 46, de 14 de Outubro de 1986, documento que representa um momento de viragem na história do </w:t>
      </w:r>
      <w:r w:rsidR="00426CA5" w:rsidRPr="00734E25">
        <w:rPr>
          <w:sz w:val="24"/>
          <w:szCs w:val="24"/>
          <w:lang w:val="pt-PT"/>
        </w:rPr>
        <w:lastRenderedPageBreak/>
        <w:t xml:space="preserve">sistema educativo português. Durante a década de oitenta, foi abundante a regulamentação de diversas modalidades formais de ensino, nomeadamente, os Cursos de ensino artístico especializado, em regime diurno e nocturno (Decreto-Lei </w:t>
      </w:r>
      <w:r w:rsidR="001D3CA7" w:rsidRPr="00734E25">
        <w:rPr>
          <w:sz w:val="24"/>
          <w:szCs w:val="24"/>
          <w:lang w:val="pt-PT"/>
        </w:rPr>
        <w:t>n</w:t>
      </w:r>
      <w:r w:rsidR="001D3CA7">
        <w:rPr>
          <w:sz w:val="24"/>
          <w:szCs w:val="24"/>
          <w:lang w:val="pt-PT"/>
        </w:rPr>
        <w:t>.º</w:t>
      </w:r>
      <w:r w:rsidR="00426CA5" w:rsidRPr="00734E25">
        <w:rPr>
          <w:sz w:val="24"/>
          <w:szCs w:val="24"/>
          <w:lang w:val="pt-PT"/>
        </w:rPr>
        <w:t xml:space="preserve"> 310, de 1 de Julho de 1980), Cursos técnico-profissionais, que contemplavam ofertas em regime pos-laboral (Despachos Normativos n.º 194-A/83, </w:t>
      </w:r>
      <w:r w:rsidR="001D3CA7" w:rsidRPr="00734E25">
        <w:rPr>
          <w:sz w:val="24"/>
          <w:szCs w:val="24"/>
          <w:lang w:val="pt-PT"/>
        </w:rPr>
        <w:t>n</w:t>
      </w:r>
      <w:r w:rsidR="001D3CA7">
        <w:rPr>
          <w:sz w:val="24"/>
          <w:szCs w:val="24"/>
          <w:lang w:val="pt-PT"/>
        </w:rPr>
        <w:t>.º</w:t>
      </w:r>
      <w:r w:rsidR="00426CA5" w:rsidRPr="00734E25">
        <w:rPr>
          <w:sz w:val="24"/>
          <w:szCs w:val="24"/>
          <w:lang w:val="pt-PT"/>
        </w:rPr>
        <w:t xml:space="preserve"> 142/84, </w:t>
      </w:r>
      <w:r w:rsidR="001D3CA7" w:rsidRPr="00734E25">
        <w:rPr>
          <w:sz w:val="24"/>
          <w:szCs w:val="24"/>
          <w:lang w:val="pt-PT"/>
        </w:rPr>
        <w:t>n</w:t>
      </w:r>
      <w:r w:rsidR="001D3CA7">
        <w:rPr>
          <w:sz w:val="24"/>
          <w:szCs w:val="24"/>
          <w:lang w:val="pt-PT"/>
        </w:rPr>
        <w:t>.º</w:t>
      </w:r>
      <w:r w:rsidR="00426CA5" w:rsidRPr="00734E25">
        <w:rPr>
          <w:sz w:val="24"/>
          <w:szCs w:val="24"/>
          <w:lang w:val="pt-PT"/>
        </w:rPr>
        <w:t xml:space="preserve"> 170/84, </w:t>
      </w:r>
      <w:r w:rsidR="001D3CA7" w:rsidRPr="00734E25">
        <w:rPr>
          <w:sz w:val="24"/>
          <w:szCs w:val="24"/>
          <w:lang w:val="pt-PT"/>
        </w:rPr>
        <w:t>n</w:t>
      </w:r>
      <w:r w:rsidR="001D3CA7">
        <w:rPr>
          <w:sz w:val="24"/>
          <w:szCs w:val="24"/>
          <w:lang w:val="pt-PT"/>
        </w:rPr>
        <w:t>.º</w:t>
      </w:r>
      <w:r w:rsidR="00426CA5" w:rsidRPr="00734E25">
        <w:rPr>
          <w:sz w:val="24"/>
          <w:szCs w:val="24"/>
          <w:lang w:val="pt-PT"/>
        </w:rPr>
        <w:t xml:space="preserve"> 84/85, </w:t>
      </w:r>
      <w:r w:rsidR="001D3CA7" w:rsidRPr="00734E25">
        <w:rPr>
          <w:sz w:val="24"/>
          <w:szCs w:val="24"/>
          <w:lang w:val="pt-PT"/>
        </w:rPr>
        <w:t>n</w:t>
      </w:r>
      <w:r w:rsidR="001D3CA7">
        <w:rPr>
          <w:sz w:val="24"/>
          <w:szCs w:val="24"/>
          <w:lang w:val="pt-PT"/>
        </w:rPr>
        <w:t>.º</w:t>
      </w:r>
      <w:r w:rsidR="00426CA5" w:rsidRPr="00734E25">
        <w:rPr>
          <w:sz w:val="24"/>
          <w:szCs w:val="24"/>
          <w:lang w:val="pt-PT"/>
        </w:rPr>
        <w:t xml:space="preserve"> 85/85, </w:t>
      </w:r>
      <w:r w:rsidR="001D3CA7" w:rsidRPr="00734E25">
        <w:rPr>
          <w:sz w:val="24"/>
          <w:szCs w:val="24"/>
          <w:lang w:val="pt-PT"/>
        </w:rPr>
        <w:t>n</w:t>
      </w:r>
      <w:r w:rsidR="001D3CA7">
        <w:rPr>
          <w:sz w:val="24"/>
          <w:szCs w:val="24"/>
          <w:lang w:val="pt-PT"/>
        </w:rPr>
        <w:t>.º</w:t>
      </w:r>
      <w:r w:rsidR="00426CA5" w:rsidRPr="00734E25">
        <w:rPr>
          <w:sz w:val="24"/>
          <w:szCs w:val="24"/>
          <w:lang w:val="pt-PT"/>
        </w:rPr>
        <w:t xml:space="preserve"> 71/86, </w:t>
      </w:r>
      <w:r w:rsidR="001D3CA7" w:rsidRPr="00734E25">
        <w:rPr>
          <w:sz w:val="24"/>
          <w:szCs w:val="24"/>
          <w:lang w:val="pt-PT"/>
        </w:rPr>
        <w:t>n</w:t>
      </w:r>
      <w:r w:rsidR="001D3CA7">
        <w:rPr>
          <w:sz w:val="24"/>
          <w:szCs w:val="24"/>
          <w:lang w:val="pt-PT"/>
        </w:rPr>
        <w:t>.º</w:t>
      </w:r>
      <w:r w:rsidR="00426CA5" w:rsidRPr="00734E25">
        <w:rPr>
          <w:sz w:val="24"/>
          <w:szCs w:val="24"/>
          <w:lang w:val="pt-PT"/>
        </w:rPr>
        <w:t xml:space="preserve"> 91/86), Cursos profissionais,</w:t>
      </w:r>
      <w:r w:rsidR="00524259">
        <w:rPr>
          <w:sz w:val="24"/>
          <w:szCs w:val="24"/>
          <w:lang w:val="pt-PT"/>
        </w:rPr>
        <w:t xml:space="preserve"> também em regime pós-laboral (</w:t>
      </w:r>
      <w:r w:rsidR="001D3CA7" w:rsidRPr="00734E25">
        <w:rPr>
          <w:sz w:val="24"/>
          <w:szCs w:val="24"/>
          <w:lang w:val="pt-PT"/>
        </w:rPr>
        <w:t>Decreto-Lei</w:t>
      </w:r>
      <w:r w:rsidR="00426CA5" w:rsidRPr="00734E25">
        <w:rPr>
          <w:sz w:val="24"/>
          <w:szCs w:val="24"/>
          <w:lang w:val="pt-PT"/>
        </w:rPr>
        <w:t xml:space="preserve"> </w:t>
      </w:r>
      <w:r w:rsidR="001D3CA7" w:rsidRPr="00734E25">
        <w:rPr>
          <w:sz w:val="24"/>
          <w:szCs w:val="24"/>
          <w:lang w:val="pt-PT"/>
        </w:rPr>
        <w:t>n</w:t>
      </w:r>
      <w:r w:rsidR="001D3CA7">
        <w:rPr>
          <w:sz w:val="24"/>
          <w:szCs w:val="24"/>
          <w:lang w:val="pt-PT"/>
        </w:rPr>
        <w:t>.º</w:t>
      </w:r>
      <w:r w:rsidR="00426CA5" w:rsidRPr="00734E25">
        <w:rPr>
          <w:sz w:val="24"/>
          <w:szCs w:val="24"/>
          <w:lang w:val="pt-PT"/>
        </w:rPr>
        <w:t xml:space="preserve"> 26/89) e Cursos gerais e tecnológicos (</w:t>
      </w:r>
      <w:r w:rsidR="001D3CA7" w:rsidRPr="00734E25">
        <w:rPr>
          <w:sz w:val="24"/>
          <w:szCs w:val="24"/>
          <w:lang w:val="pt-PT"/>
        </w:rPr>
        <w:t>Decreto-Lei</w:t>
      </w:r>
      <w:r w:rsidR="00426CA5" w:rsidRPr="00734E25">
        <w:rPr>
          <w:sz w:val="24"/>
          <w:szCs w:val="24"/>
          <w:lang w:val="pt-PT"/>
        </w:rPr>
        <w:t xml:space="preserve"> </w:t>
      </w:r>
      <w:r w:rsidR="001D3CA7" w:rsidRPr="00734E25">
        <w:rPr>
          <w:sz w:val="24"/>
          <w:szCs w:val="24"/>
          <w:lang w:val="pt-PT"/>
        </w:rPr>
        <w:t>n</w:t>
      </w:r>
      <w:r w:rsidR="001D3CA7">
        <w:rPr>
          <w:sz w:val="24"/>
          <w:szCs w:val="24"/>
          <w:lang w:val="pt-PT"/>
        </w:rPr>
        <w:t>.º</w:t>
      </w:r>
      <w:r w:rsidR="00426CA5" w:rsidRPr="00734E25">
        <w:rPr>
          <w:sz w:val="24"/>
          <w:szCs w:val="24"/>
          <w:lang w:val="pt-PT"/>
        </w:rPr>
        <w:t xml:space="preserve"> 286/89).</w:t>
      </w:r>
    </w:p>
    <w:p w:rsidR="00426CA5" w:rsidRPr="00734E25" w:rsidRDefault="00CC1788" w:rsidP="00426CA5">
      <w:pPr>
        <w:spacing w:after="0" w:line="360" w:lineRule="auto"/>
        <w:rPr>
          <w:sz w:val="24"/>
          <w:szCs w:val="24"/>
          <w:lang w:val="pt-PT"/>
        </w:rPr>
      </w:pPr>
      <w:r>
        <w:rPr>
          <w:sz w:val="24"/>
          <w:szCs w:val="24"/>
          <w:lang w:val="pt-PT"/>
        </w:rPr>
        <w:t xml:space="preserve">     </w:t>
      </w:r>
      <w:r w:rsidR="00426CA5" w:rsidRPr="00734E25">
        <w:rPr>
          <w:sz w:val="24"/>
          <w:szCs w:val="24"/>
          <w:lang w:val="pt-PT"/>
        </w:rPr>
        <w:t>Esta profícua produção legal e a preocupação de integração de novas e diversificadas respostas formais às necessidades e aspirações da população, bem como às exigências externas</w:t>
      </w:r>
      <w:r w:rsidR="00524259">
        <w:rPr>
          <w:sz w:val="24"/>
          <w:szCs w:val="24"/>
          <w:lang w:val="pt-PT"/>
        </w:rPr>
        <w:t>,</w:t>
      </w:r>
      <w:r w:rsidR="00426CA5" w:rsidRPr="00734E25">
        <w:rPr>
          <w:sz w:val="24"/>
          <w:szCs w:val="24"/>
          <w:lang w:val="pt-PT"/>
        </w:rPr>
        <w:t xml:space="preserve"> estão ainda relacionadas com o facto de, em meados da década de 80, Portugal se encontrar num processo de adesão à União Europeia. Este facto acentuou a consciência da necessidade de transformações profundas no sistema educativo português, considerada</w:t>
      </w:r>
      <w:r w:rsidR="00524259">
        <w:rPr>
          <w:sz w:val="24"/>
          <w:szCs w:val="24"/>
          <w:lang w:val="pt-PT"/>
        </w:rPr>
        <w:t>s</w:t>
      </w:r>
      <w:r w:rsidR="00426CA5" w:rsidRPr="00734E25">
        <w:rPr>
          <w:sz w:val="24"/>
          <w:szCs w:val="24"/>
          <w:lang w:val="pt-PT"/>
        </w:rPr>
        <w:t xml:space="preserve"> ent</w:t>
      </w:r>
      <w:r w:rsidR="00524259">
        <w:rPr>
          <w:sz w:val="24"/>
          <w:szCs w:val="24"/>
          <w:lang w:val="pt-PT"/>
        </w:rPr>
        <w:t>ão como uma prioridade nacional</w:t>
      </w:r>
      <w:r w:rsidR="00426CA5" w:rsidRPr="00734E25">
        <w:rPr>
          <w:sz w:val="24"/>
          <w:szCs w:val="24"/>
          <w:lang w:val="pt-PT"/>
        </w:rPr>
        <w:t xml:space="preserve"> </w:t>
      </w:r>
      <w:r w:rsidR="00524259">
        <w:rPr>
          <w:sz w:val="24"/>
          <w:szCs w:val="24"/>
          <w:lang w:val="pt-PT"/>
        </w:rPr>
        <w:t xml:space="preserve">no </w:t>
      </w:r>
      <w:r w:rsidR="00426CA5" w:rsidRPr="00734E25">
        <w:rPr>
          <w:sz w:val="24"/>
          <w:szCs w:val="24"/>
          <w:lang w:val="pt-PT"/>
        </w:rPr>
        <w:t xml:space="preserve">combate </w:t>
      </w:r>
      <w:r w:rsidR="00524259">
        <w:rPr>
          <w:sz w:val="24"/>
          <w:szCs w:val="24"/>
          <w:lang w:val="pt-PT"/>
        </w:rPr>
        <w:t>a</w:t>
      </w:r>
      <w:r w:rsidR="00426CA5" w:rsidRPr="00734E25">
        <w:rPr>
          <w:sz w:val="24"/>
          <w:szCs w:val="24"/>
          <w:lang w:val="pt-PT"/>
        </w:rPr>
        <w:t>o atraso do país e, em simultâneo</w:t>
      </w:r>
      <w:r w:rsidR="00524259">
        <w:rPr>
          <w:sz w:val="24"/>
          <w:szCs w:val="24"/>
          <w:lang w:val="pt-PT"/>
        </w:rPr>
        <w:t>, um meio de</w:t>
      </w:r>
      <w:r w:rsidR="00426CA5" w:rsidRPr="00734E25">
        <w:rPr>
          <w:sz w:val="24"/>
          <w:szCs w:val="24"/>
          <w:lang w:val="pt-PT"/>
        </w:rPr>
        <w:t xml:space="preserve"> promover o seu desenvolvimento e a sua modernização. </w:t>
      </w:r>
    </w:p>
    <w:p w:rsidR="00557848" w:rsidRDefault="00CC1788" w:rsidP="00557848">
      <w:pPr>
        <w:pStyle w:val="Textodenotaderodap"/>
        <w:spacing w:after="0" w:line="360" w:lineRule="auto"/>
        <w:rPr>
          <w:sz w:val="24"/>
          <w:szCs w:val="24"/>
          <w:lang w:val="pt-PT"/>
        </w:rPr>
      </w:pPr>
      <w:r>
        <w:rPr>
          <w:sz w:val="24"/>
          <w:szCs w:val="24"/>
          <w:lang w:val="pt-PT"/>
        </w:rPr>
        <w:t xml:space="preserve">     </w:t>
      </w:r>
      <w:r w:rsidR="00426CA5" w:rsidRPr="00734E25">
        <w:rPr>
          <w:sz w:val="24"/>
          <w:szCs w:val="24"/>
          <w:lang w:val="pt-PT"/>
        </w:rPr>
        <w:t xml:space="preserve">A Lei </w:t>
      </w:r>
      <w:r w:rsidR="001D3CA7" w:rsidRPr="00734E25">
        <w:rPr>
          <w:sz w:val="24"/>
          <w:szCs w:val="24"/>
          <w:lang w:val="pt-PT"/>
        </w:rPr>
        <w:t>n</w:t>
      </w:r>
      <w:r w:rsidR="001D3CA7">
        <w:rPr>
          <w:sz w:val="24"/>
          <w:szCs w:val="24"/>
          <w:lang w:val="pt-PT"/>
        </w:rPr>
        <w:t>.º</w:t>
      </w:r>
      <w:r w:rsidR="00426CA5" w:rsidRPr="00734E25">
        <w:rPr>
          <w:sz w:val="24"/>
          <w:szCs w:val="24"/>
          <w:lang w:val="pt-PT"/>
        </w:rPr>
        <w:t xml:space="preserve"> 46/86 baseia-se, portanto, num conjunto de princípios que indicam um novo entendimento quer </w:t>
      </w:r>
      <w:r w:rsidR="00557848">
        <w:rPr>
          <w:sz w:val="24"/>
          <w:szCs w:val="24"/>
          <w:lang w:val="pt-PT"/>
        </w:rPr>
        <w:t>d</w:t>
      </w:r>
      <w:r w:rsidR="00426CA5" w:rsidRPr="00734E25">
        <w:rPr>
          <w:sz w:val="24"/>
          <w:szCs w:val="24"/>
          <w:lang w:val="pt-PT"/>
        </w:rPr>
        <w:t xml:space="preserve">o sistema educativo, quer </w:t>
      </w:r>
      <w:r w:rsidR="00557848">
        <w:rPr>
          <w:sz w:val="24"/>
          <w:szCs w:val="24"/>
          <w:lang w:val="pt-PT"/>
        </w:rPr>
        <w:t>d</w:t>
      </w:r>
      <w:r w:rsidR="0027266E">
        <w:rPr>
          <w:sz w:val="24"/>
          <w:szCs w:val="24"/>
          <w:lang w:val="pt-PT"/>
        </w:rPr>
        <w:t>a</w:t>
      </w:r>
      <w:r w:rsidR="00426CA5" w:rsidRPr="00734E25">
        <w:rPr>
          <w:sz w:val="24"/>
          <w:szCs w:val="24"/>
          <w:lang w:val="pt-PT"/>
        </w:rPr>
        <w:t xml:space="preserve"> importância da educação</w:t>
      </w:r>
      <w:r w:rsidR="00557848">
        <w:rPr>
          <w:sz w:val="24"/>
          <w:szCs w:val="24"/>
          <w:lang w:val="pt-PT"/>
        </w:rPr>
        <w:t>.</w:t>
      </w:r>
      <w:r w:rsidR="00426CA5" w:rsidRPr="00734E25">
        <w:rPr>
          <w:sz w:val="24"/>
          <w:szCs w:val="24"/>
          <w:lang w:val="pt-PT"/>
        </w:rPr>
        <w:t xml:space="preserve"> </w:t>
      </w:r>
      <w:r w:rsidR="00557848">
        <w:rPr>
          <w:sz w:val="24"/>
          <w:szCs w:val="24"/>
          <w:lang w:val="pt-PT"/>
        </w:rPr>
        <w:t>D</w:t>
      </w:r>
      <w:r w:rsidR="00426CA5" w:rsidRPr="00734E25">
        <w:rPr>
          <w:sz w:val="24"/>
          <w:szCs w:val="24"/>
          <w:lang w:val="pt-PT"/>
        </w:rPr>
        <w:t>efine o sistema educativo como o “</w:t>
      </w:r>
      <w:r w:rsidR="00426CA5" w:rsidRPr="00734E25">
        <w:rPr>
          <w:i/>
          <w:sz w:val="24"/>
          <w:szCs w:val="24"/>
          <w:lang w:val="pt-PT"/>
        </w:rPr>
        <w:t>conjunto de meios pelo qual se concretiza o direito à educação</w:t>
      </w:r>
      <w:r w:rsidR="00426CA5" w:rsidRPr="00734E25">
        <w:rPr>
          <w:sz w:val="24"/>
          <w:szCs w:val="24"/>
          <w:lang w:val="pt-PT"/>
        </w:rPr>
        <w:t>” no sentido de assegurar, pela formação, “</w:t>
      </w:r>
      <w:r w:rsidR="00426CA5" w:rsidRPr="00734E25">
        <w:rPr>
          <w:i/>
          <w:sz w:val="24"/>
          <w:szCs w:val="24"/>
          <w:lang w:val="pt-PT"/>
        </w:rPr>
        <w:t>o desenvolvimento global da personalidade, o progresso social e a democratização da sociedade</w:t>
      </w:r>
      <w:r w:rsidR="00426CA5" w:rsidRPr="00734E25">
        <w:rPr>
          <w:sz w:val="24"/>
          <w:szCs w:val="24"/>
          <w:lang w:val="pt-PT"/>
        </w:rPr>
        <w:t>”</w:t>
      </w:r>
      <w:r w:rsidR="00557848" w:rsidRPr="00557848">
        <w:rPr>
          <w:sz w:val="24"/>
          <w:szCs w:val="24"/>
          <w:lang w:val="pt-PT"/>
        </w:rPr>
        <w:t xml:space="preserve"> (DIÁRIO DA REPÚBLICA, 1986:  Série I – Número 237, Capítulo I, ponto 2 do Artigo 1.º)</w:t>
      </w:r>
      <w:r w:rsidR="00557848">
        <w:rPr>
          <w:sz w:val="24"/>
          <w:szCs w:val="24"/>
          <w:lang w:val="pt-PT"/>
        </w:rPr>
        <w:t xml:space="preserve">. </w:t>
      </w:r>
    </w:p>
    <w:p w:rsidR="00426CA5" w:rsidRPr="00557848" w:rsidRDefault="00CC1788" w:rsidP="00557848">
      <w:pPr>
        <w:pStyle w:val="Textodenotaderodap"/>
        <w:spacing w:after="0" w:line="360" w:lineRule="auto"/>
        <w:rPr>
          <w:sz w:val="24"/>
          <w:szCs w:val="24"/>
          <w:lang w:val="pt-PT"/>
        </w:rPr>
      </w:pPr>
      <w:r>
        <w:rPr>
          <w:sz w:val="24"/>
          <w:szCs w:val="24"/>
          <w:lang w:val="pt-PT"/>
        </w:rPr>
        <w:t xml:space="preserve">     </w:t>
      </w:r>
      <w:r w:rsidR="00426CA5" w:rsidRPr="00734E25">
        <w:rPr>
          <w:sz w:val="24"/>
          <w:szCs w:val="24"/>
          <w:lang w:val="pt-PT"/>
        </w:rPr>
        <w:t xml:space="preserve">Por outro lado, </w:t>
      </w:r>
      <w:r w:rsidR="00557848">
        <w:rPr>
          <w:sz w:val="24"/>
          <w:szCs w:val="24"/>
          <w:lang w:val="pt-PT"/>
        </w:rPr>
        <w:t xml:space="preserve">entre o final da década de 70 e o início de 80, </w:t>
      </w:r>
      <w:r w:rsidR="00426CA5" w:rsidRPr="00734E25">
        <w:rPr>
          <w:sz w:val="24"/>
          <w:szCs w:val="24"/>
          <w:lang w:val="pt-PT"/>
        </w:rPr>
        <w:t>foram criados organismos estatais, que testemunh</w:t>
      </w:r>
      <w:r w:rsidR="001D3CA7">
        <w:rPr>
          <w:sz w:val="24"/>
          <w:szCs w:val="24"/>
          <w:lang w:val="pt-PT"/>
        </w:rPr>
        <w:t xml:space="preserve">a </w:t>
      </w:r>
      <w:r w:rsidR="00426CA5" w:rsidRPr="00734E25">
        <w:rPr>
          <w:sz w:val="24"/>
          <w:szCs w:val="24"/>
          <w:lang w:val="pt-PT"/>
        </w:rPr>
        <w:t>a crescente valorização da educação no quadro político português</w:t>
      </w:r>
      <w:r w:rsidR="00557848">
        <w:rPr>
          <w:sz w:val="24"/>
          <w:szCs w:val="24"/>
          <w:lang w:val="pt-PT"/>
        </w:rPr>
        <w:t xml:space="preserve"> de então</w:t>
      </w:r>
      <w:r w:rsidR="001D3CA7">
        <w:rPr>
          <w:sz w:val="24"/>
          <w:szCs w:val="24"/>
          <w:lang w:val="pt-PT"/>
        </w:rPr>
        <w:t>, nomeadamente</w:t>
      </w:r>
      <w:r w:rsidR="00426CA5" w:rsidRPr="00734E25">
        <w:rPr>
          <w:sz w:val="24"/>
          <w:szCs w:val="24"/>
          <w:lang w:val="pt-PT"/>
        </w:rPr>
        <w:t xml:space="preserve"> as Direcções Gerais de Educação, a Direcção Geral da Educação Permanente</w:t>
      </w:r>
      <w:r w:rsidR="001D3CA7">
        <w:rPr>
          <w:sz w:val="24"/>
          <w:szCs w:val="24"/>
          <w:lang w:val="pt-PT"/>
        </w:rPr>
        <w:t xml:space="preserve"> (DGEP)</w:t>
      </w:r>
      <w:r w:rsidR="00426CA5" w:rsidRPr="00734E25">
        <w:rPr>
          <w:sz w:val="24"/>
          <w:szCs w:val="24"/>
          <w:lang w:val="pt-PT"/>
        </w:rPr>
        <w:t xml:space="preserve">, o Plano Nacional para a Alfabetização e Educação Básica de Adultos, Lei </w:t>
      </w:r>
      <w:r w:rsidR="001D3CA7" w:rsidRPr="00734E25">
        <w:rPr>
          <w:sz w:val="24"/>
          <w:szCs w:val="24"/>
          <w:lang w:val="pt-PT"/>
        </w:rPr>
        <w:t>n</w:t>
      </w:r>
      <w:r w:rsidR="001D3CA7">
        <w:rPr>
          <w:sz w:val="24"/>
          <w:szCs w:val="24"/>
          <w:lang w:val="pt-PT"/>
        </w:rPr>
        <w:t>.º</w:t>
      </w:r>
      <w:r w:rsidR="001D3CA7" w:rsidRPr="00734E25">
        <w:rPr>
          <w:sz w:val="24"/>
          <w:szCs w:val="24"/>
          <w:lang w:val="pt-PT"/>
        </w:rPr>
        <w:t xml:space="preserve"> </w:t>
      </w:r>
      <w:r w:rsidR="00426CA5" w:rsidRPr="00734E25">
        <w:rPr>
          <w:sz w:val="24"/>
          <w:szCs w:val="24"/>
          <w:lang w:val="pt-PT"/>
        </w:rPr>
        <w:t xml:space="preserve">3/79, que procuraram ofertar à população adulta as mesmas possibilidades e as mesmas oportunidades que eram dadas à população mais jovem, baseando-se num modelo formal de educação que funcionava para os últimos no regime diurno e, para os primeiros, no regime nocturno. Contudo, se por um lado a Lei </w:t>
      </w:r>
      <w:r w:rsidR="001D3CA7" w:rsidRPr="00734E25">
        <w:rPr>
          <w:sz w:val="24"/>
          <w:szCs w:val="24"/>
          <w:lang w:val="pt-PT"/>
        </w:rPr>
        <w:t>n</w:t>
      </w:r>
      <w:r w:rsidR="001D3CA7">
        <w:rPr>
          <w:sz w:val="24"/>
          <w:szCs w:val="24"/>
          <w:lang w:val="pt-PT"/>
        </w:rPr>
        <w:t>.º</w:t>
      </w:r>
      <w:r w:rsidR="001D3CA7" w:rsidRPr="00734E25">
        <w:rPr>
          <w:sz w:val="24"/>
          <w:szCs w:val="24"/>
          <w:lang w:val="pt-PT"/>
        </w:rPr>
        <w:t xml:space="preserve"> </w:t>
      </w:r>
      <w:r w:rsidR="00426CA5" w:rsidRPr="00734E25">
        <w:rPr>
          <w:sz w:val="24"/>
          <w:szCs w:val="24"/>
          <w:lang w:val="pt-PT"/>
        </w:rPr>
        <w:t xml:space="preserve">46 é clara e minuciosa relativamente à (re)estruturação da educação formal, por outro é bastante omissa e vaga no que diz respeito à educação não formal.  </w:t>
      </w:r>
      <w:r w:rsidR="00557848">
        <w:rPr>
          <w:sz w:val="24"/>
          <w:szCs w:val="24"/>
          <w:lang w:val="pt-PT"/>
        </w:rPr>
        <w:lastRenderedPageBreak/>
        <w:t>Apesar de todas estas medidas, n</w:t>
      </w:r>
      <w:r w:rsidR="00426CA5" w:rsidRPr="00734E25">
        <w:rPr>
          <w:sz w:val="24"/>
          <w:szCs w:val="24"/>
          <w:lang w:val="pt-PT"/>
        </w:rPr>
        <w:t xml:space="preserve">o final dos anos 80, Portugal apresentava ainda valores preocupantes ao nível da qualificação da população. No contexto dos vinte e cinco países da União Europeia, relativamente à qualificação da população, a média dos países parceiros era de 35,6% da população com níveis inferiores ao secundário, contrastando com os 78% da população portuguesa; enquanto a Europa apresentava 46,2% da sua população com o nível secundário, Portugal apresentava 14,1%; enquanto a Europa apresentava 17,9% dos seus habitantes com o ensino superior, Portugal apresentava uma taxa de 8%. </w:t>
      </w:r>
    </w:p>
    <w:p w:rsidR="00426CA5" w:rsidRDefault="00CC1788" w:rsidP="008E06F0">
      <w:pPr>
        <w:spacing w:after="0" w:line="360" w:lineRule="auto"/>
        <w:rPr>
          <w:rFonts w:cs="Arial"/>
          <w:color w:val="000000"/>
          <w:sz w:val="24"/>
          <w:szCs w:val="24"/>
          <w:lang w:val="pt-PT" w:eastAsia="pt-PT"/>
        </w:rPr>
      </w:pPr>
      <w:r>
        <w:rPr>
          <w:sz w:val="24"/>
          <w:szCs w:val="24"/>
          <w:lang w:val="pt-PT"/>
        </w:rPr>
        <w:t xml:space="preserve">     </w:t>
      </w:r>
      <w:r w:rsidR="00426CA5" w:rsidRPr="00734E25">
        <w:rPr>
          <w:sz w:val="24"/>
          <w:szCs w:val="24"/>
          <w:lang w:val="pt-PT"/>
        </w:rPr>
        <w:t>A década de 90 constitui</w:t>
      </w:r>
      <w:r w:rsidR="001D3CA7">
        <w:rPr>
          <w:sz w:val="24"/>
          <w:szCs w:val="24"/>
          <w:lang w:val="pt-PT"/>
        </w:rPr>
        <w:t>u</w:t>
      </w:r>
      <w:r w:rsidR="00426CA5" w:rsidRPr="00734E25">
        <w:rPr>
          <w:sz w:val="24"/>
          <w:szCs w:val="24"/>
          <w:lang w:val="pt-PT"/>
        </w:rPr>
        <w:t xml:space="preserve"> um novo marco na reforma do sistema educativo português. Por um lado, h</w:t>
      </w:r>
      <w:r w:rsidR="00557848">
        <w:rPr>
          <w:sz w:val="24"/>
          <w:szCs w:val="24"/>
          <w:lang w:val="pt-PT"/>
        </w:rPr>
        <w:t>ouve</w:t>
      </w:r>
      <w:r w:rsidR="00426CA5" w:rsidRPr="00734E25">
        <w:rPr>
          <w:sz w:val="24"/>
          <w:szCs w:val="24"/>
          <w:lang w:val="pt-PT"/>
        </w:rPr>
        <w:t xml:space="preserve"> continuidade na proliferação de cursos do ensino artístico especializado (D</w:t>
      </w:r>
      <w:r w:rsidR="00EA41F6">
        <w:rPr>
          <w:sz w:val="24"/>
          <w:szCs w:val="24"/>
          <w:lang w:val="pt-PT"/>
        </w:rPr>
        <w:t>ecreto-</w:t>
      </w:r>
      <w:r w:rsidR="001D3CA7">
        <w:rPr>
          <w:sz w:val="24"/>
          <w:szCs w:val="24"/>
          <w:lang w:val="pt-PT"/>
        </w:rPr>
        <w:t xml:space="preserve">Lei </w:t>
      </w:r>
      <w:r w:rsidR="001D3CA7" w:rsidRPr="00734E25">
        <w:rPr>
          <w:sz w:val="24"/>
          <w:szCs w:val="24"/>
          <w:lang w:val="pt-PT"/>
        </w:rPr>
        <w:t>n</w:t>
      </w:r>
      <w:r w:rsidR="001D3CA7">
        <w:rPr>
          <w:sz w:val="24"/>
          <w:szCs w:val="24"/>
          <w:lang w:val="pt-PT"/>
        </w:rPr>
        <w:t>.º</w:t>
      </w:r>
      <w:r w:rsidR="001D3CA7" w:rsidRPr="00734E25">
        <w:rPr>
          <w:sz w:val="24"/>
          <w:szCs w:val="24"/>
          <w:lang w:val="pt-PT"/>
        </w:rPr>
        <w:t xml:space="preserve"> </w:t>
      </w:r>
      <w:r w:rsidR="00426CA5" w:rsidRPr="00734E25">
        <w:rPr>
          <w:sz w:val="24"/>
          <w:szCs w:val="24"/>
          <w:lang w:val="pt-PT"/>
        </w:rPr>
        <w:t>344/90), de Cursos profissionais (D</w:t>
      </w:r>
      <w:r w:rsidR="00EA41F6">
        <w:rPr>
          <w:sz w:val="24"/>
          <w:szCs w:val="24"/>
          <w:lang w:val="pt-PT"/>
        </w:rPr>
        <w:t>ecreto-</w:t>
      </w:r>
      <w:r w:rsidR="00426CA5" w:rsidRPr="00734E25">
        <w:rPr>
          <w:sz w:val="24"/>
          <w:szCs w:val="24"/>
          <w:lang w:val="pt-PT"/>
        </w:rPr>
        <w:t>L</w:t>
      </w:r>
      <w:r w:rsidR="001D3CA7">
        <w:rPr>
          <w:sz w:val="24"/>
          <w:szCs w:val="24"/>
          <w:lang w:val="pt-PT"/>
        </w:rPr>
        <w:t>ei</w:t>
      </w:r>
      <w:r w:rsidR="00426CA5" w:rsidRPr="00734E25">
        <w:rPr>
          <w:sz w:val="24"/>
          <w:szCs w:val="24"/>
          <w:lang w:val="pt-PT"/>
        </w:rPr>
        <w:t xml:space="preserve"> </w:t>
      </w:r>
      <w:r w:rsidR="001D3CA7" w:rsidRPr="00734E25">
        <w:rPr>
          <w:sz w:val="24"/>
          <w:szCs w:val="24"/>
          <w:lang w:val="pt-PT"/>
        </w:rPr>
        <w:t>n</w:t>
      </w:r>
      <w:r w:rsidR="001D3CA7">
        <w:rPr>
          <w:sz w:val="24"/>
          <w:szCs w:val="24"/>
          <w:lang w:val="pt-PT"/>
        </w:rPr>
        <w:t>.º</w:t>
      </w:r>
      <w:r w:rsidR="00426CA5" w:rsidRPr="00734E25">
        <w:rPr>
          <w:sz w:val="24"/>
          <w:szCs w:val="24"/>
          <w:lang w:val="pt-PT"/>
        </w:rPr>
        <w:t xml:space="preserve"> 70/93 e D</w:t>
      </w:r>
      <w:r w:rsidR="00EA41F6">
        <w:rPr>
          <w:sz w:val="24"/>
          <w:szCs w:val="24"/>
          <w:lang w:val="pt-PT"/>
        </w:rPr>
        <w:t>ecreto-</w:t>
      </w:r>
      <w:r w:rsidR="00426CA5" w:rsidRPr="00734E25">
        <w:rPr>
          <w:sz w:val="24"/>
          <w:szCs w:val="24"/>
          <w:lang w:val="pt-PT"/>
        </w:rPr>
        <w:t>L</w:t>
      </w:r>
      <w:r w:rsidR="001D3CA7">
        <w:rPr>
          <w:sz w:val="24"/>
          <w:szCs w:val="24"/>
          <w:lang w:val="pt-PT"/>
        </w:rPr>
        <w:t>ei</w:t>
      </w:r>
      <w:r w:rsidR="00426CA5" w:rsidRPr="00734E25">
        <w:rPr>
          <w:sz w:val="24"/>
          <w:szCs w:val="24"/>
          <w:lang w:val="pt-PT"/>
        </w:rPr>
        <w:t xml:space="preserve"> </w:t>
      </w:r>
      <w:r w:rsidR="001D3CA7" w:rsidRPr="00734E25">
        <w:rPr>
          <w:sz w:val="24"/>
          <w:szCs w:val="24"/>
          <w:lang w:val="pt-PT"/>
        </w:rPr>
        <w:t>n</w:t>
      </w:r>
      <w:r w:rsidR="001D3CA7">
        <w:rPr>
          <w:sz w:val="24"/>
          <w:szCs w:val="24"/>
          <w:lang w:val="pt-PT"/>
        </w:rPr>
        <w:t>.º</w:t>
      </w:r>
      <w:r w:rsidR="00426CA5" w:rsidRPr="00734E25">
        <w:rPr>
          <w:sz w:val="24"/>
          <w:szCs w:val="24"/>
          <w:lang w:val="pt-PT"/>
        </w:rPr>
        <w:t xml:space="preserve"> 4/98) e surg</w:t>
      </w:r>
      <w:r w:rsidR="008E06F0">
        <w:rPr>
          <w:sz w:val="24"/>
          <w:szCs w:val="24"/>
          <w:lang w:val="pt-PT"/>
        </w:rPr>
        <w:t>ira</w:t>
      </w:r>
      <w:r w:rsidR="00426CA5" w:rsidRPr="00734E25">
        <w:rPr>
          <w:sz w:val="24"/>
          <w:szCs w:val="24"/>
          <w:lang w:val="pt-PT"/>
        </w:rPr>
        <w:t>m os Cursos Gerais e cursos artísticos especializados do ensino recorrente (unidades e/ou blocos capitalizáveis), contemplados no D</w:t>
      </w:r>
      <w:r w:rsidR="00EA41F6">
        <w:rPr>
          <w:sz w:val="24"/>
          <w:szCs w:val="24"/>
          <w:lang w:val="pt-PT"/>
        </w:rPr>
        <w:t>ecreto-</w:t>
      </w:r>
      <w:r w:rsidR="00426CA5" w:rsidRPr="00734E25">
        <w:rPr>
          <w:sz w:val="24"/>
          <w:szCs w:val="24"/>
          <w:lang w:val="pt-PT"/>
        </w:rPr>
        <w:t>L</w:t>
      </w:r>
      <w:r w:rsidR="001D3CA7">
        <w:rPr>
          <w:sz w:val="24"/>
          <w:szCs w:val="24"/>
          <w:lang w:val="pt-PT"/>
        </w:rPr>
        <w:t>ei</w:t>
      </w:r>
      <w:r w:rsidR="00426CA5" w:rsidRPr="00734E25">
        <w:rPr>
          <w:sz w:val="24"/>
          <w:szCs w:val="24"/>
          <w:lang w:val="pt-PT"/>
        </w:rPr>
        <w:t xml:space="preserve"> n</w:t>
      </w:r>
      <w:r w:rsidR="001D3CA7">
        <w:rPr>
          <w:sz w:val="24"/>
          <w:szCs w:val="24"/>
          <w:lang w:val="pt-PT"/>
        </w:rPr>
        <w:t xml:space="preserve">.º </w:t>
      </w:r>
      <w:r w:rsidR="00426CA5" w:rsidRPr="00734E25">
        <w:rPr>
          <w:sz w:val="24"/>
          <w:szCs w:val="24"/>
          <w:lang w:val="pt-PT"/>
        </w:rPr>
        <w:t>74, de 9 de Fevereiro de 1991. Por outro lado, verific</w:t>
      </w:r>
      <w:r w:rsidR="008E06F0">
        <w:rPr>
          <w:sz w:val="24"/>
          <w:szCs w:val="24"/>
          <w:lang w:val="pt-PT"/>
        </w:rPr>
        <w:t>ou</w:t>
      </w:r>
      <w:r w:rsidR="00426CA5" w:rsidRPr="00734E25">
        <w:rPr>
          <w:sz w:val="24"/>
          <w:szCs w:val="24"/>
          <w:lang w:val="pt-PT"/>
        </w:rPr>
        <w:t xml:space="preserve">-se a primeira alteração à Lei </w:t>
      </w:r>
      <w:r w:rsidR="001D3CA7" w:rsidRPr="00734E25">
        <w:rPr>
          <w:sz w:val="24"/>
          <w:szCs w:val="24"/>
          <w:lang w:val="pt-PT"/>
        </w:rPr>
        <w:t>n</w:t>
      </w:r>
      <w:r w:rsidR="001D3CA7">
        <w:rPr>
          <w:sz w:val="24"/>
          <w:szCs w:val="24"/>
          <w:lang w:val="pt-PT"/>
        </w:rPr>
        <w:t>.º</w:t>
      </w:r>
      <w:r w:rsidR="00426CA5" w:rsidRPr="00734E25">
        <w:rPr>
          <w:sz w:val="24"/>
          <w:szCs w:val="24"/>
          <w:lang w:val="pt-PT"/>
        </w:rPr>
        <w:t xml:space="preserve"> 46/86, com a Lei </w:t>
      </w:r>
      <w:r w:rsidR="001D3CA7" w:rsidRPr="00734E25">
        <w:rPr>
          <w:sz w:val="24"/>
          <w:szCs w:val="24"/>
          <w:lang w:val="pt-PT"/>
        </w:rPr>
        <w:t>n</w:t>
      </w:r>
      <w:r w:rsidR="001D3CA7">
        <w:rPr>
          <w:sz w:val="24"/>
          <w:szCs w:val="24"/>
          <w:lang w:val="pt-PT"/>
        </w:rPr>
        <w:t>.º</w:t>
      </w:r>
      <w:r w:rsidR="00426CA5" w:rsidRPr="00734E25">
        <w:rPr>
          <w:sz w:val="24"/>
          <w:szCs w:val="24"/>
          <w:lang w:val="pt-PT"/>
        </w:rPr>
        <w:t xml:space="preserve"> </w:t>
      </w:r>
      <w:r w:rsidR="008E06F0">
        <w:rPr>
          <w:sz w:val="24"/>
          <w:szCs w:val="24"/>
          <w:lang w:val="pt-PT"/>
        </w:rPr>
        <w:t>115, de 19 de Setembro de 1997. E</w:t>
      </w:r>
      <w:r w:rsidR="00426CA5" w:rsidRPr="00734E25">
        <w:rPr>
          <w:rFonts w:cs="Arial"/>
          <w:color w:val="000000"/>
          <w:sz w:val="24"/>
          <w:szCs w:val="24"/>
          <w:lang w:val="pt-PT" w:eastAsia="pt-PT"/>
        </w:rPr>
        <w:t xml:space="preserve">ste período caracterizou-se pela diversidade e pela quantidade </w:t>
      </w:r>
      <w:r w:rsidR="001D3CA7">
        <w:rPr>
          <w:rFonts w:cs="Arial"/>
          <w:color w:val="000000"/>
          <w:sz w:val="24"/>
          <w:szCs w:val="24"/>
          <w:lang w:val="pt-PT" w:eastAsia="pt-PT"/>
        </w:rPr>
        <w:t xml:space="preserve">de </w:t>
      </w:r>
      <w:r w:rsidR="008E06F0">
        <w:rPr>
          <w:rFonts w:cs="Arial"/>
          <w:color w:val="000000"/>
          <w:sz w:val="24"/>
          <w:szCs w:val="24"/>
          <w:lang w:val="pt-PT" w:eastAsia="pt-PT"/>
        </w:rPr>
        <w:t>medidas que ilustram os</w:t>
      </w:r>
      <w:r w:rsidR="00426CA5" w:rsidRPr="00734E25">
        <w:rPr>
          <w:rFonts w:cs="Arial"/>
          <w:color w:val="000000"/>
          <w:sz w:val="24"/>
          <w:szCs w:val="24"/>
          <w:lang w:val="pt-PT" w:eastAsia="pt-PT"/>
        </w:rPr>
        <w:t xml:space="preserve"> esforços desenvolvidos no sentido de reverter o quadro nacional, aumentando a qualificação de jovens e adultos. </w:t>
      </w:r>
      <w:r w:rsidR="001D3CA7">
        <w:rPr>
          <w:rFonts w:cs="Arial"/>
          <w:color w:val="000000"/>
          <w:sz w:val="24"/>
          <w:szCs w:val="24"/>
          <w:lang w:val="pt-PT" w:eastAsia="pt-PT"/>
        </w:rPr>
        <w:t>Porém</w:t>
      </w:r>
      <w:r w:rsidR="00426CA5" w:rsidRPr="00734E25">
        <w:rPr>
          <w:rFonts w:cs="Arial"/>
          <w:color w:val="000000"/>
          <w:sz w:val="24"/>
          <w:szCs w:val="24"/>
          <w:lang w:val="pt-PT" w:eastAsia="pt-PT"/>
        </w:rPr>
        <w:t>, a educação de pessoas adultas, durante estes últimos trinta anos do século XX, limitou-se a ser uma segunda oportunidade de escolarização, através dos cursos nocturnos, do ensino recorrente e da formação profissional.</w:t>
      </w:r>
    </w:p>
    <w:p w:rsidR="004C3C91" w:rsidRDefault="00E71A89" w:rsidP="008E06F0">
      <w:pPr>
        <w:spacing w:after="0" w:line="360" w:lineRule="auto"/>
        <w:rPr>
          <w:rFonts w:cs="Arial"/>
          <w:color w:val="000000"/>
          <w:sz w:val="24"/>
          <w:szCs w:val="24"/>
          <w:lang w:val="pt-PT" w:eastAsia="pt-PT"/>
        </w:rPr>
      </w:pPr>
      <w:r>
        <w:rPr>
          <w:sz w:val="24"/>
          <w:szCs w:val="24"/>
          <w:lang w:val="pt-PT"/>
        </w:rPr>
        <w:t xml:space="preserve">     </w:t>
      </w:r>
      <w:r w:rsidR="001D3CA7">
        <w:rPr>
          <w:sz w:val="24"/>
          <w:szCs w:val="24"/>
          <w:lang w:val="pt-PT"/>
        </w:rPr>
        <w:t>No que se refere à população jovem, a</w:t>
      </w:r>
      <w:r w:rsidR="004C3C91">
        <w:rPr>
          <w:sz w:val="24"/>
          <w:szCs w:val="24"/>
          <w:lang w:val="pt-PT"/>
        </w:rPr>
        <w:t xml:space="preserve">pesar de todas as medidas </w:t>
      </w:r>
      <w:r>
        <w:rPr>
          <w:sz w:val="24"/>
          <w:szCs w:val="24"/>
          <w:lang w:val="pt-PT"/>
        </w:rPr>
        <w:t xml:space="preserve">tomadas </w:t>
      </w:r>
      <w:r w:rsidR="004C3C91">
        <w:rPr>
          <w:sz w:val="24"/>
          <w:szCs w:val="24"/>
          <w:lang w:val="pt-PT"/>
        </w:rPr>
        <w:t>no sentido da reformulação do sistema de ensino e de formação</w:t>
      </w:r>
      <w:r w:rsidR="00BB00E7">
        <w:rPr>
          <w:sz w:val="24"/>
          <w:szCs w:val="24"/>
          <w:lang w:val="pt-PT"/>
        </w:rPr>
        <w:t xml:space="preserve"> profissional e da promoção da educação</w:t>
      </w:r>
      <w:r w:rsidR="004C3C91">
        <w:rPr>
          <w:sz w:val="24"/>
          <w:szCs w:val="24"/>
          <w:lang w:val="pt-PT"/>
        </w:rPr>
        <w:t xml:space="preserve">, </w:t>
      </w:r>
      <w:r w:rsidR="00BB00E7">
        <w:rPr>
          <w:sz w:val="24"/>
          <w:szCs w:val="24"/>
          <w:lang w:val="pt-PT"/>
        </w:rPr>
        <w:t xml:space="preserve">nas últimas três décadas do século XX em Portugal, </w:t>
      </w:r>
      <w:r>
        <w:rPr>
          <w:sz w:val="24"/>
          <w:szCs w:val="24"/>
          <w:lang w:val="pt-PT"/>
        </w:rPr>
        <w:t>esta</w:t>
      </w:r>
      <w:r w:rsidR="00F60E2D">
        <w:rPr>
          <w:sz w:val="24"/>
          <w:szCs w:val="24"/>
          <w:lang w:val="pt-PT"/>
        </w:rPr>
        <w:t xml:space="preserve"> integrava</w:t>
      </w:r>
      <w:r w:rsidR="004C3C91" w:rsidRPr="00734E25">
        <w:rPr>
          <w:sz w:val="24"/>
          <w:szCs w:val="24"/>
          <w:lang w:val="pt-PT"/>
        </w:rPr>
        <w:t xml:space="preserve"> o mercado de trabalho quer tivesse </w:t>
      </w:r>
      <w:r w:rsidR="00BB00E7">
        <w:rPr>
          <w:sz w:val="24"/>
          <w:szCs w:val="24"/>
          <w:lang w:val="pt-PT"/>
        </w:rPr>
        <w:t xml:space="preserve">ou não </w:t>
      </w:r>
      <w:r w:rsidR="004C3C91" w:rsidRPr="00734E25">
        <w:rPr>
          <w:sz w:val="24"/>
          <w:szCs w:val="24"/>
          <w:lang w:val="pt-PT"/>
        </w:rPr>
        <w:t>concluído a e</w:t>
      </w:r>
      <w:r w:rsidR="00BB00E7">
        <w:rPr>
          <w:sz w:val="24"/>
          <w:szCs w:val="24"/>
          <w:lang w:val="pt-PT"/>
        </w:rPr>
        <w:t xml:space="preserve">scolaridade básica obrigatória </w:t>
      </w:r>
      <w:r w:rsidR="004C3C91" w:rsidRPr="00734E25">
        <w:rPr>
          <w:sz w:val="24"/>
          <w:szCs w:val="24"/>
          <w:lang w:val="pt-PT"/>
        </w:rPr>
        <w:t xml:space="preserve">(4ª classe, até aos anos 70, ciclo preparatório, no início dos anos setenta, e 9º ano no início dos anos 80). Os que frequentavam ou concluíam um curso geral apresentavam muitas vezes um conjunto de conhecimentos técnicos ou já uma especialização técnica que lhes permitia iniciar uma profissão. Nos anos oitenta, o abandono de muitos jovens manteve-se, desde então, sem que, contudo, se </w:t>
      </w:r>
      <w:r>
        <w:rPr>
          <w:sz w:val="24"/>
          <w:szCs w:val="24"/>
          <w:lang w:val="pt-PT"/>
        </w:rPr>
        <w:t xml:space="preserve">tenha </w:t>
      </w:r>
      <w:r w:rsidR="004C3C91" w:rsidRPr="00734E25">
        <w:rPr>
          <w:sz w:val="24"/>
          <w:szCs w:val="24"/>
          <w:lang w:val="pt-PT"/>
        </w:rPr>
        <w:t>consegui</w:t>
      </w:r>
      <w:r>
        <w:rPr>
          <w:sz w:val="24"/>
          <w:szCs w:val="24"/>
          <w:lang w:val="pt-PT"/>
        </w:rPr>
        <w:t>do</w:t>
      </w:r>
      <w:r w:rsidR="004C3C91" w:rsidRPr="00734E25">
        <w:rPr>
          <w:sz w:val="24"/>
          <w:szCs w:val="24"/>
          <w:lang w:val="pt-PT"/>
        </w:rPr>
        <w:t xml:space="preserve"> evitar o abandono escolar de grande parte dos jovens que inte</w:t>
      </w:r>
      <w:r w:rsidR="00BB00E7">
        <w:rPr>
          <w:sz w:val="24"/>
          <w:szCs w:val="24"/>
          <w:lang w:val="pt-PT"/>
        </w:rPr>
        <w:t xml:space="preserve">gram hoje o mercado de trabalho. População jovem e adulta são, portanto, duas dimensões de um </w:t>
      </w:r>
      <w:r w:rsidR="00BB00E7">
        <w:rPr>
          <w:sz w:val="24"/>
          <w:szCs w:val="24"/>
          <w:lang w:val="pt-PT"/>
        </w:rPr>
        <w:lastRenderedPageBreak/>
        <w:t>problema nacional que se reflecte nos</w:t>
      </w:r>
      <w:r w:rsidR="004C3C91" w:rsidRPr="00734E25">
        <w:rPr>
          <w:sz w:val="24"/>
          <w:szCs w:val="24"/>
          <w:lang w:val="pt-PT"/>
        </w:rPr>
        <w:t xml:space="preserve"> baix</w:t>
      </w:r>
      <w:r w:rsidR="00BB00E7">
        <w:rPr>
          <w:sz w:val="24"/>
          <w:szCs w:val="24"/>
          <w:lang w:val="pt-PT"/>
        </w:rPr>
        <w:t>os</w:t>
      </w:r>
      <w:r w:rsidR="004C3C91" w:rsidRPr="00734E25">
        <w:rPr>
          <w:sz w:val="24"/>
          <w:szCs w:val="24"/>
          <w:lang w:val="pt-PT"/>
        </w:rPr>
        <w:t xml:space="preserve"> </w:t>
      </w:r>
      <w:r w:rsidR="00BB00E7">
        <w:rPr>
          <w:sz w:val="24"/>
          <w:szCs w:val="24"/>
          <w:lang w:val="pt-PT"/>
        </w:rPr>
        <w:t xml:space="preserve">níveis de </w:t>
      </w:r>
      <w:r w:rsidR="004C3C91" w:rsidRPr="00734E25">
        <w:rPr>
          <w:sz w:val="24"/>
          <w:szCs w:val="24"/>
          <w:lang w:val="pt-PT"/>
        </w:rPr>
        <w:t>qualificação da população portuguesa.</w:t>
      </w:r>
      <w:r w:rsidR="00BB00E7">
        <w:rPr>
          <w:sz w:val="24"/>
          <w:szCs w:val="24"/>
          <w:lang w:val="pt-PT"/>
        </w:rPr>
        <w:t xml:space="preserve"> </w:t>
      </w:r>
    </w:p>
    <w:p w:rsidR="00627C25" w:rsidRDefault="00627C25" w:rsidP="008E06F0">
      <w:pPr>
        <w:spacing w:after="0" w:line="360" w:lineRule="auto"/>
        <w:rPr>
          <w:sz w:val="24"/>
          <w:szCs w:val="24"/>
          <w:lang w:val="pt-PT"/>
        </w:rPr>
      </w:pPr>
    </w:p>
    <w:p w:rsidR="00BB00E7" w:rsidRPr="002A0337" w:rsidRDefault="00426A33" w:rsidP="00680C9E">
      <w:pPr>
        <w:pStyle w:val="PargrafodaLista"/>
        <w:numPr>
          <w:ilvl w:val="1"/>
          <w:numId w:val="53"/>
        </w:numPr>
        <w:spacing w:after="0" w:line="360" w:lineRule="auto"/>
        <w:ind w:hanging="436"/>
        <w:rPr>
          <w:b/>
          <w:sz w:val="28"/>
          <w:szCs w:val="28"/>
          <w:lang w:val="pt-PT"/>
        </w:rPr>
      </w:pPr>
      <w:r>
        <w:rPr>
          <w:b/>
          <w:sz w:val="28"/>
          <w:szCs w:val="28"/>
          <w:lang w:val="pt-PT"/>
        </w:rPr>
        <w:t xml:space="preserve">   </w:t>
      </w:r>
      <w:r w:rsidR="00BB00E7" w:rsidRPr="002A0337">
        <w:rPr>
          <w:b/>
          <w:sz w:val="28"/>
          <w:szCs w:val="28"/>
          <w:lang w:val="pt-PT"/>
        </w:rPr>
        <w:t>Pela qualificação das pessoas adultas</w:t>
      </w:r>
    </w:p>
    <w:p w:rsidR="00426CA5" w:rsidRPr="00734E25" w:rsidRDefault="00CC1788" w:rsidP="00BE0D9F">
      <w:pPr>
        <w:autoSpaceDE w:val="0"/>
        <w:autoSpaceDN w:val="0"/>
        <w:adjustRightInd w:val="0"/>
        <w:spacing w:after="0" w:line="360" w:lineRule="auto"/>
        <w:rPr>
          <w:rFonts w:cs="Arial"/>
          <w:color w:val="000000"/>
          <w:sz w:val="24"/>
          <w:szCs w:val="24"/>
          <w:lang w:val="pt-PT" w:eastAsia="pt-PT"/>
        </w:rPr>
      </w:pPr>
      <w:r>
        <w:rPr>
          <w:rFonts w:cs="Arial"/>
          <w:color w:val="000000"/>
          <w:sz w:val="24"/>
          <w:szCs w:val="24"/>
          <w:lang w:val="pt-PT" w:eastAsia="pt-PT"/>
        </w:rPr>
        <w:t xml:space="preserve">     </w:t>
      </w:r>
      <w:r w:rsidR="004A21F0">
        <w:rPr>
          <w:rFonts w:cs="Arial"/>
          <w:color w:val="000000"/>
          <w:sz w:val="24"/>
          <w:szCs w:val="24"/>
          <w:lang w:val="pt-PT" w:eastAsia="pt-PT"/>
        </w:rPr>
        <w:t>N</w:t>
      </w:r>
      <w:r w:rsidR="00F60E2D" w:rsidRPr="00734E25">
        <w:rPr>
          <w:rFonts w:cs="Arial"/>
          <w:color w:val="000000"/>
          <w:sz w:val="24"/>
          <w:szCs w:val="24"/>
          <w:lang w:val="pt-PT" w:eastAsia="pt-PT"/>
        </w:rPr>
        <w:t>o início do novo milénio, assiste-se em Portugal</w:t>
      </w:r>
      <w:r w:rsidR="00F60E2D">
        <w:rPr>
          <w:rFonts w:cs="Arial"/>
          <w:color w:val="000000"/>
          <w:sz w:val="24"/>
          <w:szCs w:val="24"/>
          <w:lang w:val="pt-PT" w:eastAsia="pt-PT"/>
        </w:rPr>
        <w:t>,</w:t>
      </w:r>
      <w:r w:rsidR="00F60E2D" w:rsidRPr="00734E25">
        <w:rPr>
          <w:rFonts w:cs="Arial"/>
          <w:color w:val="000000"/>
          <w:sz w:val="24"/>
          <w:szCs w:val="24"/>
          <w:lang w:val="pt-PT" w:eastAsia="pt-PT"/>
        </w:rPr>
        <w:t xml:space="preserve"> ao nível do sistema educativo e da formação</w:t>
      </w:r>
      <w:r w:rsidR="00F60E2D">
        <w:rPr>
          <w:rFonts w:cs="Arial"/>
          <w:color w:val="000000"/>
          <w:sz w:val="24"/>
          <w:szCs w:val="24"/>
          <w:lang w:val="pt-PT" w:eastAsia="pt-PT"/>
        </w:rPr>
        <w:t>,</w:t>
      </w:r>
      <w:r w:rsidR="00F60E2D" w:rsidRPr="00734E25">
        <w:rPr>
          <w:rFonts w:cs="Arial"/>
          <w:color w:val="000000"/>
          <w:sz w:val="24"/>
          <w:szCs w:val="24"/>
          <w:lang w:val="pt-PT" w:eastAsia="pt-PT"/>
        </w:rPr>
        <w:t xml:space="preserve"> </w:t>
      </w:r>
      <w:r w:rsidR="00F60E2D">
        <w:rPr>
          <w:rFonts w:cs="Arial"/>
          <w:color w:val="000000"/>
          <w:sz w:val="24"/>
          <w:szCs w:val="24"/>
          <w:lang w:val="pt-PT" w:eastAsia="pt-PT"/>
        </w:rPr>
        <w:t>a</w:t>
      </w:r>
      <w:r w:rsidR="00F60E2D" w:rsidRPr="00734E25">
        <w:rPr>
          <w:rFonts w:cs="Arial"/>
          <w:color w:val="000000"/>
          <w:sz w:val="24"/>
          <w:szCs w:val="24"/>
          <w:lang w:val="pt-PT" w:eastAsia="pt-PT"/>
        </w:rPr>
        <w:t xml:space="preserve"> uma diversidade de medidas legais que traduzem uma maior valorização política da educação das pessoas adultas, </w:t>
      </w:r>
      <w:r w:rsidR="00F60E2D">
        <w:rPr>
          <w:rFonts w:cs="Arial"/>
          <w:color w:val="000000"/>
          <w:sz w:val="24"/>
          <w:szCs w:val="24"/>
          <w:lang w:val="pt-PT" w:eastAsia="pt-PT"/>
        </w:rPr>
        <w:t>validando e certificando</w:t>
      </w:r>
      <w:r w:rsidR="00F60E2D" w:rsidRPr="00734E25">
        <w:rPr>
          <w:rFonts w:cs="Arial"/>
          <w:color w:val="000000"/>
          <w:sz w:val="24"/>
          <w:szCs w:val="24"/>
          <w:lang w:val="pt-PT" w:eastAsia="pt-PT"/>
        </w:rPr>
        <w:t xml:space="preserve"> experiências e conhecimentos práticos e desenvolvidos em contexto de vida e no trabalho. </w:t>
      </w:r>
      <w:r w:rsidR="00426CA5" w:rsidRPr="00734E25">
        <w:rPr>
          <w:rFonts w:cs="Arial"/>
          <w:color w:val="000000"/>
          <w:sz w:val="24"/>
          <w:szCs w:val="24"/>
          <w:lang w:val="pt-PT" w:eastAsia="pt-PT"/>
        </w:rPr>
        <w:t xml:space="preserve">Em 1999, foi criada a Agência Nacional para a Educação e Formação de Adultos (ANEFA), </w:t>
      </w:r>
      <w:r w:rsidR="004A21F0">
        <w:rPr>
          <w:rFonts w:cs="Arial"/>
          <w:color w:val="000000"/>
          <w:sz w:val="24"/>
          <w:szCs w:val="24"/>
          <w:lang w:val="pt-PT" w:eastAsia="pt-PT"/>
        </w:rPr>
        <w:t xml:space="preserve">através do </w:t>
      </w:r>
      <w:r w:rsidR="004A21F0" w:rsidRPr="00E71A89">
        <w:rPr>
          <w:rFonts w:cs="Arial"/>
          <w:color w:val="000000"/>
          <w:sz w:val="24"/>
          <w:szCs w:val="24"/>
          <w:lang w:val="pt-PT" w:eastAsia="pt-PT"/>
        </w:rPr>
        <w:t>Decreto-Lei n.º 387/99,</w:t>
      </w:r>
      <w:r w:rsidR="004A21F0">
        <w:rPr>
          <w:rFonts w:cs="Arial"/>
          <w:color w:val="000000"/>
          <w:sz w:val="24"/>
          <w:szCs w:val="24"/>
          <w:lang w:val="pt-PT" w:eastAsia="pt-PT"/>
        </w:rPr>
        <w:t xml:space="preserve"> de 28 de Setembro, </w:t>
      </w:r>
      <w:r w:rsidR="00426CA5" w:rsidRPr="00734E25">
        <w:rPr>
          <w:rFonts w:cs="Arial"/>
          <w:color w:val="000000"/>
          <w:sz w:val="24"/>
          <w:szCs w:val="24"/>
          <w:lang w:val="pt-PT" w:eastAsia="pt-PT"/>
        </w:rPr>
        <w:t>um organismo especializado que tinha como função planear, estruturar e concretizar a educação de adultos em Portugal</w:t>
      </w:r>
      <w:r w:rsidR="004A21F0">
        <w:rPr>
          <w:rFonts w:cs="Arial"/>
          <w:color w:val="000000"/>
          <w:sz w:val="24"/>
          <w:szCs w:val="24"/>
          <w:lang w:val="pt-PT" w:eastAsia="pt-PT"/>
        </w:rPr>
        <w:t>, bem como construir um sistema de reconhecimento e validação das aprendizagens informais dos adultos</w:t>
      </w:r>
      <w:r w:rsidR="00426CA5" w:rsidRPr="00734E25">
        <w:rPr>
          <w:rFonts w:cs="Arial"/>
          <w:color w:val="000000"/>
          <w:sz w:val="24"/>
          <w:szCs w:val="24"/>
          <w:lang w:val="pt-PT" w:eastAsia="pt-PT"/>
        </w:rPr>
        <w:t>. Entre outras iniciativas relevantes, e com o intuito de conte</w:t>
      </w:r>
      <w:r w:rsidR="008E06F0">
        <w:rPr>
          <w:rFonts w:cs="Arial"/>
          <w:color w:val="000000"/>
          <w:sz w:val="24"/>
          <w:szCs w:val="24"/>
          <w:lang w:val="pt-PT" w:eastAsia="pt-PT"/>
        </w:rPr>
        <w:t xml:space="preserve">xtualizar as aprendizagens dos adultos </w:t>
      </w:r>
      <w:r w:rsidR="00426CA5" w:rsidRPr="00734E25">
        <w:rPr>
          <w:rFonts w:cs="Arial"/>
          <w:color w:val="000000"/>
          <w:sz w:val="24"/>
          <w:szCs w:val="24"/>
          <w:lang w:val="pt-PT" w:eastAsia="pt-PT"/>
        </w:rPr>
        <w:t>bem como de constituir um percurso distinto da educa</w:t>
      </w:r>
      <w:r w:rsidR="008E06F0">
        <w:rPr>
          <w:rFonts w:cs="Arial"/>
          <w:color w:val="000000"/>
          <w:sz w:val="24"/>
          <w:szCs w:val="24"/>
          <w:lang w:val="pt-PT" w:eastAsia="pt-PT"/>
        </w:rPr>
        <w:t xml:space="preserve">ção formal e escolarizada, esta instituição </w:t>
      </w:r>
      <w:r w:rsidR="00426CA5" w:rsidRPr="00734E25">
        <w:rPr>
          <w:rFonts w:cs="Arial"/>
          <w:color w:val="000000"/>
          <w:sz w:val="24"/>
          <w:szCs w:val="24"/>
          <w:lang w:val="pt-PT" w:eastAsia="pt-PT"/>
        </w:rPr>
        <w:t>lançou os referenciais de competências chave</w:t>
      </w:r>
      <w:r w:rsidR="008E06F0">
        <w:rPr>
          <w:rFonts w:cs="Arial"/>
          <w:color w:val="000000"/>
          <w:sz w:val="24"/>
          <w:szCs w:val="24"/>
          <w:lang w:val="pt-PT" w:eastAsia="pt-PT"/>
        </w:rPr>
        <w:t xml:space="preserve"> de nível básico</w:t>
      </w:r>
      <w:r w:rsidR="00426CA5" w:rsidRPr="00734E25">
        <w:rPr>
          <w:rFonts w:cs="Arial"/>
          <w:color w:val="000000"/>
          <w:sz w:val="24"/>
          <w:szCs w:val="24"/>
          <w:lang w:val="pt-PT" w:eastAsia="pt-PT"/>
        </w:rPr>
        <w:t xml:space="preserve">, </w:t>
      </w:r>
      <w:r w:rsidR="004A21F0">
        <w:rPr>
          <w:rFonts w:cs="Arial"/>
          <w:color w:val="000000"/>
          <w:sz w:val="24"/>
          <w:szCs w:val="24"/>
          <w:lang w:val="pt-PT" w:eastAsia="pt-PT"/>
        </w:rPr>
        <w:t xml:space="preserve">criou </w:t>
      </w:r>
      <w:r w:rsidR="00426CA5" w:rsidRPr="00734E25">
        <w:rPr>
          <w:rFonts w:cs="Arial"/>
          <w:color w:val="000000"/>
          <w:sz w:val="24"/>
          <w:szCs w:val="24"/>
          <w:lang w:val="pt-PT" w:eastAsia="pt-PT"/>
        </w:rPr>
        <w:t>os primeiros centros de reconhecimento, validação e certificação de competências</w:t>
      </w:r>
      <w:r w:rsidR="004A21F0">
        <w:rPr>
          <w:rFonts w:cs="Arial"/>
          <w:color w:val="000000"/>
          <w:sz w:val="24"/>
          <w:szCs w:val="24"/>
          <w:lang w:val="pt-PT" w:eastAsia="pt-PT"/>
        </w:rPr>
        <w:t>, em Setembro de 2001,</w:t>
      </w:r>
      <w:r w:rsidR="00426CA5" w:rsidRPr="00734E25">
        <w:rPr>
          <w:rFonts w:cs="Arial"/>
          <w:color w:val="000000"/>
          <w:sz w:val="24"/>
          <w:szCs w:val="24"/>
          <w:lang w:val="pt-PT" w:eastAsia="pt-PT"/>
        </w:rPr>
        <w:t xml:space="preserve"> e os cursos de Educação e Formação de Adultos (EFA). </w:t>
      </w:r>
      <w:r w:rsidR="00E71A89">
        <w:rPr>
          <w:rFonts w:cs="Arial"/>
          <w:color w:val="000000"/>
          <w:sz w:val="24"/>
          <w:szCs w:val="24"/>
          <w:lang w:val="pt-PT" w:eastAsia="pt-PT"/>
        </w:rPr>
        <w:t>E</w:t>
      </w:r>
      <w:r w:rsidR="00426CA5" w:rsidRPr="00734E25">
        <w:rPr>
          <w:rFonts w:cs="Arial"/>
          <w:color w:val="000000"/>
          <w:sz w:val="24"/>
          <w:szCs w:val="24"/>
          <w:lang w:val="pt-PT" w:eastAsia="pt-PT"/>
        </w:rPr>
        <w:t>sta entidade pública foi extinta em 2002, dando lugar à Agência Nacional para a Qualificação</w:t>
      </w:r>
      <w:r w:rsidR="00E71A89">
        <w:rPr>
          <w:rFonts w:cs="Arial"/>
          <w:color w:val="000000"/>
          <w:sz w:val="24"/>
          <w:szCs w:val="24"/>
          <w:lang w:val="pt-PT" w:eastAsia="pt-PT"/>
        </w:rPr>
        <w:t xml:space="preserve"> (ANQ)</w:t>
      </w:r>
      <w:r w:rsidR="00426CA5" w:rsidRPr="00734E25">
        <w:rPr>
          <w:rFonts w:cs="Arial"/>
          <w:color w:val="000000"/>
          <w:sz w:val="24"/>
          <w:szCs w:val="24"/>
          <w:lang w:val="pt-PT" w:eastAsia="pt-PT"/>
        </w:rPr>
        <w:t>.</w:t>
      </w:r>
    </w:p>
    <w:p w:rsidR="00426CA5" w:rsidRPr="00734E25" w:rsidRDefault="00CC1788" w:rsidP="00BE0D9F">
      <w:pPr>
        <w:autoSpaceDE w:val="0"/>
        <w:autoSpaceDN w:val="0"/>
        <w:adjustRightInd w:val="0"/>
        <w:spacing w:after="0" w:line="360" w:lineRule="auto"/>
        <w:rPr>
          <w:sz w:val="24"/>
          <w:szCs w:val="24"/>
          <w:lang w:val="pt-PT"/>
        </w:rPr>
      </w:pPr>
      <w:r>
        <w:rPr>
          <w:rFonts w:cs="Arial"/>
          <w:color w:val="000000"/>
          <w:sz w:val="24"/>
          <w:szCs w:val="24"/>
          <w:lang w:val="pt-PT" w:eastAsia="pt-PT"/>
        </w:rPr>
        <w:t xml:space="preserve">     </w:t>
      </w:r>
      <w:r w:rsidR="00426CA5" w:rsidRPr="00734E25">
        <w:rPr>
          <w:rFonts w:cs="Arial"/>
          <w:color w:val="000000"/>
          <w:sz w:val="24"/>
          <w:szCs w:val="24"/>
          <w:lang w:val="pt-PT" w:eastAsia="pt-PT"/>
        </w:rPr>
        <w:t>Esta nova entidade, como consta da informação disponível no sítio electrónico,</w:t>
      </w:r>
      <w:r w:rsidR="00E3661B">
        <w:rPr>
          <w:sz w:val="24"/>
          <w:szCs w:val="24"/>
          <w:lang w:val="pt-PT"/>
        </w:rPr>
        <w:t xml:space="preserve"> tem a seguinte missão</w:t>
      </w:r>
      <w:r w:rsidR="00426CA5" w:rsidRPr="00734E25">
        <w:rPr>
          <w:sz w:val="24"/>
          <w:szCs w:val="24"/>
          <w:lang w:val="pt-PT"/>
        </w:rPr>
        <w:t>:</w:t>
      </w:r>
    </w:p>
    <w:p w:rsidR="002C1F88" w:rsidRPr="00293217" w:rsidRDefault="00426CA5" w:rsidP="002C1F88">
      <w:pPr>
        <w:pStyle w:val="PargrafodaLista"/>
        <w:autoSpaceDE w:val="0"/>
        <w:autoSpaceDN w:val="0"/>
        <w:adjustRightInd w:val="0"/>
        <w:spacing w:after="0" w:line="240" w:lineRule="auto"/>
        <w:ind w:left="708"/>
        <w:rPr>
          <w:sz w:val="22"/>
          <w:szCs w:val="22"/>
          <w:lang w:val="pt-PT"/>
        </w:rPr>
      </w:pPr>
      <w:r w:rsidRPr="00293217">
        <w:rPr>
          <w:sz w:val="22"/>
          <w:szCs w:val="22"/>
          <w:lang w:val="pt-PT"/>
        </w:rPr>
        <w:t>“(…)coordenar a execução das políticas de educação e formação profissional de jovens e adultos e assegurar o desenvolvimento e a gestão do Sistema de Reconhecimento, Validação e Certificação de Competências, assumindo um papel dinamizador do cumprimento das metas traçadas pela Iniciativa Novas Oportunidades.</w:t>
      </w:r>
      <w:r w:rsidR="00BE0D9F" w:rsidRPr="00293217">
        <w:rPr>
          <w:sz w:val="22"/>
          <w:szCs w:val="22"/>
          <w:lang w:val="pt-PT"/>
        </w:rPr>
        <w:t xml:space="preserve"> </w:t>
      </w:r>
    </w:p>
    <w:p w:rsidR="00BE0D9F" w:rsidRPr="00293217" w:rsidRDefault="00426CA5" w:rsidP="00BE0D9F">
      <w:pPr>
        <w:pStyle w:val="PargrafodaLista"/>
        <w:autoSpaceDE w:val="0"/>
        <w:autoSpaceDN w:val="0"/>
        <w:adjustRightInd w:val="0"/>
        <w:spacing w:after="0" w:line="240" w:lineRule="auto"/>
        <w:ind w:left="708"/>
        <w:rPr>
          <w:sz w:val="22"/>
          <w:szCs w:val="22"/>
          <w:lang w:val="pt-PT"/>
        </w:rPr>
      </w:pPr>
      <w:r w:rsidRPr="00293217">
        <w:rPr>
          <w:sz w:val="22"/>
          <w:szCs w:val="22"/>
          <w:lang w:val="pt-PT"/>
        </w:rPr>
        <w:t>No quadro da estratégia de qualificação da população portuguesa, que tem por principal desígnio promover a generalização do nível secundário como patamar mínimo de qualificação, a intervenção da ANQ é dirigida à concretização das metas definidas e à promoção da relevância e qualidade da educação e da formação profissional.</w:t>
      </w:r>
    </w:p>
    <w:p w:rsidR="002C1F88" w:rsidRPr="00E71A89" w:rsidRDefault="00426CA5" w:rsidP="00E71A89">
      <w:pPr>
        <w:pStyle w:val="PargrafodaLista"/>
        <w:autoSpaceDE w:val="0"/>
        <w:autoSpaceDN w:val="0"/>
        <w:adjustRightInd w:val="0"/>
        <w:spacing w:after="0" w:line="240" w:lineRule="auto"/>
        <w:ind w:left="708"/>
        <w:rPr>
          <w:sz w:val="22"/>
          <w:szCs w:val="22"/>
          <w:lang w:val="pt-PT"/>
        </w:rPr>
      </w:pPr>
      <w:r w:rsidRPr="00293217">
        <w:rPr>
          <w:sz w:val="22"/>
          <w:szCs w:val="22"/>
          <w:lang w:val="pt-PT"/>
        </w:rPr>
        <w:t>A Rede de Centros Novas Oportunidades e o Catálogo Nacional de Qualificações são instrumentos centrais dessa estratégia, constituindo a sua estruturação e dinamização objectivos privilegiados de intervenção da ANQ.”</w:t>
      </w:r>
      <w:r w:rsidR="00E71A89">
        <w:rPr>
          <w:sz w:val="22"/>
          <w:szCs w:val="22"/>
          <w:lang w:val="pt-PT"/>
        </w:rPr>
        <w:t xml:space="preserve"> (</w:t>
      </w:r>
      <w:r w:rsidR="00E3661B">
        <w:rPr>
          <w:sz w:val="22"/>
          <w:szCs w:val="22"/>
          <w:lang w:val="pt-PT"/>
        </w:rPr>
        <w:t>2008, consult. 3 Março</w:t>
      </w:r>
      <w:r w:rsidR="001F52AF">
        <w:rPr>
          <w:sz w:val="22"/>
          <w:szCs w:val="22"/>
          <w:lang w:val="pt-PT"/>
        </w:rPr>
        <w:t xml:space="preserve"> </w:t>
      </w:r>
      <w:r w:rsidR="00E71A89">
        <w:rPr>
          <w:sz w:val="22"/>
          <w:szCs w:val="22"/>
          <w:lang w:val="pt-PT"/>
        </w:rPr>
        <w:t xml:space="preserve">em </w:t>
      </w:r>
      <w:r w:rsidR="00E71A89" w:rsidRPr="00E71A89">
        <w:rPr>
          <w:sz w:val="22"/>
          <w:szCs w:val="22"/>
          <w:lang w:val="pt-PT"/>
        </w:rPr>
        <w:t>http://www.anq.gov.pt/default.aspx</w:t>
      </w:r>
      <w:r w:rsidR="001F52AF">
        <w:rPr>
          <w:sz w:val="22"/>
          <w:szCs w:val="22"/>
          <w:lang w:val="pt-PT"/>
        </w:rPr>
        <w:t xml:space="preserve"> </w:t>
      </w:r>
      <w:r w:rsidR="002C1F88" w:rsidRPr="00E71A89">
        <w:rPr>
          <w:sz w:val="22"/>
          <w:szCs w:val="22"/>
          <w:lang w:val="pt-PT"/>
        </w:rPr>
        <w:t>)</w:t>
      </w:r>
    </w:p>
    <w:p w:rsidR="002C1F88" w:rsidRDefault="002C1F88" w:rsidP="00426CA5">
      <w:pPr>
        <w:autoSpaceDE w:val="0"/>
        <w:autoSpaceDN w:val="0"/>
        <w:adjustRightInd w:val="0"/>
        <w:spacing w:after="0" w:line="360" w:lineRule="auto"/>
        <w:rPr>
          <w:rFonts w:cs="Arial"/>
          <w:color w:val="000000"/>
          <w:sz w:val="24"/>
          <w:szCs w:val="24"/>
          <w:lang w:val="pt-PT" w:eastAsia="pt-PT"/>
        </w:rPr>
      </w:pPr>
    </w:p>
    <w:p w:rsidR="00426CA5" w:rsidRPr="00734E25" w:rsidRDefault="00CC1788" w:rsidP="00426CA5">
      <w:pPr>
        <w:autoSpaceDE w:val="0"/>
        <w:autoSpaceDN w:val="0"/>
        <w:adjustRightInd w:val="0"/>
        <w:spacing w:after="0" w:line="360" w:lineRule="auto"/>
        <w:rPr>
          <w:rFonts w:cs="Arial"/>
          <w:color w:val="000000"/>
          <w:sz w:val="24"/>
          <w:szCs w:val="24"/>
          <w:lang w:val="pt-PT" w:eastAsia="pt-PT"/>
        </w:rPr>
      </w:pPr>
      <w:r>
        <w:rPr>
          <w:rFonts w:cs="Arial"/>
          <w:color w:val="000000"/>
          <w:sz w:val="24"/>
          <w:szCs w:val="24"/>
          <w:lang w:val="pt-PT" w:eastAsia="pt-PT"/>
        </w:rPr>
        <w:t xml:space="preserve">     </w:t>
      </w:r>
      <w:r w:rsidR="00F60E2D">
        <w:rPr>
          <w:rFonts w:cs="Arial"/>
          <w:color w:val="000000"/>
          <w:sz w:val="24"/>
          <w:szCs w:val="24"/>
          <w:lang w:val="pt-PT" w:eastAsia="pt-PT"/>
        </w:rPr>
        <w:t>Na verdade, à</w:t>
      </w:r>
      <w:r w:rsidR="00426CA5" w:rsidRPr="00734E25">
        <w:rPr>
          <w:rFonts w:cs="Arial"/>
          <w:color w:val="000000"/>
          <w:sz w:val="24"/>
          <w:szCs w:val="24"/>
          <w:lang w:val="pt-PT" w:eastAsia="pt-PT"/>
        </w:rPr>
        <w:t xml:space="preserve"> entrada do século XXI, o quadro de qualificação da população portuguesa apresenta ainda valores preocupantes: 75% da população activa não </w:t>
      </w:r>
      <w:r w:rsidR="008E06F0">
        <w:rPr>
          <w:rFonts w:cs="Arial"/>
          <w:color w:val="000000"/>
          <w:sz w:val="24"/>
          <w:szCs w:val="24"/>
          <w:lang w:val="pt-PT" w:eastAsia="pt-PT"/>
        </w:rPr>
        <w:lastRenderedPageBreak/>
        <w:t>concluiu</w:t>
      </w:r>
      <w:r w:rsidR="00426CA5" w:rsidRPr="00734E25">
        <w:rPr>
          <w:rFonts w:cs="Arial"/>
          <w:color w:val="000000"/>
          <w:sz w:val="24"/>
          <w:szCs w:val="24"/>
          <w:lang w:val="pt-PT" w:eastAsia="pt-PT"/>
        </w:rPr>
        <w:t xml:space="preserve"> o ensino secundário (3 500 000 pessoas) e 50 % desta não concluiu o ensino básico obrigatório de nove anos. </w:t>
      </w:r>
    </w:p>
    <w:p w:rsidR="00426CA5" w:rsidRPr="00734E25" w:rsidRDefault="00CC1788" w:rsidP="00426CA5">
      <w:pPr>
        <w:autoSpaceDE w:val="0"/>
        <w:autoSpaceDN w:val="0"/>
        <w:adjustRightInd w:val="0"/>
        <w:spacing w:after="0" w:line="360" w:lineRule="auto"/>
        <w:rPr>
          <w:rFonts w:cs="Arial"/>
          <w:color w:val="000000"/>
          <w:sz w:val="24"/>
          <w:szCs w:val="24"/>
          <w:lang w:val="pt-PT" w:eastAsia="pt-PT"/>
        </w:rPr>
      </w:pPr>
      <w:r>
        <w:rPr>
          <w:rFonts w:cs="Arial"/>
          <w:color w:val="000000"/>
          <w:sz w:val="24"/>
          <w:szCs w:val="24"/>
          <w:lang w:val="pt-PT" w:eastAsia="pt-PT"/>
        </w:rPr>
        <w:t xml:space="preserve">     </w:t>
      </w:r>
      <w:r w:rsidR="00F60E2D">
        <w:rPr>
          <w:rFonts w:cs="Arial"/>
          <w:color w:val="000000"/>
          <w:sz w:val="24"/>
          <w:szCs w:val="24"/>
          <w:lang w:val="pt-PT" w:eastAsia="pt-PT"/>
        </w:rPr>
        <w:t>Na perspectiva de inverter este estado de coisas, d</w:t>
      </w:r>
      <w:r w:rsidR="00426CA5" w:rsidRPr="00734E25">
        <w:rPr>
          <w:rFonts w:cs="Arial"/>
          <w:color w:val="000000"/>
          <w:sz w:val="24"/>
          <w:szCs w:val="24"/>
          <w:lang w:val="pt-PT" w:eastAsia="pt-PT"/>
        </w:rPr>
        <w:t>urante os primeiros cinco anos deste decénio, deu-se o alargamento progressivo do Sistema Nacional de Reconhecimento, Validação e Certificação de Competências que culminou, em 2005, com a Iniciativa Novas Oportunidades, sob o lema «Aprender Compensa». Por outro lado, ainda no mesmo ano, a Lei n</w:t>
      </w:r>
      <w:r w:rsidR="00E71A89">
        <w:rPr>
          <w:rFonts w:cs="Arial"/>
          <w:color w:val="000000"/>
          <w:sz w:val="24"/>
          <w:szCs w:val="24"/>
          <w:lang w:val="pt-PT" w:eastAsia="pt-PT"/>
        </w:rPr>
        <w:t>.º</w:t>
      </w:r>
      <w:r w:rsidR="00426CA5" w:rsidRPr="00734E25">
        <w:rPr>
          <w:rFonts w:cs="Arial"/>
          <w:color w:val="000000"/>
          <w:sz w:val="24"/>
          <w:szCs w:val="24"/>
          <w:lang w:val="pt-PT" w:eastAsia="pt-PT"/>
        </w:rPr>
        <w:t xml:space="preserve"> 49, de 3</w:t>
      </w:r>
      <w:r w:rsidR="008E06F0">
        <w:rPr>
          <w:rFonts w:cs="Arial"/>
          <w:color w:val="000000"/>
          <w:sz w:val="24"/>
          <w:szCs w:val="24"/>
          <w:lang w:val="pt-PT" w:eastAsia="pt-PT"/>
        </w:rPr>
        <w:t>0</w:t>
      </w:r>
      <w:r w:rsidR="00426CA5" w:rsidRPr="00734E25">
        <w:rPr>
          <w:rFonts w:cs="Arial"/>
          <w:color w:val="000000"/>
          <w:sz w:val="24"/>
          <w:szCs w:val="24"/>
          <w:lang w:val="pt-PT" w:eastAsia="pt-PT"/>
        </w:rPr>
        <w:t xml:space="preserve"> de Agosto de 2005, constitui a segunda alteração à Lei de Bases do Sistema Educativo. Este Programa visa alargar a escolaridade mínima para o 12º ano para jovens e </w:t>
      </w:r>
      <w:r w:rsidR="002C1F88">
        <w:rPr>
          <w:rFonts w:cs="Arial"/>
          <w:color w:val="000000"/>
          <w:sz w:val="24"/>
          <w:szCs w:val="24"/>
          <w:lang w:val="pt-PT" w:eastAsia="pt-PT"/>
        </w:rPr>
        <w:t>pessoas adultas</w:t>
      </w:r>
      <w:r w:rsidR="00426CA5" w:rsidRPr="00734E25">
        <w:rPr>
          <w:rFonts w:cs="Arial"/>
          <w:color w:val="000000"/>
          <w:sz w:val="24"/>
          <w:szCs w:val="24"/>
          <w:lang w:val="pt-PT" w:eastAsia="pt-PT"/>
        </w:rPr>
        <w:t xml:space="preserve">. Em relação aos mais jovens, constitui-se como uma resposta aos baixos níveis de escolarização destes, possibilitando-lhes concluir o ensino secundário com dupla certificação, escolar e profissional. Em relação </w:t>
      </w:r>
      <w:r w:rsidR="0095435A">
        <w:rPr>
          <w:rFonts w:cs="Arial"/>
          <w:color w:val="000000"/>
          <w:sz w:val="24"/>
          <w:szCs w:val="24"/>
          <w:lang w:val="pt-PT" w:eastAsia="pt-PT"/>
        </w:rPr>
        <w:t>à população adulta</w:t>
      </w:r>
      <w:r w:rsidR="00426CA5" w:rsidRPr="00734E25">
        <w:rPr>
          <w:rFonts w:cs="Arial"/>
          <w:color w:val="000000"/>
          <w:sz w:val="24"/>
          <w:szCs w:val="24"/>
          <w:lang w:val="pt-PT" w:eastAsia="pt-PT"/>
        </w:rPr>
        <w:t xml:space="preserve">, este programa concretiza-se na Iniciativa Novas Oportunidades que oferece </w:t>
      </w:r>
      <w:r w:rsidR="008E06F0">
        <w:rPr>
          <w:rFonts w:cs="Arial"/>
          <w:color w:val="000000"/>
          <w:sz w:val="24"/>
          <w:szCs w:val="24"/>
          <w:lang w:val="pt-PT" w:eastAsia="pt-PT"/>
        </w:rPr>
        <w:t>possibilidades diferen</w:t>
      </w:r>
      <w:r w:rsidR="002C1F88">
        <w:rPr>
          <w:rFonts w:cs="Arial"/>
          <w:color w:val="000000"/>
          <w:sz w:val="24"/>
          <w:szCs w:val="24"/>
          <w:lang w:val="pt-PT" w:eastAsia="pt-PT"/>
        </w:rPr>
        <w:t>ciadas</w:t>
      </w:r>
      <w:r w:rsidR="008E06F0">
        <w:rPr>
          <w:rFonts w:cs="Arial"/>
          <w:color w:val="000000"/>
          <w:sz w:val="24"/>
          <w:szCs w:val="24"/>
          <w:lang w:val="pt-PT" w:eastAsia="pt-PT"/>
        </w:rPr>
        <w:t xml:space="preserve"> e individu</w:t>
      </w:r>
      <w:r w:rsidR="0095435A">
        <w:rPr>
          <w:rFonts w:cs="Arial"/>
          <w:color w:val="000000"/>
          <w:sz w:val="24"/>
          <w:szCs w:val="24"/>
          <w:lang w:val="pt-PT" w:eastAsia="pt-PT"/>
        </w:rPr>
        <w:t xml:space="preserve">alizadas de conclusão de percursos escolares incompletos, no sentido </w:t>
      </w:r>
      <w:r w:rsidR="008E06F0">
        <w:rPr>
          <w:rFonts w:cs="Arial"/>
          <w:color w:val="000000"/>
          <w:sz w:val="24"/>
          <w:szCs w:val="24"/>
          <w:lang w:val="pt-PT" w:eastAsia="pt-PT"/>
        </w:rPr>
        <w:t>d</w:t>
      </w:r>
      <w:r w:rsidR="0095435A">
        <w:rPr>
          <w:rFonts w:cs="Arial"/>
          <w:color w:val="000000"/>
          <w:sz w:val="24"/>
          <w:szCs w:val="24"/>
          <w:lang w:val="pt-PT" w:eastAsia="pt-PT"/>
        </w:rPr>
        <w:t xml:space="preserve">a </w:t>
      </w:r>
      <w:r w:rsidR="002C1F88">
        <w:rPr>
          <w:rFonts w:cs="Arial"/>
          <w:color w:val="000000"/>
          <w:sz w:val="24"/>
          <w:szCs w:val="24"/>
          <w:lang w:val="pt-PT" w:eastAsia="pt-PT"/>
        </w:rPr>
        <w:t>promover a</w:t>
      </w:r>
      <w:r w:rsidR="008E06F0">
        <w:rPr>
          <w:rFonts w:cs="Arial"/>
          <w:color w:val="000000"/>
          <w:sz w:val="24"/>
          <w:szCs w:val="24"/>
          <w:lang w:val="pt-PT" w:eastAsia="pt-PT"/>
        </w:rPr>
        <w:t xml:space="preserve"> certificação</w:t>
      </w:r>
      <w:r w:rsidR="00426CA5" w:rsidRPr="00734E25">
        <w:rPr>
          <w:rFonts w:cs="Arial"/>
          <w:color w:val="000000"/>
          <w:sz w:val="24"/>
          <w:szCs w:val="24"/>
          <w:lang w:val="pt-PT" w:eastAsia="pt-PT"/>
        </w:rPr>
        <w:t xml:space="preserve"> </w:t>
      </w:r>
      <w:r w:rsidR="0095435A">
        <w:rPr>
          <w:rFonts w:cs="Arial"/>
          <w:color w:val="000000"/>
          <w:sz w:val="24"/>
          <w:szCs w:val="24"/>
          <w:lang w:val="pt-PT" w:eastAsia="pt-PT"/>
        </w:rPr>
        <w:t xml:space="preserve">e </w:t>
      </w:r>
      <w:r w:rsidR="00E71A89">
        <w:rPr>
          <w:rFonts w:cs="Arial"/>
          <w:color w:val="000000"/>
          <w:sz w:val="24"/>
          <w:szCs w:val="24"/>
          <w:lang w:val="pt-PT" w:eastAsia="pt-PT"/>
        </w:rPr>
        <w:t xml:space="preserve">a </w:t>
      </w:r>
      <w:r w:rsidR="0095435A">
        <w:rPr>
          <w:rFonts w:cs="Arial"/>
          <w:color w:val="000000"/>
          <w:sz w:val="24"/>
          <w:szCs w:val="24"/>
          <w:lang w:val="pt-PT" w:eastAsia="pt-PT"/>
        </w:rPr>
        <w:t>respectiva</w:t>
      </w:r>
      <w:r w:rsidR="00426CA5" w:rsidRPr="00734E25">
        <w:rPr>
          <w:rFonts w:cs="Arial"/>
          <w:color w:val="000000"/>
          <w:sz w:val="24"/>
          <w:szCs w:val="24"/>
          <w:lang w:val="pt-PT" w:eastAsia="pt-PT"/>
        </w:rPr>
        <w:t xml:space="preserve"> qualificação</w:t>
      </w:r>
      <w:r w:rsidR="002C1F88">
        <w:rPr>
          <w:rFonts w:cs="Arial"/>
          <w:color w:val="000000"/>
          <w:sz w:val="24"/>
          <w:szCs w:val="24"/>
          <w:lang w:val="pt-PT" w:eastAsia="pt-PT"/>
        </w:rPr>
        <w:t xml:space="preserve"> desta população</w:t>
      </w:r>
      <w:r w:rsidR="00426CA5" w:rsidRPr="00734E25">
        <w:rPr>
          <w:rFonts w:cs="Arial"/>
          <w:color w:val="000000"/>
          <w:sz w:val="24"/>
          <w:szCs w:val="24"/>
          <w:lang w:val="pt-PT" w:eastAsia="pt-PT"/>
        </w:rPr>
        <w:t xml:space="preserve">. </w:t>
      </w:r>
    </w:p>
    <w:p w:rsidR="00426CA5" w:rsidRPr="002D45A6" w:rsidRDefault="00CC1788" w:rsidP="00473DC2">
      <w:pPr>
        <w:tabs>
          <w:tab w:val="num" w:pos="0"/>
        </w:tabs>
        <w:spacing w:after="0" w:line="360" w:lineRule="auto"/>
        <w:rPr>
          <w:rFonts w:ascii="Verdana" w:hAnsi="Verdana"/>
          <w:b/>
          <w:color w:val="000000"/>
          <w:lang w:val="pt-PT"/>
        </w:rPr>
      </w:pPr>
      <w:r>
        <w:rPr>
          <w:rFonts w:cs="Arial"/>
          <w:color w:val="000000"/>
          <w:sz w:val="24"/>
          <w:szCs w:val="24"/>
          <w:lang w:val="pt-PT" w:eastAsia="pt-PT"/>
        </w:rPr>
        <w:t xml:space="preserve">     </w:t>
      </w:r>
      <w:r w:rsidR="00426CA5" w:rsidRPr="00734E25">
        <w:rPr>
          <w:rFonts w:cs="Arial"/>
          <w:color w:val="000000"/>
          <w:sz w:val="24"/>
          <w:szCs w:val="24"/>
          <w:lang w:val="pt-PT" w:eastAsia="pt-PT"/>
        </w:rPr>
        <w:t xml:space="preserve">Com o alargamento da rede de Centros de Novas Oportunidades (CNO) e o envolvimento de toda a sociedade nesta iniciativa, bem como com a constante reformulação e reestruturação do sistema educativo, Portugal procura fazer frente a dois aspectos que constituem ainda uma vulnerabilidade económica, cultural e social do país: a formação escolar e a qualificação das gerações mais jovens (diversificando e adequando as ofertas aos interesses, expectativas e projectos futuros deste público) e a formação e a (re)qualificação das gerações mais velhas (reconhecendo </w:t>
      </w:r>
      <w:r w:rsidR="0095435A">
        <w:rPr>
          <w:rFonts w:cs="Arial"/>
          <w:color w:val="000000"/>
          <w:sz w:val="24"/>
          <w:szCs w:val="24"/>
          <w:lang w:val="pt-PT" w:eastAsia="pt-PT"/>
        </w:rPr>
        <w:t xml:space="preserve">e certificando </w:t>
      </w:r>
      <w:r w:rsidR="00426CA5" w:rsidRPr="00734E25">
        <w:rPr>
          <w:rFonts w:cs="Arial"/>
          <w:color w:val="000000"/>
          <w:sz w:val="24"/>
          <w:szCs w:val="24"/>
          <w:lang w:val="pt-PT" w:eastAsia="pt-PT"/>
        </w:rPr>
        <w:t xml:space="preserve">saberes e competências </w:t>
      </w:r>
      <w:r w:rsidR="0095435A">
        <w:rPr>
          <w:rFonts w:cs="Arial"/>
          <w:color w:val="000000"/>
          <w:sz w:val="24"/>
          <w:szCs w:val="24"/>
          <w:lang w:val="pt-PT" w:eastAsia="pt-PT"/>
        </w:rPr>
        <w:t>não valorizadas</w:t>
      </w:r>
      <w:r w:rsidR="00426CA5" w:rsidRPr="00734E25">
        <w:rPr>
          <w:rFonts w:cs="Arial"/>
          <w:color w:val="000000"/>
          <w:sz w:val="24"/>
          <w:szCs w:val="24"/>
          <w:lang w:val="pt-PT" w:eastAsia="pt-PT"/>
        </w:rPr>
        <w:t>).  Com o intuito de unificar e de regulamentar a diversidade de sistemas educativos e formativos, salienta-se ainda o Decreto-Lei n</w:t>
      </w:r>
      <w:r w:rsidR="00E71A89">
        <w:rPr>
          <w:rFonts w:cs="Arial"/>
          <w:color w:val="000000"/>
          <w:sz w:val="24"/>
          <w:szCs w:val="24"/>
          <w:lang w:val="pt-PT" w:eastAsia="pt-PT"/>
        </w:rPr>
        <w:t>.</w:t>
      </w:r>
      <w:r w:rsidR="00426CA5" w:rsidRPr="00734E25">
        <w:rPr>
          <w:rFonts w:cs="Arial"/>
          <w:color w:val="000000"/>
          <w:sz w:val="24"/>
          <w:szCs w:val="24"/>
          <w:lang w:val="pt-PT" w:eastAsia="pt-PT"/>
        </w:rPr>
        <w:t>º 296, de 31 de Dezembro de 2007, que enquadra o Sistema Nacional de Qualificações</w:t>
      </w:r>
      <w:r w:rsidR="00426CA5" w:rsidRPr="00473DC2">
        <w:rPr>
          <w:rFonts w:cs="Arial"/>
          <w:color w:val="000000"/>
          <w:sz w:val="24"/>
          <w:szCs w:val="24"/>
          <w:lang w:val="pt-PT" w:eastAsia="pt-PT"/>
        </w:rPr>
        <w:t xml:space="preserve">, que contempla o sistema </w:t>
      </w:r>
      <w:r w:rsidR="0095435A">
        <w:rPr>
          <w:rFonts w:cs="Arial"/>
          <w:color w:val="000000"/>
          <w:sz w:val="24"/>
          <w:szCs w:val="24"/>
          <w:lang w:val="pt-PT" w:eastAsia="pt-PT"/>
        </w:rPr>
        <w:t xml:space="preserve">de </w:t>
      </w:r>
      <w:r w:rsidR="00426CA5" w:rsidRPr="00473DC2">
        <w:rPr>
          <w:rFonts w:cs="Arial"/>
          <w:color w:val="000000"/>
          <w:sz w:val="24"/>
          <w:szCs w:val="24"/>
          <w:lang w:val="pt-PT" w:eastAsia="pt-PT"/>
        </w:rPr>
        <w:t>R</w:t>
      </w:r>
      <w:r w:rsidR="0095435A">
        <w:rPr>
          <w:rFonts w:cs="Arial"/>
          <w:color w:val="000000"/>
          <w:sz w:val="24"/>
          <w:szCs w:val="24"/>
          <w:lang w:val="pt-PT" w:eastAsia="pt-PT"/>
        </w:rPr>
        <w:t xml:space="preserve">econhecimento, </w:t>
      </w:r>
      <w:r w:rsidR="00426CA5" w:rsidRPr="00473DC2">
        <w:rPr>
          <w:rFonts w:cs="Arial"/>
          <w:color w:val="000000"/>
          <w:sz w:val="24"/>
          <w:szCs w:val="24"/>
          <w:lang w:val="pt-PT" w:eastAsia="pt-PT"/>
        </w:rPr>
        <w:t>V</w:t>
      </w:r>
      <w:r w:rsidR="0095435A">
        <w:rPr>
          <w:rFonts w:cs="Arial"/>
          <w:color w:val="000000"/>
          <w:sz w:val="24"/>
          <w:szCs w:val="24"/>
          <w:lang w:val="pt-PT" w:eastAsia="pt-PT"/>
        </w:rPr>
        <w:t xml:space="preserve">alidação e Certificação de </w:t>
      </w:r>
      <w:r w:rsidR="00426CA5" w:rsidRPr="00473DC2">
        <w:rPr>
          <w:rFonts w:cs="Arial"/>
          <w:color w:val="000000"/>
          <w:sz w:val="24"/>
          <w:szCs w:val="24"/>
          <w:lang w:val="pt-PT" w:eastAsia="pt-PT"/>
        </w:rPr>
        <w:t>C</w:t>
      </w:r>
      <w:r w:rsidR="0095435A">
        <w:rPr>
          <w:rFonts w:cs="Arial"/>
          <w:color w:val="000000"/>
          <w:sz w:val="24"/>
          <w:szCs w:val="24"/>
          <w:lang w:val="pt-PT" w:eastAsia="pt-PT"/>
        </w:rPr>
        <w:t>ompetências (RVCC)</w:t>
      </w:r>
      <w:r w:rsidR="00426CA5" w:rsidRPr="00473DC2">
        <w:rPr>
          <w:rFonts w:cs="Arial"/>
          <w:color w:val="000000"/>
          <w:sz w:val="24"/>
          <w:szCs w:val="24"/>
          <w:lang w:val="pt-PT" w:eastAsia="pt-PT"/>
        </w:rPr>
        <w:t xml:space="preserve"> e os </w:t>
      </w:r>
      <w:r w:rsidR="00426CA5" w:rsidRPr="00473DC2">
        <w:rPr>
          <w:color w:val="000000"/>
          <w:sz w:val="24"/>
          <w:szCs w:val="24"/>
          <w:lang w:val="pt-PT"/>
        </w:rPr>
        <w:t>Sistemas de Educação, de Formação e de Certificação Profissional, visando facilitar a mobilidade dos cidadãos no Espaço Europeu</w:t>
      </w:r>
      <w:r w:rsidR="0095435A">
        <w:rPr>
          <w:color w:val="000000"/>
          <w:sz w:val="24"/>
          <w:szCs w:val="24"/>
          <w:lang w:val="pt-PT"/>
        </w:rPr>
        <w:t xml:space="preserve"> </w:t>
      </w:r>
      <w:r w:rsidR="0095435A" w:rsidRPr="002D45A6">
        <w:rPr>
          <w:color w:val="000000"/>
          <w:sz w:val="24"/>
          <w:szCs w:val="24"/>
          <w:lang w:val="pt-PT"/>
        </w:rPr>
        <w:t>(</w:t>
      </w:r>
      <w:r w:rsidR="001F52AF">
        <w:rPr>
          <w:color w:val="000000"/>
          <w:sz w:val="24"/>
          <w:szCs w:val="24"/>
          <w:lang w:val="pt-PT"/>
        </w:rPr>
        <w:t>PNRQ, 2008, consult. 17 Março, in</w:t>
      </w:r>
      <w:r w:rsidR="00E71A89">
        <w:rPr>
          <w:color w:val="000000"/>
          <w:sz w:val="24"/>
          <w:szCs w:val="24"/>
          <w:lang w:val="pt-PT"/>
        </w:rPr>
        <w:t xml:space="preserve"> </w:t>
      </w:r>
      <w:r w:rsidR="0095435A" w:rsidRPr="002D45A6">
        <w:rPr>
          <w:sz w:val="24"/>
          <w:szCs w:val="24"/>
          <w:lang w:val="pt-PT"/>
        </w:rPr>
        <w:t>http://portal.iefp.pt/portal/page?_pageid=177,138440&amp;_dad=gov_portal_iefp&amp;_schema=GOV_PORTAL_IEFP&amp;id=1).</w:t>
      </w:r>
    </w:p>
    <w:p w:rsidR="003E4CDD" w:rsidRDefault="00CC1788" w:rsidP="004A21F0">
      <w:pPr>
        <w:autoSpaceDE w:val="0"/>
        <w:autoSpaceDN w:val="0"/>
        <w:adjustRightInd w:val="0"/>
        <w:spacing w:after="0" w:line="360" w:lineRule="auto"/>
        <w:rPr>
          <w:rFonts w:cs="Arial"/>
          <w:color w:val="000000"/>
          <w:sz w:val="24"/>
          <w:szCs w:val="24"/>
          <w:lang w:val="pt-PT" w:eastAsia="pt-PT"/>
        </w:rPr>
      </w:pPr>
      <w:r w:rsidRPr="002D45A6">
        <w:rPr>
          <w:rFonts w:cs="Arial"/>
          <w:color w:val="000000"/>
          <w:sz w:val="24"/>
          <w:szCs w:val="24"/>
          <w:lang w:val="pt-PT" w:eastAsia="pt-PT"/>
        </w:rPr>
        <w:lastRenderedPageBreak/>
        <w:t xml:space="preserve">     </w:t>
      </w:r>
      <w:r w:rsidR="00426CA5" w:rsidRPr="002D45A6">
        <w:rPr>
          <w:rFonts w:cs="Arial"/>
          <w:color w:val="000000"/>
          <w:sz w:val="24"/>
          <w:szCs w:val="24"/>
          <w:lang w:val="pt-PT" w:eastAsia="pt-PT"/>
        </w:rPr>
        <w:t>É neste sentido que, no contexto</w:t>
      </w:r>
      <w:r w:rsidR="00426CA5" w:rsidRPr="00734E25">
        <w:rPr>
          <w:rFonts w:cs="Arial"/>
          <w:color w:val="000000"/>
          <w:sz w:val="24"/>
          <w:szCs w:val="24"/>
          <w:lang w:val="pt-PT" w:eastAsia="pt-PT"/>
        </w:rPr>
        <w:t xml:space="preserve"> nacional, europeu e </w:t>
      </w:r>
      <w:r w:rsidR="003D350E">
        <w:rPr>
          <w:rFonts w:cs="Arial"/>
          <w:color w:val="000000"/>
          <w:sz w:val="24"/>
          <w:szCs w:val="24"/>
          <w:lang w:val="pt-PT" w:eastAsia="pt-PT"/>
        </w:rPr>
        <w:t>inter</w:t>
      </w:r>
      <w:r w:rsidR="00426CA5" w:rsidRPr="00734E25">
        <w:rPr>
          <w:rFonts w:cs="Arial"/>
          <w:color w:val="000000"/>
          <w:sz w:val="24"/>
          <w:szCs w:val="24"/>
          <w:lang w:val="pt-PT" w:eastAsia="pt-PT"/>
        </w:rPr>
        <w:t>nacional,</w:t>
      </w:r>
      <w:r w:rsidR="00E71A89">
        <w:rPr>
          <w:rFonts w:cs="Arial"/>
          <w:color w:val="000000"/>
          <w:sz w:val="24"/>
          <w:szCs w:val="24"/>
          <w:lang w:val="pt-PT" w:eastAsia="pt-PT"/>
        </w:rPr>
        <w:t xml:space="preserve"> se</w:t>
      </w:r>
      <w:r w:rsidR="00426CA5" w:rsidRPr="00734E25">
        <w:rPr>
          <w:rFonts w:cs="Arial"/>
          <w:color w:val="000000"/>
          <w:sz w:val="24"/>
          <w:szCs w:val="24"/>
          <w:lang w:val="pt-PT" w:eastAsia="pt-PT"/>
        </w:rPr>
        <w:t xml:space="preserve"> pode considerar que esta é a última oportunidade para que Portugal ultrapasse a situação de ‘atraso’ e de desvantagem que</w:t>
      </w:r>
      <w:r w:rsidR="00E71A89">
        <w:rPr>
          <w:rFonts w:cs="Arial"/>
          <w:color w:val="000000"/>
          <w:sz w:val="24"/>
          <w:szCs w:val="24"/>
          <w:lang w:val="pt-PT" w:eastAsia="pt-PT"/>
        </w:rPr>
        <w:t xml:space="preserve"> marca</w:t>
      </w:r>
      <w:r w:rsidR="00426CA5" w:rsidRPr="00734E25">
        <w:rPr>
          <w:rFonts w:cs="Arial"/>
          <w:color w:val="000000"/>
          <w:sz w:val="24"/>
          <w:szCs w:val="24"/>
          <w:lang w:val="pt-PT" w:eastAsia="pt-PT"/>
        </w:rPr>
        <w:t>, desde há alguns séculos, a nossa história</w:t>
      </w:r>
      <w:r w:rsidR="0095435A">
        <w:rPr>
          <w:rFonts w:cs="Arial"/>
          <w:color w:val="000000"/>
          <w:sz w:val="24"/>
          <w:szCs w:val="24"/>
          <w:lang w:val="pt-PT" w:eastAsia="pt-PT"/>
        </w:rPr>
        <w:t xml:space="preserve"> e as condições de vida d</w:t>
      </w:r>
      <w:r w:rsidR="00E71A89">
        <w:rPr>
          <w:rFonts w:cs="Arial"/>
          <w:color w:val="000000"/>
          <w:sz w:val="24"/>
          <w:szCs w:val="24"/>
          <w:lang w:val="pt-PT" w:eastAsia="pt-PT"/>
        </w:rPr>
        <w:t>a</w:t>
      </w:r>
      <w:r w:rsidR="0095435A">
        <w:rPr>
          <w:rFonts w:cs="Arial"/>
          <w:color w:val="000000"/>
          <w:sz w:val="24"/>
          <w:szCs w:val="24"/>
          <w:lang w:val="pt-PT" w:eastAsia="pt-PT"/>
        </w:rPr>
        <w:t xml:space="preserve"> população</w:t>
      </w:r>
      <w:r w:rsidR="00426CA5" w:rsidRPr="00734E25">
        <w:rPr>
          <w:rFonts w:cs="Arial"/>
          <w:color w:val="000000"/>
          <w:sz w:val="24"/>
          <w:szCs w:val="24"/>
          <w:lang w:val="pt-PT" w:eastAsia="pt-PT"/>
        </w:rPr>
        <w:t xml:space="preserve">. </w:t>
      </w:r>
    </w:p>
    <w:p w:rsidR="00E71A89" w:rsidRPr="004A21F0" w:rsidRDefault="00E71A89" w:rsidP="004A21F0">
      <w:pPr>
        <w:autoSpaceDE w:val="0"/>
        <w:autoSpaceDN w:val="0"/>
        <w:adjustRightInd w:val="0"/>
        <w:spacing w:after="0" w:line="360" w:lineRule="auto"/>
        <w:rPr>
          <w:rFonts w:cs="Arial"/>
          <w:color w:val="000000"/>
          <w:sz w:val="24"/>
          <w:szCs w:val="24"/>
          <w:lang w:val="pt-PT" w:eastAsia="pt-PT"/>
        </w:rPr>
      </w:pPr>
    </w:p>
    <w:p w:rsidR="00C23C21" w:rsidRPr="002A0337" w:rsidRDefault="00426A33" w:rsidP="00680C9E">
      <w:pPr>
        <w:pStyle w:val="PargrafodaLista"/>
        <w:numPr>
          <w:ilvl w:val="1"/>
          <w:numId w:val="53"/>
        </w:numPr>
        <w:spacing w:after="0" w:line="360" w:lineRule="auto"/>
        <w:ind w:hanging="436"/>
        <w:rPr>
          <w:b/>
          <w:sz w:val="28"/>
          <w:szCs w:val="28"/>
          <w:lang w:val="pt-PT"/>
        </w:rPr>
      </w:pPr>
      <w:r>
        <w:rPr>
          <w:b/>
          <w:sz w:val="28"/>
          <w:szCs w:val="28"/>
          <w:lang w:val="pt-PT"/>
        </w:rPr>
        <w:t xml:space="preserve">   </w:t>
      </w:r>
      <w:r w:rsidR="00C23C21" w:rsidRPr="002A0337">
        <w:rPr>
          <w:b/>
          <w:sz w:val="28"/>
          <w:szCs w:val="28"/>
          <w:lang w:val="pt-PT"/>
        </w:rPr>
        <w:t xml:space="preserve">O </w:t>
      </w:r>
      <w:r w:rsidR="008C0ECA">
        <w:rPr>
          <w:b/>
          <w:sz w:val="28"/>
          <w:szCs w:val="28"/>
          <w:lang w:val="pt-PT"/>
        </w:rPr>
        <w:t>e</w:t>
      </w:r>
      <w:r w:rsidR="00C23C21" w:rsidRPr="002A0337">
        <w:rPr>
          <w:b/>
          <w:sz w:val="28"/>
          <w:szCs w:val="28"/>
          <w:lang w:val="pt-PT"/>
        </w:rPr>
        <w:t xml:space="preserve">nsino </w:t>
      </w:r>
      <w:r w:rsidR="008C0ECA">
        <w:rPr>
          <w:b/>
          <w:sz w:val="28"/>
          <w:szCs w:val="28"/>
          <w:lang w:val="pt-PT"/>
        </w:rPr>
        <w:t>f</w:t>
      </w:r>
      <w:r w:rsidR="00C23C21" w:rsidRPr="002A0337">
        <w:rPr>
          <w:b/>
          <w:sz w:val="28"/>
          <w:szCs w:val="28"/>
          <w:lang w:val="pt-PT"/>
        </w:rPr>
        <w:t>ormal</w:t>
      </w:r>
      <w:r w:rsidR="00426CA5" w:rsidRPr="002A0337">
        <w:rPr>
          <w:b/>
          <w:sz w:val="28"/>
          <w:szCs w:val="28"/>
          <w:lang w:val="pt-PT"/>
        </w:rPr>
        <w:t xml:space="preserve">, </w:t>
      </w:r>
      <w:r w:rsidR="008C0ECA">
        <w:rPr>
          <w:b/>
          <w:sz w:val="28"/>
          <w:szCs w:val="28"/>
          <w:lang w:val="pt-PT"/>
        </w:rPr>
        <w:t>n</w:t>
      </w:r>
      <w:r w:rsidR="00426CA5" w:rsidRPr="002A0337">
        <w:rPr>
          <w:b/>
          <w:sz w:val="28"/>
          <w:szCs w:val="28"/>
          <w:lang w:val="pt-PT"/>
        </w:rPr>
        <w:t xml:space="preserve">ão formal e </w:t>
      </w:r>
      <w:r w:rsidR="008C0ECA">
        <w:rPr>
          <w:b/>
          <w:sz w:val="28"/>
          <w:szCs w:val="28"/>
          <w:lang w:val="pt-PT"/>
        </w:rPr>
        <w:t>i</w:t>
      </w:r>
      <w:r w:rsidR="00426CA5" w:rsidRPr="002A0337">
        <w:rPr>
          <w:b/>
          <w:sz w:val="28"/>
          <w:szCs w:val="28"/>
          <w:lang w:val="pt-PT"/>
        </w:rPr>
        <w:t>nformal</w:t>
      </w:r>
    </w:p>
    <w:p w:rsidR="00426CA5" w:rsidRPr="00734E25" w:rsidRDefault="00CC1788" w:rsidP="00426CA5">
      <w:pPr>
        <w:pStyle w:val="PargrafodaLista"/>
        <w:spacing w:line="360" w:lineRule="auto"/>
        <w:ind w:left="0"/>
        <w:rPr>
          <w:sz w:val="24"/>
          <w:szCs w:val="24"/>
          <w:lang w:val="pt-PT"/>
        </w:rPr>
      </w:pPr>
      <w:r>
        <w:rPr>
          <w:sz w:val="24"/>
          <w:szCs w:val="24"/>
          <w:lang w:val="pt-PT"/>
        </w:rPr>
        <w:t xml:space="preserve">     </w:t>
      </w:r>
      <w:r w:rsidR="00426CA5" w:rsidRPr="00734E25">
        <w:rPr>
          <w:sz w:val="24"/>
          <w:szCs w:val="24"/>
          <w:lang w:val="pt-PT"/>
        </w:rPr>
        <w:t>A relação que existe entre a educação formal, não formal e informal e a população adulta traduz-se, como já foi referido anteriormente, em processos e sistemas diferenciados</w:t>
      </w:r>
      <w:r w:rsidR="0095435A">
        <w:rPr>
          <w:sz w:val="24"/>
          <w:szCs w:val="24"/>
          <w:lang w:val="pt-PT"/>
        </w:rPr>
        <w:t xml:space="preserve"> e também em condições socio-económicas geralmente distintas</w:t>
      </w:r>
      <w:r w:rsidR="00426CA5" w:rsidRPr="00734E25">
        <w:rPr>
          <w:sz w:val="24"/>
          <w:szCs w:val="24"/>
          <w:lang w:val="pt-PT"/>
        </w:rPr>
        <w:t xml:space="preserve">. </w:t>
      </w:r>
    </w:p>
    <w:p w:rsidR="00426CA5" w:rsidRPr="00734E25" w:rsidRDefault="00CC1788" w:rsidP="00426CA5">
      <w:pPr>
        <w:pStyle w:val="PargrafodaLista"/>
        <w:spacing w:line="360" w:lineRule="auto"/>
        <w:ind w:left="0"/>
        <w:rPr>
          <w:sz w:val="24"/>
          <w:szCs w:val="24"/>
          <w:lang w:val="pt-PT"/>
        </w:rPr>
      </w:pPr>
      <w:r>
        <w:rPr>
          <w:sz w:val="24"/>
          <w:szCs w:val="24"/>
          <w:lang w:val="pt-PT"/>
        </w:rPr>
        <w:t xml:space="preserve">     </w:t>
      </w:r>
      <w:r w:rsidR="00426CA5" w:rsidRPr="00734E25">
        <w:rPr>
          <w:sz w:val="24"/>
          <w:szCs w:val="24"/>
          <w:lang w:val="pt-PT"/>
        </w:rPr>
        <w:t xml:space="preserve">No que </w:t>
      </w:r>
      <w:r w:rsidR="003D350E">
        <w:rPr>
          <w:sz w:val="24"/>
          <w:szCs w:val="24"/>
          <w:lang w:val="pt-PT"/>
        </w:rPr>
        <w:t xml:space="preserve">se refere </w:t>
      </w:r>
      <w:r w:rsidR="00426CA5" w:rsidRPr="00734E25">
        <w:rPr>
          <w:sz w:val="24"/>
          <w:szCs w:val="24"/>
          <w:lang w:val="pt-PT"/>
        </w:rPr>
        <w:t xml:space="preserve">à formação formal, as propostas contempladas e previstas foram já referidas no capítulo relativo à educação em Portugal ao longo do século XX. Contudo, no que diz respeito à educação de pessoas adultas, a educação formal não tem sido bem sucedida </w:t>
      </w:r>
      <w:r w:rsidR="00E71A89">
        <w:rPr>
          <w:sz w:val="24"/>
          <w:szCs w:val="24"/>
          <w:lang w:val="pt-PT"/>
        </w:rPr>
        <w:t>por não constituir</w:t>
      </w:r>
      <w:r w:rsidR="00426CA5" w:rsidRPr="00734E25">
        <w:rPr>
          <w:sz w:val="24"/>
          <w:szCs w:val="24"/>
          <w:lang w:val="pt-PT"/>
        </w:rPr>
        <w:t xml:space="preserve"> uma resposta efectiva e adequada às especificidades deste público. Por um lado</w:t>
      </w:r>
      <w:r w:rsidR="00F60E2D">
        <w:rPr>
          <w:sz w:val="24"/>
          <w:szCs w:val="24"/>
          <w:lang w:val="pt-PT"/>
        </w:rPr>
        <w:t>,</w:t>
      </w:r>
      <w:r w:rsidR="00426CA5" w:rsidRPr="00734E25">
        <w:rPr>
          <w:sz w:val="24"/>
          <w:szCs w:val="24"/>
          <w:lang w:val="pt-PT"/>
        </w:rPr>
        <w:t xml:space="preserve"> os agentes educativos têm estado sempre associados à escola e à prática educativa associada a públicos jovens, por outro, o pressuposto de que educar jovens e adultos significa</w:t>
      </w:r>
      <w:r w:rsidR="003D350E" w:rsidRPr="003D350E">
        <w:rPr>
          <w:sz w:val="24"/>
          <w:szCs w:val="24"/>
          <w:lang w:val="pt-PT"/>
        </w:rPr>
        <w:t xml:space="preserve"> </w:t>
      </w:r>
      <w:r w:rsidR="003D350E" w:rsidRPr="00734E25">
        <w:rPr>
          <w:sz w:val="24"/>
          <w:szCs w:val="24"/>
          <w:lang w:val="pt-PT"/>
        </w:rPr>
        <w:t>o mesmo</w:t>
      </w:r>
      <w:r w:rsidR="00426CA5" w:rsidRPr="00734E25">
        <w:rPr>
          <w:sz w:val="24"/>
          <w:szCs w:val="24"/>
          <w:lang w:val="pt-PT"/>
        </w:rPr>
        <w:t xml:space="preserve">, pelo menos metodologicamente, tem constituído um obstáculo para que </w:t>
      </w:r>
      <w:r w:rsidR="003D350E">
        <w:rPr>
          <w:sz w:val="24"/>
          <w:szCs w:val="24"/>
          <w:lang w:val="pt-PT"/>
        </w:rPr>
        <w:t xml:space="preserve">homens e mulheres </w:t>
      </w:r>
      <w:r w:rsidR="00426CA5" w:rsidRPr="00734E25">
        <w:rPr>
          <w:sz w:val="24"/>
          <w:szCs w:val="24"/>
          <w:lang w:val="pt-PT"/>
        </w:rPr>
        <w:t xml:space="preserve">concluam e melhorem as suas habilitações. Para além disto, num sistema formal, existe sempre alguma dimensão de obrigatoriedade associada a horários, a programas e até a sistemas de avaliação, quando uma característica da educação de adultos é o seu carácter voluntário. </w:t>
      </w:r>
    </w:p>
    <w:p w:rsidR="00874136" w:rsidRDefault="00CC1788" w:rsidP="00874136">
      <w:pPr>
        <w:pStyle w:val="PargrafodaLista"/>
        <w:spacing w:line="360" w:lineRule="auto"/>
        <w:ind w:left="0"/>
        <w:rPr>
          <w:sz w:val="24"/>
          <w:szCs w:val="24"/>
          <w:lang w:val="pt-PT"/>
        </w:rPr>
      </w:pPr>
      <w:r>
        <w:rPr>
          <w:sz w:val="24"/>
          <w:szCs w:val="24"/>
          <w:lang w:val="pt-PT"/>
        </w:rPr>
        <w:t xml:space="preserve">     </w:t>
      </w:r>
      <w:r w:rsidR="00426CA5" w:rsidRPr="00734E25">
        <w:rPr>
          <w:sz w:val="24"/>
          <w:szCs w:val="24"/>
          <w:lang w:val="pt-PT"/>
        </w:rPr>
        <w:t>A educação não formal e informal está associada a dois conceitos simples. A primeira é a de que, como afirmou Kant, “</w:t>
      </w:r>
      <w:r w:rsidR="00426CA5" w:rsidRPr="00734E25">
        <w:rPr>
          <w:i/>
          <w:sz w:val="24"/>
          <w:szCs w:val="24"/>
          <w:lang w:val="pt-PT"/>
        </w:rPr>
        <w:t>o homem só pode tornar-se homem através da educação</w:t>
      </w:r>
      <w:r w:rsidR="00426CA5" w:rsidRPr="00734E25">
        <w:rPr>
          <w:sz w:val="24"/>
          <w:szCs w:val="24"/>
          <w:lang w:val="pt-PT"/>
        </w:rPr>
        <w:t>”</w:t>
      </w:r>
      <w:r w:rsidR="003D350E">
        <w:rPr>
          <w:sz w:val="24"/>
          <w:szCs w:val="24"/>
          <w:lang w:val="pt-PT"/>
        </w:rPr>
        <w:t xml:space="preserve"> (Citado por NÓVOA, 1991: 15)</w:t>
      </w:r>
      <w:r w:rsidR="00426CA5" w:rsidRPr="00734E25">
        <w:rPr>
          <w:sz w:val="24"/>
          <w:szCs w:val="24"/>
          <w:lang w:val="pt-PT"/>
        </w:rPr>
        <w:t xml:space="preserve">. Ou seja, tornar-se pessoa é um processo que se desenrola em </w:t>
      </w:r>
      <w:r w:rsidR="00426CA5" w:rsidRPr="00734E25">
        <w:rPr>
          <w:i/>
          <w:sz w:val="24"/>
          <w:szCs w:val="24"/>
          <w:lang w:val="pt-PT"/>
        </w:rPr>
        <w:t>continuum</w:t>
      </w:r>
      <w:r w:rsidR="00426CA5" w:rsidRPr="00734E25">
        <w:rPr>
          <w:sz w:val="24"/>
          <w:szCs w:val="24"/>
          <w:lang w:val="pt-PT"/>
        </w:rPr>
        <w:t>, de forma progressiva, resultando de um questionamento constante sobre si próprio e sobre o mundo em que intervém. Por isso, aprender é um acto inevitável e que acontece necessariamente num contexto prático associado ao real e nem sempre de forma sistematizada e formalizada.</w:t>
      </w:r>
    </w:p>
    <w:p w:rsidR="00426CA5" w:rsidRPr="00734E25" w:rsidRDefault="00CC1788" w:rsidP="00874136">
      <w:pPr>
        <w:pStyle w:val="PargrafodaLista"/>
        <w:spacing w:after="0" w:line="360" w:lineRule="auto"/>
        <w:ind w:left="0"/>
        <w:rPr>
          <w:sz w:val="24"/>
          <w:szCs w:val="24"/>
          <w:lang w:val="pt-PT"/>
        </w:rPr>
      </w:pPr>
      <w:r>
        <w:rPr>
          <w:sz w:val="24"/>
          <w:szCs w:val="24"/>
          <w:lang w:val="pt-PT"/>
        </w:rPr>
        <w:t xml:space="preserve">     </w:t>
      </w:r>
      <w:r w:rsidR="00426CA5" w:rsidRPr="00734E25">
        <w:rPr>
          <w:sz w:val="24"/>
          <w:szCs w:val="24"/>
          <w:lang w:val="pt-PT"/>
        </w:rPr>
        <w:t>A Lei de Bases do Sistema Educativo</w:t>
      </w:r>
      <w:r w:rsidR="00E71A89">
        <w:rPr>
          <w:sz w:val="24"/>
          <w:szCs w:val="24"/>
          <w:lang w:val="pt-PT"/>
        </w:rPr>
        <w:t xml:space="preserve"> (LBSE)</w:t>
      </w:r>
      <w:r w:rsidR="003D350E">
        <w:rPr>
          <w:sz w:val="24"/>
          <w:szCs w:val="24"/>
          <w:lang w:val="pt-PT"/>
        </w:rPr>
        <w:t xml:space="preserve">, </w:t>
      </w:r>
      <w:r w:rsidR="003D350E" w:rsidRPr="00E71A89">
        <w:rPr>
          <w:sz w:val="24"/>
          <w:szCs w:val="24"/>
          <w:lang w:val="pt-PT"/>
        </w:rPr>
        <w:t>Lei n</w:t>
      </w:r>
      <w:r w:rsidR="00E71A89">
        <w:rPr>
          <w:sz w:val="24"/>
          <w:szCs w:val="24"/>
          <w:lang w:val="pt-PT"/>
        </w:rPr>
        <w:t>.</w:t>
      </w:r>
      <w:r w:rsidR="003D350E" w:rsidRPr="00E71A89">
        <w:rPr>
          <w:sz w:val="24"/>
          <w:szCs w:val="24"/>
          <w:lang w:val="pt-PT"/>
        </w:rPr>
        <w:t>º 46/86, Art. 4º,</w:t>
      </w:r>
      <w:r w:rsidR="00F60E2D">
        <w:rPr>
          <w:lang w:val="pt-PT"/>
        </w:rPr>
        <w:t xml:space="preserve"> </w:t>
      </w:r>
      <w:r w:rsidR="00426CA5" w:rsidRPr="00734E25">
        <w:rPr>
          <w:sz w:val="24"/>
          <w:szCs w:val="24"/>
          <w:lang w:val="pt-PT"/>
        </w:rPr>
        <w:t xml:space="preserve">está fundamentalmente </w:t>
      </w:r>
      <w:r w:rsidR="003D350E">
        <w:rPr>
          <w:sz w:val="24"/>
          <w:szCs w:val="24"/>
          <w:lang w:val="pt-PT"/>
        </w:rPr>
        <w:t xml:space="preserve">centrado </w:t>
      </w:r>
      <w:r w:rsidR="00426CA5" w:rsidRPr="00734E25">
        <w:rPr>
          <w:sz w:val="24"/>
          <w:szCs w:val="24"/>
          <w:lang w:val="pt-PT"/>
        </w:rPr>
        <w:t>na formação das gerações jovens, estruturando o sistema educativo em “educação pré-escolar”, “educação escolar” e “educação extra-escolar”</w:t>
      </w:r>
      <w:r w:rsidR="0087500B">
        <w:rPr>
          <w:sz w:val="24"/>
          <w:szCs w:val="24"/>
          <w:lang w:val="pt-PT"/>
        </w:rPr>
        <w:t>.</w:t>
      </w:r>
      <w:r w:rsidR="00426CA5" w:rsidRPr="00734E25">
        <w:rPr>
          <w:sz w:val="24"/>
          <w:szCs w:val="24"/>
          <w:lang w:val="pt-PT"/>
        </w:rPr>
        <w:t xml:space="preserve"> Apenas </w:t>
      </w:r>
      <w:r w:rsidR="0031570C">
        <w:rPr>
          <w:sz w:val="24"/>
          <w:szCs w:val="24"/>
          <w:lang w:val="pt-PT"/>
        </w:rPr>
        <w:t>neste artigo da</w:t>
      </w:r>
      <w:r w:rsidR="00426CA5" w:rsidRPr="00734E25">
        <w:rPr>
          <w:sz w:val="24"/>
          <w:szCs w:val="24"/>
          <w:lang w:val="pt-PT"/>
        </w:rPr>
        <w:t xml:space="preserve"> Lei, relacionando-se com a educação extra-escolar, e no artº </w:t>
      </w:r>
      <w:r w:rsidR="00426CA5" w:rsidRPr="00734E25">
        <w:rPr>
          <w:sz w:val="24"/>
          <w:szCs w:val="24"/>
          <w:lang w:val="pt-PT"/>
        </w:rPr>
        <w:lastRenderedPageBreak/>
        <w:t xml:space="preserve">23º, há uma referência </w:t>
      </w:r>
      <w:r w:rsidR="0031570C">
        <w:rPr>
          <w:sz w:val="24"/>
          <w:szCs w:val="24"/>
          <w:lang w:val="pt-PT"/>
        </w:rPr>
        <w:t xml:space="preserve">implícita </w:t>
      </w:r>
      <w:r w:rsidR="00426CA5" w:rsidRPr="00734E25">
        <w:rPr>
          <w:sz w:val="24"/>
          <w:szCs w:val="24"/>
          <w:lang w:val="pt-PT"/>
        </w:rPr>
        <w:t>ao conceito de educação não formal</w:t>
      </w:r>
      <w:r w:rsidR="0031570C">
        <w:rPr>
          <w:sz w:val="24"/>
          <w:szCs w:val="24"/>
          <w:lang w:val="pt-PT"/>
        </w:rPr>
        <w:t>.</w:t>
      </w:r>
      <w:r w:rsidR="00426CA5" w:rsidRPr="00734E25">
        <w:rPr>
          <w:sz w:val="24"/>
          <w:szCs w:val="24"/>
          <w:lang w:val="pt-PT"/>
        </w:rPr>
        <w:t xml:space="preserve"> </w:t>
      </w:r>
      <w:r w:rsidR="0031570C">
        <w:rPr>
          <w:sz w:val="24"/>
          <w:szCs w:val="24"/>
          <w:lang w:val="pt-PT"/>
        </w:rPr>
        <w:t xml:space="preserve">Sobre esta Lei, </w:t>
      </w:r>
      <w:r w:rsidR="00426CA5" w:rsidRPr="00734E25">
        <w:rPr>
          <w:sz w:val="24"/>
          <w:szCs w:val="24"/>
          <w:lang w:val="pt-PT"/>
        </w:rPr>
        <w:t>Canário</w:t>
      </w:r>
      <w:r w:rsidR="0031570C">
        <w:rPr>
          <w:sz w:val="24"/>
          <w:szCs w:val="24"/>
          <w:lang w:val="pt-PT"/>
        </w:rPr>
        <w:t xml:space="preserve"> salienta</w:t>
      </w:r>
      <w:r w:rsidR="00426CA5" w:rsidRPr="00734E25">
        <w:rPr>
          <w:sz w:val="24"/>
          <w:szCs w:val="24"/>
          <w:lang w:val="pt-PT"/>
        </w:rPr>
        <w:t>:</w:t>
      </w:r>
    </w:p>
    <w:p w:rsidR="00426CA5" w:rsidRPr="00734E25" w:rsidRDefault="00426CA5" w:rsidP="00426CA5">
      <w:pPr>
        <w:spacing w:after="0" w:line="240" w:lineRule="auto"/>
        <w:ind w:left="705"/>
        <w:rPr>
          <w:sz w:val="22"/>
          <w:szCs w:val="22"/>
          <w:lang w:val="pt-PT"/>
        </w:rPr>
      </w:pPr>
      <w:r w:rsidRPr="00734E25">
        <w:rPr>
          <w:sz w:val="22"/>
          <w:szCs w:val="22"/>
          <w:lang w:val="pt-PT"/>
        </w:rPr>
        <w:t>“(…)das três dimensões estruturantes da LSBE esta é a única que se reclama explicitamente de uma ‘perspectiva de educação permanente’, visando a ‘globalidade e a continuidade da acção educativa’, ressaltando da explicitação dos seus vectores fundamentais: a eliminação do ‘analfabetismo literal e funcional’; a vontade de propiciar oportunidades educativas aos que ‘não frequentaram ou abandonaram precocemente’ o sistema regular de ensino; preparar para o emprego ‘os adultos cujas qualificações ou treino profissional se tornem inadequados face ao desenvolvimento tecnológico’; permitir ao adulto ‘ adaptar-se à vida contemporânea’; favorecer ‘atitudes de solidariedade social e de participação na vida da comunidade’</w:t>
      </w:r>
      <w:r w:rsidR="00692F39">
        <w:rPr>
          <w:sz w:val="22"/>
          <w:szCs w:val="22"/>
          <w:lang w:val="pt-PT"/>
        </w:rPr>
        <w:t xml:space="preserve">.“ </w:t>
      </w:r>
      <w:r w:rsidR="0031570C">
        <w:rPr>
          <w:sz w:val="22"/>
          <w:szCs w:val="22"/>
          <w:lang w:val="pt-PT"/>
        </w:rPr>
        <w:t xml:space="preserve">(CANÁRIO, </w:t>
      </w:r>
      <w:r w:rsidR="0087500B">
        <w:rPr>
          <w:sz w:val="22"/>
          <w:szCs w:val="22"/>
          <w:lang w:val="pt-PT"/>
        </w:rPr>
        <w:t>2006</w:t>
      </w:r>
      <w:r w:rsidR="0031570C">
        <w:rPr>
          <w:sz w:val="22"/>
          <w:szCs w:val="22"/>
          <w:lang w:val="pt-PT"/>
        </w:rPr>
        <w:t xml:space="preserve">: </w:t>
      </w:r>
      <w:r w:rsidR="0087500B">
        <w:rPr>
          <w:sz w:val="22"/>
          <w:szCs w:val="22"/>
          <w:lang w:val="pt-PT"/>
        </w:rPr>
        <w:t>167</w:t>
      </w:r>
      <w:r w:rsidR="0031570C">
        <w:rPr>
          <w:sz w:val="22"/>
          <w:szCs w:val="22"/>
          <w:lang w:val="pt-PT"/>
        </w:rPr>
        <w:t>)</w:t>
      </w:r>
    </w:p>
    <w:p w:rsidR="00426CA5" w:rsidRPr="00734E25" w:rsidRDefault="00426CA5" w:rsidP="00426CA5">
      <w:pPr>
        <w:spacing w:after="0" w:line="360" w:lineRule="auto"/>
        <w:rPr>
          <w:sz w:val="24"/>
          <w:szCs w:val="24"/>
          <w:lang w:val="pt-PT"/>
        </w:rPr>
      </w:pPr>
    </w:p>
    <w:p w:rsidR="00426CA5" w:rsidRPr="00F60E2D" w:rsidRDefault="00CC1788" w:rsidP="00426CA5">
      <w:pPr>
        <w:autoSpaceDE w:val="0"/>
        <w:autoSpaceDN w:val="0"/>
        <w:adjustRightInd w:val="0"/>
        <w:spacing w:after="0" w:line="360" w:lineRule="auto"/>
        <w:rPr>
          <w:sz w:val="24"/>
          <w:szCs w:val="24"/>
          <w:lang w:val="pt-PT"/>
        </w:rPr>
      </w:pPr>
      <w:r>
        <w:rPr>
          <w:sz w:val="24"/>
          <w:szCs w:val="24"/>
          <w:lang w:val="pt-PT"/>
        </w:rPr>
        <w:t xml:space="preserve">     </w:t>
      </w:r>
      <w:r w:rsidR="00426CA5" w:rsidRPr="00F60E2D">
        <w:rPr>
          <w:sz w:val="24"/>
          <w:szCs w:val="24"/>
          <w:lang w:val="pt-PT"/>
        </w:rPr>
        <w:t>Significa isto que</w:t>
      </w:r>
      <w:r w:rsidR="003D350E" w:rsidRPr="00F60E2D">
        <w:rPr>
          <w:sz w:val="24"/>
          <w:szCs w:val="24"/>
          <w:lang w:val="pt-PT"/>
        </w:rPr>
        <w:t>,</w:t>
      </w:r>
      <w:r w:rsidR="00426CA5" w:rsidRPr="00F60E2D">
        <w:rPr>
          <w:sz w:val="24"/>
          <w:szCs w:val="24"/>
          <w:lang w:val="pt-PT"/>
        </w:rPr>
        <w:t xml:space="preserve"> </w:t>
      </w:r>
      <w:r w:rsidR="0087500B">
        <w:rPr>
          <w:sz w:val="24"/>
          <w:szCs w:val="24"/>
          <w:lang w:val="pt-PT"/>
        </w:rPr>
        <w:t>a partir d</w:t>
      </w:r>
      <w:r w:rsidR="00426CA5" w:rsidRPr="00F60E2D">
        <w:rPr>
          <w:sz w:val="24"/>
          <w:szCs w:val="24"/>
          <w:lang w:val="pt-PT"/>
        </w:rPr>
        <w:t xml:space="preserve">este </w:t>
      </w:r>
      <w:r w:rsidR="003D350E" w:rsidRPr="00F60E2D">
        <w:rPr>
          <w:sz w:val="24"/>
          <w:szCs w:val="24"/>
          <w:lang w:val="pt-PT"/>
        </w:rPr>
        <w:t>quadro</w:t>
      </w:r>
      <w:r w:rsidR="00426CA5" w:rsidRPr="00F60E2D">
        <w:rPr>
          <w:sz w:val="24"/>
          <w:szCs w:val="24"/>
          <w:lang w:val="pt-PT"/>
        </w:rPr>
        <w:t xml:space="preserve"> legal </w:t>
      </w:r>
      <w:r w:rsidR="0087500B">
        <w:rPr>
          <w:sz w:val="24"/>
          <w:szCs w:val="24"/>
          <w:lang w:val="pt-PT"/>
        </w:rPr>
        <w:t>é possível</w:t>
      </w:r>
      <w:r w:rsidR="00426CA5" w:rsidRPr="00F60E2D">
        <w:rPr>
          <w:sz w:val="24"/>
          <w:szCs w:val="24"/>
          <w:lang w:val="pt-PT"/>
        </w:rPr>
        <w:t xml:space="preserve"> afirmar que a educação de </w:t>
      </w:r>
      <w:r w:rsidR="003D350E" w:rsidRPr="00F60E2D">
        <w:rPr>
          <w:sz w:val="24"/>
          <w:szCs w:val="24"/>
          <w:lang w:val="pt-PT"/>
        </w:rPr>
        <w:t>pessoas adultas</w:t>
      </w:r>
      <w:r w:rsidR="00426CA5" w:rsidRPr="00F60E2D">
        <w:rPr>
          <w:sz w:val="24"/>
          <w:szCs w:val="24"/>
          <w:lang w:val="pt-PT"/>
        </w:rPr>
        <w:t>, ainda que de forma ténue, está prevista como uma oferta do sistema educativo form</w:t>
      </w:r>
      <w:r w:rsidR="00692F39" w:rsidRPr="00F60E2D">
        <w:rPr>
          <w:sz w:val="24"/>
          <w:szCs w:val="24"/>
          <w:lang w:val="pt-PT"/>
        </w:rPr>
        <w:t xml:space="preserve">al, isto é, passível de </w:t>
      </w:r>
      <w:r w:rsidR="00E71A89">
        <w:rPr>
          <w:sz w:val="24"/>
          <w:szCs w:val="24"/>
          <w:lang w:val="pt-PT"/>
        </w:rPr>
        <w:t xml:space="preserve">se </w:t>
      </w:r>
      <w:r w:rsidR="00692F39" w:rsidRPr="00F60E2D">
        <w:rPr>
          <w:sz w:val="24"/>
          <w:szCs w:val="24"/>
          <w:lang w:val="pt-PT"/>
        </w:rPr>
        <w:t xml:space="preserve">constituir </w:t>
      </w:r>
      <w:r w:rsidR="00E71A89">
        <w:rPr>
          <w:sz w:val="24"/>
          <w:szCs w:val="24"/>
          <w:lang w:val="pt-PT"/>
        </w:rPr>
        <w:t xml:space="preserve">como </w:t>
      </w:r>
      <w:r w:rsidR="00692F39" w:rsidRPr="00F60E2D">
        <w:rPr>
          <w:sz w:val="24"/>
          <w:szCs w:val="24"/>
          <w:lang w:val="pt-PT"/>
        </w:rPr>
        <w:t>uma oferta escolar.</w:t>
      </w:r>
      <w:r w:rsidR="00426CA5" w:rsidRPr="00F60E2D">
        <w:rPr>
          <w:sz w:val="24"/>
          <w:szCs w:val="24"/>
          <w:lang w:val="pt-PT"/>
        </w:rPr>
        <w:t xml:space="preserve"> </w:t>
      </w:r>
    </w:p>
    <w:p w:rsidR="00426CA5" w:rsidRPr="00F60E2D" w:rsidRDefault="00CC1788" w:rsidP="00426CA5">
      <w:pPr>
        <w:autoSpaceDE w:val="0"/>
        <w:autoSpaceDN w:val="0"/>
        <w:adjustRightInd w:val="0"/>
        <w:spacing w:after="0" w:line="360" w:lineRule="auto"/>
        <w:rPr>
          <w:rFonts w:cs="Tahoma"/>
          <w:sz w:val="24"/>
          <w:szCs w:val="24"/>
          <w:lang w:val="pt-PT"/>
        </w:rPr>
      </w:pPr>
      <w:r>
        <w:rPr>
          <w:sz w:val="24"/>
          <w:szCs w:val="24"/>
          <w:lang w:val="pt-PT"/>
        </w:rPr>
        <w:t xml:space="preserve">     </w:t>
      </w:r>
      <w:r w:rsidR="00426CA5" w:rsidRPr="00F60E2D">
        <w:rPr>
          <w:sz w:val="24"/>
          <w:szCs w:val="24"/>
          <w:lang w:val="pt-PT"/>
        </w:rPr>
        <w:t xml:space="preserve">A educação não formal e informal diz respeito a um processo menos regulado e, por isso, distinto do processo </w:t>
      </w:r>
      <w:r w:rsidR="00692F39" w:rsidRPr="00F60E2D">
        <w:rPr>
          <w:sz w:val="24"/>
          <w:szCs w:val="24"/>
          <w:lang w:val="pt-PT"/>
        </w:rPr>
        <w:t>sistematizado</w:t>
      </w:r>
      <w:r w:rsidR="00E71A89">
        <w:rPr>
          <w:sz w:val="24"/>
          <w:szCs w:val="24"/>
          <w:lang w:val="pt-PT"/>
        </w:rPr>
        <w:t xml:space="preserve"> e</w:t>
      </w:r>
      <w:r w:rsidR="00692F39" w:rsidRPr="00F60E2D">
        <w:rPr>
          <w:sz w:val="24"/>
          <w:szCs w:val="24"/>
          <w:lang w:val="pt-PT"/>
        </w:rPr>
        <w:t xml:space="preserve"> normalizado</w:t>
      </w:r>
      <w:r w:rsidR="00426CA5" w:rsidRPr="00F60E2D">
        <w:rPr>
          <w:sz w:val="24"/>
          <w:szCs w:val="24"/>
          <w:lang w:val="pt-PT"/>
        </w:rPr>
        <w:t xml:space="preserve"> </w:t>
      </w:r>
      <w:r w:rsidR="00D252B6">
        <w:rPr>
          <w:sz w:val="24"/>
          <w:szCs w:val="24"/>
          <w:lang w:val="pt-PT"/>
        </w:rPr>
        <w:t>característico d</w:t>
      </w:r>
      <w:r w:rsidR="00426CA5" w:rsidRPr="00F60E2D">
        <w:rPr>
          <w:sz w:val="24"/>
          <w:szCs w:val="24"/>
          <w:lang w:val="pt-PT"/>
        </w:rPr>
        <w:t>o modelo escolar. Não significa isto</w:t>
      </w:r>
      <w:r w:rsidR="00692F39" w:rsidRPr="00F60E2D">
        <w:rPr>
          <w:sz w:val="24"/>
          <w:szCs w:val="24"/>
          <w:lang w:val="pt-PT"/>
        </w:rPr>
        <w:t xml:space="preserve"> </w:t>
      </w:r>
      <w:r w:rsidR="00426CA5" w:rsidRPr="00F60E2D">
        <w:rPr>
          <w:sz w:val="24"/>
          <w:szCs w:val="24"/>
          <w:lang w:val="pt-PT"/>
        </w:rPr>
        <w:t xml:space="preserve">que não é </w:t>
      </w:r>
      <w:r w:rsidR="00692F39" w:rsidRPr="00F60E2D">
        <w:rPr>
          <w:sz w:val="24"/>
          <w:szCs w:val="24"/>
          <w:lang w:val="pt-PT"/>
        </w:rPr>
        <w:t xml:space="preserve">uma acção formativa e educativa </w:t>
      </w:r>
      <w:r w:rsidR="00426CA5" w:rsidRPr="00F60E2D">
        <w:rPr>
          <w:sz w:val="24"/>
          <w:szCs w:val="24"/>
          <w:lang w:val="pt-PT"/>
        </w:rPr>
        <w:t>planificad</w:t>
      </w:r>
      <w:r w:rsidR="00692F39" w:rsidRPr="00F60E2D">
        <w:rPr>
          <w:sz w:val="24"/>
          <w:szCs w:val="24"/>
          <w:lang w:val="pt-PT"/>
        </w:rPr>
        <w:t>a nem intencional</w:t>
      </w:r>
      <w:r w:rsidR="00426CA5" w:rsidRPr="00F60E2D">
        <w:rPr>
          <w:sz w:val="24"/>
          <w:szCs w:val="24"/>
          <w:lang w:val="pt-PT"/>
        </w:rPr>
        <w:t xml:space="preserve">, </w:t>
      </w:r>
      <w:r w:rsidR="00692F39" w:rsidRPr="00F60E2D">
        <w:rPr>
          <w:sz w:val="24"/>
          <w:szCs w:val="24"/>
          <w:lang w:val="pt-PT"/>
        </w:rPr>
        <w:t xml:space="preserve">mas é factual que a caracteriza uma </w:t>
      </w:r>
      <w:r w:rsidR="00426CA5" w:rsidRPr="00F60E2D">
        <w:rPr>
          <w:sz w:val="24"/>
          <w:szCs w:val="24"/>
          <w:lang w:val="pt-PT"/>
        </w:rPr>
        <w:t xml:space="preserve">menor intencionalidade e </w:t>
      </w:r>
      <w:r w:rsidR="00104C14" w:rsidRPr="00F60E2D">
        <w:rPr>
          <w:sz w:val="24"/>
          <w:szCs w:val="24"/>
          <w:lang w:val="pt-PT"/>
        </w:rPr>
        <w:t xml:space="preserve">a </w:t>
      </w:r>
      <w:r w:rsidR="00426CA5" w:rsidRPr="00F60E2D">
        <w:rPr>
          <w:sz w:val="24"/>
          <w:szCs w:val="24"/>
          <w:lang w:val="pt-PT"/>
        </w:rPr>
        <w:t>ausência de uma planificação e de uma sistematização</w:t>
      </w:r>
      <w:r w:rsidR="00104C14" w:rsidRPr="00F60E2D">
        <w:rPr>
          <w:sz w:val="24"/>
          <w:szCs w:val="24"/>
          <w:lang w:val="pt-PT"/>
        </w:rPr>
        <w:t xml:space="preserve"> rigorosas</w:t>
      </w:r>
      <w:r w:rsidR="00426CA5" w:rsidRPr="00F60E2D">
        <w:rPr>
          <w:sz w:val="24"/>
          <w:szCs w:val="24"/>
          <w:lang w:val="pt-PT"/>
        </w:rPr>
        <w:t xml:space="preserve">. </w:t>
      </w:r>
      <w:r w:rsidR="00104C14" w:rsidRPr="00F60E2D">
        <w:rPr>
          <w:sz w:val="24"/>
          <w:szCs w:val="24"/>
          <w:lang w:val="pt-PT"/>
        </w:rPr>
        <w:t>Pela sua diferença, a educação formal e não formal são</w:t>
      </w:r>
      <w:r w:rsidR="00426CA5" w:rsidRPr="00F60E2D">
        <w:rPr>
          <w:sz w:val="24"/>
          <w:szCs w:val="24"/>
          <w:lang w:val="pt-PT"/>
        </w:rPr>
        <w:t xml:space="preserve"> duas modalidades </w:t>
      </w:r>
      <w:r w:rsidR="00C91911" w:rsidRPr="00F60E2D">
        <w:rPr>
          <w:sz w:val="24"/>
          <w:szCs w:val="24"/>
          <w:lang w:val="pt-PT"/>
        </w:rPr>
        <w:t>de educação que dão cumprimento</w:t>
      </w:r>
      <w:r w:rsidR="00426CA5" w:rsidRPr="00F60E2D">
        <w:rPr>
          <w:rFonts w:cs="Tahoma"/>
          <w:sz w:val="24"/>
          <w:szCs w:val="24"/>
          <w:lang w:val="pt-PT"/>
        </w:rPr>
        <w:t xml:space="preserve"> ao conceito de Educação e Formação ao Longo da Vida, na perspectiva do Conselho da União Europeia (1995), uma vez que propicia</w:t>
      </w:r>
      <w:r w:rsidR="00104C14" w:rsidRPr="00F60E2D">
        <w:rPr>
          <w:rFonts w:cs="Tahoma"/>
          <w:sz w:val="24"/>
          <w:szCs w:val="24"/>
          <w:lang w:val="pt-PT"/>
        </w:rPr>
        <w:t>m</w:t>
      </w:r>
      <w:r w:rsidR="00426CA5" w:rsidRPr="00F60E2D">
        <w:rPr>
          <w:rFonts w:cs="Tahoma"/>
          <w:sz w:val="24"/>
          <w:szCs w:val="24"/>
          <w:lang w:val="pt-PT"/>
        </w:rPr>
        <w:t xml:space="preserve"> a promoção do desenvolvimento pessoal e estimula</w:t>
      </w:r>
      <w:r w:rsidR="00104C14" w:rsidRPr="00F60E2D">
        <w:rPr>
          <w:rFonts w:cs="Tahoma"/>
          <w:sz w:val="24"/>
          <w:szCs w:val="24"/>
          <w:lang w:val="pt-PT"/>
        </w:rPr>
        <w:t>m</w:t>
      </w:r>
      <w:r w:rsidR="00426CA5" w:rsidRPr="00F60E2D">
        <w:rPr>
          <w:rFonts w:cs="Tahoma"/>
          <w:sz w:val="24"/>
          <w:szCs w:val="24"/>
          <w:lang w:val="pt-PT"/>
        </w:rPr>
        <w:t xml:space="preserve"> o sentido da iniciativa das pessoas, bem como a sua integração na vida activa e na sociedade (participação no processo de decisão democrática, aptidão </w:t>
      </w:r>
      <w:r w:rsidR="00F60E2D" w:rsidRPr="00F60E2D">
        <w:rPr>
          <w:rFonts w:cs="Tahoma"/>
          <w:sz w:val="24"/>
          <w:szCs w:val="24"/>
          <w:lang w:val="pt-PT"/>
        </w:rPr>
        <w:t xml:space="preserve">para a </w:t>
      </w:r>
      <w:r w:rsidR="00426CA5" w:rsidRPr="00F60E2D">
        <w:rPr>
          <w:rFonts w:cs="Tahoma"/>
          <w:sz w:val="24"/>
          <w:szCs w:val="24"/>
          <w:lang w:val="pt-PT"/>
        </w:rPr>
        <w:t>adaptabilidade aos desafios resultantes das mudanças económicas, tecnológicas e sociais).</w:t>
      </w:r>
    </w:p>
    <w:p w:rsidR="00426CA5" w:rsidRPr="00F60E2D" w:rsidRDefault="00CC1788" w:rsidP="00426CA5">
      <w:pPr>
        <w:spacing w:after="0" w:line="360" w:lineRule="auto"/>
        <w:rPr>
          <w:sz w:val="24"/>
          <w:szCs w:val="24"/>
          <w:lang w:val="pt-PT"/>
        </w:rPr>
      </w:pPr>
      <w:r>
        <w:rPr>
          <w:sz w:val="24"/>
          <w:szCs w:val="24"/>
          <w:lang w:val="pt-PT"/>
        </w:rPr>
        <w:t xml:space="preserve">     </w:t>
      </w:r>
      <w:r w:rsidR="00426CA5" w:rsidRPr="00F60E2D">
        <w:rPr>
          <w:sz w:val="24"/>
          <w:szCs w:val="24"/>
          <w:lang w:val="pt-PT"/>
        </w:rPr>
        <w:t xml:space="preserve">Considerando a educação não formal e informal, é actualmente inquestionável que as pessoas aprendem com e através da experiência, pelo que o património experiencial é o recurso mais importante e propiciador de novas aprendizagens. </w:t>
      </w:r>
    </w:p>
    <w:p w:rsidR="00426CA5" w:rsidRPr="00F60E2D" w:rsidRDefault="00CC1788" w:rsidP="00426CA5">
      <w:pPr>
        <w:autoSpaceDE w:val="0"/>
        <w:autoSpaceDN w:val="0"/>
        <w:adjustRightInd w:val="0"/>
        <w:spacing w:after="0" w:line="360" w:lineRule="auto"/>
        <w:rPr>
          <w:rFonts w:cs="Tahoma"/>
          <w:sz w:val="24"/>
          <w:szCs w:val="24"/>
          <w:lang w:val="pt-PT"/>
        </w:rPr>
      </w:pPr>
      <w:r>
        <w:rPr>
          <w:sz w:val="24"/>
          <w:szCs w:val="24"/>
          <w:lang w:val="pt-PT"/>
        </w:rPr>
        <w:t xml:space="preserve">     </w:t>
      </w:r>
      <w:r w:rsidR="00426CA5" w:rsidRPr="00F60E2D">
        <w:rPr>
          <w:sz w:val="24"/>
          <w:szCs w:val="24"/>
          <w:lang w:val="pt-PT"/>
        </w:rPr>
        <w:t xml:space="preserve">O Projecto </w:t>
      </w:r>
      <w:r w:rsidR="00426CA5" w:rsidRPr="00F60E2D">
        <w:rPr>
          <w:rFonts w:cs="Tahoma"/>
          <w:sz w:val="24"/>
          <w:szCs w:val="24"/>
          <w:lang w:val="pt-PT"/>
        </w:rPr>
        <w:t xml:space="preserve">«Motivar os Adultos para a Aprendizagem» (MAPA) foi decisivo para a mudança </w:t>
      </w:r>
      <w:r w:rsidR="00E71A89">
        <w:rPr>
          <w:rFonts w:cs="Tahoma"/>
          <w:sz w:val="24"/>
          <w:szCs w:val="24"/>
          <w:lang w:val="pt-PT"/>
        </w:rPr>
        <w:t>promotora de</w:t>
      </w:r>
      <w:r w:rsidR="00426CA5" w:rsidRPr="00F60E2D">
        <w:rPr>
          <w:rFonts w:cs="Tahoma"/>
          <w:sz w:val="24"/>
          <w:szCs w:val="24"/>
          <w:lang w:val="pt-PT"/>
        </w:rPr>
        <w:t xml:space="preserve"> uma gradual e maior aceitação do conceito de educação não formal</w:t>
      </w:r>
      <w:r w:rsidR="00104C14" w:rsidRPr="00F60E2D">
        <w:rPr>
          <w:rFonts w:cs="Tahoma"/>
          <w:sz w:val="24"/>
          <w:szCs w:val="24"/>
          <w:lang w:val="pt-PT"/>
        </w:rPr>
        <w:t>, tendo-se</w:t>
      </w:r>
      <w:r w:rsidR="00426CA5" w:rsidRPr="00F60E2D">
        <w:rPr>
          <w:rFonts w:cs="Tahoma"/>
          <w:sz w:val="24"/>
          <w:szCs w:val="24"/>
          <w:lang w:val="pt-PT"/>
        </w:rPr>
        <w:t xml:space="preserve"> baseado numa intencionalidade educativa decorrente dos interesses e necessidades dos adultos, </w:t>
      </w:r>
      <w:r w:rsidR="00104C14" w:rsidRPr="00F60E2D">
        <w:rPr>
          <w:rFonts w:cs="Tahoma"/>
          <w:sz w:val="24"/>
          <w:szCs w:val="24"/>
          <w:lang w:val="pt-PT"/>
        </w:rPr>
        <w:t>na aplicação de metodologias específicas</w:t>
      </w:r>
      <w:r w:rsidR="00426CA5" w:rsidRPr="00F60E2D">
        <w:rPr>
          <w:rFonts w:cs="Tahoma"/>
          <w:sz w:val="24"/>
          <w:szCs w:val="24"/>
          <w:lang w:val="pt-PT"/>
        </w:rPr>
        <w:t xml:space="preserve"> que lhe deram suporte, na</w:t>
      </w:r>
      <w:r w:rsidR="00104C14" w:rsidRPr="00F60E2D">
        <w:rPr>
          <w:rFonts w:cs="Tahoma"/>
          <w:sz w:val="24"/>
          <w:szCs w:val="24"/>
          <w:lang w:val="pt-PT"/>
        </w:rPr>
        <w:t>s</w:t>
      </w:r>
      <w:r w:rsidR="00426CA5" w:rsidRPr="00F60E2D">
        <w:rPr>
          <w:rFonts w:cs="Tahoma"/>
          <w:sz w:val="24"/>
          <w:szCs w:val="24"/>
          <w:lang w:val="pt-PT"/>
        </w:rPr>
        <w:t xml:space="preserve"> poucas exigências académicas e administrativas </w:t>
      </w:r>
      <w:r w:rsidR="00E71A89">
        <w:rPr>
          <w:rFonts w:cs="Tahoma"/>
          <w:sz w:val="24"/>
          <w:szCs w:val="24"/>
          <w:lang w:val="pt-PT"/>
        </w:rPr>
        <w:t>d</w:t>
      </w:r>
      <w:r w:rsidR="00426CA5" w:rsidRPr="00F60E2D">
        <w:rPr>
          <w:rFonts w:cs="Tahoma"/>
          <w:sz w:val="24"/>
          <w:szCs w:val="24"/>
          <w:lang w:val="pt-PT"/>
        </w:rPr>
        <w:t xml:space="preserve">o processo de inclusão </w:t>
      </w:r>
      <w:r w:rsidR="00104C14" w:rsidRPr="00F60E2D">
        <w:rPr>
          <w:rFonts w:cs="Tahoma"/>
          <w:sz w:val="24"/>
          <w:szCs w:val="24"/>
          <w:lang w:val="pt-PT"/>
        </w:rPr>
        <w:lastRenderedPageBreak/>
        <w:t xml:space="preserve">da população e na </w:t>
      </w:r>
      <w:r w:rsidR="00426CA5" w:rsidRPr="00F60E2D">
        <w:rPr>
          <w:rFonts w:cs="Tahoma"/>
          <w:sz w:val="24"/>
          <w:szCs w:val="24"/>
          <w:lang w:val="pt-PT"/>
        </w:rPr>
        <w:t xml:space="preserve">diversidade e informalidade de contextos temporais e espaciais </w:t>
      </w:r>
      <w:r w:rsidR="00104C14" w:rsidRPr="00F60E2D">
        <w:rPr>
          <w:rFonts w:cs="Tahoma"/>
          <w:sz w:val="24"/>
          <w:szCs w:val="24"/>
          <w:lang w:val="pt-PT"/>
        </w:rPr>
        <w:t>em que se enquadra</w:t>
      </w:r>
      <w:r w:rsidR="00426CA5" w:rsidRPr="00F60E2D">
        <w:rPr>
          <w:rFonts w:cs="Tahoma"/>
          <w:sz w:val="24"/>
          <w:szCs w:val="24"/>
          <w:lang w:val="pt-PT"/>
        </w:rPr>
        <w:t xml:space="preserve"> a educação não formal. </w:t>
      </w:r>
    </w:p>
    <w:p w:rsidR="00426CA5" w:rsidRPr="00F60E2D" w:rsidRDefault="00CC1788" w:rsidP="00426CA5">
      <w:pPr>
        <w:autoSpaceDE w:val="0"/>
        <w:autoSpaceDN w:val="0"/>
        <w:adjustRightInd w:val="0"/>
        <w:spacing w:after="0" w:line="360" w:lineRule="auto"/>
        <w:rPr>
          <w:rFonts w:cs="Tahoma"/>
          <w:sz w:val="24"/>
          <w:szCs w:val="24"/>
          <w:lang w:val="pt-PT"/>
        </w:rPr>
      </w:pPr>
      <w:r>
        <w:rPr>
          <w:rFonts w:cs="Tahoma"/>
          <w:sz w:val="24"/>
          <w:szCs w:val="24"/>
          <w:lang w:val="pt-PT"/>
        </w:rPr>
        <w:t xml:space="preserve">     </w:t>
      </w:r>
      <w:r w:rsidR="00426CA5" w:rsidRPr="00F60E2D">
        <w:rPr>
          <w:rFonts w:cs="Tahoma"/>
          <w:sz w:val="24"/>
          <w:szCs w:val="24"/>
          <w:lang w:val="pt-PT"/>
        </w:rPr>
        <w:t xml:space="preserve">Estes contextos educativos informais </w:t>
      </w:r>
      <w:r w:rsidR="00104C14" w:rsidRPr="00F60E2D">
        <w:rPr>
          <w:rFonts w:cs="Tahoma"/>
          <w:sz w:val="24"/>
          <w:szCs w:val="24"/>
          <w:lang w:val="pt-PT"/>
        </w:rPr>
        <w:t>têm estado</w:t>
      </w:r>
      <w:r w:rsidR="00426CA5" w:rsidRPr="00F60E2D">
        <w:rPr>
          <w:rFonts w:cs="Tahoma"/>
          <w:sz w:val="24"/>
          <w:szCs w:val="24"/>
          <w:lang w:val="pt-PT"/>
        </w:rPr>
        <w:t xml:space="preserve"> alocados a associações diversas que promovem principalmente a socialização e a solidariedade, que procuram estimular a mudança social e a participação de todas as pessoas. São espaços privilegiados de investigação-acção e são “</w:t>
      </w:r>
      <w:r w:rsidR="00426CA5" w:rsidRPr="00F60E2D">
        <w:rPr>
          <w:rFonts w:cs="Tahoma"/>
          <w:i/>
          <w:sz w:val="24"/>
          <w:szCs w:val="24"/>
          <w:lang w:val="pt-PT"/>
        </w:rPr>
        <w:t>instâncias de reprodução ou mudança social</w:t>
      </w:r>
      <w:r w:rsidR="00426CA5" w:rsidRPr="00F60E2D">
        <w:rPr>
          <w:rFonts w:cs="Tahoma"/>
          <w:sz w:val="24"/>
          <w:szCs w:val="24"/>
          <w:lang w:val="pt-PT"/>
        </w:rPr>
        <w:t>”</w:t>
      </w:r>
      <w:r w:rsidR="00104C14" w:rsidRPr="00F60E2D">
        <w:rPr>
          <w:rFonts w:cs="Tahoma"/>
          <w:sz w:val="24"/>
          <w:szCs w:val="24"/>
          <w:lang w:val="pt-PT"/>
        </w:rPr>
        <w:t xml:space="preserve"> (CORREIA, 2007</w:t>
      </w:r>
      <w:r w:rsidR="009F3743">
        <w:rPr>
          <w:rFonts w:cs="Tahoma"/>
          <w:sz w:val="24"/>
          <w:szCs w:val="24"/>
          <w:lang w:val="pt-PT"/>
        </w:rPr>
        <w:t>: 11</w:t>
      </w:r>
      <w:r w:rsidR="00104C14" w:rsidRPr="00F60E2D">
        <w:rPr>
          <w:rFonts w:cs="Tahoma"/>
          <w:sz w:val="24"/>
          <w:szCs w:val="24"/>
          <w:lang w:val="pt-PT"/>
        </w:rPr>
        <w:t xml:space="preserve">) </w:t>
      </w:r>
      <w:r w:rsidR="00426CA5" w:rsidRPr="00F60E2D">
        <w:rPr>
          <w:rFonts w:cs="Tahoma"/>
          <w:sz w:val="24"/>
          <w:szCs w:val="24"/>
          <w:lang w:val="pt-PT"/>
        </w:rPr>
        <w:t>que, durante a década de 90, constituíram uma alternativa efectiva ao sistema formal de ensino no âmbito da Educação-Formação.</w:t>
      </w:r>
    </w:p>
    <w:p w:rsidR="00426CA5" w:rsidRPr="00F60E2D" w:rsidRDefault="00CC1788" w:rsidP="00426CA5">
      <w:pPr>
        <w:autoSpaceDE w:val="0"/>
        <w:autoSpaceDN w:val="0"/>
        <w:adjustRightInd w:val="0"/>
        <w:spacing w:after="0" w:line="360" w:lineRule="auto"/>
        <w:rPr>
          <w:rFonts w:cs="Tahoma"/>
          <w:sz w:val="24"/>
          <w:szCs w:val="24"/>
          <w:lang w:val="pt-PT"/>
        </w:rPr>
      </w:pPr>
      <w:r>
        <w:rPr>
          <w:rFonts w:cs="Tahoma"/>
          <w:sz w:val="24"/>
          <w:szCs w:val="24"/>
          <w:lang w:val="pt-PT"/>
        </w:rPr>
        <w:t xml:space="preserve">     </w:t>
      </w:r>
      <w:r w:rsidR="00426CA5" w:rsidRPr="00F60E2D">
        <w:rPr>
          <w:rFonts w:cs="Tahoma"/>
          <w:sz w:val="24"/>
          <w:szCs w:val="24"/>
          <w:lang w:val="pt-PT"/>
        </w:rPr>
        <w:t>Estas instituições orientam a sua actividade em diversas dimensões da Educação de Adultos uma vez que proporcionam formação de base ou geral, formação orient</w:t>
      </w:r>
      <w:r w:rsidR="002A0337">
        <w:rPr>
          <w:rFonts w:cs="Tahoma"/>
          <w:sz w:val="24"/>
          <w:szCs w:val="24"/>
          <w:lang w:val="pt-PT"/>
        </w:rPr>
        <w:t xml:space="preserve">ada para o mercado de trabalho, </w:t>
      </w:r>
      <w:r w:rsidR="00426CA5" w:rsidRPr="00F60E2D">
        <w:rPr>
          <w:rFonts w:cs="Tahoma"/>
          <w:sz w:val="24"/>
          <w:szCs w:val="24"/>
          <w:lang w:val="pt-PT"/>
        </w:rPr>
        <w:t>promovendo a actualização de saberes diversos, a reconversão e a renovação de saberes pr</w:t>
      </w:r>
      <w:r w:rsidR="00104C14" w:rsidRPr="00F60E2D">
        <w:rPr>
          <w:rFonts w:cs="Tahoma"/>
          <w:sz w:val="24"/>
          <w:szCs w:val="24"/>
          <w:lang w:val="pt-PT"/>
        </w:rPr>
        <w:t xml:space="preserve">ofissionais, a formação cívica, </w:t>
      </w:r>
      <w:r w:rsidR="00426CA5" w:rsidRPr="00F60E2D">
        <w:rPr>
          <w:rFonts w:cs="Tahoma"/>
          <w:sz w:val="24"/>
          <w:szCs w:val="24"/>
          <w:lang w:val="pt-PT"/>
        </w:rPr>
        <w:t>orientada para o exercício dos direitos e dos devere</w:t>
      </w:r>
      <w:r w:rsidR="00104C14" w:rsidRPr="00F60E2D">
        <w:rPr>
          <w:rFonts w:cs="Tahoma"/>
          <w:sz w:val="24"/>
          <w:szCs w:val="24"/>
          <w:lang w:val="pt-PT"/>
        </w:rPr>
        <w:t>s ou para a participação social,</w:t>
      </w:r>
      <w:r w:rsidR="00426CA5" w:rsidRPr="00F60E2D">
        <w:rPr>
          <w:rFonts w:cs="Tahoma"/>
          <w:sz w:val="24"/>
          <w:szCs w:val="24"/>
          <w:lang w:val="pt-PT"/>
        </w:rPr>
        <w:t xml:space="preserve"> e a formação para o desenvolvimento pessoal. </w:t>
      </w:r>
    </w:p>
    <w:p w:rsidR="00555B2A" w:rsidRPr="00F60E2D" w:rsidRDefault="00CC1788" w:rsidP="00426CA5">
      <w:pPr>
        <w:pStyle w:val="PargrafodaLista"/>
        <w:spacing w:line="360" w:lineRule="auto"/>
        <w:ind w:left="0"/>
        <w:rPr>
          <w:sz w:val="24"/>
          <w:szCs w:val="24"/>
          <w:lang w:val="pt-PT"/>
        </w:rPr>
      </w:pPr>
      <w:r>
        <w:rPr>
          <w:sz w:val="24"/>
          <w:szCs w:val="24"/>
          <w:lang w:val="pt-PT"/>
        </w:rPr>
        <w:t xml:space="preserve">     </w:t>
      </w:r>
      <w:r w:rsidR="00426CA5" w:rsidRPr="00F60E2D">
        <w:rPr>
          <w:sz w:val="24"/>
          <w:szCs w:val="24"/>
          <w:lang w:val="pt-PT"/>
        </w:rPr>
        <w:t>É de salientar que, todas as pessoas que participaram, intervieram</w:t>
      </w:r>
      <w:r w:rsidR="00104C14" w:rsidRPr="00F60E2D">
        <w:rPr>
          <w:sz w:val="24"/>
          <w:szCs w:val="24"/>
          <w:lang w:val="pt-PT"/>
        </w:rPr>
        <w:t xml:space="preserve"> e frequentaram as modalidade</w:t>
      </w:r>
      <w:r w:rsidR="002D45A6">
        <w:rPr>
          <w:sz w:val="24"/>
          <w:szCs w:val="24"/>
          <w:lang w:val="pt-PT"/>
        </w:rPr>
        <w:t>s</w:t>
      </w:r>
      <w:r w:rsidR="00426CA5" w:rsidRPr="00F60E2D">
        <w:rPr>
          <w:sz w:val="24"/>
          <w:szCs w:val="24"/>
          <w:lang w:val="pt-PT"/>
        </w:rPr>
        <w:t xml:space="preserve"> de educação </w:t>
      </w:r>
      <w:r w:rsidR="00104C14" w:rsidRPr="00F60E2D">
        <w:rPr>
          <w:sz w:val="24"/>
          <w:szCs w:val="24"/>
          <w:lang w:val="pt-PT"/>
        </w:rPr>
        <w:t xml:space="preserve">e </w:t>
      </w:r>
      <w:r w:rsidR="00426CA5" w:rsidRPr="00F60E2D">
        <w:rPr>
          <w:sz w:val="24"/>
          <w:szCs w:val="24"/>
          <w:lang w:val="pt-PT"/>
        </w:rPr>
        <w:t>formação não formal e informal tiveram e têm a oportunidade de, primeiramente nos centros de reconhecimento, validação e de certificação de competências e, presentemente, nas possibilidades de requalificação e de formação previstas na Iniciativa Novas Oportunidades</w:t>
      </w:r>
      <w:r w:rsidR="00104C14" w:rsidRPr="00F60E2D">
        <w:rPr>
          <w:sz w:val="24"/>
          <w:szCs w:val="24"/>
          <w:lang w:val="pt-PT"/>
        </w:rPr>
        <w:t>,</w:t>
      </w:r>
      <w:r w:rsidR="00426CA5" w:rsidRPr="00F60E2D">
        <w:rPr>
          <w:sz w:val="24"/>
          <w:szCs w:val="24"/>
          <w:lang w:val="pt-PT"/>
        </w:rPr>
        <w:t xml:space="preserve"> v</w:t>
      </w:r>
      <w:r w:rsidR="00104C14" w:rsidRPr="00F60E2D">
        <w:rPr>
          <w:sz w:val="24"/>
          <w:szCs w:val="24"/>
          <w:lang w:val="pt-PT"/>
        </w:rPr>
        <w:t xml:space="preserve">erem estes saberes reconhecidos, </w:t>
      </w:r>
      <w:r w:rsidR="00426CA5" w:rsidRPr="00F60E2D">
        <w:rPr>
          <w:sz w:val="24"/>
          <w:szCs w:val="24"/>
          <w:lang w:val="pt-PT"/>
        </w:rPr>
        <w:t xml:space="preserve">validados </w:t>
      </w:r>
      <w:r w:rsidR="00104C14" w:rsidRPr="00F60E2D">
        <w:rPr>
          <w:sz w:val="24"/>
          <w:szCs w:val="24"/>
          <w:lang w:val="pt-PT"/>
        </w:rPr>
        <w:t>e certificados</w:t>
      </w:r>
      <w:r w:rsidR="00426CA5" w:rsidRPr="00F60E2D">
        <w:rPr>
          <w:sz w:val="24"/>
          <w:szCs w:val="24"/>
          <w:lang w:val="pt-PT"/>
        </w:rPr>
        <w:t xml:space="preserve"> </w:t>
      </w:r>
      <w:r w:rsidR="00104C14" w:rsidRPr="00F60E2D">
        <w:rPr>
          <w:sz w:val="24"/>
          <w:szCs w:val="24"/>
          <w:lang w:val="pt-PT"/>
        </w:rPr>
        <w:t>à luz das orientações e critérios de evidência de</w:t>
      </w:r>
      <w:r w:rsidR="00426CA5" w:rsidRPr="00F60E2D">
        <w:rPr>
          <w:sz w:val="24"/>
          <w:szCs w:val="24"/>
          <w:lang w:val="pt-PT"/>
        </w:rPr>
        <w:t xml:space="preserve"> referencia</w:t>
      </w:r>
      <w:r w:rsidR="00104C14" w:rsidRPr="00F60E2D">
        <w:rPr>
          <w:sz w:val="24"/>
          <w:szCs w:val="24"/>
          <w:lang w:val="pt-PT"/>
        </w:rPr>
        <w:t>is</w:t>
      </w:r>
      <w:r w:rsidR="00426CA5" w:rsidRPr="00F60E2D">
        <w:rPr>
          <w:sz w:val="24"/>
          <w:szCs w:val="24"/>
          <w:lang w:val="pt-PT"/>
        </w:rPr>
        <w:t xml:space="preserve"> de competências chave que lhes dá a possibilidade de </w:t>
      </w:r>
      <w:r w:rsidR="00104C14" w:rsidRPr="00F60E2D">
        <w:rPr>
          <w:sz w:val="24"/>
          <w:szCs w:val="24"/>
          <w:lang w:val="pt-PT"/>
        </w:rPr>
        <w:t>se qualificarem.</w:t>
      </w:r>
    </w:p>
    <w:p w:rsidR="00555B2A" w:rsidRPr="00F60E2D" w:rsidRDefault="00555B2A" w:rsidP="00426CA5">
      <w:pPr>
        <w:pStyle w:val="PargrafodaLista"/>
        <w:spacing w:line="360" w:lineRule="auto"/>
        <w:ind w:left="0"/>
        <w:rPr>
          <w:sz w:val="24"/>
          <w:szCs w:val="24"/>
          <w:lang w:val="pt-PT"/>
        </w:rPr>
      </w:pPr>
    </w:p>
    <w:p w:rsidR="00426CA5" w:rsidRPr="002A0337" w:rsidRDefault="00426A33" w:rsidP="00680C9E">
      <w:pPr>
        <w:pStyle w:val="PargrafodaLista"/>
        <w:numPr>
          <w:ilvl w:val="1"/>
          <w:numId w:val="53"/>
        </w:numPr>
        <w:spacing w:after="0" w:line="360" w:lineRule="auto"/>
        <w:ind w:hanging="436"/>
        <w:rPr>
          <w:b/>
          <w:sz w:val="28"/>
          <w:szCs w:val="28"/>
          <w:lang w:val="pt-PT"/>
        </w:rPr>
      </w:pPr>
      <w:r>
        <w:rPr>
          <w:b/>
          <w:sz w:val="28"/>
          <w:szCs w:val="28"/>
          <w:lang w:val="pt-PT"/>
        </w:rPr>
        <w:t xml:space="preserve">   </w:t>
      </w:r>
      <w:r w:rsidR="00426CA5" w:rsidRPr="002A0337">
        <w:rPr>
          <w:b/>
          <w:sz w:val="28"/>
          <w:szCs w:val="28"/>
          <w:lang w:val="pt-PT"/>
        </w:rPr>
        <w:t>O Ensino Profissional</w:t>
      </w:r>
    </w:p>
    <w:p w:rsidR="00426CA5" w:rsidRPr="00F60E2D" w:rsidRDefault="00CC1788" w:rsidP="00874136">
      <w:pPr>
        <w:spacing w:after="0" w:line="360" w:lineRule="auto"/>
        <w:rPr>
          <w:sz w:val="24"/>
          <w:szCs w:val="24"/>
          <w:lang w:val="pt-PT"/>
        </w:rPr>
      </w:pPr>
      <w:r>
        <w:rPr>
          <w:rFonts w:eastAsia="Times New Roman" w:cs="Arial"/>
          <w:sz w:val="24"/>
          <w:szCs w:val="24"/>
          <w:lang w:val="pt-PT" w:eastAsia="pt-PT"/>
        </w:rPr>
        <w:t xml:space="preserve">     </w:t>
      </w:r>
      <w:r w:rsidR="00426CA5" w:rsidRPr="00F60E2D">
        <w:rPr>
          <w:rFonts w:eastAsia="Times New Roman" w:cs="Arial"/>
          <w:sz w:val="24"/>
          <w:szCs w:val="24"/>
          <w:lang w:val="pt-PT" w:eastAsia="pt-PT"/>
        </w:rPr>
        <w:t>O ensino profissional nasceu em Portugal, à semelhança do que se passou na Europa industrializada, para dar resposta às exigências da nov</w:t>
      </w:r>
      <w:r w:rsidR="00651BD4" w:rsidRPr="00F60E2D">
        <w:rPr>
          <w:rFonts w:eastAsia="Times New Roman" w:cs="Arial"/>
          <w:sz w:val="24"/>
          <w:szCs w:val="24"/>
          <w:lang w:val="pt-PT" w:eastAsia="pt-PT"/>
        </w:rPr>
        <w:t xml:space="preserve">a reorganização industrial e aos </w:t>
      </w:r>
      <w:r w:rsidR="00426CA5" w:rsidRPr="00F60E2D">
        <w:rPr>
          <w:rFonts w:eastAsia="Times New Roman" w:cs="Arial"/>
          <w:sz w:val="24"/>
          <w:szCs w:val="24"/>
          <w:lang w:val="pt-PT" w:eastAsia="pt-PT"/>
        </w:rPr>
        <w:t>novos métodos de fabrico que exigia</w:t>
      </w:r>
      <w:r w:rsidR="00104C14" w:rsidRPr="00F60E2D">
        <w:rPr>
          <w:rFonts w:eastAsia="Times New Roman" w:cs="Arial"/>
          <w:sz w:val="24"/>
          <w:szCs w:val="24"/>
          <w:lang w:val="pt-PT" w:eastAsia="pt-PT"/>
        </w:rPr>
        <w:t>m</w:t>
      </w:r>
      <w:r w:rsidR="00426CA5" w:rsidRPr="00F60E2D">
        <w:rPr>
          <w:rFonts w:eastAsia="Times New Roman" w:cs="Arial"/>
          <w:sz w:val="24"/>
          <w:szCs w:val="24"/>
          <w:lang w:val="pt-PT" w:eastAsia="pt-PT"/>
        </w:rPr>
        <w:t xml:space="preserve"> conhecimentos e habilitações </w:t>
      </w:r>
      <w:r w:rsidR="00104C14" w:rsidRPr="00F60E2D">
        <w:rPr>
          <w:rFonts w:eastAsia="Times New Roman" w:cs="Arial"/>
          <w:sz w:val="24"/>
          <w:szCs w:val="24"/>
          <w:lang w:val="pt-PT" w:eastAsia="pt-PT"/>
        </w:rPr>
        <w:t xml:space="preserve">de </w:t>
      </w:r>
      <w:r w:rsidR="00426CA5" w:rsidRPr="00F60E2D">
        <w:rPr>
          <w:rFonts w:eastAsia="Times New Roman" w:cs="Arial"/>
          <w:sz w:val="24"/>
          <w:szCs w:val="24"/>
          <w:lang w:val="pt-PT" w:eastAsia="pt-PT"/>
        </w:rPr>
        <w:t xml:space="preserve">que a população não </w:t>
      </w:r>
      <w:r w:rsidR="00104C14" w:rsidRPr="00F60E2D">
        <w:rPr>
          <w:rFonts w:eastAsia="Times New Roman" w:cs="Arial"/>
          <w:sz w:val="24"/>
          <w:szCs w:val="24"/>
          <w:lang w:val="pt-PT" w:eastAsia="pt-PT"/>
        </w:rPr>
        <w:t>dispunha</w:t>
      </w:r>
      <w:r w:rsidR="00426CA5" w:rsidRPr="00F60E2D">
        <w:rPr>
          <w:rFonts w:eastAsia="Times New Roman" w:cs="Arial"/>
          <w:sz w:val="24"/>
          <w:szCs w:val="24"/>
          <w:lang w:val="pt-PT" w:eastAsia="pt-PT"/>
        </w:rPr>
        <w:t xml:space="preserve">. Esta situação levou a que a necessidade de reestruturar o mercado de mão-de-obra e de reclassificar as pessoas, no sentido de permitir que, desta forma, pudessem reintegrar </w:t>
      </w:r>
      <w:r w:rsidR="00EB54C0" w:rsidRPr="00F60E2D">
        <w:rPr>
          <w:rFonts w:eastAsia="Times New Roman" w:cs="Arial"/>
          <w:sz w:val="24"/>
          <w:szCs w:val="24"/>
          <w:lang w:val="pt-PT" w:eastAsia="pt-PT"/>
        </w:rPr>
        <w:t xml:space="preserve">novos sectores de actividade e </w:t>
      </w:r>
      <w:r w:rsidR="00426CA5" w:rsidRPr="00F60E2D">
        <w:rPr>
          <w:rFonts w:eastAsia="Times New Roman" w:cs="Arial"/>
          <w:sz w:val="24"/>
          <w:szCs w:val="24"/>
          <w:lang w:val="pt-PT" w:eastAsia="pt-PT"/>
        </w:rPr>
        <w:t>novas indústrias, desencadeasse a criação do Instituto de Formação Profissional Acelerada, em cumprimento do Decreto-Lei n</w:t>
      </w:r>
      <w:r w:rsidR="00E71A89">
        <w:rPr>
          <w:rFonts w:eastAsia="Times New Roman" w:cs="Arial"/>
          <w:sz w:val="24"/>
          <w:szCs w:val="24"/>
          <w:lang w:val="pt-PT" w:eastAsia="pt-PT"/>
        </w:rPr>
        <w:t>.</w:t>
      </w:r>
      <w:r w:rsidR="00426CA5" w:rsidRPr="00F60E2D">
        <w:rPr>
          <w:rFonts w:eastAsia="Times New Roman" w:cs="Arial"/>
          <w:sz w:val="24"/>
          <w:szCs w:val="24"/>
          <w:lang w:val="pt-PT" w:eastAsia="pt-PT"/>
        </w:rPr>
        <w:t xml:space="preserve">º 44 583, de 23 de Agosto de 1962, e, em 1964, do Centro Nacional de Formação Profissional Acelerada (ou Formação Profissional para </w:t>
      </w:r>
      <w:r w:rsidR="00426CA5" w:rsidRPr="00F60E2D">
        <w:rPr>
          <w:rFonts w:eastAsia="Times New Roman" w:cs="Arial"/>
          <w:sz w:val="24"/>
          <w:szCs w:val="24"/>
          <w:lang w:val="pt-PT" w:eastAsia="pt-PT"/>
        </w:rPr>
        <w:lastRenderedPageBreak/>
        <w:t>Adultos). Na mesma altura, no âmbito do sistema educativo nacional, com o Decreto-Lei n</w:t>
      </w:r>
      <w:r w:rsidR="00E71A89">
        <w:rPr>
          <w:rFonts w:eastAsia="Times New Roman" w:cs="Arial"/>
          <w:sz w:val="24"/>
          <w:szCs w:val="24"/>
          <w:lang w:val="pt-PT" w:eastAsia="pt-PT"/>
        </w:rPr>
        <w:t>.</w:t>
      </w:r>
      <w:r w:rsidR="00426CA5" w:rsidRPr="00F60E2D">
        <w:rPr>
          <w:rFonts w:eastAsia="Times New Roman" w:cs="Arial"/>
          <w:sz w:val="24"/>
          <w:szCs w:val="24"/>
          <w:lang w:val="pt-PT" w:eastAsia="pt-PT"/>
        </w:rPr>
        <w:t>º 4</w:t>
      </w:r>
      <w:r w:rsidR="00EB54C0" w:rsidRPr="00F60E2D">
        <w:rPr>
          <w:rFonts w:eastAsia="Times New Roman" w:cs="Arial"/>
          <w:sz w:val="24"/>
          <w:szCs w:val="24"/>
          <w:lang w:val="pt-PT" w:eastAsia="pt-PT"/>
        </w:rPr>
        <w:t>7 587, de 10 de Março de 1967, foram</w:t>
      </w:r>
      <w:r w:rsidR="00426CA5" w:rsidRPr="00F60E2D">
        <w:rPr>
          <w:rFonts w:eastAsia="Times New Roman" w:cs="Arial"/>
          <w:sz w:val="24"/>
          <w:szCs w:val="24"/>
          <w:lang w:val="pt-PT" w:eastAsia="pt-PT"/>
        </w:rPr>
        <w:t xml:space="preserve"> criados diversos cursos complementares do ensino liceal e do ensino técnico nos regimes diurno e nocturno, em que se enquadram diversas experiências pedagógicas relacionadas com cursos profissionais e técnicos. </w:t>
      </w:r>
    </w:p>
    <w:p w:rsidR="00426CA5" w:rsidRPr="00F60E2D" w:rsidRDefault="00CC1788" w:rsidP="00651BD4">
      <w:pPr>
        <w:spacing w:after="0" w:line="360" w:lineRule="auto"/>
        <w:rPr>
          <w:rFonts w:eastAsia="Times New Roman" w:cs="Arial"/>
          <w:sz w:val="24"/>
          <w:szCs w:val="24"/>
          <w:lang w:val="pt-PT" w:eastAsia="pt-PT"/>
        </w:rPr>
      </w:pPr>
      <w:r>
        <w:rPr>
          <w:rFonts w:eastAsia="Times New Roman" w:cs="Arial"/>
          <w:sz w:val="24"/>
          <w:szCs w:val="24"/>
          <w:lang w:val="pt-PT" w:eastAsia="pt-PT"/>
        </w:rPr>
        <w:t xml:space="preserve">     </w:t>
      </w:r>
      <w:r w:rsidR="00426CA5" w:rsidRPr="00F60E2D">
        <w:rPr>
          <w:rFonts w:eastAsia="Times New Roman" w:cs="Arial"/>
          <w:sz w:val="24"/>
          <w:szCs w:val="24"/>
          <w:lang w:val="pt-PT" w:eastAsia="pt-PT"/>
        </w:rPr>
        <w:t>Nos anos 70, à semelhança do que se passa um pouco por todo o mundo ocidental, afirma</w:t>
      </w:r>
      <w:r w:rsidR="00EB54C0" w:rsidRPr="00F60E2D">
        <w:rPr>
          <w:rFonts w:eastAsia="Times New Roman" w:cs="Arial"/>
          <w:sz w:val="24"/>
          <w:szCs w:val="24"/>
          <w:lang w:val="pt-PT" w:eastAsia="pt-PT"/>
        </w:rPr>
        <w:t>ra</w:t>
      </w:r>
      <w:r w:rsidR="00426CA5" w:rsidRPr="00F60E2D">
        <w:rPr>
          <w:rFonts w:eastAsia="Times New Roman" w:cs="Arial"/>
          <w:sz w:val="24"/>
          <w:szCs w:val="24"/>
          <w:lang w:val="pt-PT" w:eastAsia="pt-PT"/>
        </w:rPr>
        <w:t>m-se ideias que defend</w:t>
      </w:r>
      <w:r w:rsidR="00EB54C0" w:rsidRPr="00F60E2D">
        <w:rPr>
          <w:rFonts w:eastAsia="Times New Roman" w:cs="Arial"/>
          <w:sz w:val="24"/>
          <w:szCs w:val="24"/>
          <w:lang w:val="pt-PT" w:eastAsia="pt-PT"/>
        </w:rPr>
        <w:t>ia</w:t>
      </w:r>
      <w:r w:rsidR="00426CA5" w:rsidRPr="00F60E2D">
        <w:rPr>
          <w:rFonts w:eastAsia="Times New Roman" w:cs="Arial"/>
          <w:sz w:val="24"/>
          <w:szCs w:val="24"/>
          <w:lang w:val="pt-PT" w:eastAsia="pt-PT"/>
        </w:rPr>
        <w:t xml:space="preserve">m uma maior ligação entre a educação, a formação e o </w:t>
      </w:r>
      <w:r w:rsidR="00EB54C0" w:rsidRPr="00F60E2D">
        <w:rPr>
          <w:rFonts w:eastAsia="Times New Roman" w:cs="Arial"/>
          <w:sz w:val="24"/>
          <w:szCs w:val="24"/>
          <w:lang w:val="pt-PT" w:eastAsia="pt-PT"/>
        </w:rPr>
        <w:t xml:space="preserve">mercado de </w:t>
      </w:r>
      <w:r w:rsidR="00426CA5" w:rsidRPr="00F60E2D">
        <w:rPr>
          <w:rFonts w:eastAsia="Times New Roman" w:cs="Arial"/>
          <w:sz w:val="24"/>
          <w:szCs w:val="24"/>
          <w:lang w:val="pt-PT" w:eastAsia="pt-PT"/>
        </w:rPr>
        <w:t>trabalho e novos modelos de qualificação da</w:t>
      </w:r>
      <w:r w:rsidR="00EB54C0" w:rsidRPr="00F60E2D">
        <w:rPr>
          <w:rFonts w:eastAsia="Times New Roman" w:cs="Arial"/>
          <w:sz w:val="24"/>
          <w:szCs w:val="24"/>
          <w:lang w:val="pt-PT" w:eastAsia="pt-PT"/>
        </w:rPr>
        <w:t xml:space="preserve"> população</w:t>
      </w:r>
      <w:r w:rsidR="00426CA5" w:rsidRPr="00F60E2D">
        <w:rPr>
          <w:rFonts w:eastAsia="Times New Roman" w:cs="Arial"/>
          <w:sz w:val="24"/>
          <w:szCs w:val="24"/>
          <w:lang w:val="pt-PT" w:eastAsia="pt-PT"/>
        </w:rPr>
        <w:t xml:space="preserve"> </w:t>
      </w:r>
      <w:r w:rsidR="00EB54C0" w:rsidRPr="00F60E2D">
        <w:rPr>
          <w:rFonts w:eastAsia="Times New Roman" w:cs="Arial"/>
          <w:sz w:val="24"/>
          <w:szCs w:val="24"/>
          <w:lang w:val="pt-PT" w:eastAsia="pt-PT"/>
        </w:rPr>
        <w:t>activa</w:t>
      </w:r>
      <w:r w:rsidR="00426CA5" w:rsidRPr="00F60E2D">
        <w:rPr>
          <w:rFonts w:eastAsia="Times New Roman" w:cs="Arial"/>
          <w:sz w:val="24"/>
          <w:szCs w:val="24"/>
          <w:lang w:val="pt-PT" w:eastAsia="pt-PT"/>
        </w:rPr>
        <w:t xml:space="preserve">. Desta forma, em Portugal, em 1979, </w:t>
      </w:r>
      <w:r w:rsidR="00EB54C0" w:rsidRPr="00F60E2D">
        <w:rPr>
          <w:rFonts w:eastAsia="Times New Roman" w:cs="Arial"/>
          <w:sz w:val="24"/>
          <w:szCs w:val="24"/>
          <w:lang w:val="pt-PT" w:eastAsia="pt-PT"/>
        </w:rPr>
        <w:t>foi</w:t>
      </w:r>
      <w:r w:rsidR="00426CA5" w:rsidRPr="00F60E2D">
        <w:rPr>
          <w:rFonts w:eastAsia="Times New Roman" w:cs="Arial"/>
          <w:sz w:val="24"/>
          <w:szCs w:val="24"/>
          <w:lang w:val="pt-PT" w:eastAsia="pt-PT"/>
        </w:rPr>
        <w:t xml:space="preserve"> criado o Instituto de Emprego e Formação Profissional, conforme o Decreto-Lei n</w:t>
      </w:r>
      <w:r w:rsidR="00E71A89">
        <w:rPr>
          <w:rFonts w:eastAsia="Times New Roman" w:cs="Arial"/>
          <w:sz w:val="24"/>
          <w:szCs w:val="24"/>
          <w:lang w:val="pt-PT" w:eastAsia="pt-PT"/>
        </w:rPr>
        <w:t>.</w:t>
      </w:r>
      <w:r w:rsidR="00426CA5" w:rsidRPr="00F60E2D">
        <w:rPr>
          <w:rFonts w:eastAsia="Times New Roman" w:cs="Arial"/>
          <w:sz w:val="24"/>
          <w:szCs w:val="24"/>
          <w:lang w:val="pt-PT" w:eastAsia="pt-PT"/>
        </w:rPr>
        <w:t>º 519-A2, de 29 de Dezembro, que te</w:t>
      </w:r>
      <w:r w:rsidR="00EB54C0" w:rsidRPr="00F60E2D">
        <w:rPr>
          <w:rFonts w:eastAsia="Times New Roman" w:cs="Arial"/>
          <w:sz w:val="24"/>
          <w:szCs w:val="24"/>
          <w:lang w:val="pt-PT" w:eastAsia="pt-PT"/>
        </w:rPr>
        <w:t>ve</w:t>
      </w:r>
      <w:r w:rsidR="00426CA5" w:rsidRPr="00F60E2D">
        <w:rPr>
          <w:rFonts w:eastAsia="Times New Roman" w:cs="Arial"/>
          <w:sz w:val="24"/>
          <w:szCs w:val="24"/>
          <w:lang w:val="pt-PT" w:eastAsia="pt-PT"/>
        </w:rPr>
        <w:t xml:space="preserve"> como função executar as políticas de emprego e formação profissional de forma racional </w:t>
      </w:r>
      <w:r w:rsidR="00B4189E">
        <w:rPr>
          <w:rFonts w:eastAsia="Times New Roman" w:cs="Arial"/>
          <w:sz w:val="24"/>
          <w:szCs w:val="24"/>
          <w:lang w:val="pt-PT" w:eastAsia="pt-PT"/>
        </w:rPr>
        <w:t>e adequada às diferentes realidades sociais, culturais e económicas</w:t>
      </w:r>
      <w:r w:rsidR="00426CA5" w:rsidRPr="00F60E2D">
        <w:rPr>
          <w:rFonts w:eastAsia="Times New Roman" w:cs="Arial"/>
          <w:sz w:val="24"/>
          <w:szCs w:val="24"/>
          <w:lang w:val="pt-PT" w:eastAsia="pt-PT"/>
        </w:rPr>
        <w:t xml:space="preserve"> do país.</w:t>
      </w:r>
    </w:p>
    <w:p w:rsidR="00A027F1" w:rsidRDefault="00CC1788" w:rsidP="002B276C">
      <w:pPr>
        <w:spacing w:after="0" w:line="360" w:lineRule="auto"/>
        <w:rPr>
          <w:sz w:val="24"/>
          <w:szCs w:val="24"/>
          <w:lang w:val="pt-PT"/>
        </w:rPr>
      </w:pPr>
      <w:r>
        <w:rPr>
          <w:sz w:val="24"/>
          <w:szCs w:val="24"/>
          <w:lang w:val="pt-PT"/>
        </w:rPr>
        <w:t xml:space="preserve">     </w:t>
      </w:r>
      <w:r w:rsidR="00426CA5" w:rsidRPr="00F60E2D">
        <w:rPr>
          <w:sz w:val="24"/>
          <w:szCs w:val="24"/>
          <w:lang w:val="pt-PT"/>
        </w:rPr>
        <w:t xml:space="preserve">Em 1980, </w:t>
      </w:r>
      <w:r w:rsidR="00EB54C0" w:rsidRPr="00F60E2D">
        <w:rPr>
          <w:sz w:val="24"/>
          <w:szCs w:val="24"/>
          <w:lang w:val="pt-PT"/>
        </w:rPr>
        <w:t xml:space="preserve">com a </w:t>
      </w:r>
      <w:r w:rsidR="00426CA5" w:rsidRPr="00F60E2D">
        <w:rPr>
          <w:sz w:val="24"/>
          <w:szCs w:val="24"/>
          <w:lang w:val="pt-PT"/>
        </w:rPr>
        <w:t>publica</w:t>
      </w:r>
      <w:r w:rsidR="00EB54C0" w:rsidRPr="00F60E2D">
        <w:rPr>
          <w:sz w:val="24"/>
          <w:szCs w:val="24"/>
          <w:lang w:val="pt-PT"/>
        </w:rPr>
        <w:t>ção d</w:t>
      </w:r>
      <w:r w:rsidR="00426CA5" w:rsidRPr="00F60E2D">
        <w:rPr>
          <w:sz w:val="24"/>
          <w:szCs w:val="24"/>
          <w:lang w:val="pt-PT"/>
        </w:rPr>
        <w:t>o Decreto-Lei nº. 240</w:t>
      </w:r>
      <w:r w:rsidR="00EB54C0" w:rsidRPr="00F60E2D">
        <w:rPr>
          <w:sz w:val="24"/>
          <w:szCs w:val="24"/>
          <w:lang w:val="pt-PT"/>
        </w:rPr>
        <w:t>,</w:t>
      </w:r>
      <w:r w:rsidR="00426CA5" w:rsidRPr="00F60E2D">
        <w:rPr>
          <w:sz w:val="24"/>
          <w:szCs w:val="24"/>
          <w:lang w:val="pt-PT"/>
        </w:rPr>
        <w:t xml:space="preserve"> de 19 de Julho</w:t>
      </w:r>
      <w:r w:rsidR="00EB54C0" w:rsidRPr="00F60E2D">
        <w:rPr>
          <w:sz w:val="24"/>
          <w:szCs w:val="24"/>
          <w:lang w:val="pt-PT"/>
        </w:rPr>
        <w:t>, que previa o</w:t>
      </w:r>
      <w:r w:rsidR="00426CA5" w:rsidRPr="00F60E2D">
        <w:rPr>
          <w:sz w:val="24"/>
          <w:szCs w:val="24"/>
          <w:lang w:val="pt-PT"/>
        </w:rPr>
        <w:t xml:space="preserve"> alarg</w:t>
      </w:r>
      <w:r w:rsidR="00EB54C0" w:rsidRPr="00F60E2D">
        <w:rPr>
          <w:sz w:val="24"/>
          <w:szCs w:val="24"/>
          <w:lang w:val="pt-PT"/>
        </w:rPr>
        <w:t>amento</w:t>
      </w:r>
      <w:r w:rsidR="00426CA5" w:rsidRPr="00F60E2D">
        <w:rPr>
          <w:sz w:val="24"/>
          <w:szCs w:val="24"/>
          <w:lang w:val="pt-PT"/>
        </w:rPr>
        <w:t xml:space="preserve"> </w:t>
      </w:r>
      <w:r w:rsidR="00EB54C0" w:rsidRPr="00F60E2D">
        <w:rPr>
          <w:sz w:val="24"/>
          <w:szCs w:val="24"/>
          <w:lang w:val="pt-PT"/>
        </w:rPr>
        <w:t>d</w:t>
      </w:r>
      <w:r w:rsidR="00426CA5" w:rsidRPr="00F60E2D">
        <w:rPr>
          <w:sz w:val="24"/>
          <w:szCs w:val="24"/>
          <w:lang w:val="pt-PT"/>
        </w:rPr>
        <w:t>o ensino secundário para doze anos</w:t>
      </w:r>
      <w:r w:rsidR="00EB54C0" w:rsidRPr="00F60E2D">
        <w:rPr>
          <w:sz w:val="24"/>
          <w:szCs w:val="24"/>
          <w:lang w:val="pt-PT"/>
        </w:rPr>
        <w:t xml:space="preserve"> e a realização da formação por duas vias possíveis, via ensino e a profissionalizante, criou-se o quadro que marcou os </w:t>
      </w:r>
      <w:r w:rsidR="00426CA5" w:rsidRPr="00F60E2D">
        <w:rPr>
          <w:sz w:val="24"/>
          <w:szCs w:val="24"/>
          <w:lang w:val="pt-PT"/>
        </w:rPr>
        <w:t xml:space="preserve">últimos vinte anos do século XX e </w:t>
      </w:r>
      <w:r w:rsidR="00EB54C0" w:rsidRPr="00F60E2D">
        <w:rPr>
          <w:sz w:val="24"/>
          <w:szCs w:val="24"/>
          <w:lang w:val="pt-PT"/>
        </w:rPr>
        <w:t>o início do</w:t>
      </w:r>
      <w:r w:rsidR="00426CA5" w:rsidRPr="00F60E2D">
        <w:rPr>
          <w:sz w:val="24"/>
          <w:szCs w:val="24"/>
          <w:lang w:val="pt-PT"/>
        </w:rPr>
        <w:t xml:space="preserve"> século XXI</w:t>
      </w:r>
      <w:r w:rsidR="00EB54C0" w:rsidRPr="00F60E2D">
        <w:rPr>
          <w:sz w:val="24"/>
          <w:szCs w:val="24"/>
          <w:lang w:val="pt-PT"/>
        </w:rPr>
        <w:t>:</w:t>
      </w:r>
      <w:r w:rsidR="00426CA5" w:rsidRPr="00F60E2D">
        <w:rPr>
          <w:sz w:val="24"/>
          <w:szCs w:val="24"/>
          <w:lang w:val="pt-PT"/>
        </w:rPr>
        <w:t xml:space="preserve"> a proliferação de </w:t>
      </w:r>
      <w:r w:rsidR="00EB54C0" w:rsidRPr="00F60E2D">
        <w:rPr>
          <w:sz w:val="24"/>
          <w:szCs w:val="24"/>
          <w:lang w:val="pt-PT"/>
        </w:rPr>
        <w:t xml:space="preserve">cursos profissionais diversos, </w:t>
      </w:r>
      <w:r w:rsidR="00426CA5" w:rsidRPr="00F60E2D">
        <w:rPr>
          <w:sz w:val="24"/>
          <w:szCs w:val="24"/>
          <w:lang w:val="pt-PT"/>
        </w:rPr>
        <w:t>com diferentes graus de qualificação</w:t>
      </w:r>
      <w:r w:rsidR="00EB54C0" w:rsidRPr="00F60E2D">
        <w:rPr>
          <w:sz w:val="24"/>
          <w:szCs w:val="24"/>
          <w:lang w:val="pt-PT"/>
        </w:rPr>
        <w:t xml:space="preserve"> e uma maior possibilidade de escolhas</w:t>
      </w:r>
      <w:r w:rsidR="00426CA5" w:rsidRPr="00F60E2D">
        <w:rPr>
          <w:sz w:val="24"/>
          <w:szCs w:val="24"/>
          <w:lang w:val="pt-PT"/>
        </w:rPr>
        <w:t>. Gradual e progressivamente, o sistema educativo formal foi integrando esta vertente como estratégia para o combate ao abandono escolar da população mais jovem, por um lado, e como forma de colmatar lacunas a nível de mão-de-obra especializada a nível técnico e profissional no mercado de trabalho nacional</w:t>
      </w:r>
      <w:r w:rsidR="002A0337">
        <w:rPr>
          <w:sz w:val="24"/>
          <w:szCs w:val="24"/>
          <w:lang w:val="pt-PT"/>
        </w:rPr>
        <w:t>, por outro</w:t>
      </w:r>
      <w:r w:rsidR="00426CA5" w:rsidRPr="00F60E2D">
        <w:rPr>
          <w:sz w:val="24"/>
          <w:szCs w:val="24"/>
          <w:lang w:val="pt-PT"/>
        </w:rPr>
        <w:t xml:space="preserve">. Com o programa Novas Oportunidades, bem como com a consignação de um Sistema Nacional de Qualificações, a formação profissional unifica-se </w:t>
      </w:r>
      <w:r w:rsidR="002A0337">
        <w:rPr>
          <w:sz w:val="24"/>
          <w:szCs w:val="24"/>
          <w:lang w:val="pt-PT"/>
        </w:rPr>
        <w:t>com o</w:t>
      </w:r>
      <w:r w:rsidR="00426CA5" w:rsidRPr="00F60E2D">
        <w:rPr>
          <w:sz w:val="24"/>
          <w:szCs w:val="24"/>
          <w:lang w:val="pt-PT"/>
        </w:rPr>
        <w:t xml:space="preserve"> sistema formal e escolarizado</w:t>
      </w:r>
      <w:r w:rsidR="00EB54C0" w:rsidRPr="00F60E2D">
        <w:rPr>
          <w:sz w:val="24"/>
          <w:szCs w:val="24"/>
          <w:lang w:val="pt-PT"/>
        </w:rPr>
        <w:t>,</w:t>
      </w:r>
      <w:r w:rsidR="00426CA5" w:rsidRPr="00F60E2D">
        <w:rPr>
          <w:sz w:val="24"/>
          <w:szCs w:val="24"/>
          <w:lang w:val="pt-PT"/>
        </w:rPr>
        <w:t xml:space="preserve"> passando a fazer parte integrante deste, ao mesmo tempo que prevê soluções profissionalizantes para </w:t>
      </w:r>
      <w:r w:rsidR="00EB54C0" w:rsidRPr="00F60E2D">
        <w:rPr>
          <w:sz w:val="24"/>
          <w:szCs w:val="24"/>
          <w:lang w:val="pt-PT"/>
        </w:rPr>
        <w:t>toda a população, a jovem e a adulta</w:t>
      </w:r>
      <w:r w:rsidR="00426CA5" w:rsidRPr="00F60E2D">
        <w:rPr>
          <w:sz w:val="24"/>
          <w:szCs w:val="24"/>
          <w:lang w:val="pt-PT"/>
        </w:rPr>
        <w:t xml:space="preserve">. </w:t>
      </w:r>
    </w:p>
    <w:p w:rsidR="002B276C" w:rsidRPr="00734E25" w:rsidRDefault="002B276C" w:rsidP="002B276C">
      <w:pPr>
        <w:spacing w:after="0" w:line="360" w:lineRule="auto"/>
        <w:rPr>
          <w:sz w:val="24"/>
          <w:szCs w:val="24"/>
          <w:lang w:val="pt-PT"/>
        </w:rPr>
      </w:pPr>
    </w:p>
    <w:p w:rsidR="001B758A" w:rsidRPr="00426A33" w:rsidRDefault="00DA5E27" w:rsidP="00680C9E">
      <w:pPr>
        <w:pStyle w:val="PargrafodaLista"/>
        <w:numPr>
          <w:ilvl w:val="0"/>
          <w:numId w:val="53"/>
        </w:numPr>
        <w:ind w:left="448" w:hanging="448"/>
        <w:contextualSpacing w:val="0"/>
        <w:rPr>
          <w:b/>
          <w:sz w:val="28"/>
          <w:szCs w:val="28"/>
        </w:rPr>
      </w:pPr>
      <w:r w:rsidRPr="003E4CDD">
        <w:rPr>
          <w:b/>
          <w:sz w:val="28"/>
          <w:szCs w:val="28"/>
        </w:rPr>
        <w:t xml:space="preserve">O Programa Novas Oportunidades </w:t>
      </w:r>
    </w:p>
    <w:p w:rsidR="00D10663" w:rsidRPr="00734E25" w:rsidRDefault="00CC1788" w:rsidP="00D10663">
      <w:pPr>
        <w:spacing w:after="0" w:line="360" w:lineRule="auto"/>
        <w:rPr>
          <w:sz w:val="24"/>
          <w:szCs w:val="24"/>
          <w:lang w:val="pt-PT"/>
        </w:rPr>
      </w:pPr>
      <w:r>
        <w:rPr>
          <w:sz w:val="24"/>
          <w:szCs w:val="24"/>
          <w:lang w:val="pt-PT"/>
        </w:rPr>
        <w:t xml:space="preserve">     </w:t>
      </w:r>
      <w:r w:rsidR="00BC0ACD" w:rsidRPr="00BB4AC0">
        <w:rPr>
          <w:sz w:val="24"/>
          <w:szCs w:val="24"/>
          <w:lang w:val="pt-PT"/>
        </w:rPr>
        <w:t xml:space="preserve">O Programa Novas Oportunidades tem, </w:t>
      </w:r>
      <w:r w:rsidR="00ED6F3D" w:rsidRPr="00BB4AC0">
        <w:rPr>
          <w:sz w:val="24"/>
          <w:szCs w:val="24"/>
          <w:lang w:val="pt-PT"/>
        </w:rPr>
        <w:t>desde o ano de 200</w:t>
      </w:r>
      <w:r w:rsidR="00D10663">
        <w:rPr>
          <w:sz w:val="24"/>
          <w:szCs w:val="24"/>
          <w:lang w:val="pt-PT"/>
        </w:rPr>
        <w:t>5</w:t>
      </w:r>
      <w:r w:rsidR="00BC0ACD" w:rsidRPr="00BB4AC0">
        <w:rPr>
          <w:sz w:val="24"/>
          <w:szCs w:val="24"/>
          <w:lang w:val="pt-PT"/>
        </w:rPr>
        <w:t xml:space="preserve">, </w:t>
      </w:r>
      <w:r w:rsidR="00ED6F3D" w:rsidRPr="00BB4AC0">
        <w:rPr>
          <w:sz w:val="24"/>
          <w:szCs w:val="24"/>
          <w:lang w:val="pt-PT"/>
        </w:rPr>
        <w:t>suscita</w:t>
      </w:r>
      <w:r w:rsidR="00784D5C">
        <w:rPr>
          <w:sz w:val="24"/>
          <w:szCs w:val="24"/>
          <w:lang w:val="pt-PT"/>
        </w:rPr>
        <w:t>n</w:t>
      </w:r>
      <w:r w:rsidR="00ED6F3D" w:rsidRPr="00BB4AC0">
        <w:rPr>
          <w:sz w:val="24"/>
          <w:szCs w:val="24"/>
          <w:lang w:val="pt-PT"/>
        </w:rPr>
        <w:t>do</w:t>
      </w:r>
      <w:r w:rsidR="00BC0ACD" w:rsidRPr="00BB4AC0">
        <w:rPr>
          <w:sz w:val="24"/>
          <w:szCs w:val="24"/>
          <w:lang w:val="pt-PT"/>
        </w:rPr>
        <w:t xml:space="preserve"> uma atenção crescente por parte de toda a população portuguesa. </w:t>
      </w:r>
      <w:r w:rsidR="00BC0ACD" w:rsidRPr="00734E25">
        <w:rPr>
          <w:sz w:val="24"/>
          <w:szCs w:val="24"/>
          <w:lang w:val="pt-PT"/>
        </w:rPr>
        <w:t xml:space="preserve">De facto, o debate político, a divulgação de notícias relacionadas com a iniciativa, as campanhas publicitárias que vulgarizaram o lema «Aprender Compensa», bem como todas as </w:t>
      </w:r>
      <w:r w:rsidR="00BC0ACD" w:rsidRPr="00734E25">
        <w:rPr>
          <w:sz w:val="24"/>
          <w:szCs w:val="24"/>
          <w:lang w:val="pt-PT"/>
        </w:rPr>
        <w:lastRenderedPageBreak/>
        <w:t xml:space="preserve">conversas informais que acontecem um pouco por todo o lado sobre </w:t>
      </w:r>
      <w:r w:rsidR="005C3491">
        <w:rPr>
          <w:sz w:val="24"/>
          <w:szCs w:val="24"/>
          <w:lang w:val="pt-PT"/>
        </w:rPr>
        <w:t>a Iniciativa</w:t>
      </w:r>
      <w:r w:rsidR="00BC0ACD" w:rsidRPr="00734E25">
        <w:rPr>
          <w:sz w:val="24"/>
          <w:szCs w:val="24"/>
          <w:lang w:val="pt-PT"/>
        </w:rPr>
        <w:t xml:space="preserve"> Novas Oportunidades são a expressão clara da importância deste programa. Contudo, se aqui e agora todos falam, comentam, criticam e/ou elogiam as Novas Oportunidades,</w:t>
      </w:r>
      <w:r w:rsidR="00D10663">
        <w:rPr>
          <w:sz w:val="24"/>
          <w:szCs w:val="24"/>
          <w:lang w:val="pt-PT"/>
        </w:rPr>
        <w:t xml:space="preserve"> é imperioso reflectir sobre o que, através dele, se pretende ultrapassar ao nível</w:t>
      </w:r>
      <w:r w:rsidR="0053532C">
        <w:rPr>
          <w:sz w:val="24"/>
          <w:szCs w:val="24"/>
          <w:lang w:val="pt-PT"/>
        </w:rPr>
        <w:t xml:space="preserve"> </w:t>
      </w:r>
      <w:r w:rsidR="00D10663">
        <w:rPr>
          <w:sz w:val="24"/>
          <w:szCs w:val="24"/>
          <w:lang w:val="pt-PT"/>
        </w:rPr>
        <w:t>d</w:t>
      </w:r>
      <w:r w:rsidR="0053532C">
        <w:rPr>
          <w:sz w:val="24"/>
          <w:szCs w:val="24"/>
          <w:lang w:val="pt-PT"/>
        </w:rPr>
        <w:t xml:space="preserve">a </w:t>
      </w:r>
      <w:r w:rsidR="00D10663">
        <w:rPr>
          <w:sz w:val="24"/>
          <w:szCs w:val="24"/>
          <w:lang w:val="pt-PT"/>
        </w:rPr>
        <w:t>problemática</w:t>
      </w:r>
      <w:r w:rsidR="0053532C">
        <w:rPr>
          <w:sz w:val="24"/>
          <w:szCs w:val="24"/>
          <w:lang w:val="pt-PT"/>
        </w:rPr>
        <w:t xml:space="preserve"> herança</w:t>
      </w:r>
      <w:r w:rsidR="00BC0ACD" w:rsidRPr="00734E25">
        <w:rPr>
          <w:sz w:val="24"/>
          <w:szCs w:val="24"/>
          <w:lang w:val="pt-PT"/>
        </w:rPr>
        <w:t xml:space="preserve"> </w:t>
      </w:r>
      <w:r w:rsidR="00D10663">
        <w:rPr>
          <w:sz w:val="24"/>
          <w:szCs w:val="24"/>
          <w:lang w:val="pt-PT"/>
        </w:rPr>
        <w:t>da</w:t>
      </w:r>
      <w:r w:rsidR="00BC0ACD" w:rsidRPr="00734E25">
        <w:rPr>
          <w:sz w:val="24"/>
          <w:szCs w:val="24"/>
          <w:lang w:val="pt-PT"/>
        </w:rPr>
        <w:t xml:space="preserve"> educação em Portugal</w:t>
      </w:r>
      <w:r w:rsidR="00D10663">
        <w:rPr>
          <w:sz w:val="24"/>
          <w:szCs w:val="24"/>
          <w:lang w:val="pt-PT"/>
        </w:rPr>
        <w:t xml:space="preserve">, </w:t>
      </w:r>
      <w:r w:rsidR="00D4286C">
        <w:rPr>
          <w:sz w:val="24"/>
          <w:szCs w:val="24"/>
          <w:lang w:val="pt-PT"/>
        </w:rPr>
        <w:t xml:space="preserve">em prol </w:t>
      </w:r>
      <w:r w:rsidR="00D10663">
        <w:rPr>
          <w:sz w:val="24"/>
          <w:szCs w:val="24"/>
          <w:lang w:val="pt-PT"/>
        </w:rPr>
        <w:t xml:space="preserve">da </w:t>
      </w:r>
      <w:r w:rsidR="00D10663" w:rsidRPr="00734E25">
        <w:rPr>
          <w:sz w:val="24"/>
          <w:szCs w:val="24"/>
          <w:lang w:val="pt-PT"/>
        </w:rPr>
        <w:t>promov</w:t>
      </w:r>
      <w:r w:rsidR="00D10663">
        <w:rPr>
          <w:sz w:val="24"/>
          <w:szCs w:val="24"/>
          <w:lang w:val="pt-PT"/>
        </w:rPr>
        <w:t>oção</w:t>
      </w:r>
      <w:r w:rsidR="00D10663" w:rsidRPr="00734E25">
        <w:rPr>
          <w:sz w:val="24"/>
          <w:szCs w:val="24"/>
          <w:lang w:val="pt-PT"/>
        </w:rPr>
        <w:t xml:space="preserve"> </w:t>
      </w:r>
      <w:r w:rsidR="00D10663">
        <w:rPr>
          <w:sz w:val="24"/>
          <w:szCs w:val="24"/>
          <w:lang w:val="pt-PT"/>
        </w:rPr>
        <w:t>d</w:t>
      </w:r>
      <w:r w:rsidR="00D10663" w:rsidRPr="00734E25">
        <w:rPr>
          <w:sz w:val="24"/>
          <w:szCs w:val="24"/>
          <w:lang w:val="pt-PT"/>
        </w:rPr>
        <w:t xml:space="preserve">o crescimento económico e </w:t>
      </w:r>
      <w:r w:rsidR="00D10663">
        <w:rPr>
          <w:sz w:val="24"/>
          <w:szCs w:val="24"/>
          <w:lang w:val="pt-PT"/>
        </w:rPr>
        <w:t>d</w:t>
      </w:r>
      <w:r w:rsidR="00D10663" w:rsidRPr="00734E25">
        <w:rPr>
          <w:sz w:val="24"/>
          <w:szCs w:val="24"/>
          <w:lang w:val="pt-PT"/>
        </w:rPr>
        <w:t xml:space="preserve">a coesão social </w:t>
      </w:r>
      <w:r w:rsidR="00D10663">
        <w:rPr>
          <w:sz w:val="24"/>
          <w:szCs w:val="24"/>
          <w:lang w:val="pt-PT"/>
        </w:rPr>
        <w:t>e do reposicionamento de</w:t>
      </w:r>
      <w:r w:rsidR="00D10663" w:rsidRPr="00734E25">
        <w:rPr>
          <w:sz w:val="24"/>
          <w:szCs w:val="24"/>
          <w:lang w:val="pt-PT"/>
        </w:rPr>
        <w:t xml:space="preserve"> Portugal </w:t>
      </w:r>
      <w:r w:rsidR="00D10663">
        <w:rPr>
          <w:sz w:val="24"/>
          <w:szCs w:val="24"/>
          <w:lang w:val="pt-PT"/>
        </w:rPr>
        <w:t>face no enquadramento europeu e mundial.</w:t>
      </w:r>
      <w:r w:rsidR="00D10663" w:rsidRPr="00734E25">
        <w:rPr>
          <w:sz w:val="24"/>
          <w:szCs w:val="24"/>
          <w:lang w:val="pt-PT"/>
        </w:rPr>
        <w:t xml:space="preserve"> </w:t>
      </w:r>
    </w:p>
    <w:p w:rsidR="0088022B" w:rsidRDefault="00CC1788" w:rsidP="0088022B">
      <w:pPr>
        <w:spacing w:after="0" w:line="360" w:lineRule="auto"/>
        <w:rPr>
          <w:rFonts w:cs="Arial"/>
          <w:sz w:val="24"/>
          <w:szCs w:val="24"/>
          <w:lang w:val="pt-PT"/>
        </w:rPr>
      </w:pPr>
      <w:r>
        <w:rPr>
          <w:sz w:val="24"/>
          <w:szCs w:val="24"/>
          <w:lang w:val="pt-PT"/>
        </w:rPr>
        <w:t xml:space="preserve">     </w:t>
      </w:r>
      <w:r w:rsidR="0088022B">
        <w:rPr>
          <w:sz w:val="24"/>
          <w:szCs w:val="24"/>
          <w:lang w:val="pt-PT"/>
        </w:rPr>
        <w:t>O Programa Novas Oportunidades reflecte ainda</w:t>
      </w:r>
      <w:r w:rsidR="00D4286C">
        <w:rPr>
          <w:sz w:val="24"/>
          <w:szCs w:val="24"/>
          <w:lang w:val="pt-PT"/>
        </w:rPr>
        <w:t>,</w:t>
      </w:r>
      <w:r w:rsidR="0088022B">
        <w:rPr>
          <w:sz w:val="24"/>
          <w:szCs w:val="24"/>
          <w:lang w:val="pt-PT"/>
        </w:rPr>
        <w:t xml:space="preserve"> </w:t>
      </w:r>
      <w:r w:rsidR="00D4286C">
        <w:rPr>
          <w:sz w:val="24"/>
          <w:szCs w:val="24"/>
          <w:lang w:val="pt-PT"/>
        </w:rPr>
        <w:t xml:space="preserve">de certa forma, </w:t>
      </w:r>
      <w:r w:rsidR="0088022B">
        <w:rPr>
          <w:sz w:val="24"/>
          <w:szCs w:val="24"/>
          <w:lang w:val="pt-PT"/>
        </w:rPr>
        <w:t xml:space="preserve">princípios e orientações internacionais </w:t>
      </w:r>
      <w:r w:rsidR="0088022B" w:rsidRPr="00743F00">
        <w:rPr>
          <w:sz w:val="24"/>
          <w:szCs w:val="24"/>
          <w:lang w:val="pt-PT"/>
        </w:rPr>
        <w:t xml:space="preserve">emanadas da </w:t>
      </w:r>
      <w:r w:rsidR="0088022B" w:rsidRPr="00B4189E">
        <w:rPr>
          <w:rFonts w:cs="Arial"/>
          <w:bCs/>
          <w:i/>
          <w:sz w:val="24"/>
          <w:szCs w:val="24"/>
          <w:lang w:val="pt-PT"/>
        </w:rPr>
        <w:t>United Nations Educational, Scientific and Cultural Organization</w:t>
      </w:r>
      <w:r w:rsidR="0088022B" w:rsidRPr="00743F00">
        <w:rPr>
          <w:rFonts w:cs="Arial"/>
          <w:sz w:val="24"/>
          <w:szCs w:val="24"/>
          <w:lang w:val="pt-PT"/>
        </w:rPr>
        <w:t xml:space="preserve"> (UNESCO)</w:t>
      </w:r>
      <w:r w:rsidR="0088022B">
        <w:rPr>
          <w:rFonts w:cs="Arial"/>
          <w:sz w:val="24"/>
          <w:szCs w:val="24"/>
          <w:lang w:val="pt-PT"/>
        </w:rPr>
        <w:t xml:space="preserve"> no sentido da promoção da cidadania e de um diferente conceito de educação. </w:t>
      </w:r>
    </w:p>
    <w:p w:rsidR="0088022B" w:rsidRPr="00BB4AC0" w:rsidRDefault="00CC1788" w:rsidP="0088022B">
      <w:pPr>
        <w:spacing w:after="0" w:line="360" w:lineRule="auto"/>
        <w:rPr>
          <w:sz w:val="24"/>
          <w:szCs w:val="24"/>
          <w:lang w:val="pt-PT"/>
        </w:rPr>
      </w:pPr>
      <w:r>
        <w:rPr>
          <w:sz w:val="24"/>
          <w:szCs w:val="24"/>
          <w:lang w:val="pt-PT"/>
        </w:rPr>
        <w:t xml:space="preserve">     </w:t>
      </w:r>
      <w:r w:rsidR="0088022B" w:rsidRPr="00BB4AC0">
        <w:rPr>
          <w:sz w:val="24"/>
          <w:szCs w:val="24"/>
          <w:lang w:val="pt-PT"/>
        </w:rPr>
        <w:t>Como refere Edgar Morin, “</w:t>
      </w:r>
      <w:r w:rsidR="0088022B" w:rsidRPr="00BB4AC0">
        <w:rPr>
          <w:i/>
          <w:sz w:val="24"/>
          <w:szCs w:val="24"/>
          <w:lang w:val="pt-PT"/>
        </w:rPr>
        <w:t>existem sete saberes fundamentais que a educação do futuro deveria tratar em qualquer sociedade e em qualquer cultura</w:t>
      </w:r>
      <w:r w:rsidR="0088022B" w:rsidRPr="00BB4AC0">
        <w:rPr>
          <w:sz w:val="24"/>
          <w:szCs w:val="24"/>
          <w:lang w:val="pt-PT"/>
        </w:rPr>
        <w:t>”</w:t>
      </w:r>
      <w:r w:rsidR="0088022B">
        <w:rPr>
          <w:sz w:val="24"/>
          <w:szCs w:val="24"/>
          <w:lang w:val="pt-PT"/>
        </w:rPr>
        <w:t xml:space="preserve"> (MORIN, 2002: </w:t>
      </w:r>
      <w:r w:rsidR="002F7FCB">
        <w:rPr>
          <w:sz w:val="24"/>
          <w:szCs w:val="24"/>
          <w:lang w:val="pt-PT"/>
        </w:rPr>
        <w:t>15</w:t>
      </w:r>
      <w:r w:rsidR="0088022B">
        <w:rPr>
          <w:sz w:val="24"/>
          <w:szCs w:val="24"/>
          <w:lang w:val="pt-PT"/>
        </w:rPr>
        <w:t xml:space="preserve">), </w:t>
      </w:r>
      <w:r w:rsidR="0088022B" w:rsidRPr="00BB4AC0">
        <w:rPr>
          <w:sz w:val="24"/>
          <w:szCs w:val="24"/>
          <w:lang w:val="pt-PT"/>
        </w:rPr>
        <w:t xml:space="preserve">salientando que a nova educação deve ser promotora do conceito e da universalização da cidadania, facto que passa pela valorização e maior compreensão da diversidade e da complexidade da condição humana. </w:t>
      </w:r>
      <w:r w:rsidR="0088022B" w:rsidRPr="00734E25">
        <w:rPr>
          <w:sz w:val="24"/>
          <w:szCs w:val="24"/>
          <w:lang w:val="pt-PT"/>
        </w:rPr>
        <w:t xml:space="preserve">Em conformidade com esta ideia, e tendo-se baseado quer na obra de Edgar Morin, quer no Relatório Delors, </w:t>
      </w:r>
      <w:r w:rsidR="0088022B">
        <w:rPr>
          <w:sz w:val="24"/>
          <w:szCs w:val="24"/>
          <w:lang w:val="pt-PT"/>
        </w:rPr>
        <w:t xml:space="preserve">a </w:t>
      </w:r>
      <w:r w:rsidR="0088022B" w:rsidRPr="00734E25">
        <w:rPr>
          <w:sz w:val="24"/>
          <w:szCs w:val="24"/>
          <w:lang w:val="pt-PT"/>
        </w:rPr>
        <w:t xml:space="preserve">educação </w:t>
      </w:r>
      <w:r w:rsidR="0088022B">
        <w:rPr>
          <w:sz w:val="24"/>
          <w:szCs w:val="24"/>
          <w:lang w:val="pt-PT"/>
        </w:rPr>
        <w:t xml:space="preserve">do século XXI, </w:t>
      </w:r>
      <w:r w:rsidR="0088022B" w:rsidRPr="00734E25">
        <w:rPr>
          <w:sz w:val="24"/>
          <w:szCs w:val="24"/>
          <w:lang w:val="pt-PT"/>
        </w:rPr>
        <w:t>defendido pela UNESCO</w:t>
      </w:r>
      <w:r w:rsidR="0088022B">
        <w:rPr>
          <w:sz w:val="24"/>
          <w:szCs w:val="24"/>
          <w:lang w:val="pt-PT"/>
        </w:rPr>
        <w:t>,</w:t>
      </w:r>
      <w:r w:rsidR="0088022B" w:rsidRPr="00734E25">
        <w:rPr>
          <w:sz w:val="24"/>
          <w:szCs w:val="24"/>
          <w:lang w:val="pt-PT"/>
        </w:rPr>
        <w:t xml:space="preserve"> </w:t>
      </w:r>
      <w:r w:rsidR="0088022B">
        <w:rPr>
          <w:sz w:val="24"/>
          <w:szCs w:val="24"/>
          <w:lang w:val="pt-PT"/>
        </w:rPr>
        <w:t xml:space="preserve">deverá promover </w:t>
      </w:r>
      <w:r w:rsidR="0088022B" w:rsidRPr="00734E25">
        <w:rPr>
          <w:sz w:val="24"/>
          <w:szCs w:val="24"/>
          <w:lang w:val="pt-PT"/>
        </w:rPr>
        <w:t>a dem</w:t>
      </w:r>
      <w:r w:rsidR="0088022B">
        <w:rPr>
          <w:sz w:val="24"/>
          <w:szCs w:val="24"/>
          <w:lang w:val="pt-PT"/>
        </w:rPr>
        <w:t xml:space="preserve">ocratização dos conhecimentos, </w:t>
      </w:r>
      <w:r w:rsidR="0088022B" w:rsidRPr="00734E25">
        <w:rPr>
          <w:sz w:val="24"/>
          <w:szCs w:val="24"/>
          <w:lang w:val="pt-PT"/>
        </w:rPr>
        <w:t>o comba</w:t>
      </w:r>
      <w:r w:rsidR="0088022B">
        <w:rPr>
          <w:sz w:val="24"/>
          <w:szCs w:val="24"/>
          <w:lang w:val="pt-PT"/>
        </w:rPr>
        <w:t xml:space="preserve">te à ignorância e assegurar </w:t>
      </w:r>
      <w:r w:rsidR="0088022B" w:rsidRPr="00734E25">
        <w:rPr>
          <w:sz w:val="24"/>
          <w:szCs w:val="24"/>
          <w:lang w:val="pt-PT"/>
        </w:rPr>
        <w:t xml:space="preserve">o direito à educação, conforme consta no Artigo 26º da Declaração Universal dos Direitos Humanos. Este conceito de educação baseia-se na valorização do ser humano na sua complexidade e na sua totalidade, facto que é fundamental para a promoção dos valores da tolerância e da paz entre </w:t>
      </w:r>
      <w:r w:rsidR="00B4189E">
        <w:rPr>
          <w:sz w:val="24"/>
          <w:szCs w:val="24"/>
          <w:lang w:val="pt-PT"/>
        </w:rPr>
        <w:t xml:space="preserve">diferentes </w:t>
      </w:r>
      <w:r w:rsidR="0088022B" w:rsidRPr="00734E25">
        <w:rPr>
          <w:sz w:val="24"/>
          <w:szCs w:val="24"/>
          <w:lang w:val="pt-PT"/>
        </w:rPr>
        <w:t>culturas e povos</w:t>
      </w:r>
      <w:r w:rsidR="0088022B">
        <w:rPr>
          <w:sz w:val="24"/>
          <w:szCs w:val="24"/>
          <w:lang w:val="pt-PT"/>
        </w:rPr>
        <w:t>, para o combate</w:t>
      </w:r>
      <w:r w:rsidR="0088022B" w:rsidRPr="00BB4AC0">
        <w:rPr>
          <w:sz w:val="24"/>
          <w:szCs w:val="24"/>
          <w:lang w:val="pt-PT"/>
        </w:rPr>
        <w:t xml:space="preserve"> </w:t>
      </w:r>
      <w:r w:rsidR="0088022B">
        <w:rPr>
          <w:sz w:val="24"/>
          <w:szCs w:val="24"/>
          <w:lang w:val="pt-PT"/>
        </w:rPr>
        <w:t>d</w:t>
      </w:r>
      <w:r w:rsidR="0088022B" w:rsidRPr="00BB4AC0">
        <w:rPr>
          <w:sz w:val="24"/>
          <w:szCs w:val="24"/>
          <w:lang w:val="pt-PT"/>
        </w:rPr>
        <w:t>a desigualdade entre as nações, no que diz respeito à violência, à discriminação e, consequentemente, ao nível de analfabetismo que ainda existe no mundo</w:t>
      </w:r>
      <w:r w:rsidR="0088022B">
        <w:rPr>
          <w:sz w:val="24"/>
          <w:szCs w:val="24"/>
          <w:lang w:val="pt-PT"/>
        </w:rPr>
        <w:t>.</w:t>
      </w:r>
      <w:r w:rsidR="0088022B" w:rsidRPr="00BB4AC0">
        <w:rPr>
          <w:sz w:val="24"/>
          <w:szCs w:val="24"/>
          <w:lang w:val="pt-PT"/>
        </w:rPr>
        <w:t xml:space="preserve">  </w:t>
      </w:r>
    </w:p>
    <w:p w:rsidR="0088022B" w:rsidRPr="00734E25" w:rsidRDefault="00CC1788" w:rsidP="0088022B">
      <w:pPr>
        <w:spacing w:after="0" w:line="360" w:lineRule="auto"/>
        <w:rPr>
          <w:sz w:val="24"/>
          <w:szCs w:val="24"/>
          <w:lang w:val="pt-PT"/>
        </w:rPr>
      </w:pPr>
      <w:r>
        <w:rPr>
          <w:sz w:val="24"/>
          <w:szCs w:val="24"/>
          <w:lang w:val="pt-PT"/>
        </w:rPr>
        <w:t xml:space="preserve">     </w:t>
      </w:r>
      <w:r w:rsidR="0088022B">
        <w:rPr>
          <w:sz w:val="24"/>
          <w:szCs w:val="24"/>
          <w:lang w:val="pt-PT"/>
        </w:rPr>
        <w:t xml:space="preserve">A nova educação pretende </w:t>
      </w:r>
      <w:r w:rsidR="0088022B" w:rsidRPr="00BB4AC0">
        <w:rPr>
          <w:sz w:val="24"/>
          <w:szCs w:val="24"/>
          <w:lang w:val="pt-PT"/>
        </w:rPr>
        <w:t>formar cidadãos proactivos, emancipados de preconceitos e com</w:t>
      </w:r>
      <w:r w:rsidR="0088022B">
        <w:rPr>
          <w:sz w:val="24"/>
          <w:szCs w:val="24"/>
          <w:lang w:val="pt-PT"/>
        </w:rPr>
        <w:t>portamentos estereotipados pelo</w:t>
      </w:r>
      <w:r w:rsidR="0088022B" w:rsidRPr="00BB4AC0">
        <w:rPr>
          <w:sz w:val="24"/>
          <w:szCs w:val="24"/>
          <w:lang w:val="pt-PT"/>
        </w:rPr>
        <w:t xml:space="preserve"> acesso à educação permanente e ao longo da vida, </w:t>
      </w:r>
      <w:r w:rsidR="0088022B">
        <w:rPr>
          <w:sz w:val="24"/>
          <w:szCs w:val="24"/>
          <w:lang w:val="pt-PT"/>
        </w:rPr>
        <w:t>centrando-se no pressuposto de</w:t>
      </w:r>
      <w:r w:rsidR="0088022B" w:rsidRPr="00BB4AC0">
        <w:rPr>
          <w:sz w:val="24"/>
          <w:szCs w:val="24"/>
          <w:lang w:val="pt-PT"/>
        </w:rPr>
        <w:t xml:space="preserve"> </w:t>
      </w:r>
      <w:r w:rsidR="002A0337">
        <w:rPr>
          <w:sz w:val="24"/>
          <w:szCs w:val="24"/>
          <w:lang w:val="pt-PT"/>
        </w:rPr>
        <w:t xml:space="preserve">que </w:t>
      </w:r>
      <w:r w:rsidR="0088022B" w:rsidRPr="00BB4AC0">
        <w:rPr>
          <w:sz w:val="24"/>
          <w:szCs w:val="24"/>
          <w:lang w:val="pt-PT"/>
        </w:rPr>
        <w:t xml:space="preserve">o processo educativo </w:t>
      </w:r>
      <w:r w:rsidR="0088022B">
        <w:rPr>
          <w:sz w:val="24"/>
          <w:szCs w:val="24"/>
          <w:lang w:val="pt-PT"/>
        </w:rPr>
        <w:t xml:space="preserve">terá que adequar-se </w:t>
      </w:r>
      <w:r w:rsidR="0088022B" w:rsidRPr="00BB4AC0">
        <w:rPr>
          <w:sz w:val="24"/>
          <w:szCs w:val="24"/>
          <w:lang w:val="pt-PT"/>
        </w:rPr>
        <w:t xml:space="preserve">à essência inacabada e sempre em </w:t>
      </w:r>
      <w:r w:rsidR="0088022B" w:rsidRPr="00BB4AC0">
        <w:rPr>
          <w:i/>
          <w:sz w:val="24"/>
          <w:szCs w:val="24"/>
          <w:lang w:val="pt-PT"/>
        </w:rPr>
        <w:t>devir</w:t>
      </w:r>
      <w:r w:rsidR="0088022B" w:rsidRPr="00BB4AC0">
        <w:rPr>
          <w:sz w:val="24"/>
          <w:szCs w:val="24"/>
          <w:lang w:val="pt-PT"/>
        </w:rPr>
        <w:t xml:space="preserve"> do ser humano. </w:t>
      </w:r>
      <w:r w:rsidR="0088022B" w:rsidRPr="00734E25">
        <w:rPr>
          <w:sz w:val="24"/>
          <w:szCs w:val="24"/>
          <w:lang w:val="pt-PT"/>
        </w:rPr>
        <w:t xml:space="preserve">Paralelamente a este conceito, surge um outro aspecto igualmente relevante que é o de que a Escola não é o único </w:t>
      </w:r>
      <w:r w:rsidR="0088022B">
        <w:rPr>
          <w:sz w:val="24"/>
          <w:szCs w:val="24"/>
          <w:lang w:val="pt-PT"/>
        </w:rPr>
        <w:t>espaço</w:t>
      </w:r>
      <w:r w:rsidR="0088022B" w:rsidRPr="00734E25">
        <w:rPr>
          <w:sz w:val="24"/>
          <w:szCs w:val="24"/>
          <w:lang w:val="pt-PT"/>
        </w:rPr>
        <w:t xml:space="preserve"> de aprendizagem, mas toda a sociedade. </w:t>
      </w:r>
      <w:r w:rsidR="0088022B">
        <w:rPr>
          <w:sz w:val="24"/>
          <w:szCs w:val="24"/>
          <w:lang w:val="pt-PT"/>
        </w:rPr>
        <w:t xml:space="preserve">Estas novas </w:t>
      </w:r>
      <w:r w:rsidR="00B4189E">
        <w:rPr>
          <w:sz w:val="24"/>
          <w:szCs w:val="24"/>
          <w:lang w:val="pt-PT"/>
        </w:rPr>
        <w:t>dimensões</w:t>
      </w:r>
      <w:r w:rsidR="0088022B">
        <w:rPr>
          <w:sz w:val="24"/>
          <w:szCs w:val="24"/>
          <w:lang w:val="pt-PT"/>
        </w:rPr>
        <w:t xml:space="preserve"> da educação implicam a</w:t>
      </w:r>
      <w:r w:rsidR="0088022B" w:rsidRPr="00734E25">
        <w:rPr>
          <w:sz w:val="24"/>
          <w:szCs w:val="24"/>
          <w:lang w:val="pt-PT"/>
        </w:rPr>
        <w:t xml:space="preserve"> responsabilização dos seres humanos sobre a sua própria </w:t>
      </w:r>
      <w:r w:rsidR="0088022B" w:rsidRPr="00734E25">
        <w:rPr>
          <w:sz w:val="24"/>
          <w:szCs w:val="24"/>
          <w:lang w:val="pt-PT"/>
        </w:rPr>
        <w:lastRenderedPageBreak/>
        <w:t xml:space="preserve">educação e sobre a vontade de aprender em contínuo, </w:t>
      </w:r>
      <w:r w:rsidR="0088022B">
        <w:rPr>
          <w:sz w:val="24"/>
          <w:szCs w:val="24"/>
          <w:lang w:val="pt-PT"/>
        </w:rPr>
        <w:t>em prol</w:t>
      </w:r>
      <w:r w:rsidR="0088022B" w:rsidRPr="00734E25">
        <w:rPr>
          <w:sz w:val="24"/>
          <w:szCs w:val="24"/>
          <w:lang w:val="pt-PT"/>
        </w:rPr>
        <w:t xml:space="preserve"> </w:t>
      </w:r>
      <w:r w:rsidR="0088022B">
        <w:rPr>
          <w:sz w:val="24"/>
          <w:szCs w:val="24"/>
          <w:lang w:val="pt-PT"/>
        </w:rPr>
        <w:t>d</w:t>
      </w:r>
      <w:r w:rsidR="0088022B" w:rsidRPr="00734E25">
        <w:rPr>
          <w:sz w:val="24"/>
          <w:szCs w:val="24"/>
          <w:lang w:val="pt-PT"/>
        </w:rPr>
        <w:t xml:space="preserve">os desafios e </w:t>
      </w:r>
      <w:r w:rsidR="0088022B">
        <w:rPr>
          <w:sz w:val="24"/>
          <w:szCs w:val="24"/>
          <w:lang w:val="pt-PT"/>
        </w:rPr>
        <w:t>d</w:t>
      </w:r>
      <w:r w:rsidR="0088022B" w:rsidRPr="00734E25">
        <w:rPr>
          <w:sz w:val="24"/>
          <w:szCs w:val="24"/>
          <w:lang w:val="pt-PT"/>
        </w:rPr>
        <w:t xml:space="preserve">as exigências de um processo de globalização que </w:t>
      </w:r>
      <w:r w:rsidR="0088022B">
        <w:rPr>
          <w:sz w:val="24"/>
          <w:szCs w:val="24"/>
          <w:lang w:val="pt-PT"/>
        </w:rPr>
        <w:t>marcará</w:t>
      </w:r>
      <w:r w:rsidR="0088022B" w:rsidRPr="00734E25">
        <w:rPr>
          <w:sz w:val="24"/>
          <w:szCs w:val="24"/>
          <w:lang w:val="pt-PT"/>
        </w:rPr>
        <w:t xml:space="preserve"> o novo século. </w:t>
      </w:r>
    </w:p>
    <w:p w:rsidR="0088022B" w:rsidRDefault="00CC1788" w:rsidP="00874136">
      <w:pPr>
        <w:spacing w:after="0" w:line="360" w:lineRule="auto"/>
        <w:rPr>
          <w:sz w:val="24"/>
          <w:szCs w:val="24"/>
          <w:lang w:val="pt-PT"/>
        </w:rPr>
      </w:pPr>
      <w:r>
        <w:rPr>
          <w:sz w:val="24"/>
          <w:szCs w:val="24"/>
          <w:lang w:val="pt-PT"/>
        </w:rPr>
        <w:t xml:space="preserve">     </w:t>
      </w:r>
      <w:r w:rsidR="0088022B">
        <w:rPr>
          <w:sz w:val="24"/>
          <w:szCs w:val="24"/>
          <w:lang w:val="pt-PT"/>
        </w:rPr>
        <w:t xml:space="preserve">São referidos </w:t>
      </w:r>
      <w:r w:rsidR="0088022B" w:rsidRPr="00BB4AC0">
        <w:rPr>
          <w:sz w:val="24"/>
          <w:szCs w:val="24"/>
          <w:lang w:val="pt-PT"/>
        </w:rPr>
        <w:t>quatro princípios fundamentais da nova educação, nomeadamente aprender a conhecer, aprender a viver juntos, apren</w:t>
      </w:r>
      <w:r w:rsidR="0088022B">
        <w:rPr>
          <w:sz w:val="24"/>
          <w:szCs w:val="24"/>
          <w:lang w:val="pt-PT"/>
        </w:rPr>
        <w:t>der a fazer e aprender a ser. Estes são princípios basilares e promotores da</w:t>
      </w:r>
      <w:r w:rsidR="0088022B" w:rsidRPr="00BB4AC0">
        <w:rPr>
          <w:sz w:val="24"/>
          <w:szCs w:val="24"/>
          <w:lang w:val="pt-PT"/>
        </w:rPr>
        <w:t xml:space="preserve"> estruturação e </w:t>
      </w:r>
      <w:r w:rsidR="0088022B">
        <w:rPr>
          <w:sz w:val="24"/>
          <w:szCs w:val="24"/>
          <w:lang w:val="pt-PT"/>
        </w:rPr>
        <w:t>d</w:t>
      </w:r>
      <w:r w:rsidR="0088022B" w:rsidRPr="00BB4AC0">
        <w:rPr>
          <w:sz w:val="24"/>
          <w:szCs w:val="24"/>
          <w:lang w:val="pt-PT"/>
        </w:rPr>
        <w:t xml:space="preserve">o crescimento do ser humano enquanto </w:t>
      </w:r>
      <w:r w:rsidR="0088022B">
        <w:rPr>
          <w:sz w:val="24"/>
          <w:szCs w:val="24"/>
          <w:lang w:val="pt-PT"/>
        </w:rPr>
        <w:t>pessoa</w:t>
      </w:r>
      <w:r w:rsidR="0088022B" w:rsidRPr="00BB4AC0">
        <w:rPr>
          <w:sz w:val="24"/>
          <w:szCs w:val="24"/>
          <w:lang w:val="pt-PT"/>
        </w:rPr>
        <w:t xml:space="preserve">, </w:t>
      </w:r>
      <w:r w:rsidR="0088022B">
        <w:rPr>
          <w:sz w:val="24"/>
          <w:szCs w:val="24"/>
          <w:lang w:val="pt-PT"/>
        </w:rPr>
        <w:t xml:space="preserve">porque promovem </w:t>
      </w:r>
      <w:r w:rsidR="0088022B" w:rsidRPr="00BB4AC0">
        <w:rPr>
          <w:sz w:val="24"/>
          <w:szCs w:val="24"/>
          <w:lang w:val="pt-PT"/>
        </w:rPr>
        <w:t>o desejo</w:t>
      </w:r>
      <w:r w:rsidR="0088022B">
        <w:rPr>
          <w:sz w:val="24"/>
          <w:szCs w:val="24"/>
          <w:lang w:val="pt-PT"/>
        </w:rPr>
        <w:t xml:space="preserve"> de aprender ao longo da vida, a</w:t>
      </w:r>
      <w:r w:rsidR="0088022B" w:rsidRPr="00BB4AC0">
        <w:rPr>
          <w:sz w:val="24"/>
          <w:szCs w:val="24"/>
          <w:lang w:val="pt-PT"/>
        </w:rPr>
        <w:t xml:space="preserve"> capacidade de se relacionar, </w:t>
      </w:r>
      <w:r w:rsidR="0088022B">
        <w:rPr>
          <w:sz w:val="24"/>
          <w:szCs w:val="24"/>
          <w:lang w:val="pt-PT"/>
        </w:rPr>
        <w:t xml:space="preserve">de </w:t>
      </w:r>
      <w:r w:rsidR="0088022B" w:rsidRPr="00BB4AC0">
        <w:rPr>
          <w:sz w:val="24"/>
          <w:szCs w:val="24"/>
          <w:lang w:val="pt-PT"/>
        </w:rPr>
        <w:t xml:space="preserve">partilhar e de comunicar com os outros, </w:t>
      </w:r>
      <w:r w:rsidR="0088022B">
        <w:rPr>
          <w:sz w:val="24"/>
          <w:szCs w:val="24"/>
          <w:lang w:val="pt-PT"/>
        </w:rPr>
        <w:t>a capacidade de</w:t>
      </w:r>
      <w:r w:rsidR="0088022B" w:rsidRPr="00BB4AC0">
        <w:rPr>
          <w:sz w:val="24"/>
          <w:szCs w:val="24"/>
          <w:lang w:val="pt-PT"/>
        </w:rPr>
        <w:t xml:space="preserve"> aplicação na prática de conhecimentos teóricos </w:t>
      </w:r>
      <w:r w:rsidR="0088022B">
        <w:rPr>
          <w:sz w:val="24"/>
          <w:szCs w:val="24"/>
          <w:lang w:val="pt-PT"/>
        </w:rPr>
        <w:t xml:space="preserve">e </w:t>
      </w:r>
      <w:r w:rsidR="0088022B" w:rsidRPr="00BB4AC0">
        <w:rPr>
          <w:sz w:val="24"/>
          <w:szCs w:val="24"/>
          <w:lang w:val="pt-PT"/>
        </w:rPr>
        <w:t xml:space="preserve">o desenvolvimento de competências técnicas e profissionais, </w:t>
      </w:r>
      <w:r w:rsidR="0088022B">
        <w:rPr>
          <w:sz w:val="24"/>
          <w:szCs w:val="24"/>
          <w:lang w:val="pt-PT"/>
        </w:rPr>
        <w:t>a</w:t>
      </w:r>
      <w:r w:rsidR="0088022B" w:rsidRPr="00BB4AC0">
        <w:rPr>
          <w:sz w:val="24"/>
          <w:szCs w:val="24"/>
          <w:lang w:val="pt-PT"/>
        </w:rPr>
        <w:t xml:space="preserve"> </w:t>
      </w:r>
      <w:r w:rsidR="0088022B">
        <w:rPr>
          <w:sz w:val="24"/>
          <w:szCs w:val="24"/>
          <w:lang w:val="pt-PT"/>
        </w:rPr>
        <w:t xml:space="preserve">autonomia, </w:t>
      </w:r>
      <w:r w:rsidR="0088022B" w:rsidRPr="00BB4AC0">
        <w:rPr>
          <w:sz w:val="24"/>
          <w:szCs w:val="24"/>
          <w:lang w:val="pt-PT"/>
        </w:rPr>
        <w:t>a indepen</w:t>
      </w:r>
      <w:r w:rsidR="0088022B">
        <w:rPr>
          <w:sz w:val="24"/>
          <w:szCs w:val="24"/>
          <w:lang w:val="pt-PT"/>
        </w:rPr>
        <w:t xml:space="preserve">dência intelectual, a sociabilização, a comunicação e </w:t>
      </w:r>
      <w:r w:rsidR="002468F2">
        <w:rPr>
          <w:sz w:val="24"/>
          <w:szCs w:val="24"/>
          <w:lang w:val="pt-PT"/>
        </w:rPr>
        <w:t xml:space="preserve">a evolução permanente.  </w:t>
      </w:r>
    </w:p>
    <w:p w:rsidR="0053532C" w:rsidRDefault="00CC1788" w:rsidP="00874136">
      <w:pPr>
        <w:spacing w:after="0" w:line="360" w:lineRule="auto"/>
        <w:rPr>
          <w:sz w:val="24"/>
          <w:szCs w:val="24"/>
          <w:lang w:val="pt-PT"/>
        </w:rPr>
      </w:pPr>
      <w:r>
        <w:rPr>
          <w:sz w:val="24"/>
          <w:szCs w:val="24"/>
          <w:lang w:val="pt-PT"/>
        </w:rPr>
        <w:t xml:space="preserve">     </w:t>
      </w:r>
      <w:r w:rsidR="0053532C">
        <w:rPr>
          <w:sz w:val="24"/>
          <w:szCs w:val="24"/>
          <w:lang w:val="pt-PT"/>
        </w:rPr>
        <w:t xml:space="preserve">É inquestionável um conjunto de aspectos positivos e indiciadores </w:t>
      </w:r>
      <w:r w:rsidR="00D4286C">
        <w:rPr>
          <w:sz w:val="24"/>
          <w:szCs w:val="24"/>
          <w:lang w:val="pt-PT"/>
        </w:rPr>
        <w:t xml:space="preserve">da possibilidade </w:t>
      </w:r>
      <w:r w:rsidR="0053532C">
        <w:rPr>
          <w:sz w:val="24"/>
          <w:szCs w:val="24"/>
          <w:lang w:val="pt-PT"/>
        </w:rPr>
        <w:t>d</w:t>
      </w:r>
      <w:r w:rsidR="00D4286C">
        <w:rPr>
          <w:sz w:val="24"/>
          <w:szCs w:val="24"/>
          <w:lang w:val="pt-PT"/>
        </w:rPr>
        <w:t>e</w:t>
      </w:r>
      <w:r w:rsidR="0053532C">
        <w:rPr>
          <w:sz w:val="24"/>
          <w:szCs w:val="24"/>
          <w:lang w:val="pt-PT"/>
        </w:rPr>
        <w:t xml:space="preserve"> mudança que se procura concretizar com este Programa:</w:t>
      </w:r>
    </w:p>
    <w:p w:rsidR="0053532C" w:rsidRDefault="00D4286C" w:rsidP="00874136">
      <w:pPr>
        <w:spacing w:after="0" w:line="360" w:lineRule="auto"/>
        <w:rPr>
          <w:sz w:val="24"/>
          <w:szCs w:val="24"/>
          <w:lang w:val="pt-PT"/>
        </w:rPr>
      </w:pPr>
      <w:r>
        <w:rPr>
          <w:sz w:val="24"/>
          <w:szCs w:val="24"/>
          <w:lang w:val="pt-PT"/>
        </w:rPr>
        <w:t xml:space="preserve">- </w:t>
      </w:r>
      <w:r w:rsidR="0053532C">
        <w:rPr>
          <w:sz w:val="24"/>
          <w:szCs w:val="24"/>
          <w:lang w:val="pt-PT"/>
        </w:rPr>
        <w:t>a oportunidade de toda a população adulta com baixa qualificação poder efectivamente aceder a um sistema que lhe permite receber formação ou ver reconhecidos  e certificados os seus saberes;</w:t>
      </w:r>
    </w:p>
    <w:p w:rsidR="00A75B22" w:rsidRDefault="0053532C" w:rsidP="00874136">
      <w:pPr>
        <w:spacing w:after="0" w:line="360" w:lineRule="auto"/>
        <w:rPr>
          <w:sz w:val="24"/>
          <w:szCs w:val="24"/>
          <w:lang w:val="pt-PT"/>
        </w:rPr>
      </w:pPr>
      <w:r>
        <w:rPr>
          <w:sz w:val="24"/>
          <w:szCs w:val="24"/>
          <w:lang w:val="pt-PT"/>
        </w:rPr>
        <w:t xml:space="preserve">- o debate público </w:t>
      </w:r>
      <w:r w:rsidR="00A75B22">
        <w:rPr>
          <w:sz w:val="24"/>
          <w:szCs w:val="24"/>
          <w:lang w:val="pt-PT"/>
        </w:rPr>
        <w:t>sobre a</w:t>
      </w:r>
      <w:r>
        <w:rPr>
          <w:sz w:val="24"/>
          <w:szCs w:val="24"/>
          <w:lang w:val="pt-PT"/>
        </w:rPr>
        <w:t xml:space="preserve"> educação</w:t>
      </w:r>
      <w:r w:rsidR="00A75B22">
        <w:rPr>
          <w:sz w:val="24"/>
          <w:szCs w:val="24"/>
          <w:lang w:val="pt-PT"/>
        </w:rPr>
        <w:t>;</w:t>
      </w:r>
    </w:p>
    <w:p w:rsidR="0053532C" w:rsidRDefault="00A75B22" w:rsidP="00874136">
      <w:pPr>
        <w:spacing w:after="0" w:line="360" w:lineRule="auto"/>
        <w:rPr>
          <w:sz w:val="24"/>
          <w:szCs w:val="24"/>
          <w:lang w:val="pt-PT"/>
        </w:rPr>
      </w:pPr>
      <w:r>
        <w:rPr>
          <w:sz w:val="24"/>
          <w:szCs w:val="24"/>
          <w:lang w:val="pt-PT"/>
        </w:rPr>
        <w:t xml:space="preserve">- a tomada de consciência da relação que existe entre a baixa qualificação da população e a pobreza e o atraso estrutural do </w:t>
      </w:r>
      <w:r w:rsidR="00393C79">
        <w:rPr>
          <w:sz w:val="24"/>
          <w:szCs w:val="24"/>
          <w:lang w:val="pt-PT"/>
        </w:rPr>
        <w:t>país;</w:t>
      </w:r>
    </w:p>
    <w:p w:rsidR="00393C79" w:rsidRDefault="00393C79" w:rsidP="00874136">
      <w:pPr>
        <w:spacing w:after="0" w:line="360" w:lineRule="auto"/>
        <w:rPr>
          <w:sz w:val="24"/>
          <w:szCs w:val="24"/>
          <w:lang w:val="pt-PT"/>
        </w:rPr>
      </w:pPr>
      <w:r>
        <w:rPr>
          <w:sz w:val="24"/>
          <w:szCs w:val="24"/>
          <w:lang w:val="pt-PT"/>
        </w:rPr>
        <w:t>- a inclusão de saberes e competências desenvolvidos em contextos formativos diversificados num Catálogo Nacional de Qualificações;</w:t>
      </w:r>
    </w:p>
    <w:p w:rsidR="00C15987" w:rsidRDefault="00393C79" w:rsidP="00874136">
      <w:pPr>
        <w:spacing w:after="0" w:line="360" w:lineRule="auto"/>
        <w:rPr>
          <w:sz w:val="24"/>
          <w:szCs w:val="24"/>
          <w:lang w:val="pt-PT"/>
        </w:rPr>
      </w:pPr>
      <w:r>
        <w:rPr>
          <w:sz w:val="24"/>
          <w:szCs w:val="24"/>
          <w:lang w:val="pt-PT"/>
        </w:rPr>
        <w:t xml:space="preserve">- a aproximação de gerações e a consequente valorização da cultura, da aprendizagem, </w:t>
      </w:r>
    </w:p>
    <w:p w:rsidR="00393C79" w:rsidRDefault="00393C79" w:rsidP="00874136">
      <w:pPr>
        <w:spacing w:after="0" w:line="360" w:lineRule="auto"/>
        <w:rPr>
          <w:sz w:val="24"/>
          <w:szCs w:val="24"/>
          <w:lang w:val="pt-PT"/>
        </w:rPr>
      </w:pPr>
      <w:r>
        <w:rPr>
          <w:sz w:val="24"/>
          <w:szCs w:val="24"/>
          <w:lang w:val="pt-PT"/>
        </w:rPr>
        <w:t>do saber e da qualificação  não só para as pessoas adultas como também para os mais jovens, que são testemunhas do desejo ou da necessidade de valorização daqueles com quem convivem;</w:t>
      </w:r>
    </w:p>
    <w:p w:rsidR="004C3C91" w:rsidRPr="00734E25" w:rsidRDefault="00393C79" w:rsidP="00874136">
      <w:pPr>
        <w:spacing w:after="0" w:line="360" w:lineRule="auto"/>
        <w:rPr>
          <w:sz w:val="24"/>
          <w:szCs w:val="24"/>
          <w:lang w:val="pt-PT"/>
        </w:rPr>
      </w:pPr>
      <w:r>
        <w:rPr>
          <w:sz w:val="24"/>
          <w:szCs w:val="24"/>
          <w:lang w:val="pt-PT"/>
        </w:rPr>
        <w:t xml:space="preserve">- o reconhecimento público e político do papel relevante que </w:t>
      </w:r>
      <w:r w:rsidRPr="00734E25">
        <w:rPr>
          <w:sz w:val="24"/>
          <w:szCs w:val="24"/>
          <w:lang w:val="pt-PT"/>
        </w:rPr>
        <w:t>movimentos associativos diversos</w:t>
      </w:r>
      <w:r>
        <w:rPr>
          <w:sz w:val="24"/>
          <w:szCs w:val="24"/>
          <w:lang w:val="pt-PT"/>
        </w:rPr>
        <w:t xml:space="preserve"> tiveram no processo de alfabetização, inclusão e </w:t>
      </w:r>
      <w:r w:rsidR="00A75B22">
        <w:rPr>
          <w:sz w:val="24"/>
          <w:szCs w:val="24"/>
          <w:lang w:val="pt-PT"/>
        </w:rPr>
        <w:t>formação da população adulta ao longo do séc</w:t>
      </w:r>
      <w:r w:rsidR="00951D70">
        <w:rPr>
          <w:sz w:val="24"/>
          <w:szCs w:val="24"/>
          <w:lang w:val="pt-PT"/>
        </w:rPr>
        <w:t>ulo XX, em Portugal.</w:t>
      </w:r>
    </w:p>
    <w:p w:rsidR="00BC0ACD" w:rsidRPr="00BB4AC0" w:rsidRDefault="00CC1788" w:rsidP="00BB4AC0">
      <w:pPr>
        <w:spacing w:after="0" w:line="360" w:lineRule="auto"/>
        <w:rPr>
          <w:sz w:val="24"/>
          <w:szCs w:val="24"/>
          <w:lang w:val="pt-PT"/>
        </w:rPr>
      </w:pPr>
      <w:r>
        <w:rPr>
          <w:sz w:val="24"/>
          <w:szCs w:val="24"/>
          <w:lang w:val="pt-PT"/>
        </w:rPr>
        <w:t xml:space="preserve">     </w:t>
      </w:r>
      <w:r w:rsidR="00F209C4">
        <w:rPr>
          <w:sz w:val="24"/>
          <w:szCs w:val="24"/>
          <w:lang w:val="pt-PT"/>
        </w:rPr>
        <w:t xml:space="preserve">A Iniciativa Novas Oportunidades prevê diversas possibilidades de conclusão de diversos ciclos de ensino e de formação escolar e profissional, para jovens e população adulta, incluindo o </w:t>
      </w:r>
      <w:r w:rsidR="00BC0ACD" w:rsidRPr="00734E25">
        <w:rPr>
          <w:sz w:val="24"/>
          <w:szCs w:val="24"/>
          <w:lang w:val="pt-PT"/>
        </w:rPr>
        <w:t>Sistema de Reconhecimento e Certificação de Competências</w:t>
      </w:r>
      <w:r w:rsidR="00F209C4">
        <w:rPr>
          <w:sz w:val="24"/>
          <w:szCs w:val="24"/>
          <w:lang w:val="pt-PT"/>
        </w:rPr>
        <w:t>. A</w:t>
      </w:r>
      <w:r w:rsidR="00BC0ACD" w:rsidRPr="00734E25">
        <w:rPr>
          <w:sz w:val="24"/>
          <w:szCs w:val="24"/>
          <w:lang w:val="pt-PT"/>
        </w:rPr>
        <w:t xml:space="preserve">presenta-se, então, para a sociedade portuguesa, </w:t>
      </w:r>
      <w:r w:rsidR="00F209C4">
        <w:rPr>
          <w:sz w:val="24"/>
          <w:szCs w:val="24"/>
          <w:lang w:val="pt-PT"/>
        </w:rPr>
        <w:t xml:space="preserve">não </w:t>
      </w:r>
      <w:r w:rsidR="00BC0ACD" w:rsidRPr="00734E25">
        <w:rPr>
          <w:sz w:val="24"/>
          <w:szCs w:val="24"/>
          <w:lang w:val="pt-PT"/>
        </w:rPr>
        <w:t xml:space="preserve">como uma alternativa à Escola, </w:t>
      </w:r>
      <w:r w:rsidR="00F209C4">
        <w:rPr>
          <w:sz w:val="24"/>
          <w:szCs w:val="24"/>
          <w:lang w:val="pt-PT"/>
        </w:rPr>
        <w:t xml:space="preserve">mas como um complemento do sistema educativo formal, </w:t>
      </w:r>
      <w:r w:rsidR="00A541DD">
        <w:rPr>
          <w:sz w:val="24"/>
          <w:szCs w:val="24"/>
          <w:lang w:val="pt-PT"/>
        </w:rPr>
        <w:t>distinguindo-se deste</w:t>
      </w:r>
      <w:r w:rsidR="00A541DD" w:rsidRPr="00734E25">
        <w:rPr>
          <w:sz w:val="24"/>
          <w:szCs w:val="24"/>
          <w:lang w:val="pt-PT"/>
        </w:rPr>
        <w:t xml:space="preserve"> </w:t>
      </w:r>
      <w:r w:rsidR="00A541DD">
        <w:rPr>
          <w:sz w:val="24"/>
          <w:szCs w:val="24"/>
          <w:lang w:val="pt-PT"/>
        </w:rPr>
        <w:t xml:space="preserve">ao </w:t>
      </w:r>
      <w:r w:rsidR="00A541DD">
        <w:rPr>
          <w:sz w:val="24"/>
          <w:szCs w:val="24"/>
          <w:lang w:val="pt-PT"/>
        </w:rPr>
        <w:lastRenderedPageBreak/>
        <w:t xml:space="preserve">nível da </w:t>
      </w:r>
      <w:r w:rsidR="00A541DD" w:rsidRPr="00734E25">
        <w:rPr>
          <w:sz w:val="24"/>
          <w:szCs w:val="24"/>
          <w:lang w:val="pt-PT"/>
        </w:rPr>
        <w:t xml:space="preserve">metodologia, </w:t>
      </w:r>
      <w:r w:rsidR="00A541DD">
        <w:rPr>
          <w:sz w:val="24"/>
          <w:szCs w:val="24"/>
          <w:lang w:val="pt-PT"/>
        </w:rPr>
        <w:t>d</w:t>
      </w:r>
      <w:r w:rsidR="00A541DD" w:rsidRPr="00734E25">
        <w:rPr>
          <w:sz w:val="24"/>
          <w:szCs w:val="24"/>
          <w:lang w:val="pt-PT"/>
        </w:rPr>
        <w:t xml:space="preserve">a estruturação </w:t>
      </w:r>
      <w:r w:rsidR="00A541DD">
        <w:rPr>
          <w:sz w:val="24"/>
          <w:szCs w:val="24"/>
          <w:lang w:val="pt-PT"/>
        </w:rPr>
        <w:t>e</w:t>
      </w:r>
      <w:r w:rsidR="00A541DD" w:rsidRPr="00734E25">
        <w:rPr>
          <w:sz w:val="24"/>
          <w:szCs w:val="24"/>
          <w:lang w:val="pt-PT"/>
        </w:rPr>
        <w:t xml:space="preserve"> </w:t>
      </w:r>
      <w:r w:rsidR="00A541DD">
        <w:rPr>
          <w:sz w:val="24"/>
          <w:szCs w:val="24"/>
          <w:lang w:val="pt-PT"/>
        </w:rPr>
        <w:t>d</w:t>
      </w:r>
      <w:r w:rsidR="00A541DD" w:rsidRPr="00734E25">
        <w:rPr>
          <w:sz w:val="24"/>
          <w:szCs w:val="24"/>
          <w:lang w:val="pt-PT"/>
        </w:rPr>
        <w:t>os princípios orientadores do</w:t>
      </w:r>
      <w:r w:rsidR="00D4286C">
        <w:rPr>
          <w:sz w:val="24"/>
          <w:szCs w:val="24"/>
          <w:lang w:val="pt-PT"/>
        </w:rPr>
        <w:t>s</w:t>
      </w:r>
      <w:r w:rsidR="00A541DD" w:rsidRPr="00734E25">
        <w:rPr>
          <w:sz w:val="24"/>
          <w:szCs w:val="24"/>
          <w:lang w:val="pt-PT"/>
        </w:rPr>
        <w:t xml:space="preserve"> processo</w:t>
      </w:r>
      <w:r w:rsidR="00D4286C">
        <w:rPr>
          <w:sz w:val="24"/>
          <w:szCs w:val="24"/>
          <w:lang w:val="pt-PT"/>
        </w:rPr>
        <w:t>s que contempla</w:t>
      </w:r>
      <w:r w:rsidR="00A541DD">
        <w:rPr>
          <w:sz w:val="24"/>
          <w:szCs w:val="24"/>
          <w:lang w:val="pt-PT"/>
        </w:rPr>
        <w:t>. Constitui-se, nesta medida,</w:t>
      </w:r>
      <w:r w:rsidR="00F209C4">
        <w:rPr>
          <w:sz w:val="24"/>
          <w:szCs w:val="24"/>
          <w:lang w:val="pt-PT"/>
        </w:rPr>
        <w:t xml:space="preserve"> como mais um recurso na melhoria da qualificação de toda </w:t>
      </w:r>
      <w:r w:rsidR="00A541DD">
        <w:rPr>
          <w:sz w:val="24"/>
          <w:szCs w:val="24"/>
          <w:lang w:val="pt-PT"/>
        </w:rPr>
        <w:t xml:space="preserve">a população portuguesa, num momento histórico em que </w:t>
      </w:r>
      <w:r w:rsidR="00BC0ACD" w:rsidRPr="00734E25">
        <w:rPr>
          <w:sz w:val="24"/>
          <w:szCs w:val="24"/>
          <w:lang w:val="pt-PT"/>
        </w:rPr>
        <w:t xml:space="preserve">as transformações e os novos desafios </w:t>
      </w:r>
      <w:r w:rsidR="00A541DD">
        <w:rPr>
          <w:sz w:val="24"/>
          <w:szCs w:val="24"/>
          <w:lang w:val="pt-PT"/>
        </w:rPr>
        <w:t>do</w:t>
      </w:r>
      <w:r w:rsidR="00BC0ACD" w:rsidRPr="00734E25">
        <w:rPr>
          <w:sz w:val="24"/>
          <w:szCs w:val="24"/>
          <w:lang w:val="pt-PT"/>
        </w:rPr>
        <w:t xml:space="preserve"> mundo da globalização</w:t>
      </w:r>
      <w:r w:rsidR="00A541DD">
        <w:rPr>
          <w:sz w:val="24"/>
          <w:szCs w:val="24"/>
          <w:lang w:val="pt-PT"/>
        </w:rPr>
        <w:t xml:space="preserve"> exigem uma atitude proactiva e de permanente actualização face à aprendizagem.</w:t>
      </w:r>
      <w:r w:rsidR="00AD7AB6">
        <w:rPr>
          <w:sz w:val="24"/>
          <w:szCs w:val="24"/>
          <w:lang w:val="pt-PT"/>
        </w:rPr>
        <w:t xml:space="preserve"> Pode constituir-se ainda como um factor de promoção da mudança do próprio sistema formal de ensino, dos conceitos de Escola e de Educação, um agente facilitador da aproximação progressiva e necessária entre a </w:t>
      </w:r>
      <w:r w:rsidR="00AD7AB6" w:rsidRPr="00734E25">
        <w:rPr>
          <w:sz w:val="24"/>
          <w:szCs w:val="24"/>
          <w:lang w:val="pt-PT"/>
        </w:rPr>
        <w:t>Escola e a sociedade</w:t>
      </w:r>
      <w:r w:rsidR="00AD7AB6">
        <w:rPr>
          <w:sz w:val="24"/>
          <w:szCs w:val="24"/>
          <w:lang w:val="pt-PT"/>
        </w:rPr>
        <w:t xml:space="preserve"> e, em última instância, o desenvolvimento do país.</w:t>
      </w:r>
      <w:r w:rsidR="00AD7AB6" w:rsidRPr="00734E25">
        <w:rPr>
          <w:sz w:val="24"/>
          <w:szCs w:val="24"/>
          <w:lang w:val="pt-PT"/>
        </w:rPr>
        <w:t xml:space="preserve"> </w:t>
      </w:r>
      <w:r w:rsidR="00D4286C">
        <w:rPr>
          <w:sz w:val="24"/>
          <w:szCs w:val="24"/>
          <w:lang w:val="pt-PT"/>
        </w:rPr>
        <w:t xml:space="preserve">Porém, no documento de apresentação do Programa, como objectivo principal da </w:t>
      </w:r>
      <w:r w:rsidR="00951D70">
        <w:rPr>
          <w:sz w:val="24"/>
          <w:szCs w:val="24"/>
          <w:lang w:val="pt-PT"/>
        </w:rPr>
        <w:t xml:space="preserve">Iniciativa </w:t>
      </w:r>
      <w:r w:rsidR="00D4286C">
        <w:rPr>
          <w:sz w:val="24"/>
          <w:szCs w:val="24"/>
          <w:lang w:val="pt-PT"/>
        </w:rPr>
        <w:t>é o que esta significa para o país:</w:t>
      </w:r>
      <w:r w:rsidR="00BC0ACD" w:rsidRPr="00BB4AC0">
        <w:rPr>
          <w:sz w:val="24"/>
          <w:szCs w:val="24"/>
          <w:lang w:val="pt-PT"/>
        </w:rPr>
        <w:t xml:space="preserve"> “</w:t>
      </w:r>
      <w:r w:rsidR="00BC0ACD" w:rsidRPr="00BB4AC0">
        <w:rPr>
          <w:i/>
          <w:sz w:val="24"/>
          <w:szCs w:val="24"/>
          <w:lang w:val="pt-PT"/>
        </w:rPr>
        <w:t>representa um novo impulso no caminho da qualificação dos portugueses</w:t>
      </w:r>
      <w:r w:rsidR="00BC0ACD" w:rsidRPr="00BB4AC0">
        <w:rPr>
          <w:sz w:val="24"/>
          <w:szCs w:val="24"/>
          <w:lang w:val="pt-PT"/>
        </w:rPr>
        <w:t>”</w:t>
      </w:r>
      <w:r w:rsidR="006643F5">
        <w:rPr>
          <w:sz w:val="24"/>
          <w:szCs w:val="24"/>
          <w:lang w:val="pt-PT"/>
        </w:rPr>
        <w:t xml:space="preserve"> (</w:t>
      </w:r>
      <w:r w:rsidR="002F2B22">
        <w:rPr>
          <w:sz w:val="24"/>
          <w:szCs w:val="24"/>
          <w:lang w:val="pt-PT"/>
        </w:rPr>
        <w:t xml:space="preserve">Novas Oportunidades [NO], </w:t>
      </w:r>
      <w:r w:rsidR="00D252B6" w:rsidRPr="00D252B6">
        <w:rPr>
          <w:sz w:val="24"/>
          <w:szCs w:val="24"/>
          <w:lang w:val="pt-PT"/>
        </w:rPr>
        <w:t>2008</w:t>
      </w:r>
      <w:r w:rsidR="002F2B22">
        <w:rPr>
          <w:sz w:val="24"/>
          <w:szCs w:val="24"/>
          <w:lang w:val="pt-PT"/>
        </w:rPr>
        <w:t xml:space="preserve">: </w:t>
      </w:r>
      <w:r w:rsidR="00B4189E" w:rsidRPr="00D252B6">
        <w:rPr>
          <w:sz w:val="24"/>
          <w:szCs w:val="24"/>
          <w:lang w:val="pt-PT"/>
        </w:rPr>
        <w:t xml:space="preserve">disponível em </w:t>
      </w:r>
      <w:r w:rsidR="00D252B6" w:rsidRPr="00D252B6">
        <w:rPr>
          <w:sz w:val="24"/>
          <w:szCs w:val="24"/>
          <w:lang w:val="pt-PT"/>
        </w:rPr>
        <w:t>http</w:t>
      </w:r>
      <w:r w:rsidR="00D252B6">
        <w:rPr>
          <w:sz w:val="24"/>
          <w:szCs w:val="24"/>
          <w:lang w:val="pt-PT"/>
        </w:rPr>
        <w:t>://www. Novasoportunidades.gov.pt/NovasOportunidades.aspx</w:t>
      </w:r>
      <w:r w:rsidR="006643F5">
        <w:rPr>
          <w:sz w:val="24"/>
          <w:szCs w:val="24"/>
          <w:lang w:val="pt-PT"/>
        </w:rPr>
        <w:t>)</w:t>
      </w:r>
      <w:r w:rsidR="00BC0ACD" w:rsidRPr="00BB4AC0">
        <w:rPr>
          <w:sz w:val="24"/>
          <w:szCs w:val="24"/>
          <w:lang w:val="pt-PT"/>
        </w:rPr>
        <w:t>.</w:t>
      </w:r>
    </w:p>
    <w:p w:rsidR="00BC0ACD" w:rsidRPr="00734E25" w:rsidRDefault="00CC1788" w:rsidP="00257A92">
      <w:pPr>
        <w:spacing w:after="0" w:line="360" w:lineRule="auto"/>
        <w:rPr>
          <w:sz w:val="24"/>
          <w:szCs w:val="24"/>
          <w:lang w:val="pt-PT"/>
        </w:rPr>
      </w:pPr>
      <w:r>
        <w:rPr>
          <w:sz w:val="24"/>
          <w:szCs w:val="24"/>
          <w:lang w:val="pt-PT"/>
        </w:rPr>
        <w:t xml:space="preserve">     </w:t>
      </w:r>
      <w:r w:rsidR="00BC0ACD" w:rsidRPr="00257A92">
        <w:rPr>
          <w:sz w:val="24"/>
          <w:szCs w:val="24"/>
          <w:lang w:val="pt-PT"/>
        </w:rPr>
        <w:t>O atraso de Portugal relativ</w:t>
      </w:r>
      <w:r w:rsidR="00874136">
        <w:rPr>
          <w:sz w:val="24"/>
          <w:szCs w:val="24"/>
          <w:lang w:val="pt-PT"/>
        </w:rPr>
        <w:t>amente ao mundo e à Europa está</w:t>
      </w:r>
      <w:r w:rsidR="00BC0ACD" w:rsidRPr="00257A92">
        <w:rPr>
          <w:sz w:val="24"/>
          <w:szCs w:val="24"/>
          <w:lang w:val="pt-PT"/>
        </w:rPr>
        <w:t xml:space="preserve"> ainda associado ao facto de cerca de 500 000 jovens integrarem o mercado de trabalho sem terem concluído o ensino secundário, bem como à taxa de retenção e de desistência no</w:t>
      </w:r>
      <w:r w:rsidR="00874136">
        <w:rPr>
          <w:sz w:val="24"/>
          <w:szCs w:val="24"/>
          <w:lang w:val="pt-PT"/>
        </w:rPr>
        <w:t xml:space="preserve">s ensinos básico e secundário. </w:t>
      </w:r>
      <w:r w:rsidR="00BC0ACD" w:rsidRPr="00734E25">
        <w:rPr>
          <w:sz w:val="24"/>
          <w:szCs w:val="24"/>
          <w:lang w:val="pt-PT"/>
        </w:rPr>
        <w:t xml:space="preserve">Neste contexto, a taxa de escolarização da população adulta em Portugal é de 8 anos de escolaridade, contrastando com os 12 anos que caracterizam a população dos países da OCDE.  </w:t>
      </w:r>
    </w:p>
    <w:p w:rsidR="00BC0ACD" w:rsidRPr="00734E25" w:rsidRDefault="00CC1788" w:rsidP="00A027F1">
      <w:pPr>
        <w:pStyle w:val="Avanodecorpodetexto"/>
        <w:spacing w:after="0"/>
        <w:ind w:left="0" w:firstLine="0"/>
        <w:rPr>
          <w:lang w:val="pt-PT"/>
        </w:rPr>
      </w:pPr>
      <w:r>
        <w:rPr>
          <w:rFonts w:asciiTheme="minorHAnsi" w:hAnsiTheme="minorHAnsi"/>
          <w:lang w:val="pt-PT"/>
        </w:rPr>
        <w:t xml:space="preserve">     </w:t>
      </w:r>
      <w:r w:rsidR="00A027F1" w:rsidRPr="00734E25">
        <w:rPr>
          <w:rFonts w:asciiTheme="minorHAnsi" w:hAnsiTheme="minorHAnsi"/>
          <w:lang w:val="pt-PT"/>
        </w:rPr>
        <w:t>Sobre o</w:t>
      </w:r>
      <w:r w:rsidR="00BC0ACD" w:rsidRPr="00734E25">
        <w:rPr>
          <w:rFonts w:asciiTheme="minorHAnsi" w:hAnsiTheme="minorHAnsi"/>
          <w:lang w:val="pt-PT"/>
        </w:rPr>
        <w:t xml:space="preserve"> programa Novas Oportunidades, é </w:t>
      </w:r>
      <w:r w:rsidR="00F021DB">
        <w:rPr>
          <w:rFonts w:asciiTheme="minorHAnsi" w:hAnsiTheme="minorHAnsi"/>
          <w:lang w:val="pt-PT"/>
        </w:rPr>
        <w:t>factual</w:t>
      </w:r>
      <w:r w:rsidR="00BC0ACD" w:rsidRPr="00734E25">
        <w:rPr>
          <w:rFonts w:asciiTheme="minorHAnsi" w:hAnsiTheme="minorHAnsi"/>
          <w:lang w:val="pt-PT"/>
        </w:rPr>
        <w:t xml:space="preserve"> um conjunto de factos:</w:t>
      </w:r>
    </w:p>
    <w:p w:rsidR="00BC0ACD" w:rsidRPr="00BE0D9F" w:rsidRDefault="00BC0ACD" w:rsidP="00680C9E">
      <w:pPr>
        <w:pStyle w:val="PargrafodaLista"/>
        <w:numPr>
          <w:ilvl w:val="1"/>
          <w:numId w:val="27"/>
        </w:numPr>
        <w:spacing w:after="0" w:line="360" w:lineRule="auto"/>
        <w:ind w:left="1276"/>
        <w:rPr>
          <w:color w:val="000000"/>
          <w:sz w:val="24"/>
          <w:szCs w:val="24"/>
          <w:lang w:val="pt-PT"/>
        </w:rPr>
      </w:pPr>
      <w:r w:rsidRPr="00BE0D9F">
        <w:rPr>
          <w:color w:val="000000"/>
          <w:sz w:val="24"/>
          <w:szCs w:val="24"/>
          <w:lang w:val="pt-PT"/>
        </w:rPr>
        <w:t>a adesão de milhares de portugueses e portuguesas ao programa Novas Oportunidades que ilustra uma tomada de consciência colectiva relativamente à necessidade de se formar e de se assumir como cidadão e cidadã activo/a e responsável pelos futuro;</w:t>
      </w:r>
    </w:p>
    <w:p w:rsidR="00BC0ACD" w:rsidRPr="00BE0D9F" w:rsidRDefault="00BC0ACD" w:rsidP="00680C9E">
      <w:pPr>
        <w:pStyle w:val="PargrafodaLista"/>
        <w:numPr>
          <w:ilvl w:val="1"/>
          <w:numId w:val="27"/>
        </w:numPr>
        <w:spacing w:after="0" w:line="360" w:lineRule="auto"/>
        <w:ind w:left="1276"/>
        <w:rPr>
          <w:color w:val="000000"/>
          <w:sz w:val="24"/>
          <w:szCs w:val="24"/>
          <w:lang w:val="pt-PT"/>
        </w:rPr>
      </w:pPr>
      <w:r w:rsidRPr="00BE0D9F">
        <w:rPr>
          <w:color w:val="000000"/>
          <w:sz w:val="24"/>
          <w:szCs w:val="24"/>
          <w:lang w:val="pt-PT"/>
        </w:rPr>
        <w:t xml:space="preserve">a maior proximidade </w:t>
      </w:r>
      <w:r w:rsidR="00951D70">
        <w:rPr>
          <w:color w:val="000000"/>
          <w:sz w:val="24"/>
          <w:szCs w:val="24"/>
          <w:lang w:val="pt-PT"/>
        </w:rPr>
        <w:t xml:space="preserve">entre </w:t>
      </w:r>
      <w:r w:rsidRPr="00BE0D9F">
        <w:rPr>
          <w:color w:val="000000"/>
          <w:sz w:val="24"/>
          <w:szCs w:val="24"/>
          <w:lang w:val="pt-PT"/>
        </w:rPr>
        <w:t>as Escolas,</w:t>
      </w:r>
      <w:r w:rsidR="00951D70">
        <w:rPr>
          <w:color w:val="000000"/>
          <w:sz w:val="24"/>
          <w:szCs w:val="24"/>
          <w:lang w:val="pt-PT"/>
        </w:rPr>
        <w:t xml:space="preserve"> </w:t>
      </w:r>
      <w:r w:rsidRPr="00BE0D9F">
        <w:rPr>
          <w:color w:val="000000"/>
          <w:sz w:val="24"/>
          <w:szCs w:val="24"/>
          <w:lang w:val="pt-PT"/>
        </w:rPr>
        <w:t xml:space="preserve">os Centros </w:t>
      </w:r>
      <w:r w:rsidR="00951D70">
        <w:rPr>
          <w:color w:val="000000"/>
          <w:sz w:val="24"/>
          <w:szCs w:val="24"/>
          <w:lang w:val="pt-PT"/>
        </w:rPr>
        <w:t>Novas Oportunidades</w:t>
      </w:r>
      <w:r w:rsidRPr="00BE0D9F">
        <w:rPr>
          <w:color w:val="000000"/>
          <w:sz w:val="24"/>
          <w:szCs w:val="24"/>
          <w:lang w:val="pt-PT"/>
        </w:rPr>
        <w:t xml:space="preserve"> e o tecido empresarial;</w:t>
      </w:r>
    </w:p>
    <w:p w:rsidR="00BC0ACD" w:rsidRPr="00BE0D9F" w:rsidRDefault="00BC0ACD" w:rsidP="00680C9E">
      <w:pPr>
        <w:pStyle w:val="PargrafodaLista"/>
        <w:numPr>
          <w:ilvl w:val="1"/>
          <w:numId w:val="27"/>
        </w:numPr>
        <w:spacing w:after="0" w:line="360" w:lineRule="auto"/>
        <w:ind w:left="1276"/>
        <w:rPr>
          <w:color w:val="000000"/>
          <w:sz w:val="24"/>
          <w:szCs w:val="24"/>
          <w:lang w:val="pt-PT"/>
        </w:rPr>
      </w:pPr>
      <w:r w:rsidRPr="00BE0D9F">
        <w:rPr>
          <w:color w:val="000000"/>
          <w:sz w:val="24"/>
          <w:szCs w:val="24"/>
          <w:lang w:val="pt-PT"/>
        </w:rPr>
        <w:t>a valorização do saber prático e profissional  e a sua ligação ao saber científico;</w:t>
      </w:r>
    </w:p>
    <w:p w:rsidR="00390DA4" w:rsidRPr="002468F2" w:rsidRDefault="00BC0ACD" w:rsidP="00680C9E">
      <w:pPr>
        <w:pStyle w:val="PargrafodaLista"/>
        <w:numPr>
          <w:ilvl w:val="1"/>
          <w:numId w:val="27"/>
        </w:numPr>
        <w:spacing w:after="0" w:line="360" w:lineRule="auto"/>
        <w:ind w:left="1276"/>
        <w:rPr>
          <w:color w:val="000000"/>
          <w:sz w:val="24"/>
          <w:szCs w:val="24"/>
          <w:lang w:val="pt-PT"/>
        </w:rPr>
      </w:pPr>
      <w:r w:rsidRPr="00BE0D9F">
        <w:rPr>
          <w:color w:val="000000"/>
          <w:sz w:val="24"/>
          <w:szCs w:val="24"/>
          <w:lang w:val="pt-PT"/>
        </w:rPr>
        <w:t>a oportunidade de concluir percursos formativos interrompidos por razões familiares, económicas ou profissionais, permitindo ao sujeito renovar a sua esperança no futuro e reassumir-se como actor no espaço s</w:t>
      </w:r>
      <w:r w:rsidR="00951D70">
        <w:rPr>
          <w:color w:val="000000"/>
          <w:sz w:val="24"/>
          <w:szCs w:val="24"/>
          <w:lang w:val="pt-PT"/>
        </w:rPr>
        <w:t>ocial e laboral que lhe permite aceder a uma nova dimensão da</w:t>
      </w:r>
      <w:r w:rsidRPr="00BE0D9F">
        <w:rPr>
          <w:color w:val="000000"/>
          <w:sz w:val="24"/>
          <w:szCs w:val="24"/>
          <w:lang w:val="pt-PT"/>
        </w:rPr>
        <w:t xml:space="preserve"> sua cidadania</w:t>
      </w:r>
      <w:r w:rsidR="00BE0D9F">
        <w:rPr>
          <w:color w:val="000000"/>
          <w:sz w:val="24"/>
          <w:szCs w:val="24"/>
          <w:lang w:val="pt-PT"/>
        </w:rPr>
        <w:t>.</w:t>
      </w:r>
    </w:p>
    <w:p w:rsidR="00BC0ACD" w:rsidRPr="00734E25" w:rsidRDefault="00CC1788" w:rsidP="00257A92">
      <w:pPr>
        <w:spacing w:after="0" w:line="360" w:lineRule="auto"/>
        <w:rPr>
          <w:color w:val="000000"/>
          <w:sz w:val="24"/>
          <w:szCs w:val="24"/>
          <w:lang w:val="pt-PT"/>
        </w:rPr>
      </w:pPr>
      <w:r>
        <w:rPr>
          <w:color w:val="000000"/>
          <w:sz w:val="24"/>
          <w:szCs w:val="24"/>
          <w:lang w:val="pt-PT"/>
        </w:rPr>
        <w:lastRenderedPageBreak/>
        <w:t xml:space="preserve">     </w:t>
      </w:r>
      <w:r w:rsidR="00BC0ACD" w:rsidRPr="002468F2">
        <w:rPr>
          <w:color w:val="000000"/>
          <w:sz w:val="24"/>
          <w:szCs w:val="24"/>
          <w:lang w:val="pt-PT"/>
        </w:rPr>
        <w:t xml:space="preserve">Salienta-se </w:t>
      </w:r>
      <w:r w:rsidR="002468F2" w:rsidRPr="002468F2">
        <w:rPr>
          <w:color w:val="000000"/>
          <w:sz w:val="24"/>
          <w:szCs w:val="24"/>
          <w:lang w:val="pt-PT"/>
        </w:rPr>
        <w:t>ainda que, n</w:t>
      </w:r>
      <w:r w:rsidR="00BC0ACD" w:rsidRPr="002468F2">
        <w:rPr>
          <w:color w:val="000000"/>
          <w:sz w:val="24"/>
          <w:szCs w:val="24"/>
          <w:lang w:val="pt-PT"/>
        </w:rPr>
        <w:t xml:space="preserve">o </w:t>
      </w:r>
      <w:r w:rsidR="002468F2" w:rsidRPr="002468F2">
        <w:rPr>
          <w:color w:val="000000"/>
          <w:sz w:val="24"/>
          <w:szCs w:val="24"/>
          <w:lang w:val="pt-PT"/>
        </w:rPr>
        <w:t xml:space="preserve">âmbito do </w:t>
      </w:r>
      <w:r w:rsidR="00BC0ACD" w:rsidRPr="002468F2">
        <w:rPr>
          <w:color w:val="000000"/>
          <w:sz w:val="24"/>
          <w:szCs w:val="24"/>
          <w:lang w:val="pt-PT"/>
        </w:rPr>
        <w:t>processo de Reconhecimento</w:t>
      </w:r>
      <w:r w:rsidR="002468F2" w:rsidRPr="002468F2">
        <w:rPr>
          <w:color w:val="000000"/>
          <w:sz w:val="24"/>
          <w:szCs w:val="24"/>
          <w:lang w:val="pt-PT"/>
        </w:rPr>
        <w:t>, Validação e Cerificação</w:t>
      </w:r>
      <w:r w:rsidR="00BC0ACD" w:rsidRPr="002468F2">
        <w:rPr>
          <w:color w:val="000000"/>
          <w:sz w:val="24"/>
          <w:szCs w:val="24"/>
          <w:lang w:val="pt-PT"/>
        </w:rPr>
        <w:t xml:space="preserve"> de Competências</w:t>
      </w:r>
      <w:r w:rsidR="002468F2" w:rsidRPr="002468F2">
        <w:rPr>
          <w:color w:val="000000"/>
          <w:sz w:val="24"/>
          <w:szCs w:val="24"/>
          <w:lang w:val="pt-PT"/>
        </w:rPr>
        <w:t xml:space="preserve">, fundado na construção da história de vida, homens e mulheres desenvolvem ou valorizam </w:t>
      </w:r>
      <w:r w:rsidR="00BC0ACD" w:rsidRPr="002468F2">
        <w:rPr>
          <w:color w:val="000000"/>
          <w:sz w:val="24"/>
          <w:szCs w:val="24"/>
          <w:lang w:val="pt-PT"/>
        </w:rPr>
        <w:t xml:space="preserve">a capacidade de olhar para si e de se </w:t>
      </w:r>
      <w:r w:rsidR="002468F2" w:rsidRPr="002468F2">
        <w:rPr>
          <w:color w:val="000000"/>
          <w:sz w:val="24"/>
          <w:szCs w:val="24"/>
          <w:lang w:val="pt-PT"/>
        </w:rPr>
        <w:t>(re)</w:t>
      </w:r>
      <w:r w:rsidR="00BC0ACD" w:rsidRPr="002468F2">
        <w:rPr>
          <w:color w:val="000000"/>
          <w:sz w:val="24"/>
          <w:szCs w:val="24"/>
          <w:lang w:val="pt-PT"/>
        </w:rPr>
        <w:t>conhec</w:t>
      </w:r>
      <w:r w:rsidR="002468F2" w:rsidRPr="002468F2">
        <w:rPr>
          <w:color w:val="000000"/>
          <w:sz w:val="24"/>
          <w:szCs w:val="24"/>
          <w:lang w:val="pt-PT"/>
        </w:rPr>
        <w:t>erem, o que lhes p</w:t>
      </w:r>
      <w:r w:rsidR="00BC0ACD" w:rsidRPr="002468F2">
        <w:rPr>
          <w:color w:val="000000"/>
          <w:sz w:val="24"/>
          <w:szCs w:val="24"/>
          <w:lang w:val="pt-PT"/>
        </w:rPr>
        <w:t xml:space="preserve">ermite </w:t>
      </w:r>
      <w:r w:rsidR="002468F2" w:rsidRPr="002468F2">
        <w:rPr>
          <w:color w:val="000000"/>
          <w:sz w:val="24"/>
          <w:szCs w:val="24"/>
          <w:lang w:val="pt-PT"/>
        </w:rPr>
        <w:t>repensar conceitos e comportamentos sobre a sua individualidade e os outros. Este exercício de reflexão e análise permanente subjacente ao processo pode propiciar uma nova atitude f</w:t>
      </w:r>
      <w:r w:rsidR="00F021DB">
        <w:rPr>
          <w:color w:val="000000"/>
          <w:sz w:val="24"/>
          <w:szCs w:val="24"/>
          <w:lang w:val="pt-PT"/>
        </w:rPr>
        <w:t xml:space="preserve">avorável à aprendizagem. </w:t>
      </w:r>
    </w:p>
    <w:p w:rsidR="00DA5E27" w:rsidRPr="00734E25" w:rsidRDefault="00DA5E27" w:rsidP="00DA5E27">
      <w:pPr>
        <w:tabs>
          <w:tab w:val="left" w:pos="284"/>
        </w:tabs>
        <w:spacing w:after="0" w:line="360" w:lineRule="auto"/>
        <w:jc w:val="center"/>
        <w:rPr>
          <w:b/>
          <w:color w:val="462300"/>
          <w:sz w:val="28"/>
          <w:szCs w:val="28"/>
          <w:lang w:val="pt-PT"/>
        </w:rPr>
      </w:pPr>
    </w:p>
    <w:p w:rsidR="00426A33" w:rsidRDefault="00426A33" w:rsidP="00680C9E">
      <w:pPr>
        <w:pStyle w:val="PargrafodaLista"/>
        <w:numPr>
          <w:ilvl w:val="1"/>
          <w:numId w:val="53"/>
        </w:numPr>
        <w:spacing w:after="0" w:line="360" w:lineRule="auto"/>
        <w:ind w:hanging="436"/>
        <w:contextualSpacing w:val="0"/>
        <w:rPr>
          <w:b/>
          <w:sz w:val="28"/>
          <w:szCs w:val="28"/>
          <w:lang w:val="pt-PT"/>
        </w:rPr>
      </w:pPr>
      <w:r>
        <w:rPr>
          <w:b/>
          <w:sz w:val="28"/>
          <w:szCs w:val="28"/>
          <w:lang w:val="pt-PT"/>
        </w:rPr>
        <w:t xml:space="preserve">  </w:t>
      </w:r>
      <w:r w:rsidR="00C23C21" w:rsidRPr="002A0337">
        <w:rPr>
          <w:b/>
          <w:sz w:val="28"/>
          <w:szCs w:val="28"/>
          <w:lang w:val="pt-PT"/>
        </w:rPr>
        <w:t xml:space="preserve">O Processo de Reconhecimento, Validação e Certificação de </w:t>
      </w:r>
      <w:r>
        <w:rPr>
          <w:b/>
          <w:sz w:val="28"/>
          <w:szCs w:val="28"/>
          <w:lang w:val="pt-PT"/>
        </w:rPr>
        <w:t xml:space="preserve">   </w:t>
      </w:r>
    </w:p>
    <w:p w:rsidR="00DA5E27" w:rsidRPr="002A0337" w:rsidRDefault="00426A33" w:rsidP="002B276C">
      <w:pPr>
        <w:pStyle w:val="PargrafodaLista"/>
        <w:spacing w:after="0" w:line="360" w:lineRule="auto"/>
        <w:contextualSpacing w:val="0"/>
        <w:rPr>
          <w:b/>
          <w:sz w:val="28"/>
          <w:szCs w:val="28"/>
          <w:lang w:val="pt-PT"/>
        </w:rPr>
      </w:pPr>
      <w:r>
        <w:rPr>
          <w:b/>
          <w:sz w:val="28"/>
          <w:szCs w:val="28"/>
          <w:lang w:val="pt-PT"/>
        </w:rPr>
        <w:t xml:space="preserve">  </w:t>
      </w:r>
      <w:r w:rsidR="00C23C21" w:rsidRPr="002A0337">
        <w:rPr>
          <w:b/>
          <w:sz w:val="28"/>
          <w:szCs w:val="28"/>
          <w:lang w:val="pt-PT"/>
        </w:rPr>
        <w:t>Competências</w:t>
      </w:r>
      <w:r w:rsidR="003E4CDD" w:rsidRPr="002A0337">
        <w:rPr>
          <w:b/>
          <w:sz w:val="28"/>
          <w:szCs w:val="28"/>
          <w:lang w:val="pt-PT"/>
        </w:rPr>
        <w:t xml:space="preserve"> </w:t>
      </w:r>
      <w:r w:rsidR="00C23C21" w:rsidRPr="002A0337">
        <w:rPr>
          <w:b/>
          <w:sz w:val="28"/>
          <w:szCs w:val="28"/>
          <w:lang w:val="pt-PT"/>
        </w:rPr>
        <w:t xml:space="preserve">(RVCC) </w:t>
      </w:r>
      <w:r w:rsidR="00930964" w:rsidRPr="002A0337">
        <w:rPr>
          <w:b/>
          <w:sz w:val="28"/>
          <w:szCs w:val="28"/>
          <w:lang w:val="pt-PT"/>
        </w:rPr>
        <w:t>escolar</w:t>
      </w:r>
    </w:p>
    <w:p w:rsidR="00C23C21" w:rsidRPr="003E4CDD" w:rsidRDefault="00CC1788" w:rsidP="002B276C">
      <w:pPr>
        <w:tabs>
          <w:tab w:val="left" w:pos="284"/>
        </w:tabs>
        <w:spacing w:after="0" w:line="360" w:lineRule="auto"/>
        <w:rPr>
          <w:sz w:val="24"/>
          <w:szCs w:val="24"/>
          <w:lang w:val="pt-PT"/>
        </w:rPr>
      </w:pPr>
      <w:r>
        <w:rPr>
          <w:sz w:val="24"/>
          <w:szCs w:val="24"/>
          <w:lang w:val="pt-PT"/>
        </w:rPr>
        <w:t xml:space="preserve">     </w:t>
      </w:r>
      <w:r w:rsidR="00C23C21" w:rsidRPr="003E4CDD">
        <w:rPr>
          <w:sz w:val="24"/>
          <w:szCs w:val="24"/>
          <w:lang w:val="pt-PT"/>
        </w:rPr>
        <w:t xml:space="preserve">Os Centros Novas Oportunidades </w:t>
      </w:r>
      <w:r w:rsidR="009F6EB0">
        <w:rPr>
          <w:sz w:val="24"/>
          <w:szCs w:val="24"/>
          <w:lang w:val="pt-PT"/>
        </w:rPr>
        <w:t xml:space="preserve">(CNO) </w:t>
      </w:r>
      <w:r w:rsidR="00C23C21" w:rsidRPr="003E4CDD">
        <w:rPr>
          <w:sz w:val="24"/>
          <w:szCs w:val="24"/>
          <w:lang w:val="pt-PT"/>
        </w:rPr>
        <w:t xml:space="preserve">orientam a sua acção para um domínio de intervenção que tem a ver com a sua </w:t>
      </w:r>
      <w:r w:rsidR="00951D70">
        <w:rPr>
          <w:sz w:val="24"/>
          <w:szCs w:val="24"/>
          <w:lang w:val="pt-PT"/>
        </w:rPr>
        <w:t xml:space="preserve">principal </w:t>
      </w:r>
      <w:r w:rsidR="00C23C21" w:rsidRPr="003E4CDD">
        <w:rPr>
          <w:sz w:val="24"/>
          <w:szCs w:val="24"/>
          <w:lang w:val="pt-PT"/>
        </w:rPr>
        <w:t xml:space="preserve">missão: </w:t>
      </w:r>
      <w:r w:rsidR="002A57FF">
        <w:rPr>
          <w:sz w:val="24"/>
          <w:szCs w:val="24"/>
          <w:lang w:val="pt-PT"/>
        </w:rPr>
        <w:t xml:space="preserve">qualificar e certificar a população de forma adequada ao perfil e necessidades de cada pessoa, tendo em conta o contexto em que se insere. Deve ainda assegurar que a população menos qualificada tenha acesso a diversos processos de aprendizagem, de formação e de certificação adequados, efectivos e relevantes. </w:t>
      </w:r>
    </w:p>
    <w:p w:rsidR="00951D70" w:rsidRDefault="00CC1788" w:rsidP="00C23C21">
      <w:pPr>
        <w:tabs>
          <w:tab w:val="left" w:pos="284"/>
        </w:tabs>
        <w:spacing w:after="0" w:line="360" w:lineRule="auto"/>
        <w:rPr>
          <w:sz w:val="24"/>
          <w:szCs w:val="24"/>
          <w:lang w:val="pt-PT"/>
        </w:rPr>
      </w:pPr>
      <w:r>
        <w:rPr>
          <w:sz w:val="24"/>
          <w:szCs w:val="24"/>
          <w:lang w:val="pt-PT"/>
        </w:rPr>
        <w:t xml:space="preserve">     </w:t>
      </w:r>
      <w:r w:rsidR="00BE0D9F" w:rsidRPr="00BE0D9F">
        <w:rPr>
          <w:sz w:val="24"/>
          <w:szCs w:val="24"/>
          <w:lang w:val="pt-PT"/>
        </w:rPr>
        <w:t xml:space="preserve">Esta </w:t>
      </w:r>
      <w:r w:rsidR="00C23C21" w:rsidRPr="00BE0D9F">
        <w:rPr>
          <w:sz w:val="24"/>
          <w:szCs w:val="24"/>
          <w:lang w:val="pt-PT"/>
        </w:rPr>
        <w:t xml:space="preserve">actuação junto de cada </w:t>
      </w:r>
      <w:r w:rsidR="00BE0D9F">
        <w:rPr>
          <w:sz w:val="24"/>
          <w:szCs w:val="24"/>
          <w:lang w:val="pt-PT"/>
        </w:rPr>
        <w:t xml:space="preserve">pessoa </w:t>
      </w:r>
      <w:r w:rsidR="00C23C21" w:rsidRPr="00BE0D9F">
        <w:rPr>
          <w:sz w:val="24"/>
          <w:szCs w:val="24"/>
          <w:lang w:val="pt-PT"/>
        </w:rPr>
        <w:t>adult</w:t>
      </w:r>
      <w:r w:rsidR="00BE0D9F">
        <w:rPr>
          <w:sz w:val="24"/>
          <w:szCs w:val="24"/>
          <w:lang w:val="pt-PT"/>
        </w:rPr>
        <w:t>a</w:t>
      </w:r>
      <w:r w:rsidR="00C23C21" w:rsidRPr="00BE0D9F">
        <w:rPr>
          <w:sz w:val="24"/>
          <w:szCs w:val="24"/>
          <w:lang w:val="pt-PT"/>
        </w:rPr>
        <w:t xml:space="preserve"> organiza-se em função de </w:t>
      </w:r>
      <w:r w:rsidR="007821A7">
        <w:rPr>
          <w:sz w:val="24"/>
          <w:szCs w:val="24"/>
          <w:lang w:val="pt-PT"/>
        </w:rPr>
        <w:t>quatro níveis</w:t>
      </w:r>
      <w:r w:rsidR="00C23C21" w:rsidRPr="00BE0D9F">
        <w:rPr>
          <w:sz w:val="24"/>
          <w:szCs w:val="24"/>
          <w:lang w:val="pt-PT"/>
        </w:rPr>
        <w:t xml:space="preserve"> </w:t>
      </w:r>
      <w:r w:rsidR="00951D70">
        <w:rPr>
          <w:sz w:val="24"/>
          <w:szCs w:val="24"/>
          <w:lang w:val="pt-PT"/>
        </w:rPr>
        <w:t>de actuação:</w:t>
      </w:r>
    </w:p>
    <w:p w:rsidR="009F6EB0" w:rsidRDefault="009F6EB0" w:rsidP="00680C9E">
      <w:pPr>
        <w:pStyle w:val="PargrafodaLista"/>
        <w:numPr>
          <w:ilvl w:val="0"/>
          <w:numId w:val="50"/>
        </w:numPr>
        <w:tabs>
          <w:tab w:val="left" w:pos="284"/>
        </w:tabs>
        <w:spacing w:after="0" w:line="360" w:lineRule="auto"/>
        <w:rPr>
          <w:sz w:val="24"/>
          <w:szCs w:val="24"/>
          <w:lang w:val="pt-PT"/>
        </w:rPr>
      </w:pPr>
      <w:r>
        <w:rPr>
          <w:sz w:val="24"/>
          <w:szCs w:val="24"/>
          <w:lang w:val="pt-PT"/>
        </w:rPr>
        <w:t xml:space="preserve">a divulgação </w:t>
      </w:r>
      <w:r w:rsidR="002A57FF">
        <w:rPr>
          <w:sz w:val="24"/>
          <w:szCs w:val="24"/>
          <w:lang w:val="pt-PT"/>
        </w:rPr>
        <w:t>das ofertas de qualificação</w:t>
      </w:r>
      <w:r>
        <w:rPr>
          <w:sz w:val="24"/>
          <w:szCs w:val="24"/>
          <w:lang w:val="pt-PT"/>
        </w:rPr>
        <w:t xml:space="preserve"> </w:t>
      </w:r>
      <w:r w:rsidR="002A57FF">
        <w:rPr>
          <w:sz w:val="24"/>
          <w:szCs w:val="24"/>
          <w:lang w:val="pt-PT"/>
        </w:rPr>
        <w:t>junto da comunidade e acolhimento da</w:t>
      </w:r>
      <w:r>
        <w:rPr>
          <w:sz w:val="24"/>
          <w:szCs w:val="24"/>
          <w:lang w:val="pt-PT"/>
        </w:rPr>
        <w:t xml:space="preserve"> população</w:t>
      </w:r>
      <w:r w:rsidR="004F71AC">
        <w:rPr>
          <w:sz w:val="24"/>
          <w:szCs w:val="24"/>
          <w:lang w:val="pt-PT"/>
        </w:rPr>
        <w:t>;</w:t>
      </w:r>
    </w:p>
    <w:p w:rsidR="004F71AC" w:rsidRDefault="004F71AC" w:rsidP="00680C9E">
      <w:pPr>
        <w:pStyle w:val="PargrafodaLista"/>
        <w:numPr>
          <w:ilvl w:val="0"/>
          <w:numId w:val="50"/>
        </w:numPr>
        <w:tabs>
          <w:tab w:val="left" w:pos="284"/>
        </w:tabs>
        <w:spacing w:after="0" w:line="360" w:lineRule="auto"/>
        <w:rPr>
          <w:sz w:val="24"/>
          <w:szCs w:val="24"/>
          <w:lang w:val="pt-PT"/>
        </w:rPr>
      </w:pPr>
      <w:r>
        <w:rPr>
          <w:sz w:val="24"/>
          <w:szCs w:val="24"/>
          <w:lang w:val="pt-PT"/>
        </w:rPr>
        <w:t xml:space="preserve">o </w:t>
      </w:r>
      <w:r w:rsidR="002A57FF">
        <w:rPr>
          <w:sz w:val="24"/>
          <w:szCs w:val="24"/>
          <w:lang w:val="pt-PT"/>
        </w:rPr>
        <w:t>diagnóstico</w:t>
      </w:r>
      <w:r w:rsidR="007821A7">
        <w:rPr>
          <w:sz w:val="24"/>
          <w:szCs w:val="24"/>
          <w:lang w:val="pt-PT"/>
        </w:rPr>
        <w:t xml:space="preserve"> realizado a partir da análise do perfil de cada pessoa</w:t>
      </w:r>
      <w:r w:rsidR="002A57FF">
        <w:rPr>
          <w:sz w:val="24"/>
          <w:szCs w:val="24"/>
          <w:lang w:val="pt-PT"/>
        </w:rPr>
        <w:t>,</w:t>
      </w:r>
      <w:r w:rsidR="007821A7">
        <w:rPr>
          <w:sz w:val="24"/>
          <w:szCs w:val="24"/>
          <w:lang w:val="pt-PT"/>
        </w:rPr>
        <w:t xml:space="preserve"> </w:t>
      </w:r>
      <w:r w:rsidR="002A0337">
        <w:rPr>
          <w:sz w:val="24"/>
          <w:szCs w:val="24"/>
          <w:lang w:val="pt-PT"/>
        </w:rPr>
        <w:t>com base em</w:t>
      </w:r>
      <w:r w:rsidR="007821A7">
        <w:rPr>
          <w:sz w:val="24"/>
          <w:szCs w:val="24"/>
          <w:lang w:val="pt-PT"/>
        </w:rPr>
        <w:t xml:space="preserve"> informaçõe</w:t>
      </w:r>
      <w:r w:rsidR="002A0337">
        <w:rPr>
          <w:sz w:val="24"/>
          <w:szCs w:val="24"/>
          <w:lang w:val="pt-PT"/>
        </w:rPr>
        <w:t>s anteriormente recolhidas no momento da inscirção,</w:t>
      </w:r>
      <w:r w:rsidR="007821A7">
        <w:rPr>
          <w:sz w:val="24"/>
          <w:szCs w:val="24"/>
          <w:lang w:val="pt-PT"/>
        </w:rPr>
        <w:t xml:space="preserve"> no sentido de se identificarem as  </w:t>
      </w:r>
      <w:r w:rsidR="002A57FF">
        <w:rPr>
          <w:sz w:val="24"/>
          <w:szCs w:val="24"/>
          <w:lang w:val="pt-PT"/>
        </w:rPr>
        <w:t xml:space="preserve">necessidades </w:t>
      </w:r>
      <w:r>
        <w:rPr>
          <w:sz w:val="24"/>
          <w:szCs w:val="24"/>
          <w:lang w:val="pt-PT"/>
        </w:rPr>
        <w:t>e expectativas de cada  pessoa</w:t>
      </w:r>
      <w:r w:rsidR="007821A7">
        <w:rPr>
          <w:sz w:val="24"/>
          <w:szCs w:val="24"/>
          <w:lang w:val="pt-PT"/>
        </w:rPr>
        <w:t xml:space="preserve"> e de se encontrarem processos de qualificação adequados e individualizados </w:t>
      </w:r>
      <w:r>
        <w:rPr>
          <w:sz w:val="24"/>
          <w:szCs w:val="24"/>
          <w:lang w:val="pt-PT"/>
        </w:rPr>
        <w:t>;</w:t>
      </w:r>
    </w:p>
    <w:p w:rsidR="007821A7" w:rsidRDefault="007821A7" w:rsidP="00680C9E">
      <w:pPr>
        <w:pStyle w:val="PargrafodaLista"/>
        <w:numPr>
          <w:ilvl w:val="0"/>
          <w:numId w:val="50"/>
        </w:numPr>
        <w:tabs>
          <w:tab w:val="left" w:pos="284"/>
        </w:tabs>
        <w:spacing w:after="0" w:line="360" w:lineRule="auto"/>
        <w:rPr>
          <w:sz w:val="24"/>
          <w:szCs w:val="24"/>
          <w:lang w:val="pt-PT"/>
        </w:rPr>
      </w:pPr>
      <w:r>
        <w:rPr>
          <w:sz w:val="24"/>
          <w:szCs w:val="24"/>
          <w:lang w:val="pt-PT"/>
        </w:rPr>
        <w:t>o encaminhamento para um percurso formativo ou educativo adequado e consonante com as características, expectativas e necessidades</w:t>
      </w:r>
      <w:r w:rsidR="00B4189E">
        <w:rPr>
          <w:sz w:val="24"/>
          <w:szCs w:val="24"/>
          <w:lang w:val="pt-PT"/>
        </w:rPr>
        <w:t xml:space="preserve"> individuais</w:t>
      </w:r>
      <w:r w:rsidR="008D441E">
        <w:rPr>
          <w:sz w:val="24"/>
          <w:szCs w:val="24"/>
          <w:lang w:val="pt-PT"/>
        </w:rPr>
        <w:t>, tendo em conta as ofertas de qualificação disponíveis;</w:t>
      </w:r>
    </w:p>
    <w:p w:rsidR="004F71AC" w:rsidRDefault="004F71AC" w:rsidP="00680C9E">
      <w:pPr>
        <w:pStyle w:val="PargrafodaLista"/>
        <w:numPr>
          <w:ilvl w:val="0"/>
          <w:numId w:val="50"/>
        </w:numPr>
        <w:tabs>
          <w:tab w:val="left" w:pos="284"/>
        </w:tabs>
        <w:spacing w:after="0" w:line="360" w:lineRule="auto"/>
        <w:rPr>
          <w:sz w:val="24"/>
          <w:szCs w:val="24"/>
          <w:lang w:val="pt-PT"/>
        </w:rPr>
      </w:pPr>
      <w:r>
        <w:rPr>
          <w:sz w:val="24"/>
          <w:szCs w:val="24"/>
          <w:lang w:val="pt-PT"/>
        </w:rPr>
        <w:t xml:space="preserve">a integração </w:t>
      </w:r>
      <w:r w:rsidR="008D441E">
        <w:rPr>
          <w:sz w:val="24"/>
          <w:szCs w:val="24"/>
          <w:lang w:val="pt-PT"/>
        </w:rPr>
        <w:t xml:space="preserve">das pessoas </w:t>
      </w:r>
      <w:r>
        <w:rPr>
          <w:sz w:val="24"/>
          <w:szCs w:val="24"/>
          <w:lang w:val="pt-PT"/>
        </w:rPr>
        <w:t xml:space="preserve">em processos </w:t>
      </w:r>
      <w:r w:rsidR="002A0337">
        <w:rPr>
          <w:sz w:val="24"/>
          <w:szCs w:val="24"/>
          <w:lang w:val="pt-PT"/>
        </w:rPr>
        <w:t xml:space="preserve">de </w:t>
      </w:r>
      <w:r w:rsidR="008D441E">
        <w:rPr>
          <w:sz w:val="24"/>
          <w:szCs w:val="24"/>
          <w:lang w:val="pt-PT"/>
        </w:rPr>
        <w:t>R</w:t>
      </w:r>
      <w:r>
        <w:rPr>
          <w:sz w:val="24"/>
          <w:szCs w:val="24"/>
          <w:lang w:val="pt-PT"/>
        </w:rPr>
        <w:t>econhecimento</w:t>
      </w:r>
      <w:r w:rsidR="008D441E">
        <w:rPr>
          <w:sz w:val="24"/>
          <w:szCs w:val="24"/>
          <w:lang w:val="pt-PT"/>
        </w:rPr>
        <w:t>, Validação e Certificação de C</w:t>
      </w:r>
      <w:r>
        <w:rPr>
          <w:sz w:val="24"/>
          <w:szCs w:val="24"/>
          <w:lang w:val="pt-PT"/>
        </w:rPr>
        <w:t>ompetências</w:t>
      </w:r>
      <w:r w:rsidR="008D441E">
        <w:rPr>
          <w:sz w:val="24"/>
          <w:szCs w:val="24"/>
          <w:lang w:val="pt-PT"/>
        </w:rPr>
        <w:t xml:space="preserve"> (RVCC)</w:t>
      </w:r>
      <w:r>
        <w:rPr>
          <w:sz w:val="24"/>
          <w:szCs w:val="24"/>
          <w:lang w:val="pt-PT"/>
        </w:rPr>
        <w:t>.</w:t>
      </w:r>
    </w:p>
    <w:p w:rsidR="004F71AC" w:rsidRPr="002A57FF" w:rsidRDefault="004F71AC" w:rsidP="002A57FF">
      <w:pPr>
        <w:tabs>
          <w:tab w:val="left" w:pos="284"/>
        </w:tabs>
        <w:spacing w:after="0" w:line="360" w:lineRule="auto"/>
        <w:rPr>
          <w:sz w:val="24"/>
          <w:szCs w:val="24"/>
          <w:lang w:val="pt-PT"/>
        </w:rPr>
      </w:pPr>
    </w:p>
    <w:p w:rsidR="008D441E" w:rsidRDefault="00CC1788" w:rsidP="004F71AC">
      <w:pPr>
        <w:tabs>
          <w:tab w:val="left" w:pos="284"/>
        </w:tabs>
        <w:spacing w:after="0" w:line="360" w:lineRule="auto"/>
        <w:rPr>
          <w:sz w:val="24"/>
          <w:szCs w:val="24"/>
          <w:lang w:val="pt-PT"/>
        </w:rPr>
      </w:pPr>
      <w:r>
        <w:rPr>
          <w:sz w:val="24"/>
          <w:szCs w:val="24"/>
          <w:lang w:val="pt-PT"/>
        </w:rPr>
        <w:t xml:space="preserve">     </w:t>
      </w:r>
      <w:r w:rsidR="004F71AC">
        <w:rPr>
          <w:sz w:val="24"/>
          <w:szCs w:val="24"/>
          <w:lang w:val="pt-PT"/>
        </w:rPr>
        <w:t xml:space="preserve">Importa referir que, </w:t>
      </w:r>
      <w:r w:rsidR="008D441E">
        <w:rPr>
          <w:sz w:val="24"/>
          <w:szCs w:val="24"/>
          <w:lang w:val="pt-PT"/>
        </w:rPr>
        <w:t>desde o</w:t>
      </w:r>
      <w:r w:rsidR="004F71AC">
        <w:rPr>
          <w:sz w:val="24"/>
          <w:szCs w:val="24"/>
          <w:lang w:val="pt-PT"/>
        </w:rPr>
        <w:t xml:space="preserve"> momento do </w:t>
      </w:r>
      <w:r w:rsidR="008D441E">
        <w:rPr>
          <w:sz w:val="24"/>
          <w:szCs w:val="24"/>
          <w:lang w:val="pt-PT"/>
        </w:rPr>
        <w:t>diagnóstico</w:t>
      </w:r>
      <w:r w:rsidR="004F71AC">
        <w:rPr>
          <w:sz w:val="24"/>
          <w:szCs w:val="24"/>
          <w:lang w:val="pt-PT"/>
        </w:rPr>
        <w:t xml:space="preserve">, decorre um processo de análise de todos os </w:t>
      </w:r>
      <w:r w:rsidR="008D441E">
        <w:rPr>
          <w:sz w:val="24"/>
          <w:szCs w:val="24"/>
          <w:lang w:val="pt-PT"/>
        </w:rPr>
        <w:t xml:space="preserve">registos e informações disponibilizadas pelas pessoas referentes </w:t>
      </w:r>
      <w:r w:rsidR="008D441E">
        <w:rPr>
          <w:sz w:val="24"/>
          <w:szCs w:val="24"/>
          <w:lang w:val="pt-PT"/>
        </w:rPr>
        <w:lastRenderedPageBreak/>
        <w:t xml:space="preserve">aos </w:t>
      </w:r>
      <w:r w:rsidR="004F71AC">
        <w:rPr>
          <w:sz w:val="24"/>
          <w:szCs w:val="24"/>
          <w:lang w:val="pt-PT"/>
        </w:rPr>
        <w:t xml:space="preserve">processos </w:t>
      </w:r>
      <w:r w:rsidR="008D441E">
        <w:rPr>
          <w:sz w:val="24"/>
          <w:szCs w:val="24"/>
          <w:lang w:val="pt-PT"/>
        </w:rPr>
        <w:t xml:space="preserve">formativos realizados </w:t>
      </w:r>
      <w:r w:rsidR="004F71AC">
        <w:rPr>
          <w:sz w:val="24"/>
          <w:szCs w:val="24"/>
          <w:lang w:val="pt-PT"/>
        </w:rPr>
        <w:t xml:space="preserve">e </w:t>
      </w:r>
      <w:r w:rsidR="008D441E">
        <w:rPr>
          <w:sz w:val="24"/>
          <w:szCs w:val="24"/>
          <w:lang w:val="pt-PT"/>
        </w:rPr>
        <w:t>a</w:t>
      </w:r>
      <w:r w:rsidR="004F71AC">
        <w:rPr>
          <w:sz w:val="24"/>
          <w:szCs w:val="24"/>
          <w:lang w:val="pt-PT"/>
        </w:rPr>
        <w:t xml:space="preserve"> experiências </w:t>
      </w:r>
      <w:r w:rsidR="008D441E">
        <w:rPr>
          <w:sz w:val="24"/>
          <w:szCs w:val="24"/>
          <w:lang w:val="pt-PT"/>
        </w:rPr>
        <w:t>profissionais</w:t>
      </w:r>
      <w:r w:rsidR="00B841AB">
        <w:rPr>
          <w:sz w:val="24"/>
          <w:szCs w:val="24"/>
          <w:lang w:val="pt-PT"/>
        </w:rPr>
        <w:t xml:space="preserve"> </w:t>
      </w:r>
      <w:r w:rsidR="00B4189E">
        <w:rPr>
          <w:sz w:val="24"/>
          <w:szCs w:val="24"/>
          <w:lang w:val="pt-PT"/>
        </w:rPr>
        <w:t>prop</w:t>
      </w:r>
      <w:r w:rsidR="004F71AC">
        <w:rPr>
          <w:sz w:val="24"/>
          <w:szCs w:val="24"/>
          <w:lang w:val="pt-PT"/>
        </w:rPr>
        <w:t>iciadoras do desenvolvimento de competências e saberes</w:t>
      </w:r>
      <w:r w:rsidR="00B841AB">
        <w:rPr>
          <w:sz w:val="24"/>
          <w:szCs w:val="24"/>
          <w:lang w:val="pt-PT"/>
        </w:rPr>
        <w:t xml:space="preserve"> diversos. Nesta fase, complementa-se o processo de diagnóstico com a realização de entrevistas que permitem a recolha de informação facilitadora da análise do perfil de cada pesso</w:t>
      </w:r>
      <w:r w:rsidR="00B4189E">
        <w:rPr>
          <w:sz w:val="24"/>
          <w:szCs w:val="24"/>
          <w:lang w:val="pt-PT"/>
        </w:rPr>
        <w:t>a no intuito de se proceder ao</w:t>
      </w:r>
      <w:r w:rsidR="00B841AB">
        <w:rPr>
          <w:sz w:val="24"/>
          <w:szCs w:val="24"/>
          <w:lang w:val="pt-PT"/>
        </w:rPr>
        <w:t xml:space="preserve"> encaminhamento adequad</w:t>
      </w:r>
      <w:r w:rsidR="00B4189E">
        <w:rPr>
          <w:sz w:val="24"/>
          <w:szCs w:val="24"/>
          <w:lang w:val="pt-PT"/>
        </w:rPr>
        <w:t>o</w:t>
      </w:r>
      <w:r w:rsidR="00B841AB">
        <w:rPr>
          <w:sz w:val="24"/>
          <w:szCs w:val="24"/>
          <w:lang w:val="pt-PT"/>
        </w:rPr>
        <w:t>. Quando, neste diagnóstico inicial, um homem ou uma mulher apresenta indícios ou evidências de competências e saberes desenvolvidos ao longo da vida,</w:t>
      </w:r>
      <w:r w:rsidR="004F71AC">
        <w:rPr>
          <w:sz w:val="24"/>
          <w:szCs w:val="24"/>
          <w:lang w:val="pt-PT"/>
        </w:rPr>
        <w:t xml:space="preserve"> </w:t>
      </w:r>
      <w:r w:rsidR="00B841AB">
        <w:rPr>
          <w:sz w:val="24"/>
          <w:szCs w:val="24"/>
          <w:lang w:val="pt-PT"/>
        </w:rPr>
        <w:t xml:space="preserve">em contextos formais, não-formais e informais </w:t>
      </w:r>
      <w:r w:rsidR="004F71AC">
        <w:rPr>
          <w:sz w:val="24"/>
          <w:szCs w:val="24"/>
          <w:lang w:val="pt-PT"/>
        </w:rPr>
        <w:t xml:space="preserve">passíveis de certificação </w:t>
      </w:r>
      <w:r w:rsidR="00A97B6F">
        <w:rPr>
          <w:sz w:val="24"/>
          <w:szCs w:val="24"/>
          <w:lang w:val="pt-PT"/>
        </w:rPr>
        <w:t>em função de um R</w:t>
      </w:r>
      <w:r w:rsidR="008D441E">
        <w:rPr>
          <w:sz w:val="24"/>
          <w:szCs w:val="24"/>
          <w:lang w:val="pt-PT"/>
        </w:rPr>
        <w:t>eferencial de Competências-chave de nível Básico ou Secundário</w:t>
      </w:r>
      <w:r w:rsidR="00B841AB">
        <w:rPr>
          <w:sz w:val="24"/>
          <w:szCs w:val="24"/>
          <w:lang w:val="pt-PT"/>
        </w:rPr>
        <w:t>, é encaminhada para um processo RVCC</w:t>
      </w:r>
      <w:r w:rsidR="008D441E">
        <w:rPr>
          <w:sz w:val="24"/>
          <w:szCs w:val="24"/>
          <w:lang w:val="pt-PT"/>
        </w:rPr>
        <w:t>.</w:t>
      </w:r>
    </w:p>
    <w:p w:rsidR="00A97B6F" w:rsidRDefault="00CC1788" w:rsidP="004F71AC">
      <w:pPr>
        <w:tabs>
          <w:tab w:val="left" w:pos="284"/>
        </w:tabs>
        <w:spacing w:after="0" w:line="360" w:lineRule="auto"/>
        <w:rPr>
          <w:sz w:val="24"/>
          <w:szCs w:val="24"/>
          <w:lang w:val="pt-PT"/>
        </w:rPr>
      </w:pPr>
      <w:r>
        <w:rPr>
          <w:sz w:val="24"/>
          <w:szCs w:val="24"/>
          <w:lang w:val="pt-PT"/>
        </w:rPr>
        <w:t xml:space="preserve">     </w:t>
      </w:r>
      <w:r w:rsidR="00B841AB">
        <w:rPr>
          <w:sz w:val="24"/>
          <w:szCs w:val="24"/>
          <w:lang w:val="pt-PT"/>
        </w:rPr>
        <w:t>Este processo</w:t>
      </w:r>
      <w:r w:rsidR="00A97B6F">
        <w:rPr>
          <w:sz w:val="24"/>
          <w:szCs w:val="24"/>
          <w:lang w:val="pt-PT"/>
        </w:rPr>
        <w:t xml:space="preserve"> tem uma especificidade metodológica que se baseia no balanço de competências e numa abordagem (Auto)biográfica, o que significa que se centra na particularidade da pessoa em processo e realizado por ela sobre ela própria. É um processo em que cada um, num exercício de recuperação de memórias e experiências vividas, vai reflectir sobre o seu próprio processo de aprendizagem ao longo da vida à luz de um documento orientador – o Referencial de Competências-Chave.</w:t>
      </w:r>
      <w:r w:rsidR="003B05F5">
        <w:rPr>
          <w:sz w:val="24"/>
          <w:szCs w:val="24"/>
          <w:lang w:val="pt-PT"/>
        </w:rPr>
        <w:t xml:space="preserve"> Nesta etapa do processo, cada pessoa constrói a sua história de vida, numa perspectiva (auto)biográfica e inicia a construção do seu Portefólio Reflexivo de Aprendizagens.</w:t>
      </w:r>
      <w:r w:rsidR="00A97B6F">
        <w:rPr>
          <w:sz w:val="24"/>
          <w:szCs w:val="24"/>
          <w:lang w:val="pt-PT"/>
        </w:rPr>
        <w:t xml:space="preserve"> </w:t>
      </w:r>
    </w:p>
    <w:p w:rsidR="003B05F5" w:rsidRDefault="00CC1788" w:rsidP="004F71AC">
      <w:pPr>
        <w:tabs>
          <w:tab w:val="left" w:pos="284"/>
        </w:tabs>
        <w:spacing w:after="0" w:line="360" w:lineRule="auto"/>
        <w:rPr>
          <w:sz w:val="24"/>
          <w:szCs w:val="24"/>
          <w:lang w:val="pt-PT"/>
        </w:rPr>
      </w:pPr>
      <w:r>
        <w:rPr>
          <w:sz w:val="24"/>
          <w:szCs w:val="24"/>
          <w:lang w:val="pt-PT"/>
        </w:rPr>
        <w:t xml:space="preserve">     </w:t>
      </w:r>
      <w:r w:rsidR="003B05F5">
        <w:rPr>
          <w:sz w:val="24"/>
          <w:szCs w:val="24"/>
          <w:lang w:val="pt-PT"/>
        </w:rPr>
        <w:t>Quer o balanço de competências, quer a construção da história de vida organizam-se em função de três eixos estruturantes:</w:t>
      </w:r>
    </w:p>
    <w:p w:rsidR="00951D70" w:rsidRDefault="00951D70" w:rsidP="00C23C21">
      <w:pPr>
        <w:tabs>
          <w:tab w:val="left" w:pos="284"/>
        </w:tabs>
        <w:spacing w:after="0" w:line="360" w:lineRule="auto"/>
        <w:rPr>
          <w:sz w:val="24"/>
          <w:szCs w:val="24"/>
          <w:lang w:val="pt-PT"/>
        </w:rPr>
      </w:pPr>
      <w:r>
        <w:rPr>
          <w:sz w:val="24"/>
          <w:szCs w:val="24"/>
          <w:lang w:val="pt-PT"/>
        </w:rPr>
        <w:t xml:space="preserve">- </w:t>
      </w:r>
      <w:r w:rsidRPr="00BE0D9F">
        <w:rPr>
          <w:sz w:val="24"/>
          <w:szCs w:val="24"/>
          <w:lang w:val="pt-PT"/>
        </w:rPr>
        <w:t>o reconhecimento</w:t>
      </w:r>
      <w:r>
        <w:rPr>
          <w:sz w:val="24"/>
          <w:szCs w:val="24"/>
          <w:lang w:val="pt-PT"/>
        </w:rPr>
        <w:t xml:space="preserve"> de competências;</w:t>
      </w:r>
    </w:p>
    <w:p w:rsidR="00951D70" w:rsidRDefault="00951D70" w:rsidP="00C23C21">
      <w:pPr>
        <w:tabs>
          <w:tab w:val="left" w:pos="284"/>
        </w:tabs>
        <w:spacing w:after="0" w:line="360" w:lineRule="auto"/>
        <w:rPr>
          <w:sz w:val="24"/>
          <w:szCs w:val="24"/>
          <w:lang w:val="pt-PT"/>
        </w:rPr>
      </w:pPr>
      <w:r>
        <w:rPr>
          <w:sz w:val="24"/>
          <w:szCs w:val="24"/>
          <w:lang w:val="pt-PT"/>
        </w:rPr>
        <w:t xml:space="preserve">- </w:t>
      </w:r>
      <w:r w:rsidRPr="00BE0D9F">
        <w:rPr>
          <w:sz w:val="24"/>
          <w:szCs w:val="24"/>
          <w:lang w:val="pt-PT"/>
        </w:rPr>
        <w:t xml:space="preserve">a validação </w:t>
      </w:r>
      <w:r>
        <w:rPr>
          <w:sz w:val="24"/>
          <w:szCs w:val="24"/>
          <w:lang w:val="pt-PT"/>
        </w:rPr>
        <w:t>de competências;</w:t>
      </w:r>
    </w:p>
    <w:p w:rsidR="00951D70" w:rsidRDefault="00951D70" w:rsidP="00C23C21">
      <w:pPr>
        <w:tabs>
          <w:tab w:val="left" w:pos="284"/>
        </w:tabs>
        <w:spacing w:after="0" w:line="360" w:lineRule="auto"/>
        <w:rPr>
          <w:sz w:val="24"/>
          <w:szCs w:val="24"/>
          <w:lang w:val="pt-PT"/>
        </w:rPr>
      </w:pPr>
      <w:r>
        <w:rPr>
          <w:sz w:val="24"/>
          <w:szCs w:val="24"/>
          <w:lang w:val="pt-PT"/>
        </w:rPr>
        <w:t xml:space="preserve">- </w:t>
      </w:r>
      <w:r w:rsidRPr="00BE0D9F">
        <w:rPr>
          <w:sz w:val="24"/>
          <w:szCs w:val="24"/>
          <w:lang w:val="pt-PT"/>
        </w:rPr>
        <w:t>a certificação de competências</w:t>
      </w:r>
      <w:r>
        <w:rPr>
          <w:sz w:val="24"/>
          <w:szCs w:val="24"/>
          <w:lang w:val="pt-PT"/>
        </w:rPr>
        <w:t>.</w:t>
      </w:r>
    </w:p>
    <w:p w:rsidR="00C23C21" w:rsidRPr="00BE0D9F" w:rsidRDefault="00C23C21" w:rsidP="00C23C21">
      <w:pPr>
        <w:tabs>
          <w:tab w:val="left" w:pos="284"/>
        </w:tabs>
        <w:spacing w:after="0" w:line="360" w:lineRule="auto"/>
        <w:rPr>
          <w:b/>
          <w:shadow/>
          <w:sz w:val="24"/>
          <w:szCs w:val="24"/>
          <w:lang w:val="pt-PT"/>
        </w:rPr>
      </w:pPr>
    </w:p>
    <w:p w:rsidR="003B05F5" w:rsidRPr="002A0337" w:rsidRDefault="00C23C21" w:rsidP="00680C9E">
      <w:pPr>
        <w:pStyle w:val="PargrafodaLista"/>
        <w:numPr>
          <w:ilvl w:val="2"/>
          <w:numId w:val="53"/>
        </w:numPr>
        <w:tabs>
          <w:tab w:val="left" w:pos="284"/>
        </w:tabs>
        <w:spacing w:after="0" w:line="360" w:lineRule="auto"/>
        <w:ind w:hanging="11"/>
        <w:rPr>
          <w:b/>
          <w:sz w:val="28"/>
          <w:szCs w:val="28"/>
          <w:lang w:val="pt-PT"/>
        </w:rPr>
      </w:pPr>
      <w:r w:rsidRPr="002A0337">
        <w:rPr>
          <w:b/>
          <w:sz w:val="28"/>
          <w:szCs w:val="28"/>
          <w:lang w:val="pt-PT"/>
        </w:rPr>
        <w:t xml:space="preserve">Reconhecer competências </w:t>
      </w:r>
    </w:p>
    <w:p w:rsidR="00E76D1B" w:rsidRDefault="00CC1788" w:rsidP="00C23C21">
      <w:pPr>
        <w:tabs>
          <w:tab w:val="left" w:pos="284"/>
        </w:tabs>
        <w:spacing w:after="0" w:line="360" w:lineRule="auto"/>
        <w:rPr>
          <w:sz w:val="24"/>
          <w:szCs w:val="24"/>
          <w:lang w:val="pt-PT"/>
        </w:rPr>
      </w:pPr>
      <w:r>
        <w:rPr>
          <w:sz w:val="24"/>
          <w:szCs w:val="24"/>
          <w:lang w:val="pt-PT"/>
        </w:rPr>
        <w:t xml:space="preserve">     </w:t>
      </w:r>
      <w:r w:rsidR="00E76D1B">
        <w:rPr>
          <w:sz w:val="24"/>
          <w:szCs w:val="24"/>
          <w:lang w:val="pt-PT"/>
        </w:rPr>
        <w:t>Primeiramente, é fundamental para um efectivo processo de reconhecimento de competências que o Profissional RVC apresente e descodifique o Referencial de Competências-Chave.</w:t>
      </w:r>
    </w:p>
    <w:p w:rsidR="000B1CA2" w:rsidRDefault="00CC1788" w:rsidP="00C23C21">
      <w:pPr>
        <w:tabs>
          <w:tab w:val="left" w:pos="284"/>
        </w:tabs>
        <w:spacing w:after="0" w:line="360" w:lineRule="auto"/>
        <w:rPr>
          <w:sz w:val="24"/>
          <w:szCs w:val="24"/>
          <w:lang w:val="pt-PT"/>
        </w:rPr>
      </w:pPr>
      <w:r>
        <w:rPr>
          <w:sz w:val="24"/>
          <w:szCs w:val="24"/>
          <w:lang w:val="pt-PT"/>
        </w:rPr>
        <w:t xml:space="preserve">     </w:t>
      </w:r>
      <w:r w:rsidR="00E76D1B">
        <w:rPr>
          <w:sz w:val="24"/>
          <w:szCs w:val="24"/>
          <w:lang w:val="pt-PT"/>
        </w:rPr>
        <w:t>Posteriormente, n</w:t>
      </w:r>
      <w:r w:rsidR="003B05F5">
        <w:rPr>
          <w:sz w:val="24"/>
          <w:szCs w:val="24"/>
          <w:lang w:val="pt-PT"/>
        </w:rPr>
        <w:t>a etapa do</w:t>
      </w:r>
      <w:r w:rsidR="00C23C21" w:rsidRPr="00734E25">
        <w:rPr>
          <w:sz w:val="24"/>
          <w:szCs w:val="24"/>
          <w:lang w:val="pt-PT"/>
        </w:rPr>
        <w:t xml:space="preserve"> reconhecimento </w:t>
      </w:r>
      <w:r w:rsidR="003B05F5">
        <w:rPr>
          <w:sz w:val="24"/>
          <w:szCs w:val="24"/>
          <w:lang w:val="pt-PT"/>
        </w:rPr>
        <w:t xml:space="preserve">de competências, cada pessoa identifica </w:t>
      </w:r>
      <w:r w:rsidR="00C23C21" w:rsidRPr="00734E25">
        <w:rPr>
          <w:sz w:val="24"/>
          <w:szCs w:val="24"/>
          <w:lang w:val="pt-PT"/>
        </w:rPr>
        <w:t>competências pessoais adquiridas em con</w:t>
      </w:r>
      <w:r w:rsidR="000B1CA2">
        <w:rPr>
          <w:sz w:val="24"/>
          <w:szCs w:val="24"/>
          <w:lang w:val="pt-PT"/>
        </w:rPr>
        <w:t>texto de vida, a partir de uma metodologia específica: o balanço de competências.</w:t>
      </w:r>
    </w:p>
    <w:p w:rsidR="000B1CA2" w:rsidRDefault="00CC1788" w:rsidP="00C23C21">
      <w:pPr>
        <w:tabs>
          <w:tab w:val="left" w:pos="284"/>
        </w:tabs>
        <w:spacing w:after="0" w:line="360" w:lineRule="auto"/>
        <w:rPr>
          <w:sz w:val="24"/>
          <w:szCs w:val="24"/>
          <w:lang w:val="pt-PT"/>
        </w:rPr>
      </w:pPr>
      <w:r>
        <w:rPr>
          <w:sz w:val="24"/>
          <w:szCs w:val="24"/>
          <w:lang w:val="pt-PT"/>
        </w:rPr>
        <w:t xml:space="preserve">     </w:t>
      </w:r>
      <w:r w:rsidR="000B1CA2">
        <w:rPr>
          <w:sz w:val="24"/>
          <w:szCs w:val="24"/>
          <w:lang w:val="pt-PT"/>
        </w:rPr>
        <w:t xml:space="preserve">É determinante, neste momento, que todos e todas se apropriem dos conceitos utilizados no processo, compreendam o significado prático desta etapa – o balanço de </w:t>
      </w:r>
      <w:r w:rsidR="000B1CA2">
        <w:rPr>
          <w:sz w:val="24"/>
          <w:szCs w:val="24"/>
          <w:lang w:val="pt-PT"/>
        </w:rPr>
        <w:lastRenderedPageBreak/>
        <w:t xml:space="preserve">competências – e, com clareza, a especificidade e estruturação do trabalho que vão desenvolver no sentido de verem certificadas as suas competências. </w:t>
      </w:r>
    </w:p>
    <w:p w:rsidR="00927CE4" w:rsidRDefault="00CC1788" w:rsidP="00C23C21">
      <w:pPr>
        <w:tabs>
          <w:tab w:val="left" w:pos="284"/>
        </w:tabs>
        <w:spacing w:after="0" w:line="360" w:lineRule="auto"/>
        <w:rPr>
          <w:sz w:val="24"/>
          <w:szCs w:val="24"/>
          <w:lang w:val="pt-PT"/>
        </w:rPr>
      </w:pPr>
      <w:r>
        <w:rPr>
          <w:sz w:val="24"/>
          <w:szCs w:val="24"/>
          <w:lang w:val="pt-PT"/>
        </w:rPr>
        <w:t xml:space="preserve">     </w:t>
      </w:r>
      <w:r w:rsidR="000B1CA2">
        <w:rPr>
          <w:sz w:val="24"/>
          <w:szCs w:val="24"/>
          <w:lang w:val="pt-PT"/>
        </w:rPr>
        <w:t>A intervenção e acção do Profissional de RVC deve ser facilitadora e clarificadora de todas as questões metodológicas subjacentes ao processo RVCC</w:t>
      </w:r>
      <w:r w:rsidR="00927CE4">
        <w:rPr>
          <w:sz w:val="24"/>
          <w:szCs w:val="24"/>
          <w:lang w:val="pt-PT"/>
        </w:rPr>
        <w:t xml:space="preserve"> e ao trabalho a desenvolver por cada pessoa. O Profissional RVC tem ainda que se assumir como um agente facilitador do diálogo e da recuperação das memórias dos processos de </w:t>
      </w:r>
      <w:r w:rsidR="00E76D1B">
        <w:rPr>
          <w:sz w:val="24"/>
          <w:szCs w:val="24"/>
          <w:lang w:val="pt-PT"/>
        </w:rPr>
        <w:t xml:space="preserve">aprendizagem de cada indivíduo, </w:t>
      </w:r>
      <w:r w:rsidR="00927CE4">
        <w:rPr>
          <w:sz w:val="24"/>
          <w:szCs w:val="24"/>
          <w:lang w:val="pt-PT"/>
        </w:rPr>
        <w:t xml:space="preserve">estabelecendo uma relação lógica e efectiva entre estas e o Referencial de Competências-Chave, com o intuito de estimular um envolvimento efectivo de cada </w:t>
      </w:r>
      <w:r w:rsidR="00E76D1B">
        <w:rPr>
          <w:sz w:val="24"/>
          <w:szCs w:val="24"/>
          <w:lang w:val="pt-PT"/>
        </w:rPr>
        <w:t xml:space="preserve">pessoa </w:t>
      </w:r>
      <w:r w:rsidR="00927CE4">
        <w:rPr>
          <w:sz w:val="24"/>
          <w:szCs w:val="24"/>
          <w:lang w:val="pt-PT"/>
        </w:rPr>
        <w:t>e o consequent</w:t>
      </w:r>
      <w:r w:rsidR="00E76D1B">
        <w:rPr>
          <w:sz w:val="24"/>
          <w:szCs w:val="24"/>
          <w:lang w:val="pt-PT"/>
        </w:rPr>
        <w:t>e reconhecimento do que se sabe ou não sabe,</w:t>
      </w:r>
      <w:r w:rsidR="00927CE4">
        <w:rPr>
          <w:sz w:val="24"/>
          <w:szCs w:val="24"/>
          <w:lang w:val="pt-PT"/>
        </w:rPr>
        <w:t xml:space="preserve"> de como se aprendeu </w:t>
      </w:r>
      <w:r w:rsidR="00E76D1B">
        <w:rPr>
          <w:sz w:val="24"/>
          <w:szCs w:val="24"/>
          <w:lang w:val="pt-PT"/>
        </w:rPr>
        <w:t>ou</w:t>
      </w:r>
      <w:r w:rsidR="00927CE4">
        <w:rPr>
          <w:sz w:val="24"/>
          <w:szCs w:val="24"/>
          <w:lang w:val="pt-PT"/>
        </w:rPr>
        <w:t xml:space="preserve"> não aprendeu</w:t>
      </w:r>
      <w:r w:rsidR="00E76D1B">
        <w:rPr>
          <w:sz w:val="24"/>
          <w:szCs w:val="24"/>
          <w:lang w:val="pt-PT"/>
        </w:rPr>
        <w:t>, das razões por que se aprendeu ou não aprendeu</w:t>
      </w:r>
      <w:r w:rsidR="00927CE4">
        <w:rPr>
          <w:sz w:val="24"/>
          <w:szCs w:val="24"/>
          <w:lang w:val="pt-PT"/>
        </w:rPr>
        <w:t>.</w:t>
      </w:r>
    </w:p>
    <w:p w:rsidR="002427A1" w:rsidRDefault="00CC1788" w:rsidP="00C23C21">
      <w:pPr>
        <w:tabs>
          <w:tab w:val="left" w:pos="284"/>
        </w:tabs>
        <w:spacing w:after="0" w:line="360" w:lineRule="auto"/>
        <w:rPr>
          <w:sz w:val="24"/>
          <w:szCs w:val="24"/>
          <w:lang w:val="pt-PT"/>
        </w:rPr>
      </w:pPr>
      <w:r>
        <w:rPr>
          <w:sz w:val="24"/>
          <w:szCs w:val="24"/>
          <w:lang w:val="pt-PT"/>
        </w:rPr>
        <w:t xml:space="preserve">     </w:t>
      </w:r>
      <w:r w:rsidR="00927CE4">
        <w:rPr>
          <w:sz w:val="24"/>
          <w:szCs w:val="24"/>
          <w:lang w:val="pt-PT"/>
        </w:rPr>
        <w:t>Neste sentido, é indispensável</w:t>
      </w:r>
      <w:r w:rsidR="00C23C21" w:rsidRPr="00734E25">
        <w:rPr>
          <w:sz w:val="24"/>
          <w:szCs w:val="24"/>
          <w:lang w:val="pt-PT"/>
        </w:rPr>
        <w:t xml:space="preserve"> que se organizem momentos de reflexão e de avaliação da</w:t>
      </w:r>
      <w:r w:rsidR="00927CE4">
        <w:rPr>
          <w:sz w:val="24"/>
          <w:szCs w:val="24"/>
          <w:lang w:val="pt-PT"/>
        </w:rPr>
        <w:t>(s)</w:t>
      </w:r>
      <w:r w:rsidR="00C23C21" w:rsidRPr="00734E25">
        <w:rPr>
          <w:sz w:val="24"/>
          <w:szCs w:val="24"/>
          <w:lang w:val="pt-PT"/>
        </w:rPr>
        <w:t xml:space="preserve"> experiência</w:t>
      </w:r>
      <w:r w:rsidR="00927CE4">
        <w:rPr>
          <w:sz w:val="24"/>
          <w:szCs w:val="24"/>
          <w:lang w:val="pt-PT"/>
        </w:rPr>
        <w:t>(s)</w:t>
      </w:r>
      <w:r w:rsidR="00C23C21" w:rsidRPr="00734E25">
        <w:rPr>
          <w:sz w:val="24"/>
          <w:szCs w:val="24"/>
          <w:lang w:val="pt-PT"/>
        </w:rPr>
        <w:t xml:space="preserve"> de vida, para que se verif</w:t>
      </w:r>
      <w:r w:rsidR="00927CE4">
        <w:rPr>
          <w:sz w:val="24"/>
          <w:szCs w:val="24"/>
          <w:lang w:val="pt-PT"/>
        </w:rPr>
        <w:t xml:space="preserve">ique a identificação de saberes e </w:t>
      </w:r>
      <w:r w:rsidR="00C23C21" w:rsidRPr="00734E25">
        <w:rPr>
          <w:sz w:val="24"/>
          <w:szCs w:val="24"/>
          <w:lang w:val="pt-PT"/>
        </w:rPr>
        <w:t>capacidades desenvolvidos em diferentes momentos, contextos e de diversas formas ao longo do</w:t>
      </w:r>
      <w:r w:rsidR="00927CE4">
        <w:rPr>
          <w:sz w:val="24"/>
          <w:szCs w:val="24"/>
          <w:lang w:val="pt-PT"/>
        </w:rPr>
        <w:t>(s)</w:t>
      </w:r>
      <w:r w:rsidR="00C23C21" w:rsidRPr="00734E25">
        <w:rPr>
          <w:sz w:val="24"/>
          <w:szCs w:val="24"/>
          <w:lang w:val="pt-PT"/>
        </w:rPr>
        <w:t xml:space="preserve"> percurso</w:t>
      </w:r>
      <w:r w:rsidR="00927CE4">
        <w:rPr>
          <w:sz w:val="24"/>
          <w:szCs w:val="24"/>
          <w:lang w:val="pt-PT"/>
        </w:rPr>
        <w:t>(s)</w:t>
      </w:r>
      <w:r w:rsidR="00C23C21" w:rsidRPr="00734E25">
        <w:rPr>
          <w:sz w:val="24"/>
          <w:szCs w:val="24"/>
          <w:lang w:val="pt-PT"/>
        </w:rPr>
        <w:t xml:space="preserve"> de vida. É um processo fundamental para que se dê a construção ou a reconstrução de projectos pessoais e profissionais significativos, isto é, adequados às suas características, apetências, potencialidades e expectativas.</w:t>
      </w:r>
      <w:r w:rsidR="00E76D1B">
        <w:rPr>
          <w:sz w:val="24"/>
          <w:szCs w:val="24"/>
          <w:lang w:val="pt-PT"/>
        </w:rPr>
        <w:t xml:space="preserve"> B</w:t>
      </w:r>
      <w:r w:rsidR="00C23C21" w:rsidRPr="00734E25">
        <w:rPr>
          <w:sz w:val="24"/>
          <w:szCs w:val="24"/>
          <w:lang w:val="pt-PT"/>
        </w:rPr>
        <w:t xml:space="preserve">aseia-se, </w:t>
      </w:r>
      <w:r w:rsidR="00E76D1B">
        <w:rPr>
          <w:sz w:val="24"/>
          <w:szCs w:val="24"/>
          <w:lang w:val="pt-PT"/>
        </w:rPr>
        <w:t>por isso</w:t>
      </w:r>
      <w:r w:rsidR="00C23C21" w:rsidRPr="00734E25">
        <w:rPr>
          <w:sz w:val="24"/>
          <w:szCs w:val="24"/>
          <w:lang w:val="pt-PT"/>
        </w:rPr>
        <w:t xml:space="preserve">, </w:t>
      </w:r>
      <w:r w:rsidR="002427A1">
        <w:rPr>
          <w:sz w:val="24"/>
          <w:szCs w:val="24"/>
          <w:lang w:val="pt-PT"/>
        </w:rPr>
        <w:t>na dinamização de um</w:t>
      </w:r>
      <w:r w:rsidR="00C23C21" w:rsidRPr="00734E25">
        <w:rPr>
          <w:sz w:val="24"/>
          <w:szCs w:val="24"/>
          <w:lang w:val="pt-PT"/>
        </w:rPr>
        <w:t xml:space="preserve"> conjunto de actividades </w:t>
      </w:r>
      <w:r w:rsidR="00E76D1B">
        <w:rPr>
          <w:sz w:val="24"/>
          <w:szCs w:val="24"/>
          <w:lang w:val="pt-PT"/>
        </w:rPr>
        <w:t xml:space="preserve">e na aplicação de instrumentos que </w:t>
      </w:r>
      <w:r w:rsidR="00C23C21" w:rsidRPr="00734E25">
        <w:rPr>
          <w:sz w:val="24"/>
          <w:szCs w:val="24"/>
          <w:lang w:val="pt-PT"/>
        </w:rPr>
        <w:t>vão proporcionar a identi</w:t>
      </w:r>
      <w:r w:rsidR="00E76D1B">
        <w:rPr>
          <w:sz w:val="24"/>
          <w:szCs w:val="24"/>
          <w:lang w:val="pt-PT"/>
        </w:rPr>
        <w:t>ficação</w:t>
      </w:r>
      <w:r w:rsidR="002427A1">
        <w:rPr>
          <w:sz w:val="24"/>
          <w:szCs w:val="24"/>
          <w:lang w:val="pt-PT"/>
        </w:rPr>
        <w:t xml:space="preserve"> de saberes, capacidades e competências, a sua avaliação e a construção gradual do Portefólio Reflexivo de Aprendizagens</w:t>
      </w:r>
      <w:r w:rsidR="00111C7D">
        <w:rPr>
          <w:sz w:val="24"/>
          <w:szCs w:val="24"/>
          <w:lang w:val="pt-PT"/>
        </w:rPr>
        <w:t xml:space="preserve"> (PRA)</w:t>
      </w:r>
      <w:r w:rsidR="002427A1">
        <w:rPr>
          <w:sz w:val="24"/>
          <w:szCs w:val="24"/>
          <w:lang w:val="pt-PT"/>
        </w:rPr>
        <w:t xml:space="preserve">. </w:t>
      </w:r>
    </w:p>
    <w:p w:rsidR="00C23C21" w:rsidRPr="00734E25" w:rsidRDefault="00CC1788" w:rsidP="00C23C21">
      <w:pPr>
        <w:tabs>
          <w:tab w:val="left" w:pos="284"/>
        </w:tabs>
        <w:spacing w:after="0" w:line="360" w:lineRule="auto"/>
        <w:rPr>
          <w:sz w:val="24"/>
          <w:szCs w:val="24"/>
          <w:lang w:val="pt-PT"/>
        </w:rPr>
      </w:pPr>
      <w:r>
        <w:rPr>
          <w:sz w:val="24"/>
          <w:szCs w:val="24"/>
          <w:lang w:val="pt-PT"/>
        </w:rPr>
        <w:t xml:space="preserve">     </w:t>
      </w:r>
      <w:r w:rsidR="00C23C21" w:rsidRPr="00734E25">
        <w:rPr>
          <w:sz w:val="24"/>
          <w:szCs w:val="24"/>
          <w:lang w:val="pt-PT"/>
        </w:rPr>
        <w:t xml:space="preserve">Muitas vezes, </w:t>
      </w:r>
      <w:r w:rsidR="003B05F5">
        <w:rPr>
          <w:sz w:val="24"/>
          <w:szCs w:val="24"/>
          <w:lang w:val="pt-PT"/>
        </w:rPr>
        <w:t xml:space="preserve">durante este momento do processo, </w:t>
      </w:r>
      <w:r w:rsidR="002427A1">
        <w:rPr>
          <w:sz w:val="24"/>
          <w:szCs w:val="24"/>
          <w:lang w:val="pt-PT"/>
        </w:rPr>
        <w:t>dá-se</w:t>
      </w:r>
      <w:r w:rsidR="003B05F5">
        <w:rPr>
          <w:sz w:val="24"/>
          <w:szCs w:val="24"/>
          <w:lang w:val="pt-PT"/>
        </w:rPr>
        <w:t xml:space="preserve"> a tomada de consciência e a identificação de</w:t>
      </w:r>
      <w:r w:rsidR="00C23C21" w:rsidRPr="00734E25">
        <w:rPr>
          <w:sz w:val="24"/>
          <w:szCs w:val="24"/>
          <w:lang w:val="pt-PT"/>
        </w:rPr>
        <w:t xml:space="preserve"> necessidades formativas </w:t>
      </w:r>
      <w:r w:rsidR="002427A1">
        <w:rPr>
          <w:sz w:val="24"/>
          <w:szCs w:val="24"/>
          <w:lang w:val="pt-PT"/>
        </w:rPr>
        <w:t xml:space="preserve">por parte das pessoas em reconhecimento. Por outro lado, nesta etapa, a equipa técnico-pedagógica tem a possibilidade de identificar competências e saberes ou a falta destes, o que permite a construção gradual de </w:t>
      </w:r>
      <w:r w:rsidR="00C23C21" w:rsidRPr="00734E25">
        <w:rPr>
          <w:sz w:val="24"/>
          <w:szCs w:val="24"/>
          <w:lang w:val="pt-PT"/>
        </w:rPr>
        <w:t xml:space="preserve">um plano formativo individualizado </w:t>
      </w:r>
      <w:r w:rsidR="003B05F5">
        <w:rPr>
          <w:sz w:val="24"/>
          <w:szCs w:val="24"/>
          <w:lang w:val="pt-PT"/>
        </w:rPr>
        <w:t xml:space="preserve">e </w:t>
      </w:r>
      <w:r w:rsidR="00C23C21" w:rsidRPr="00734E25">
        <w:rPr>
          <w:sz w:val="24"/>
          <w:szCs w:val="24"/>
          <w:lang w:val="pt-PT"/>
        </w:rPr>
        <w:t xml:space="preserve">que </w:t>
      </w:r>
      <w:r w:rsidR="00B4189E">
        <w:rPr>
          <w:sz w:val="24"/>
          <w:szCs w:val="24"/>
          <w:lang w:val="pt-PT"/>
        </w:rPr>
        <w:t>possibilite</w:t>
      </w:r>
      <w:r w:rsidR="00C23C21" w:rsidRPr="00734E25">
        <w:rPr>
          <w:sz w:val="24"/>
          <w:szCs w:val="24"/>
          <w:lang w:val="pt-PT"/>
        </w:rPr>
        <w:t xml:space="preserve"> o desenvolvim</w:t>
      </w:r>
      <w:r w:rsidR="003B05F5">
        <w:rPr>
          <w:sz w:val="24"/>
          <w:szCs w:val="24"/>
          <w:lang w:val="pt-PT"/>
        </w:rPr>
        <w:t xml:space="preserve">ento de saberes e competências ainda não adquiridos ou </w:t>
      </w:r>
      <w:r w:rsidR="002427A1">
        <w:rPr>
          <w:sz w:val="24"/>
          <w:szCs w:val="24"/>
          <w:lang w:val="pt-PT"/>
        </w:rPr>
        <w:t>desenvolvid</w:t>
      </w:r>
      <w:r w:rsidR="00293217">
        <w:rPr>
          <w:sz w:val="24"/>
          <w:szCs w:val="24"/>
          <w:lang w:val="pt-PT"/>
        </w:rPr>
        <w:t>o</w:t>
      </w:r>
      <w:r w:rsidR="002427A1">
        <w:rPr>
          <w:sz w:val="24"/>
          <w:szCs w:val="24"/>
          <w:lang w:val="pt-PT"/>
        </w:rPr>
        <w:t>s</w:t>
      </w:r>
      <w:r w:rsidR="00C23C21" w:rsidRPr="00734E25">
        <w:rPr>
          <w:sz w:val="24"/>
          <w:szCs w:val="24"/>
          <w:lang w:val="pt-PT"/>
        </w:rPr>
        <w:t>.</w:t>
      </w:r>
    </w:p>
    <w:p w:rsidR="00390DA4" w:rsidRDefault="00CC1788" w:rsidP="00C23C21">
      <w:pPr>
        <w:tabs>
          <w:tab w:val="left" w:pos="284"/>
        </w:tabs>
        <w:spacing w:after="0" w:line="360" w:lineRule="auto"/>
        <w:rPr>
          <w:sz w:val="24"/>
          <w:szCs w:val="24"/>
          <w:lang w:val="pt-PT"/>
        </w:rPr>
      </w:pPr>
      <w:r>
        <w:rPr>
          <w:sz w:val="24"/>
          <w:szCs w:val="24"/>
          <w:lang w:val="pt-PT"/>
        </w:rPr>
        <w:t xml:space="preserve">     </w:t>
      </w:r>
      <w:r w:rsidR="00C23C21" w:rsidRPr="00734E25">
        <w:rPr>
          <w:sz w:val="24"/>
          <w:szCs w:val="24"/>
          <w:lang w:val="pt-PT"/>
        </w:rPr>
        <w:t>Durante as sessões individuais ou colectivas</w:t>
      </w:r>
      <w:r w:rsidR="002427A1">
        <w:rPr>
          <w:sz w:val="24"/>
          <w:szCs w:val="24"/>
          <w:lang w:val="pt-PT"/>
        </w:rPr>
        <w:t xml:space="preserve"> que se realizam ao longo do processo de reconhecimento</w:t>
      </w:r>
      <w:r w:rsidR="00C23C21" w:rsidRPr="00734E25">
        <w:rPr>
          <w:sz w:val="24"/>
          <w:szCs w:val="24"/>
          <w:lang w:val="pt-PT"/>
        </w:rPr>
        <w:t xml:space="preserve">, </w:t>
      </w:r>
      <w:r w:rsidR="00037B22">
        <w:rPr>
          <w:sz w:val="24"/>
          <w:szCs w:val="24"/>
          <w:lang w:val="pt-PT"/>
        </w:rPr>
        <w:t>todas as</w:t>
      </w:r>
      <w:r w:rsidR="00C23C21" w:rsidRPr="00734E25">
        <w:rPr>
          <w:sz w:val="24"/>
          <w:szCs w:val="24"/>
          <w:lang w:val="pt-PT"/>
        </w:rPr>
        <w:t xml:space="preserve"> informações </w:t>
      </w:r>
      <w:r w:rsidR="00037B22">
        <w:rPr>
          <w:sz w:val="24"/>
          <w:szCs w:val="24"/>
          <w:lang w:val="pt-PT"/>
        </w:rPr>
        <w:t>disponibilizadas pelas pessoas são</w:t>
      </w:r>
      <w:r w:rsidR="00C23C21" w:rsidRPr="00734E25">
        <w:rPr>
          <w:sz w:val="24"/>
          <w:szCs w:val="24"/>
          <w:lang w:val="pt-PT"/>
        </w:rPr>
        <w:t xml:space="preserve"> objecto de reflexão no sentido de possibilitar</w:t>
      </w:r>
      <w:r w:rsidR="00037B22">
        <w:rPr>
          <w:sz w:val="24"/>
          <w:szCs w:val="24"/>
          <w:lang w:val="pt-PT"/>
        </w:rPr>
        <w:t>,</w:t>
      </w:r>
      <w:r w:rsidR="00C23C21" w:rsidRPr="00734E25">
        <w:rPr>
          <w:sz w:val="24"/>
          <w:szCs w:val="24"/>
          <w:lang w:val="pt-PT"/>
        </w:rPr>
        <w:t xml:space="preserve"> por um lado</w:t>
      </w:r>
      <w:r w:rsidR="00037B22">
        <w:rPr>
          <w:sz w:val="24"/>
          <w:szCs w:val="24"/>
          <w:lang w:val="pt-PT"/>
        </w:rPr>
        <w:t>,</w:t>
      </w:r>
      <w:r w:rsidR="00C23C21" w:rsidRPr="00734E25">
        <w:rPr>
          <w:sz w:val="24"/>
          <w:szCs w:val="24"/>
          <w:lang w:val="pt-PT"/>
        </w:rPr>
        <w:t xml:space="preserve"> o reconhecimento das competências individuais e</w:t>
      </w:r>
      <w:r w:rsidR="00037B22">
        <w:rPr>
          <w:sz w:val="24"/>
          <w:szCs w:val="24"/>
          <w:lang w:val="pt-PT"/>
        </w:rPr>
        <w:t>,</w:t>
      </w:r>
      <w:r w:rsidR="00C23C21" w:rsidRPr="00734E25">
        <w:rPr>
          <w:sz w:val="24"/>
          <w:szCs w:val="24"/>
          <w:lang w:val="pt-PT"/>
        </w:rPr>
        <w:t xml:space="preserve"> por outro</w:t>
      </w:r>
      <w:r w:rsidR="00037B22">
        <w:rPr>
          <w:sz w:val="24"/>
          <w:szCs w:val="24"/>
          <w:lang w:val="pt-PT"/>
        </w:rPr>
        <w:t>,</w:t>
      </w:r>
      <w:r w:rsidR="00C23C21" w:rsidRPr="00734E25">
        <w:rPr>
          <w:sz w:val="24"/>
          <w:szCs w:val="24"/>
          <w:lang w:val="pt-PT"/>
        </w:rPr>
        <w:t xml:space="preserve"> o acompanhamento e a orientação mais adequada e pertinente </w:t>
      </w:r>
      <w:r w:rsidR="00B4189E">
        <w:rPr>
          <w:sz w:val="24"/>
          <w:szCs w:val="24"/>
          <w:lang w:val="pt-PT"/>
        </w:rPr>
        <w:t xml:space="preserve">de cada pessoa, para que </w:t>
      </w:r>
      <w:r w:rsidR="001F4F6E">
        <w:rPr>
          <w:sz w:val="24"/>
          <w:szCs w:val="24"/>
          <w:lang w:val="pt-PT"/>
        </w:rPr>
        <w:t>cada uma</w:t>
      </w:r>
      <w:r w:rsidR="00B4189E">
        <w:rPr>
          <w:sz w:val="24"/>
          <w:szCs w:val="24"/>
          <w:lang w:val="pt-PT"/>
        </w:rPr>
        <w:t xml:space="preserve"> </w:t>
      </w:r>
      <w:r w:rsidR="00037B22">
        <w:rPr>
          <w:sz w:val="24"/>
          <w:szCs w:val="24"/>
          <w:lang w:val="pt-PT"/>
        </w:rPr>
        <w:t>proceda ao</w:t>
      </w:r>
      <w:r w:rsidR="00C23C21" w:rsidRPr="00734E25">
        <w:rPr>
          <w:sz w:val="24"/>
          <w:szCs w:val="24"/>
          <w:lang w:val="pt-PT"/>
        </w:rPr>
        <w:t xml:space="preserve"> </w:t>
      </w:r>
      <w:r w:rsidR="00C23C21" w:rsidRPr="00734E25">
        <w:rPr>
          <w:sz w:val="24"/>
          <w:szCs w:val="24"/>
          <w:lang w:val="pt-PT"/>
        </w:rPr>
        <w:lastRenderedPageBreak/>
        <w:t>enriquecimento do seu Dossier Pessoal/Portefólio Reflexivo de Aprendizage</w:t>
      </w:r>
      <w:r w:rsidR="00111C7D">
        <w:rPr>
          <w:sz w:val="24"/>
          <w:szCs w:val="24"/>
          <w:lang w:val="pt-PT"/>
        </w:rPr>
        <w:t xml:space="preserve">m. Este conjunto de actividades </w:t>
      </w:r>
      <w:r w:rsidR="00C23C21" w:rsidRPr="00734E25">
        <w:rPr>
          <w:sz w:val="24"/>
          <w:szCs w:val="24"/>
          <w:lang w:val="pt-PT"/>
        </w:rPr>
        <w:t xml:space="preserve">possibilita a construção de produtos fundamentais para o balanço de competências que é inerente </w:t>
      </w:r>
      <w:r w:rsidR="00037B22">
        <w:rPr>
          <w:sz w:val="24"/>
          <w:szCs w:val="24"/>
          <w:lang w:val="pt-PT"/>
        </w:rPr>
        <w:t>a esta etapa do</w:t>
      </w:r>
      <w:r w:rsidR="00C23C21" w:rsidRPr="00734E25">
        <w:rPr>
          <w:sz w:val="24"/>
          <w:szCs w:val="24"/>
          <w:lang w:val="pt-PT"/>
        </w:rPr>
        <w:t xml:space="preserve"> processo. </w:t>
      </w:r>
      <w:r w:rsidR="00037B22">
        <w:rPr>
          <w:sz w:val="24"/>
          <w:szCs w:val="24"/>
          <w:lang w:val="pt-PT"/>
        </w:rPr>
        <w:t>D</w:t>
      </w:r>
      <w:r w:rsidR="00C23C21" w:rsidRPr="00734E25">
        <w:rPr>
          <w:sz w:val="24"/>
          <w:szCs w:val="24"/>
          <w:lang w:val="pt-PT"/>
        </w:rPr>
        <w:t xml:space="preserve">epois de consecutivos momentos de balanço de competências, </w:t>
      </w:r>
      <w:r w:rsidR="00037B22">
        <w:rPr>
          <w:sz w:val="24"/>
          <w:szCs w:val="24"/>
          <w:lang w:val="pt-PT"/>
        </w:rPr>
        <w:t xml:space="preserve">depois de </w:t>
      </w:r>
      <w:r w:rsidR="00B4189E">
        <w:rPr>
          <w:sz w:val="24"/>
          <w:szCs w:val="24"/>
          <w:lang w:val="pt-PT"/>
        </w:rPr>
        <w:t xml:space="preserve">verificado </w:t>
      </w:r>
      <w:r w:rsidR="001F4F6E">
        <w:rPr>
          <w:sz w:val="24"/>
          <w:szCs w:val="24"/>
          <w:lang w:val="pt-PT"/>
        </w:rPr>
        <w:t xml:space="preserve">e reconhecido </w:t>
      </w:r>
      <w:r w:rsidR="00B4189E">
        <w:rPr>
          <w:sz w:val="24"/>
          <w:szCs w:val="24"/>
          <w:lang w:val="pt-PT"/>
        </w:rPr>
        <w:t xml:space="preserve">se existem ou não </w:t>
      </w:r>
      <w:r w:rsidR="00C23C21" w:rsidRPr="00734E25">
        <w:rPr>
          <w:sz w:val="24"/>
          <w:szCs w:val="24"/>
          <w:lang w:val="pt-PT"/>
        </w:rPr>
        <w:t xml:space="preserve">necessidades formativas </w:t>
      </w:r>
      <w:r w:rsidR="00037B22">
        <w:rPr>
          <w:sz w:val="24"/>
          <w:szCs w:val="24"/>
          <w:lang w:val="pt-PT"/>
        </w:rPr>
        <w:t>e depois de estarem evidentes no PRA as competências</w:t>
      </w:r>
      <w:r w:rsidR="00B4189E">
        <w:rPr>
          <w:sz w:val="24"/>
          <w:szCs w:val="24"/>
          <w:lang w:val="pt-PT"/>
        </w:rPr>
        <w:t xml:space="preserve"> e saberes diversos, est</w:t>
      </w:r>
      <w:r w:rsidR="00111C7D">
        <w:rPr>
          <w:sz w:val="24"/>
          <w:szCs w:val="24"/>
          <w:lang w:val="pt-PT"/>
        </w:rPr>
        <w:t xml:space="preserve">ão criadas as condições para que se proceda à validação </w:t>
      </w:r>
      <w:r w:rsidR="00B4189E">
        <w:rPr>
          <w:sz w:val="24"/>
          <w:szCs w:val="24"/>
          <w:lang w:val="pt-PT"/>
        </w:rPr>
        <w:t>dos mesmos</w:t>
      </w:r>
      <w:r w:rsidR="00111C7D">
        <w:rPr>
          <w:sz w:val="24"/>
          <w:szCs w:val="24"/>
          <w:lang w:val="pt-PT"/>
        </w:rPr>
        <w:t xml:space="preserve">. </w:t>
      </w:r>
    </w:p>
    <w:p w:rsidR="00226EEB" w:rsidRDefault="00226EEB" w:rsidP="002B276C">
      <w:pPr>
        <w:pStyle w:val="Textodecomentrio"/>
        <w:spacing w:after="0"/>
        <w:rPr>
          <w:sz w:val="24"/>
          <w:szCs w:val="24"/>
          <w:lang w:val="pt-PT"/>
        </w:rPr>
      </w:pPr>
    </w:p>
    <w:p w:rsidR="00111C7D" w:rsidRPr="002A0337" w:rsidRDefault="00C23C21" w:rsidP="00680C9E">
      <w:pPr>
        <w:pStyle w:val="PargrafodaLista"/>
        <w:numPr>
          <w:ilvl w:val="2"/>
          <w:numId w:val="53"/>
        </w:numPr>
        <w:tabs>
          <w:tab w:val="left" w:pos="284"/>
        </w:tabs>
        <w:spacing w:after="0" w:line="360" w:lineRule="auto"/>
        <w:ind w:hanging="11"/>
        <w:rPr>
          <w:b/>
          <w:sz w:val="28"/>
          <w:szCs w:val="28"/>
          <w:lang w:val="pt-PT"/>
        </w:rPr>
      </w:pPr>
      <w:r w:rsidRPr="002A0337">
        <w:rPr>
          <w:b/>
          <w:sz w:val="28"/>
          <w:szCs w:val="28"/>
          <w:lang w:val="pt-PT"/>
        </w:rPr>
        <w:t xml:space="preserve">Validar competências </w:t>
      </w:r>
    </w:p>
    <w:p w:rsidR="00930964" w:rsidRDefault="00CC1788" w:rsidP="00C23C21">
      <w:pPr>
        <w:tabs>
          <w:tab w:val="left" w:pos="284"/>
        </w:tabs>
        <w:spacing w:after="0" w:line="360" w:lineRule="auto"/>
        <w:rPr>
          <w:sz w:val="24"/>
          <w:szCs w:val="24"/>
          <w:lang w:val="pt-PT"/>
        </w:rPr>
      </w:pPr>
      <w:r>
        <w:rPr>
          <w:sz w:val="24"/>
          <w:szCs w:val="24"/>
          <w:lang w:val="pt-PT"/>
        </w:rPr>
        <w:t xml:space="preserve">     </w:t>
      </w:r>
      <w:r w:rsidR="00C23C21" w:rsidRPr="00734E25">
        <w:rPr>
          <w:sz w:val="24"/>
          <w:szCs w:val="24"/>
          <w:lang w:val="pt-PT"/>
        </w:rPr>
        <w:t>A validação de co</w:t>
      </w:r>
      <w:r w:rsidR="00111C7D">
        <w:rPr>
          <w:sz w:val="24"/>
          <w:szCs w:val="24"/>
          <w:lang w:val="pt-PT"/>
        </w:rPr>
        <w:t xml:space="preserve">mpetências é um acto formal que consiste na realização de uma reunião entre cada pessoa em processo e a equipa técnico-pedagógica, </w:t>
      </w:r>
      <w:r w:rsidR="00C23C21" w:rsidRPr="00734E25">
        <w:rPr>
          <w:sz w:val="24"/>
          <w:szCs w:val="24"/>
          <w:lang w:val="pt-PT"/>
        </w:rPr>
        <w:t>com</w:t>
      </w:r>
      <w:r w:rsidR="00111C7D">
        <w:rPr>
          <w:sz w:val="24"/>
          <w:szCs w:val="24"/>
          <w:lang w:val="pt-PT"/>
        </w:rPr>
        <w:t xml:space="preserve"> </w:t>
      </w:r>
      <w:r w:rsidR="00C23C21" w:rsidRPr="00734E25">
        <w:rPr>
          <w:sz w:val="24"/>
          <w:szCs w:val="24"/>
          <w:lang w:val="pt-PT"/>
        </w:rPr>
        <w:t xml:space="preserve">o objectivo </w:t>
      </w:r>
      <w:r w:rsidR="00111C7D">
        <w:rPr>
          <w:sz w:val="24"/>
          <w:szCs w:val="24"/>
          <w:lang w:val="pt-PT"/>
        </w:rPr>
        <w:t>de se proceder à análise e</w:t>
      </w:r>
      <w:r w:rsidR="00B4189E">
        <w:rPr>
          <w:sz w:val="24"/>
          <w:szCs w:val="24"/>
          <w:lang w:val="pt-PT"/>
        </w:rPr>
        <w:t xml:space="preserve"> à</w:t>
      </w:r>
      <w:r w:rsidR="00111C7D">
        <w:rPr>
          <w:sz w:val="24"/>
          <w:szCs w:val="24"/>
          <w:lang w:val="pt-PT"/>
        </w:rPr>
        <w:t xml:space="preserve"> avaliação do </w:t>
      </w:r>
      <w:r w:rsidR="002A0337" w:rsidRPr="004A21F0">
        <w:rPr>
          <w:sz w:val="24"/>
          <w:szCs w:val="24"/>
          <w:lang w:val="pt-PT"/>
        </w:rPr>
        <w:t>Portfólio Reflexivo de Aprendizagens</w:t>
      </w:r>
      <w:r w:rsidR="002A0337">
        <w:rPr>
          <w:sz w:val="24"/>
          <w:szCs w:val="24"/>
          <w:lang w:val="pt-PT"/>
        </w:rPr>
        <w:t xml:space="preserve"> (</w:t>
      </w:r>
      <w:r w:rsidR="00111C7D">
        <w:rPr>
          <w:sz w:val="24"/>
          <w:szCs w:val="24"/>
          <w:lang w:val="pt-PT"/>
        </w:rPr>
        <w:t>PRA</w:t>
      </w:r>
      <w:r w:rsidR="002A0337">
        <w:rPr>
          <w:sz w:val="24"/>
          <w:szCs w:val="24"/>
          <w:lang w:val="pt-PT"/>
        </w:rPr>
        <w:t>)</w:t>
      </w:r>
      <w:r w:rsidR="00111C7D">
        <w:rPr>
          <w:sz w:val="24"/>
          <w:szCs w:val="24"/>
          <w:lang w:val="pt-PT"/>
        </w:rPr>
        <w:t>, identificando as competências a validar e/ou as competências a evidenciar ou a desenvolver, em função do Referencial de Competências-chave</w:t>
      </w:r>
      <w:r w:rsidR="001F4F6E">
        <w:rPr>
          <w:sz w:val="24"/>
          <w:szCs w:val="24"/>
          <w:lang w:val="pt-PT"/>
        </w:rPr>
        <w:t xml:space="preserve"> de nivel</w:t>
      </w:r>
      <w:r w:rsidR="00604CA1">
        <w:rPr>
          <w:sz w:val="24"/>
          <w:szCs w:val="24"/>
          <w:lang w:val="pt-PT"/>
        </w:rPr>
        <w:t xml:space="preserve"> básico ou secundário</w:t>
      </w:r>
      <w:r w:rsidR="00111C7D">
        <w:rPr>
          <w:sz w:val="24"/>
          <w:szCs w:val="24"/>
          <w:lang w:val="pt-PT"/>
        </w:rPr>
        <w:t xml:space="preserve">. </w:t>
      </w:r>
      <w:r w:rsidR="00604CA1">
        <w:rPr>
          <w:sz w:val="24"/>
          <w:szCs w:val="24"/>
          <w:lang w:val="pt-PT"/>
        </w:rPr>
        <w:t>Depois de esta etapa</w:t>
      </w:r>
      <w:r w:rsidR="00111C7D">
        <w:rPr>
          <w:sz w:val="24"/>
          <w:szCs w:val="24"/>
          <w:lang w:val="pt-PT"/>
        </w:rPr>
        <w:t>, as pessoas poderão continuar o processo de reconhecimento de co</w:t>
      </w:r>
      <w:r w:rsidR="00930964">
        <w:rPr>
          <w:sz w:val="24"/>
          <w:szCs w:val="24"/>
          <w:lang w:val="pt-PT"/>
        </w:rPr>
        <w:t xml:space="preserve">mpetências </w:t>
      </w:r>
      <w:r w:rsidR="00111C7D">
        <w:rPr>
          <w:sz w:val="24"/>
          <w:szCs w:val="24"/>
          <w:lang w:val="pt-PT"/>
        </w:rPr>
        <w:t>ou podem desenvolver formação complementar</w:t>
      </w:r>
      <w:r w:rsidR="00930964">
        <w:rPr>
          <w:sz w:val="24"/>
          <w:szCs w:val="24"/>
          <w:lang w:val="pt-PT"/>
        </w:rPr>
        <w:t xml:space="preserve">, com uma duração variável em função do nível de certificação (básico ou secundário) ou das necessidades efectivas de formação de cada uma delas. </w:t>
      </w:r>
    </w:p>
    <w:p w:rsidR="00C23C21" w:rsidRPr="005A77FA" w:rsidRDefault="00CC1788" w:rsidP="00C23C21">
      <w:pPr>
        <w:tabs>
          <w:tab w:val="left" w:pos="284"/>
        </w:tabs>
        <w:spacing w:after="0" w:line="360" w:lineRule="auto"/>
        <w:rPr>
          <w:sz w:val="24"/>
          <w:szCs w:val="24"/>
          <w:lang w:val="pt-PT"/>
        </w:rPr>
      </w:pPr>
      <w:r>
        <w:rPr>
          <w:sz w:val="24"/>
          <w:szCs w:val="24"/>
          <w:lang w:val="pt-PT"/>
        </w:rPr>
        <w:t xml:space="preserve">     </w:t>
      </w:r>
      <w:r w:rsidR="00C23C21" w:rsidRPr="00DE2BAE">
        <w:rPr>
          <w:sz w:val="24"/>
          <w:szCs w:val="24"/>
          <w:lang w:val="pt-PT"/>
        </w:rPr>
        <w:t xml:space="preserve">É </w:t>
      </w:r>
      <w:r w:rsidR="00930964">
        <w:rPr>
          <w:sz w:val="24"/>
          <w:szCs w:val="24"/>
          <w:lang w:val="pt-PT"/>
        </w:rPr>
        <w:t>a partir d</w:t>
      </w:r>
      <w:r w:rsidR="00C23C21" w:rsidRPr="00DE2BAE">
        <w:rPr>
          <w:sz w:val="24"/>
          <w:szCs w:val="24"/>
          <w:lang w:val="pt-PT"/>
        </w:rPr>
        <w:t xml:space="preserve">este momento do processo que </w:t>
      </w:r>
      <w:r w:rsidR="00DE2BAE" w:rsidRPr="00DE2BAE">
        <w:rPr>
          <w:sz w:val="24"/>
          <w:szCs w:val="24"/>
          <w:lang w:val="pt-PT"/>
        </w:rPr>
        <w:t>as</w:t>
      </w:r>
      <w:r w:rsidR="00DE2BAE">
        <w:rPr>
          <w:sz w:val="24"/>
          <w:szCs w:val="24"/>
          <w:lang w:val="pt-PT"/>
        </w:rPr>
        <w:t xml:space="preserve"> pessoas</w:t>
      </w:r>
      <w:r w:rsidR="00C23C21" w:rsidRPr="00DE2BAE">
        <w:rPr>
          <w:sz w:val="24"/>
          <w:szCs w:val="24"/>
          <w:lang w:val="pt-PT"/>
        </w:rPr>
        <w:t>, com o apoio</w:t>
      </w:r>
      <w:r w:rsidR="00930964">
        <w:rPr>
          <w:sz w:val="24"/>
          <w:szCs w:val="24"/>
          <w:lang w:val="pt-PT"/>
        </w:rPr>
        <w:t xml:space="preserve"> da equipa técnico-pedagógica (p</w:t>
      </w:r>
      <w:r w:rsidR="00C23C21" w:rsidRPr="00DE2BAE">
        <w:rPr>
          <w:sz w:val="24"/>
          <w:szCs w:val="24"/>
          <w:lang w:val="pt-PT"/>
        </w:rPr>
        <w:t xml:space="preserve">rofissional RVC e formadores), </w:t>
      </w:r>
      <w:r w:rsidR="00930964">
        <w:rPr>
          <w:sz w:val="24"/>
          <w:szCs w:val="24"/>
          <w:lang w:val="pt-PT"/>
        </w:rPr>
        <w:t>começam a preparar</w:t>
      </w:r>
      <w:r w:rsidR="00C23C21" w:rsidRPr="00DE2BAE">
        <w:rPr>
          <w:sz w:val="24"/>
          <w:szCs w:val="24"/>
          <w:lang w:val="pt-PT"/>
        </w:rPr>
        <w:t xml:space="preserve"> a sua apresentação a Júri de Validação, procurando evidenciar as </w:t>
      </w:r>
      <w:r w:rsidR="005A77FA">
        <w:rPr>
          <w:sz w:val="24"/>
          <w:szCs w:val="24"/>
          <w:lang w:val="pt-PT"/>
        </w:rPr>
        <w:t xml:space="preserve">suas </w:t>
      </w:r>
      <w:r w:rsidR="00C23C21" w:rsidRPr="00DE2BAE">
        <w:rPr>
          <w:sz w:val="24"/>
          <w:szCs w:val="24"/>
          <w:lang w:val="pt-PT"/>
        </w:rPr>
        <w:t xml:space="preserve">competências em função </w:t>
      </w:r>
      <w:r w:rsidR="005A77FA">
        <w:rPr>
          <w:sz w:val="24"/>
          <w:szCs w:val="24"/>
          <w:lang w:val="pt-PT"/>
        </w:rPr>
        <w:t>de um tema que se relaciona com a</w:t>
      </w:r>
      <w:r w:rsidR="00C23C21" w:rsidRPr="00DE2BAE">
        <w:rPr>
          <w:sz w:val="24"/>
          <w:szCs w:val="24"/>
          <w:lang w:val="pt-PT"/>
        </w:rPr>
        <w:t xml:space="preserve"> sua </w:t>
      </w:r>
      <w:r w:rsidR="00930964">
        <w:rPr>
          <w:sz w:val="24"/>
          <w:szCs w:val="24"/>
          <w:lang w:val="pt-PT"/>
        </w:rPr>
        <w:t>experiência</w:t>
      </w:r>
      <w:r w:rsidR="005A77FA">
        <w:rPr>
          <w:sz w:val="24"/>
          <w:szCs w:val="24"/>
          <w:lang w:val="pt-PT"/>
        </w:rPr>
        <w:t xml:space="preserve"> de vida e, por isto, constante do seu PRA. </w:t>
      </w:r>
    </w:p>
    <w:p w:rsidR="00555B2A" w:rsidRDefault="00555B2A" w:rsidP="00C23C21">
      <w:pPr>
        <w:tabs>
          <w:tab w:val="left" w:pos="284"/>
        </w:tabs>
        <w:spacing w:after="0" w:line="360" w:lineRule="auto"/>
        <w:rPr>
          <w:b/>
          <w:shadow/>
          <w:sz w:val="24"/>
          <w:szCs w:val="24"/>
          <w:lang w:val="pt-PT"/>
        </w:rPr>
      </w:pPr>
    </w:p>
    <w:p w:rsidR="00C23C21" w:rsidRPr="002A0337" w:rsidRDefault="005A77FA" w:rsidP="00680C9E">
      <w:pPr>
        <w:pStyle w:val="PargrafodaLista"/>
        <w:numPr>
          <w:ilvl w:val="2"/>
          <w:numId w:val="53"/>
        </w:numPr>
        <w:tabs>
          <w:tab w:val="left" w:pos="284"/>
        </w:tabs>
        <w:spacing w:after="0" w:line="360" w:lineRule="auto"/>
        <w:ind w:hanging="11"/>
        <w:rPr>
          <w:b/>
          <w:sz w:val="28"/>
          <w:szCs w:val="28"/>
          <w:lang w:val="pt-PT"/>
        </w:rPr>
      </w:pPr>
      <w:r w:rsidRPr="002A0337">
        <w:rPr>
          <w:b/>
          <w:sz w:val="28"/>
          <w:szCs w:val="28"/>
          <w:lang w:val="pt-PT"/>
        </w:rPr>
        <w:t xml:space="preserve">Certificar competências </w:t>
      </w:r>
    </w:p>
    <w:p w:rsidR="000B6DD2" w:rsidRDefault="00CC1788" w:rsidP="00C23C21">
      <w:pPr>
        <w:tabs>
          <w:tab w:val="left" w:pos="284"/>
        </w:tabs>
        <w:spacing w:after="0" w:line="360" w:lineRule="auto"/>
        <w:rPr>
          <w:sz w:val="24"/>
          <w:szCs w:val="24"/>
          <w:lang w:val="pt-PT"/>
        </w:rPr>
      </w:pPr>
      <w:r>
        <w:rPr>
          <w:sz w:val="24"/>
          <w:szCs w:val="24"/>
          <w:lang w:val="pt-PT"/>
        </w:rPr>
        <w:t xml:space="preserve">     </w:t>
      </w:r>
      <w:r w:rsidR="00C23C21" w:rsidRPr="00DE2BAE">
        <w:rPr>
          <w:sz w:val="24"/>
          <w:szCs w:val="24"/>
          <w:lang w:val="pt-PT"/>
        </w:rPr>
        <w:t xml:space="preserve">A certificação é a confirmação oficial das competências adquiridas </w:t>
      </w:r>
      <w:r w:rsidR="005A77FA">
        <w:rPr>
          <w:sz w:val="24"/>
          <w:szCs w:val="24"/>
          <w:lang w:val="pt-PT"/>
        </w:rPr>
        <w:t xml:space="preserve">pelas pessoas e </w:t>
      </w:r>
      <w:r w:rsidR="00C23C21" w:rsidRPr="00DE2BAE">
        <w:rPr>
          <w:sz w:val="24"/>
          <w:szCs w:val="24"/>
          <w:lang w:val="pt-PT"/>
        </w:rPr>
        <w:t>identificadas durante o processo de reconhecimento</w:t>
      </w:r>
      <w:r w:rsidR="005A77FA">
        <w:rPr>
          <w:sz w:val="24"/>
          <w:szCs w:val="24"/>
          <w:lang w:val="pt-PT"/>
        </w:rPr>
        <w:t xml:space="preserve">. Corresponde ao término do processo RVCC e acontece quando o trabalho desenvolvido pelas pessoas presentes a júri </w:t>
      </w:r>
      <w:r w:rsidR="000B6DD2">
        <w:rPr>
          <w:sz w:val="24"/>
          <w:szCs w:val="24"/>
          <w:lang w:val="pt-PT"/>
        </w:rPr>
        <w:t>reúne</w:t>
      </w:r>
      <w:r w:rsidR="005A77FA">
        <w:rPr>
          <w:sz w:val="24"/>
          <w:szCs w:val="24"/>
          <w:lang w:val="pt-PT"/>
        </w:rPr>
        <w:t xml:space="preserve"> as condições necessárias para </w:t>
      </w:r>
      <w:r w:rsidR="000B6DD2">
        <w:rPr>
          <w:sz w:val="24"/>
          <w:szCs w:val="24"/>
          <w:lang w:val="pt-PT"/>
        </w:rPr>
        <w:t xml:space="preserve">que estas </w:t>
      </w:r>
      <w:r w:rsidR="005A77FA">
        <w:rPr>
          <w:sz w:val="24"/>
          <w:szCs w:val="24"/>
          <w:lang w:val="pt-PT"/>
        </w:rPr>
        <w:t>obten</w:t>
      </w:r>
      <w:r w:rsidR="000B6DD2">
        <w:rPr>
          <w:sz w:val="24"/>
          <w:szCs w:val="24"/>
          <w:lang w:val="pt-PT"/>
        </w:rPr>
        <w:t>ham</w:t>
      </w:r>
      <w:r w:rsidR="005A77FA">
        <w:rPr>
          <w:sz w:val="24"/>
          <w:szCs w:val="24"/>
          <w:lang w:val="pt-PT"/>
        </w:rPr>
        <w:t xml:space="preserve"> </w:t>
      </w:r>
      <w:r w:rsidR="000B6DD2">
        <w:rPr>
          <w:sz w:val="24"/>
          <w:szCs w:val="24"/>
          <w:lang w:val="pt-PT"/>
        </w:rPr>
        <w:t>um</w:t>
      </w:r>
      <w:r w:rsidR="005A77FA">
        <w:rPr>
          <w:sz w:val="24"/>
          <w:szCs w:val="24"/>
          <w:lang w:val="pt-PT"/>
        </w:rPr>
        <w:t xml:space="preserve">a habilitação escolar. Esta etapa do processo consiste na realização de uma sessão em que estão presentes a pessoa presente a Júri de Certificação, o Profissional RVC, a equipa de formadores e </w:t>
      </w:r>
      <w:r w:rsidR="005A77FA">
        <w:rPr>
          <w:sz w:val="24"/>
          <w:szCs w:val="24"/>
          <w:lang w:val="pt-PT"/>
        </w:rPr>
        <w:lastRenderedPageBreak/>
        <w:t xml:space="preserve">formadoras e um avaliador externo ao processo RVCC e ao Centro Novas Oportunidades. </w:t>
      </w:r>
    </w:p>
    <w:p w:rsidR="00C23C21" w:rsidRPr="00DE2BAE" w:rsidRDefault="00CC1788" w:rsidP="00C23C21">
      <w:pPr>
        <w:tabs>
          <w:tab w:val="left" w:pos="284"/>
        </w:tabs>
        <w:spacing w:after="0" w:line="360" w:lineRule="auto"/>
        <w:rPr>
          <w:sz w:val="24"/>
          <w:szCs w:val="24"/>
          <w:lang w:val="pt-PT"/>
        </w:rPr>
      </w:pPr>
      <w:r>
        <w:rPr>
          <w:sz w:val="24"/>
          <w:szCs w:val="24"/>
          <w:lang w:val="pt-PT"/>
        </w:rPr>
        <w:t xml:space="preserve">     </w:t>
      </w:r>
      <w:r w:rsidR="005A77FA">
        <w:rPr>
          <w:sz w:val="24"/>
          <w:szCs w:val="24"/>
          <w:lang w:val="pt-PT"/>
        </w:rPr>
        <w:t xml:space="preserve">É um </w:t>
      </w:r>
      <w:r w:rsidR="00C23C21" w:rsidRPr="00DE2BAE">
        <w:rPr>
          <w:sz w:val="24"/>
          <w:szCs w:val="24"/>
          <w:lang w:val="pt-PT"/>
        </w:rPr>
        <w:t xml:space="preserve">acto público e legal de </w:t>
      </w:r>
      <w:r w:rsidR="000B6DD2">
        <w:rPr>
          <w:sz w:val="24"/>
          <w:szCs w:val="24"/>
          <w:lang w:val="pt-PT"/>
        </w:rPr>
        <w:t>certificação</w:t>
      </w:r>
      <w:r w:rsidR="00C23C21" w:rsidRPr="00DE2BAE">
        <w:rPr>
          <w:sz w:val="24"/>
          <w:szCs w:val="24"/>
          <w:lang w:val="pt-PT"/>
        </w:rPr>
        <w:t xml:space="preserve"> das competências evidenciadas </w:t>
      </w:r>
      <w:r w:rsidR="00DE2BAE" w:rsidRPr="00DE2BAE">
        <w:rPr>
          <w:sz w:val="24"/>
          <w:szCs w:val="24"/>
          <w:lang w:val="pt-PT"/>
        </w:rPr>
        <w:t>pe</w:t>
      </w:r>
      <w:r w:rsidR="00DE2BAE">
        <w:rPr>
          <w:sz w:val="24"/>
          <w:szCs w:val="24"/>
          <w:lang w:val="pt-PT"/>
        </w:rPr>
        <w:t xml:space="preserve">la pessoa </w:t>
      </w:r>
      <w:r w:rsidR="000B6DD2">
        <w:rPr>
          <w:sz w:val="24"/>
          <w:szCs w:val="24"/>
          <w:lang w:val="pt-PT"/>
        </w:rPr>
        <w:t>presente a Júri de Certificação</w:t>
      </w:r>
      <w:r w:rsidR="00C23C21" w:rsidRPr="00DE2BAE">
        <w:rPr>
          <w:sz w:val="24"/>
          <w:szCs w:val="24"/>
          <w:lang w:val="pt-PT"/>
        </w:rPr>
        <w:t xml:space="preserve">, culminando na emissão </w:t>
      </w:r>
      <w:r w:rsidR="000B6DD2">
        <w:rPr>
          <w:sz w:val="24"/>
          <w:szCs w:val="24"/>
          <w:lang w:val="pt-PT"/>
        </w:rPr>
        <w:t>de um</w:t>
      </w:r>
      <w:r w:rsidR="00C23C21" w:rsidRPr="00DE2BAE">
        <w:rPr>
          <w:sz w:val="24"/>
          <w:szCs w:val="24"/>
          <w:lang w:val="pt-PT"/>
        </w:rPr>
        <w:t xml:space="preserve"> certificado de nível básico ou secundário, escolar e/ou profissional, </w:t>
      </w:r>
      <w:r w:rsidR="000B6DD2">
        <w:rPr>
          <w:sz w:val="24"/>
          <w:szCs w:val="24"/>
          <w:lang w:val="pt-PT"/>
        </w:rPr>
        <w:t xml:space="preserve">podendo ainda ser parcial ou total (caso sejam </w:t>
      </w:r>
      <w:r w:rsidR="00C23C21" w:rsidRPr="00DE2BAE">
        <w:rPr>
          <w:sz w:val="24"/>
          <w:szCs w:val="24"/>
          <w:lang w:val="pt-PT"/>
        </w:rPr>
        <w:t>valida</w:t>
      </w:r>
      <w:r w:rsidR="000B6DD2">
        <w:rPr>
          <w:sz w:val="24"/>
          <w:szCs w:val="24"/>
          <w:lang w:val="pt-PT"/>
        </w:rPr>
        <w:t>das</w:t>
      </w:r>
      <w:r w:rsidR="00C23C21" w:rsidRPr="00DE2BAE">
        <w:rPr>
          <w:sz w:val="24"/>
          <w:szCs w:val="24"/>
          <w:lang w:val="pt-PT"/>
        </w:rPr>
        <w:t xml:space="preserve"> apenas uma ou algumas </w:t>
      </w:r>
      <w:r w:rsidR="000B6DD2">
        <w:rPr>
          <w:sz w:val="24"/>
          <w:szCs w:val="24"/>
          <w:lang w:val="pt-PT"/>
        </w:rPr>
        <w:t>das competências constantes do Referencial de C</w:t>
      </w:r>
      <w:r w:rsidR="00C23C21" w:rsidRPr="00DE2BAE">
        <w:rPr>
          <w:sz w:val="24"/>
          <w:szCs w:val="24"/>
          <w:lang w:val="pt-PT"/>
        </w:rPr>
        <w:t xml:space="preserve">ompetências-chave). </w:t>
      </w:r>
    </w:p>
    <w:p w:rsidR="000B6DD2" w:rsidRDefault="00CC1788" w:rsidP="00C23C21">
      <w:pPr>
        <w:tabs>
          <w:tab w:val="left" w:pos="284"/>
        </w:tabs>
        <w:spacing w:after="0" w:line="360" w:lineRule="auto"/>
        <w:rPr>
          <w:sz w:val="24"/>
          <w:szCs w:val="24"/>
          <w:lang w:val="pt-PT"/>
        </w:rPr>
      </w:pPr>
      <w:r>
        <w:rPr>
          <w:sz w:val="24"/>
          <w:szCs w:val="24"/>
          <w:lang w:val="pt-PT"/>
        </w:rPr>
        <w:t xml:space="preserve">     </w:t>
      </w:r>
      <w:r w:rsidR="00C23C21" w:rsidRPr="00734E25">
        <w:rPr>
          <w:sz w:val="24"/>
          <w:szCs w:val="24"/>
          <w:lang w:val="pt-PT"/>
        </w:rPr>
        <w:t>Este acto oficial implica, por isso, a aplicação/utilização de um conjunto de documentos que atestam a legalidade do mesmo, nomeadamente o Termo de Certificação, o Plano de Qualificação e/ou o Certificado ou Diploma</w:t>
      </w:r>
      <w:r w:rsidR="002A0337">
        <w:rPr>
          <w:sz w:val="24"/>
          <w:szCs w:val="24"/>
          <w:lang w:val="pt-PT"/>
        </w:rPr>
        <w:t>.</w:t>
      </w:r>
    </w:p>
    <w:p w:rsidR="002A0337" w:rsidRPr="00F47B2D" w:rsidRDefault="002A0337" w:rsidP="002B276C">
      <w:pPr>
        <w:tabs>
          <w:tab w:val="left" w:pos="284"/>
        </w:tabs>
        <w:spacing w:after="0" w:line="360" w:lineRule="auto"/>
        <w:rPr>
          <w:b/>
          <w:sz w:val="28"/>
          <w:szCs w:val="28"/>
          <w:lang w:val="pt-PT"/>
        </w:rPr>
      </w:pPr>
    </w:p>
    <w:p w:rsidR="000B6DD2" w:rsidRPr="00F47B2D" w:rsidRDefault="000B6DD2" w:rsidP="00680C9E">
      <w:pPr>
        <w:pStyle w:val="PargrafodaLista"/>
        <w:numPr>
          <w:ilvl w:val="2"/>
          <w:numId w:val="53"/>
        </w:numPr>
        <w:tabs>
          <w:tab w:val="left" w:pos="284"/>
        </w:tabs>
        <w:spacing w:after="0" w:line="360" w:lineRule="auto"/>
        <w:ind w:hanging="11"/>
        <w:rPr>
          <w:b/>
          <w:sz w:val="28"/>
          <w:szCs w:val="28"/>
          <w:lang w:val="pt-PT"/>
        </w:rPr>
      </w:pPr>
      <w:r w:rsidRPr="00F47B2D">
        <w:rPr>
          <w:b/>
          <w:sz w:val="28"/>
          <w:szCs w:val="28"/>
          <w:lang w:val="pt-PT"/>
        </w:rPr>
        <w:t>Referencial de Competências-chave</w:t>
      </w:r>
    </w:p>
    <w:p w:rsidR="008F0E9B" w:rsidRDefault="00CC1788" w:rsidP="00CC1289">
      <w:pPr>
        <w:autoSpaceDE w:val="0"/>
        <w:autoSpaceDN w:val="0"/>
        <w:adjustRightInd w:val="0"/>
        <w:spacing w:after="0" w:line="360" w:lineRule="auto"/>
        <w:rPr>
          <w:rFonts w:cs="Frutiger-Light"/>
          <w:sz w:val="24"/>
          <w:szCs w:val="24"/>
          <w:lang w:val="pt-PT" w:bidi="ar-SA"/>
        </w:rPr>
      </w:pPr>
      <w:r>
        <w:rPr>
          <w:rFonts w:cs="Frutiger-Light"/>
          <w:sz w:val="24"/>
          <w:szCs w:val="24"/>
          <w:lang w:val="pt-PT" w:bidi="ar-SA"/>
        </w:rPr>
        <w:t xml:space="preserve">     </w:t>
      </w:r>
      <w:r w:rsidR="007600FD">
        <w:rPr>
          <w:rFonts w:cs="Frutiger-Light"/>
          <w:sz w:val="24"/>
          <w:szCs w:val="24"/>
          <w:lang w:val="pt-PT" w:bidi="ar-SA"/>
        </w:rPr>
        <w:t xml:space="preserve">O </w:t>
      </w:r>
      <w:r w:rsidR="00CC1289" w:rsidRPr="00CC1289">
        <w:rPr>
          <w:rFonts w:cs="Frutiger-Light"/>
          <w:sz w:val="24"/>
          <w:szCs w:val="24"/>
          <w:lang w:val="pt-PT" w:bidi="ar-SA"/>
        </w:rPr>
        <w:t>Re</w:t>
      </w:r>
      <w:r w:rsidR="007600FD">
        <w:rPr>
          <w:rFonts w:cs="Frutiger-Light"/>
          <w:sz w:val="24"/>
          <w:szCs w:val="24"/>
          <w:lang w:val="pt-PT" w:bidi="ar-SA"/>
        </w:rPr>
        <w:t>ferencial de Competências-Chave</w:t>
      </w:r>
      <w:r w:rsidR="00CC1289" w:rsidRPr="00CC1289">
        <w:rPr>
          <w:rFonts w:cs="Frutiger-Light"/>
          <w:sz w:val="24"/>
          <w:szCs w:val="24"/>
          <w:lang w:val="pt-PT" w:bidi="ar-SA"/>
        </w:rPr>
        <w:t xml:space="preserve"> para a Educação e Formação de Adultos </w:t>
      </w:r>
      <w:r w:rsidR="00426954">
        <w:rPr>
          <w:rFonts w:cs="Frutiger-Light"/>
          <w:sz w:val="24"/>
          <w:szCs w:val="24"/>
          <w:lang w:val="pt-PT" w:bidi="ar-SA"/>
        </w:rPr>
        <w:t xml:space="preserve">foi </w:t>
      </w:r>
      <w:r w:rsidR="007600FD">
        <w:rPr>
          <w:rFonts w:cs="Frutiger-Light"/>
          <w:sz w:val="24"/>
          <w:szCs w:val="24"/>
          <w:lang w:val="pt-PT" w:bidi="ar-SA"/>
        </w:rPr>
        <w:t>apresenta</w:t>
      </w:r>
      <w:r w:rsidR="00426954">
        <w:rPr>
          <w:rFonts w:cs="Frutiger-Light"/>
          <w:sz w:val="24"/>
          <w:szCs w:val="24"/>
          <w:lang w:val="pt-PT" w:bidi="ar-SA"/>
        </w:rPr>
        <w:t xml:space="preserve">do </w:t>
      </w:r>
      <w:r w:rsidR="007600FD">
        <w:rPr>
          <w:rFonts w:cs="Frutiger-Light"/>
          <w:sz w:val="24"/>
          <w:szCs w:val="24"/>
          <w:lang w:val="pt-PT" w:bidi="ar-SA"/>
        </w:rPr>
        <w:t xml:space="preserve">como uma </w:t>
      </w:r>
      <w:r w:rsidR="007600FD" w:rsidRPr="00CC1289">
        <w:rPr>
          <w:rFonts w:cs="Frutiger-Light"/>
          <w:sz w:val="24"/>
          <w:szCs w:val="24"/>
          <w:lang w:val="pt-PT" w:bidi="ar-SA"/>
        </w:rPr>
        <w:t>"</w:t>
      </w:r>
      <w:r w:rsidR="007600FD" w:rsidRPr="00604CA1">
        <w:rPr>
          <w:rFonts w:cs="Frutiger-Light"/>
          <w:i/>
          <w:sz w:val="24"/>
          <w:szCs w:val="24"/>
          <w:lang w:val="pt-PT" w:bidi="ar-SA"/>
        </w:rPr>
        <w:t xml:space="preserve">uma matriz integradora entre o balanço de competências adquiridas na experiência de vida e o desenvolvimento de projectos </w:t>
      </w:r>
      <w:r w:rsidR="008F0E9B" w:rsidRPr="00604CA1">
        <w:rPr>
          <w:rFonts w:cs="Frutiger-Light"/>
          <w:i/>
          <w:sz w:val="24"/>
          <w:szCs w:val="24"/>
          <w:lang w:val="pt-PT" w:bidi="ar-SA"/>
        </w:rPr>
        <w:t>de educação/formação de adultos</w:t>
      </w:r>
      <w:r w:rsidR="008F0E9B">
        <w:rPr>
          <w:rFonts w:cs="Frutiger-Light"/>
          <w:sz w:val="24"/>
          <w:szCs w:val="24"/>
          <w:lang w:val="pt-PT" w:bidi="ar-SA"/>
        </w:rPr>
        <w:t>.</w:t>
      </w:r>
      <w:r w:rsidR="007600FD" w:rsidRPr="00CC1289">
        <w:rPr>
          <w:rFonts w:cs="Frutiger-Light"/>
          <w:sz w:val="24"/>
          <w:szCs w:val="24"/>
          <w:lang w:val="pt-PT" w:bidi="ar-SA"/>
        </w:rPr>
        <w:t>"</w:t>
      </w:r>
      <w:r w:rsidR="007600FD">
        <w:rPr>
          <w:rFonts w:cs="Frutiger-Light"/>
          <w:sz w:val="24"/>
          <w:szCs w:val="24"/>
          <w:lang w:val="pt-PT" w:bidi="ar-SA"/>
        </w:rPr>
        <w:t xml:space="preserve"> </w:t>
      </w:r>
      <w:r w:rsidR="007600FD" w:rsidRPr="00CB6CA9">
        <w:rPr>
          <w:rFonts w:cs="Frutiger-Light"/>
          <w:sz w:val="24"/>
          <w:szCs w:val="24"/>
          <w:lang w:val="pt-PT" w:bidi="ar-SA"/>
        </w:rPr>
        <w:t>(</w:t>
      </w:r>
      <w:r w:rsidR="00CB6CA9" w:rsidRPr="00CB6CA9">
        <w:rPr>
          <w:rFonts w:cs="Frutiger-Light"/>
          <w:sz w:val="24"/>
          <w:szCs w:val="24"/>
          <w:lang w:val="pt-PT" w:bidi="ar-SA"/>
        </w:rPr>
        <w:t>ALONSO et al, 2002: 5</w:t>
      </w:r>
      <w:r w:rsidR="007600FD">
        <w:rPr>
          <w:rFonts w:cs="Frutiger-Light"/>
          <w:sz w:val="24"/>
          <w:szCs w:val="24"/>
          <w:lang w:val="pt-PT" w:bidi="ar-SA"/>
        </w:rPr>
        <w:t>)</w:t>
      </w:r>
      <w:r w:rsidR="00A506D4">
        <w:rPr>
          <w:rFonts w:cs="Frutiger-Light"/>
          <w:sz w:val="24"/>
          <w:szCs w:val="24"/>
          <w:lang w:val="pt-PT" w:bidi="ar-SA"/>
        </w:rPr>
        <w:t>,</w:t>
      </w:r>
      <w:r w:rsidR="007600FD">
        <w:rPr>
          <w:rFonts w:cs="Frutiger-Light"/>
          <w:sz w:val="24"/>
          <w:szCs w:val="24"/>
          <w:lang w:val="pt-PT" w:bidi="ar-SA"/>
        </w:rPr>
        <w:t xml:space="preserve"> </w:t>
      </w:r>
      <w:r w:rsidR="008F0E9B">
        <w:rPr>
          <w:rFonts w:cs="Frutiger-Light"/>
          <w:sz w:val="24"/>
          <w:szCs w:val="24"/>
          <w:lang w:val="pt-PT" w:bidi="ar-SA"/>
        </w:rPr>
        <w:t>e abrange saberes que correspondem ao ensino básico, distinguindo três níveis, o B1, o B2 e o B3.</w:t>
      </w:r>
    </w:p>
    <w:p w:rsidR="00A506D4" w:rsidRDefault="00CC1788" w:rsidP="00CC1289">
      <w:pPr>
        <w:autoSpaceDE w:val="0"/>
        <w:autoSpaceDN w:val="0"/>
        <w:adjustRightInd w:val="0"/>
        <w:spacing w:after="0" w:line="360" w:lineRule="auto"/>
        <w:rPr>
          <w:rFonts w:cs="Frutiger-Light"/>
          <w:sz w:val="24"/>
          <w:szCs w:val="24"/>
          <w:lang w:val="pt-PT" w:bidi="ar-SA"/>
        </w:rPr>
      </w:pPr>
      <w:r>
        <w:rPr>
          <w:rFonts w:cs="Frutiger-Light"/>
          <w:sz w:val="24"/>
          <w:szCs w:val="24"/>
          <w:lang w:val="pt-PT" w:bidi="ar-SA"/>
        </w:rPr>
        <w:t xml:space="preserve">     </w:t>
      </w:r>
      <w:r w:rsidR="00A506D4">
        <w:rPr>
          <w:rFonts w:cs="Frutiger-Light"/>
          <w:sz w:val="24"/>
          <w:szCs w:val="24"/>
          <w:lang w:val="pt-PT" w:bidi="ar-SA"/>
        </w:rPr>
        <w:t>A e</w:t>
      </w:r>
      <w:r w:rsidR="008F0E9B">
        <w:rPr>
          <w:rFonts w:cs="Frutiger-Light"/>
          <w:sz w:val="24"/>
          <w:szCs w:val="24"/>
          <w:lang w:val="pt-PT" w:bidi="ar-SA"/>
        </w:rPr>
        <w:t xml:space="preserve">ste documento, </w:t>
      </w:r>
      <w:r w:rsidR="00426954">
        <w:rPr>
          <w:rFonts w:cs="Frutiger-Light"/>
          <w:sz w:val="24"/>
          <w:szCs w:val="24"/>
          <w:lang w:val="pt-PT" w:bidi="ar-SA"/>
        </w:rPr>
        <w:t>fundamental como</w:t>
      </w:r>
      <w:r w:rsidR="008F0E9B">
        <w:rPr>
          <w:rFonts w:cs="Frutiger-Light"/>
          <w:sz w:val="24"/>
          <w:szCs w:val="24"/>
          <w:lang w:val="pt-PT" w:bidi="ar-SA"/>
        </w:rPr>
        <w:t xml:space="preserve"> suporte dos cursos </w:t>
      </w:r>
      <w:r w:rsidR="00F47B2D">
        <w:rPr>
          <w:rFonts w:cs="Frutiger-Light"/>
          <w:sz w:val="24"/>
          <w:szCs w:val="24"/>
          <w:lang w:val="pt-PT" w:bidi="ar-SA"/>
        </w:rPr>
        <w:t>de Educação e Formação de Adultos (</w:t>
      </w:r>
      <w:r w:rsidR="00A506D4">
        <w:rPr>
          <w:rFonts w:cs="Frutiger-Light"/>
          <w:sz w:val="24"/>
          <w:szCs w:val="24"/>
          <w:lang w:val="pt-PT" w:bidi="ar-SA"/>
        </w:rPr>
        <w:t>EFA</w:t>
      </w:r>
      <w:r w:rsidR="00F47B2D">
        <w:rPr>
          <w:rFonts w:cs="Frutiger-Light"/>
          <w:sz w:val="24"/>
          <w:szCs w:val="24"/>
          <w:lang w:val="pt-PT" w:bidi="ar-SA"/>
        </w:rPr>
        <w:t>)</w:t>
      </w:r>
      <w:r w:rsidR="00A506D4">
        <w:rPr>
          <w:rFonts w:cs="Frutiger-Light"/>
          <w:sz w:val="24"/>
          <w:szCs w:val="24"/>
          <w:lang w:val="pt-PT" w:bidi="ar-SA"/>
        </w:rPr>
        <w:t xml:space="preserve"> </w:t>
      </w:r>
      <w:r w:rsidR="008F0E9B">
        <w:rPr>
          <w:rFonts w:cs="Frutiger-Light"/>
          <w:sz w:val="24"/>
          <w:szCs w:val="24"/>
          <w:lang w:val="pt-PT" w:bidi="ar-SA"/>
        </w:rPr>
        <w:t>e do processo RVCC</w:t>
      </w:r>
      <w:r w:rsidR="002D45A6">
        <w:rPr>
          <w:rFonts w:cs="Frutiger-Light"/>
          <w:sz w:val="24"/>
          <w:szCs w:val="24"/>
          <w:lang w:val="pt-PT" w:bidi="ar-SA"/>
        </w:rPr>
        <w:t xml:space="preserve">, </w:t>
      </w:r>
      <w:r w:rsidR="00A506D4">
        <w:rPr>
          <w:rFonts w:cs="Frutiger-Light"/>
          <w:sz w:val="24"/>
          <w:szCs w:val="24"/>
          <w:lang w:val="pt-PT" w:bidi="ar-SA"/>
        </w:rPr>
        <w:t>seguiu-se, em 2006, o Refencial de Competências-Chave de nível secundário com o alargamento das ofertas para a educação/formação de adultos ao nível secundário.</w:t>
      </w:r>
    </w:p>
    <w:p w:rsidR="00A506D4" w:rsidRDefault="00CC1788" w:rsidP="00A506D4">
      <w:pPr>
        <w:tabs>
          <w:tab w:val="left" w:pos="284"/>
        </w:tabs>
        <w:spacing w:after="0" w:line="360" w:lineRule="auto"/>
        <w:rPr>
          <w:sz w:val="24"/>
          <w:szCs w:val="24"/>
          <w:lang w:val="pt-PT"/>
        </w:rPr>
      </w:pPr>
      <w:r>
        <w:rPr>
          <w:sz w:val="24"/>
          <w:szCs w:val="24"/>
          <w:lang w:val="pt-PT"/>
        </w:rPr>
        <w:t xml:space="preserve">     </w:t>
      </w:r>
      <w:r w:rsidR="00A506D4" w:rsidRPr="00CC1289">
        <w:rPr>
          <w:sz w:val="24"/>
          <w:szCs w:val="24"/>
          <w:lang w:val="pt-PT"/>
        </w:rPr>
        <w:t>A construção dos referenciais, bem como dos instrumentos</w:t>
      </w:r>
      <w:r w:rsidR="00A506D4">
        <w:rPr>
          <w:sz w:val="24"/>
          <w:szCs w:val="24"/>
          <w:lang w:val="pt-PT"/>
        </w:rPr>
        <w:t xml:space="preserve"> de mediação – de nível básico, baseou-se num conjunto de conceitos e princípios científicos orientadores </w:t>
      </w:r>
      <w:r w:rsidR="00405A67">
        <w:rPr>
          <w:sz w:val="24"/>
          <w:szCs w:val="24"/>
          <w:lang w:val="pt-PT"/>
        </w:rPr>
        <w:t>da</w:t>
      </w:r>
      <w:r w:rsidR="00A506D4">
        <w:rPr>
          <w:sz w:val="24"/>
          <w:szCs w:val="24"/>
          <w:lang w:val="pt-PT"/>
        </w:rPr>
        <w:t xml:space="preserve"> concepção do processo RVCC.  </w:t>
      </w:r>
    </w:p>
    <w:p w:rsidR="00A506D4" w:rsidRDefault="00CC1788" w:rsidP="00A506D4">
      <w:pPr>
        <w:tabs>
          <w:tab w:val="left" w:pos="284"/>
        </w:tabs>
        <w:spacing w:after="0" w:line="360" w:lineRule="auto"/>
        <w:rPr>
          <w:sz w:val="24"/>
          <w:szCs w:val="24"/>
          <w:lang w:val="pt-PT"/>
        </w:rPr>
      </w:pPr>
      <w:r>
        <w:rPr>
          <w:sz w:val="24"/>
          <w:szCs w:val="24"/>
          <w:lang w:val="pt-PT"/>
        </w:rPr>
        <w:t xml:space="preserve">     </w:t>
      </w:r>
      <w:r w:rsidR="00A506D4">
        <w:rPr>
          <w:sz w:val="24"/>
          <w:szCs w:val="24"/>
          <w:lang w:val="pt-PT"/>
        </w:rPr>
        <w:t xml:space="preserve">No que se refere ao conceito de competência, esta é entendida </w:t>
      </w:r>
      <w:r w:rsidR="004C18AF">
        <w:rPr>
          <w:sz w:val="24"/>
          <w:szCs w:val="24"/>
          <w:lang w:val="pt-PT"/>
        </w:rPr>
        <w:t>como</w:t>
      </w:r>
      <w:r w:rsidR="00A506D4">
        <w:rPr>
          <w:sz w:val="24"/>
          <w:szCs w:val="24"/>
          <w:lang w:val="pt-PT"/>
        </w:rPr>
        <w:t>:</w:t>
      </w:r>
    </w:p>
    <w:p w:rsidR="00A506D4" w:rsidRPr="00B50643" w:rsidRDefault="00A506D4" w:rsidP="00CC1788">
      <w:pPr>
        <w:tabs>
          <w:tab w:val="left" w:pos="284"/>
        </w:tabs>
        <w:spacing w:after="0" w:line="240" w:lineRule="auto"/>
        <w:ind w:left="708"/>
        <w:rPr>
          <w:sz w:val="22"/>
          <w:szCs w:val="22"/>
          <w:lang w:val="pt-PT"/>
        </w:rPr>
      </w:pPr>
      <w:r w:rsidRPr="00B50643">
        <w:rPr>
          <w:sz w:val="22"/>
          <w:szCs w:val="22"/>
          <w:lang w:val="pt-PT"/>
        </w:rPr>
        <w:t>“a mobilização em acto de saberes, capacidades e recursos, externos e pessoais, de natureza cognitiva, emocional e afectiva, construídos e integrados em situações de aprendizagem explícitas ou implícitas, em contextos diversificados de experiência pessoal, profissional, social, ou seja, de vida.”  (</w:t>
      </w:r>
      <w:r w:rsidRPr="004C18AF">
        <w:rPr>
          <w:sz w:val="22"/>
          <w:szCs w:val="22"/>
          <w:lang w:val="pt-PT"/>
        </w:rPr>
        <w:t>DGFV, 2004:</w:t>
      </w:r>
      <w:r w:rsidR="00604CA1">
        <w:rPr>
          <w:sz w:val="22"/>
          <w:szCs w:val="22"/>
          <w:lang w:val="pt-PT"/>
        </w:rPr>
        <w:t xml:space="preserve"> </w:t>
      </w:r>
      <w:r w:rsidRPr="00B50643">
        <w:rPr>
          <w:sz w:val="22"/>
          <w:szCs w:val="22"/>
          <w:lang w:val="pt-PT"/>
        </w:rPr>
        <w:t>7)</w:t>
      </w:r>
    </w:p>
    <w:p w:rsidR="00A506D4" w:rsidRDefault="00A506D4" w:rsidP="00A506D4">
      <w:pPr>
        <w:tabs>
          <w:tab w:val="left" w:pos="284"/>
        </w:tabs>
        <w:spacing w:after="0" w:line="240" w:lineRule="auto"/>
        <w:rPr>
          <w:sz w:val="24"/>
          <w:szCs w:val="24"/>
          <w:lang w:val="pt-PT"/>
        </w:rPr>
      </w:pPr>
    </w:p>
    <w:p w:rsidR="00A506D4" w:rsidRPr="00A506D4" w:rsidRDefault="00CC1788" w:rsidP="00555B2A">
      <w:pPr>
        <w:tabs>
          <w:tab w:val="left" w:pos="284"/>
        </w:tabs>
        <w:spacing w:after="0" w:line="360" w:lineRule="auto"/>
        <w:rPr>
          <w:sz w:val="24"/>
          <w:szCs w:val="24"/>
          <w:lang w:val="pt-PT"/>
        </w:rPr>
      </w:pPr>
      <w:r>
        <w:rPr>
          <w:sz w:val="24"/>
          <w:szCs w:val="24"/>
          <w:lang w:val="pt-PT"/>
        </w:rPr>
        <w:t xml:space="preserve">     </w:t>
      </w:r>
      <w:r w:rsidR="00A506D4">
        <w:rPr>
          <w:sz w:val="24"/>
          <w:szCs w:val="24"/>
          <w:lang w:val="pt-PT"/>
        </w:rPr>
        <w:t xml:space="preserve">Considera-se, então, que a competência, por não ser em si um saber explícito, é passível de ser evidenciada e validada através de uma metodologia específica e, propiciadora da evidência e da validação de competências de cada pessoa em processo </w:t>
      </w:r>
      <w:r w:rsidR="00A506D4">
        <w:rPr>
          <w:sz w:val="24"/>
          <w:szCs w:val="24"/>
          <w:lang w:val="pt-PT"/>
        </w:rPr>
        <w:lastRenderedPageBreak/>
        <w:t>RVCC. É ainda referido que, sendo o processo centrado na especificidade individual e que os saberes se tornam evidentes quando mobilizados, as competências, “</w:t>
      </w:r>
      <w:r w:rsidR="00A506D4" w:rsidRPr="00604CA1">
        <w:rPr>
          <w:i/>
          <w:sz w:val="24"/>
          <w:szCs w:val="24"/>
          <w:lang w:val="pt-PT"/>
        </w:rPr>
        <w:t>mais do que um ‘saber agir’, (…) revelam um ‘poder agir’ e um ‘querer agir’ numa determinada situação</w:t>
      </w:r>
      <w:r w:rsidR="00A506D4">
        <w:rPr>
          <w:sz w:val="24"/>
          <w:szCs w:val="24"/>
          <w:lang w:val="pt-PT"/>
        </w:rPr>
        <w:t xml:space="preserve">” (Ibidem, 2007: 8), espelhando a complexidade e a diversidade </w:t>
      </w:r>
      <w:r w:rsidR="00B50643">
        <w:rPr>
          <w:sz w:val="24"/>
          <w:szCs w:val="24"/>
          <w:lang w:val="pt-PT"/>
        </w:rPr>
        <w:t xml:space="preserve">de </w:t>
      </w:r>
      <w:r w:rsidR="00A506D4">
        <w:rPr>
          <w:sz w:val="24"/>
          <w:szCs w:val="24"/>
          <w:lang w:val="pt-PT"/>
        </w:rPr>
        <w:t>factores que interferem na evidenciação dos saberes, nomeadamente no que se refere à imagem que cada pessoa tem de si própria, à sua autoconfiança, à sua autonomia e à sua capacidade de interagir e comunicar com os outros, baseando-se na capacidade de reflexão sobre</w:t>
      </w:r>
      <w:r w:rsidR="00603B27">
        <w:rPr>
          <w:sz w:val="24"/>
          <w:szCs w:val="24"/>
          <w:lang w:val="pt-PT"/>
        </w:rPr>
        <w:t xml:space="preserve"> si próprio e na valorização do</w:t>
      </w:r>
      <w:r w:rsidR="00A506D4">
        <w:rPr>
          <w:sz w:val="24"/>
          <w:szCs w:val="24"/>
          <w:lang w:val="pt-PT"/>
        </w:rPr>
        <w:t xml:space="preserve"> seu saber individual (Ibidem, 2007).</w:t>
      </w:r>
    </w:p>
    <w:p w:rsidR="00A506D4" w:rsidRPr="00CC1289" w:rsidRDefault="00CC1788" w:rsidP="00555B2A">
      <w:pPr>
        <w:autoSpaceDE w:val="0"/>
        <w:autoSpaceDN w:val="0"/>
        <w:adjustRightInd w:val="0"/>
        <w:spacing w:after="0" w:line="360" w:lineRule="auto"/>
        <w:rPr>
          <w:rFonts w:cs="Frutiger-Light"/>
          <w:sz w:val="24"/>
          <w:szCs w:val="24"/>
          <w:lang w:val="pt-PT" w:bidi="ar-SA"/>
        </w:rPr>
      </w:pPr>
      <w:r>
        <w:rPr>
          <w:sz w:val="24"/>
          <w:szCs w:val="24"/>
          <w:lang w:val="pt-PT"/>
        </w:rPr>
        <w:t xml:space="preserve">     </w:t>
      </w:r>
      <w:r w:rsidR="00A506D4" w:rsidRPr="00CC1289">
        <w:rPr>
          <w:sz w:val="24"/>
          <w:szCs w:val="24"/>
          <w:lang w:val="pt-PT"/>
        </w:rPr>
        <w:t xml:space="preserve">O Referencial de Competências-Chave </w:t>
      </w:r>
      <w:r w:rsidR="00454362">
        <w:rPr>
          <w:sz w:val="24"/>
          <w:szCs w:val="24"/>
          <w:lang w:val="pt-PT"/>
        </w:rPr>
        <w:t>funda-se no conceito de competência-chave que “</w:t>
      </w:r>
      <w:r w:rsidR="00454362" w:rsidRPr="00454362">
        <w:rPr>
          <w:i/>
          <w:sz w:val="24"/>
          <w:szCs w:val="24"/>
          <w:lang w:val="pt-PT"/>
        </w:rPr>
        <w:t>represent a transferable, multifunctional package of knowledge, skills and attitudes that all individuals need for personal fulfilment and develpment, inclusion and employment</w:t>
      </w:r>
      <w:r w:rsidR="00454362">
        <w:rPr>
          <w:sz w:val="24"/>
          <w:szCs w:val="24"/>
          <w:lang w:val="pt-PT"/>
        </w:rPr>
        <w:t>”</w:t>
      </w:r>
      <w:r w:rsidR="00A506D4" w:rsidRPr="00CC1289">
        <w:rPr>
          <w:sz w:val="24"/>
          <w:szCs w:val="24"/>
          <w:lang w:val="pt-PT"/>
        </w:rPr>
        <w:t xml:space="preserve"> (</w:t>
      </w:r>
      <w:r w:rsidR="00454362">
        <w:rPr>
          <w:sz w:val="24"/>
          <w:szCs w:val="24"/>
          <w:lang w:val="pt-PT"/>
        </w:rPr>
        <w:t>EUROPEAN COMMISSION, 2004b</w:t>
      </w:r>
      <w:r w:rsidR="00E65330">
        <w:rPr>
          <w:sz w:val="24"/>
          <w:szCs w:val="24"/>
          <w:lang w:val="pt-PT"/>
        </w:rPr>
        <w:t>: 6</w:t>
      </w:r>
      <w:r w:rsidR="00A506D4" w:rsidRPr="00CC1289">
        <w:rPr>
          <w:sz w:val="24"/>
          <w:szCs w:val="24"/>
          <w:lang w:val="pt-PT"/>
        </w:rPr>
        <w:t xml:space="preserve">) a partir do qual o processo de reflexão e de avaliação dos saberes das pessoas em processo RVCC se deve organizar. </w:t>
      </w:r>
    </w:p>
    <w:p w:rsidR="00405A67" w:rsidRDefault="00CC1788" w:rsidP="00555B2A">
      <w:pPr>
        <w:autoSpaceDE w:val="0"/>
        <w:autoSpaceDN w:val="0"/>
        <w:adjustRightInd w:val="0"/>
        <w:spacing w:after="0" w:line="360" w:lineRule="auto"/>
        <w:rPr>
          <w:rFonts w:cs="Frutiger-Light"/>
          <w:sz w:val="24"/>
          <w:szCs w:val="24"/>
          <w:lang w:val="pt-PT" w:bidi="ar-SA"/>
        </w:rPr>
      </w:pPr>
      <w:r>
        <w:rPr>
          <w:rFonts w:cs="Frutiger-Light"/>
          <w:sz w:val="24"/>
          <w:szCs w:val="24"/>
          <w:lang w:val="pt-PT" w:bidi="ar-SA"/>
        </w:rPr>
        <w:t xml:space="preserve">     </w:t>
      </w:r>
      <w:r w:rsidR="00405A67">
        <w:rPr>
          <w:rFonts w:cs="Frutiger-Light"/>
          <w:sz w:val="24"/>
          <w:szCs w:val="24"/>
          <w:lang w:val="pt-PT" w:bidi="ar-SA"/>
        </w:rPr>
        <w:t>Nesta medida, a adequação e a relevância do processo a cada pessoa é um princípio basilar fundamental para e no processo, de acordo com estudos realizados sobre a aprendizagem da pessoa adulta, por ser um processo que apresenta um carácter autónomo, baseado na experiência, na reflexão</w:t>
      </w:r>
      <w:r w:rsidR="0011465A">
        <w:rPr>
          <w:rFonts w:cs="Frutiger-Light"/>
          <w:sz w:val="24"/>
          <w:szCs w:val="24"/>
          <w:lang w:val="pt-PT" w:bidi="ar-SA"/>
        </w:rPr>
        <w:t xml:space="preserve">, na especificidade dos problemas e </w:t>
      </w:r>
      <w:r w:rsidR="00B50643">
        <w:rPr>
          <w:rFonts w:cs="Frutiger-Light"/>
          <w:sz w:val="24"/>
          <w:szCs w:val="24"/>
          <w:lang w:val="pt-PT" w:bidi="ar-SA"/>
        </w:rPr>
        <w:t xml:space="preserve"> </w:t>
      </w:r>
      <w:r w:rsidR="0011465A">
        <w:rPr>
          <w:rFonts w:cs="Frutiger-Light"/>
          <w:sz w:val="24"/>
          <w:szCs w:val="24"/>
          <w:lang w:val="pt-PT" w:bidi="ar-SA"/>
        </w:rPr>
        <w:t>das necessidades</w:t>
      </w:r>
      <w:r w:rsidR="00405A67">
        <w:rPr>
          <w:rFonts w:cs="Frutiger-Light"/>
          <w:sz w:val="24"/>
          <w:szCs w:val="24"/>
          <w:lang w:val="pt-PT" w:bidi="ar-SA"/>
        </w:rPr>
        <w:t xml:space="preserve"> individuais. </w:t>
      </w:r>
      <w:r w:rsidR="0011465A">
        <w:rPr>
          <w:rFonts w:cs="Frutiger-Light"/>
          <w:sz w:val="24"/>
          <w:szCs w:val="24"/>
          <w:lang w:val="pt-PT" w:bidi="ar-SA"/>
        </w:rPr>
        <w:t xml:space="preserve"> Esta orientação baseia-se</w:t>
      </w:r>
      <w:r w:rsidR="00604CA1">
        <w:rPr>
          <w:rFonts w:cs="Frutiger-Light"/>
          <w:sz w:val="24"/>
          <w:szCs w:val="24"/>
          <w:lang w:val="pt-PT" w:bidi="ar-SA"/>
        </w:rPr>
        <w:t xml:space="preserve"> </w:t>
      </w:r>
      <w:r w:rsidR="0011465A">
        <w:rPr>
          <w:rFonts w:cs="Frutiger-Light"/>
          <w:sz w:val="24"/>
          <w:szCs w:val="24"/>
          <w:lang w:val="pt-PT" w:bidi="ar-SA"/>
        </w:rPr>
        <w:t>em princípios evidenciados pela andragogia, nomeadamente:</w:t>
      </w:r>
    </w:p>
    <w:p w:rsidR="0011465A" w:rsidRDefault="0011465A" w:rsidP="00555B2A">
      <w:pPr>
        <w:autoSpaceDE w:val="0"/>
        <w:autoSpaceDN w:val="0"/>
        <w:adjustRightInd w:val="0"/>
        <w:spacing w:after="0" w:line="360" w:lineRule="auto"/>
        <w:rPr>
          <w:rFonts w:cs="Frutiger-Light"/>
          <w:sz w:val="24"/>
          <w:szCs w:val="24"/>
          <w:lang w:val="pt-PT" w:bidi="ar-SA"/>
        </w:rPr>
      </w:pPr>
      <w:r>
        <w:rPr>
          <w:rFonts w:cs="Frutiger-Light"/>
          <w:sz w:val="24"/>
          <w:szCs w:val="24"/>
          <w:lang w:val="pt-PT" w:bidi="ar-SA"/>
        </w:rPr>
        <w:t>- a variedade de experiências acumuladas pela pessoa adulta constituem um recurso propiciador de aprendizagens;</w:t>
      </w:r>
    </w:p>
    <w:p w:rsidR="00405A67" w:rsidRDefault="0011465A" w:rsidP="00555B2A">
      <w:pPr>
        <w:autoSpaceDE w:val="0"/>
        <w:autoSpaceDN w:val="0"/>
        <w:adjustRightInd w:val="0"/>
        <w:spacing w:after="0" w:line="360" w:lineRule="auto"/>
        <w:rPr>
          <w:rFonts w:cs="Frutiger-Light"/>
          <w:sz w:val="24"/>
          <w:szCs w:val="24"/>
          <w:lang w:val="pt-PT" w:bidi="ar-SA"/>
        </w:rPr>
      </w:pPr>
      <w:r>
        <w:rPr>
          <w:rFonts w:cs="Frutiger-Light"/>
          <w:sz w:val="24"/>
          <w:szCs w:val="24"/>
          <w:lang w:val="pt-PT" w:bidi="ar-SA"/>
        </w:rPr>
        <w:t>- a aprendizagem baseada em situações e experiências de vida é mais relevante para a pessoa do que a aprendizagem de conteúdos;</w:t>
      </w:r>
    </w:p>
    <w:p w:rsidR="0011465A" w:rsidRDefault="0011465A" w:rsidP="00555B2A">
      <w:pPr>
        <w:autoSpaceDE w:val="0"/>
        <w:autoSpaceDN w:val="0"/>
        <w:adjustRightInd w:val="0"/>
        <w:spacing w:after="0" w:line="360" w:lineRule="auto"/>
        <w:rPr>
          <w:rFonts w:cs="Frutiger-Light"/>
          <w:sz w:val="24"/>
          <w:szCs w:val="24"/>
          <w:lang w:val="pt-PT" w:bidi="ar-SA"/>
        </w:rPr>
      </w:pPr>
      <w:r>
        <w:rPr>
          <w:rFonts w:cs="Frutiger-Light"/>
          <w:sz w:val="24"/>
          <w:szCs w:val="24"/>
          <w:lang w:val="pt-PT" w:bidi="ar-SA"/>
        </w:rPr>
        <w:t xml:space="preserve">- </w:t>
      </w:r>
      <w:r w:rsidR="000E61A9">
        <w:rPr>
          <w:rFonts w:cs="Frutiger-Light"/>
          <w:sz w:val="24"/>
          <w:szCs w:val="24"/>
          <w:lang w:val="pt-PT" w:bidi="ar-SA"/>
        </w:rPr>
        <w:t>as pessoas adultas em formação necessitam de autorideccionar a sua aprendizagem e valorizam a procura de conhecimento em contextos de envolvimento activo com outras pessoas;</w:t>
      </w:r>
    </w:p>
    <w:p w:rsidR="00555B2A" w:rsidRDefault="000E61A9" w:rsidP="002B276C">
      <w:pPr>
        <w:autoSpaceDE w:val="0"/>
        <w:autoSpaceDN w:val="0"/>
        <w:adjustRightInd w:val="0"/>
        <w:spacing w:line="360" w:lineRule="auto"/>
        <w:rPr>
          <w:rFonts w:cs="Frutiger-Light"/>
          <w:sz w:val="24"/>
          <w:szCs w:val="24"/>
          <w:lang w:val="pt-PT" w:bidi="ar-SA"/>
        </w:rPr>
      </w:pPr>
      <w:r>
        <w:rPr>
          <w:rFonts w:cs="Frutiger-Light"/>
          <w:sz w:val="24"/>
          <w:szCs w:val="24"/>
          <w:lang w:val="pt-PT" w:bidi="ar-SA"/>
        </w:rPr>
        <w:t>- a especificidade individual acentua-se com o aumento da idade.</w:t>
      </w:r>
    </w:p>
    <w:p w:rsidR="000E61A9" w:rsidRDefault="000E61A9" w:rsidP="00555B2A">
      <w:pPr>
        <w:autoSpaceDE w:val="0"/>
        <w:autoSpaceDN w:val="0"/>
        <w:adjustRightInd w:val="0"/>
        <w:spacing w:after="0" w:line="360" w:lineRule="auto"/>
        <w:rPr>
          <w:rFonts w:cs="Frutiger-Light"/>
          <w:sz w:val="24"/>
          <w:szCs w:val="24"/>
          <w:lang w:val="pt-PT" w:bidi="ar-SA"/>
        </w:rPr>
      </w:pPr>
      <w:r>
        <w:rPr>
          <w:rFonts w:cs="Frutiger-Light"/>
          <w:sz w:val="24"/>
          <w:szCs w:val="24"/>
          <w:lang w:val="pt-PT" w:bidi="ar-SA"/>
        </w:rPr>
        <w:t xml:space="preserve"> </w:t>
      </w:r>
      <w:r w:rsidR="00CC1788">
        <w:rPr>
          <w:rFonts w:cs="Frutiger-Light"/>
          <w:sz w:val="24"/>
          <w:szCs w:val="24"/>
          <w:lang w:val="pt-PT" w:bidi="ar-SA"/>
        </w:rPr>
        <w:t xml:space="preserve">     </w:t>
      </w:r>
      <w:r>
        <w:rPr>
          <w:rFonts w:cs="Frutiger-Light"/>
          <w:sz w:val="24"/>
          <w:szCs w:val="24"/>
          <w:lang w:val="pt-PT" w:bidi="ar-SA"/>
        </w:rPr>
        <w:t xml:space="preserve">Por estas razões, o referencial não se apresenta como um quadro normativo estático e fechado, mas como uma diversidade de possibilidades de aprendizagens a </w:t>
      </w:r>
      <w:r w:rsidR="000D6B75">
        <w:rPr>
          <w:rFonts w:cs="Frutiger-Light"/>
          <w:sz w:val="24"/>
          <w:szCs w:val="24"/>
          <w:lang w:val="pt-PT" w:bidi="ar-SA"/>
        </w:rPr>
        <w:t>desenvolver, cimentar ou evidenciar pelas pessoas em processo, obedecendo, portanto, ao princípio da abertura e da flexibilidade.</w:t>
      </w:r>
    </w:p>
    <w:p w:rsidR="000D6B75" w:rsidRDefault="00CC1788" w:rsidP="00555B2A">
      <w:pPr>
        <w:autoSpaceDE w:val="0"/>
        <w:autoSpaceDN w:val="0"/>
        <w:adjustRightInd w:val="0"/>
        <w:spacing w:after="0" w:line="360" w:lineRule="auto"/>
        <w:rPr>
          <w:rFonts w:cs="Frutiger-Light"/>
          <w:sz w:val="24"/>
          <w:szCs w:val="24"/>
          <w:lang w:val="pt-PT" w:bidi="ar-SA"/>
        </w:rPr>
      </w:pPr>
      <w:r>
        <w:rPr>
          <w:rFonts w:cs="Frutiger-Light"/>
          <w:sz w:val="24"/>
          <w:szCs w:val="24"/>
          <w:lang w:val="pt-PT" w:bidi="ar-SA"/>
        </w:rPr>
        <w:lastRenderedPageBreak/>
        <w:t xml:space="preserve">     </w:t>
      </w:r>
      <w:r w:rsidR="000D6B75">
        <w:rPr>
          <w:rFonts w:cs="Frutiger-Light"/>
          <w:sz w:val="24"/>
          <w:szCs w:val="24"/>
          <w:lang w:val="pt-PT" w:bidi="ar-SA"/>
        </w:rPr>
        <w:t xml:space="preserve">A concretização deste princípio implica um terceiro, que se refere à possibilidade de se </w:t>
      </w:r>
      <w:r w:rsidR="00C65602">
        <w:rPr>
          <w:rFonts w:cs="Frutiger-Light"/>
          <w:sz w:val="24"/>
          <w:szCs w:val="24"/>
          <w:lang w:val="pt-PT" w:bidi="ar-SA"/>
        </w:rPr>
        <w:t xml:space="preserve">estruturarem </w:t>
      </w:r>
      <w:r w:rsidR="000D6B75">
        <w:rPr>
          <w:rFonts w:cs="Frutiger-Light"/>
          <w:sz w:val="24"/>
          <w:szCs w:val="24"/>
          <w:lang w:val="pt-PT" w:bidi="ar-SA"/>
        </w:rPr>
        <w:t>processos</w:t>
      </w:r>
      <w:r w:rsidR="002D45A6">
        <w:rPr>
          <w:rFonts w:cs="Frutiger-Light"/>
          <w:sz w:val="24"/>
          <w:szCs w:val="24"/>
          <w:lang w:val="pt-PT" w:bidi="ar-SA"/>
        </w:rPr>
        <w:t xml:space="preserve"> de aprendizagem e de formação </w:t>
      </w:r>
      <w:r w:rsidR="000D6B75">
        <w:rPr>
          <w:rFonts w:cs="Frutiger-Light"/>
          <w:sz w:val="24"/>
          <w:szCs w:val="24"/>
          <w:lang w:val="pt-PT" w:bidi="ar-SA"/>
        </w:rPr>
        <w:t>transversais, com articulação horizontal e vertical das áreas e das competências, de forma integrada e integradora</w:t>
      </w:r>
      <w:r w:rsidR="007869A2">
        <w:rPr>
          <w:rFonts w:cs="Frutiger-Light"/>
          <w:sz w:val="24"/>
          <w:szCs w:val="24"/>
          <w:lang w:val="pt-PT" w:bidi="ar-SA"/>
        </w:rPr>
        <w:t xml:space="preserve"> e, por esta razão, significativas para cada pessoa em processo. </w:t>
      </w:r>
    </w:p>
    <w:p w:rsidR="007869A2" w:rsidRDefault="00CC1788" w:rsidP="00555B2A">
      <w:pPr>
        <w:autoSpaceDE w:val="0"/>
        <w:autoSpaceDN w:val="0"/>
        <w:adjustRightInd w:val="0"/>
        <w:spacing w:after="0" w:line="360" w:lineRule="auto"/>
        <w:rPr>
          <w:rFonts w:cs="Frutiger-Light"/>
          <w:sz w:val="24"/>
          <w:szCs w:val="24"/>
          <w:lang w:val="pt-PT" w:bidi="ar-SA"/>
        </w:rPr>
      </w:pPr>
      <w:r>
        <w:rPr>
          <w:rFonts w:cs="Frutiger-Light"/>
          <w:sz w:val="24"/>
          <w:szCs w:val="24"/>
          <w:lang w:val="pt-PT" w:bidi="ar-SA"/>
        </w:rPr>
        <w:t xml:space="preserve">     </w:t>
      </w:r>
      <w:r w:rsidR="007869A2">
        <w:rPr>
          <w:rFonts w:cs="Frutiger-Light"/>
          <w:sz w:val="24"/>
          <w:szCs w:val="24"/>
          <w:lang w:val="pt-PT" w:bidi="ar-SA"/>
        </w:rPr>
        <w:t xml:space="preserve">As áreas nucleares e a área de conhecimento e contextualização devem ser consideradas como complementares e equitativamente importantes na formação da pessoa. Devem permitir não só o desenvolvimento de conhecimentos, capacidades e atitudes cada vez mais abrangentes e propiciadoras da capacidade de agir e reagir de forma adequada em diversas situações como também a capacidade de aprender a aprender em todas as vertentes (aprender a ser, aprender a conhecer, aprender a viver com outras pessoas e aprender a fazer), </w:t>
      </w:r>
      <w:r w:rsidR="00E4787B">
        <w:rPr>
          <w:rFonts w:cs="Frutiger-Light"/>
          <w:sz w:val="24"/>
          <w:szCs w:val="24"/>
          <w:lang w:val="pt-PT" w:bidi="ar-SA"/>
        </w:rPr>
        <w:t xml:space="preserve">viabilizando </w:t>
      </w:r>
      <w:r w:rsidR="007869A2">
        <w:rPr>
          <w:rFonts w:cs="Frutiger-Light"/>
          <w:sz w:val="24"/>
          <w:szCs w:val="24"/>
          <w:lang w:val="pt-PT" w:bidi="ar-SA"/>
        </w:rPr>
        <w:t xml:space="preserve">um processo de  </w:t>
      </w:r>
      <w:r w:rsidR="00E4787B" w:rsidRPr="00604CA1">
        <w:rPr>
          <w:rFonts w:cs="Frutiger-Light"/>
          <w:i/>
          <w:sz w:val="24"/>
          <w:szCs w:val="24"/>
          <w:lang w:val="pt-PT" w:bidi="ar-SA"/>
        </w:rPr>
        <w:t>empowermen</w:t>
      </w:r>
      <w:r w:rsidR="00604CA1">
        <w:rPr>
          <w:rFonts w:cs="Frutiger-Light"/>
          <w:i/>
          <w:sz w:val="24"/>
          <w:szCs w:val="24"/>
          <w:lang w:val="pt-PT" w:bidi="ar-SA"/>
        </w:rPr>
        <w:t>t</w:t>
      </w:r>
      <w:r w:rsidR="00E4787B">
        <w:rPr>
          <w:rFonts w:cs="Frutiger-Light"/>
          <w:sz w:val="24"/>
          <w:szCs w:val="24"/>
          <w:lang w:val="pt-PT" w:bidi="ar-SA"/>
        </w:rPr>
        <w:t xml:space="preserve"> de cada homem e de cada mulher em processo.</w:t>
      </w:r>
      <w:r w:rsidR="007869A2">
        <w:rPr>
          <w:rFonts w:cs="Frutiger-Light"/>
          <w:sz w:val="24"/>
          <w:szCs w:val="24"/>
          <w:lang w:val="pt-PT" w:bidi="ar-SA"/>
        </w:rPr>
        <w:t xml:space="preserve"> </w:t>
      </w:r>
    </w:p>
    <w:p w:rsidR="00A506D4" w:rsidRDefault="00A506D4" w:rsidP="00CC1289">
      <w:pPr>
        <w:autoSpaceDE w:val="0"/>
        <w:autoSpaceDN w:val="0"/>
        <w:adjustRightInd w:val="0"/>
        <w:spacing w:after="0" w:line="360" w:lineRule="auto"/>
        <w:rPr>
          <w:rFonts w:cs="Frutiger-Light"/>
          <w:sz w:val="24"/>
          <w:szCs w:val="24"/>
          <w:lang w:val="pt-PT" w:bidi="ar-SA"/>
        </w:rPr>
      </w:pPr>
    </w:p>
    <w:p w:rsidR="00C23C21" w:rsidRPr="00F47B2D" w:rsidRDefault="000B6DD2" w:rsidP="00680C9E">
      <w:pPr>
        <w:pStyle w:val="PargrafodaLista"/>
        <w:numPr>
          <w:ilvl w:val="0"/>
          <w:numId w:val="54"/>
        </w:numPr>
        <w:tabs>
          <w:tab w:val="left" w:pos="284"/>
        </w:tabs>
        <w:spacing w:after="0" w:line="360" w:lineRule="auto"/>
        <w:rPr>
          <w:sz w:val="24"/>
          <w:szCs w:val="24"/>
          <w:lang w:val="pt-PT"/>
        </w:rPr>
      </w:pPr>
      <w:r w:rsidRPr="00F47B2D">
        <w:rPr>
          <w:b/>
          <w:shadow/>
          <w:sz w:val="24"/>
          <w:szCs w:val="24"/>
          <w:lang w:val="pt-PT"/>
        </w:rPr>
        <w:t>N</w:t>
      </w:r>
      <w:r w:rsidR="00C23C21" w:rsidRPr="00F47B2D">
        <w:rPr>
          <w:b/>
          <w:shadow/>
          <w:sz w:val="24"/>
          <w:szCs w:val="24"/>
          <w:lang w:val="pt-PT"/>
        </w:rPr>
        <w:t>ível Básico</w:t>
      </w:r>
    </w:p>
    <w:p w:rsidR="00E4787B" w:rsidRDefault="00CC1788" w:rsidP="00C23C21">
      <w:pPr>
        <w:tabs>
          <w:tab w:val="left" w:pos="284"/>
        </w:tabs>
        <w:spacing w:after="0" w:line="360" w:lineRule="auto"/>
        <w:rPr>
          <w:sz w:val="24"/>
          <w:szCs w:val="24"/>
          <w:lang w:val="pt-PT"/>
        </w:rPr>
      </w:pPr>
      <w:r>
        <w:rPr>
          <w:sz w:val="24"/>
          <w:szCs w:val="24"/>
          <w:lang w:val="pt-PT"/>
        </w:rPr>
        <w:t xml:space="preserve">     </w:t>
      </w:r>
      <w:r w:rsidR="00C23C21" w:rsidRPr="00734E25">
        <w:rPr>
          <w:sz w:val="24"/>
          <w:szCs w:val="24"/>
          <w:lang w:val="pt-PT"/>
        </w:rPr>
        <w:t>O Referencial de Competências-Chave de Nível Básico foi concebido como um instrumento a partir do qual é possível orientar o reconhecimento de competências e, consequentemente, a sua validação</w:t>
      </w:r>
      <w:r w:rsidR="003829F6">
        <w:rPr>
          <w:sz w:val="24"/>
          <w:szCs w:val="24"/>
          <w:lang w:val="pt-PT"/>
        </w:rPr>
        <w:t xml:space="preserve">. </w:t>
      </w:r>
      <w:r w:rsidR="00E4787B">
        <w:rPr>
          <w:sz w:val="24"/>
          <w:szCs w:val="24"/>
          <w:lang w:val="pt-PT"/>
        </w:rPr>
        <w:t>Apresenta por isso uma organização que permite a adequação de pe</w:t>
      </w:r>
      <w:r w:rsidR="00C23C21" w:rsidRPr="00734E25">
        <w:rPr>
          <w:sz w:val="24"/>
          <w:szCs w:val="24"/>
          <w:lang w:val="pt-PT"/>
        </w:rPr>
        <w:t xml:space="preserve">rcursos de educação e formação </w:t>
      </w:r>
      <w:r w:rsidR="00E4787B">
        <w:rPr>
          <w:sz w:val="24"/>
          <w:szCs w:val="24"/>
          <w:lang w:val="pt-PT"/>
        </w:rPr>
        <w:t>das pessoas em processo</w:t>
      </w:r>
      <w:r w:rsidR="00C23C21" w:rsidRPr="00734E25">
        <w:rPr>
          <w:sz w:val="24"/>
          <w:szCs w:val="24"/>
          <w:lang w:val="pt-PT"/>
        </w:rPr>
        <w:t xml:space="preserve"> aos saberes e competências já adquiridos </w:t>
      </w:r>
      <w:r w:rsidR="00E4787B">
        <w:rPr>
          <w:sz w:val="24"/>
          <w:szCs w:val="24"/>
          <w:lang w:val="pt-PT"/>
        </w:rPr>
        <w:t xml:space="preserve">ao longo da vida. </w:t>
      </w:r>
      <w:r w:rsidR="00CC1289">
        <w:rPr>
          <w:sz w:val="24"/>
          <w:szCs w:val="24"/>
          <w:lang w:val="pt-PT"/>
        </w:rPr>
        <w:t xml:space="preserve"> </w:t>
      </w:r>
    </w:p>
    <w:p w:rsidR="00C23C21" w:rsidRDefault="00CC1788" w:rsidP="00C23C21">
      <w:pPr>
        <w:tabs>
          <w:tab w:val="left" w:pos="284"/>
        </w:tabs>
        <w:spacing w:after="0" w:line="360" w:lineRule="auto"/>
        <w:rPr>
          <w:sz w:val="24"/>
          <w:szCs w:val="24"/>
          <w:lang w:val="pt-PT"/>
        </w:rPr>
      </w:pPr>
      <w:r>
        <w:rPr>
          <w:sz w:val="24"/>
          <w:szCs w:val="24"/>
          <w:lang w:val="pt-PT"/>
        </w:rPr>
        <w:t xml:space="preserve">     </w:t>
      </w:r>
      <w:r w:rsidR="00C23C21" w:rsidRPr="00734E25">
        <w:rPr>
          <w:sz w:val="24"/>
          <w:szCs w:val="24"/>
          <w:lang w:val="pt-PT"/>
        </w:rPr>
        <w:t>O referencial de nível básico organiza-se em quatro áreas nucleares</w:t>
      </w:r>
      <w:r w:rsidR="007E3341">
        <w:rPr>
          <w:sz w:val="24"/>
          <w:szCs w:val="24"/>
          <w:lang w:val="pt-PT"/>
        </w:rPr>
        <w:t>, consideradas por isso como necessárias à formação da pessoa cidadã do mundo</w:t>
      </w:r>
      <w:r w:rsidR="00C23C21" w:rsidRPr="00734E25">
        <w:rPr>
          <w:sz w:val="24"/>
          <w:szCs w:val="24"/>
          <w:lang w:val="pt-PT"/>
        </w:rPr>
        <w:t>:</w:t>
      </w:r>
    </w:p>
    <w:p w:rsidR="00603B27" w:rsidRPr="00734E25" w:rsidRDefault="00603B27" w:rsidP="00C23C21">
      <w:pPr>
        <w:tabs>
          <w:tab w:val="left" w:pos="284"/>
        </w:tabs>
        <w:spacing w:after="0" w:line="360" w:lineRule="auto"/>
        <w:rPr>
          <w:sz w:val="24"/>
          <w:szCs w:val="24"/>
          <w:lang w:val="pt-PT"/>
        </w:rPr>
      </w:pPr>
    </w:p>
    <w:p w:rsidR="00C23C21" w:rsidRPr="00911E21" w:rsidRDefault="00C23C21" w:rsidP="00680C9E">
      <w:pPr>
        <w:pStyle w:val="PargrafodaLista"/>
        <w:numPr>
          <w:ilvl w:val="0"/>
          <w:numId w:val="5"/>
        </w:numPr>
        <w:tabs>
          <w:tab w:val="left" w:pos="284"/>
        </w:tabs>
        <w:spacing w:after="0" w:line="360" w:lineRule="auto"/>
        <w:rPr>
          <w:b/>
          <w:color w:val="FF0000"/>
          <w:sz w:val="24"/>
          <w:szCs w:val="24"/>
        </w:rPr>
      </w:pPr>
      <w:r>
        <w:rPr>
          <w:sz w:val="24"/>
          <w:szCs w:val="24"/>
        </w:rPr>
        <w:t>Linguagem e Comunicação (LC);</w:t>
      </w:r>
    </w:p>
    <w:p w:rsidR="00C23C21" w:rsidRPr="00734E25" w:rsidRDefault="00C23C21" w:rsidP="00680C9E">
      <w:pPr>
        <w:pStyle w:val="PargrafodaLista"/>
        <w:numPr>
          <w:ilvl w:val="0"/>
          <w:numId w:val="5"/>
        </w:numPr>
        <w:tabs>
          <w:tab w:val="left" w:pos="284"/>
        </w:tabs>
        <w:spacing w:after="0" w:line="360" w:lineRule="auto"/>
        <w:rPr>
          <w:b/>
          <w:color w:val="FF0000"/>
          <w:sz w:val="24"/>
          <w:szCs w:val="24"/>
          <w:lang w:val="pt-PT"/>
        </w:rPr>
      </w:pPr>
      <w:r w:rsidRPr="00734E25">
        <w:rPr>
          <w:sz w:val="24"/>
          <w:szCs w:val="24"/>
          <w:lang w:val="pt-PT"/>
        </w:rPr>
        <w:t>Tecnologias da Informação e da Comunicação (TIC);</w:t>
      </w:r>
    </w:p>
    <w:p w:rsidR="00C23C21" w:rsidRPr="00734E25" w:rsidRDefault="00C23C21" w:rsidP="00680C9E">
      <w:pPr>
        <w:pStyle w:val="PargrafodaLista"/>
        <w:numPr>
          <w:ilvl w:val="0"/>
          <w:numId w:val="5"/>
        </w:numPr>
        <w:tabs>
          <w:tab w:val="left" w:pos="284"/>
        </w:tabs>
        <w:spacing w:after="0" w:line="360" w:lineRule="auto"/>
        <w:rPr>
          <w:b/>
          <w:color w:val="FF0000"/>
          <w:sz w:val="24"/>
          <w:szCs w:val="24"/>
          <w:lang w:val="pt-PT"/>
        </w:rPr>
      </w:pPr>
      <w:r w:rsidRPr="00734E25">
        <w:rPr>
          <w:sz w:val="24"/>
          <w:szCs w:val="24"/>
          <w:lang w:val="pt-PT"/>
        </w:rPr>
        <w:t xml:space="preserve">Matemática para a Vida (MV); </w:t>
      </w:r>
    </w:p>
    <w:p w:rsidR="00C23C21" w:rsidRPr="00555B2A" w:rsidRDefault="00C23C21" w:rsidP="00680C9E">
      <w:pPr>
        <w:pStyle w:val="PargrafodaLista"/>
        <w:numPr>
          <w:ilvl w:val="0"/>
          <w:numId w:val="5"/>
        </w:numPr>
        <w:tabs>
          <w:tab w:val="left" w:pos="284"/>
        </w:tabs>
        <w:spacing w:after="0" w:line="360" w:lineRule="auto"/>
        <w:rPr>
          <w:b/>
          <w:color w:val="FF0000"/>
          <w:sz w:val="24"/>
          <w:szCs w:val="24"/>
        </w:rPr>
      </w:pPr>
      <w:r>
        <w:rPr>
          <w:sz w:val="24"/>
          <w:szCs w:val="24"/>
        </w:rPr>
        <w:t>Cidadania e Empregabilidade (CE).</w:t>
      </w:r>
    </w:p>
    <w:p w:rsidR="00555B2A" w:rsidRPr="00390DA4" w:rsidRDefault="00555B2A" w:rsidP="00555B2A">
      <w:pPr>
        <w:pStyle w:val="PargrafodaLista"/>
        <w:tabs>
          <w:tab w:val="left" w:pos="284"/>
        </w:tabs>
        <w:spacing w:after="0" w:line="360" w:lineRule="auto"/>
        <w:ind w:left="780"/>
        <w:rPr>
          <w:b/>
          <w:color w:val="FF0000"/>
          <w:sz w:val="24"/>
          <w:szCs w:val="24"/>
        </w:rPr>
      </w:pPr>
    </w:p>
    <w:p w:rsidR="00390DA4" w:rsidRDefault="00CC1788" w:rsidP="00CC1289">
      <w:pPr>
        <w:tabs>
          <w:tab w:val="left" w:pos="284"/>
        </w:tabs>
        <w:spacing w:after="0" w:line="360" w:lineRule="auto"/>
        <w:rPr>
          <w:sz w:val="24"/>
          <w:szCs w:val="24"/>
          <w:lang w:val="pt-PT"/>
        </w:rPr>
      </w:pPr>
      <w:r>
        <w:rPr>
          <w:sz w:val="24"/>
          <w:szCs w:val="24"/>
          <w:lang w:val="pt-PT"/>
        </w:rPr>
        <w:t xml:space="preserve">     </w:t>
      </w:r>
      <w:r w:rsidR="007E3341">
        <w:rPr>
          <w:sz w:val="24"/>
          <w:szCs w:val="24"/>
          <w:lang w:val="pt-PT"/>
        </w:rPr>
        <w:t>Em conformidade com a perspectiva transversal do conhecimento, existe ainda</w:t>
      </w:r>
      <w:r w:rsidR="00604CA1">
        <w:rPr>
          <w:sz w:val="24"/>
          <w:szCs w:val="24"/>
          <w:lang w:val="pt-PT"/>
        </w:rPr>
        <w:t xml:space="preserve"> uma área, designada como «Tema</w:t>
      </w:r>
      <w:r w:rsidR="007E3341">
        <w:rPr>
          <w:sz w:val="24"/>
          <w:szCs w:val="24"/>
          <w:lang w:val="pt-PT"/>
        </w:rPr>
        <w:t xml:space="preserve"> de Vida», que </w:t>
      </w:r>
      <w:r w:rsidR="00604CA1">
        <w:rPr>
          <w:sz w:val="24"/>
          <w:szCs w:val="24"/>
          <w:lang w:val="pt-PT"/>
        </w:rPr>
        <w:t xml:space="preserve">se </w:t>
      </w:r>
      <w:r w:rsidR="007E3341">
        <w:rPr>
          <w:sz w:val="24"/>
          <w:szCs w:val="24"/>
          <w:lang w:val="pt-PT"/>
        </w:rPr>
        <w:t xml:space="preserve">constitui como um espaço </w:t>
      </w:r>
      <w:r w:rsidR="00603B27">
        <w:rPr>
          <w:sz w:val="24"/>
          <w:szCs w:val="24"/>
          <w:lang w:val="pt-PT"/>
        </w:rPr>
        <w:t>mobilizador das competências es</w:t>
      </w:r>
      <w:r w:rsidR="007E3341">
        <w:rPr>
          <w:sz w:val="24"/>
          <w:szCs w:val="24"/>
          <w:lang w:val="pt-PT"/>
        </w:rPr>
        <w:t>pecíficas das diversas áreas nucleares</w:t>
      </w:r>
      <w:r w:rsidR="00604CA1">
        <w:rPr>
          <w:sz w:val="24"/>
          <w:szCs w:val="24"/>
          <w:lang w:val="pt-PT"/>
        </w:rPr>
        <w:t>,</w:t>
      </w:r>
      <w:r w:rsidR="007E3341">
        <w:rPr>
          <w:sz w:val="24"/>
          <w:szCs w:val="24"/>
          <w:lang w:val="pt-PT"/>
        </w:rPr>
        <w:t xml:space="preserve"> de forma contextualizada e significativa para as pessoas, e um meio de mobilizar competências-chave, como ler e interpretar (informação oral, escrita, visual e numérica) em formatos diversos</w:t>
      </w:r>
      <w:r w:rsidR="00604CA1">
        <w:rPr>
          <w:sz w:val="24"/>
          <w:szCs w:val="24"/>
          <w:lang w:val="pt-PT"/>
        </w:rPr>
        <w:t xml:space="preserve"> e com </w:t>
      </w:r>
      <w:r w:rsidR="00604CA1">
        <w:rPr>
          <w:sz w:val="24"/>
          <w:szCs w:val="24"/>
          <w:lang w:val="pt-PT"/>
        </w:rPr>
        <w:lastRenderedPageBreak/>
        <w:t>recurso à</w:t>
      </w:r>
      <w:r w:rsidR="009F59AE">
        <w:rPr>
          <w:sz w:val="24"/>
          <w:szCs w:val="24"/>
          <w:lang w:val="pt-PT"/>
        </w:rPr>
        <w:t>s tecnologias da informação e comunicação, no sentido da autonomia necessária para o exercício da cidadania e da empregabilidade</w:t>
      </w:r>
      <w:r w:rsidR="00C65602">
        <w:rPr>
          <w:sz w:val="24"/>
          <w:szCs w:val="24"/>
          <w:lang w:val="pt-PT"/>
        </w:rPr>
        <w:t xml:space="preserve"> (Figura 3)</w:t>
      </w:r>
      <w:r w:rsidR="009F59AE">
        <w:rPr>
          <w:sz w:val="24"/>
          <w:szCs w:val="24"/>
          <w:lang w:val="pt-PT"/>
        </w:rPr>
        <w:t xml:space="preserve">. </w:t>
      </w:r>
      <w:r w:rsidR="007E3341">
        <w:rPr>
          <w:sz w:val="24"/>
          <w:szCs w:val="24"/>
          <w:lang w:val="pt-PT"/>
        </w:rPr>
        <w:t xml:space="preserve"> </w:t>
      </w:r>
    </w:p>
    <w:p w:rsidR="00555B2A" w:rsidRDefault="00555B2A" w:rsidP="00CC1289">
      <w:pPr>
        <w:tabs>
          <w:tab w:val="left" w:pos="284"/>
        </w:tabs>
        <w:spacing w:after="0" w:line="360" w:lineRule="auto"/>
        <w:rPr>
          <w:sz w:val="24"/>
          <w:szCs w:val="24"/>
          <w:lang w:val="pt-PT"/>
        </w:rPr>
      </w:pPr>
    </w:p>
    <w:p w:rsidR="002B276C" w:rsidRDefault="002B276C" w:rsidP="00CC1289">
      <w:pPr>
        <w:tabs>
          <w:tab w:val="left" w:pos="284"/>
        </w:tabs>
        <w:spacing w:after="0" w:line="360" w:lineRule="auto"/>
        <w:rPr>
          <w:sz w:val="24"/>
          <w:szCs w:val="24"/>
          <w:lang w:val="pt-PT"/>
        </w:rPr>
      </w:pPr>
    </w:p>
    <w:p w:rsidR="00C65602" w:rsidRDefault="005C5630" w:rsidP="00CC1289">
      <w:pPr>
        <w:tabs>
          <w:tab w:val="left" w:pos="284"/>
        </w:tabs>
        <w:spacing w:after="0" w:line="360" w:lineRule="auto"/>
        <w:rPr>
          <w:sz w:val="24"/>
          <w:szCs w:val="24"/>
          <w:lang w:val="pt-PT"/>
        </w:rPr>
      </w:pPr>
      <w:r w:rsidRPr="005C5630">
        <w:rPr>
          <w:b/>
          <w:noProof/>
          <w:color w:val="462300"/>
          <w:sz w:val="28"/>
          <w:szCs w:val="28"/>
          <w:lang w:val="pt-PT" w:eastAsia="pt-PT" w:bidi="ar-SA"/>
        </w:rPr>
        <w:pict>
          <v:group id="_x0000_s1699" style="position:absolute;left:0;text-align:left;margin-left:3.6pt;margin-top:-.5pt;width:407.8pt;height:489.4pt;z-index:252276736" coordorigin="1773,3165" coordsize="8156,9788">
            <v:shape id="_x0000_s1510" type="#_x0000_t202" style="position:absolute;left:1773;top:3165;width:4267;height:1933;mso-width-relative:margin;mso-height-relative:margin" filled="f" stroked="f">
              <v:textbox>
                <w:txbxContent>
                  <w:p w:rsidR="00EF0D69" w:rsidRDefault="00EF0D69" w:rsidP="00C65602">
                    <w:pPr>
                      <w:spacing w:after="0" w:line="240" w:lineRule="auto"/>
                      <w:jc w:val="left"/>
                      <w:rPr>
                        <w:b/>
                        <w:lang w:val="pt-PT"/>
                      </w:rPr>
                    </w:pPr>
                    <w:r w:rsidRPr="004D3164">
                      <w:rPr>
                        <w:b/>
                        <w:lang w:val="pt-PT"/>
                      </w:rPr>
                      <w:t xml:space="preserve">Figura </w:t>
                    </w:r>
                    <w:r>
                      <w:rPr>
                        <w:b/>
                        <w:lang w:val="pt-PT"/>
                      </w:rPr>
                      <w:t>3</w:t>
                    </w:r>
                  </w:p>
                  <w:p w:rsidR="00EF0D69" w:rsidRPr="00062EE2" w:rsidRDefault="00EF0D69" w:rsidP="00C65602">
                    <w:pPr>
                      <w:spacing w:after="0" w:line="240" w:lineRule="auto"/>
                      <w:jc w:val="left"/>
                      <w:rPr>
                        <w:lang w:val="pt-PT"/>
                      </w:rPr>
                    </w:pPr>
                    <w:r w:rsidRPr="00062EE2">
                      <w:rPr>
                        <w:lang w:val="pt-PT"/>
                      </w:rPr>
                      <w:t>Representação gráfica do Referencial de Competências-Chave de nível básico</w:t>
                    </w:r>
                  </w:p>
                  <w:p w:rsidR="00EF0D69" w:rsidRPr="004D3164" w:rsidRDefault="00EF0D69" w:rsidP="004D3164">
                    <w:pPr>
                      <w:jc w:val="center"/>
                      <w:rPr>
                        <w:b/>
                        <w:lang w:val="pt-PT"/>
                      </w:rPr>
                    </w:pPr>
                  </w:p>
                </w:txbxContent>
              </v:textbox>
            </v:shape>
            <v:group id="_x0000_s1697" style="position:absolute;left:2454;top:4176;width:7475;height:8777" coordorigin="2454,3736" coordsize="7475,8777">
              <v:group id="_x0000_s1157" style="position:absolute;left:2454;top:3736;width:7475;height:7528" coordorigin="2295,3198" coordsize="8130,7674">
                <v:group id="_x0000_s1158" style="position:absolute;left:2295;top:3690;width:8130;height:6690" coordorigin="2190,3810" coordsize="8130,6690">
                  <v:oval id="_x0000_s1159" style="position:absolute;left:2190;top:3810;width:8130;height:6690"/>
                  <v:oval id="_x0000_s1160" style="position:absolute;left:2775;top:4860;width:6915;height:4635" filled="f"/>
                  <v:oval id="_x0000_s1161" style="position:absolute;left:3255;top:6720;width:3270;height:2400" filled="f"/>
                  <v:oval id="_x0000_s1162" style="position:absolute;left:6195;top:6525;width:3270;height:2400" filled="f"/>
                  <v:oval id="_x0000_s1163" style="position:absolute;left:4650;top:4860;width:3270;height:2400" filled="f"/>
                </v:group>
                <v:shape id="_x0000_s1164" type="#_x0000_t202" style="position:absolute;left:5405;top:3198;width:1907;height:492;mso-width-relative:margin;mso-height-relative:margin">
                  <v:textbox style="mso-next-textbox:#_x0000_s1164">
                    <w:txbxContent>
                      <w:p w:rsidR="00EF0D69" w:rsidRDefault="00EF0D69" w:rsidP="00C23C21">
                        <w:pPr>
                          <w:jc w:val="center"/>
                        </w:pPr>
                        <w:r>
                          <w:t>TEMAS DE VIDA</w:t>
                        </w:r>
                      </w:p>
                    </w:txbxContent>
                  </v:textbox>
                </v:shape>
                <v:shape id="_x0000_s1165" type="#_x0000_t202" style="position:absolute;left:5563;top:10380;width:1907;height:492;mso-width-relative:margin;mso-height-relative:margin">
                  <v:textbox style="mso-next-textbox:#_x0000_s1165">
                    <w:txbxContent>
                      <w:p w:rsidR="00EF0D69" w:rsidRDefault="00EF0D69" w:rsidP="00C23C21">
                        <w:pPr>
                          <w:jc w:val="center"/>
                        </w:pPr>
                        <w:r>
                          <w:t>TEMAS DE VIDA</w:t>
                        </w:r>
                      </w:p>
                    </w:txbxContent>
                  </v:textbox>
                </v:shape>
                <v:shape id="_x0000_s1166" type="#_x0000_t202" style="position:absolute;left:4755;top:9480;width:3405;height:510;mso-width-relative:margin;mso-height-relative:margin">
                  <v:textbox style="mso-next-textbox:#_x0000_s1166">
                    <w:txbxContent>
                      <w:p w:rsidR="00EF0D69" w:rsidRDefault="00EF0D69" w:rsidP="00C23C21">
                        <w:pPr>
                          <w:jc w:val="center"/>
                        </w:pPr>
                        <w:r>
                          <w:t>Cidadania e Empregabilidade</w:t>
                        </w:r>
                      </w:p>
                    </w:txbxContent>
                  </v:textbox>
                </v:shape>
                <v:shape id="_x0000_s1167" type="#_x0000_t202" style="position:absolute;left:4620;top:4110;width:3405;height:510;mso-width-relative:margin;mso-height-relative:margin">
                  <v:textbox style="mso-next-textbox:#_x0000_s1167">
                    <w:txbxContent>
                      <w:p w:rsidR="00EF0D69" w:rsidRDefault="00EF0D69" w:rsidP="00C23C21">
                        <w:pPr>
                          <w:jc w:val="center"/>
                        </w:pPr>
                        <w:r>
                          <w:t>Cidadania e Empregabilidade</w:t>
                        </w:r>
                      </w:p>
                    </w:txbxContent>
                  </v:textbox>
                </v:shape>
                <v:shape id="_x0000_s1168" type="#_x0000_t202" style="position:absolute;left:5025;top:5520;width:2700;height:735;mso-width-relative:margin;mso-height-relative:margin" stroked="f">
                  <v:textbox style="mso-next-textbox:#_x0000_s1168">
                    <w:txbxContent>
                      <w:p w:rsidR="00EF0D69" w:rsidRDefault="00EF0D69" w:rsidP="00C23C21">
                        <w:pPr>
                          <w:jc w:val="center"/>
                        </w:pPr>
                        <w:r>
                          <w:t>Tecnologias da Informação e Comunicação</w:t>
                        </w:r>
                      </w:p>
                    </w:txbxContent>
                  </v:textbox>
                </v:shape>
                <v:shape id="_x0000_s1169" type="#_x0000_t202" style="position:absolute;left:3495;top:7485;width:2700;height:600;mso-width-relative:margin;mso-height-relative:margin" stroked="f">
                  <v:textbox style="mso-next-textbox:#_x0000_s1169">
                    <w:txbxContent>
                      <w:p w:rsidR="00EF0D69" w:rsidRDefault="00EF0D69" w:rsidP="00C23C21">
                        <w:pPr>
                          <w:jc w:val="center"/>
                        </w:pPr>
                        <w:r>
                          <w:t>Linguagem e Comunicação</w:t>
                        </w:r>
                      </w:p>
                    </w:txbxContent>
                  </v:textbox>
                </v:shape>
                <v:shape id="_x0000_s1170" type="#_x0000_t202" style="position:absolute;left:6765;top:7485;width:2400;height:705;mso-width-relative:margin;mso-height-relative:margin" stroked="f">
                  <v:textbox style="mso-next-textbox:#_x0000_s1170">
                    <w:txbxContent>
                      <w:p w:rsidR="00EF0D69" w:rsidRDefault="00EF0D69" w:rsidP="00C23C21">
                        <w:pPr>
                          <w:jc w:val="center"/>
                        </w:pPr>
                        <w:r>
                          <w:t>Matemática para a Vida</w:t>
                        </w:r>
                      </w:p>
                    </w:txbxContent>
                  </v:textbox>
                </v:shape>
              </v:group>
              <v:shape id="_x0000_s1694" type="#_x0000_t202" style="position:absolute;left:5313;top:11607;width:4450;height:906;mso-height-percent:200;mso-height-percent:200;mso-width-relative:margin;mso-height-relative:margin" stroked="f">
                <v:textbox style="mso-fit-shape-to-text:t">
                  <w:txbxContent>
                    <w:p w:rsidR="00EF0D69" w:rsidRPr="00FF496F" w:rsidRDefault="00EF0D69" w:rsidP="00FF496F">
                      <w:pPr>
                        <w:jc w:val="right"/>
                        <w:rPr>
                          <w:lang w:val="pt-PT"/>
                        </w:rPr>
                      </w:pPr>
                      <w:r w:rsidRPr="002B276C">
                        <w:rPr>
                          <w:lang w:val="pt-PT"/>
                        </w:rPr>
                        <w:t xml:space="preserve">ANEFA (2002), </w:t>
                      </w:r>
                      <w:r w:rsidRPr="00BD1B8E">
                        <w:rPr>
                          <w:i/>
                          <w:lang w:val="pt-PT"/>
                        </w:rPr>
                        <w:t>Referencial de Competências-Chave – Educação e Formação de Adultos</w:t>
                      </w:r>
                    </w:p>
                  </w:txbxContent>
                </v:textbox>
              </v:shape>
            </v:group>
          </v:group>
        </w:pict>
      </w: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555B2A" w:rsidRDefault="00555B2A" w:rsidP="00CC1289">
      <w:pPr>
        <w:tabs>
          <w:tab w:val="left" w:pos="284"/>
        </w:tabs>
        <w:spacing w:after="0" w:line="360" w:lineRule="auto"/>
        <w:rPr>
          <w:sz w:val="24"/>
          <w:szCs w:val="24"/>
          <w:lang w:val="pt-PT"/>
        </w:rPr>
      </w:pPr>
    </w:p>
    <w:p w:rsidR="002B276C" w:rsidRDefault="002B276C" w:rsidP="00CC1289">
      <w:pPr>
        <w:tabs>
          <w:tab w:val="left" w:pos="284"/>
        </w:tabs>
        <w:spacing w:after="0" w:line="360" w:lineRule="auto"/>
        <w:rPr>
          <w:sz w:val="24"/>
          <w:szCs w:val="24"/>
          <w:lang w:val="pt-PT"/>
        </w:rPr>
      </w:pPr>
    </w:p>
    <w:p w:rsidR="002B276C" w:rsidRDefault="002B276C" w:rsidP="00CC1289">
      <w:pPr>
        <w:tabs>
          <w:tab w:val="left" w:pos="284"/>
        </w:tabs>
        <w:spacing w:after="0" w:line="360" w:lineRule="auto"/>
        <w:rPr>
          <w:sz w:val="24"/>
          <w:szCs w:val="24"/>
          <w:lang w:val="pt-PT"/>
        </w:rPr>
      </w:pPr>
    </w:p>
    <w:p w:rsidR="002B276C" w:rsidRDefault="002B276C" w:rsidP="00CC1289">
      <w:pPr>
        <w:tabs>
          <w:tab w:val="left" w:pos="284"/>
        </w:tabs>
        <w:spacing w:after="0" w:line="360" w:lineRule="auto"/>
        <w:rPr>
          <w:sz w:val="24"/>
          <w:szCs w:val="24"/>
          <w:lang w:val="pt-PT"/>
        </w:rPr>
      </w:pPr>
    </w:p>
    <w:p w:rsidR="00C65602" w:rsidRDefault="00C65602" w:rsidP="00CC1289">
      <w:pPr>
        <w:tabs>
          <w:tab w:val="left" w:pos="284"/>
        </w:tabs>
        <w:spacing w:after="0" w:line="360" w:lineRule="auto"/>
        <w:rPr>
          <w:sz w:val="24"/>
          <w:szCs w:val="24"/>
          <w:lang w:val="pt-PT"/>
        </w:rPr>
      </w:pPr>
    </w:p>
    <w:p w:rsidR="009F59AE" w:rsidRDefault="00CC1788" w:rsidP="00CC1289">
      <w:pPr>
        <w:tabs>
          <w:tab w:val="left" w:pos="284"/>
        </w:tabs>
        <w:spacing w:after="0" w:line="360" w:lineRule="auto"/>
        <w:rPr>
          <w:sz w:val="24"/>
          <w:szCs w:val="24"/>
          <w:lang w:val="pt-PT"/>
        </w:rPr>
      </w:pPr>
      <w:r>
        <w:rPr>
          <w:sz w:val="24"/>
          <w:szCs w:val="24"/>
          <w:lang w:val="pt-PT"/>
        </w:rPr>
        <w:t xml:space="preserve">     </w:t>
      </w:r>
      <w:r w:rsidR="009F59AE">
        <w:rPr>
          <w:sz w:val="24"/>
          <w:szCs w:val="24"/>
          <w:lang w:val="pt-PT"/>
        </w:rPr>
        <w:t xml:space="preserve">Cada área define um conjunto de critérios de evidência, </w:t>
      </w:r>
      <w:r w:rsidR="00C92771">
        <w:rPr>
          <w:sz w:val="24"/>
          <w:szCs w:val="24"/>
          <w:lang w:val="pt-PT"/>
        </w:rPr>
        <w:t>que se traduzem</w:t>
      </w:r>
      <w:r w:rsidR="009F59AE">
        <w:rPr>
          <w:sz w:val="24"/>
          <w:szCs w:val="24"/>
          <w:lang w:val="pt-PT"/>
        </w:rPr>
        <w:t xml:space="preserve"> em acções ou realizações que implicam a mobilização da(s) competência(s), e um conjunto de «Sugestões de Actividades» contextualizadas nos temas de vida que se constitu</w:t>
      </w:r>
      <w:r w:rsidR="00604CA1">
        <w:rPr>
          <w:sz w:val="24"/>
          <w:szCs w:val="24"/>
          <w:lang w:val="pt-PT"/>
        </w:rPr>
        <w:t>em</w:t>
      </w:r>
      <w:r w:rsidR="00F47B2D">
        <w:rPr>
          <w:sz w:val="24"/>
          <w:szCs w:val="24"/>
          <w:lang w:val="pt-PT"/>
        </w:rPr>
        <w:t xml:space="preserve"> </w:t>
      </w:r>
      <w:r w:rsidR="009F59AE">
        <w:rPr>
          <w:sz w:val="24"/>
          <w:szCs w:val="24"/>
          <w:lang w:val="pt-PT"/>
        </w:rPr>
        <w:lastRenderedPageBreak/>
        <w:t>como possibilidades de evidenciação</w:t>
      </w:r>
      <w:r w:rsidR="00C65602">
        <w:rPr>
          <w:sz w:val="24"/>
          <w:szCs w:val="24"/>
          <w:lang w:val="pt-PT"/>
        </w:rPr>
        <w:t xml:space="preserve"> ou de desevolvimento e consolidação</w:t>
      </w:r>
      <w:r w:rsidR="009F59AE">
        <w:rPr>
          <w:sz w:val="24"/>
          <w:szCs w:val="24"/>
          <w:lang w:val="pt-PT"/>
        </w:rPr>
        <w:t xml:space="preserve"> dos saberes e das competências de cada uma das pessoas.</w:t>
      </w:r>
    </w:p>
    <w:p w:rsidR="00C65602" w:rsidRDefault="00CC1788" w:rsidP="00CC1289">
      <w:pPr>
        <w:tabs>
          <w:tab w:val="left" w:pos="284"/>
        </w:tabs>
        <w:spacing w:after="0" w:line="360" w:lineRule="auto"/>
        <w:rPr>
          <w:sz w:val="24"/>
          <w:szCs w:val="24"/>
          <w:lang w:val="pt-PT"/>
        </w:rPr>
      </w:pPr>
      <w:r>
        <w:rPr>
          <w:sz w:val="24"/>
          <w:szCs w:val="24"/>
          <w:lang w:val="pt-PT"/>
        </w:rPr>
        <w:t xml:space="preserve">     </w:t>
      </w:r>
      <w:r w:rsidR="00C65602">
        <w:rPr>
          <w:sz w:val="24"/>
          <w:szCs w:val="24"/>
          <w:lang w:val="pt-PT"/>
        </w:rPr>
        <w:t>Este referencial, por nível, de acordo com o já referido anteriormente, apresenta quatro unidades de competência por área e para cada nível, perfazendo um total de dezasse</w:t>
      </w:r>
      <w:r w:rsidR="00604CA1">
        <w:rPr>
          <w:sz w:val="24"/>
          <w:szCs w:val="24"/>
          <w:lang w:val="pt-PT"/>
        </w:rPr>
        <w:t xml:space="preserve">is unidades de competência que traduzem o perfil de um adulto com qualificação de nível básico. </w:t>
      </w:r>
      <w:r w:rsidR="00C65602">
        <w:rPr>
          <w:sz w:val="24"/>
          <w:szCs w:val="24"/>
          <w:lang w:val="pt-PT"/>
        </w:rPr>
        <w:t xml:space="preserve"> </w:t>
      </w:r>
    </w:p>
    <w:p w:rsidR="00C23C21" w:rsidRPr="00734E25" w:rsidRDefault="00CC1788" w:rsidP="00FB1A2E">
      <w:pPr>
        <w:tabs>
          <w:tab w:val="left" w:pos="284"/>
        </w:tabs>
        <w:spacing w:after="0" w:line="360" w:lineRule="auto"/>
        <w:rPr>
          <w:sz w:val="24"/>
          <w:szCs w:val="24"/>
          <w:lang w:val="pt-PT"/>
        </w:rPr>
      </w:pPr>
      <w:r>
        <w:rPr>
          <w:sz w:val="24"/>
          <w:szCs w:val="24"/>
          <w:lang w:val="pt-PT"/>
        </w:rPr>
        <w:t xml:space="preserve">     </w:t>
      </w:r>
      <w:r w:rsidR="00C65602">
        <w:rPr>
          <w:sz w:val="24"/>
          <w:szCs w:val="24"/>
          <w:lang w:val="pt-PT"/>
        </w:rPr>
        <w:t xml:space="preserve">Esta estruturação flexível do referencial </w:t>
      </w:r>
      <w:r w:rsidR="003829F6">
        <w:rPr>
          <w:sz w:val="24"/>
          <w:szCs w:val="24"/>
          <w:lang w:val="pt-PT"/>
        </w:rPr>
        <w:t xml:space="preserve">viabiliza a </w:t>
      </w:r>
      <w:r w:rsidR="00C23C21" w:rsidRPr="00734E25">
        <w:rPr>
          <w:sz w:val="24"/>
          <w:szCs w:val="24"/>
          <w:lang w:val="pt-PT"/>
        </w:rPr>
        <w:t>contextualização das co</w:t>
      </w:r>
      <w:r w:rsidR="003829F6">
        <w:rPr>
          <w:sz w:val="24"/>
          <w:szCs w:val="24"/>
          <w:lang w:val="pt-PT"/>
        </w:rPr>
        <w:t xml:space="preserve">mpetências evidenciadas pelas pessoas em processo, </w:t>
      </w:r>
      <w:r w:rsidR="00C65602">
        <w:rPr>
          <w:sz w:val="24"/>
          <w:szCs w:val="24"/>
          <w:lang w:val="pt-PT"/>
        </w:rPr>
        <w:t>de forma significativa e funcional</w:t>
      </w:r>
      <w:r w:rsidR="00C23C21" w:rsidRPr="00734E25">
        <w:rPr>
          <w:sz w:val="24"/>
          <w:szCs w:val="24"/>
          <w:lang w:val="pt-PT"/>
        </w:rPr>
        <w:t xml:space="preserve">, nomeadamente </w:t>
      </w:r>
      <w:r w:rsidR="00C65602">
        <w:rPr>
          <w:sz w:val="24"/>
          <w:szCs w:val="24"/>
          <w:lang w:val="pt-PT"/>
        </w:rPr>
        <w:t>pela possibilidade de</w:t>
      </w:r>
      <w:r w:rsidR="003829F6">
        <w:rPr>
          <w:sz w:val="24"/>
          <w:szCs w:val="24"/>
          <w:lang w:val="pt-PT"/>
        </w:rPr>
        <w:t xml:space="preserve"> abordagem de</w:t>
      </w:r>
      <w:r w:rsidR="00C23C21" w:rsidRPr="00734E25">
        <w:rPr>
          <w:sz w:val="24"/>
          <w:szCs w:val="24"/>
          <w:lang w:val="pt-PT"/>
        </w:rPr>
        <w:t xml:space="preserve"> temas </w:t>
      </w:r>
      <w:r w:rsidR="003829F6">
        <w:rPr>
          <w:sz w:val="24"/>
          <w:szCs w:val="24"/>
          <w:lang w:val="pt-PT"/>
        </w:rPr>
        <w:t>actuais, diversos e em consonância com as ap</w:t>
      </w:r>
      <w:r w:rsidR="00603B27">
        <w:rPr>
          <w:sz w:val="24"/>
          <w:szCs w:val="24"/>
          <w:lang w:val="pt-PT"/>
        </w:rPr>
        <w:t>e</w:t>
      </w:r>
      <w:r w:rsidR="003829F6">
        <w:rPr>
          <w:sz w:val="24"/>
          <w:szCs w:val="24"/>
          <w:lang w:val="pt-PT"/>
        </w:rPr>
        <w:t xml:space="preserve">tências, competências e </w:t>
      </w:r>
      <w:r w:rsidR="00C65602">
        <w:rPr>
          <w:sz w:val="24"/>
          <w:szCs w:val="24"/>
          <w:lang w:val="pt-PT"/>
        </w:rPr>
        <w:t>características de cada um</w:t>
      </w:r>
      <w:r w:rsidR="00DC6944">
        <w:rPr>
          <w:sz w:val="24"/>
          <w:szCs w:val="24"/>
          <w:lang w:val="pt-PT"/>
        </w:rPr>
        <w:t xml:space="preserve"> (</w:t>
      </w:r>
      <w:r w:rsidR="0056185F" w:rsidRPr="0056185F">
        <w:rPr>
          <w:sz w:val="24"/>
          <w:szCs w:val="24"/>
          <w:lang w:val="pt-PT"/>
        </w:rPr>
        <w:t>DGFV, 2004</w:t>
      </w:r>
      <w:r w:rsidR="00DC6944">
        <w:rPr>
          <w:sz w:val="24"/>
          <w:szCs w:val="24"/>
          <w:lang w:val="pt-PT"/>
        </w:rPr>
        <w:t>)</w:t>
      </w:r>
      <w:r w:rsidR="00C65602">
        <w:rPr>
          <w:sz w:val="24"/>
          <w:szCs w:val="24"/>
          <w:lang w:val="pt-PT"/>
        </w:rPr>
        <w:t>.</w:t>
      </w:r>
    </w:p>
    <w:p w:rsidR="00C23C21" w:rsidRPr="00734E25" w:rsidRDefault="00CC1788" w:rsidP="00C23C21">
      <w:pPr>
        <w:spacing w:after="0" w:line="360" w:lineRule="auto"/>
        <w:rPr>
          <w:sz w:val="24"/>
          <w:szCs w:val="24"/>
          <w:lang w:val="pt-PT"/>
        </w:rPr>
      </w:pPr>
      <w:r>
        <w:rPr>
          <w:sz w:val="24"/>
          <w:szCs w:val="24"/>
          <w:lang w:val="pt-PT"/>
        </w:rPr>
        <w:t xml:space="preserve">     </w:t>
      </w:r>
      <w:r w:rsidR="00C23C21" w:rsidRPr="00734E25">
        <w:rPr>
          <w:sz w:val="24"/>
          <w:szCs w:val="24"/>
          <w:lang w:val="pt-PT"/>
        </w:rPr>
        <w:t>No sentido de facilitar o processo basilar do reconhecimento de competências, a identificação de indício</w:t>
      </w:r>
      <w:r w:rsidR="00062EE2">
        <w:rPr>
          <w:sz w:val="24"/>
          <w:szCs w:val="24"/>
          <w:lang w:val="pt-PT"/>
        </w:rPr>
        <w:t>s</w:t>
      </w:r>
      <w:r w:rsidR="00C23C21" w:rsidRPr="00734E25">
        <w:rPr>
          <w:sz w:val="24"/>
          <w:szCs w:val="24"/>
          <w:lang w:val="pt-PT"/>
        </w:rPr>
        <w:t xml:space="preserve"> e de evidências dos saberes dos adultos, a Direcção Geral de Formação Vocacional publicou uma obra sobre os instrumentos de mediação, que se constituí</w:t>
      </w:r>
      <w:r w:rsidR="00062EE2">
        <w:rPr>
          <w:sz w:val="24"/>
          <w:szCs w:val="24"/>
          <w:lang w:val="pt-PT"/>
        </w:rPr>
        <w:t>u</w:t>
      </w:r>
      <w:r w:rsidR="00C23C21" w:rsidRPr="00734E25">
        <w:rPr>
          <w:sz w:val="24"/>
          <w:szCs w:val="24"/>
          <w:lang w:val="pt-PT"/>
        </w:rPr>
        <w:t xml:space="preserve"> como um conjunto de recursos </w:t>
      </w:r>
      <w:r w:rsidR="00062EE2">
        <w:rPr>
          <w:sz w:val="24"/>
          <w:szCs w:val="24"/>
          <w:lang w:val="pt-PT"/>
        </w:rPr>
        <w:t>orientadores dos</w:t>
      </w:r>
      <w:r w:rsidR="00C23C21" w:rsidRPr="00734E25">
        <w:rPr>
          <w:sz w:val="24"/>
          <w:szCs w:val="24"/>
          <w:lang w:val="pt-PT"/>
        </w:rPr>
        <w:t xml:space="preserve"> procedimentos da equipa </w:t>
      </w:r>
      <w:r w:rsidR="00E8756F">
        <w:rPr>
          <w:sz w:val="24"/>
          <w:szCs w:val="24"/>
          <w:lang w:val="pt-PT"/>
        </w:rPr>
        <w:t>técnico-pedagógica (formadores e profissionais RV</w:t>
      </w:r>
      <w:r w:rsidR="00C23C21" w:rsidRPr="00734E25">
        <w:rPr>
          <w:sz w:val="24"/>
          <w:szCs w:val="24"/>
          <w:lang w:val="pt-PT"/>
        </w:rPr>
        <w:t xml:space="preserve">C) no processo de desocultação de competências, apresentando-se como </w:t>
      </w:r>
      <w:r w:rsidR="00A2569D">
        <w:rPr>
          <w:sz w:val="24"/>
          <w:szCs w:val="24"/>
          <w:lang w:val="pt-PT"/>
        </w:rPr>
        <w:t xml:space="preserve">recursos </w:t>
      </w:r>
      <w:r w:rsidR="00C23C21" w:rsidRPr="00734E25">
        <w:rPr>
          <w:sz w:val="24"/>
          <w:szCs w:val="24"/>
          <w:lang w:val="pt-PT"/>
        </w:rPr>
        <w:t>facilitadores da “</w:t>
      </w:r>
      <w:r w:rsidR="00C23C21" w:rsidRPr="00F021DB">
        <w:rPr>
          <w:i/>
          <w:sz w:val="24"/>
          <w:szCs w:val="24"/>
          <w:lang w:val="pt-PT"/>
        </w:rPr>
        <w:t>desocultação</w:t>
      </w:r>
      <w:r w:rsidR="00C23C21" w:rsidRPr="00734E25">
        <w:rPr>
          <w:sz w:val="24"/>
          <w:szCs w:val="24"/>
          <w:lang w:val="pt-PT"/>
        </w:rPr>
        <w:t>” dos “</w:t>
      </w:r>
      <w:r w:rsidR="00C23C21" w:rsidRPr="00F021DB">
        <w:rPr>
          <w:i/>
          <w:sz w:val="24"/>
          <w:szCs w:val="24"/>
          <w:lang w:val="pt-PT"/>
        </w:rPr>
        <w:t>adquiridos por cada adulto ao longo da vida contextualizadas em diferentes situações de vida pessoal, social e profissional</w:t>
      </w:r>
      <w:r w:rsidR="00C23C21" w:rsidRPr="00734E25">
        <w:rPr>
          <w:sz w:val="24"/>
          <w:szCs w:val="24"/>
          <w:lang w:val="pt-PT"/>
        </w:rPr>
        <w:t>”</w:t>
      </w:r>
      <w:r w:rsidR="00A2569D">
        <w:rPr>
          <w:sz w:val="24"/>
          <w:szCs w:val="24"/>
          <w:lang w:val="pt-PT"/>
        </w:rPr>
        <w:t xml:space="preserve"> (DGFV, 2004: 5)</w:t>
      </w:r>
      <w:r w:rsidR="00C23C21" w:rsidRPr="00734E25">
        <w:rPr>
          <w:sz w:val="24"/>
          <w:szCs w:val="24"/>
          <w:lang w:val="pt-PT"/>
        </w:rPr>
        <w:t xml:space="preserve">.  </w:t>
      </w:r>
    </w:p>
    <w:p w:rsidR="00C23C21" w:rsidRPr="00734E25" w:rsidRDefault="00C23C21" w:rsidP="00C23C21">
      <w:pPr>
        <w:spacing w:after="0" w:line="360" w:lineRule="auto"/>
        <w:rPr>
          <w:sz w:val="24"/>
          <w:szCs w:val="24"/>
          <w:lang w:val="pt-PT"/>
        </w:rPr>
      </w:pPr>
      <w:r w:rsidRPr="00734E25">
        <w:rPr>
          <w:sz w:val="24"/>
          <w:szCs w:val="24"/>
          <w:lang w:val="pt-PT"/>
        </w:rPr>
        <w:t>Estes recursos, foram concebidos para funcionarem como um “</w:t>
      </w:r>
      <w:r w:rsidRPr="00F021DB">
        <w:rPr>
          <w:i/>
          <w:sz w:val="24"/>
          <w:szCs w:val="24"/>
          <w:lang w:val="pt-PT"/>
        </w:rPr>
        <w:t>tradutor</w:t>
      </w:r>
      <w:r w:rsidRPr="00734E25">
        <w:rPr>
          <w:sz w:val="24"/>
          <w:szCs w:val="24"/>
          <w:lang w:val="pt-PT"/>
        </w:rPr>
        <w:t xml:space="preserve">” </w:t>
      </w:r>
      <w:r w:rsidR="00A2569D">
        <w:rPr>
          <w:sz w:val="24"/>
          <w:szCs w:val="24"/>
          <w:lang w:val="pt-PT"/>
        </w:rPr>
        <w:t xml:space="preserve">(DGFV, 2004: 7) </w:t>
      </w:r>
      <w:r w:rsidRPr="00734E25">
        <w:rPr>
          <w:sz w:val="24"/>
          <w:szCs w:val="24"/>
          <w:lang w:val="pt-PT"/>
        </w:rPr>
        <w:t xml:space="preserve">mais eficaz entre as competências dos adultos e o Referencial de Competências-Chave, processo que se revela de grande complexidade para a equipa técnico-pedagógica e </w:t>
      </w:r>
      <w:r w:rsidR="00A2569D">
        <w:rPr>
          <w:sz w:val="24"/>
          <w:szCs w:val="24"/>
          <w:lang w:val="pt-PT"/>
        </w:rPr>
        <w:t xml:space="preserve">para </w:t>
      </w:r>
      <w:r w:rsidRPr="00734E25">
        <w:rPr>
          <w:sz w:val="24"/>
          <w:szCs w:val="24"/>
          <w:lang w:val="pt-PT"/>
        </w:rPr>
        <w:t xml:space="preserve">os adultos. </w:t>
      </w:r>
    </w:p>
    <w:p w:rsidR="00C23C21" w:rsidRPr="00734E25" w:rsidRDefault="00C23C21" w:rsidP="00C23C21">
      <w:pPr>
        <w:tabs>
          <w:tab w:val="left" w:pos="284"/>
        </w:tabs>
        <w:spacing w:after="0" w:line="360" w:lineRule="auto"/>
        <w:rPr>
          <w:sz w:val="24"/>
          <w:szCs w:val="24"/>
          <w:lang w:val="pt-PT"/>
        </w:rPr>
      </w:pPr>
    </w:p>
    <w:p w:rsidR="00C23C21" w:rsidRPr="00F47B2D" w:rsidRDefault="008C0ECA" w:rsidP="00680C9E">
      <w:pPr>
        <w:pStyle w:val="PargrafodaLista"/>
        <w:numPr>
          <w:ilvl w:val="0"/>
          <w:numId w:val="54"/>
        </w:numPr>
        <w:tabs>
          <w:tab w:val="left" w:pos="284"/>
        </w:tabs>
        <w:spacing w:after="0" w:line="360" w:lineRule="auto"/>
        <w:rPr>
          <w:b/>
          <w:shadow/>
          <w:sz w:val="24"/>
          <w:szCs w:val="24"/>
          <w:lang w:val="pt-PT"/>
        </w:rPr>
      </w:pPr>
      <w:r>
        <w:rPr>
          <w:b/>
          <w:shadow/>
          <w:sz w:val="24"/>
          <w:szCs w:val="24"/>
          <w:lang w:val="pt-PT"/>
        </w:rPr>
        <w:t>N</w:t>
      </w:r>
      <w:r w:rsidR="00C92771">
        <w:rPr>
          <w:b/>
          <w:shadow/>
          <w:sz w:val="24"/>
          <w:szCs w:val="24"/>
          <w:lang w:val="pt-PT"/>
        </w:rPr>
        <w:t>í</w:t>
      </w:r>
      <w:r w:rsidR="00C23C21" w:rsidRPr="00F47B2D">
        <w:rPr>
          <w:b/>
          <w:shadow/>
          <w:sz w:val="24"/>
          <w:szCs w:val="24"/>
          <w:lang w:val="pt-PT"/>
        </w:rPr>
        <w:t>vel Secundário</w:t>
      </w:r>
    </w:p>
    <w:p w:rsidR="004D3164" w:rsidRDefault="00CC1788" w:rsidP="00C23C21">
      <w:pPr>
        <w:tabs>
          <w:tab w:val="left" w:pos="284"/>
        </w:tabs>
        <w:spacing w:after="0" w:line="360" w:lineRule="auto"/>
        <w:rPr>
          <w:sz w:val="24"/>
          <w:szCs w:val="24"/>
          <w:lang w:val="pt-PT"/>
        </w:rPr>
      </w:pPr>
      <w:r>
        <w:rPr>
          <w:sz w:val="24"/>
          <w:szCs w:val="24"/>
          <w:lang w:val="pt-PT"/>
        </w:rPr>
        <w:t xml:space="preserve">     </w:t>
      </w:r>
      <w:r w:rsidR="0079275A">
        <w:rPr>
          <w:sz w:val="24"/>
          <w:szCs w:val="24"/>
          <w:lang w:val="pt-PT"/>
        </w:rPr>
        <w:t>O</w:t>
      </w:r>
      <w:r w:rsidR="004D3164">
        <w:rPr>
          <w:sz w:val="24"/>
          <w:szCs w:val="24"/>
          <w:lang w:val="pt-PT"/>
        </w:rPr>
        <w:t xml:space="preserve"> referencial de </w:t>
      </w:r>
      <w:r w:rsidR="0079275A">
        <w:rPr>
          <w:sz w:val="24"/>
          <w:szCs w:val="24"/>
          <w:lang w:val="pt-PT"/>
        </w:rPr>
        <w:t>competências-chave de nível secundário</w:t>
      </w:r>
      <w:r w:rsidR="00252CA2">
        <w:rPr>
          <w:sz w:val="24"/>
          <w:szCs w:val="24"/>
          <w:lang w:val="pt-PT"/>
        </w:rPr>
        <w:t xml:space="preserve"> (RCCNS)</w:t>
      </w:r>
      <w:r w:rsidR="0079275A">
        <w:rPr>
          <w:sz w:val="24"/>
          <w:szCs w:val="24"/>
          <w:lang w:val="pt-PT"/>
        </w:rPr>
        <w:t xml:space="preserve"> baseia-se em três pressupostos:</w:t>
      </w:r>
    </w:p>
    <w:p w:rsidR="0079275A" w:rsidRDefault="0079275A" w:rsidP="00C23C21">
      <w:pPr>
        <w:tabs>
          <w:tab w:val="left" w:pos="284"/>
        </w:tabs>
        <w:spacing w:after="0" w:line="360" w:lineRule="auto"/>
        <w:rPr>
          <w:sz w:val="24"/>
          <w:szCs w:val="24"/>
          <w:lang w:val="pt-PT"/>
        </w:rPr>
      </w:pPr>
      <w:r>
        <w:rPr>
          <w:sz w:val="24"/>
          <w:szCs w:val="24"/>
          <w:lang w:val="pt-PT"/>
        </w:rPr>
        <w:t xml:space="preserve">1º) na valorização da aprendizagem ao longo da vida (de acordo com o quadro de referência estratégico nacional e em sequência das sugestões apresentadas pela UNESCO, em 1996, e </w:t>
      </w:r>
      <w:r w:rsidR="0056185F">
        <w:rPr>
          <w:sz w:val="24"/>
          <w:szCs w:val="24"/>
          <w:lang w:val="pt-PT"/>
        </w:rPr>
        <w:t>pela Comissão Europeia, em 2000</w:t>
      </w:r>
      <w:r>
        <w:rPr>
          <w:sz w:val="24"/>
          <w:szCs w:val="24"/>
          <w:lang w:val="pt-PT"/>
        </w:rPr>
        <w:t>, considerando significativas as aprendizagens formais, não formais e informais;</w:t>
      </w:r>
    </w:p>
    <w:p w:rsidR="0079275A" w:rsidRDefault="0079275A" w:rsidP="00C23C21">
      <w:pPr>
        <w:tabs>
          <w:tab w:val="left" w:pos="284"/>
        </w:tabs>
        <w:spacing w:after="0" w:line="360" w:lineRule="auto"/>
        <w:rPr>
          <w:sz w:val="24"/>
          <w:szCs w:val="24"/>
          <w:lang w:val="pt-PT"/>
        </w:rPr>
      </w:pPr>
      <w:r>
        <w:rPr>
          <w:sz w:val="24"/>
          <w:szCs w:val="24"/>
          <w:lang w:val="pt-PT"/>
        </w:rPr>
        <w:lastRenderedPageBreak/>
        <w:t>2º) n</w:t>
      </w:r>
      <w:r w:rsidR="00252CA2">
        <w:rPr>
          <w:sz w:val="24"/>
          <w:szCs w:val="24"/>
          <w:lang w:val="pt-PT"/>
        </w:rPr>
        <w:t>uma concepção holística face à aprendizagem, baseada na aprendizagem ao longo da vida;</w:t>
      </w:r>
    </w:p>
    <w:p w:rsidR="00252CA2" w:rsidRDefault="00252CA2" w:rsidP="00C23C21">
      <w:pPr>
        <w:tabs>
          <w:tab w:val="left" w:pos="284"/>
        </w:tabs>
        <w:spacing w:after="0" w:line="360" w:lineRule="auto"/>
        <w:rPr>
          <w:sz w:val="24"/>
          <w:szCs w:val="24"/>
          <w:lang w:val="pt-PT"/>
        </w:rPr>
      </w:pPr>
      <w:r>
        <w:rPr>
          <w:sz w:val="24"/>
          <w:szCs w:val="24"/>
          <w:lang w:val="pt-PT"/>
        </w:rPr>
        <w:t xml:space="preserve">3º) no conceito de aprendente, sendo cada pessoa uma variável determinante no processo, que envolve </w:t>
      </w:r>
      <w:r w:rsidR="00604CA1">
        <w:rPr>
          <w:sz w:val="24"/>
          <w:szCs w:val="24"/>
          <w:lang w:val="pt-PT"/>
        </w:rPr>
        <w:t>diversas</w:t>
      </w:r>
      <w:r>
        <w:rPr>
          <w:sz w:val="24"/>
          <w:szCs w:val="24"/>
          <w:lang w:val="pt-PT"/>
        </w:rPr>
        <w:t xml:space="preserve"> dimensões do saber (teórica, processual, prática e </w:t>
      </w:r>
      <w:r w:rsidR="00604CA1">
        <w:rPr>
          <w:sz w:val="24"/>
          <w:szCs w:val="24"/>
          <w:lang w:val="pt-PT"/>
        </w:rPr>
        <w:t xml:space="preserve">o </w:t>
      </w:r>
      <w:r>
        <w:rPr>
          <w:sz w:val="24"/>
          <w:szCs w:val="24"/>
          <w:lang w:val="pt-PT"/>
        </w:rPr>
        <w:t>saber fazer).</w:t>
      </w:r>
    </w:p>
    <w:p w:rsidR="00252CA2" w:rsidRDefault="00CC1788" w:rsidP="00C23C21">
      <w:pPr>
        <w:tabs>
          <w:tab w:val="left" w:pos="284"/>
        </w:tabs>
        <w:spacing w:after="0" w:line="360" w:lineRule="auto"/>
        <w:rPr>
          <w:sz w:val="24"/>
          <w:szCs w:val="24"/>
          <w:lang w:val="pt-PT"/>
        </w:rPr>
      </w:pPr>
      <w:r>
        <w:rPr>
          <w:sz w:val="24"/>
          <w:szCs w:val="24"/>
          <w:lang w:val="pt-PT"/>
        </w:rPr>
        <w:t xml:space="preserve">     </w:t>
      </w:r>
      <w:r w:rsidR="00252CA2">
        <w:rPr>
          <w:sz w:val="24"/>
          <w:szCs w:val="24"/>
          <w:lang w:val="pt-PT"/>
        </w:rPr>
        <w:t xml:space="preserve">Este referencial, </w:t>
      </w:r>
      <w:r w:rsidR="00A2569D">
        <w:rPr>
          <w:sz w:val="24"/>
          <w:szCs w:val="24"/>
          <w:lang w:val="pt-PT"/>
        </w:rPr>
        <w:t xml:space="preserve">tal como o referencial de nível básico, </w:t>
      </w:r>
      <w:r w:rsidR="00252CA2">
        <w:rPr>
          <w:sz w:val="24"/>
          <w:szCs w:val="24"/>
          <w:lang w:val="pt-PT"/>
        </w:rPr>
        <w:t xml:space="preserve">apresenta um conjunto de princípios orientadores que visam que este documento se constitua como uma sequência e </w:t>
      </w:r>
      <w:r w:rsidR="00A2569D">
        <w:rPr>
          <w:sz w:val="24"/>
          <w:szCs w:val="24"/>
          <w:lang w:val="pt-PT"/>
        </w:rPr>
        <w:t>permita a continuidade de um processo de n</w:t>
      </w:r>
      <w:r w:rsidR="00F021DB">
        <w:rPr>
          <w:sz w:val="24"/>
          <w:szCs w:val="24"/>
          <w:lang w:val="pt-PT"/>
        </w:rPr>
        <w:t xml:space="preserve">ível básico. Os princípios são </w:t>
      </w:r>
      <w:r w:rsidR="00A2569D">
        <w:rPr>
          <w:sz w:val="24"/>
          <w:szCs w:val="24"/>
          <w:lang w:val="pt-PT"/>
        </w:rPr>
        <w:t>os seguintes:</w:t>
      </w:r>
    </w:p>
    <w:p w:rsidR="00252CA2" w:rsidRDefault="00BF105A" w:rsidP="00680C9E">
      <w:pPr>
        <w:pStyle w:val="PargrafodaLista"/>
        <w:numPr>
          <w:ilvl w:val="0"/>
          <w:numId w:val="43"/>
        </w:numPr>
        <w:tabs>
          <w:tab w:val="left" w:pos="284"/>
        </w:tabs>
        <w:spacing w:after="0" w:line="360" w:lineRule="auto"/>
        <w:rPr>
          <w:sz w:val="24"/>
          <w:szCs w:val="24"/>
          <w:lang w:val="pt-PT"/>
        </w:rPr>
      </w:pPr>
      <w:r>
        <w:rPr>
          <w:sz w:val="24"/>
          <w:szCs w:val="24"/>
          <w:lang w:val="pt-PT"/>
        </w:rPr>
        <w:t xml:space="preserve">o quadro de competências deve ser ajustável a cada pessoa e aos contextos de vida e de vivências, no sentido de valorizar as aprendizagens significativas para o reconhecimento dos seus saberes e para a revalorização do seu projecto de vida, isto é, deve ser </w:t>
      </w:r>
      <w:r w:rsidRPr="00BF105A">
        <w:rPr>
          <w:b/>
          <w:sz w:val="24"/>
          <w:szCs w:val="24"/>
          <w:lang w:val="pt-PT"/>
        </w:rPr>
        <w:t>adequado</w:t>
      </w:r>
      <w:r>
        <w:rPr>
          <w:sz w:val="24"/>
          <w:szCs w:val="24"/>
          <w:lang w:val="pt-PT"/>
        </w:rPr>
        <w:t xml:space="preserve"> à singularidade de cada um e </w:t>
      </w:r>
      <w:r w:rsidRPr="00BF105A">
        <w:rPr>
          <w:b/>
          <w:sz w:val="24"/>
          <w:szCs w:val="24"/>
          <w:lang w:val="pt-PT"/>
        </w:rPr>
        <w:t>relevante</w:t>
      </w:r>
      <w:r>
        <w:rPr>
          <w:sz w:val="24"/>
          <w:szCs w:val="24"/>
          <w:lang w:val="pt-PT"/>
        </w:rPr>
        <w:t xml:space="preserve"> para a mudança pessoal e social da pessoa em processo;</w:t>
      </w:r>
    </w:p>
    <w:p w:rsidR="00BF105A" w:rsidRDefault="00BF105A" w:rsidP="00680C9E">
      <w:pPr>
        <w:pStyle w:val="PargrafodaLista"/>
        <w:numPr>
          <w:ilvl w:val="0"/>
          <w:numId w:val="43"/>
        </w:numPr>
        <w:tabs>
          <w:tab w:val="left" w:pos="284"/>
        </w:tabs>
        <w:spacing w:after="0" w:line="360" w:lineRule="auto"/>
        <w:rPr>
          <w:sz w:val="24"/>
          <w:szCs w:val="24"/>
          <w:lang w:val="pt-PT"/>
        </w:rPr>
      </w:pPr>
      <w:r>
        <w:rPr>
          <w:sz w:val="24"/>
          <w:szCs w:val="24"/>
          <w:lang w:val="pt-PT"/>
        </w:rPr>
        <w:t xml:space="preserve">o quadro de competências deve permitir que todas as pessoas, de diferentes grupos sociais e profissionais, possam reconhecer os seus saberes de forma satisfatória e significativa para si próprias tal como permite uma multiplicidade de combinações de competências e de componentes de formação, ou seja, este referencial pressupõe </w:t>
      </w:r>
      <w:r w:rsidRPr="00BF105A">
        <w:rPr>
          <w:b/>
          <w:sz w:val="24"/>
          <w:szCs w:val="24"/>
          <w:lang w:val="pt-PT"/>
        </w:rPr>
        <w:t>abertura</w:t>
      </w:r>
      <w:r>
        <w:rPr>
          <w:sz w:val="24"/>
          <w:szCs w:val="24"/>
          <w:lang w:val="pt-PT"/>
        </w:rPr>
        <w:t xml:space="preserve"> e </w:t>
      </w:r>
      <w:r w:rsidRPr="00BF105A">
        <w:rPr>
          <w:b/>
          <w:sz w:val="24"/>
          <w:szCs w:val="24"/>
          <w:lang w:val="pt-PT"/>
        </w:rPr>
        <w:t>flexibilidade</w:t>
      </w:r>
      <w:r>
        <w:rPr>
          <w:sz w:val="24"/>
          <w:szCs w:val="24"/>
          <w:lang w:val="pt-PT"/>
        </w:rPr>
        <w:t>;</w:t>
      </w:r>
    </w:p>
    <w:p w:rsidR="00DC6944" w:rsidRPr="002B276C" w:rsidRDefault="00AA1C13" w:rsidP="00680C9E">
      <w:pPr>
        <w:pStyle w:val="PargrafodaLista"/>
        <w:numPr>
          <w:ilvl w:val="0"/>
          <w:numId w:val="43"/>
        </w:numPr>
        <w:tabs>
          <w:tab w:val="left" w:pos="284"/>
        </w:tabs>
        <w:spacing w:line="360" w:lineRule="auto"/>
        <w:ind w:left="714" w:hanging="357"/>
        <w:contextualSpacing w:val="0"/>
        <w:rPr>
          <w:sz w:val="24"/>
          <w:szCs w:val="24"/>
          <w:lang w:val="pt-PT"/>
        </w:rPr>
      </w:pPr>
      <w:r>
        <w:rPr>
          <w:sz w:val="24"/>
          <w:szCs w:val="24"/>
          <w:lang w:val="pt-PT"/>
        </w:rPr>
        <w:t xml:space="preserve">o quadro de competências permite a mobilização de diferentes competências a partir da resolução de problemas de </w:t>
      </w:r>
      <w:r w:rsidRPr="00AA1C13">
        <w:rPr>
          <w:b/>
          <w:sz w:val="24"/>
          <w:szCs w:val="24"/>
          <w:lang w:val="pt-PT"/>
        </w:rPr>
        <w:t xml:space="preserve">complexidade </w:t>
      </w:r>
      <w:r>
        <w:rPr>
          <w:sz w:val="24"/>
          <w:szCs w:val="24"/>
          <w:lang w:val="pt-PT"/>
        </w:rPr>
        <w:t xml:space="preserve">progressiva e diversificada,  de forma significativa para as pessoas no sentido de se promover quer a </w:t>
      </w:r>
      <w:r w:rsidRPr="00AA1C13">
        <w:rPr>
          <w:b/>
          <w:sz w:val="24"/>
          <w:szCs w:val="24"/>
          <w:lang w:val="pt-PT"/>
        </w:rPr>
        <w:t>articulação</w:t>
      </w:r>
      <w:r>
        <w:rPr>
          <w:sz w:val="24"/>
          <w:szCs w:val="24"/>
          <w:lang w:val="pt-PT"/>
        </w:rPr>
        <w:t xml:space="preserve"> de saberes e competências quer o desenvolvimento da capacidade de permanente e sucessiva adaptação e abertura à inovação.</w:t>
      </w:r>
    </w:p>
    <w:p w:rsidR="00C90C1C" w:rsidRDefault="00CC1788" w:rsidP="00585664">
      <w:pPr>
        <w:tabs>
          <w:tab w:val="left" w:pos="284"/>
        </w:tabs>
        <w:spacing w:after="0" w:line="360" w:lineRule="auto"/>
        <w:rPr>
          <w:rFonts w:cs="Arial"/>
          <w:sz w:val="24"/>
          <w:szCs w:val="24"/>
          <w:lang w:val="pt-PT" w:bidi="ar-SA"/>
        </w:rPr>
      </w:pPr>
      <w:r>
        <w:rPr>
          <w:rFonts w:cs="Arial"/>
          <w:sz w:val="24"/>
          <w:szCs w:val="24"/>
          <w:lang w:val="pt-PT" w:bidi="ar-SA"/>
        </w:rPr>
        <w:t xml:space="preserve">     </w:t>
      </w:r>
      <w:r w:rsidR="00AA1C13" w:rsidRPr="00AA1C13">
        <w:rPr>
          <w:rFonts w:cs="Arial"/>
          <w:sz w:val="24"/>
          <w:szCs w:val="24"/>
          <w:lang w:val="pt-PT" w:bidi="ar-SA"/>
        </w:rPr>
        <w:t>Este referencial</w:t>
      </w:r>
      <w:r w:rsidR="00AA1C13">
        <w:rPr>
          <w:rFonts w:cs="Arial"/>
          <w:sz w:val="24"/>
          <w:szCs w:val="24"/>
          <w:lang w:val="pt-PT" w:bidi="ar-SA"/>
        </w:rPr>
        <w:t xml:space="preserve"> </w:t>
      </w:r>
      <w:r w:rsidR="00DC6944">
        <w:rPr>
          <w:rFonts w:cs="Arial"/>
          <w:sz w:val="24"/>
          <w:szCs w:val="24"/>
          <w:lang w:val="pt-PT" w:bidi="ar-SA"/>
        </w:rPr>
        <w:t>é concebido com uma tripla função por se constituir como: um “</w:t>
      </w:r>
      <w:r w:rsidR="00DC6944" w:rsidRPr="00604CA1">
        <w:rPr>
          <w:rFonts w:cs="Arial"/>
          <w:i/>
          <w:sz w:val="24"/>
          <w:szCs w:val="24"/>
          <w:lang w:val="pt-PT" w:bidi="ar-SA"/>
        </w:rPr>
        <w:t>quadro integrador e estruturador</w:t>
      </w:r>
      <w:r w:rsidR="00DC6944">
        <w:rPr>
          <w:rFonts w:cs="Arial"/>
          <w:sz w:val="24"/>
          <w:szCs w:val="24"/>
          <w:lang w:val="pt-PT" w:bidi="ar-SA"/>
        </w:rPr>
        <w:t>” (</w:t>
      </w:r>
      <w:r w:rsidR="00F021DB">
        <w:rPr>
          <w:rFonts w:cs="Arial"/>
          <w:sz w:val="24"/>
          <w:szCs w:val="24"/>
          <w:lang w:val="pt-PT" w:bidi="ar-SA"/>
        </w:rPr>
        <w:t>AA.VV.</w:t>
      </w:r>
      <w:r w:rsidR="00DC6944">
        <w:rPr>
          <w:rFonts w:cs="Arial"/>
          <w:sz w:val="24"/>
          <w:szCs w:val="24"/>
          <w:lang w:val="pt-PT" w:bidi="ar-SA"/>
        </w:rPr>
        <w:t xml:space="preserve">, 2006: 22) do processo de reconhecimento de competências adquiridas pelas pessoas adultas; um </w:t>
      </w:r>
      <w:r w:rsidR="00C90C1C">
        <w:rPr>
          <w:rFonts w:cs="Arial"/>
          <w:sz w:val="24"/>
          <w:szCs w:val="24"/>
          <w:lang w:val="pt-PT" w:bidi="ar-SA"/>
        </w:rPr>
        <w:t xml:space="preserve">“dispositivo base para </w:t>
      </w:r>
      <w:r w:rsidR="00F021DB">
        <w:rPr>
          <w:rFonts w:cs="Arial"/>
          <w:sz w:val="24"/>
          <w:szCs w:val="24"/>
          <w:lang w:val="pt-PT" w:bidi="ar-SA"/>
        </w:rPr>
        <w:t>o ‘desenho curricular’” (Ibidem:</w:t>
      </w:r>
      <w:r w:rsidR="00EC7471">
        <w:rPr>
          <w:rFonts w:cs="Arial"/>
          <w:sz w:val="24"/>
          <w:szCs w:val="24"/>
          <w:lang w:val="pt-PT" w:bidi="ar-SA"/>
        </w:rPr>
        <w:t xml:space="preserve"> </w:t>
      </w:r>
      <w:r w:rsidR="00C90C1C">
        <w:rPr>
          <w:rFonts w:cs="Arial"/>
          <w:sz w:val="24"/>
          <w:szCs w:val="24"/>
          <w:lang w:val="pt-PT" w:bidi="ar-SA"/>
        </w:rPr>
        <w:t xml:space="preserve">22) de processos de formação, educação ou RVCC; um recurso orientador da formação das equipas técnico-pedagógicas. </w:t>
      </w:r>
    </w:p>
    <w:p w:rsidR="00C90C1C" w:rsidRDefault="00CC1788" w:rsidP="00585664">
      <w:pPr>
        <w:tabs>
          <w:tab w:val="left" w:pos="284"/>
        </w:tabs>
        <w:spacing w:after="0" w:line="360" w:lineRule="auto"/>
        <w:rPr>
          <w:rFonts w:cs="Arial"/>
          <w:sz w:val="24"/>
          <w:szCs w:val="24"/>
          <w:lang w:val="pt-PT" w:bidi="ar-SA"/>
        </w:rPr>
      </w:pPr>
      <w:r>
        <w:rPr>
          <w:rFonts w:cs="Arial"/>
          <w:sz w:val="24"/>
          <w:szCs w:val="24"/>
          <w:lang w:val="pt-PT" w:bidi="ar-SA"/>
        </w:rPr>
        <w:lastRenderedPageBreak/>
        <w:t xml:space="preserve">     </w:t>
      </w:r>
      <w:r w:rsidR="00C90C1C">
        <w:rPr>
          <w:rFonts w:cs="Arial"/>
          <w:sz w:val="24"/>
          <w:szCs w:val="24"/>
          <w:lang w:val="pt-PT" w:bidi="ar-SA"/>
        </w:rPr>
        <w:t>A sua organização pretende assegurar a diversidade de práticas de reconhecimento e validação ou de formação, em conformidade com os pressupostos e as orientações subjacentes à Educação e Formação de Adultos.</w:t>
      </w:r>
    </w:p>
    <w:p w:rsidR="00603B27" w:rsidRDefault="00CC1788" w:rsidP="00585664">
      <w:pPr>
        <w:tabs>
          <w:tab w:val="left" w:pos="284"/>
        </w:tabs>
        <w:spacing w:after="0" w:line="360" w:lineRule="auto"/>
        <w:rPr>
          <w:rFonts w:cs="Arial"/>
          <w:sz w:val="24"/>
          <w:szCs w:val="24"/>
          <w:lang w:val="pt-PT" w:bidi="ar-SA"/>
        </w:rPr>
      </w:pPr>
      <w:r>
        <w:rPr>
          <w:rFonts w:cs="Arial"/>
          <w:sz w:val="24"/>
          <w:szCs w:val="24"/>
          <w:lang w:val="pt-PT" w:bidi="ar-SA"/>
        </w:rPr>
        <w:t xml:space="preserve">     </w:t>
      </w:r>
      <w:r w:rsidR="00C90C1C">
        <w:rPr>
          <w:rFonts w:cs="Arial"/>
          <w:sz w:val="24"/>
          <w:szCs w:val="24"/>
          <w:lang w:val="pt-PT" w:bidi="ar-SA"/>
        </w:rPr>
        <w:t>Como quadro de referência para o balanço, o reconhecimento e a validação</w:t>
      </w:r>
      <w:r w:rsidR="00AA1C13">
        <w:rPr>
          <w:rFonts w:cs="Arial"/>
          <w:sz w:val="24"/>
          <w:szCs w:val="24"/>
          <w:lang w:val="pt-PT" w:bidi="ar-SA"/>
        </w:rPr>
        <w:t xml:space="preserve"> </w:t>
      </w:r>
      <w:r w:rsidR="00C90C1C">
        <w:rPr>
          <w:rFonts w:cs="Arial"/>
          <w:sz w:val="24"/>
          <w:szCs w:val="24"/>
          <w:lang w:val="pt-PT" w:bidi="ar-SA"/>
        </w:rPr>
        <w:t xml:space="preserve">de competências </w:t>
      </w:r>
      <w:r w:rsidR="00604CA1">
        <w:rPr>
          <w:rFonts w:cs="Arial"/>
          <w:sz w:val="24"/>
          <w:szCs w:val="24"/>
          <w:lang w:val="pt-PT" w:bidi="ar-SA"/>
        </w:rPr>
        <w:t xml:space="preserve">de NS </w:t>
      </w:r>
      <w:r w:rsidR="00C90C1C">
        <w:rPr>
          <w:rFonts w:cs="Arial"/>
          <w:sz w:val="24"/>
          <w:szCs w:val="24"/>
          <w:lang w:val="pt-PT" w:bidi="ar-SA"/>
        </w:rPr>
        <w:t>está o</w:t>
      </w:r>
      <w:r w:rsidR="00AA1C13">
        <w:rPr>
          <w:rFonts w:cs="Arial"/>
          <w:sz w:val="24"/>
          <w:szCs w:val="24"/>
          <w:lang w:val="pt-PT" w:bidi="ar-SA"/>
        </w:rPr>
        <w:t>rganizado em tr</w:t>
      </w:r>
      <w:r w:rsidR="00C90C1C">
        <w:rPr>
          <w:rFonts w:cs="Arial"/>
          <w:sz w:val="24"/>
          <w:szCs w:val="24"/>
          <w:lang w:val="pt-PT" w:bidi="ar-SA"/>
        </w:rPr>
        <w:t>ês áreas de Competências-Chave:</w:t>
      </w:r>
    </w:p>
    <w:p w:rsidR="00C90C1C" w:rsidRDefault="00C90C1C" w:rsidP="00680C9E">
      <w:pPr>
        <w:pStyle w:val="PargrafodaLista"/>
        <w:numPr>
          <w:ilvl w:val="0"/>
          <w:numId w:val="51"/>
        </w:numPr>
        <w:tabs>
          <w:tab w:val="left" w:pos="284"/>
        </w:tabs>
        <w:spacing w:after="0" w:line="360" w:lineRule="auto"/>
        <w:rPr>
          <w:sz w:val="24"/>
          <w:szCs w:val="24"/>
          <w:lang w:val="pt-PT"/>
        </w:rPr>
      </w:pPr>
      <w:r>
        <w:rPr>
          <w:sz w:val="24"/>
          <w:szCs w:val="24"/>
          <w:lang w:val="pt-PT"/>
        </w:rPr>
        <w:t>Cidadania e Profissionalidade (CP)</w:t>
      </w:r>
    </w:p>
    <w:p w:rsidR="00C90C1C" w:rsidRDefault="00C90C1C" w:rsidP="00680C9E">
      <w:pPr>
        <w:pStyle w:val="PargrafodaLista"/>
        <w:numPr>
          <w:ilvl w:val="0"/>
          <w:numId w:val="51"/>
        </w:numPr>
        <w:tabs>
          <w:tab w:val="left" w:pos="284"/>
        </w:tabs>
        <w:spacing w:after="0" w:line="360" w:lineRule="auto"/>
        <w:rPr>
          <w:sz w:val="24"/>
          <w:szCs w:val="24"/>
          <w:lang w:val="pt-PT"/>
        </w:rPr>
      </w:pPr>
      <w:r>
        <w:rPr>
          <w:sz w:val="24"/>
          <w:szCs w:val="24"/>
          <w:lang w:val="pt-PT"/>
        </w:rPr>
        <w:t xml:space="preserve">Sociedade, Tecnologia e Ciência (STC) </w:t>
      </w:r>
    </w:p>
    <w:p w:rsidR="00C90C1C" w:rsidRDefault="00C90C1C" w:rsidP="00680C9E">
      <w:pPr>
        <w:pStyle w:val="PargrafodaLista"/>
        <w:numPr>
          <w:ilvl w:val="0"/>
          <w:numId w:val="51"/>
        </w:numPr>
        <w:tabs>
          <w:tab w:val="left" w:pos="284"/>
        </w:tabs>
        <w:spacing w:after="0" w:line="360" w:lineRule="auto"/>
        <w:rPr>
          <w:sz w:val="24"/>
          <w:szCs w:val="24"/>
          <w:lang w:val="pt-PT"/>
        </w:rPr>
      </w:pPr>
      <w:r>
        <w:rPr>
          <w:sz w:val="24"/>
          <w:szCs w:val="24"/>
          <w:lang w:val="pt-PT"/>
        </w:rPr>
        <w:t>Cultura, Língua e Comunicação (CLC)</w:t>
      </w:r>
    </w:p>
    <w:p w:rsidR="00C90C1C" w:rsidRDefault="00C90C1C" w:rsidP="00C90C1C">
      <w:pPr>
        <w:tabs>
          <w:tab w:val="left" w:pos="284"/>
        </w:tabs>
        <w:spacing w:after="0" w:line="360" w:lineRule="auto"/>
        <w:rPr>
          <w:sz w:val="24"/>
          <w:szCs w:val="24"/>
          <w:lang w:val="pt-PT"/>
        </w:rPr>
      </w:pPr>
    </w:p>
    <w:p w:rsidR="00E022D5" w:rsidRDefault="00CC1788" w:rsidP="00C90C1C">
      <w:pPr>
        <w:tabs>
          <w:tab w:val="left" w:pos="284"/>
        </w:tabs>
        <w:spacing w:after="0" w:line="360" w:lineRule="auto"/>
        <w:rPr>
          <w:sz w:val="24"/>
          <w:szCs w:val="24"/>
          <w:lang w:val="pt-PT"/>
        </w:rPr>
      </w:pPr>
      <w:r>
        <w:rPr>
          <w:sz w:val="24"/>
          <w:szCs w:val="24"/>
          <w:lang w:val="pt-PT"/>
        </w:rPr>
        <w:t xml:space="preserve">     </w:t>
      </w:r>
      <w:r w:rsidR="00DF2006">
        <w:rPr>
          <w:sz w:val="24"/>
          <w:szCs w:val="24"/>
          <w:lang w:val="pt-PT"/>
        </w:rPr>
        <w:t xml:space="preserve">A primeira área, Cidadania e Profissionalidade, está estruturada em função de um conjunto de </w:t>
      </w:r>
      <w:r w:rsidR="00EC7471">
        <w:rPr>
          <w:sz w:val="24"/>
          <w:szCs w:val="24"/>
          <w:lang w:val="pt-PT"/>
        </w:rPr>
        <w:t>“</w:t>
      </w:r>
      <w:r w:rsidR="00EC7471" w:rsidRPr="00604CA1">
        <w:rPr>
          <w:i/>
          <w:sz w:val="24"/>
          <w:szCs w:val="24"/>
          <w:lang w:val="pt-PT"/>
        </w:rPr>
        <w:t>c</w:t>
      </w:r>
      <w:r w:rsidR="00DF2006" w:rsidRPr="00604CA1">
        <w:rPr>
          <w:i/>
          <w:sz w:val="24"/>
          <w:szCs w:val="24"/>
          <w:lang w:val="pt-PT"/>
        </w:rPr>
        <w:t xml:space="preserve">ompetências-chave </w:t>
      </w:r>
      <w:r w:rsidR="00EC7471" w:rsidRPr="00604CA1">
        <w:rPr>
          <w:i/>
          <w:sz w:val="24"/>
          <w:szCs w:val="24"/>
          <w:lang w:val="pt-PT"/>
        </w:rPr>
        <w:t>de e na cidadania democrática</w:t>
      </w:r>
      <w:r w:rsidR="00EC7471">
        <w:rPr>
          <w:sz w:val="24"/>
          <w:szCs w:val="24"/>
          <w:lang w:val="pt-PT"/>
        </w:rPr>
        <w:t>” (</w:t>
      </w:r>
      <w:r w:rsidR="00F021DB">
        <w:rPr>
          <w:rFonts w:cs="Arial"/>
          <w:sz w:val="24"/>
          <w:szCs w:val="24"/>
          <w:lang w:val="pt-PT" w:bidi="ar-SA"/>
        </w:rPr>
        <w:t>Ibidem:</w:t>
      </w:r>
      <w:r w:rsidR="00EC7471">
        <w:rPr>
          <w:rFonts w:cs="Arial"/>
          <w:sz w:val="24"/>
          <w:szCs w:val="24"/>
          <w:lang w:val="pt-PT" w:bidi="ar-SA"/>
        </w:rPr>
        <w:t xml:space="preserve"> 22)</w:t>
      </w:r>
      <w:r w:rsidR="00EC7471">
        <w:rPr>
          <w:sz w:val="24"/>
          <w:szCs w:val="24"/>
          <w:lang w:val="pt-PT"/>
        </w:rPr>
        <w:t xml:space="preserve"> que permitam a reflexão e o reconhecimento de aprendizagens já realizadas ou a “</w:t>
      </w:r>
      <w:r w:rsidR="00EC7471" w:rsidRPr="00604CA1">
        <w:rPr>
          <w:i/>
          <w:sz w:val="24"/>
          <w:szCs w:val="24"/>
          <w:lang w:val="pt-PT"/>
        </w:rPr>
        <w:t>(re)atribuição de sentido</w:t>
      </w:r>
      <w:r w:rsidR="00EC7471">
        <w:rPr>
          <w:sz w:val="24"/>
          <w:szCs w:val="24"/>
          <w:lang w:val="pt-PT"/>
        </w:rPr>
        <w:t>”</w:t>
      </w:r>
      <w:r w:rsidR="002D45A6">
        <w:rPr>
          <w:sz w:val="24"/>
          <w:szCs w:val="24"/>
          <w:lang w:val="pt-PT"/>
        </w:rPr>
        <w:t xml:space="preserve"> </w:t>
      </w:r>
      <w:r w:rsidR="00F021DB">
        <w:rPr>
          <w:sz w:val="24"/>
          <w:szCs w:val="24"/>
          <w:lang w:val="pt-PT"/>
        </w:rPr>
        <w:t>(Ibidem:</w:t>
      </w:r>
      <w:r w:rsidR="00EC7471">
        <w:rPr>
          <w:sz w:val="24"/>
          <w:szCs w:val="24"/>
          <w:lang w:val="pt-PT"/>
        </w:rPr>
        <w:t xml:space="preserve"> 22) </w:t>
      </w:r>
      <w:r w:rsidR="00604CA1">
        <w:rPr>
          <w:sz w:val="24"/>
          <w:szCs w:val="24"/>
          <w:lang w:val="pt-PT"/>
        </w:rPr>
        <w:t>a</w:t>
      </w:r>
      <w:r w:rsidR="00EC7471">
        <w:rPr>
          <w:sz w:val="24"/>
          <w:szCs w:val="24"/>
          <w:lang w:val="pt-PT"/>
        </w:rPr>
        <w:t xml:space="preserve"> estes saberes. Esta área é desenvolvida tendo em conta duas perspectivas, a da cidadania, considerando o espírito crítico e reflexivo fundamental para a vida em comunidade das pessoas cidadãs, e a da profssionalidade, tendo em conta a importância do trabalho e da</w:t>
      </w:r>
      <w:r w:rsidR="00E022D5">
        <w:rPr>
          <w:sz w:val="24"/>
          <w:szCs w:val="24"/>
          <w:lang w:val="pt-PT"/>
        </w:rPr>
        <w:t xml:space="preserve"> melhoria da situação profissional de cada um. Estas competências-chave concretizam-se ainda a partir de três dimensões: a social, a cognitiva e a ética.</w:t>
      </w:r>
    </w:p>
    <w:p w:rsidR="00E022D5" w:rsidRDefault="00CC1788" w:rsidP="00C90C1C">
      <w:pPr>
        <w:tabs>
          <w:tab w:val="left" w:pos="284"/>
        </w:tabs>
        <w:spacing w:after="0" w:line="360" w:lineRule="auto"/>
        <w:rPr>
          <w:sz w:val="24"/>
          <w:szCs w:val="24"/>
          <w:lang w:val="pt-PT"/>
        </w:rPr>
      </w:pPr>
      <w:r>
        <w:rPr>
          <w:sz w:val="24"/>
          <w:szCs w:val="24"/>
          <w:lang w:val="pt-PT"/>
        </w:rPr>
        <w:t xml:space="preserve">     </w:t>
      </w:r>
      <w:r w:rsidR="00E022D5">
        <w:rPr>
          <w:sz w:val="24"/>
          <w:szCs w:val="24"/>
          <w:lang w:val="pt-PT"/>
        </w:rPr>
        <w:t>A área de Sociedade, Tecnologia e Ciência baseia-se num conjunto de competências-chave relacionadas com saberes formalizados e especializados ao nível das dimensões social, tecnológica e científica da vida das pessoas, que se traduzem em “</w:t>
      </w:r>
      <w:r w:rsidR="00E022D5" w:rsidRPr="00604CA1">
        <w:rPr>
          <w:i/>
          <w:sz w:val="24"/>
          <w:szCs w:val="24"/>
          <w:lang w:val="pt-PT"/>
        </w:rPr>
        <w:t>modos de acção</w:t>
      </w:r>
      <w:r w:rsidR="00E022D5">
        <w:rPr>
          <w:sz w:val="24"/>
          <w:szCs w:val="24"/>
          <w:lang w:val="pt-PT"/>
        </w:rPr>
        <w:t>” (</w:t>
      </w:r>
      <w:r w:rsidR="00F021DB">
        <w:rPr>
          <w:sz w:val="24"/>
          <w:szCs w:val="24"/>
          <w:lang w:val="pt-PT"/>
        </w:rPr>
        <w:t>AA. VV.</w:t>
      </w:r>
      <w:r w:rsidR="00E022D5">
        <w:rPr>
          <w:sz w:val="24"/>
          <w:szCs w:val="24"/>
          <w:lang w:val="pt-PT"/>
        </w:rPr>
        <w:t>,</w:t>
      </w:r>
      <w:r w:rsidR="006D2951">
        <w:rPr>
          <w:sz w:val="24"/>
          <w:szCs w:val="24"/>
          <w:lang w:val="pt-PT"/>
        </w:rPr>
        <w:t xml:space="preserve"> 2006:</w:t>
      </w:r>
      <w:r w:rsidR="00E022D5">
        <w:rPr>
          <w:sz w:val="24"/>
          <w:szCs w:val="24"/>
          <w:lang w:val="pt-PT"/>
        </w:rPr>
        <w:t xml:space="preserve"> 22) contextualizados e significativos, tendo em conta a especificidade individual, social e profissional de cada pessoa.  </w:t>
      </w:r>
    </w:p>
    <w:p w:rsidR="003232A5" w:rsidRDefault="00CC1788" w:rsidP="00C90C1C">
      <w:pPr>
        <w:tabs>
          <w:tab w:val="left" w:pos="284"/>
        </w:tabs>
        <w:spacing w:after="0" w:line="360" w:lineRule="auto"/>
        <w:rPr>
          <w:sz w:val="24"/>
          <w:szCs w:val="24"/>
          <w:lang w:val="pt-PT"/>
        </w:rPr>
      </w:pPr>
      <w:r>
        <w:rPr>
          <w:sz w:val="24"/>
          <w:szCs w:val="24"/>
          <w:lang w:val="pt-PT"/>
        </w:rPr>
        <w:t xml:space="preserve">     </w:t>
      </w:r>
      <w:r w:rsidR="00E022D5">
        <w:rPr>
          <w:sz w:val="24"/>
          <w:szCs w:val="24"/>
          <w:lang w:val="pt-PT"/>
        </w:rPr>
        <w:t>Cultura, Língua e Comunic</w:t>
      </w:r>
      <w:r w:rsidR="003232A5">
        <w:rPr>
          <w:sz w:val="24"/>
          <w:szCs w:val="24"/>
          <w:lang w:val="pt-PT"/>
        </w:rPr>
        <w:t>ação está centrada em competências-chave que s</w:t>
      </w:r>
      <w:r w:rsidR="00F47B2D">
        <w:rPr>
          <w:sz w:val="24"/>
          <w:szCs w:val="24"/>
          <w:lang w:val="pt-PT"/>
        </w:rPr>
        <w:t>ão</w:t>
      </w:r>
      <w:r w:rsidR="003232A5">
        <w:rPr>
          <w:sz w:val="24"/>
          <w:szCs w:val="24"/>
          <w:lang w:val="pt-PT"/>
        </w:rPr>
        <w:t xml:space="preserve"> passíveis de evidenciação, reconhecimento e certificação na dimensão cultural, linguística e comunicacional, uma vez que mobilizam a vivência social e cultural das pessoas, a forma como se recorrem da(s) língua(s) para comunicarem na sua vida pessoal, social e profissional.  </w:t>
      </w:r>
    </w:p>
    <w:p w:rsidR="00C92771" w:rsidRPr="00603B27" w:rsidRDefault="00CC1788" w:rsidP="00934656">
      <w:pPr>
        <w:tabs>
          <w:tab w:val="left" w:pos="284"/>
        </w:tabs>
        <w:spacing w:after="0" w:line="360" w:lineRule="auto"/>
        <w:rPr>
          <w:sz w:val="24"/>
          <w:szCs w:val="24"/>
          <w:lang w:val="pt-PT"/>
        </w:rPr>
      </w:pPr>
      <w:r>
        <w:rPr>
          <w:sz w:val="24"/>
          <w:szCs w:val="24"/>
          <w:lang w:val="pt-PT"/>
        </w:rPr>
        <w:t xml:space="preserve">     </w:t>
      </w:r>
      <w:r w:rsidR="00585664" w:rsidRPr="00C90C1C">
        <w:rPr>
          <w:sz w:val="24"/>
          <w:szCs w:val="24"/>
          <w:lang w:val="pt-PT"/>
        </w:rPr>
        <w:t xml:space="preserve">À semelhança do que se verifica no nível básico, o referencial de competências-chave de nível secundário caracteriza-se pela transversalidade, pela interligação e pela interdependência das três áreas, como o ilustra a Figura </w:t>
      </w:r>
      <w:r w:rsidR="00DC6944" w:rsidRPr="00C90C1C">
        <w:rPr>
          <w:sz w:val="24"/>
          <w:szCs w:val="24"/>
          <w:lang w:val="pt-PT"/>
        </w:rPr>
        <w:t>4</w:t>
      </w:r>
      <w:r w:rsidR="00585664" w:rsidRPr="00C90C1C">
        <w:rPr>
          <w:sz w:val="24"/>
          <w:szCs w:val="24"/>
          <w:lang w:val="pt-PT"/>
        </w:rPr>
        <w:t xml:space="preserve">. </w:t>
      </w:r>
    </w:p>
    <w:p w:rsidR="00C92771" w:rsidRDefault="00C92771" w:rsidP="00934656">
      <w:pPr>
        <w:tabs>
          <w:tab w:val="left" w:pos="284"/>
        </w:tabs>
        <w:spacing w:after="0" w:line="360" w:lineRule="auto"/>
        <w:rPr>
          <w:rFonts w:ascii="Arial,Bold" w:hAnsi="Arial,Bold" w:cs="Arial,Bold"/>
          <w:b/>
          <w:bCs/>
          <w:color w:val="00F3FF"/>
          <w:sz w:val="22"/>
          <w:szCs w:val="22"/>
          <w:lang w:val="pt-PT" w:bidi="ar-SA"/>
        </w:rPr>
      </w:pPr>
    </w:p>
    <w:p w:rsidR="0054017E" w:rsidRDefault="005C5630" w:rsidP="00934656">
      <w:pPr>
        <w:tabs>
          <w:tab w:val="left" w:pos="284"/>
        </w:tabs>
        <w:spacing w:after="0" w:line="360" w:lineRule="auto"/>
        <w:rPr>
          <w:rFonts w:ascii="Arial,Bold" w:hAnsi="Arial,Bold" w:cs="Arial,Bold"/>
          <w:b/>
          <w:bCs/>
          <w:color w:val="00F3FF"/>
          <w:sz w:val="22"/>
          <w:szCs w:val="22"/>
          <w:lang w:val="pt-PT" w:bidi="ar-SA"/>
        </w:rPr>
      </w:pPr>
      <w:r w:rsidRPr="005C5630">
        <w:rPr>
          <w:noProof/>
          <w:sz w:val="24"/>
          <w:szCs w:val="24"/>
          <w:lang w:val="pt-PT" w:eastAsia="pt-PT" w:bidi="ar-SA"/>
        </w:rPr>
        <w:lastRenderedPageBreak/>
        <w:pict>
          <v:group id="_x0000_s1700" style="position:absolute;left:0;text-align:left;margin-left:4.6pt;margin-top:-8.25pt;width:426.95pt;height:323.75pt;z-index:252281344" coordorigin="1793,1252" coordsize="8539,6475">
            <v:shape id="_x0000_s1579" type="#_x0000_t202" style="position:absolute;left:1793;top:1252;width:4267;height:1933;mso-width-relative:margin;mso-height-relative:margin" filled="f" stroked="f">
              <v:textbox>
                <w:txbxContent>
                  <w:p w:rsidR="00EF0D69" w:rsidRDefault="00EF0D69" w:rsidP="00A2569D">
                    <w:pPr>
                      <w:spacing w:after="0" w:line="240" w:lineRule="auto"/>
                      <w:jc w:val="left"/>
                      <w:rPr>
                        <w:b/>
                        <w:lang w:val="pt-PT"/>
                      </w:rPr>
                    </w:pPr>
                    <w:r w:rsidRPr="004D3164">
                      <w:rPr>
                        <w:b/>
                        <w:lang w:val="pt-PT"/>
                      </w:rPr>
                      <w:t xml:space="preserve">Figura </w:t>
                    </w:r>
                    <w:r>
                      <w:rPr>
                        <w:b/>
                        <w:lang w:val="pt-PT"/>
                      </w:rPr>
                      <w:t>4</w:t>
                    </w:r>
                  </w:p>
                  <w:p w:rsidR="00EF0D69" w:rsidRPr="00062EE2" w:rsidRDefault="00EF0D69" w:rsidP="00A2569D">
                    <w:pPr>
                      <w:spacing w:after="0" w:line="240" w:lineRule="auto"/>
                      <w:jc w:val="left"/>
                      <w:rPr>
                        <w:lang w:val="pt-PT"/>
                      </w:rPr>
                    </w:pPr>
                    <w:r w:rsidRPr="00062EE2">
                      <w:rPr>
                        <w:lang w:val="pt-PT"/>
                      </w:rPr>
                      <w:t>Representação gráfica do Referencial de Competências-Chave de nível</w:t>
                    </w:r>
                    <w:r>
                      <w:rPr>
                        <w:lang w:val="pt-PT"/>
                      </w:rPr>
                      <w:t xml:space="preserve"> secundário</w:t>
                    </w:r>
                  </w:p>
                  <w:p w:rsidR="00EF0D69" w:rsidRPr="004D3164" w:rsidRDefault="00EF0D69" w:rsidP="00A2569D">
                    <w:pPr>
                      <w:jc w:val="center"/>
                      <w:rPr>
                        <w:b/>
                        <w:lang w:val="pt-PT"/>
                      </w:rPr>
                    </w:pPr>
                  </w:p>
                </w:txbxContent>
              </v:textbox>
            </v:shape>
            <v:group id="_x0000_s1698" style="position:absolute;left:3150;top:2702;width:7182;height:5025" coordorigin="3150,2702" coordsize="7182,5025">
              <v:group id="_x0000_s1509" style="position:absolute;left:3150;top:2702;width:6675;height:3478" coordorigin="2970,11567" coordsize="6675,3478">
                <v:shape id="_x0000_s1503" type="#_x0000_t202" style="position:absolute;left:4881;top:14235;width:2904;height:625;mso-height-percent:200;mso-height-percent:200;mso-width-relative:margin;mso-height-relative:margin" stroked="f">
                  <v:textbox style="mso-next-textbox:#_x0000_s1503;mso-fit-shape-to-text:t">
                    <w:txbxContent>
                      <w:p w:rsidR="00EF0D69" w:rsidRPr="004D3164" w:rsidRDefault="00EF0D69" w:rsidP="004D3164">
                        <w:pPr>
                          <w:jc w:val="center"/>
                          <w:rPr>
                            <w:lang w:val="pt-PT"/>
                          </w:rPr>
                        </w:pPr>
                        <w:r w:rsidRPr="004D3164">
                          <w:rPr>
                            <w:rFonts w:cs="Arial,Bold,Italic"/>
                            <w:b/>
                            <w:bCs/>
                            <w:iCs/>
                            <w:lang w:val="pt-PT" w:bidi="ar-SA"/>
                          </w:rPr>
                          <w:t>Cidadania e Profissionalidade</w:t>
                        </w:r>
                      </w:p>
                    </w:txbxContent>
                  </v:textbox>
                </v:shape>
                <v:shape id="_x0000_s1502" type="#_x0000_t202" style="position:absolute;left:4926;top:11825;width:3014;height:625;mso-height-percent:200;mso-height-percent:200;mso-width-relative:margin;mso-height-relative:margin" stroked="f">
                  <v:textbox style="mso-next-textbox:#_x0000_s1502;mso-fit-shape-to-text:t">
                    <w:txbxContent>
                      <w:p w:rsidR="00EF0D69" w:rsidRPr="004D3164" w:rsidRDefault="00EF0D69">
                        <w:pPr>
                          <w:rPr>
                            <w:lang w:val="pt-PT"/>
                          </w:rPr>
                        </w:pPr>
                        <w:r w:rsidRPr="004D3164">
                          <w:rPr>
                            <w:rFonts w:cs="Arial,Bold,Italic"/>
                            <w:b/>
                            <w:bCs/>
                            <w:iCs/>
                            <w:lang w:val="pt-PT" w:bidi="ar-SA"/>
                          </w:rPr>
                          <w:t>Cidadania e Profissionalidade</w:t>
                        </w:r>
                      </w:p>
                    </w:txbxContent>
                  </v:textbox>
                </v:shape>
                <v:group id="_x0000_s1508" style="position:absolute;left:2970;top:11567;width:6675;height:3478" coordorigin="2970,11567" coordsize="6675,3478">
                  <v:oval id="_x0000_s1496" style="position:absolute;left:2970;top:11567;width:6675;height:3478" filled="f"/>
                  <v:group id="_x0000_s1507" style="position:absolute;left:3465;top:12450;width:5685;height:1650" coordorigin="3465,12450" coordsize="5685,1650">
                    <v:group id="_x0000_s1506" style="position:absolute;left:3465;top:12450;width:3285;height:1650" coordorigin="3465,12450" coordsize="3285,1650">
                      <v:shape id="_x0000_s1501" type="#_x0000_t202" style="position:absolute;left:3465;top:13009;width:2237;height:632;mso-height-percent:200;mso-height-percent:200;mso-width-relative:margin;mso-height-relative:margin" stroked="f">
                        <v:textbox style="mso-next-textbox:#_x0000_s1501;mso-fit-shape-to-text:t">
                          <w:txbxContent>
                            <w:p w:rsidR="00EF0D69" w:rsidRPr="004D3164" w:rsidRDefault="00EF0D69" w:rsidP="004D3164">
                              <w:pPr>
                                <w:spacing w:after="0" w:line="240" w:lineRule="auto"/>
                                <w:jc w:val="center"/>
                                <w:rPr>
                                  <w:rFonts w:cs="Arial,Bold,Italic"/>
                                  <w:b/>
                                  <w:bCs/>
                                  <w:iCs/>
                                  <w:lang w:val="pt-PT" w:bidi="ar-SA"/>
                                </w:rPr>
                              </w:pPr>
                              <w:r>
                                <w:rPr>
                                  <w:rFonts w:cs="Arial,Bold,Italic"/>
                                  <w:b/>
                                  <w:bCs/>
                                  <w:iCs/>
                                  <w:lang w:val="pt-PT" w:bidi="ar-SA"/>
                                </w:rPr>
                                <w:t xml:space="preserve">Sociedade, Tecnologia e </w:t>
                              </w:r>
                              <w:r w:rsidRPr="00934656">
                                <w:rPr>
                                  <w:rFonts w:cs="Arial,Bold,Italic"/>
                                  <w:b/>
                                  <w:bCs/>
                                  <w:iCs/>
                                  <w:lang w:val="pt-PT" w:bidi="ar-SA"/>
                                </w:rPr>
                                <w:t>C</w:t>
                              </w:r>
                              <w:r>
                                <w:rPr>
                                  <w:rFonts w:cs="Arial,Bold,Italic"/>
                                  <w:b/>
                                  <w:bCs/>
                                  <w:iCs/>
                                  <w:lang w:val="pt-PT" w:bidi="ar-SA"/>
                                </w:rPr>
                                <w:t>iência</w:t>
                              </w:r>
                            </w:p>
                          </w:txbxContent>
                        </v:textbox>
                      </v:shape>
                      <v:oval id="_x0000_s1497" style="position:absolute;left:3540;top:12450;width:3210;height:1650" filled="f"/>
                    </v:group>
                    <v:shape id="_x0000_s1499" type="#_x0000_t202" style="position:absolute;left:5550;top:12899;width:1313;height:1186;mso-height-percent:200;mso-height-percent:200;mso-width-relative:margin;mso-height-relative:margin" filled="f" stroked="f">
                      <v:textbox style="mso-next-textbox:#_x0000_s1499;mso-fit-shape-to-text:t">
                        <w:txbxContent>
                          <w:p w:rsidR="00EF0D69" w:rsidRDefault="00EF0D69" w:rsidP="00934656">
                            <w:pPr>
                              <w:jc w:val="center"/>
                              <w:rPr>
                                <w:lang w:val="pt-PT"/>
                              </w:rPr>
                            </w:pPr>
                            <w:r>
                              <w:rPr>
                                <w:lang w:val="pt-PT"/>
                              </w:rPr>
                              <w:t>Adulto em situações de vida</w:t>
                            </w:r>
                          </w:p>
                        </w:txbxContent>
                      </v:textbox>
                    </v:shape>
                    <v:group id="_x0000_s1505" style="position:absolute;left:5565;top:12450;width:3585;height:1650" coordorigin="5565,12450" coordsize="3585,1650">
                      <v:oval id="_x0000_s1498" style="position:absolute;left:5565;top:12450;width:3585;height:1650" filled="f"/>
                      <v:shape id="_x0000_s1504" type="#_x0000_t202" style="position:absolute;left:6750;top:13009;width:2237;height:632;mso-height-percent:200;mso-height-percent:200;mso-width-relative:margin;mso-height-relative:margin" stroked="f">
                        <v:textbox style="mso-next-textbox:#_x0000_s1504;mso-fit-shape-to-text:t">
                          <w:txbxContent>
                            <w:p w:rsidR="00EF0D69" w:rsidRPr="004D3164" w:rsidRDefault="00EF0D69" w:rsidP="004D3164">
                              <w:pPr>
                                <w:spacing w:after="0" w:line="240" w:lineRule="auto"/>
                                <w:jc w:val="center"/>
                                <w:rPr>
                                  <w:rFonts w:cs="Arial,Bold,Italic"/>
                                  <w:b/>
                                  <w:bCs/>
                                  <w:iCs/>
                                  <w:lang w:val="pt-PT" w:bidi="ar-SA"/>
                                </w:rPr>
                              </w:pPr>
                              <w:r>
                                <w:rPr>
                                  <w:rFonts w:cs="Arial,Bold,Italic"/>
                                  <w:b/>
                                  <w:bCs/>
                                  <w:iCs/>
                                  <w:lang w:val="pt-PT" w:bidi="ar-SA"/>
                                </w:rPr>
                                <w:t>Cultura, Língua e Comunicação</w:t>
                              </w:r>
                            </w:p>
                          </w:txbxContent>
                        </v:textbox>
                      </v:shape>
                    </v:group>
                  </v:group>
                </v:group>
              </v:group>
              <v:shape id="_x0000_s1696" type="#_x0000_t202" style="position:absolute;left:5220;top:6821;width:5112;height:906;mso-height-percent:200;mso-height-percent:200;mso-width-relative:margin;mso-height-relative:margin" stroked="f">
                <v:textbox style="mso-fit-shape-to-text:t">
                  <w:txbxContent>
                    <w:p w:rsidR="00EF0D69" w:rsidRPr="00BD1B8E" w:rsidRDefault="00EF0D69" w:rsidP="00F021DB">
                      <w:pPr>
                        <w:jc w:val="right"/>
                        <w:rPr>
                          <w:i/>
                          <w:lang w:val="pt-PT"/>
                        </w:rPr>
                      </w:pPr>
                      <w:r w:rsidRPr="002B276C">
                        <w:rPr>
                          <w:lang w:val="pt-PT"/>
                        </w:rPr>
                        <w:t xml:space="preserve">AA. VV. (2006), </w:t>
                      </w:r>
                      <w:r w:rsidRPr="00BD1B8E">
                        <w:rPr>
                          <w:i/>
                          <w:lang w:val="pt-PT"/>
                        </w:rPr>
                        <w:t>Referencial de Competências-Chave para a Educação e Formação de Adultos – Nível Secundário</w:t>
                      </w:r>
                    </w:p>
                  </w:txbxContent>
                </v:textbox>
              </v:shape>
            </v:group>
          </v:group>
        </w:pict>
      </w:r>
    </w:p>
    <w:p w:rsidR="00DC6944" w:rsidRDefault="00DC6944" w:rsidP="00934656">
      <w:pPr>
        <w:tabs>
          <w:tab w:val="left" w:pos="284"/>
        </w:tabs>
        <w:spacing w:after="0" w:line="360" w:lineRule="auto"/>
        <w:rPr>
          <w:rFonts w:ascii="Arial,Bold" w:hAnsi="Arial,Bold" w:cs="Arial,Bold"/>
          <w:b/>
          <w:bCs/>
          <w:color w:val="00F3FF"/>
          <w:sz w:val="22"/>
          <w:szCs w:val="22"/>
          <w:lang w:val="pt-PT" w:bidi="ar-SA"/>
        </w:rPr>
      </w:pPr>
    </w:p>
    <w:p w:rsidR="00DC6944" w:rsidRDefault="00DC6944" w:rsidP="00934656">
      <w:pPr>
        <w:tabs>
          <w:tab w:val="left" w:pos="284"/>
        </w:tabs>
        <w:spacing w:after="0" w:line="360" w:lineRule="auto"/>
        <w:rPr>
          <w:rFonts w:ascii="Arial,Bold" w:hAnsi="Arial,Bold" w:cs="Arial,Bold"/>
          <w:b/>
          <w:bCs/>
          <w:color w:val="00F3FF"/>
          <w:sz w:val="22"/>
          <w:szCs w:val="22"/>
          <w:lang w:val="pt-PT" w:bidi="ar-SA"/>
        </w:rPr>
      </w:pPr>
    </w:p>
    <w:p w:rsidR="0054017E" w:rsidRDefault="0054017E" w:rsidP="00934656">
      <w:pPr>
        <w:tabs>
          <w:tab w:val="left" w:pos="284"/>
        </w:tabs>
        <w:spacing w:after="0" w:line="360" w:lineRule="auto"/>
        <w:rPr>
          <w:rFonts w:ascii="Arial,Bold" w:hAnsi="Arial,Bold" w:cs="Arial,Bold"/>
          <w:b/>
          <w:bCs/>
          <w:color w:val="00F3FF"/>
          <w:sz w:val="22"/>
          <w:szCs w:val="22"/>
          <w:lang w:val="pt-PT" w:bidi="ar-SA"/>
        </w:rPr>
      </w:pPr>
    </w:p>
    <w:p w:rsidR="0054017E" w:rsidRDefault="0054017E" w:rsidP="00934656">
      <w:pPr>
        <w:tabs>
          <w:tab w:val="left" w:pos="284"/>
        </w:tabs>
        <w:spacing w:after="0" w:line="360" w:lineRule="auto"/>
        <w:rPr>
          <w:rFonts w:ascii="Arial,Bold" w:hAnsi="Arial,Bold" w:cs="Arial,Bold"/>
          <w:b/>
          <w:bCs/>
          <w:color w:val="00F3FF"/>
          <w:sz w:val="22"/>
          <w:szCs w:val="22"/>
          <w:lang w:val="pt-PT" w:bidi="ar-SA"/>
        </w:rPr>
      </w:pPr>
    </w:p>
    <w:p w:rsidR="00934656" w:rsidRPr="00734E25" w:rsidRDefault="00934656" w:rsidP="00934656">
      <w:pPr>
        <w:tabs>
          <w:tab w:val="left" w:pos="284"/>
        </w:tabs>
        <w:spacing w:after="0" w:line="360" w:lineRule="auto"/>
        <w:rPr>
          <w:b/>
          <w:color w:val="462300"/>
          <w:sz w:val="28"/>
          <w:szCs w:val="28"/>
          <w:lang w:val="pt-PT"/>
        </w:rPr>
      </w:pPr>
    </w:p>
    <w:p w:rsidR="00CC6C49" w:rsidRPr="00734E25" w:rsidRDefault="00CC6C49" w:rsidP="00BB4AC0">
      <w:pPr>
        <w:tabs>
          <w:tab w:val="left" w:pos="284"/>
        </w:tabs>
        <w:spacing w:after="0" w:line="360" w:lineRule="auto"/>
        <w:rPr>
          <w:b/>
          <w:color w:val="462300"/>
          <w:sz w:val="28"/>
          <w:szCs w:val="28"/>
          <w:lang w:val="pt-PT"/>
        </w:rPr>
      </w:pPr>
    </w:p>
    <w:p w:rsidR="00CC6C49" w:rsidRPr="00734E25" w:rsidRDefault="00CC6C49" w:rsidP="00BB4AC0">
      <w:pPr>
        <w:tabs>
          <w:tab w:val="left" w:pos="284"/>
        </w:tabs>
        <w:spacing w:after="0" w:line="360" w:lineRule="auto"/>
        <w:rPr>
          <w:b/>
          <w:color w:val="462300"/>
          <w:sz w:val="28"/>
          <w:szCs w:val="28"/>
          <w:lang w:val="pt-PT"/>
        </w:rPr>
      </w:pPr>
    </w:p>
    <w:p w:rsidR="00CC6C49" w:rsidRPr="00734E25" w:rsidRDefault="00CC6C49" w:rsidP="00BB4AC0">
      <w:pPr>
        <w:tabs>
          <w:tab w:val="left" w:pos="284"/>
        </w:tabs>
        <w:spacing w:after="0" w:line="360" w:lineRule="auto"/>
        <w:rPr>
          <w:b/>
          <w:color w:val="462300"/>
          <w:sz w:val="28"/>
          <w:szCs w:val="28"/>
          <w:lang w:val="pt-PT"/>
        </w:rPr>
      </w:pPr>
    </w:p>
    <w:p w:rsidR="00CC6C49" w:rsidRPr="00734E25" w:rsidRDefault="00CC6C49" w:rsidP="00BB4AC0">
      <w:pPr>
        <w:tabs>
          <w:tab w:val="left" w:pos="284"/>
        </w:tabs>
        <w:spacing w:after="0" w:line="360" w:lineRule="auto"/>
        <w:rPr>
          <w:b/>
          <w:color w:val="462300"/>
          <w:sz w:val="28"/>
          <w:szCs w:val="28"/>
          <w:lang w:val="pt-PT"/>
        </w:rPr>
      </w:pPr>
    </w:p>
    <w:p w:rsidR="00CC6C49" w:rsidRPr="00734E25" w:rsidRDefault="00CC6C49" w:rsidP="00BB4AC0">
      <w:pPr>
        <w:tabs>
          <w:tab w:val="left" w:pos="284"/>
        </w:tabs>
        <w:spacing w:after="0" w:line="360" w:lineRule="auto"/>
        <w:rPr>
          <w:b/>
          <w:color w:val="462300"/>
          <w:sz w:val="28"/>
          <w:szCs w:val="28"/>
          <w:lang w:val="pt-PT"/>
        </w:rPr>
      </w:pPr>
    </w:p>
    <w:p w:rsidR="00F021DB" w:rsidRDefault="00CC1788" w:rsidP="00585664">
      <w:pPr>
        <w:tabs>
          <w:tab w:val="left" w:pos="284"/>
        </w:tabs>
        <w:spacing w:after="0" w:line="360" w:lineRule="auto"/>
        <w:rPr>
          <w:rFonts w:cs="Arial"/>
          <w:sz w:val="24"/>
          <w:szCs w:val="24"/>
          <w:lang w:val="pt-PT" w:bidi="ar-SA"/>
        </w:rPr>
      </w:pPr>
      <w:r>
        <w:rPr>
          <w:rFonts w:cs="Arial"/>
          <w:sz w:val="24"/>
          <w:szCs w:val="24"/>
          <w:lang w:val="pt-PT" w:bidi="ar-SA"/>
        </w:rPr>
        <w:t xml:space="preserve">   </w:t>
      </w:r>
    </w:p>
    <w:p w:rsidR="00F021DB" w:rsidRDefault="00F021DB" w:rsidP="00585664">
      <w:pPr>
        <w:tabs>
          <w:tab w:val="left" w:pos="284"/>
        </w:tabs>
        <w:spacing w:after="0" w:line="360" w:lineRule="auto"/>
        <w:rPr>
          <w:rFonts w:cs="Arial"/>
          <w:sz w:val="24"/>
          <w:szCs w:val="24"/>
          <w:lang w:val="pt-PT" w:bidi="ar-SA"/>
        </w:rPr>
      </w:pPr>
    </w:p>
    <w:p w:rsidR="00F021DB" w:rsidRDefault="00F021DB" w:rsidP="00585664">
      <w:pPr>
        <w:tabs>
          <w:tab w:val="left" w:pos="284"/>
        </w:tabs>
        <w:spacing w:after="0" w:line="360" w:lineRule="auto"/>
        <w:rPr>
          <w:rFonts w:cs="Arial"/>
          <w:sz w:val="24"/>
          <w:szCs w:val="24"/>
          <w:lang w:val="pt-PT" w:bidi="ar-SA"/>
        </w:rPr>
      </w:pPr>
    </w:p>
    <w:p w:rsidR="002B276C" w:rsidRDefault="002B276C" w:rsidP="00585664">
      <w:pPr>
        <w:tabs>
          <w:tab w:val="left" w:pos="284"/>
        </w:tabs>
        <w:spacing w:after="0" w:line="360" w:lineRule="auto"/>
        <w:rPr>
          <w:rFonts w:cs="Arial"/>
          <w:sz w:val="24"/>
          <w:szCs w:val="24"/>
          <w:lang w:val="pt-PT" w:bidi="ar-SA"/>
        </w:rPr>
      </w:pPr>
    </w:p>
    <w:p w:rsidR="008C1ECF" w:rsidRDefault="00CC1788" w:rsidP="00585664">
      <w:pPr>
        <w:tabs>
          <w:tab w:val="left" w:pos="284"/>
        </w:tabs>
        <w:spacing w:after="0" w:line="360" w:lineRule="auto"/>
        <w:rPr>
          <w:rFonts w:cs="Arial"/>
          <w:sz w:val="24"/>
          <w:szCs w:val="24"/>
          <w:lang w:val="pt-PT" w:bidi="ar-SA"/>
        </w:rPr>
      </w:pPr>
      <w:r>
        <w:rPr>
          <w:rFonts w:cs="Arial"/>
          <w:sz w:val="24"/>
          <w:szCs w:val="24"/>
          <w:lang w:val="pt-PT" w:bidi="ar-SA"/>
        </w:rPr>
        <w:t xml:space="preserve">  </w:t>
      </w:r>
      <w:r w:rsidR="00585664">
        <w:rPr>
          <w:rFonts w:cs="Arial"/>
          <w:sz w:val="24"/>
          <w:szCs w:val="24"/>
          <w:lang w:val="pt-PT" w:bidi="ar-SA"/>
        </w:rPr>
        <w:t>A área de Cidadania e Profissionalidade</w:t>
      </w:r>
      <w:r w:rsidR="003232A5">
        <w:rPr>
          <w:rFonts w:cs="Arial"/>
          <w:sz w:val="24"/>
          <w:szCs w:val="24"/>
          <w:lang w:val="pt-PT" w:bidi="ar-SA"/>
        </w:rPr>
        <w:t xml:space="preserve"> constitui-se</w:t>
      </w:r>
      <w:r w:rsidR="00585664">
        <w:rPr>
          <w:rFonts w:cs="Arial"/>
          <w:sz w:val="24"/>
          <w:szCs w:val="24"/>
          <w:lang w:val="pt-PT" w:bidi="ar-SA"/>
        </w:rPr>
        <w:t xml:space="preserve">, no quadro do referencial, </w:t>
      </w:r>
      <w:r w:rsidR="003232A5">
        <w:rPr>
          <w:rFonts w:cs="Arial"/>
          <w:sz w:val="24"/>
          <w:szCs w:val="24"/>
          <w:lang w:val="pt-PT" w:bidi="ar-SA"/>
        </w:rPr>
        <w:t xml:space="preserve">como </w:t>
      </w:r>
      <w:r w:rsidR="00585664">
        <w:rPr>
          <w:rFonts w:cs="Arial"/>
          <w:sz w:val="24"/>
          <w:szCs w:val="24"/>
          <w:lang w:val="pt-PT" w:bidi="ar-SA"/>
        </w:rPr>
        <w:t xml:space="preserve">uma área transversal e integradora </w:t>
      </w:r>
      <w:r w:rsidR="003232A5">
        <w:rPr>
          <w:rFonts w:cs="Arial"/>
          <w:sz w:val="24"/>
          <w:szCs w:val="24"/>
          <w:lang w:val="pt-PT" w:bidi="ar-SA"/>
        </w:rPr>
        <w:t>das outras áreas do referencial, “</w:t>
      </w:r>
      <w:r w:rsidR="003232A5" w:rsidRPr="00604CA1">
        <w:rPr>
          <w:rFonts w:cs="Arial"/>
          <w:i/>
          <w:sz w:val="24"/>
          <w:szCs w:val="24"/>
          <w:lang w:val="pt-PT" w:bidi="ar-SA"/>
        </w:rPr>
        <w:t>como horizonte em que se inscrevem e adquirem sentido as outras duas Áreas</w:t>
      </w:r>
      <w:r w:rsidR="003232A5">
        <w:rPr>
          <w:rFonts w:cs="Arial"/>
          <w:sz w:val="24"/>
          <w:szCs w:val="24"/>
          <w:lang w:val="pt-PT" w:bidi="ar-SA"/>
        </w:rPr>
        <w:t>” (</w:t>
      </w:r>
      <w:r w:rsidR="00F021DB">
        <w:rPr>
          <w:rFonts w:cs="Arial"/>
          <w:sz w:val="24"/>
          <w:szCs w:val="24"/>
          <w:lang w:val="pt-PT" w:bidi="ar-SA"/>
        </w:rPr>
        <w:t>AA. VV.</w:t>
      </w:r>
      <w:r w:rsidR="00FF496F">
        <w:rPr>
          <w:rFonts w:cs="Arial"/>
          <w:sz w:val="24"/>
          <w:szCs w:val="24"/>
          <w:lang w:val="pt-PT" w:bidi="ar-SA"/>
        </w:rPr>
        <w:t>, 2006:</w:t>
      </w:r>
      <w:r w:rsidR="003232A5">
        <w:rPr>
          <w:rFonts w:cs="Arial"/>
          <w:sz w:val="24"/>
          <w:szCs w:val="24"/>
          <w:lang w:val="pt-PT" w:bidi="ar-SA"/>
        </w:rPr>
        <w:t xml:space="preserve"> 23).</w:t>
      </w:r>
    </w:p>
    <w:p w:rsidR="00585664" w:rsidRDefault="00585664" w:rsidP="00585664">
      <w:pPr>
        <w:tabs>
          <w:tab w:val="left" w:pos="284"/>
        </w:tabs>
        <w:spacing w:after="0" w:line="360" w:lineRule="auto"/>
        <w:rPr>
          <w:rFonts w:cs="Arial"/>
          <w:sz w:val="24"/>
          <w:szCs w:val="24"/>
          <w:lang w:val="pt-PT" w:bidi="ar-SA"/>
        </w:rPr>
      </w:pPr>
      <w:r>
        <w:rPr>
          <w:rFonts w:cs="Arial"/>
          <w:sz w:val="24"/>
          <w:szCs w:val="24"/>
          <w:lang w:val="pt-PT" w:bidi="ar-SA"/>
        </w:rPr>
        <w:t xml:space="preserve"> </w:t>
      </w:r>
      <w:r w:rsidR="00CC1788">
        <w:rPr>
          <w:rFonts w:cs="Arial"/>
          <w:sz w:val="24"/>
          <w:szCs w:val="24"/>
          <w:lang w:val="pt-PT" w:bidi="ar-SA"/>
        </w:rPr>
        <w:t xml:space="preserve">     </w:t>
      </w:r>
      <w:r>
        <w:rPr>
          <w:rFonts w:cs="Arial"/>
          <w:sz w:val="24"/>
          <w:szCs w:val="24"/>
          <w:lang w:val="pt-PT" w:bidi="ar-SA"/>
        </w:rPr>
        <w:t>As áreas gémeas, nomeadamente Sociedade, Tecnologia e Ciência (STC) e Cultura, Língua e Comunicação (CLC), constituem uma dimensão instrumental do referencial</w:t>
      </w:r>
      <w:r w:rsidR="008C1ECF">
        <w:rPr>
          <w:rFonts w:cs="Arial"/>
          <w:sz w:val="24"/>
          <w:szCs w:val="24"/>
          <w:lang w:val="pt-PT" w:bidi="ar-SA"/>
        </w:rPr>
        <w:t>, viabilizando “</w:t>
      </w:r>
      <w:r w:rsidR="008C1ECF" w:rsidRPr="00604CA1">
        <w:rPr>
          <w:rFonts w:cs="Arial"/>
          <w:i/>
          <w:sz w:val="24"/>
          <w:szCs w:val="24"/>
          <w:lang w:val="pt-PT" w:bidi="ar-SA"/>
        </w:rPr>
        <w:t>a formação e/ou autonomização do cidadão [do] mundo actual</w:t>
      </w:r>
      <w:r w:rsidR="00F021DB">
        <w:rPr>
          <w:rFonts w:cs="Arial"/>
          <w:sz w:val="24"/>
          <w:szCs w:val="24"/>
          <w:lang w:val="pt-PT" w:bidi="ar-SA"/>
        </w:rPr>
        <w:t>” (Ibidem:</w:t>
      </w:r>
      <w:r w:rsidR="008C1ECF">
        <w:rPr>
          <w:rFonts w:cs="Arial"/>
          <w:sz w:val="24"/>
          <w:szCs w:val="24"/>
          <w:lang w:val="pt-PT" w:bidi="ar-SA"/>
        </w:rPr>
        <w:t xml:space="preserve"> 24).</w:t>
      </w:r>
      <w:r>
        <w:rPr>
          <w:rFonts w:cs="Arial"/>
          <w:sz w:val="24"/>
          <w:szCs w:val="24"/>
          <w:lang w:val="pt-PT" w:bidi="ar-SA"/>
        </w:rPr>
        <w:t xml:space="preserve"> </w:t>
      </w:r>
    </w:p>
    <w:p w:rsidR="008C1ECF" w:rsidRDefault="008C1ECF" w:rsidP="00585664">
      <w:pPr>
        <w:tabs>
          <w:tab w:val="left" w:pos="284"/>
        </w:tabs>
        <w:spacing w:after="0" w:line="360" w:lineRule="auto"/>
        <w:rPr>
          <w:rFonts w:cs="Arial"/>
          <w:sz w:val="24"/>
          <w:szCs w:val="24"/>
          <w:lang w:val="pt-PT" w:bidi="ar-SA"/>
        </w:rPr>
      </w:pPr>
      <w:r>
        <w:rPr>
          <w:rFonts w:cs="Arial"/>
          <w:sz w:val="24"/>
          <w:szCs w:val="24"/>
          <w:lang w:val="pt-PT" w:bidi="ar-SA"/>
        </w:rPr>
        <w:t>Comum a todas as Áreas de Competências-Chave, importa referir um conjunto de elementos conceptuais e estruturadores do processo que asseguram a sua consistência e coerência</w:t>
      </w:r>
      <w:r w:rsidR="00D717D2">
        <w:rPr>
          <w:rFonts w:cs="Arial"/>
          <w:sz w:val="24"/>
          <w:szCs w:val="24"/>
          <w:lang w:val="pt-PT" w:bidi="ar-SA"/>
        </w:rPr>
        <w:t>.</w:t>
      </w:r>
    </w:p>
    <w:p w:rsidR="00D717D2" w:rsidRDefault="00CC1788" w:rsidP="00585664">
      <w:pPr>
        <w:tabs>
          <w:tab w:val="left" w:pos="284"/>
        </w:tabs>
        <w:spacing w:after="0" w:line="360" w:lineRule="auto"/>
        <w:rPr>
          <w:sz w:val="24"/>
          <w:szCs w:val="24"/>
          <w:lang w:val="pt-PT"/>
        </w:rPr>
      </w:pPr>
      <w:r>
        <w:rPr>
          <w:rFonts w:cs="Arial"/>
          <w:sz w:val="24"/>
          <w:szCs w:val="24"/>
          <w:lang w:val="pt-PT" w:bidi="ar-SA"/>
        </w:rPr>
        <w:t xml:space="preserve">     </w:t>
      </w:r>
      <w:r w:rsidR="00D717D2">
        <w:rPr>
          <w:rFonts w:cs="Arial"/>
          <w:sz w:val="24"/>
          <w:szCs w:val="24"/>
          <w:lang w:val="pt-PT" w:bidi="ar-SA"/>
        </w:rPr>
        <w:t xml:space="preserve">As «Dimensões das Competências», já referidas sobre cada uma das Áreas, nomeadamente </w:t>
      </w:r>
      <w:r w:rsidR="00D717D2">
        <w:rPr>
          <w:sz w:val="24"/>
          <w:szCs w:val="24"/>
          <w:lang w:val="pt-PT"/>
        </w:rPr>
        <w:t xml:space="preserve">a social, a cognitiva e a ética (CP), a social, a tecnológica e a científica (STC) e a cultural, a linguística e a comunicacional (CLC), </w:t>
      </w:r>
      <w:r w:rsidR="00C312DF">
        <w:rPr>
          <w:sz w:val="24"/>
          <w:szCs w:val="24"/>
          <w:lang w:val="pt-PT"/>
        </w:rPr>
        <w:t>estão intimamente associadas aos «Critérios de Evidência», que consistem em “</w:t>
      </w:r>
      <w:r w:rsidR="00C312DF" w:rsidRPr="00604CA1">
        <w:rPr>
          <w:i/>
          <w:sz w:val="24"/>
          <w:szCs w:val="24"/>
          <w:lang w:val="pt-PT"/>
        </w:rPr>
        <w:t>diferentes acções/realizações através dos quais o adulto indicia o domínio de competência visada</w:t>
      </w:r>
      <w:r w:rsidR="00C312DF">
        <w:rPr>
          <w:sz w:val="24"/>
          <w:szCs w:val="24"/>
          <w:lang w:val="pt-PT"/>
        </w:rPr>
        <w:t>” (</w:t>
      </w:r>
      <w:r w:rsidR="00F021DB">
        <w:rPr>
          <w:sz w:val="24"/>
          <w:szCs w:val="24"/>
          <w:lang w:val="pt-PT"/>
        </w:rPr>
        <w:t>AA. VV.</w:t>
      </w:r>
      <w:r w:rsidR="00C312DF">
        <w:rPr>
          <w:sz w:val="24"/>
          <w:szCs w:val="24"/>
          <w:lang w:val="pt-PT"/>
        </w:rPr>
        <w:t>,</w:t>
      </w:r>
      <w:r w:rsidR="006D2951">
        <w:rPr>
          <w:sz w:val="24"/>
          <w:szCs w:val="24"/>
          <w:lang w:val="pt-PT"/>
        </w:rPr>
        <w:t xml:space="preserve"> 2006:</w:t>
      </w:r>
      <w:r w:rsidR="00C312DF">
        <w:rPr>
          <w:sz w:val="24"/>
          <w:szCs w:val="24"/>
          <w:lang w:val="pt-PT"/>
        </w:rPr>
        <w:t xml:space="preserve"> 25).</w:t>
      </w:r>
    </w:p>
    <w:p w:rsidR="00C312DF" w:rsidRDefault="00CC1788" w:rsidP="00585664">
      <w:pPr>
        <w:tabs>
          <w:tab w:val="left" w:pos="284"/>
        </w:tabs>
        <w:spacing w:after="0" w:line="360" w:lineRule="auto"/>
        <w:rPr>
          <w:sz w:val="24"/>
          <w:szCs w:val="24"/>
          <w:lang w:val="pt-PT"/>
        </w:rPr>
      </w:pPr>
      <w:r>
        <w:rPr>
          <w:sz w:val="24"/>
          <w:szCs w:val="24"/>
          <w:lang w:val="pt-PT"/>
        </w:rPr>
        <w:lastRenderedPageBreak/>
        <w:t xml:space="preserve">     </w:t>
      </w:r>
      <w:r w:rsidR="00C312DF">
        <w:rPr>
          <w:sz w:val="24"/>
          <w:szCs w:val="24"/>
          <w:lang w:val="pt-PT"/>
        </w:rPr>
        <w:t>O «Núcleo Gerador» é um tema abrangente e gerador da evidência de saberes e competências. Existem 22 Núcleos Geradores, sendo 8 específicos de CP e 7</w:t>
      </w:r>
      <w:r>
        <w:rPr>
          <w:sz w:val="24"/>
          <w:szCs w:val="24"/>
          <w:lang w:val="pt-PT"/>
        </w:rPr>
        <w:t xml:space="preserve"> </w:t>
      </w:r>
      <w:r w:rsidR="00F45871">
        <w:rPr>
          <w:sz w:val="24"/>
          <w:szCs w:val="24"/>
          <w:lang w:val="pt-PT"/>
        </w:rPr>
        <w:t xml:space="preserve">comuns às </w:t>
      </w:r>
      <w:r>
        <w:rPr>
          <w:sz w:val="24"/>
          <w:szCs w:val="24"/>
          <w:lang w:val="pt-PT"/>
        </w:rPr>
        <w:t xml:space="preserve"> Áreas</w:t>
      </w:r>
      <w:r w:rsidR="00F45871">
        <w:rPr>
          <w:sz w:val="24"/>
          <w:szCs w:val="24"/>
          <w:lang w:val="pt-PT"/>
        </w:rPr>
        <w:t xml:space="preserve"> de STC e CLC</w:t>
      </w:r>
      <w:r w:rsidR="00C312DF">
        <w:rPr>
          <w:sz w:val="24"/>
          <w:szCs w:val="24"/>
          <w:lang w:val="pt-PT"/>
        </w:rPr>
        <w:t>.</w:t>
      </w:r>
    </w:p>
    <w:p w:rsidR="00C312DF" w:rsidRDefault="00CC1788" w:rsidP="00585664">
      <w:pPr>
        <w:tabs>
          <w:tab w:val="left" w:pos="284"/>
        </w:tabs>
        <w:spacing w:after="0" w:line="360" w:lineRule="auto"/>
        <w:rPr>
          <w:sz w:val="24"/>
          <w:szCs w:val="24"/>
          <w:lang w:val="pt-PT"/>
        </w:rPr>
      </w:pPr>
      <w:r>
        <w:rPr>
          <w:sz w:val="24"/>
          <w:szCs w:val="24"/>
          <w:lang w:val="pt-PT"/>
        </w:rPr>
        <w:t xml:space="preserve">     </w:t>
      </w:r>
      <w:r w:rsidR="00C312DF">
        <w:rPr>
          <w:sz w:val="24"/>
          <w:szCs w:val="24"/>
          <w:lang w:val="pt-PT"/>
        </w:rPr>
        <w:t>Os «Domínios de Referência para a Acção» reportam-se a contextos diferentes em que podem ser mobilizadas diferentes competências-chave. São eles o contexto privado, o contexto profissional, o contexto institucional e o contexto macro-estrutural.</w:t>
      </w:r>
    </w:p>
    <w:p w:rsidR="00C312DF" w:rsidRDefault="00CC1788" w:rsidP="00585664">
      <w:pPr>
        <w:tabs>
          <w:tab w:val="left" w:pos="284"/>
        </w:tabs>
        <w:spacing w:after="0" w:line="360" w:lineRule="auto"/>
        <w:rPr>
          <w:sz w:val="24"/>
          <w:szCs w:val="24"/>
          <w:lang w:val="pt-PT"/>
        </w:rPr>
      </w:pPr>
      <w:r>
        <w:rPr>
          <w:sz w:val="24"/>
          <w:szCs w:val="24"/>
          <w:lang w:val="pt-PT"/>
        </w:rPr>
        <w:t xml:space="preserve">     </w:t>
      </w:r>
      <w:r w:rsidR="00113B74">
        <w:rPr>
          <w:sz w:val="24"/>
          <w:szCs w:val="24"/>
          <w:lang w:val="pt-PT"/>
        </w:rPr>
        <w:t>O enquadramento das competências mobilizadas e evidenciadas em situações de vida é propiciado pelo «Tema», que resulta da interligação entre diferentes núcleos geradores e os domínios de referência para a acção. Existem 88 temas, distribuídos pelas três Áreas, 32 em CP, 28 em CLC e 28 em STC.</w:t>
      </w:r>
    </w:p>
    <w:p w:rsidR="00113B74" w:rsidRDefault="00CC1788" w:rsidP="00585664">
      <w:pPr>
        <w:tabs>
          <w:tab w:val="left" w:pos="284"/>
        </w:tabs>
        <w:spacing w:after="0" w:line="360" w:lineRule="auto"/>
        <w:rPr>
          <w:sz w:val="24"/>
          <w:szCs w:val="24"/>
          <w:lang w:val="pt-PT"/>
        </w:rPr>
      </w:pPr>
      <w:r>
        <w:rPr>
          <w:sz w:val="24"/>
          <w:szCs w:val="24"/>
          <w:lang w:val="pt-PT"/>
        </w:rPr>
        <w:t xml:space="preserve">     </w:t>
      </w:r>
      <w:r w:rsidR="00113B74">
        <w:rPr>
          <w:sz w:val="24"/>
          <w:szCs w:val="24"/>
          <w:lang w:val="pt-PT"/>
        </w:rPr>
        <w:t>Por último, as «Unidades de Competência» constituem-se como combinações “</w:t>
      </w:r>
      <w:r w:rsidR="00113B74" w:rsidRPr="00F45871">
        <w:rPr>
          <w:i/>
          <w:sz w:val="24"/>
          <w:szCs w:val="24"/>
          <w:lang w:val="pt-PT"/>
        </w:rPr>
        <w:t>coerentes dos elementos da compet</w:t>
      </w:r>
      <w:r w:rsidR="00555B2A" w:rsidRPr="00F45871">
        <w:rPr>
          <w:i/>
          <w:sz w:val="24"/>
          <w:szCs w:val="24"/>
          <w:lang w:val="pt-PT"/>
        </w:rPr>
        <w:t>ê</w:t>
      </w:r>
      <w:r w:rsidR="00113B74" w:rsidRPr="00F45871">
        <w:rPr>
          <w:i/>
          <w:sz w:val="24"/>
          <w:szCs w:val="24"/>
          <w:lang w:val="pt-PT"/>
        </w:rPr>
        <w:t>ncia em cada Área de Competência-Chave</w:t>
      </w:r>
      <w:r w:rsidR="00F45871">
        <w:rPr>
          <w:sz w:val="24"/>
          <w:szCs w:val="24"/>
          <w:lang w:val="pt-PT"/>
        </w:rPr>
        <w:t>” (</w:t>
      </w:r>
      <w:r w:rsidR="00F021DB">
        <w:rPr>
          <w:sz w:val="24"/>
          <w:szCs w:val="24"/>
          <w:lang w:val="pt-PT"/>
        </w:rPr>
        <w:t>AA. VV.</w:t>
      </w:r>
      <w:r w:rsidR="006D2951">
        <w:rPr>
          <w:sz w:val="24"/>
          <w:szCs w:val="24"/>
          <w:lang w:val="pt-PT"/>
        </w:rPr>
        <w:t>, 2006: 83</w:t>
      </w:r>
      <w:r w:rsidR="00F45871">
        <w:rPr>
          <w:sz w:val="24"/>
          <w:szCs w:val="24"/>
          <w:lang w:val="pt-PT"/>
        </w:rPr>
        <w:t>)</w:t>
      </w:r>
      <w:r w:rsidR="00555B2A">
        <w:rPr>
          <w:sz w:val="24"/>
          <w:szCs w:val="24"/>
          <w:lang w:val="pt-PT"/>
        </w:rPr>
        <w:t xml:space="preserve"> e estão, por isso, intrinsecamente relacionadas com cada um dos Núcleos Geradores.</w:t>
      </w:r>
    </w:p>
    <w:p w:rsidR="00CC1788" w:rsidRDefault="00CC1788" w:rsidP="00585664">
      <w:pPr>
        <w:tabs>
          <w:tab w:val="left" w:pos="284"/>
        </w:tabs>
        <w:spacing w:after="0" w:line="360" w:lineRule="auto"/>
        <w:rPr>
          <w:sz w:val="24"/>
          <w:szCs w:val="24"/>
          <w:lang w:val="pt-PT"/>
        </w:rPr>
      </w:pPr>
    </w:p>
    <w:p w:rsidR="00F47B2D" w:rsidRPr="00682F51" w:rsidRDefault="008F318A" w:rsidP="00680C9E">
      <w:pPr>
        <w:pStyle w:val="PargrafodaLista"/>
        <w:numPr>
          <w:ilvl w:val="1"/>
          <w:numId w:val="53"/>
        </w:numPr>
        <w:tabs>
          <w:tab w:val="left" w:pos="284"/>
        </w:tabs>
        <w:spacing w:after="0" w:line="360" w:lineRule="auto"/>
        <w:ind w:hanging="436"/>
        <w:rPr>
          <w:rFonts w:cs="Arial"/>
          <w:b/>
          <w:color w:val="000000" w:themeColor="text1"/>
          <w:sz w:val="28"/>
          <w:szCs w:val="28"/>
          <w:lang w:val="pt-PT" w:bidi="ar-SA"/>
        </w:rPr>
      </w:pPr>
      <w:r>
        <w:rPr>
          <w:rFonts w:cs="Arial"/>
          <w:b/>
          <w:color w:val="000000" w:themeColor="text1"/>
          <w:sz w:val="28"/>
          <w:szCs w:val="28"/>
          <w:lang w:val="pt-PT" w:bidi="ar-SA"/>
        </w:rPr>
        <w:t xml:space="preserve">   </w:t>
      </w:r>
      <w:r w:rsidR="005D1DF0">
        <w:rPr>
          <w:rFonts w:cs="Arial"/>
          <w:b/>
          <w:color w:val="000000" w:themeColor="text1"/>
          <w:sz w:val="28"/>
          <w:szCs w:val="28"/>
          <w:lang w:val="pt-PT" w:bidi="ar-SA"/>
        </w:rPr>
        <w:t>O meu testemunho</w:t>
      </w:r>
    </w:p>
    <w:p w:rsidR="00C92771" w:rsidRDefault="00CC1788" w:rsidP="00682F51">
      <w:pPr>
        <w:pStyle w:val="NormalWeb"/>
        <w:spacing w:before="0" w:beforeAutospacing="0" w:after="0" w:afterAutospacing="0" w:line="360" w:lineRule="auto"/>
        <w:rPr>
          <w:rFonts w:ascii="Calibri" w:hAnsi="Calibri"/>
          <w:lang w:val="pt-PT"/>
        </w:rPr>
      </w:pPr>
      <w:r>
        <w:rPr>
          <w:rFonts w:ascii="Calibri" w:hAnsi="Calibri"/>
          <w:lang w:val="pt-PT"/>
        </w:rPr>
        <w:t xml:space="preserve">     </w:t>
      </w:r>
      <w:r w:rsidR="004A22F9">
        <w:rPr>
          <w:rFonts w:ascii="Calibri" w:hAnsi="Calibri"/>
          <w:lang w:val="pt-PT"/>
        </w:rPr>
        <w:t>No âmbito</w:t>
      </w:r>
      <w:r w:rsidR="001A7631">
        <w:rPr>
          <w:rFonts w:ascii="Calibri" w:hAnsi="Calibri"/>
          <w:lang w:val="pt-PT"/>
        </w:rPr>
        <w:t xml:space="preserve"> das </w:t>
      </w:r>
      <w:r w:rsidR="004A22F9">
        <w:rPr>
          <w:rFonts w:ascii="Calibri" w:hAnsi="Calibri"/>
          <w:lang w:val="pt-PT"/>
        </w:rPr>
        <w:t xml:space="preserve">diversas </w:t>
      </w:r>
      <w:r w:rsidR="004E63E8" w:rsidRPr="004E63E8">
        <w:rPr>
          <w:rFonts w:ascii="Calibri" w:hAnsi="Calibri"/>
          <w:lang w:val="pt-PT"/>
        </w:rPr>
        <w:t>funções que desempenhei no CNOGC, várias foram as vivências que me motivaram a reflexão e a reformulação de práticas</w:t>
      </w:r>
      <w:r w:rsidR="004A22F9">
        <w:rPr>
          <w:rFonts w:ascii="Calibri" w:hAnsi="Calibri"/>
          <w:lang w:val="pt-PT"/>
        </w:rPr>
        <w:t xml:space="preserve"> e que, progressivamente, fizeram emergir o desejo de realizar este trabalho de investigação</w:t>
      </w:r>
      <w:r w:rsidR="004E63E8" w:rsidRPr="004E63E8">
        <w:rPr>
          <w:rFonts w:ascii="Calibri" w:hAnsi="Calibri"/>
          <w:lang w:val="pt-PT"/>
        </w:rPr>
        <w:t>. Se primeiramente, a minha preocupação foi compreender e conhecer todos os conceitos que estavam subjacentes ao Programa Novas Oportunidades</w:t>
      </w:r>
      <w:r w:rsidR="004A22F9">
        <w:rPr>
          <w:rFonts w:ascii="Calibri" w:hAnsi="Calibri"/>
          <w:lang w:val="pt-PT"/>
        </w:rPr>
        <w:t xml:space="preserve"> e ao processo RVCC</w:t>
      </w:r>
      <w:r w:rsidR="004E63E8" w:rsidRPr="004E63E8">
        <w:rPr>
          <w:rFonts w:ascii="Calibri" w:hAnsi="Calibri"/>
          <w:lang w:val="pt-PT"/>
        </w:rPr>
        <w:t>, logo que se iniciou o trabalho com a população de inscritos, quer no momento de diagnóstico, quer durante o processo RVCC, como formadora e como profissional</w:t>
      </w:r>
      <w:r w:rsidR="004A22F9">
        <w:rPr>
          <w:rFonts w:ascii="Calibri" w:hAnsi="Calibri"/>
          <w:lang w:val="pt-PT"/>
        </w:rPr>
        <w:t>, a minha preocupação foi compreende</w:t>
      </w:r>
      <w:r w:rsidR="00603B27">
        <w:rPr>
          <w:rFonts w:ascii="Calibri" w:hAnsi="Calibri"/>
          <w:lang w:val="pt-PT"/>
        </w:rPr>
        <w:t>r</w:t>
      </w:r>
      <w:r w:rsidR="004A22F9">
        <w:rPr>
          <w:rFonts w:ascii="Calibri" w:hAnsi="Calibri"/>
          <w:lang w:val="pt-PT"/>
        </w:rPr>
        <w:t>, afinal, o que se tinha passado com cada uma daquelas vidas</w:t>
      </w:r>
      <w:r w:rsidR="004E63E8" w:rsidRPr="004E63E8">
        <w:rPr>
          <w:rFonts w:ascii="Calibri" w:hAnsi="Calibri"/>
          <w:lang w:val="pt-PT"/>
        </w:rPr>
        <w:t>.</w:t>
      </w:r>
      <w:r w:rsidR="004A22F9">
        <w:rPr>
          <w:rFonts w:ascii="Calibri" w:hAnsi="Calibri"/>
          <w:lang w:val="pt-PT"/>
        </w:rPr>
        <w:t xml:space="preserve"> Não pelo interesse mórbido de conhecer pormenores privados de cada um, mas pelo que me davam a conhecer sobre a realidade de gente anónima, condicionada por contextos maiores e mais amplos relacionados com a história do país, da sociedade portuguesa, com os condicionalismos socio-culturais em que conceitos e preconceitos cingia</w:t>
      </w:r>
      <w:r w:rsidR="00426954">
        <w:rPr>
          <w:rFonts w:ascii="Calibri" w:hAnsi="Calibri"/>
          <w:lang w:val="pt-PT"/>
        </w:rPr>
        <w:t xml:space="preserve">m pessoas a papéis limitadores. </w:t>
      </w:r>
      <w:r w:rsidR="004A22F9">
        <w:rPr>
          <w:rFonts w:ascii="Calibri" w:hAnsi="Calibri"/>
          <w:lang w:val="pt-PT"/>
        </w:rPr>
        <w:t xml:space="preserve">Por outro lado, como docente com experiência no sistema formal de ensino público, a trabalhar com uma equipa de pessoas com experiências profissionais semelhantes à minha, </w:t>
      </w:r>
      <w:r w:rsidR="007C7295">
        <w:rPr>
          <w:rFonts w:ascii="Calibri" w:hAnsi="Calibri"/>
          <w:lang w:val="pt-PT"/>
        </w:rPr>
        <w:t xml:space="preserve">outras </w:t>
      </w:r>
      <w:r w:rsidR="007C7295">
        <w:rPr>
          <w:rFonts w:ascii="Calibri" w:hAnsi="Calibri"/>
          <w:lang w:val="pt-PT"/>
        </w:rPr>
        <w:lastRenderedPageBreak/>
        <w:t>dificuldades foram vivenciadas ao nível conceptual e prático. É esse testemunho que pretendo integrar neste estudo, por considerar que constitui um contributo para uma melhor compreensão deste processo.</w:t>
      </w:r>
    </w:p>
    <w:p w:rsidR="00CC1788" w:rsidRDefault="00CC1788" w:rsidP="00682F51">
      <w:pPr>
        <w:pStyle w:val="NormalWeb"/>
        <w:spacing w:before="0" w:beforeAutospacing="0" w:after="0" w:afterAutospacing="0" w:line="360" w:lineRule="auto"/>
        <w:rPr>
          <w:rFonts w:ascii="Calibri" w:hAnsi="Calibri"/>
          <w:lang w:val="pt-PT"/>
        </w:rPr>
      </w:pPr>
    </w:p>
    <w:p w:rsidR="007C7295" w:rsidRPr="00FD34C7" w:rsidRDefault="00D4682E" w:rsidP="00682F51">
      <w:pPr>
        <w:pStyle w:val="NormalWeb"/>
        <w:spacing w:before="0" w:beforeAutospacing="0" w:after="0" w:afterAutospacing="0" w:line="360" w:lineRule="auto"/>
        <w:rPr>
          <w:rFonts w:ascii="Calibri" w:hAnsi="Calibri"/>
          <w:i/>
          <w:lang w:val="pt-PT"/>
        </w:rPr>
      </w:pPr>
      <w:r>
        <w:rPr>
          <w:rFonts w:ascii="Calibri" w:hAnsi="Calibri"/>
          <w:i/>
          <w:lang w:val="pt-PT"/>
        </w:rPr>
        <w:t xml:space="preserve">     </w:t>
      </w:r>
      <w:r w:rsidR="007C7295" w:rsidRPr="00FD34C7">
        <w:rPr>
          <w:rFonts w:ascii="Calibri" w:hAnsi="Calibri"/>
          <w:i/>
          <w:lang w:val="pt-PT"/>
        </w:rPr>
        <w:t>Setembro de 2006</w:t>
      </w:r>
    </w:p>
    <w:p w:rsidR="007C7295" w:rsidRPr="00FD34C7" w:rsidRDefault="00D4682E" w:rsidP="00682F51">
      <w:pPr>
        <w:pStyle w:val="NormalWeb"/>
        <w:spacing w:before="0" w:beforeAutospacing="0" w:after="0" w:afterAutospacing="0" w:line="360" w:lineRule="auto"/>
        <w:rPr>
          <w:rFonts w:ascii="Calibri" w:hAnsi="Calibri"/>
          <w:i/>
          <w:lang w:val="pt-PT"/>
        </w:rPr>
      </w:pPr>
      <w:r>
        <w:rPr>
          <w:rFonts w:ascii="Calibri" w:hAnsi="Calibri"/>
          <w:i/>
          <w:lang w:val="pt-PT"/>
        </w:rPr>
        <w:t xml:space="preserve">     </w:t>
      </w:r>
      <w:r w:rsidR="007C7295" w:rsidRPr="00FD34C7">
        <w:rPr>
          <w:rFonts w:ascii="Calibri" w:hAnsi="Calibri"/>
          <w:i/>
          <w:lang w:val="pt-PT"/>
        </w:rPr>
        <w:t xml:space="preserve">Acabei a minha terceira entrevista, hoje. Pretende-se que sejam seleccionadas pessoas com perfil </w:t>
      </w:r>
      <w:r w:rsidR="00603B27">
        <w:rPr>
          <w:rFonts w:ascii="Calibri" w:hAnsi="Calibri"/>
          <w:i/>
          <w:lang w:val="pt-PT"/>
        </w:rPr>
        <w:t>adequ</w:t>
      </w:r>
      <w:r w:rsidR="00FD34C7">
        <w:rPr>
          <w:rFonts w:ascii="Calibri" w:hAnsi="Calibri"/>
          <w:i/>
          <w:lang w:val="pt-PT"/>
        </w:rPr>
        <w:t xml:space="preserve">ado </w:t>
      </w:r>
      <w:r w:rsidR="007C7295" w:rsidRPr="00FD34C7">
        <w:rPr>
          <w:rFonts w:ascii="Calibri" w:hAnsi="Calibri"/>
          <w:i/>
          <w:lang w:val="pt-PT"/>
        </w:rPr>
        <w:t xml:space="preserve">para o processo RVCC </w:t>
      </w:r>
      <w:r w:rsidR="00FD34C7">
        <w:rPr>
          <w:rFonts w:ascii="Calibri" w:hAnsi="Calibri"/>
          <w:i/>
          <w:lang w:val="pt-PT"/>
        </w:rPr>
        <w:t>ou</w:t>
      </w:r>
      <w:r w:rsidR="007C7295" w:rsidRPr="00FD34C7">
        <w:rPr>
          <w:rFonts w:ascii="Calibri" w:hAnsi="Calibri"/>
          <w:i/>
          <w:lang w:val="pt-PT"/>
        </w:rPr>
        <w:t xml:space="preserve"> para um curso EFA, de nível básico. Sinto-me vazia e estranhamente triste. </w:t>
      </w:r>
      <w:r w:rsidR="00FD34C7" w:rsidRPr="00FD34C7">
        <w:rPr>
          <w:rFonts w:ascii="Calibri" w:hAnsi="Calibri"/>
          <w:i/>
          <w:lang w:val="pt-PT"/>
        </w:rPr>
        <w:t>Algumas das</w:t>
      </w:r>
      <w:r w:rsidR="007C7295" w:rsidRPr="00FD34C7">
        <w:rPr>
          <w:rFonts w:ascii="Calibri" w:hAnsi="Calibri"/>
          <w:i/>
          <w:lang w:val="pt-PT"/>
        </w:rPr>
        <w:t xml:space="preserve"> vidas partilhadas</w:t>
      </w:r>
      <w:r w:rsidR="00FD34C7" w:rsidRPr="00FD34C7">
        <w:rPr>
          <w:rFonts w:ascii="Calibri" w:hAnsi="Calibri"/>
          <w:i/>
          <w:lang w:val="pt-PT"/>
        </w:rPr>
        <w:t xml:space="preserve"> são</w:t>
      </w:r>
      <w:r w:rsidR="007C7295" w:rsidRPr="00FD34C7">
        <w:rPr>
          <w:rFonts w:ascii="Calibri" w:hAnsi="Calibri"/>
          <w:i/>
          <w:lang w:val="pt-PT"/>
        </w:rPr>
        <w:t xml:space="preserve"> </w:t>
      </w:r>
      <w:r w:rsidR="00FD34C7" w:rsidRPr="00FD34C7">
        <w:rPr>
          <w:rFonts w:ascii="Calibri" w:hAnsi="Calibri"/>
          <w:i/>
          <w:lang w:val="pt-PT"/>
        </w:rPr>
        <w:t xml:space="preserve">demolidoras, mas as pessoas partilham-nos com boa vontade e uma capacidade de aceitação imensa. Não </w:t>
      </w:r>
      <w:r w:rsidR="00FD34C7">
        <w:rPr>
          <w:rFonts w:ascii="Calibri" w:hAnsi="Calibri"/>
          <w:i/>
          <w:lang w:val="pt-PT"/>
        </w:rPr>
        <w:t>previ que iria</w:t>
      </w:r>
      <w:r w:rsidR="00FD34C7" w:rsidRPr="00FD34C7">
        <w:rPr>
          <w:rFonts w:ascii="Calibri" w:hAnsi="Calibri"/>
          <w:i/>
          <w:lang w:val="pt-PT"/>
        </w:rPr>
        <w:t xml:space="preserve"> ouvir tudo o que ouvi. Mas não posso interromper o processo de partilha que é necessário para dinamizar e viabilizar este processo. Sei que devo concentrar-me naquelas vivências que serão pontos fortes para o percurso formativo </w:t>
      </w:r>
      <w:r w:rsidR="00FD34C7">
        <w:rPr>
          <w:rFonts w:ascii="Calibri" w:hAnsi="Calibri"/>
          <w:i/>
          <w:lang w:val="pt-PT"/>
        </w:rPr>
        <w:t>de cada um</w:t>
      </w:r>
      <w:r w:rsidR="00FD34C7" w:rsidRPr="00FD34C7">
        <w:rPr>
          <w:rFonts w:ascii="Calibri" w:hAnsi="Calibri"/>
          <w:i/>
          <w:lang w:val="pt-PT"/>
        </w:rPr>
        <w:t xml:space="preserve">, mas, neste momento, só sei que tenho à minha frente uma pessoa que se dispôs a falar de si. </w:t>
      </w:r>
      <w:r w:rsidR="00FD34C7">
        <w:rPr>
          <w:rFonts w:ascii="Calibri" w:hAnsi="Calibri"/>
          <w:i/>
          <w:lang w:val="pt-PT"/>
        </w:rPr>
        <w:t>Ela merece ser ouvida.</w:t>
      </w:r>
    </w:p>
    <w:p w:rsidR="007C7295" w:rsidRDefault="007C7295" w:rsidP="00682F51">
      <w:pPr>
        <w:pStyle w:val="NormalWeb"/>
        <w:spacing w:before="0" w:beforeAutospacing="0" w:after="0" w:afterAutospacing="0" w:line="360" w:lineRule="auto"/>
        <w:rPr>
          <w:rFonts w:ascii="Calibri" w:hAnsi="Calibri"/>
          <w:lang w:val="pt-PT"/>
        </w:rPr>
      </w:pPr>
    </w:p>
    <w:p w:rsidR="007C7295" w:rsidRPr="008B2609" w:rsidRDefault="00D4682E" w:rsidP="00682F51">
      <w:pPr>
        <w:pStyle w:val="NormalWeb"/>
        <w:spacing w:before="0" w:beforeAutospacing="0" w:after="0" w:afterAutospacing="0" w:line="360" w:lineRule="auto"/>
        <w:rPr>
          <w:rFonts w:ascii="Calibri" w:hAnsi="Calibri"/>
          <w:i/>
          <w:lang w:val="pt-PT"/>
        </w:rPr>
      </w:pPr>
      <w:r>
        <w:rPr>
          <w:rFonts w:ascii="Calibri" w:hAnsi="Calibri"/>
          <w:i/>
          <w:lang w:val="pt-PT"/>
        </w:rPr>
        <w:t xml:space="preserve">     </w:t>
      </w:r>
      <w:r w:rsidR="008B2609" w:rsidRPr="008B2609">
        <w:rPr>
          <w:rFonts w:ascii="Calibri" w:hAnsi="Calibri"/>
          <w:i/>
          <w:lang w:val="pt-PT"/>
        </w:rPr>
        <w:t>Novembro</w:t>
      </w:r>
      <w:r w:rsidR="007C7295" w:rsidRPr="008B2609">
        <w:rPr>
          <w:rFonts w:ascii="Calibri" w:hAnsi="Calibri"/>
          <w:i/>
          <w:lang w:val="pt-PT"/>
        </w:rPr>
        <w:t xml:space="preserve"> de 2006</w:t>
      </w:r>
    </w:p>
    <w:p w:rsidR="004E63E8" w:rsidRPr="008B2609" w:rsidRDefault="00D4682E" w:rsidP="00682F51">
      <w:pPr>
        <w:pStyle w:val="NormalWeb"/>
        <w:spacing w:before="0" w:beforeAutospacing="0" w:after="0" w:afterAutospacing="0" w:line="360" w:lineRule="auto"/>
        <w:rPr>
          <w:rFonts w:ascii="Calibri" w:hAnsi="Calibri"/>
          <w:i/>
          <w:color w:val="808080" w:themeColor="background1" w:themeShade="80"/>
          <w:lang w:val="pt-PT"/>
        </w:rPr>
      </w:pPr>
      <w:r>
        <w:rPr>
          <w:rFonts w:ascii="Calibri" w:hAnsi="Calibri"/>
          <w:i/>
          <w:lang w:val="pt-PT"/>
        </w:rPr>
        <w:t xml:space="preserve">     </w:t>
      </w:r>
      <w:r w:rsidR="007C7295" w:rsidRPr="008B2609">
        <w:rPr>
          <w:rFonts w:ascii="Calibri" w:hAnsi="Calibri"/>
          <w:i/>
          <w:lang w:val="pt-PT"/>
        </w:rPr>
        <w:t xml:space="preserve">Hoje tive a primeira sessão </w:t>
      </w:r>
      <w:r w:rsidR="00FD34C7" w:rsidRPr="008B2609">
        <w:rPr>
          <w:rFonts w:ascii="Calibri" w:hAnsi="Calibri"/>
          <w:i/>
          <w:lang w:val="pt-PT"/>
        </w:rPr>
        <w:t xml:space="preserve">de desocultação enquanto </w:t>
      </w:r>
      <w:r w:rsidR="007C7295" w:rsidRPr="008B2609">
        <w:rPr>
          <w:rFonts w:ascii="Calibri" w:hAnsi="Calibri"/>
          <w:i/>
          <w:lang w:val="pt-PT"/>
        </w:rPr>
        <w:t>form</w:t>
      </w:r>
      <w:r w:rsidR="00FD34C7" w:rsidRPr="008B2609">
        <w:rPr>
          <w:rFonts w:ascii="Calibri" w:hAnsi="Calibri"/>
          <w:i/>
          <w:lang w:val="pt-PT"/>
        </w:rPr>
        <w:t>adora</w:t>
      </w:r>
      <w:r w:rsidR="007C7295" w:rsidRPr="008B2609">
        <w:rPr>
          <w:rFonts w:ascii="Calibri" w:hAnsi="Calibri"/>
          <w:i/>
          <w:lang w:val="pt-PT"/>
        </w:rPr>
        <w:t xml:space="preserve"> de Linguagem e Comunicação e de Cidadania e Empregabilidade.</w:t>
      </w:r>
      <w:r w:rsidR="00FD34C7" w:rsidRPr="008B2609">
        <w:rPr>
          <w:rFonts w:ascii="Calibri" w:hAnsi="Calibri"/>
          <w:i/>
          <w:lang w:val="pt-PT"/>
        </w:rPr>
        <w:t xml:space="preserve"> Estive semanas a pensar nesta sessão e a prepará-la. Estava preocupada com a forma como iria adequar a minha experiência a esta nova realidade. Fiz uma opção lastimável: a partir dos dados de que dispunha, disponibilizados pela profissional RVC e pelos documentos administrativos, criei um teste diagnóstico, que julguei adequado ao processo. Até poderia ser se não lhe tivesse atribuído cotações. Não sei o que fazer com as cotações. Não dizem nada sobre cada uma das pessoas e dos seus saberes. Para além disso, </w:t>
      </w:r>
      <w:r w:rsidR="008B2609" w:rsidRPr="008B2609">
        <w:rPr>
          <w:rFonts w:ascii="Calibri" w:hAnsi="Calibri"/>
          <w:i/>
          <w:lang w:val="pt-PT"/>
        </w:rPr>
        <w:t xml:space="preserve">foi da conversa que se gerou em torno dos exercícios que propus que os saberes, as dificuldades e a insegurança das pessoas se revelaram. Como é que se objectiva isto? Aliás, será que é pertinente objectivar de alguma maneira estas minhas impressões? Sou eu que tenho que objectivar ou serão elas que o têm de revelar no seu Dossier Pessoal? </w:t>
      </w:r>
    </w:p>
    <w:p w:rsidR="0030542B" w:rsidRDefault="0030542B" w:rsidP="00682F51">
      <w:pPr>
        <w:pStyle w:val="NormalWeb"/>
        <w:spacing w:before="0" w:beforeAutospacing="0" w:after="0" w:afterAutospacing="0" w:line="360" w:lineRule="auto"/>
        <w:rPr>
          <w:rFonts w:ascii="Calibri" w:hAnsi="Calibri"/>
          <w:i/>
          <w:lang w:val="pt-PT"/>
        </w:rPr>
      </w:pPr>
    </w:p>
    <w:p w:rsidR="008B2609" w:rsidRDefault="00D4682E" w:rsidP="00682F51">
      <w:pPr>
        <w:pStyle w:val="NormalWeb"/>
        <w:spacing w:before="0" w:beforeAutospacing="0" w:after="0" w:afterAutospacing="0" w:line="360" w:lineRule="auto"/>
        <w:rPr>
          <w:rFonts w:ascii="Calibri" w:hAnsi="Calibri"/>
          <w:i/>
          <w:lang w:val="pt-PT"/>
        </w:rPr>
      </w:pPr>
      <w:r>
        <w:rPr>
          <w:rFonts w:ascii="Calibri" w:hAnsi="Calibri"/>
          <w:i/>
          <w:lang w:val="pt-PT"/>
        </w:rPr>
        <w:t xml:space="preserve">     </w:t>
      </w:r>
      <w:r w:rsidR="008B2609" w:rsidRPr="008B2609">
        <w:rPr>
          <w:rFonts w:ascii="Calibri" w:hAnsi="Calibri"/>
          <w:i/>
          <w:lang w:val="pt-PT"/>
        </w:rPr>
        <w:t>Janeiro</w:t>
      </w:r>
      <w:r w:rsidR="0030542B">
        <w:rPr>
          <w:rFonts w:ascii="Calibri" w:hAnsi="Calibri"/>
          <w:i/>
          <w:lang w:val="pt-PT"/>
        </w:rPr>
        <w:t xml:space="preserve"> de 2007</w:t>
      </w:r>
    </w:p>
    <w:p w:rsidR="008B2609" w:rsidRPr="008B2609" w:rsidRDefault="00D4682E" w:rsidP="00682F51">
      <w:pPr>
        <w:pStyle w:val="NormalWeb"/>
        <w:spacing w:before="0" w:beforeAutospacing="0" w:after="0" w:afterAutospacing="0" w:line="360" w:lineRule="auto"/>
        <w:rPr>
          <w:rFonts w:ascii="Calibri" w:hAnsi="Calibri"/>
          <w:i/>
          <w:lang w:val="pt-PT"/>
        </w:rPr>
      </w:pPr>
      <w:r>
        <w:rPr>
          <w:rFonts w:ascii="Calibri" w:hAnsi="Calibri"/>
          <w:i/>
          <w:lang w:val="pt-PT"/>
        </w:rPr>
        <w:t xml:space="preserve">     </w:t>
      </w:r>
      <w:r w:rsidR="008B2609">
        <w:rPr>
          <w:rFonts w:ascii="Calibri" w:hAnsi="Calibri"/>
          <w:i/>
          <w:lang w:val="pt-PT"/>
        </w:rPr>
        <w:t xml:space="preserve">Conheci hoje uma mulher extraordinária. Entrevistei-a para que pudesse iniciar o processo RVCC. Está a </w:t>
      </w:r>
      <w:r w:rsidR="00F45871">
        <w:rPr>
          <w:rFonts w:ascii="Calibri" w:hAnsi="Calibri"/>
          <w:i/>
          <w:lang w:val="pt-PT"/>
        </w:rPr>
        <w:t>um</w:t>
      </w:r>
      <w:r w:rsidR="008B2609">
        <w:rPr>
          <w:rFonts w:ascii="Calibri" w:hAnsi="Calibri"/>
          <w:i/>
          <w:lang w:val="pt-PT"/>
        </w:rPr>
        <w:t xml:space="preserve"> ano da reforma, tem uma cultura geral vastíssima e uma </w:t>
      </w:r>
      <w:r w:rsidR="008B2609">
        <w:rPr>
          <w:rFonts w:ascii="Calibri" w:hAnsi="Calibri"/>
          <w:i/>
          <w:lang w:val="pt-PT"/>
        </w:rPr>
        <w:lastRenderedPageBreak/>
        <w:t>auto-estima baixíssima. Nunca concluiu o 2º Ciclo do Ensino Básico e está aqui por pressão da empresa. Está apavorada</w:t>
      </w:r>
      <w:r w:rsidR="00CC1788">
        <w:rPr>
          <w:rFonts w:ascii="Calibri" w:hAnsi="Calibri"/>
          <w:i/>
          <w:lang w:val="pt-PT"/>
        </w:rPr>
        <w:t>,</w:t>
      </w:r>
      <w:r w:rsidR="008B2609">
        <w:rPr>
          <w:rFonts w:ascii="Calibri" w:hAnsi="Calibri"/>
          <w:i/>
          <w:lang w:val="pt-PT"/>
        </w:rPr>
        <w:t xml:space="preserve"> porque tem medo da Matemática. A sua vida foi marcada por adversidades diversas e só depois de ficar viúva é que conquist</w:t>
      </w:r>
      <w:r w:rsidR="00F45871">
        <w:rPr>
          <w:rFonts w:ascii="Calibri" w:hAnsi="Calibri"/>
          <w:i/>
          <w:lang w:val="pt-PT"/>
        </w:rPr>
        <w:t xml:space="preserve">ou a sua autonomia e descobriu </w:t>
      </w:r>
      <w:r w:rsidR="008B2609">
        <w:rPr>
          <w:rFonts w:ascii="Calibri" w:hAnsi="Calibri"/>
          <w:i/>
          <w:lang w:val="pt-PT"/>
        </w:rPr>
        <w:t>o que era capaz</w:t>
      </w:r>
      <w:r w:rsidR="00F45871">
        <w:rPr>
          <w:rFonts w:ascii="Calibri" w:hAnsi="Calibri"/>
          <w:i/>
          <w:lang w:val="pt-PT"/>
        </w:rPr>
        <w:t xml:space="preserve"> de fazer</w:t>
      </w:r>
      <w:r w:rsidR="008B2609">
        <w:rPr>
          <w:rFonts w:ascii="Calibri" w:hAnsi="Calibri"/>
          <w:i/>
          <w:lang w:val="pt-PT"/>
        </w:rPr>
        <w:t xml:space="preserve">. Ela disse-me uma coisa que me </w:t>
      </w:r>
      <w:r w:rsidR="0030542B">
        <w:rPr>
          <w:rFonts w:ascii="Calibri" w:hAnsi="Calibri"/>
          <w:i/>
          <w:lang w:val="pt-PT"/>
        </w:rPr>
        <w:t>tem feito pensar… nunca tinha imaginado como a secundarização da mulher face ao homem condiciona tão silenciosamente tantos percursos de vida. Tenho que registá-lo aqui:</w:t>
      </w:r>
    </w:p>
    <w:p w:rsidR="008B2609" w:rsidRPr="00D4682E" w:rsidRDefault="0030542B" w:rsidP="00D4682E">
      <w:pPr>
        <w:ind w:left="708"/>
        <w:rPr>
          <w:rFonts w:ascii="Calibri" w:eastAsia="Calibri" w:hAnsi="Calibri" w:cs="Times New Roman"/>
          <w:i/>
          <w:sz w:val="22"/>
          <w:szCs w:val="22"/>
          <w:lang w:val="pt-PT"/>
        </w:rPr>
      </w:pPr>
      <w:r w:rsidRPr="00D4682E">
        <w:rPr>
          <w:rFonts w:ascii="Calibri" w:eastAsia="Calibri" w:hAnsi="Calibri" w:cs="Times New Roman"/>
          <w:i/>
          <w:sz w:val="22"/>
          <w:szCs w:val="22"/>
          <w:lang w:val="pt-PT"/>
        </w:rPr>
        <w:t xml:space="preserve">“Fui sempre a filha do </w:t>
      </w:r>
      <w:r w:rsidRPr="00D4682E">
        <w:rPr>
          <w:rFonts w:ascii="Calibri" w:eastAsia="Calibri" w:hAnsi="Calibri" w:cs="Times New Roman"/>
          <w:i/>
          <w:color w:val="7F7F7F" w:themeColor="text1" w:themeTint="80"/>
          <w:sz w:val="22"/>
          <w:szCs w:val="22"/>
          <w:highlight w:val="darkGray"/>
          <w:lang w:val="pt-PT"/>
        </w:rPr>
        <w:t>Santos</w:t>
      </w:r>
      <w:r w:rsidRPr="00D4682E">
        <w:rPr>
          <w:rFonts w:ascii="Calibri" w:eastAsia="Calibri" w:hAnsi="Calibri" w:cs="Times New Roman"/>
          <w:i/>
          <w:sz w:val="22"/>
          <w:szCs w:val="22"/>
          <w:highlight w:val="darkGray"/>
          <w:lang w:val="pt-PT"/>
        </w:rPr>
        <w:t>.</w:t>
      </w:r>
      <w:r w:rsidRPr="00D4682E">
        <w:rPr>
          <w:rFonts w:ascii="Calibri" w:eastAsia="Calibri" w:hAnsi="Calibri" w:cs="Times New Roman"/>
          <w:i/>
          <w:sz w:val="22"/>
          <w:szCs w:val="22"/>
          <w:lang w:val="pt-PT"/>
        </w:rPr>
        <w:t xml:space="preserve"> Casei-me e passei a ser mulher do </w:t>
      </w:r>
      <w:r w:rsidRPr="00D4682E">
        <w:rPr>
          <w:rFonts w:ascii="Calibri" w:eastAsia="Calibri" w:hAnsi="Calibri" w:cs="Times New Roman"/>
          <w:i/>
          <w:color w:val="7F7F7F" w:themeColor="text1" w:themeTint="80"/>
          <w:sz w:val="22"/>
          <w:szCs w:val="22"/>
          <w:highlight w:val="darkGray"/>
          <w:lang w:val="pt-PT"/>
        </w:rPr>
        <w:t>António</w:t>
      </w:r>
      <w:r w:rsidRPr="00D4682E">
        <w:rPr>
          <w:rFonts w:ascii="Calibri" w:eastAsia="Calibri" w:hAnsi="Calibri" w:cs="Times New Roman"/>
          <w:i/>
          <w:sz w:val="22"/>
          <w:szCs w:val="22"/>
          <w:lang w:val="pt-PT"/>
        </w:rPr>
        <w:t>. Infelizmente, fiquei viúva e, para a vizinhança</w:t>
      </w:r>
      <w:r w:rsidR="00CC1788" w:rsidRPr="00D4682E">
        <w:rPr>
          <w:rFonts w:ascii="Calibri" w:eastAsia="Calibri" w:hAnsi="Calibri" w:cs="Times New Roman"/>
          <w:i/>
          <w:sz w:val="22"/>
          <w:szCs w:val="22"/>
          <w:lang w:val="pt-PT"/>
        </w:rPr>
        <w:t>,</w:t>
      </w:r>
      <w:r w:rsidRPr="00D4682E">
        <w:rPr>
          <w:rFonts w:ascii="Calibri" w:eastAsia="Calibri" w:hAnsi="Calibri" w:cs="Times New Roman"/>
          <w:i/>
          <w:sz w:val="22"/>
          <w:szCs w:val="22"/>
          <w:lang w:val="pt-PT"/>
        </w:rPr>
        <w:t xml:space="preserve"> era a mãe da </w:t>
      </w:r>
      <w:r w:rsidRPr="00D4682E">
        <w:rPr>
          <w:rFonts w:ascii="Calibri" w:eastAsia="Calibri" w:hAnsi="Calibri" w:cs="Times New Roman"/>
          <w:i/>
          <w:color w:val="7F7F7F" w:themeColor="text1" w:themeTint="80"/>
          <w:sz w:val="22"/>
          <w:szCs w:val="22"/>
          <w:highlight w:val="darkGray"/>
          <w:lang w:val="pt-PT"/>
        </w:rPr>
        <w:t>Sofia</w:t>
      </w:r>
      <w:r w:rsidRPr="00D4682E">
        <w:rPr>
          <w:rFonts w:ascii="Calibri" w:eastAsia="Calibri" w:hAnsi="Calibri" w:cs="Times New Roman"/>
          <w:i/>
          <w:sz w:val="22"/>
          <w:szCs w:val="22"/>
          <w:lang w:val="pt-PT"/>
        </w:rPr>
        <w:t xml:space="preserve">. A minha filha saiu de casa e vivo só. Finalmente ganhei o meu nome, finalmente sou a </w:t>
      </w:r>
      <w:r w:rsidRPr="00D4682E">
        <w:rPr>
          <w:rFonts w:ascii="Calibri" w:eastAsia="Calibri" w:hAnsi="Calibri" w:cs="Times New Roman"/>
          <w:i/>
          <w:color w:val="7F7F7F" w:themeColor="text1" w:themeTint="80"/>
          <w:sz w:val="22"/>
          <w:szCs w:val="22"/>
          <w:highlight w:val="darkGray"/>
          <w:lang w:val="pt-PT"/>
        </w:rPr>
        <w:t>Odete</w:t>
      </w:r>
      <w:r w:rsidRPr="00D4682E">
        <w:rPr>
          <w:rFonts w:ascii="Calibri" w:eastAsia="Calibri" w:hAnsi="Calibri" w:cs="Times New Roman"/>
          <w:i/>
          <w:sz w:val="22"/>
          <w:szCs w:val="22"/>
          <w:lang w:val="pt-PT"/>
        </w:rPr>
        <w:t>.”</w:t>
      </w:r>
    </w:p>
    <w:p w:rsidR="0030542B" w:rsidRDefault="0030542B" w:rsidP="00682F51">
      <w:pPr>
        <w:pStyle w:val="NormalWeb"/>
        <w:spacing w:before="0" w:beforeAutospacing="0" w:after="0" w:afterAutospacing="0" w:line="360" w:lineRule="auto"/>
        <w:rPr>
          <w:rFonts w:ascii="Calibri" w:hAnsi="Calibri"/>
          <w:color w:val="808080" w:themeColor="background1" w:themeShade="80"/>
          <w:lang w:val="pt-PT"/>
        </w:rPr>
      </w:pPr>
    </w:p>
    <w:p w:rsidR="0030542B" w:rsidRPr="0030542B" w:rsidRDefault="0030542B" w:rsidP="0030542B">
      <w:pPr>
        <w:pStyle w:val="NormalWeb"/>
        <w:spacing w:before="0" w:beforeAutospacing="0" w:after="0" w:afterAutospacing="0" w:line="360" w:lineRule="auto"/>
        <w:rPr>
          <w:rFonts w:ascii="Calibri" w:hAnsi="Calibri"/>
          <w:i/>
          <w:lang w:val="pt-PT"/>
        </w:rPr>
      </w:pPr>
      <w:r w:rsidRPr="0030542B">
        <w:rPr>
          <w:rFonts w:ascii="Calibri" w:hAnsi="Calibri"/>
          <w:i/>
          <w:lang w:val="pt-PT"/>
        </w:rPr>
        <w:t>Fevereiro de 2007</w:t>
      </w:r>
    </w:p>
    <w:p w:rsidR="0030542B" w:rsidRDefault="0030542B" w:rsidP="0030542B">
      <w:pPr>
        <w:spacing w:after="0" w:line="360" w:lineRule="auto"/>
        <w:rPr>
          <w:i/>
          <w:sz w:val="24"/>
          <w:szCs w:val="24"/>
          <w:lang w:val="pt-PT"/>
        </w:rPr>
      </w:pPr>
      <w:r>
        <w:rPr>
          <w:i/>
          <w:sz w:val="24"/>
          <w:szCs w:val="24"/>
          <w:lang w:val="pt-PT"/>
        </w:rPr>
        <w:t xml:space="preserve">Realizou-se mais uma reunião da equipa técnico-pedagógica. Foi seleccionado um conjunto de pessoas para </w:t>
      </w:r>
      <w:r w:rsidR="0062603C">
        <w:rPr>
          <w:i/>
          <w:sz w:val="24"/>
          <w:szCs w:val="24"/>
          <w:lang w:val="pt-PT"/>
        </w:rPr>
        <w:t xml:space="preserve">iniciarem o processo RVCC. </w:t>
      </w:r>
      <w:r w:rsidRPr="0030542B">
        <w:rPr>
          <w:i/>
          <w:sz w:val="24"/>
          <w:szCs w:val="24"/>
          <w:lang w:val="pt-PT"/>
        </w:rPr>
        <w:t xml:space="preserve">De facto, quer tivesse sido por segurança, quer tivesse sido por insegurança, a equipa seleccionou homens e mulheres com um percurso escolar mais próximo do 9º ano. Foi uma experiência marcante e assustadora: por um lado, de acordo com o sistema de ensino formal, considerou-se à partida que estas pessoas tinham falta de saberes fundamentais, sendo inevitável levá-las a olharem-se em função do referencial de nível B2 (equivalente ao 2º ciclo do ensino básico). Não era concebível para a equipa, docentes do sistema formal de ensino, certificar ao nível do B3 pessoas que não sabiam o que era uma metáfora, o teorema de Pitágoras ou qual o maior rio português, pessoas que afirmavam humildemente não saber nada, que afirmavam não saber escrever uma frase completa sem erros, mas que sempre sonharam um dia poder estudar. No entanto, eram pessoas que tinham integrado o mercado de trabalho, que tinham aprendido e desempenhado diferentes profissões, que cumpriam os seus deveres profissionais e sociais, que colaboravam em associações culturais, desportivas e religiosas, que tomavam posições mais ou menos fundamentadas sobre o contexto que conheciam… </w:t>
      </w:r>
    </w:p>
    <w:p w:rsidR="0062603C" w:rsidRDefault="0062603C" w:rsidP="0030542B">
      <w:pPr>
        <w:spacing w:after="0" w:line="360" w:lineRule="auto"/>
        <w:rPr>
          <w:i/>
          <w:sz w:val="24"/>
          <w:szCs w:val="24"/>
          <w:lang w:val="pt-PT"/>
        </w:rPr>
      </w:pPr>
    </w:p>
    <w:p w:rsidR="0030542B" w:rsidRPr="0062603C" w:rsidRDefault="00D4682E" w:rsidP="0062603C">
      <w:pPr>
        <w:spacing w:after="0" w:line="360" w:lineRule="auto"/>
        <w:rPr>
          <w:i/>
          <w:sz w:val="24"/>
          <w:szCs w:val="24"/>
          <w:lang w:val="pt-PT"/>
        </w:rPr>
      </w:pPr>
      <w:r>
        <w:rPr>
          <w:i/>
          <w:sz w:val="24"/>
          <w:szCs w:val="24"/>
          <w:lang w:val="pt-PT"/>
        </w:rPr>
        <w:t xml:space="preserve">     </w:t>
      </w:r>
      <w:r w:rsidR="0062603C" w:rsidRPr="0062603C">
        <w:rPr>
          <w:i/>
          <w:sz w:val="24"/>
          <w:szCs w:val="24"/>
          <w:lang w:val="pt-PT"/>
        </w:rPr>
        <w:t>Outubro de 2007</w:t>
      </w:r>
    </w:p>
    <w:p w:rsidR="004E63E8" w:rsidRDefault="00D4682E" w:rsidP="00C92771">
      <w:pPr>
        <w:pStyle w:val="NormalWeb"/>
        <w:spacing w:before="0" w:beforeAutospacing="0" w:after="0" w:afterAutospacing="0" w:line="360" w:lineRule="auto"/>
        <w:rPr>
          <w:rFonts w:ascii="Calibri" w:hAnsi="Calibri"/>
          <w:color w:val="808080" w:themeColor="background1" w:themeShade="80"/>
          <w:lang w:val="pt-PT"/>
        </w:rPr>
      </w:pPr>
      <w:r>
        <w:rPr>
          <w:rFonts w:asciiTheme="minorHAnsi" w:hAnsiTheme="minorHAnsi"/>
          <w:i/>
          <w:lang w:val="pt-PT"/>
        </w:rPr>
        <w:t xml:space="preserve">     </w:t>
      </w:r>
      <w:r w:rsidR="0062603C" w:rsidRPr="0062603C">
        <w:rPr>
          <w:rFonts w:asciiTheme="minorHAnsi" w:hAnsiTheme="minorHAnsi"/>
          <w:i/>
          <w:lang w:val="pt-PT"/>
        </w:rPr>
        <w:t xml:space="preserve">À semelhança do que se verificou com o processo de nível básico, a equipa técnico-pedagógica iniciou o desenvolvimento do processo RVCC de nível secundário com </w:t>
      </w:r>
      <w:r w:rsidR="0062603C" w:rsidRPr="0062603C">
        <w:rPr>
          <w:rFonts w:asciiTheme="minorHAnsi" w:hAnsiTheme="minorHAnsi"/>
          <w:i/>
          <w:lang w:val="pt-PT"/>
        </w:rPr>
        <w:lastRenderedPageBreak/>
        <w:t xml:space="preserve">pessoas que, tendo frequentado este nível de ensino no sistema formal, tinham apenas algumas disciplinas por concluir. Esta opção prendeu-se com o facto deste referencial de competências-chave apresentar uma complexidade considerável e de se pressupor que estes adultos enfrentariam o processo com mais facilidade, o que poderia ser facilitador para a própria equipa. No fundo, </w:t>
      </w:r>
      <w:r w:rsidR="0062603C">
        <w:rPr>
          <w:rFonts w:asciiTheme="minorHAnsi" w:hAnsiTheme="minorHAnsi"/>
          <w:i/>
          <w:lang w:val="pt-PT"/>
        </w:rPr>
        <w:t xml:space="preserve">parece que </w:t>
      </w:r>
      <w:r w:rsidR="0062603C" w:rsidRPr="0062603C">
        <w:rPr>
          <w:rFonts w:asciiTheme="minorHAnsi" w:hAnsiTheme="minorHAnsi"/>
          <w:i/>
          <w:lang w:val="pt-PT"/>
        </w:rPr>
        <w:t>todos receavam</w:t>
      </w:r>
      <w:r w:rsidR="0062603C">
        <w:rPr>
          <w:rFonts w:asciiTheme="minorHAnsi" w:hAnsiTheme="minorHAnsi"/>
          <w:i/>
          <w:lang w:val="pt-PT"/>
        </w:rPr>
        <w:t xml:space="preserve">, inclusive eu própria, não </w:t>
      </w:r>
      <w:r w:rsidR="0062603C" w:rsidRPr="0062603C">
        <w:rPr>
          <w:rFonts w:asciiTheme="minorHAnsi" w:hAnsiTheme="minorHAnsi"/>
          <w:i/>
          <w:lang w:val="pt-PT"/>
        </w:rPr>
        <w:t>serem capazes de reconhecer a diversidade imensa de competênc</w:t>
      </w:r>
      <w:r w:rsidR="0062603C">
        <w:rPr>
          <w:rFonts w:asciiTheme="minorHAnsi" w:hAnsiTheme="minorHAnsi"/>
          <w:i/>
          <w:lang w:val="pt-PT"/>
        </w:rPr>
        <w:t>ias necessárias para a validação</w:t>
      </w:r>
      <w:r w:rsidR="0062603C" w:rsidRPr="0062603C">
        <w:rPr>
          <w:rFonts w:asciiTheme="minorHAnsi" w:hAnsiTheme="minorHAnsi"/>
          <w:i/>
          <w:lang w:val="pt-PT"/>
        </w:rPr>
        <w:t xml:space="preserve"> ou não serem capazes de levar os adultos a evidenciá-las. Pareceu-me muitas vezes que a apropriação do referencial e dos saberes em questão se processou em ritmos e profundidades diferentes, o que levou à repetição do modelo que se conhecia: fazer corresponder as competências a conteúdos e a partir destes procurar ‘encontrar’ competências. A equipa estava a repensar as suas próprias competências no processo!</w:t>
      </w:r>
      <w:r w:rsidR="0062603C" w:rsidRPr="004E63E8">
        <w:rPr>
          <w:lang w:val="pt-PT"/>
        </w:rPr>
        <w:t xml:space="preserve"> </w:t>
      </w:r>
    </w:p>
    <w:p w:rsidR="004A22F9" w:rsidRDefault="00FF7D13" w:rsidP="00C92771">
      <w:pPr>
        <w:pStyle w:val="NormalWeb"/>
        <w:spacing w:before="0" w:beforeAutospacing="0" w:after="0" w:afterAutospacing="0" w:line="360" w:lineRule="auto"/>
        <w:rPr>
          <w:rFonts w:ascii="Calibri" w:eastAsia="Calibri" w:hAnsi="Calibri"/>
          <w:b/>
          <w:shadow/>
          <w:sz w:val="36"/>
          <w:szCs w:val="36"/>
          <w:lang w:val="pt-PT"/>
        </w:rPr>
      </w:pPr>
      <w:r w:rsidRPr="00682F51">
        <w:rPr>
          <w:rFonts w:ascii="Calibri" w:hAnsi="Calibri"/>
          <w:color w:val="808080" w:themeColor="background1" w:themeShade="80"/>
          <w:lang w:val="pt-PT"/>
        </w:rPr>
        <w:t>   </w:t>
      </w:r>
      <w:r w:rsidR="004A22F9" w:rsidRPr="004E38FF">
        <w:rPr>
          <w:rFonts w:ascii="Calibri" w:eastAsia="Calibri" w:hAnsi="Calibri"/>
          <w:b/>
          <w:shadow/>
          <w:sz w:val="36"/>
          <w:szCs w:val="36"/>
          <w:lang w:val="pt-PT"/>
        </w:rPr>
        <w:t xml:space="preserve"> </w:t>
      </w:r>
    </w:p>
    <w:p w:rsidR="0062603C" w:rsidRPr="0062603C" w:rsidRDefault="00D4682E" w:rsidP="00C92771">
      <w:pPr>
        <w:spacing w:after="0" w:line="360" w:lineRule="auto"/>
        <w:rPr>
          <w:i/>
          <w:sz w:val="24"/>
          <w:szCs w:val="24"/>
          <w:lang w:val="pt-PT"/>
        </w:rPr>
      </w:pPr>
      <w:r>
        <w:rPr>
          <w:i/>
          <w:sz w:val="24"/>
          <w:szCs w:val="24"/>
          <w:lang w:val="pt-PT"/>
        </w:rPr>
        <w:t xml:space="preserve">     </w:t>
      </w:r>
      <w:r w:rsidR="0062603C">
        <w:rPr>
          <w:i/>
          <w:sz w:val="24"/>
          <w:szCs w:val="24"/>
          <w:lang w:val="pt-PT"/>
        </w:rPr>
        <w:t xml:space="preserve">Abril </w:t>
      </w:r>
      <w:r w:rsidR="0062603C" w:rsidRPr="0062603C">
        <w:rPr>
          <w:i/>
          <w:sz w:val="24"/>
          <w:szCs w:val="24"/>
          <w:lang w:val="pt-PT"/>
        </w:rPr>
        <w:t xml:space="preserve"> de 200</w:t>
      </w:r>
      <w:r w:rsidR="0062603C">
        <w:rPr>
          <w:i/>
          <w:sz w:val="24"/>
          <w:szCs w:val="24"/>
          <w:lang w:val="pt-PT"/>
        </w:rPr>
        <w:t>8</w:t>
      </w:r>
    </w:p>
    <w:p w:rsidR="008F3746" w:rsidRDefault="00D4682E" w:rsidP="0062603C">
      <w:pPr>
        <w:tabs>
          <w:tab w:val="left" w:pos="284"/>
        </w:tabs>
        <w:spacing w:after="0" w:line="360" w:lineRule="auto"/>
        <w:rPr>
          <w:i/>
          <w:sz w:val="24"/>
          <w:szCs w:val="24"/>
          <w:lang w:val="pt-PT"/>
        </w:rPr>
      </w:pPr>
      <w:r>
        <w:rPr>
          <w:i/>
          <w:sz w:val="24"/>
          <w:szCs w:val="24"/>
          <w:lang w:val="pt-PT"/>
        </w:rPr>
        <w:t xml:space="preserve">     </w:t>
      </w:r>
      <w:r w:rsidR="0062603C">
        <w:rPr>
          <w:i/>
          <w:sz w:val="24"/>
          <w:szCs w:val="24"/>
          <w:lang w:val="pt-PT"/>
        </w:rPr>
        <w:t xml:space="preserve">Realizou-se mais uma reunião da equipa técnico-pedagógica. Fico surpreendida com o que oiço, pois parece-me que antes não acontecia. </w:t>
      </w:r>
      <w:r w:rsidR="008F3746">
        <w:rPr>
          <w:i/>
          <w:sz w:val="24"/>
          <w:szCs w:val="24"/>
          <w:lang w:val="pt-PT"/>
        </w:rPr>
        <w:t>Na análise de um PRA de uma adulta em processo RVCC de nível secundário, considerou-se que lhe faltava evidenciar competências na área de STC em alguns núcleos geradores. Como profissiona</w:t>
      </w:r>
      <w:r>
        <w:rPr>
          <w:i/>
          <w:sz w:val="24"/>
          <w:szCs w:val="24"/>
          <w:lang w:val="pt-PT"/>
        </w:rPr>
        <w:t>l</w:t>
      </w:r>
      <w:r w:rsidR="008F3746">
        <w:rPr>
          <w:i/>
          <w:sz w:val="24"/>
          <w:szCs w:val="24"/>
          <w:lang w:val="pt-PT"/>
        </w:rPr>
        <w:t xml:space="preserve"> RVC, referi algumas experiências da adulta em questão que poderiam constituir-se co</w:t>
      </w:r>
      <w:r w:rsidR="00426954">
        <w:rPr>
          <w:i/>
          <w:sz w:val="24"/>
          <w:szCs w:val="24"/>
          <w:lang w:val="pt-PT"/>
        </w:rPr>
        <w:t xml:space="preserve">mo potenciais situações para a </w:t>
      </w:r>
      <w:r w:rsidR="008F3746">
        <w:rPr>
          <w:i/>
          <w:sz w:val="24"/>
          <w:szCs w:val="24"/>
          <w:lang w:val="pt-PT"/>
        </w:rPr>
        <w:t xml:space="preserve">evidenciação das tais competências, procurando adequar o processo formativo que a equipa procurava desenhar ao perfil da adulta em questão. Não fui bem sucedida. Não porque não fosse possível seguir aquele caminho, mas porque a equipa persistiu numa postura recorrente: ela era mulher e por isso deveria abordar o tema em função da sua experiência familiar e referir a utilização prática dos electrodomésticos. </w:t>
      </w:r>
    </w:p>
    <w:p w:rsidR="00C613AC" w:rsidRDefault="00D4682E" w:rsidP="00C92771">
      <w:pPr>
        <w:tabs>
          <w:tab w:val="left" w:pos="284"/>
        </w:tabs>
        <w:spacing w:after="0" w:line="360" w:lineRule="auto"/>
        <w:rPr>
          <w:b/>
          <w:color w:val="462300"/>
          <w:sz w:val="24"/>
          <w:szCs w:val="24"/>
          <w:lang w:val="pt-PT"/>
        </w:rPr>
      </w:pPr>
      <w:r>
        <w:rPr>
          <w:i/>
          <w:sz w:val="24"/>
          <w:szCs w:val="24"/>
          <w:lang w:val="pt-PT"/>
        </w:rPr>
        <w:t xml:space="preserve">     </w:t>
      </w:r>
      <w:r w:rsidR="008F3746">
        <w:rPr>
          <w:i/>
          <w:sz w:val="24"/>
          <w:szCs w:val="24"/>
          <w:lang w:val="pt-PT"/>
        </w:rPr>
        <w:t>O que é que isto traduz?</w:t>
      </w:r>
      <w:r w:rsidR="0012370D">
        <w:rPr>
          <w:i/>
          <w:sz w:val="24"/>
          <w:szCs w:val="24"/>
          <w:lang w:val="pt-PT"/>
        </w:rPr>
        <w:t xml:space="preserve"> Que ideias preconcebidas estão por de trás de tal argumentação? Como é que será que a adulta vai aceitar tal sugestão?</w:t>
      </w:r>
      <w:r w:rsidR="008F3746">
        <w:rPr>
          <w:i/>
          <w:sz w:val="24"/>
          <w:szCs w:val="24"/>
          <w:lang w:val="pt-PT"/>
        </w:rPr>
        <w:t xml:space="preserve"> </w:t>
      </w:r>
    </w:p>
    <w:p w:rsidR="0030542B" w:rsidRPr="004E63E8" w:rsidRDefault="0030542B" w:rsidP="00C92771">
      <w:pPr>
        <w:spacing w:after="0" w:line="360" w:lineRule="auto"/>
        <w:rPr>
          <w:sz w:val="24"/>
          <w:szCs w:val="24"/>
          <w:lang w:val="pt-PT"/>
        </w:rPr>
      </w:pPr>
    </w:p>
    <w:p w:rsidR="00C92771" w:rsidRDefault="00D4682E" w:rsidP="00C92771">
      <w:pPr>
        <w:spacing w:after="0" w:line="360" w:lineRule="auto"/>
        <w:rPr>
          <w:i/>
          <w:sz w:val="24"/>
          <w:szCs w:val="24"/>
          <w:lang w:val="pt-PT"/>
        </w:rPr>
      </w:pPr>
      <w:r>
        <w:rPr>
          <w:i/>
          <w:sz w:val="24"/>
          <w:szCs w:val="24"/>
          <w:lang w:val="pt-PT"/>
        </w:rPr>
        <w:t xml:space="preserve">     </w:t>
      </w:r>
      <w:r w:rsidR="00C92771">
        <w:rPr>
          <w:i/>
          <w:sz w:val="24"/>
          <w:szCs w:val="24"/>
          <w:lang w:val="pt-PT"/>
        </w:rPr>
        <w:t>Julho</w:t>
      </w:r>
      <w:r w:rsidR="00C92771" w:rsidRPr="0062603C">
        <w:rPr>
          <w:i/>
          <w:sz w:val="24"/>
          <w:szCs w:val="24"/>
          <w:lang w:val="pt-PT"/>
        </w:rPr>
        <w:t xml:space="preserve"> de 200</w:t>
      </w:r>
      <w:r w:rsidR="00C92771">
        <w:rPr>
          <w:i/>
          <w:sz w:val="24"/>
          <w:szCs w:val="24"/>
          <w:lang w:val="pt-PT"/>
        </w:rPr>
        <w:t>8</w:t>
      </w:r>
    </w:p>
    <w:p w:rsidR="00A34102" w:rsidRDefault="00D4682E" w:rsidP="00C92771">
      <w:pPr>
        <w:spacing w:after="0" w:line="360" w:lineRule="auto"/>
        <w:rPr>
          <w:i/>
          <w:sz w:val="24"/>
          <w:szCs w:val="24"/>
          <w:lang w:val="pt-PT"/>
        </w:rPr>
      </w:pPr>
      <w:r>
        <w:rPr>
          <w:i/>
          <w:sz w:val="24"/>
          <w:szCs w:val="24"/>
          <w:lang w:val="pt-PT"/>
        </w:rPr>
        <w:t xml:space="preserve">     </w:t>
      </w:r>
      <w:r w:rsidR="00C92771">
        <w:rPr>
          <w:i/>
          <w:sz w:val="24"/>
          <w:szCs w:val="24"/>
          <w:lang w:val="pt-PT"/>
        </w:rPr>
        <w:t xml:space="preserve">Esta semana houve júri de certificação de competências. Foi o culminar de mais uma etapa para as pessoas em processo. Correu bem, tecnicamente falando, mas aquela sessão de júri foi diferente: a </w:t>
      </w:r>
      <w:r w:rsidR="00C92771" w:rsidRPr="00C92771">
        <w:rPr>
          <w:i/>
          <w:color w:val="7F7F7F" w:themeColor="text1" w:themeTint="80"/>
          <w:sz w:val="24"/>
          <w:szCs w:val="24"/>
          <w:highlight w:val="darkGray"/>
          <w:lang w:val="pt-PT"/>
        </w:rPr>
        <w:t>Margarida</w:t>
      </w:r>
      <w:r w:rsidR="00C92771">
        <w:rPr>
          <w:i/>
          <w:sz w:val="24"/>
          <w:szCs w:val="24"/>
          <w:lang w:val="pt-PT"/>
        </w:rPr>
        <w:t xml:space="preserve"> preparou-se zelosamente e vestiu-se a rigor. </w:t>
      </w:r>
      <w:r w:rsidR="00C92771">
        <w:rPr>
          <w:i/>
          <w:sz w:val="24"/>
          <w:szCs w:val="24"/>
          <w:lang w:val="pt-PT"/>
        </w:rPr>
        <w:lastRenderedPageBreak/>
        <w:t>Oscilava entre o pânico e uma euforia mal contida. No final, abraçou-me com força. Só me lembro da força do seu abraço e o seu olhar carinhoso. Quando me lembro de todo o processo, compreendo a força daquele abraço: afinal, ajudei-a a descobrir-se.</w:t>
      </w:r>
    </w:p>
    <w:p w:rsidR="00603B27" w:rsidRDefault="00603B27" w:rsidP="00C92771">
      <w:pPr>
        <w:spacing w:after="0" w:line="360" w:lineRule="auto"/>
        <w:rPr>
          <w:i/>
          <w:sz w:val="24"/>
          <w:szCs w:val="24"/>
          <w:lang w:val="pt-PT"/>
        </w:rPr>
      </w:pPr>
    </w:p>
    <w:p w:rsidR="00603B27" w:rsidRDefault="00603B27" w:rsidP="00C92771">
      <w:pPr>
        <w:spacing w:after="0" w:line="360" w:lineRule="auto"/>
        <w:rPr>
          <w:i/>
          <w:sz w:val="24"/>
          <w:szCs w:val="24"/>
          <w:lang w:val="pt-PT"/>
        </w:rPr>
      </w:pPr>
    </w:p>
    <w:p w:rsidR="00603B27" w:rsidRDefault="00603B27" w:rsidP="00C92771">
      <w:pPr>
        <w:spacing w:after="0" w:line="360" w:lineRule="auto"/>
        <w:rPr>
          <w:i/>
          <w:sz w:val="24"/>
          <w:szCs w:val="24"/>
          <w:lang w:val="pt-PT"/>
        </w:rPr>
      </w:pPr>
    </w:p>
    <w:p w:rsidR="00603B27" w:rsidRDefault="00603B27" w:rsidP="00C92771">
      <w:pPr>
        <w:spacing w:after="0" w:line="360" w:lineRule="auto"/>
        <w:rPr>
          <w:i/>
          <w:sz w:val="24"/>
          <w:szCs w:val="24"/>
          <w:lang w:val="pt-PT"/>
        </w:rPr>
      </w:pPr>
    </w:p>
    <w:p w:rsidR="00603B27" w:rsidRDefault="00603B27" w:rsidP="00C92771">
      <w:pPr>
        <w:spacing w:after="0" w:line="360" w:lineRule="auto"/>
        <w:rPr>
          <w:i/>
          <w:sz w:val="24"/>
          <w:szCs w:val="24"/>
          <w:lang w:val="pt-PT"/>
        </w:rPr>
      </w:pPr>
    </w:p>
    <w:p w:rsidR="00603B27" w:rsidRDefault="00603B27" w:rsidP="00C92771">
      <w:pPr>
        <w:spacing w:after="0" w:line="360" w:lineRule="auto"/>
        <w:rPr>
          <w:i/>
          <w:sz w:val="24"/>
          <w:szCs w:val="24"/>
          <w:lang w:val="pt-PT"/>
        </w:rPr>
      </w:pPr>
    </w:p>
    <w:p w:rsidR="00603B27" w:rsidRDefault="00603B27" w:rsidP="00C92771">
      <w:pPr>
        <w:spacing w:after="0" w:line="360" w:lineRule="auto"/>
        <w:rPr>
          <w:i/>
          <w:sz w:val="24"/>
          <w:szCs w:val="24"/>
          <w:lang w:val="pt-PT"/>
        </w:rPr>
      </w:pPr>
    </w:p>
    <w:p w:rsidR="00603B27" w:rsidRDefault="00603B27" w:rsidP="00C92771">
      <w:pPr>
        <w:spacing w:after="0" w:line="360" w:lineRule="auto"/>
        <w:rPr>
          <w:i/>
          <w:sz w:val="24"/>
          <w:szCs w:val="24"/>
          <w:lang w:val="pt-PT"/>
        </w:rPr>
      </w:pPr>
    </w:p>
    <w:p w:rsidR="00603B27" w:rsidRDefault="00603B27" w:rsidP="00C92771">
      <w:pPr>
        <w:spacing w:after="0" w:line="360" w:lineRule="auto"/>
        <w:rPr>
          <w:i/>
          <w:sz w:val="24"/>
          <w:szCs w:val="24"/>
          <w:lang w:val="pt-PT"/>
        </w:rPr>
      </w:pPr>
    </w:p>
    <w:p w:rsidR="00603B27" w:rsidRDefault="00603B27" w:rsidP="00C92771">
      <w:pPr>
        <w:spacing w:after="0" w:line="360" w:lineRule="auto"/>
        <w:rPr>
          <w:i/>
          <w:sz w:val="24"/>
          <w:szCs w:val="24"/>
          <w:lang w:val="pt-PT"/>
        </w:rPr>
      </w:pPr>
    </w:p>
    <w:p w:rsidR="00F021DB" w:rsidRDefault="00F021DB" w:rsidP="00C92771">
      <w:pPr>
        <w:spacing w:after="0" w:line="360" w:lineRule="auto"/>
        <w:rPr>
          <w:i/>
          <w:sz w:val="24"/>
          <w:szCs w:val="24"/>
          <w:lang w:val="pt-PT"/>
        </w:rPr>
      </w:pPr>
    </w:p>
    <w:p w:rsidR="00F021DB" w:rsidRDefault="00F021DB" w:rsidP="00C92771">
      <w:pPr>
        <w:spacing w:after="0" w:line="360" w:lineRule="auto"/>
        <w:rPr>
          <w:i/>
          <w:sz w:val="24"/>
          <w:szCs w:val="24"/>
          <w:lang w:val="pt-PT"/>
        </w:rPr>
      </w:pPr>
    </w:p>
    <w:p w:rsidR="00F021DB" w:rsidRDefault="00F021DB" w:rsidP="00C92771">
      <w:pPr>
        <w:spacing w:after="0" w:line="360" w:lineRule="auto"/>
        <w:rPr>
          <w:i/>
          <w:sz w:val="24"/>
          <w:szCs w:val="24"/>
          <w:lang w:val="pt-PT"/>
        </w:rPr>
      </w:pPr>
    </w:p>
    <w:p w:rsidR="00F021DB" w:rsidRDefault="00F021DB" w:rsidP="00C92771">
      <w:pPr>
        <w:spacing w:after="0" w:line="360" w:lineRule="auto"/>
        <w:rPr>
          <w:i/>
          <w:sz w:val="24"/>
          <w:szCs w:val="24"/>
          <w:lang w:val="pt-PT"/>
        </w:rPr>
      </w:pPr>
    </w:p>
    <w:p w:rsidR="00F021DB" w:rsidRDefault="00F021DB" w:rsidP="00C92771">
      <w:pPr>
        <w:spacing w:after="0" w:line="360" w:lineRule="auto"/>
        <w:rPr>
          <w:i/>
          <w:sz w:val="24"/>
          <w:szCs w:val="24"/>
          <w:lang w:val="pt-PT"/>
        </w:rPr>
      </w:pPr>
    </w:p>
    <w:p w:rsidR="00F021DB" w:rsidRDefault="00F021DB" w:rsidP="00C92771">
      <w:pPr>
        <w:spacing w:after="0" w:line="360" w:lineRule="auto"/>
        <w:rPr>
          <w:i/>
          <w:sz w:val="24"/>
          <w:szCs w:val="24"/>
          <w:lang w:val="pt-PT"/>
        </w:rPr>
      </w:pPr>
    </w:p>
    <w:p w:rsidR="00F021DB" w:rsidRDefault="00F021DB" w:rsidP="00C92771">
      <w:pPr>
        <w:spacing w:after="0" w:line="360" w:lineRule="auto"/>
        <w:rPr>
          <w:i/>
          <w:sz w:val="24"/>
          <w:szCs w:val="24"/>
          <w:lang w:val="pt-PT"/>
        </w:rPr>
      </w:pPr>
    </w:p>
    <w:p w:rsidR="00F021DB" w:rsidRDefault="00F021DB" w:rsidP="00C92771">
      <w:pPr>
        <w:spacing w:after="0" w:line="360" w:lineRule="auto"/>
        <w:rPr>
          <w:i/>
          <w:sz w:val="24"/>
          <w:szCs w:val="24"/>
          <w:lang w:val="pt-PT"/>
        </w:rPr>
      </w:pPr>
    </w:p>
    <w:p w:rsidR="00603B27" w:rsidRDefault="00603B27" w:rsidP="00C92771">
      <w:pPr>
        <w:spacing w:after="0" w:line="360" w:lineRule="auto"/>
        <w:rPr>
          <w:i/>
          <w:sz w:val="24"/>
          <w:szCs w:val="24"/>
          <w:lang w:val="pt-PT"/>
        </w:rPr>
      </w:pPr>
    </w:p>
    <w:p w:rsidR="002B276C" w:rsidRDefault="002B276C" w:rsidP="00C92771">
      <w:pPr>
        <w:spacing w:after="0" w:line="360" w:lineRule="auto"/>
        <w:rPr>
          <w:i/>
          <w:sz w:val="24"/>
          <w:szCs w:val="24"/>
          <w:lang w:val="pt-PT"/>
        </w:rPr>
      </w:pPr>
    </w:p>
    <w:p w:rsidR="002B276C" w:rsidRDefault="002B276C" w:rsidP="00C92771">
      <w:pPr>
        <w:spacing w:after="0" w:line="360" w:lineRule="auto"/>
        <w:rPr>
          <w:i/>
          <w:sz w:val="24"/>
          <w:szCs w:val="24"/>
          <w:lang w:val="pt-PT"/>
        </w:rPr>
      </w:pPr>
    </w:p>
    <w:p w:rsidR="002B276C" w:rsidRDefault="002B276C" w:rsidP="00C92771">
      <w:pPr>
        <w:spacing w:after="0" w:line="360" w:lineRule="auto"/>
        <w:rPr>
          <w:i/>
          <w:sz w:val="24"/>
          <w:szCs w:val="24"/>
          <w:lang w:val="pt-PT"/>
        </w:rPr>
      </w:pPr>
    </w:p>
    <w:p w:rsidR="002B276C" w:rsidRDefault="002B276C" w:rsidP="00C92771">
      <w:pPr>
        <w:spacing w:after="0" w:line="360" w:lineRule="auto"/>
        <w:rPr>
          <w:i/>
          <w:sz w:val="24"/>
          <w:szCs w:val="24"/>
          <w:lang w:val="pt-PT"/>
        </w:rPr>
      </w:pPr>
    </w:p>
    <w:p w:rsidR="002B276C" w:rsidRDefault="002B276C" w:rsidP="00C92771">
      <w:pPr>
        <w:spacing w:after="0" w:line="360" w:lineRule="auto"/>
        <w:rPr>
          <w:i/>
          <w:sz w:val="24"/>
          <w:szCs w:val="24"/>
          <w:lang w:val="pt-PT"/>
        </w:rPr>
      </w:pPr>
    </w:p>
    <w:p w:rsidR="002B276C" w:rsidRDefault="002B276C" w:rsidP="00C92771">
      <w:pPr>
        <w:spacing w:after="0" w:line="360" w:lineRule="auto"/>
        <w:rPr>
          <w:i/>
          <w:sz w:val="24"/>
          <w:szCs w:val="24"/>
          <w:lang w:val="pt-PT"/>
        </w:rPr>
      </w:pPr>
    </w:p>
    <w:p w:rsidR="002B276C" w:rsidRDefault="002B276C" w:rsidP="00C92771">
      <w:pPr>
        <w:spacing w:after="0" w:line="360" w:lineRule="auto"/>
        <w:rPr>
          <w:i/>
          <w:sz w:val="24"/>
          <w:szCs w:val="24"/>
          <w:lang w:val="pt-PT"/>
        </w:rPr>
      </w:pPr>
    </w:p>
    <w:p w:rsidR="002B276C" w:rsidRDefault="002B276C" w:rsidP="00C92771">
      <w:pPr>
        <w:spacing w:after="0" w:line="360" w:lineRule="auto"/>
        <w:rPr>
          <w:i/>
          <w:sz w:val="24"/>
          <w:szCs w:val="24"/>
          <w:lang w:val="pt-PT"/>
        </w:rPr>
      </w:pPr>
    </w:p>
    <w:p w:rsidR="00C92771" w:rsidRPr="00C92771" w:rsidRDefault="00C92771" w:rsidP="00C92771">
      <w:pPr>
        <w:spacing w:after="0" w:line="360" w:lineRule="auto"/>
        <w:rPr>
          <w:i/>
          <w:sz w:val="24"/>
          <w:szCs w:val="24"/>
          <w:lang w:val="pt-PT"/>
        </w:rPr>
      </w:pPr>
    </w:p>
    <w:p w:rsidR="00073F35" w:rsidRPr="00CC6C49" w:rsidRDefault="00073F35" w:rsidP="00073F35">
      <w:pPr>
        <w:tabs>
          <w:tab w:val="left" w:pos="284"/>
        </w:tabs>
        <w:spacing w:after="0" w:line="360" w:lineRule="auto"/>
        <w:jc w:val="right"/>
        <w:rPr>
          <w:b/>
          <w:shadow/>
          <w:sz w:val="36"/>
          <w:szCs w:val="36"/>
          <w:lang w:val="pt-PT"/>
        </w:rPr>
      </w:pPr>
      <w:r w:rsidRPr="00CC6C49">
        <w:rPr>
          <w:b/>
          <w:shadow/>
          <w:sz w:val="36"/>
          <w:szCs w:val="36"/>
          <w:lang w:val="pt-PT"/>
        </w:rPr>
        <w:lastRenderedPageBreak/>
        <w:t>SEGUNDA PARTE</w:t>
      </w:r>
    </w:p>
    <w:p w:rsidR="00073F35" w:rsidRPr="00CC6C49" w:rsidRDefault="00073F35" w:rsidP="00073F35">
      <w:pPr>
        <w:tabs>
          <w:tab w:val="left" w:pos="284"/>
        </w:tabs>
        <w:spacing w:after="0" w:line="360" w:lineRule="auto"/>
        <w:rPr>
          <w:b/>
          <w:color w:val="462300"/>
          <w:sz w:val="28"/>
          <w:szCs w:val="28"/>
          <w:lang w:val="pt-PT"/>
        </w:rPr>
      </w:pPr>
    </w:p>
    <w:p w:rsidR="00073F35" w:rsidRPr="00CC6C49" w:rsidRDefault="00073F35" w:rsidP="00073F35">
      <w:pPr>
        <w:tabs>
          <w:tab w:val="left" w:pos="284"/>
        </w:tabs>
        <w:spacing w:after="0" w:line="360" w:lineRule="auto"/>
        <w:rPr>
          <w:b/>
          <w:color w:val="462300"/>
          <w:sz w:val="28"/>
          <w:szCs w:val="28"/>
          <w:lang w:val="pt-PT"/>
        </w:rPr>
      </w:pPr>
    </w:p>
    <w:p w:rsidR="00073F35" w:rsidRPr="00CC6C49" w:rsidRDefault="00073F35" w:rsidP="00073F35">
      <w:pPr>
        <w:tabs>
          <w:tab w:val="left" w:pos="284"/>
        </w:tabs>
        <w:spacing w:after="0" w:line="360" w:lineRule="auto"/>
        <w:rPr>
          <w:b/>
          <w:color w:val="462300"/>
          <w:sz w:val="28"/>
          <w:szCs w:val="28"/>
          <w:lang w:val="pt-PT"/>
        </w:rPr>
      </w:pPr>
    </w:p>
    <w:p w:rsidR="00073F35" w:rsidRPr="00CC6C49" w:rsidRDefault="00073F35" w:rsidP="00073F35">
      <w:pPr>
        <w:tabs>
          <w:tab w:val="left" w:pos="284"/>
        </w:tabs>
        <w:spacing w:after="0" w:line="360" w:lineRule="auto"/>
        <w:rPr>
          <w:b/>
          <w:color w:val="462300"/>
          <w:sz w:val="28"/>
          <w:szCs w:val="28"/>
          <w:lang w:val="pt-PT"/>
        </w:rPr>
      </w:pPr>
    </w:p>
    <w:p w:rsidR="00073F35" w:rsidRPr="00CC6C49" w:rsidRDefault="00073F35" w:rsidP="00073F35">
      <w:pPr>
        <w:tabs>
          <w:tab w:val="left" w:pos="284"/>
        </w:tabs>
        <w:spacing w:after="0" w:line="360" w:lineRule="auto"/>
        <w:rPr>
          <w:b/>
          <w:color w:val="462300"/>
          <w:sz w:val="28"/>
          <w:szCs w:val="28"/>
          <w:lang w:val="pt-PT"/>
        </w:rPr>
      </w:pPr>
    </w:p>
    <w:p w:rsidR="00073F35" w:rsidRPr="00CC6C49" w:rsidRDefault="00073F35" w:rsidP="00073F35">
      <w:pPr>
        <w:tabs>
          <w:tab w:val="left" w:pos="284"/>
        </w:tabs>
        <w:spacing w:after="0" w:line="360" w:lineRule="auto"/>
        <w:rPr>
          <w:b/>
          <w:color w:val="462300"/>
          <w:sz w:val="28"/>
          <w:szCs w:val="28"/>
          <w:lang w:val="pt-PT"/>
        </w:rPr>
      </w:pPr>
    </w:p>
    <w:p w:rsidR="00073F35" w:rsidRPr="00CC6C49" w:rsidRDefault="00073F35" w:rsidP="00073F35">
      <w:pPr>
        <w:tabs>
          <w:tab w:val="left" w:pos="284"/>
        </w:tabs>
        <w:spacing w:after="0" w:line="360" w:lineRule="auto"/>
        <w:rPr>
          <w:b/>
          <w:color w:val="462300"/>
          <w:sz w:val="28"/>
          <w:szCs w:val="28"/>
          <w:lang w:val="pt-PT"/>
        </w:rPr>
      </w:pPr>
    </w:p>
    <w:p w:rsidR="00073F35" w:rsidRPr="00CC6C49" w:rsidRDefault="00073F35" w:rsidP="00073F35">
      <w:pPr>
        <w:tabs>
          <w:tab w:val="left" w:pos="284"/>
        </w:tabs>
        <w:spacing w:after="0" w:line="360" w:lineRule="auto"/>
        <w:rPr>
          <w:b/>
          <w:color w:val="462300"/>
          <w:sz w:val="28"/>
          <w:szCs w:val="28"/>
          <w:lang w:val="pt-PT"/>
        </w:rPr>
      </w:pPr>
    </w:p>
    <w:p w:rsidR="00073F35" w:rsidRPr="00CC6C49" w:rsidRDefault="00073F35" w:rsidP="00073F35">
      <w:pPr>
        <w:tabs>
          <w:tab w:val="left" w:pos="284"/>
        </w:tabs>
        <w:spacing w:after="0" w:line="360" w:lineRule="auto"/>
        <w:rPr>
          <w:b/>
          <w:color w:val="462300"/>
          <w:sz w:val="28"/>
          <w:szCs w:val="28"/>
          <w:lang w:val="pt-PT"/>
        </w:rPr>
      </w:pPr>
    </w:p>
    <w:p w:rsidR="00073F35" w:rsidRPr="00CC6C49" w:rsidRDefault="00073F35" w:rsidP="00073F35">
      <w:pPr>
        <w:tabs>
          <w:tab w:val="left" w:pos="284"/>
        </w:tabs>
        <w:spacing w:after="0" w:line="360" w:lineRule="auto"/>
        <w:rPr>
          <w:b/>
          <w:color w:val="462300"/>
          <w:sz w:val="28"/>
          <w:szCs w:val="28"/>
          <w:lang w:val="pt-PT"/>
        </w:rPr>
      </w:pPr>
    </w:p>
    <w:p w:rsidR="00073F35" w:rsidRPr="00CC6C49" w:rsidRDefault="00073F35" w:rsidP="00073F35">
      <w:pPr>
        <w:tabs>
          <w:tab w:val="left" w:pos="284"/>
        </w:tabs>
        <w:spacing w:after="0" w:line="360" w:lineRule="auto"/>
        <w:rPr>
          <w:b/>
          <w:color w:val="462300"/>
          <w:sz w:val="28"/>
          <w:szCs w:val="28"/>
          <w:lang w:val="pt-PT"/>
        </w:rPr>
      </w:pPr>
    </w:p>
    <w:p w:rsidR="00073F35" w:rsidRPr="00CC6C49" w:rsidRDefault="00073F35" w:rsidP="00073F35">
      <w:pPr>
        <w:tabs>
          <w:tab w:val="left" w:pos="284"/>
        </w:tabs>
        <w:spacing w:after="0" w:line="360" w:lineRule="auto"/>
        <w:rPr>
          <w:b/>
          <w:color w:val="462300"/>
          <w:sz w:val="28"/>
          <w:szCs w:val="28"/>
          <w:lang w:val="pt-PT"/>
        </w:rPr>
      </w:pPr>
    </w:p>
    <w:p w:rsidR="00073F35" w:rsidRDefault="00073F35" w:rsidP="00073F35">
      <w:pPr>
        <w:tabs>
          <w:tab w:val="left" w:pos="284"/>
        </w:tabs>
        <w:spacing w:after="0" w:line="360" w:lineRule="auto"/>
        <w:rPr>
          <w:b/>
          <w:color w:val="462300"/>
          <w:sz w:val="28"/>
          <w:szCs w:val="28"/>
          <w:lang w:val="pt-PT"/>
        </w:rPr>
      </w:pPr>
    </w:p>
    <w:p w:rsidR="00257A92" w:rsidRDefault="00257A92" w:rsidP="00073F35">
      <w:pPr>
        <w:tabs>
          <w:tab w:val="left" w:pos="284"/>
        </w:tabs>
        <w:spacing w:after="0" w:line="360" w:lineRule="auto"/>
        <w:rPr>
          <w:b/>
          <w:color w:val="462300"/>
          <w:sz w:val="28"/>
          <w:szCs w:val="28"/>
          <w:lang w:val="pt-PT"/>
        </w:rPr>
      </w:pPr>
    </w:p>
    <w:p w:rsidR="00257A92" w:rsidRDefault="00257A92" w:rsidP="00073F35">
      <w:pPr>
        <w:tabs>
          <w:tab w:val="left" w:pos="284"/>
        </w:tabs>
        <w:spacing w:after="0" w:line="360" w:lineRule="auto"/>
        <w:rPr>
          <w:b/>
          <w:color w:val="462300"/>
          <w:sz w:val="28"/>
          <w:szCs w:val="28"/>
          <w:lang w:val="pt-PT"/>
        </w:rPr>
      </w:pPr>
    </w:p>
    <w:p w:rsidR="00257A92" w:rsidRDefault="00257A92" w:rsidP="00073F35">
      <w:pPr>
        <w:tabs>
          <w:tab w:val="left" w:pos="284"/>
        </w:tabs>
        <w:spacing w:after="0" w:line="360" w:lineRule="auto"/>
        <w:rPr>
          <w:b/>
          <w:color w:val="462300"/>
          <w:sz w:val="28"/>
          <w:szCs w:val="28"/>
          <w:lang w:val="pt-PT"/>
        </w:rPr>
      </w:pPr>
    </w:p>
    <w:p w:rsidR="00257A92" w:rsidRDefault="00257A92" w:rsidP="00073F35">
      <w:pPr>
        <w:tabs>
          <w:tab w:val="left" w:pos="284"/>
        </w:tabs>
        <w:spacing w:after="0" w:line="360" w:lineRule="auto"/>
        <w:rPr>
          <w:b/>
          <w:color w:val="462300"/>
          <w:sz w:val="28"/>
          <w:szCs w:val="28"/>
          <w:lang w:val="pt-PT"/>
        </w:rPr>
      </w:pPr>
    </w:p>
    <w:p w:rsidR="00045C7C" w:rsidRDefault="00045C7C" w:rsidP="00073F35">
      <w:pPr>
        <w:tabs>
          <w:tab w:val="left" w:pos="284"/>
        </w:tabs>
        <w:spacing w:after="0" w:line="360" w:lineRule="auto"/>
        <w:rPr>
          <w:b/>
          <w:color w:val="462300"/>
          <w:sz w:val="28"/>
          <w:szCs w:val="28"/>
          <w:lang w:val="pt-PT"/>
        </w:rPr>
      </w:pPr>
    </w:p>
    <w:p w:rsidR="003E4CDD" w:rsidRPr="00CC6C49" w:rsidRDefault="003E4CDD" w:rsidP="00073F35">
      <w:pPr>
        <w:tabs>
          <w:tab w:val="left" w:pos="284"/>
        </w:tabs>
        <w:spacing w:after="0" w:line="360" w:lineRule="auto"/>
        <w:rPr>
          <w:b/>
          <w:color w:val="462300"/>
          <w:sz w:val="28"/>
          <w:szCs w:val="28"/>
          <w:lang w:val="pt-PT"/>
        </w:rPr>
      </w:pPr>
    </w:p>
    <w:p w:rsidR="00CC6C49" w:rsidRPr="00463EAA" w:rsidRDefault="00CC6C49" w:rsidP="00CC6C49">
      <w:pPr>
        <w:spacing w:after="0" w:line="360" w:lineRule="auto"/>
        <w:rPr>
          <w:sz w:val="28"/>
          <w:szCs w:val="28"/>
          <w:lang w:val="pt-PT"/>
        </w:rPr>
      </w:pPr>
      <w:r w:rsidRPr="00555B2A">
        <w:rPr>
          <w:b/>
          <w:sz w:val="28"/>
          <w:szCs w:val="28"/>
          <w:lang w:val="pt-PT"/>
        </w:rPr>
        <w:t>CAPÍTULO I</w:t>
      </w:r>
      <w:r w:rsidRPr="00463EAA">
        <w:rPr>
          <w:sz w:val="28"/>
          <w:szCs w:val="28"/>
          <w:lang w:val="pt-PT"/>
        </w:rPr>
        <w:t xml:space="preserve"> – Apresentação e legitimação da metodologia</w:t>
      </w:r>
    </w:p>
    <w:p w:rsidR="00CC6C49" w:rsidRPr="00463EAA" w:rsidRDefault="00CC6C49" w:rsidP="003E4CDD">
      <w:pPr>
        <w:spacing w:after="0" w:line="360" w:lineRule="auto"/>
        <w:rPr>
          <w:sz w:val="28"/>
          <w:szCs w:val="28"/>
          <w:lang w:val="pt-PT"/>
        </w:rPr>
      </w:pPr>
    </w:p>
    <w:p w:rsidR="00603B27" w:rsidRPr="00463EAA" w:rsidRDefault="00CC6C49" w:rsidP="00603B27">
      <w:pPr>
        <w:spacing w:after="0" w:line="360" w:lineRule="auto"/>
        <w:rPr>
          <w:i/>
          <w:sz w:val="28"/>
          <w:szCs w:val="28"/>
          <w:lang w:val="pt-PT"/>
        </w:rPr>
      </w:pPr>
      <w:r w:rsidRPr="00555B2A">
        <w:rPr>
          <w:b/>
          <w:sz w:val="28"/>
          <w:szCs w:val="28"/>
          <w:lang w:val="pt-PT"/>
        </w:rPr>
        <w:t>CAPÍTULO II</w:t>
      </w:r>
      <w:r w:rsidRPr="00463EAA">
        <w:rPr>
          <w:sz w:val="28"/>
          <w:szCs w:val="28"/>
          <w:lang w:val="pt-PT"/>
        </w:rPr>
        <w:t xml:space="preserve"> – Macro e micro análise </w:t>
      </w:r>
    </w:p>
    <w:p w:rsidR="00CC6C49" w:rsidRPr="00463EAA" w:rsidRDefault="00CC6C49" w:rsidP="00CC6C49">
      <w:pPr>
        <w:spacing w:after="0" w:line="360" w:lineRule="auto"/>
        <w:rPr>
          <w:i/>
          <w:sz w:val="28"/>
          <w:szCs w:val="28"/>
          <w:lang w:val="pt-PT"/>
        </w:rPr>
      </w:pPr>
    </w:p>
    <w:p w:rsidR="00073F35" w:rsidRDefault="00073F35" w:rsidP="00073F35">
      <w:pPr>
        <w:tabs>
          <w:tab w:val="left" w:pos="284"/>
        </w:tabs>
        <w:spacing w:after="0" w:line="360" w:lineRule="auto"/>
        <w:rPr>
          <w:b/>
          <w:color w:val="462300"/>
          <w:sz w:val="28"/>
          <w:szCs w:val="28"/>
          <w:lang w:val="pt-PT"/>
        </w:rPr>
      </w:pPr>
    </w:p>
    <w:p w:rsidR="00045C7C" w:rsidRDefault="00045C7C" w:rsidP="00073F35">
      <w:pPr>
        <w:tabs>
          <w:tab w:val="left" w:pos="284"/>
        </w:tabs>
        <w:spacing w:after="0" w:line="360" w:lineRule="auto"/>
        <w:rPr>
          <w:b/>
          <w:color w:val="462300"/>
          <w:sz w:val="28"/>
          <w:szCs w:val="28"/>
          <w:lang w:val="pt-PT"/>
        </w:rPr>
      </w:pPr>
    </w:p>
    <w:p w:rsidR="00045C7C" w:rsidRPr="00CC6C49" w:rsidRDefault="00045C7C" w:rsidP="00073F35">
      <w:pPr>
        <w:tabs>
          <w:tab w:val="left" w:pos="284"/>
        </w:tabs>
        <w:spacing w:after="0" w:line="360" w:lineRule="auto"/>
        <w:rPr>
          <w:b/>
          <w:color w:val="462300"/>
          <w:sz w:val="28"/>
          <w:szCs w:val="28"/>
          <w:lang w:val="pt-PT"/>
        </w:rPr>
      </w:pPr>
    </w:p>
    <w:p w:rsidR="00AE4E86" w:rsidRDefault="00AE4E86" w:rsidP="00AE4E86">
      <w:pPr>
        <w:tabs>
          <w:tab w:val="left" w:pos="284"/>
        </w:tabs>
        <w:spacing w:after="0" w:line="360" w:lineRule="auto"/>
        <w:jc w:val="right"/>
        <w:rPr>
          <w:b/>
          <w:color w:val="462300"/>
          <w:sz w:val="28"/>
          <w:szCs w:val="28"/>
          <w:lang w:val="pt-PT"/>
        </w:rPr>
      </w:pPr>
      <w:r>
        <w:rPr>
          <w:b/>
          <w:sz w:val="32"/>
          <w:szCs w:val="32"/>
          <w:lang w:val="pt-PT"/>
        </w:rPr>
        <w:lastRenderedPageBreak/>
        <w:t>Da teoria à prática</w:t>
      </w:r>
    </w:p>
    <w:p w:rsidR="00AE4E86" w:rsidRDefault="00AE4E86" w:rsidP="00AE4E86">
      <w:pPr>
        <w:tabs>
          <w:tab w:val="left" w:pos="284"/>
        </w:tabs>
        <w:spacing w:after="0" w:line="360" w:lineRule="auto"/>
        <w:rPr>
          <w:b/>
          <w:color w:val="462300"/>
          <w:sz w:val="28"/>
          <w:szCs w:val="28"/>
          <w:lang w:val="pt-PT"/>
        </w:rPr>
      </w:pPr>
    </w:p>
    <w:p w:rsidR="00AE4E86" w:rsidRPr="00CC6C49" w:rsidRDefault="00AE4E86" w:rsidP="00AE4E86">
      <w:pPr>
        <w:tabs>
          <w:tab w:val="left" w:pos="284"/>
        </w:tabs>
        <w:spacing w:after="0" w:line="360" w:lineRule="auto"/>
        <w:rPr>
          <w:b/>
          <w:color w:val="462300"/>
          <w:sz w:val="28"/>
          <w:szCs w:val="28"/>
          <w:lang w:val="pt-PT"/>
        </w:rPr>
      </w:pPr>
    </w:p>
    <w:p w:rsidR="00AE4E86" w:rsidRPr="003E4CDD" w:rsidRDefault="00D4682E" w:rsidP="00AE4E86">
      <w:pPr>
        <w:tabs>
          <w:tab w:val="left" w:pos="284"/>
        </w:tabs>
        <w:spacing w:after="0" w:line="360" w:lineRule="auto"/>
        <w:rPr>
          <w:sz w:val="24"/>
          <w:szCs w:val="24"/>
          <w:lang w:val="pt-PT"/>
        </w:rPr>
      </w:pPr>
      <w:r>
        <w:rPr>
          <w:sz w:val="24"/>
          <w:szCs w:val="24"/>
          <w:lang w:val="pt-PT"/>
        </w:rPr>
        <w:t xml:space="preserve">     </w:t>
      </w:r>
      <w:r w:rsidR="00AE4E86">
        <w:rPr>
          <w:sz w:val="24"/>
          <w:szCs w:val="24"/>
          <w:lang w:val="pt-PT"/>
        </w:rPr>
        <w:t xml:space="preserve">A </w:t>
      </w:r>
      <w:r w:rsidR="00AE4E86" w:rsidRPr="003E4CDD">
        <w:rPr>
          <w:sz w:val="24"/>
          <w:szCs w:val="24"/>
          <w:lang w:val="pt-PT"/>
        </w:rPr>
        <w:t xml:space="preserve">segunda parte do estudo será dedicada ao desenvolvimento da parte empírica da investigação, </w:t>
      </w:r>
      <w:r w:rsidR="00AE4E86">
        <w:rPr>
          <w:sz w:val="24"/>
          <w:szCs w:val="24"/>
          <w:lang w:val="pt-PT"/>
        </w:rPr>
        <w:t xml:space="preserve">que será </w:t>
      </w:r>
      <w:r w:rsidR="00AE4E86" w:rsidRPr="003E4CDD">
        <w:rPr>
          <w:sz w:val="24"/>
          <w:szCs w:val="24"/>
          <w:lang w:val="pt-PT"/>
        </w:rPr>
        <w:t>organizada na seguinte triangulação:</w:t>
      </w:r>
    </w:p>
    <w:p w:rsidR="00AE4E86" w:rsidRPr="003E4CDD" w:rsidRDefault="00AE4E86" w:rsidP="00680C9E">
      <w:pPr>
        <w:numPr>
          <w:ilvl w:val="0"/>
          <w:numId w:val="13"/>
        </w:numPr>
        <w:tabs>
          <w:tab w:val="left" w:pos="284"/>
        </w:tabs>
        <w:spacing w:after="0" w:line="360" w:lineRule="auto"/>
        <w:rPr>
          <w:sz w:val="24"/>
          <w:szCs w:val="24"/>
          <w:lang w:val="pt-PT"/>
        </w:rPr>
      </w:pPr>
      <w:r w:rsidRPr="003E4CDD">
        <w:rPr>
          <w:sz w:val="24"/>
          <w:szCs w:val="24"/>
          <w:lang w:val="pt-PT"/>
        </w:rPr>
        <w:t xml:space="preserve">Apresentação e legitimação da metodologia </w:t>
      </w:r>
    </w:p>
    <w:p w:rsidR="00AE4E86" w:rsidRPr="003E4CDD" w:rsidRDefault="00AE4E86" w:rsidP="00680C9E">
      <w:pPr>
        <w:numPr>
          <w:ilvl w:val="0"/>
          <w:numId w:val="13"/>
        </w:numPr>
        <w:tabs>
          <w:tab w:val="left" w:pos="284"/>
        </w:tabs>
        <w:spacing w:after="0" w:line="360" w:lineRule="auto"/>
        <w:rPr>
          <w:sz w:val="24"/>
          <w:szCs w:val="24"/>
          <w:lang w:val="pt-PT"/>
        </w:rPr>
      </w:pPr>
      <w:r w:rsidRPr="003E4CDD">
        <w:rPr>
          <w:sz w:val="24"/>
          <w:szCs w:val="24"/>
          <w:lang w:val="pt-PT"/>
        </w:rPr>
        <w:t xml:space="preserve">Macro análise: caracterização geral </w:t>
      </w:r>
      <w:r>
        <w:rPr>
          <w:sz w:val="24"/>
          <w:szCs w:val="24"/>
          <w:lang w:val="pt-PT"/>
        </w:rPr>
        <w:t>d</w:t>
      </w:r>
      <w:r w:rsidRPr="003E4CDD">
        <w:rPr>
          <w:sz w:val="24"/>
          <w:szCs w:val="24"/>
          <w:lang w:val="pt-PT"/>
        </w:rPr>
        <w:t>o Centro Novas Oportunidades G</w:t>
      </w:r>
      <w:r>
        <w:rPr>
          <w:sz w:val="24"/>
          <w:szCs w:val="24"/>
          <w:lang w:val="pt-PT"/>
        </w:rPr>
        <w:t xml:space="preserve">ago </w:t>
      </w:r>
      <w:r w:rsidRPr="003E4CDD">
        <w:rPr>
          <w:sz w:val="24"/>
          <w:szCs w:val="24"/>
          <w:lang w:val="pt-PT"/>
        </w:rPr>
        <w:t>C</w:t>
      </w:r>
      <w:r>
        <w:rPr>
          <w:sz w:val="24"/>
          <w:szCs w:val="24"/>
          <w:lang w:val="pt-PT"/>
        </w:rPr>
        <w:t xml:space="preserve">outinho (CNOGC) </w:t>
      </w:r>
    </w:p>
    <w:p w:rsidR="00AE4E86" w:rsidRPr="00734E25" w:rsidRDefault="00AE4E86" w:rsidP="00680C9E">
      <w:pPr>
        <w:numPr>
          <w:ilvl w:val="0"/>
          <w:numId w:val="13"/>
        </w:numPr>
        <w:tabs>
          <w:tab w:val="left" w:pos="284"/>
        </w:tabs>
        <w:spacing w:after="0" w:line="360" w:lineRule="auto"/>
        <w:rPr>
          <w:sz w:val="24"/>
          <w:szCs w:val="24"/>
          <w:lang w:val="pt-PT"/>
        </w:rPr>
      </w:pPr>
      <w:r w:rsidRPr="00734E25">
        <w:rPr>
          <w:sz w:val="24"/>
          <w:szCs w:val="24"/>
          <w:lang w:val="pt-PT"/>
        </w:rPr>
        <w:t xml:space="preserve">Micro análise: análise do caso de duas adultas </w:t>
      </w:r>
      <w:r>
        <w:rPr>
          <w:sz w:val="24"/>
          <w:szCs w:val="24"/>
          <w:lang w:val="pt-PT"/>
        </w:rPr>
        <w:t>certificadas ao nível do Básico e secundário no CNOGC</w:t>
      </w:r>
    </w:p>
    <w:p w:rsidR="00AE4E86" w:rsidRDefault="00D4682E" w:rsidP="00AE4E86">
      <w:pPr>
        <w:tabs>
          <w:tab w:val="left" w:pos="284"/>
        </w:tabs>
        <w:spacing w:after="0" w:line="360" w:lineRule="auto"/>
        <w:rPr>
          <w:sz w:val="24"/>
          <w:szCs w:val="24"/>
          <w:lang w:val="pt-PT"/>
        </w:rPr>
      </w:pPr>
      <w:r>
        <w:rPr>
          <w:sz w:val="24"/>
          <w:szCs w:val="24"/>
          <w:lang w:val="pt-PT"/>
        </w:rPr>
        <w:t xml:space="preserve">     </w:t>
      </w:r>
      <w:r w:rsidR="00AE4E86" w:rsidRPr="00DE2BAE">
        <w:rPr>
          <w:sz w:val="24"/>
          <w:szCs w:val="24"/>
          <w:lang w:val="pt-PT"/>
        </w:rPr>
        <w:t>No que se refere à</w:t>
      </w:r>
      <w:r w:rsidR="00AE4E86">
        <w:rPr>
          <w:sz w:val="24"/>
          <w:szCs w:val="24"/>
          <w:lang w:val="pt-PT"/>
        </w:rPr>
        <w:t xml:space="preserve"> legitimação da metodologia, será apresentada a fundamentação teórica das Histórias de Vida e do Estudo de Caso, em paralelo, uma vez que, sendo a base do processo RVCC uma abordagem autobiográfica, será pertinente estabelecer uma relação entre esta e o estudo de caso.</w:t>
      </w:r>
    </w:p>
    <w:p w:rsidR="00AE4E86" w:rsidRDefault="00D4682E" w:rsidP="00AE4E86">
      <w:pPr>
        <w:tabs>
          <w:tab w:val="left" w:pos="284"/>
        </w:tabs>
        <w:spacing w:after="0" w:line="360" w:lineRule="auto"/>
        <w:rPr>
          <w:sz w:val="24"/>
          <w:szCs w:val="24"/>
          <w:lang w:val="pt-PT"/>
        </w:rPr>
      </w:pPr>
      <w:r>
        <w:rPr>
          <w:sz w:val="24"/>
          <w:szCs w:val="24"/>
          <w:lang w:val="pt-PT"/>
        </w:rPr>
        <w:t xml:space="preserve">     </w:t>
      </w:r>
      <w:r w:rsidR="00AE4E86">
        <w:rPr>
          <w:sz w:val="24"/>
          <w:szCs w:val="24"/>
          <w:lang w:val="pt-PT"/>
        </w:rPr>
        <w:t xml:space="preserve">O processo analítico basear-se-á em dois níveis de análise: uma análise global e abrangente da realidade social e geográfica em que o Centro Novas Oportunidades se situa, nomeadamente a Escola Secundária de Gago Coutinho, a cidade de Alverca do Ribatejo e o concelho de Vila Franca de Xira; e uma análise centrada nos casos das duas adultas em estudo, considerando que, para a compreensão do seu processo e do seu percurso de vida, o conhecimento do contexto sócio-geográfico é relevante. </w:t>
      </w:r>
    </w:p>
    <w:p w:rsidR="00AE4E86" w:rsidRPr="00DE2BAE" w:rsidRDefault="00AE4E86" w:rsidP="00AE4E86">
      <w:pPr>
        <w:tabs>
          <w:tab w:val="left" w:pos="284"/>
        </w:tabs>
        <w:spacing w:after="0" w:line="360" w:lineRule="auto"/>
        <w:jc w:val="center"/>
        <w:rPr>
          <w:b/>
          <w:sz w:val="32"/>
          <w:szCs w:val="32"/>
          <w:lang w:val="pt-PT"/>
        </w:rPr>
      </w:pPr>
    </w:p>
    <w:p w:rsidR="00AE4E86" w:rsidRDefault="00AE4E86" w:rsidP="00AE4E86">
      <w:pPr>
        <w:tabs>
          <w:tab w:val="left" w:pos="284"/>
        </w:tabs>
        <w:spacing w:after="0" w:line="360" w:lineRule="auto"/>
        <w:jc w:val="center"/>
        <w:rPr>
          <w:rFonts w:ascii="Verdana" w:eastAsia="Times New Roman" w:hAnsi="Verdana" w:cs="Helvetica"/>
          <w:color w:val="000080"/>
          <w:sz w:val="28"/>
          <w:szCs w:val="28"/>
          <w:lang w:val="pt-PT" w:eastAsia="pt-PT"/>
        </w:rPr>
      </w:pPr>
    </w:p>
    <w:p w:rsidR="00AE4E86" w:rsidRPr="00DE2BAE" w:rsidRDefault="00AE4E86" w:rsidP="00AE4E86">
      <w:pPr>
        <w:tabs>
          <w:tab w:val="left" w:pos="284"/>
        </w:tabs>
        <w:spacing w:after="0" w:line="360" w:lineRule="auto"/>
        <w:jc w:val="center"/>
        <w:rPr>
          <w:b/>
          <w:sz w:val="32"/>
          <w:szCs w:val="32"/>
          <w:lang w:val="pt-PT"/>
        </w:rPr>
      </w:pPr>
    </w:p>
    <w:p w:rsidR="00AE4E86" w:rsidRPr="00DE2BAE" w:rsidRDefault="00AE4E86" w:rsidP="00AE4E86">
      <w:pPr>
        <w:tabs>
          <w:tab w:val="left" w:pos="284"/>
        </w:tabs>
        <w:spacing w:after="0" w:line="360" w:lineRule="auto"/>
        <w:jc w:val="center"/>
        <w:rPr>
          <w:b/>
          <w:sz w:val="32"/>
          <w:szCs w:val="32"/>
          <w:lang w:val="pt-PT"/>
        </w:rPr>
      </w:pPr>
    </w:p>
    <w:p w:rsidR="00AE4E86" w:rsidRPr="00DE2BAE" w:rsidRDefault="00AE4E86" w:rsidP="00AE4E86">
      <w:pPr>
        <w:tabs>
          <w:tab w:val="left" w:pos="284"/>
        </w:tabs>
        <w:spacing w:after="0" w:line="360" w:lineRule="auto"/>
        <w:jc w:val="center"/>
        <w:rPr>
          <w:b/>
          <w:sz w:val="32"/>
          <w:szCs w:val="32"/>
          <w:lang w:val="pt-PT"/>
        </w:rPr>
      </w:pPr>
    </w:p>
    <w:p w:rsidR="00AE4E86" w:rsidRDefault="00AE4E86" w:rsidP="00AE4E86">
      <w:pPr>
        <w:tabs>
          <w:tab w:val="left" w:pos="284"/>
        </w:tabs>
        <w:spacing w:after="0" w:line="360" w:lineRule="auto"/>
        <w:rPr>
          <w:b/>
          <w:sz w:val="32"/>
          <w:szCs w:val="32"/>
          <w:lang w:val="pt-PT"/>
        </w:rPr>
      </w:pPr>
    </w:p>
    <w:p w:rsidR="00AE4E86" w:rsidRDefault="00AE4E86" w:rsidP="00AE4E86">
      <w:pPr>
        <w:tabs>
          <w:tab w:val="left" w:pos="284"/>
        </w:tabs>
        <w:spacing w:after="0" w:line="360" w:lineRule="auto"/>
        <w:rPr>
          <w:b/>
          <w:sz w:val="32"/>
          <w:szCs w:val="32"/>
          <w:lang w:val="pt-PT"/>
        </w:rPr>
      </w:pPr>
    </w:p>
    <w:p w:rsidR="00AE4E86" w:rsidRDefault="00AE4E86" w:rsidP="00AE4E86">
      <w:pPr>
        <w:tabs>
          <w:tab w:val="left" w:pos="284"/>
        </w:tabs>
        <w:spacing w:after="0" w:line="360" w:lineRule="auto"/>
        <w:rPr>
          <w:b/>
          <w:sz w:val="32"/>
          <w:szCs w:val="32"/>
          <w:lang w:val="pt-PT"/>
        </w:rPr>
      </w:pPr>
    </w:p>
    <w:p w:rsidR="00AE4E86" w:rsidRPr="00BB33B8" w:rsidRDefault="00AE4E86" w:rsidP="00680C9E">
      <w:pPr>
        <w:pStyle w:val="PargrafodaLista"/>
        <w:numPr>
          <w:ilvl w:val="1"/>
          <w:numId w:val="6"/>
        </w:numPr>
        <w:tabs>
          <w:tab w:val="left" w:pos="284"/>
        </w:tabs>
        <w:spacing w:after="0" w:line="360" w:lineRule="auto"/>
        <w:rPr>
          <w:b/>
          <w:sz w:val="28"/>
          <w:szCs w:val="28"/>
          <w:lang w:val="pt-PT"/>
        </w:rPr>
      </w:pPr>
      <w:r w:rsidRPr="00BB33B8">
        <w:rPr>
          <w:b/>
          <w:sz w:val="28"/>
          <w:szCs w:val="28"/>
          <w:lang w:val="pt-PT"/>
        </w:rPr>
        <w:lastRenderedPageBreak/>
        <w:t xml:space="preserve">Apresentação e legitimação da metodologia </w:t>
      </w:r>
    </w:p>
    <w:p w:rsidR="00AE4E86" w:rsidRPr="003E4CDD" w:rsidRDefault="00AE4E86" w:rsidP="00AE4E86">
      <w:pPr>
        <w:tabs>
          <w:tab w:val="left" w:pos="284"/>
        </w:tabs>
        <w:spacing w:after="0" w:line="360" w:lineRule="auto"/>
        <w:jc w:val="right"/>
        <w:rPr>
          <w:b/>
          <w:sz w:val="28"/>
          <w:szCs w:val="28"/>
          <w:lang w:val="pt-PT"/>
        </w:rPr>
      </w:pPr>
    </w:p>
    <w:p w:rsidR="00F50257" w:rsidRPr="007311FA" w:rsidRDefault="00BB33B8" w:rsidP="00680C9E">
      <w:pPr>
        <w:pStyle w:val="PargrafodaLista"/>
        <w:numPr>
          <w:ilvl w:val="1"/>
          <w:numId w:val="77"/>
        </w:numPr>
        <w:tabs>
          <w:tab w:val="left" w:pos="284"/>
        </w:tabs>
        <w:spacing w:line="360" w:lineRule="auto"/>
        <w:ind w:hanging="436"/>
        <w:contextualSpacing w:val="0"/>
        <w:rPr>
          <w:b/>
          <w:sz w:val="28"/>
          <w:szCs w:val="28"/>
          <w:lang w:val="pt-PT"/>
        </w:rPr>
      </w:pPr>
      <w:r>
        <w:rPr>
          <w:b/>
          <w:sz w:val="28"/>
          <w:szCs w:val="28"/>
          <w:lang w:val="pt-PT"/>
        </w:rPr>
        <w:t xml:space="preserve"> </w:t>
      </w:r>
      <w:r w:rsidR="00AE4E86" w:rsidRPr="003E4CDD">
        <w:rPr>
          <w:b/>
          <w:sz w:val="28"/>
          <w:szCs w:val="28"/>
          <w:lang w:val="pt-PT"/>
        </w:rPr>
        <w:t xml:space="preserve">Modelo metodológico: histórias de vida </w:t>
      </w:r>
      <w:r w:rsidR="00AE4E86">
        <w:rPr>
          <w:b/>
          <w:sz w:val="28"/>
          <w:szCs w:val="28"/>
          <w:lang w:val="pt-PT"/>
        </w:rPr>
        <w:t>e e</w:t>
      </w:r>
      <w:r w:rsidR="00AE4E86" w:rsidRPr="003E4CDD">
        <w:rPr>
          <w:b/>
          <w:sz w:val="28"/>
          <w:szCs w:val="28"/>
          <w:lang w:val="pt-PT"/>
        </w:rPr>
        <w:t>st</w:t>
      </w:r>
      <w:r w:rsidR="00AE4E86">
        <w:rPr>
          <w:b/>
          <w:sz w:val="28"/>
          <w:szCs w:val="28"/>
          <w:lang w:val="pt-PT"/>
        </w:rPr>
        <w:t xml:space="preserve">udo de caso </w:t>
      </w:r>
    </w:p>
    <w:p w:rsidR="00AE4E86" w:rsidRDefault="00D4682E" w:rsidP="00AE4E86">
      <w:pPr>
        <w:tabs>
          <w:tab w:val="left" w:pos="284"/>
        </w:tabs>
        <w:spacing w:after="0" w:line="360" w:lineRule="auto"/>
        <w:rPr>
          <w:sz w:val="24"/>
          <w:szCs w:val="24"/>
          <w:lang w:val="pt-PT"/>
        </w:rPr>
      </w:pPr>
      <w:r>
        <w:rPr>
          <w:sz w:val="24"/>
          <w:szCs w:val="24"/>
          <w:lang w:val="pt-PT"/>
        </w:rPr>
        <w:t xml:space="preserve">     </w:t>
      </w:r>
      <w:r w:rsidR="00AE4E86" w:rsidRPr="00186137">
        <w:rPr>
          <w:sz w:val="24"/>
          <w:szCs w:val="24"/>
          <w:lang w:val="pt-PT"/>
        </w:rPr>
        <w:t xml:space="preserve">Considerando que o objectivo deste trabalho é compreender a relevância do processo de reconhecimento, validação e certificação de </w:t>
      </w:r>
      <w:r w:rsidR="00AE4E86">
        <w:rPr>
          <w:sz w:val="24"/>
          <w:szCs w:val="24"/>
          <w:lang w:val="pt-PT"/>
        </w:rPr>
        <w:t>competências de nível básico e secundário na vida de duas</w:t>
      </w:r>
      <w:r w:rsidR="00AE4E86" w:rsidRPr="00186137">
        <w:rPr>
          <w:sz w:val="24"/>
          <w:szCs w:val="24"/>
          <w:lang w:val="pt-PT"/>
        </w:rPr>
        <w:t xml:space="preserve"> mulheres</w:t>
      </w:r>
      <w:r w:rsidR="00AE4E86">
        <w:rPr>
          <w:sz w:val="24"/>
          <w:szCs w:val="24"/>
          <w:lang w:val="pt-PT"/>
        </w:rPr>
        <w:t xml:space="preserve"> certificadas no CNOGC</w:t>
      </w:r>
      <w:r w:rsidR="00AE4E86" w:rsidRPr="00186137">
        <w:rPr>
          <w:sz w:val="24"/>
          <w:szCs w:val="24"/>
          <w:lang w:val="pt-PT"/>
        </w:rPr>
        <w:t>, no que diz respeito às suas múltiplas dimensões (pessoal, social e profissional)</w:t>
      </w:r>
      <w:r w:rsidR="00AE4E86">
        <w:rPr>
          <w:sz w:val="24"/>
          <w:szCs w:val="24"/>
          <w:lang w:val="pt-PT"/>
        </w:rPr>
        <w:t xml:space="preserve"> e tendo em conta que este processo se funda nas histórias de vida e na experiência individual como meio de identificar e avaliar aquisições que viabilizem a auto-responsabilização e a auto-formação, é basilar para o presente trabalho considerar a autobiografia das adultas certificadas constante no </w:t>
      </w:r>
      <w:r w:rsidR="00AE4E86" w:rsidRPr="00186137">
        <w:rPr>
          <w:sz w:val="24"/>
          <w:szCs w:val="24"/>
          <w:lang w:val="pt-PT"/>
        </w:rPr>
        <w:t xml:space="preserve">Dossier Pessoal ou </w:t>
      </w:r>
      <w:r w:rsidR="00AE4E86">
        <w:rPr>
          <w:sz w:val="24"/>
          <w:szCs w:val="24"/>
          <w:lang w:val="pt-PT"/>
        </w:rPr>
        <w:t>no</w:t>
      </w:r>
      <w:r w:rsidR="00AE4E86" w:rsidRPr="00186137">
        <w:rPr>
          <w:sz w:val="24"/>
          <w:szCs w:val="24"/>
          <w:lang w:val="pt-PT"/>
        </w:rPr>
        <w:t xml:space="preserve"> Portefólio Reflexivo de Aprendizage</w:t>
      </w:r>
      <w:r w:rsidR="00AE4E86">
        <w:rPr>
          <w:sz w:val="24"/>
          <w:szCs w:val="24"/>
          <w:lang w:val="pt-PT"/>
        </w:rPr>
        <w:t>ns (PRA) de cada uma. Neste sentido, uma vez que, quer a autobiografia, quer os documentos constantes do PRA são o resultado de um levantamento exaustivo do conjunto de vivências e acontecimentos que marcaram os percursos de vida destas mulheres, depois da necessária reflexão sobre as experiências consideradas pelas próprias como as mais significativas na sua vida,</w:t>
      </w:r>
      <w:r w:rsidR="00AE4E86" w:rsidRPr="00186137">
        <w:rPr>
          <w:sz w:val="24"/>
          <w:szCs w:val="24"/>
          <w:lang w:val="pt-PT"/>
        </w:rPr>
        <w:t xml:space="preserve"> </w:t>
      </w:r>
      <w:r w:rsidR="00AE4E86">
        <w:rPr>
          <w:sz w:val="24"/>
          <w:szCs w:val="24"/>
          <w:lang w:val="pt-PT"/>
        </w:rPr>
        <w:t xml:space="preserve">este trabalho de investigação é um trabalho interpretativo, baseando-se numa abordagem qualitativa. A modalidade de investigação adoptada é o estudo de caso, uma vez que se pretende compreender por que razão as duas mulheres em estudo aderiram ao processo RVCC e como o viveram, a fim de verificar se alguma transformação pessoal, social e/ou profissional se deu, tendo em conta a sua condição de mulheres. Esta procura de uma melhor compreensão de todo o processo vivido pelas duas adultas está directamente relacionada com a necessidade por mim sentida, enquanto membro de uma equipa técnico pedagógica de um Centro Novas Oportunidades, de melhor conhecer o significado do processo RVCC para as mulheres e o impacto do mesmo nas múltiplas dimensões da sua vida. Partindo do pressuposto de que as acções individuais reflectem com maior ou menor evidência as concepções subjacentes a uma lógica social e cultural pré-estabelecida, fundada em conceitos e preconceitos, é significativo compreender a forma como as duas mulheres se aproximam ou afastam daquilo que é o convencionalmente associado ao género feminino e a relevância do processo para a apropriação de si, para a melhoria da sua auto-estima e do seu auto-conhecimento. </w:t>
      </w:r>
    </w:p>
    <w:p w:rsidR="00AE4E86" w:rsidRPr="00294F1F" w:rsidRDefault="00D4682E" w:rsidP="00AE4E86">
      <w:pPr>
        <w:tabs>
          <w:tab w:val="left" w:pos="284"/>
        </w:tabs>
        <w:spacing w:after="0" w:line="360" w:lineRule="auto"/>
        <w:rPr>
          <w:sz w:val="24"/>
          <w:szCs w:val="24"/>
          <w:lang w:val="pt-PT"/>
        </w:rPr>
      </w:pPr>
      <w:r>
        <w:rPr>
          <w:sz w:val="24"/>
          <w:szCs w:val="24"/>
          <w:lang w:val="pt-PT"/>
        </w:rPr>
        <w:lastRenderedPageBreak/>
        <w:t xml:space="preserve">     </w:t>
      </w:r>
      <w:r w:rsidR="00AE4E86">
        <w:rPr>
          <w:sz w:val="24"/>
          <w:szCs w:val="24"/>
          <w:lang w:val="pt-PT"/>
        </w:rPr>
        <w:t>Segundo Erickson (1985), o que torna um trabalho interpretativo, também designado como qualitativo, “</w:t>
      </w:r>
      <w:r w:rsidR="00AE4E86" w:rsidRPr="00C315EF">
        <w:rPr>
          <w:i/>
          <w:sz w:val="24"/>
          <w:szCs w:val="24"/>
          <w:lang w:val="pt-PT"/>
        </w:rPr>
        <w:t>is a matter of substantive focus and intent, rather than of procedure in data collection</w:t>
      </w:r>
      <w:r w:rsidR="00AE4E86">
        <w:rPr>
          <w:sz w:val="24"/>
          <w:szCs w:val="24"/>
          <w:lang w:val="pt-PT"/>
        </w:rPr>
        <w:t xml:space="preserve">” (1985: 8, 9).  </w:t>
      </w:r>
    </w:p>
    <w:p w:rsidR="00AE4E86" w:rsidRDefault="00D4682E" w:rsidP="00AE4E86">
      <w:pPr>
        <w:tabs>
          <w:tab w:val="left" w:pos="284"/>
        </w:tabs>
        <w:spacing w:after="0" w:line="360" w:lineRule="auto"/>
        <w:rPr>
          <w:sz w:val="24"/>
          <w:szCs w:val="24"/>
          <w:lang w:val="pt-PT"/>
        </w:rPr>
      </w:pPr>
      <w:r>
        <w:rPr>
          <w:rFonts w:eastAsia="Times New Roman" w:cs="Helvetica"/>
          <w:sz w:val="24"/>
          <w:szCs w:val="24"/>
          <w:lang w:val="pt-PT" w:eastAsia="pt-PT"/>
        </w:rPr>
        <w:t xml:space="preserve">     </w:t>
      </w:r>
      <w:r w:rsidR="00AE4E86">
        <w:rPr>
          <w:rFonts w:eastAsia="Times New Roman" w:cs="Helvetica"/>
          <w:sz w:val="24"/>
          <w:szCs w:val="24"/>
          <w:lang w:val="fr-FR" w:eastAsia="pt-PT"/>
        </w:rPr>
        <w:t>O conceito de estudo interpretativo/qualitativo apresenta-se como alternativo ao conceito de estudo quantitativo, este último enquadrado num paradigma de investigação positivista que visa o conhecimento da realidade exterior, do objectivável e mensurável, no sentido da explicitação de factos globais e científicamente comprováveis. Assim, a emergência da modernidade, neste domínio como em vários outros já referidos neste trabalho, foi marcada pela diversidade e pela convivência de diferentes conceitos sobre a constr</w:t>
      </w:r>
      <w:r w:rsidR="002D45A6">
        <w:rPr>
          <w:rFonts w:eastAsia="Times New Roman" w:cs="Helvetica"/>
          <w:sz w:val="24"/>
          <w:szCs w:val="24"/>
          <w:lang w:val="fr-FR" w:eastAsia="pt-PT"/>
        </w:rPr>
        <w:t>ução do conhecimento científico</w:t>
      </w:r>
      <w:r w:rsidR="00AE4E86">
        <w:rPr>
          <w:rFonts w:eastAsia="Times New Roman" w:cs="Helvetica"/>
          <w:sz w:val="24"/>
          <w:szCs w:val="24"/>
          <w:lang w:val="fr-FR" w:eastAsia="pt-PT"/>
        </w:rPr>
        <w:t xml:space="preserve">, das metodologias e dos objectos de estudo. É por resta razão que a </w:t>
      </w:r>
      <w:r w:rsidR="00AE4E86">
        <w:rPr>
          <w:rFonts w:eastAsia="Times New Roman" w:cs="Helvetica"/>
          <w:sz w:val="24"/>
          <w:szCs w:val="24"/>
          <w:lang w:val="pt-PT" w:eastAsia="pt-PT"/>
        </w:rPr>
        <w:t xml:space="preserve">emergência da ciência moderna e das ciências sociais e humanas foi marcada por diferenças conceptuais e metodológicas. Marx Weber, sociólogo do século XIX, </w:t>
      </w:r>
      <w:r w:rsidR="00AE4E86">
        <w:rPr>
          <w:sz w:val="24"/>
          <w:szCs w:val="24"/>
          <w:lang w:val="pt-PT"/>
        </w:rPr>
        <w:t xml:space="preserve">defendeu a ideia de que a compreensão dos fenómenos sociais globais dependia do conhecimento das realidades e das acções individuais e singulares, uma vez que a sociedade no seu todo era o resultado das interacções de cada uma das pessoas que a integram. Por oposição, Durkheim, no mesmo século, defendeu que o conhecimento dos fenómenos sociais se baseava na identificação de causalidades e de regularidades sociais, supervalorizando a sociedade e o factual em detrimento do individual e do singular. Isto é, com a emergência da modernidade e a consequente ruptura epistemológica resultante do debate de novas ideias e novas formas de construir conhecimento, o conceito de ciência e de método foi objecto de discussão, tendo proliferado perspectivas e práticas científicas diferentes e muitas vezes opostas. Assim, como resultado deste debate sobre perspectivas e metodologias na construção do conhecimento científico, ao nível das ciências sociais e humanas, nomeadamente da História Social, da Antropologia Social, da Sociologia e da Psicologia tem-se verificado uma oscilação entre tendências de enfoques de carácter mais positivistas ou mais humanistas. </w:t>
      </w:r>
    </w:p>
    <w:p w:rsidR="00AE4E86" w:rsidRDefault="00D4682E" w:rsidP="00AE4E86">
      <w:pPr>
        <w:tabs>
          <w:tab w:val="left" w:pos="284"/>
        </w:tabs>
        <w:spacing w:after="0" w:line="360" w:lineRule="auto"/>
        <w:rPr>
          <w:sz w:val="24"/>
          <w:szCs w:val="24"/>
          <w:lang w:val="pt-PT"/>
        </w:rPr>
      </w:pPr>
      <w:r>
        <w:rPr>
          <w:sz w:val="24"/>
          <w:szCs w:val="24"/>
          <w:lang w:val="pt-PT"/>
        </w:rPr>
        <w:t xml:space="preserve">     </w:t>
      </w:r>
      <w:r w:rsidR="00AE4E86">
        <w:rPr>
          <w:sz w:val="24"/>
          <w:szCs w:val="24"/>
          <w:lang w:val="pt-PT"/>
        </w:rPr>
        <w:t xml:space="preserve">No século XX, os dois paradigmas de investigação permanecem e a primazia de um ou de outro é o reflexo da dicotomia ideológica que marcou a emergência da modernidade </w:t>
      </w:r>
      <w:r w:rsidR="00473E9F">
        <w:rPr>
          <w:sz w:val="24"/>
          <w:szCs w:val="24"/>
          <w:lang w:val="pt-PT"/>
        </w:rPr>
        <w:t xml:space="preserve">e </w:t>
      </w:r>
      <w:r w:rsidR="00AE4E86">
        <w:rPr>
          <w:sz w:val="24"/>
          <w:szCs w:val="24"/>
          <w:lang w:val="pt-PT"/>
        </w:rPr>
        <w:t xml:space="preserve">que condicionou todo o século XX, ao nível da epistemologia e da metodologia das ciências sociais e humanas. </w:t>
      </w:r>
    </w:p>
    <w:p w:rsidR="00AE4E86" w:rsidRPr="00377AD5" w:rsidRDefault="00D4682E" w:rsidP="00AE4E86">
      <w:pPr>
        <w:tabs>
          <w:tab w:val="left" w:pos="284"/>
        </w:tabs>
        <w:spacing w:after="0" w:line="360" w:lineRule="auto"/>
        <w:rPr>
          <w:rFonts w:eastAsiaTheme="minorHAnsi" w:cs="Times New Roman"/>
          <w:sz w:val="24"/>
          <w:szCs w:val="24"/>
          <w:lang w:val="pt-PT" w:bidi="ar-SA"/>
        </w:rPr>
      </w:pPr>
      <w:r>
        <w:rPr>
          <w:sz w:val="24"/>
          <w:szCs w:val="24"/>
          <w:lang w:val="pt-PT"/>
        </w:rPr>
        <w:lastRenderedPageBreak/>
        <w:t xml:space="preserve">     </w:t>
      </w:r>
      <w:r w:rsidR="00AE4E86">
        <w:rPr>
          <w:sz w:val="24"/>
          <w:szCs w:val="24"/>
          <w:lang w:val="pt-PT"/>
        </w:rPr>
        <w:t>Nos primeiros trinta anos do século XX, dá-se a emergência da investigação social nos E</w:t>
      </w:r>
      <w:r w:rsidR="00F021DB">
        <w:rPr>
          <w:sz w:val="24"/>
          <w:szCs w:val="24"/>
          <w:lang w:val="pt-PT"/>
        </w:rPr>
        <w:t xml:space="preserve">stados </w:t>
      </w:r>
      <w:r w:rsidR="00AE4E86">
        <w:rPr>
          <w:sz w:val="24"/>
          <w:szCs w:val="24"/>
          <w:lang w:val="pt-PT"/>
        </w:rPr>
        <w:t>U</w:t>
      </w:r>
      <w:r w:rsidR="00F021DB">
        <w:rPr>
          <w:sz w:val="24"/>
          <w:szCs w:val="24"/>
          <w:lang w:val="pt-PT"/>
        </w:rPr>
        <w:t xml:space="preserve">nidos da </w:t>
      </w:r>
      <w:r w:rsidR="00AE4E86">
        <w:rPr>
          <w:sz w:val="24"/>
          <w:szCs w:val="24"/>
          <w:lang w:val="pt-PT"/>
        </w:rPr>
        <w:t>A</w:t>
      </w:r>
      <w:r w:rsidR="00F021DB">
        <w:rPr>
          <w:sz w:val="24"/>
          <w:szCs w:val="24"/>
          <w:lang w:val="pt-PT"/>
        </w:rPr>
        <w:t>mérica (EUA)</w:t>
      </w:r>
      <w:r w:rsidR="00AE4E86">
        <w:rPr>
          <w:sz w:val="24"/>
          <w:szCs w:val="24"/>
          <w:lang w:val="pt-PT"/>
        </w:rPr>
        <w:t>, com a Escola de Chicago, em sociologia e psicologia social, e o desenvolvimento da antropologia cultural. Neste período, o método biográfico constitui-se como uma metodologia científica, centrando-se nas histórias de vida como uma forma de se aceder a um conhecimento mais aprofundado da sociedade. O declínio dest</w:t>
      </w:r>
      <w:r w:rsidR="002D45A6">
        <w:rPr>
          <w:sz w:val="24"/>
          <w:szCs w:val="24"/>
          <w:lang w:val="pt-PT"/>
        </w:rPr>
        <w:t>e</w:t>
      </w:r>
      <w:r w:rsidR="00AE4E86">
        <w:rPr>
          <w:sz w:val="24"/>
          <w:szCs w:val="24"/>
          <w:lang w:val="pt-PT"/>
        </w:rPr>
        <w:t xml:space="preserve"> paradigma científico foi proporcional à crescente tensão social, económica e política que marcaram o mundo ocidental até à eclosão da 2ª Grande Guerra Mundial. Sucedeu-se a Escola de Columbia, fundada no conceito de “física social” que se expandiu no pós-guerra e que, secundarizando a abordagem biográfica, se propôs analisar para reconstruir a nova sociedade ocidental. Com o primado do estruturalismo, </w:t>
      </w:r>
      <w:r w:rsidR="00AE4E86">
        <w:rPr>
          <w:rFonts w:eastAsia="Times New Roman" w:cs="Helvetica"/>
          <w:sz w:val="24"/>
          <w:szCs w:val="24"/>
          <w:lang w:val="pt-PT" w:eastAsia="pt-PT"/>
        </w:rPr>
        <w:t xml:space="preserve">as Histórias de Vida, como metodologia científica </w:t>
      </w:r>
      <w:r w:rsidR="00AE4E86">
        <w:rPr>
          <w:sz w:val="24"/>
          <w:szCs w:val="24"/>
          <w:lang w:val="pt-PT"/>
        </w:rPr>
        <w:t>foi secundarizada e desvalorizada face aos estudos extensivos e quantitativos, baseados em recolha de dados, de enfoque positivista. No final dos anos 60, com a contestação social e cultural que marcou a história dos EUA e da Europa, a abordagem biográfica e o indivíduo são revalorizados facto que, entre os anos 60 e 70, se traduz numa nova dinâmica ao nível do debate no âmbito das Ciências Sociais e Humana</w:t>
      </w:r>
      <w:r w:rsidR="002D45A6">
        <w:rPr>
          <w:sz w:val="24"/>
          <w:szCs w:val="24"/>
          <w:lang w:val="pt-PT"/>
        </w:rPr>
        <w:t xml:space="preserve">s e das correntes biográficas. </w:t>
      </w:r>
      <w:r w:rsidR="00AE4E86">
        <w:rPr>
          <w:sz w:val="24"/>
          <w:szCs w:val="24"/>
          <w:lang w:val="pt-PT"/>
        </w:rPr>
        <w:t xml:space="preserve">Sobre este debate e sobre a importância do sujeito e o seu papel na investigação, </w:t>
      </w:r>
      <w:r w:rsidR="00AE4E86" w:rsidRPr="00377AD5">
        <w:rPr>
          <w:sz w:val="24"/>
          <w:szCs w:val="24"/>
          <w:lang w:val="pt-PT"/>
        </w:rPr>
        <w:t xml:space="preserve">afirma </w:t>
      </w:r>
      <w:r w:rsidR="00AE4E86" w:rsidRPr="00377AD5">
        <w:rPr>
          <w:rFonts w:eastAsiaTheme="minorHAnsi" w:cs="Times New Roman"/>
          <w:sz w:val="24"/>
          <w:szCs w:val="24"/>
          <w:lang w:val="pt-PT" w:bidi="ar-SA"/>
        </w:rPr>
        <w:t>Maria Margarida Miranda:</w:t>
      </w:r>
    </w:p>
    <w:p w:rsidR="00AE4E86" w:rsidRPr="00377AD5" w:rsidRDefault="00AE4E86" w:rsidP="00AE4E86">
      <w:pPr>
        <w:autoSpaceDE w:val="0"/>
        <w:autoSpaceDN w:val="0"/>
        <w:adjustRightInd w:val="0"/>
        <w:spacing w:after="0" w:line="240" w:lineRule="auto"/>
        <w:ind w:left="708"/>
        <w:rPr>
          <w:rFonts w:eastAsiaTheme="minorHAnsi" w:cs="Arial"/>
          <w:sz w:val="22"/>
          <w:szCs w:val="22"/>
          <w:lang w:val="pt-PT" w:bidi="ar-SA"/>
        </w:rPr>
      </w:pPr>
      <w:r w:rsidRPr="00377AD5">
        <w:rPr>
          <w:rFonts w:eastAsiaTheme="minorHAnsi" w:cs="Times New Roman"/>
          <w:sz w:val="22"/>
          <w:szCs w:val="22"/>
          <w:lang w:val="pt-PT" w:bidi="ar-SA"/>
        </w:rPr>
        <w:t xml:space="preserve">Para cada uma das abordagens, o papel do sujeito </w:t>
      </w:r>
      <w:r w:rsidRPr="00377AD5">
        <w:rPr>
          <w:rFonts w:eastAsiaTheme="minorHAnsi" w:cs="Arial"/>
          <w:sz w:val="22"/>
          <w:szCs w:val="22"/>
          <w:lang w:val="pt-PT" w:bidi="ar-SA"/>
        </w:rPr>
        <w:t>é</w:t>
      </w:r>
      <w:r>
        <w:rPr>
          <w:rFonts w:eastAsiaTheme="minorHAnsi" w:cs="Arial"/>
          <w:sz w:val="22"/>
          <w:szCs w:val="22"/>
          <w:lang w:val="pt-PT" w:bidi="ar-SA"/>
        </w:rPr>
        <w:t xml:space="preserve"> </w:t>
      </w:r>
      <w:r w:rsidRPr="00377AD5">
        <w:rPr>
          <w:rFonts w:eastAsiaTheme="minorHAnsi" w:cs="Times New Roman"/>
          <w:sz w:val="22"/>
          <w:szCs w:val="22"/>
          <w:lang w:val="pt-PT" w:bidi="ar-SA"/>
        </w:rPr>
        <w:t xml:space="preserve">diferente: para a antropologia cultural e para a história oral o sujeito </w:t>
      </w:r>
      <w:r w:rsidRPr="00377AD5">
        <w:rPr>
          <w:rFonts w:eastAsiaTheme="minorHAnsi" w:cs="Arial"/>
          <w:sz w:val="22"/>
          <w:szCs w:val="22"/>
          <w:lang w:val="pt-PT" w:bidi="ar-SA"/>
        </w:rPr>
        <w:t>é</w:t>
      </w:r>
      <w:r>
        <w:rPr>
          <w:rFonts w:eastAsiaTheme="minorHAnsi" w:cs="Arial"/>
          <w:sz w:val="22"/>
          <w:szCs w:val="22"/>
          <w:lang w:val="pt-PT" w:bidi="ar-SA"/>
        </w:rPr>
        <w:t xml:space="preserve"> </w:t>
      </w:r>
      <w:r w:rsidRPr="00377AD5">
        <w:rPr>
          <w:rFonts w:eastAsiaTheme="minorHAnsi" w:cs="Times New Roman"/>
          <w:sz w:val="22"/>
          <w:szCs w:val="22"/>
          <w:lang w:val="pt-PT" w:bidi="ar-SA"/>
        </w:rPr>
        <w:t>cultural e faz parte integrante do método, constituindo o objectivo da</w:t>
      </w:r>
      <w:r>
        <w:rPr>
          <w:rFonts w:eastAsiaTheme="minorHAnsi" w:cs="Arial"/>
          <w:sz w:val="22"/>
          <w:szCs w:val="22"/>
          <w:lang w:val="pt-PT" w:bidi="ar-SA"/>
        </w:rPr>
        <w:t xml:space="preserve"> </w:t>
      </w:r>
      <w:r w:rsidRPr="00377AD5">
        <w:rPr>
          <w:rFonts w:eastAsiaTheme="minorHAnsi" w:cs="Times New Roman"/>
          <w:sz w:val="22"/>
          <w:szCs w:val="22"/>
          <w:lang w:val="pt-PT" w:bidi="ar-SA"/>
        </w:rPr>
        <w:t>investigação a compreensão das culturas, nomeadamente as que estão em</w:t>
      </w:r>
      <w:r>
        <w:rPr>
          <w:rFonts w:eastAsiaTheme="minorHAnsi" w:cs="Arial"/>
          <w:sz w:val="22"/>
          <w:szCs w:val="22"/>
          <w:lang w:val="pt-PT" w:bidi="ar-SA"/>
        </w:rPr>
        <w:t xml:space="preserve"> </w:t>
      </w:r>
      <w:r w:rsidRPr="00377AD5">
        <w:rPr>
          <w:rFonts w:eastAsiaTheme="minorHAnsi" w:cs="Times New Roman"/>
          <w:sz w:val="22"/>
          <w:szCs w:val="22"/>
          <w:lang w:val="pt-PT" w:bidi="ar-SA"/>
        </w:rPr>
        <w:t>vias de desaparecimento; para a Escola de Chicago e para a</w:t>
      </w:r>
      <w:r>
        <w:rPr>
          <w:rFonts w:eastAsiaTheme="minorHAnsi" w:cs="Arial"/>
          <w:sz w:val="22"/>
          <w:szCs w:val="22"/>
          <w:lang w:val="pt-PT" w:bidi="ar-SA"/>
        </w:rPr>
        <w:t xml:space="preserve"> </w:t>
      </w:r>
      <w:r w:rsidRPr="00377AD5">
        <w:rPr>
          <w:rFonts w:eastAsiaTheme="minorHAnsi" w:cs="Times New Roman"/>
          <w:sz w:val="22"/>
          <w:szCs w:val="22"/>
          <w:lang w:val="pt-PT" w:bidi="ar-SA"/>
        </w:rPr>
        <w:t>etnometodologia o sujeito reflecte em parte a sociedade, embora a</w:t>
      </w:r>
      <w:r>
        <w:rPr>
          <w:rFonts w:eastAsiaTheme="minorHAnsi" w:cs="Arial"/>
          <w:sz w:val="22"/>
          <w:szCs w:val="22"/>
          <w:lang w:val="pt-PT" w:bidi="ar-SA"/>
        </w:rPr>
        <w:t xml:space="preserve"> </w:t>
      </w:r>
      <w:r w:rsidRPr="00377AD5">
        <w:rPr>
          <w:rFonts w:eastAsiaTheme="minorHAnsi" w:cs="Times New Roman"/>
          <w:sz w:val="22"/>
          <w:szCs w:val="22"/>
          <w:lang w:val="pt-PT" w:bidi="ar-SA"/>
        </w:rPr>
        <w:t xml:space="preserve">subjectividade ponha problemas já que o objectivo da investigação </w:t>
      </w:r>
      <w:r w:rsidRPr="00377AD5">
        <w:rPr>
          <w:rFonts w:eastAsiaTheme="minorHAnsi" w:cs="Arial"/>
          <w:sz w:val="22"/>
          <w:szCs w:val="22"/>
          <w:lang w:val="pt-PT" w:bidi="ar-SA"/>
        </w:rPr>
        <w:t>é</w:t>
      </w:r>
      <w:r>
        <w:rPr>
          <w:rFonts w:eastAsiaTheme="minorHAnsi" w:cs="Arial"/>
          <w:sz w:val="22"/>
          <w:szCs w:val="22"/>
          <w:lang w:val="pt-PT" w:bidi="ar-SA"/>
        </w:rPr>
        <w:t xml:space="preserve"> </w:t>
      </w:r>
      <w:r w:rsidRPr="00377AD5">
        <w:rPr>
          <w:rFonts w:eastAsiaTheme="minorHAnsi" w:cs="Times New Roman"/>
          <w:sz w:val="22"/>
          <w:szCs w:val="22"/>
          <w:lang w:val="pt-PT" w:bidi="ar-SA"/>
        </w:rPr>
        <w:t>responder a problemas sociais (transformações sociais); para a sociologia</w:t>
      </w:r>
      <w:r>
        <w:rPr>
          <w:rFonts w:eastAsiaTheme="minorHAnsi" w:cs="Arial"/>
          <w:sz w:val="22"/>
          <w:szCs w:val="22"/>
          <w:lang w:val="pt-PT" w:bidi="ar-SA"/>
        </w:rPr>
        <w:t xml:space="preserve"> </w:t>
      </w:r>
      <w:r w:rsidRPr="00377AD5">
        <w:rPr>
          <w:rFonts w:eastAsiaTheme="minorHAnsi" w:cs="Times New Roman"/>
          <w:sz w:val="22"/>
          <w:szCs w:val="22"/>
          <w:lang w:val="pt-PT" w:bidi="ar-SA"/>
        </w:rPr>
        <w:t>do percurso de vida atribuir um estatuto ao sujeito seria incompatível</w:t>
      </w:r>
      <w:r>
        <w:rPr>
          <w:rFonts w:eastAsiaTheme="minorHAnsi" w:cs="Arial"/>
          <w:sz w:val="22"/>
          <w:szCs w:val="22"/>
          <w:lang w:val="pt-PT" w:bidi="ar-SA"/>
        </w:rPr>
        <w:t xml:space="preserve"> </w:t>
      </w:r>
      <w:r>
        <w:rPr>
          <w:rFonts w:eastAsiaTheme="minorHAnsi" w:cs="Times New Roman"/>
          <w:sz w:val="22"/>
          <w:szCs w:val="22"/>
          <w:lang w:val="pt-PT" w:bidi="ar-SA"/>
        </w:rPr>
        <w:t xml:space="preserve">com o seu </w:t>
      </w:r>
      <w:r w:rsidRPr="00377AD5">
        <w:rPr>
          <w:rFonts w:eastAsiaTheme="minorHAnsi" w:cs="Times New Roman"/>
          <w:sz w:val="22"/>
          <w:szCs w:val="22"/>
          <w:lang w:val="pt-PT" w:bidi="ar-SA"/>
        </w:rPr>
        <w:t>principal objectivo que consiste em modelizar as estruturas</w:t>
      </w:r>
      <w:r>
        <w:rPr>
          <w:rFonts w:eastAsiaTheme="minorHAnsi" w:cs="Arial"/>
          <w:sz w:val="22"/>
          <w:szCs w:val="22"/>
          <w:lang w:val="pt-PT" w:bidi="ar-SA"/>
        </w:rPr>
        <w:t xml:space="preserve"> </w:t>
      </w:r>
      <w:r w:rsidRPr="00377AD5">
        <w:rPr>
          <w:rFonts w:eastAsiaTheme="minorHAnsi" w:cs="Times New Roman"/>
          <w:sz w:val="22"/>
          <w:szCs w:val="22"/>
          <w:lang w:val="pt-PT" w:bidi="ar-SA"/>
        </w:rPr>
        <w:t>sociais segundo leis a elucidar, pelo que o estatuto do sujeito enquanto</w:t>
      </w:r>
      <w:r>
        <w:rPr>
          <w:rFonts w:eastAsiaTheme="minorHAnsi" w:cs="Arial"/>
          <w:sz w:val="22"/>
          <w:szCs w:val="22"/>
          <w:lang w:val="pt-PT" w:bidi="ar-SA"/>
        </w:rPr>
        <w:t xml:space="preserve"> </w:t>
      </w:r>
      <w:r w:rsidRPr="00377AD5">
        <w:rPr>
          <w:rFonts w:eastAsiaTheme="minorHAnsi" w:cs="Times New Roman"/>
          <w:sz w:val="22"/>
          <w:szCs w:val="22"/>
          <w:lang w:val="pt-PT" w:bidi="ar-SA"/>
        </w:rPr>
        <w:t xml:space="preserve">pessoa </w:t>
      </w:r>
      <w:r w:rsidRPr="00377AD5">
        <w:rPr>
          <w:rFonts w:eastAsiaTheme="minorHAnsi" w:cs="Arial"/>
          <w:sz w:val="22"/>
          <w:szCs w:val="22"/>
          <w:lang w:val="pt-PT" w:bidi="ar-SA"/>
        </w:rPr>
        <w:t xml:space="preserve">é </w:t>
      </w:r>
      <w:r w:rsidRPr="00377AD5">
        <w:rPr>
          <w:rFonts w:eastAsiaTheme="minorHAnsi" w:cs="Times New Roman"/>
          <w:sz w:val="22"/>
          <w:szCs w:val="22"/>
          <w:lang w:val="pt-PT" w:bidi="ar-SA"/>
        </w:rPr>
        <w:t xml:space="preserve">abolido; para Ferrarotti, o sujeito </w:t>
      </w:r>
      <w:r w:rsidRPr="00377AD5">
        <w:rPr>
          <w:rFonts w:eastAsiaTheme="minorHAnsi" w:cs="Arial"/>
          <w:sz w:val="22"/>
          <w:szCs w:val="22"/>
          <w:lang w:val="pt-PT" w:bidi="ar-SA"/>
        </w:rPr>
        <w:t xml:space="preserve">é </w:t>
      </w:r>
      <w:r w:rsidRPr="00377AD5">
        <w:rPr>
          <w:rFonts w:eastAsiaTheme="minorHAnsi" w:cs="Times New Roman"/>
          <w:sz w:val="22"/>
          <w:szCs w:val="22"/>
          <w:lang w:val="pt-PT" w:bidi="ar-SA"/>
        </w:rPr>
        <w:t>social e faz parte integrante</w:t>
      </w:r>
      <w:r>
        <w:rPr>
          <w:rFonts w:eastAsiaTheme="minorHAnsi" w:cs="Arial"/>
          <w:sz w:val="22"/>
          <w:szCs w:val="22"/>
          <w:lang w:val="pt-PT" w:bidi="ar-SA"/>
        </w:rPr>
        <w:t xml:space="preserve"> </w:t>
      </w:r>
      <w:r w:rsidRPr="00377AD5">
        <w:rPr>
          <w:rFonts w:eastAsiaTheme="minorHAnsi" w:cs="Times New Roman"/>
          <w:sz w:val="22"/>
          <w:szCs w:val="22"/>
          <w:lang w:val="pt-PT" w:bidi="ar-SA"/>
        </w:rPr>
        <w:t xml:space="preserve">do método: </w:t>
      </w:r>
      <w:r w:rsidRPr="00377AD5">
        <w:rPr>
          <w:rFonts w:eastAsiaTheme="minorHAnsi" w:cs="Arial"/>
          <w:sz w:val="22"/>
          <w:szCs w:val="22"/>
          <w:lang w:val="pt-PT" w:bidi="ar-SA"/>
        </w:rPr>
        <w:t xml:space="preserve">é </w:t>
      </w:r>
      <w:r w:rsidRPr="00377AD5">
        <w:rPr>
          <w:rFonts w:eastAsiaTheme="minorHAnsi" w:cs="Times New Roman"/>
          <w:sz w:val="22"/>
          <w:szCs w:val="22"/>
          <w:lang w:val="pt-PT" w:bidi="ar-SA"/>
        </w:rPr>
        <w:t>na interacção entre o investigador e o sujeito que a</w:t>
      </w:r>
      <w:r>
        <w:rPr>
          <w:rFonts w:eastAsiaTheme="minorHAnsi" w:cs="Arial"/>
          <w:sz w:val="22"/>
          <w:szCs w:val="22"/>
          <w:lang w:val="pt-PT" w:bidi="ar-SA"/>
        </w:rPr>
        <w:t xml:space="preserve"> </w:t>
      </w:r>
      <w:r w:rsidRPr="00377AD5">
        <w:rPr>
          <w:rFonts w:eastAsiaTheme="minorHAnsi" w:cs="Times New Roman"/>
          <w:sz w:val="22"/>
          <w:szCs w:val="22"/>
          <w:lang w:val="pt-PT" w:bidi="ar-SA"/>
        </w:rPr>
        <w:t>biografia permite ler uma sociedade.</w:t>
      </w:r>
      <w:r>
        <w:rPr>
          <w:rFonts w:eastAsiaTheme="minorHAnsi" w:cs="Times New Roman"/>
          <w:sz w:val="22"/>
          <w:szCs w:val="22"/>
          <w:lang w:val="pt-PT" w:bidi="ar-SA"/>
        </w:rPr>
        <w:t xml:space="preserve"> (1993, 39)</w:t>
      </w:r>
    </w:p>
    <w:p w:rsidR="00AE4E86" w:rsidRDefault="00AE4E86" w:rsidP="00AE4E86">
      <w:pPr>
        <w:tabs>
          <w:tab w:val="left" w:pos="284"/>
        </w:tabs>
        <w:spacing w:after="0" w:line="360" w:lineRule="auto"/>
        <w:rPr>
          <w:sz w:val="24"/>
          <w:szCs w:val="24"/>
          <w:lang w:val="pt-PT"/>
        </w:rPr>
      </w:pPr>
    </w:p>
    <w:p w:rsidR="00AE4E86" w:rsidRPr="00147670" w:rsidRDefault="00D4682E" w:rsidP="00AE4E86">
      <w:pPr>
        <w:tabs>
          <w:tab w:val="left" w:pos="284"/>
        </w:tabs>
        <w:spacing w:after="0" w:line="360" w:lineRule="auto"/>
        <w:rPr>
          <w:i/>
          <w:sz w:val="24"/>
          <w:szCs w:val="24"/>
          <w:lang w:val="pt-PT"/>
        </w:rPr>
      </w:pPr>
      <w:r>
        <w:rPr>
          <w:sz w:val="24"/>
          <w:szCs w:val="24"/>
          <w:lang w:val="pt-PT"/>
        </w:rPr>
        <w:t xml:space="preserve">     </w:t>
      </w:r>
      <w:r w:rsidR="00AE4E86">
        <w:rPr>
          <w:sz w:val="24"/>
          <w:szCs w:val="24"/>
          <w:lang w:val="pt-PT"/>
        </w:rPr>
        <w:t xml:space="preserve">Sobre a abordagem biográfica, Franco Ferrarotti, numa entrevista realizada em 2006, reafirma a importância do indivíduo, na sua singularidade, para a compreensão e conhecimento da pluralidade social, defende que as histórias de vida são fundamentais para o trabalho de investigação, </w:t>
      </w:r>
      <w:r w:rsidR="00AE4E86" w:rsidRPr="00E45062">
        <w:rPr>
          <w:rFonts w:eastAsiaTheme="minorHAnsi" w:cs="Verdana"/>
          <w:sz w:val="24"/>
          <w:szCs w:val="24"/>
          <w:lang w:val="pt-PT" w:bidi="ar-SA"/>
        </w:rPr>
        <w:t>“</w:t>
      </w:r>
      <w:r w:rsidR="00AE4E86" w:rsidRPr="00E45062">
        <w:rPr>
          <w:rFonts w:eastAsiaTheme="minorHAnsi" w:cs="Verdana"/>
          <w:i/>
          <w:sz w:val="24"/>
          <w:szCs w:val="24"/>
          <w:lang w:val="pt-PT" w:bidi="ar-SA"/>
        </w:rPr>
        <w:t>para que los problemas emerjan y se efinan en las mismas palabras de los actores</w:t>
      </w:r>
      <w:r w:rsidR="00AE4E86" w:rsidRPr="00E45062">
        <w:rPr>
          <w:rFonts w:eastAsiaTheme="minorHAnsi" w:cs="Verdana"/>
          <w:sz w:val="24"/>
          <w:szCs w:val="24"/>
          <w:lang w:val="pt-PT" w:bidi="ar-SA"/>
        </w:rPr>
        <w:t xml:space="preserve">”, porque é na singularidade </w:t>
      </w:r>
      <w:r w:rsidR="00B83F7A">
        <w:rPr>
          <w:rFonts w:eastAsiaTheme="minorHAnsi" w:cs="Verdana"/>
          <w:sz w:val="24"/>
          <w:szCs w:val="24"/>
          <w:lang w:val="pt-PT" w:bidi="ar-SA"/>
        </w:rPr>
        <w:t>d</w:t>
      </w:r>
      <w:r w:rsidR="00AE4E86" w:rsidRPr="00E45062">
        <w:rPr>
          <w:rFonts w:eastAsiaTheme="minorHAnsi" w:cs="Verdana"/>
          <w:sz w:val="24"/>
          <w:szCs w:val="24"/>
          <w:lang w:val="pt-PT" w:bidi="ar-SA"/>
        </w:rPr>
        <w:t xml:space="preserve">e cada pessoa e da sua </w:t>
      </w:r>
      <w:r w:rsidR="00AE4E86" w:rsidRPr="00E45062">
        <w:rPr>
          <w:rFonts w:eastAsiaTheme="minorHAnsi" w:cs="Verdana"/>
          <w:sz w:val="24"/>
          <w:szCs w:val="24"/>
          <w:lang w:val="pt-PT" w:bidi="ar-SA"/>
        </w:rPr>
        <w:lastRenderedPageBreak/>
        <w:t>vida que se identificam as sinergias e as dinâmicas que condicionam a mudança</w:t>
      </w:r>
      <w:r w:rsidR="00AE4E86">
        <w:rPr>
          <w:rFonts w:eastAsiaTheme="minorHAnsi" w:cs="Verdana"/>
          <w:sz w:val="24"/>
          <w:szCs w:val="24"/>
          <w:lang w:val="pt-PT" w:bidi="ar-SA"/>
        </w:rPr>
        <w:t>, pois “</w:t>
      </w:r>
      <w:r w:rsidR="00AE4E86" w:rsidRPr="00E45062">
        <w:rPr>
          <w:rFonts w:eastAsiaTheme="minorHAnsi" w:cs="Verdana"/>
          <w:i/>
          <w:sz w:val="24"/>
          <w:szCs w:val="24"/>
          <w:lang w:val="pt-PT" w:bidi="ar-SA"/>
        </w:rPr>
        <w:t>El problema humano indica siempre una tensión permanente, abierta, que se repropone continuamente en temas nuevos según las personas, los lugares, la</w:t>
      </w:r>
      <w:r w:rsidR="00AE4E86">
        <w:rPr>
          <w:i/>
          <w:sz w:val="24"/>
          <w:szCs w:val="24"/>
          <w:lang w:val="pt-PT"/>
        </w:rPr>
        <w:t xml:space="preserve"> </w:t>
      </w:r>
      <w:r w:rsidR="00AE4E86" w:rsidRPr="00E45062">
        <w:rPr>
          <w:rFonts w:eastAsiaTheme="minorHAnsi" w:cs="Verdana"/>
          <w:i/>
          <w:sz w:val="24"/>
          <w:szCs w:val="24"/>
          <w:lang w:val="pt-PT" w:bidi="ar-SA"/>
        </w:rPr>
        <w:t xml:space="preserve">época </w:t>
      </w:r>
      <w:r w:rsidR="00AE4E86" w:rsidRPr="00147670">
        <w:rPr>
          <w:rFonts w:eastAsiaTheme="minorHAnsi" w:cs="Verdana"/>
          <w:i/>
          <w:sz w:val="24"/>
          <w:szCs w:val="24"/>
          <w:lang w:val="pt-PT" w:bidi="ar-SA"/>
        </w:rPr>
        <w:t>histórica</w:t>
      </w:r>
      <w:r w:rsidR="00603B27">
        <w:rPr>
          <w:rFonts w:eastAsiaTheme="minorHAnsi" w:cs="Verdana"/>
          <w:sz w:val="24"/>
          <w:szCs w:val="24"/>
          <w:lang w:val="pt-PT" w:bidi="ar-SA"/>
        </w:rPr>
        <w:t>”</w:t>
      </w:r>
      <w:r w:rsidR="00AE4E86" w:rsidRPr="00147670">
        <w:rPr>
          <w:rFonts w:eastAsiaTheme="minorHAnsi" w:cs="Verdana"/>
          <w:sz w:val="24"/>
          <w:szCs w:val="24"/>
          <w:lang w:val="pt-PT" w:bidi="ar-SA"/>
        </w:rPr>
        <w:t xml:space="preserve"> (</w:t>
      </w:r>
      <w:r w:rsidR="00473E9F">
        <w:rPr>
          <w:rFonts w:eastAsiaTheme="minorHAnsi" w:cs="Verdana"/>
          <w:sz w:val="24"/>
          <w:szCs w:val="24"/>
          <w:lang w:val="pt-PT" w:bidi="ar-SA"/>
        </w:rPr>
        <w:t>FERRAROTTI</w:t>
      </w:r>
      <w:r w:rsidR="00AE4E86" w:rsidRPr="00147670">
        <w:rPr>
          <w:rFonts w:eastAsiaTheme="minorHAnsi" w:cs="Verdana"/>
          <w:sz w:val="24"/>
          <w:szCs w:val="24"/>
          <w:lang w:val="pt-PT" w:bidi="ar-SA"/>
        </w:rPr>
        <w:t>, 2006: 8)</w:t>
      </w:r>
      <w:r w:rsidR="00603B27">
        <w:rPr>
          <w:rFonts w:eastAsiaTheme="minorHAnsi" w:cs="Verdana"/>
          <w:sz w:val="24"/>
          <w:szCs w:val="24"/>
          <w:lang w:val="pt-PT" w:bidi="ar-SA"/>
        </w:rPr>
        <w:t>.</w:t>
      </w:r>
    </w:p>
    <w:p w:rsidR="00AE4E86" w:rsidRDefault="00D4682E" w:rsidP="00AE4E86">
      <w:pPr>
        <w:autoSpaceDE w:val="0"/>
        <w:autoSpaceDN w:val="0"/>
        <w:adjustRightInd w:val="0"/>
        <w:spacing w:after="0" w:line="360" w:lineRule="auto"/>
        <w:rPr>
          <w:rFonts w:eastAsiaTheme="minorHAnsi" w:cs="Verdana"/>
          <w:sz w:val="24"/>
          <w:szCs w:val="24"/>
          <w:lang w:val="pt-PT" w:bidi="ar-SA"/>
        </w:rPr>
      </w:pPr>
      <w:r>
        <w:rPr>
          <w:rFonts w:eastAsiaTheme="minorHAnsi" w:cs="Verdana"/>
          <w:sz w:val="24"/>
          <w:szCs w:val="24"/>
          <w:lang w:val="pt-PT" w:bidi="ar-SA"/>
        </w:rPr>
        <w:t xml:space="preserve">     </w:t>
      </w:r>
      <w:r w:rsidR="00AE4E86" w:rsidRPr="00147670">
        <w:rPr>
          <w:rFonts w:eastAsiaTheme="minorHAnsi" w:cs="Verdana"/>
          <w:sz w:val="24"/>
          <w:szCs w:val="24"/>
          <w:lang w:val="pt-PT" w:bidi="ar-SA"/>
        </w:rPr>
        <w:t>Sobre os paradigmas de investigação, o positivismo e o interpretativism</w:t>
      </w:r>
      <w:r w:rsidR="00AE4E86">
        <w:rPr>
          <w:rFonts w:eastAsiaTheme="minorHAnsi" w:cs="Verdana"/>
          <w:sz w:val="24"/>
          <w:szCs w:val="24"/>
          <w:lang w:val="pt-PT" w:bidi="ar-SA"/>
        </w:rPr>
        <w:t xml:space="preserve">o, </w:t>
      </w:r>
      <w:r w:rsidR="00AE4E86" w:rsidRPr="00147670">
        <w:rPr>
          <w:rFonts w:eastAsiaTheme="minorHAnsi" w:cs="Verdana"/>
          <w:sz w:val="24"/>
          <w:szCs w:val="24"/>
          <w:lang w:val="pt-PT" w:bidi="ar-SA"/>
        </w:rPr>
        <w:t>este sociólogo afirma que a primaz</w:t>
      </w:r>
      <w:r w:rsidR="00AE4E86">
        <w:rPr>
          <w:rFonts w:eastAsiaTheme="minorHAnsi" w:cs="Verdana"/>
          <w:sz w:val="24"/>
          <w:szCs w:val="24"/>
          <w:lang w:val="pt-PT" w:bidi="ar-SA"/>
        </w:rPr>
        <w:t xml:space="preserve">ia do primeiro e a valorização </w:t>
      </w:r>
      <w:r w:rsidR="00AE4E86" w:rsidRPr="00147670">
        <w:rPr>
          <w:rFonts w:eastAsiaTheme="minorHAnsi" w:cs="Verdana"/>
          <w:sz w:val="24"/>
          <w:szCs w:val="24"/>
          <w:lang w:val="pt-PT" w:bidi="ar-SA"/>
        </w:rPr>
        <w:t>dos métodos quantitativos</w:t>
      </w:r>
      <w:r w:rsidR="00B83F7A">
        <w:rPr>
          <w:rFonts w:eastAsiaTheme="minorHAnsi" w:cs="Verdana"/>
          <w:sz w:val="24"/>
          <w:szCs w:val="24"/>
          <w:lang w:val="pt-PT" w:bidi="ar-SA"/>
        </w:rPr>
        <w:t>,</w:t>
      </w:r>
      <w:r w:rsidR="00AE4E86" w:rsidRPr="00147670">
        <w:rPr>
          <w:rFonts w:eastAsiaTheme="minorHAnsi" w:cs="Verdana"/>
          <w:sz w:val="24"/>
          <w:szCs w:val="24"/>
          <w:lang w:val="pt-PT" w:bidi="ar-SA"/>
        </w:rPr>
        <w:t xml:space="preserve"> mesmo </w:t>
      </w:r>
      <w:r w:rsidR="00B83F7A">
        <w:rPr>
          <w:rFonts w:eastAsiaTheme="minorHAnsi" w:cs="Verdana"/>
          <w:sz w:val="24"/>
          <w:szCs w:val="24"/>
          <w:lang w:val="pt-PT" w:bidi="ar-SA"/>
        </w:rPr>
        <w:t>entre as</w:t>
      </w:r>
      <w:r w:rsidR="00AE4E86" w:rsidRPr="00147670">
        <w:rPr>
          <w:rFonts w:eastAsiaTheme="minorHAnsi" w:cs="Verdana"/>
          <w:sz w:val="24"/>
          <w:szCs w:val="24"/>
          <w:lang w:val="pt-PT" w:bidi="ar-SA"/>
        </w:rPr>
        <w:t xml:space="preserve"> Ciências Socia</w:t>
      </w:r>
      <w:r w:rsidR="00473E9F">
        <w:rPr>
          <w:rFonts w:eastAsiaTheme="minorHAnsi" w:cs="Verdana"/>
          <w:sz w:val="24"/>
          <w:szCs w:val="24"/>
          <w:lang w:val="pt-PT" w:bidi="ar-SA"/>
        </w:rPr>
        <w:t>is e Humanas</w:t>
      </w:r>
      <w:r w:rsidR="00B83F7A">
        <w:rPr>
          <w:rFonts w:eastAsiaTheme="minorHAnsi" w:cs="Verdana"/>
          <w:sz w:val="24"/>
          <w:szCs w:val="24"/>
          <w:lang w:val="pt-PT" w:bidi="ar-SA"/>
        </w:rPr>
        <w:t>,</w:t>
      </w:r>
      <w:r w:rsidR="00473E9F">
        <w:rPr>
          <w:rFonts w:eastAsiaTheme="minorHAnsi" w:cs="Verdana"/>
          <w:sz w:val="24"/>
          <w:szCs w:val="24"/>
          <w:lang w:val="pt-PT" w:bidi="ar-SA"/>
        </w:rPr>
        <w:t xml:space="preserve"> se deve a</w:t>
      </w:r>
      <w:r w:rsidR="00B83F7A">
        <w:rPr>
          <w:rFonts w:eastAsiaTheme="minorHAnsi" w:cs="Verdana"/>
          <w:sz w:val="24"/>
          <w:szCs w:val="24"/>
          <w:lang w:val="pt-PT" w:bidi="ar-SA"/>
        </w:rPr>
        <w:t>o</w:t>
      </w:r>
      <w:r w:rsidR="00473E9F">
        <w:rPr>
          <w:rFonts w:eastAsiaTheme="minorHAnsi" w:cs="Verdana"/>
          <w:sz w:val="24"/>
          <w:szCs w:val="24"/>
          <w:lang w:val="pt-PT" w:bidi="ar-SA"/>
        </w:rPr>
        <w:t xml:space="preserve"> facto de</w:t>
      </w:r>
      <w:r w:rsidR="00AE4E86" w:rsidRPr="00147670">
        <w:rPr>
          <w:rFonts w:eastAsiaTheme="minorHAnsi" w:cs="Verdana"/>
          <w:sz w:val="24"/>
          <w:szCs w:val="24"/>
          <w:lang w:val="pt-PT" w:bidi="ar-SA"/>
        </w:rPr>
        <w:t xml:space="preserve"> “</w:t>
      </w:r>
      <w:r w:rsidR="00AE4E86" w:rsidRPr="00147670">
        <w:rPr>
          <w:rFonts w:eastAsiaTheme="minorHAnsi" w:cs="Verdana"/>
          <w:i/>
          <w:sz w:val="24"/>
          <w:szCs w:val="24"/>
          <w:lang w:val="pt-PT" w:bidi="ar-SA"/>
        </w:rPr>
        <w:t>A los administradores de las grandes empresas les gustan sobre todo los resultados que se pueden presentar en tablas, el aparato estadístico, los porcentajes, las correlaciones, la medición de los fenómenos</w:t>
      </w:r>
      <w:r w:rsidR="00AE4E86" w:rsidRPr="00147670">
        <w:rPr>
          <w:rFonts w:eastAsiaTheme="minorHAnsi" w:cs="Verdana"/>
          <w:sz w:val="24"/>
          <w:szCs w:val="24"/>
          <w:lang w:val="pt-PT" w:bidi="ar-SA"/>
        </w:rPr>
        <w:t>” ainda que haja consciência de que são</w:t>
      </w:r>
      <w:r w:rsidR="00AE4E86">
        <w:rPr>
          <w:rFonts w:eastAsiaTheme="minorHAnsi" w:cs="Verdana"/>
          <w:sz w:val="24"/>
          <w:szCs w:val="24"/>
          <w:lang w:val="pt-PT" w:bidi="ar-SA"/>
        </w:rPr>
        <w:t xml:space="preserve"> </w:t>
      </w:r>
      <w:r w:rsidR="00AE4E86" w:rsidRPr="00147670">
        <w:rPr>
          <w:rFonts w:eastAsiaTheme="minorHAnsi" w:cs="Verdana"/>
          <w:sz w:val="24"/>
          <w:szCs w:val="24"/>
          <w:lang w:val="pt-PT" w:bidi="ar-SA"/>
        </w:rPr>
        <w:t>“</w:t>
      </w:r>
      <w:r w:rsidR="00AE4E86" w:rsidRPr="00147670">
        <w:rPr>
          <w:rFonts w:eastAsiaTheme="minorHAnsi" w:cs="Verdana"/>
          <w:i/>
          <w:sz w:val="24"/>
          <w:szCs w:val="24"/>
          <w:lang w:val="pt-PT" w:bidi="ar-SA"/>
        </w:rPr>
        <w:t>limitadas desde el punto de vista de la interpretación</w:t>
      </w:r>
      <w:r w:rsidR="00AE4E86" w:rsidRPr="00147670">
        <w:rPr>
          <w:rFonts w:eastAsiaTheme="minorHAnsi" w:cs="Verdana"/>
          <w:sz w:val="24"/>
          <w:szCs w:val="24"/>
          <w:lang w:val="pt-PT" w:bidi="ar-SA"/>
        </w:rPr>
        <w:t>”(</w:t>
      </w:r>
      <w:r w:rsidR="00AE4E86">
        <w:rPr>
          <w:rFonts w:eastAsiaTheme="minorHAnsi" w:cs="Verdana"/>
          <w:sz w:val="24"/>
          <w:szCs w:val="24"/>
          <w:lang w:val="pt-PT" w:bidi="ar-SA"/>
        </w:rPr>
        <w:t>Idem</w:t>
      </w:r>
      <w:r w:rsidR="00AE4E86" w:rsidRPr="00147670">
        <w:rPr>
          <w:rFonts w:eastAsiaTheme="minorHAnsi" w:cs="Verdana"/>
          <w:sz w:val="24"/>
          <w:szCs w:val="24"/>
          <w:lang w:val="pt-PT" w:bidi="ar-SA"/>
        </w:rPr>
        <w:t xml:space="preserve">: </w:t>
      </w:r>
      <w:r w:rsidR="00AE4E86">
        <w:rPr>
          <w:rFonts w:eastAsiaTheme="minorHAnsi" w:cs="Verdana"/>
          <w:sz w:val="24"/>
          <w:szCs w:val="24"/>
          <w:lang w:val="pt-PT" w:bidi="ar-SA"/>
        </w:rPr>
        <w:t>4</w:t>
      </w:r>
      <w:r w:rsidR="00AE4E86" w:rsidRPr="00147670">
        <w:rPr>
          <w:rFonts w:eastAsiaTheme="minorHAnsi" w:cs="Verdana"/>
          <w:sz w:val="24"/>
          <w:szCs w:val="24"/>
          <w:lang w:val="pt-PT" w:bidi="ar-SA"/>
        </w:rPr>
        <w:t>)</w:t>
      </w:r>
      <w:r w:rsidR="00603B27">
        <w:rPr>
          <w:rFonts w:eastAsiaTheme="minorHAnsi" w:cs="Verdana"/>
          <w:sz w:val="24"/>
          <w:szCs w:val="24"/>
          <w:lang w:val="pt-PT" w:bidi="ar-SA"/>
        </w:rPr>
        <w:t>.</w:t>
      </w:r>
    </w:p>
    <w:p w:rsidR="00AE4E86" w:rsidRDefault="00D4682E" w:rsidP="00AE4E86">
      <w:pPr>
        <w:autoSpaceDE w:val="0"/>
        <w:autoSpaceDN w:val="0"/>
        <w:adjustRightInd w:val="0"/>
        <w:spacing w:after="0" w:line="360" w:lineRule="auto"/>
        <w:rPr>
          <w:rFonts w:eastAsiaTheme="minorHAnsi" w:cs="Verdana"/>
          <w:sz w:val="24"/>
          <w:szCs w:val="24"/>
          <w:lang w:val="pt-PT" w:bidi="ar-SA"/>
        </w:rPr>
      </w:pPr>
      <w:r>
        <w:rPr>
          <w:rFonts w:eastAsiaTheme="minorHAnsi" w:cs="Verdana"/>
          <w:sz w:val="24"/>
          <w:szCs w:val="24"/>
          <w:lang w:val="pt-PT" w:bidi="ar-SA"/>
        </w:rPr>
        <w:t xml:space="preserve">     </w:t>
      </w:r>
      <w:r w:rsidR="00AE4E86">
        <w:rPr>
          <w:rFonts w:eastAsiaTheme="minorHAnsi" w:cs="Verdana"/>
          <w:sz w:val="24"/>
          <w:szCs w:val="24"/>
          <w:lang w:val="pt-PT" w:bidi="ar-SA"/>
        </w:rPr>
        <w:t>Sobre este problemática, refere Maria Margarida Miranda:</w:t>
      </w:r>
    </w:p>
    <w:p w:rsidR="00AE4E86" w:rsidRPr="00377AD5" w:rsidRDefault="00AE4E86" w:rsidP="00AE4E86">
      <w:pPr>
        <w:autoSpaceDE w:val="0"/>
        <w:autoSpaceDN w:val="0"/>
        <w:adjustRightInd w:val="0"/>
        <w:spacing w:after="0" w:line="240" w:lineRule="auto"/>
        <w:ind w:left="708"/>
        <w:rPr>
          <w:rFonts w:eastAsiaTheme="minorHAnsi" w:cs="Arial"/>
          <w:sz w:val="22"/>
          <w:szCs w:val="22"/>
          <w:lang w:val="pt-PT" w:bidi="ar-SA"/>
        </w:rPr>
      </w:pPr>
      <w:r>
        <w:rPr>
          <w:rFonts w:eastAsiaTheme="minorHAnsi" w:cs="Times New Roman"/>
          <w:sz w:val="22"/>
          <w:szCs w:val="22"/>
          <w:lang w:val="pt-PT" w:bidi="ar-SA"/>
        </w:rPr>
        <w:t xml:space="preserve">“(…) </w:t>
      </w:r>
      <w:r w:rsidRPr="007A0D60">
        <w:rPr>
          <w:rFonts w:eastAsiaTheme="minorHAnsi" w:cs="Times New Roman"/>
          <w:sz w:val="22"/>
          <w:szCs w:val="22"/>
          <w:lang w:val="pt-PT" w:bidi="ar-SA"/>
        </w:rPr>
        <w:t>o principal diferendo com as ciências sociais dominantes reside no facto de que a abordagem biográfica atribui, na prática da investiga</w:t>
      </w:r>
      <w:r>
        <w:rPr>
          <w:rFonts w:eastAsiaTheme="minorHAnsi" w:cs="Times New Roman"/>
          <w:sz w:val="22"/>
          <w:szCs w:val="22"/>
          <w:lang w:val="pt-PT" w:bidi="ar-SA"/>
        </w:rPr>
        <w:t xml:space="preserve">ção social, um papel central ao </w:t>
      </w:r>
      <w:r w:rsidRPr="007A0D60">
        <w:rPr>
          <w:rFonts w:eastAsiaTheme="minorHAnsi" w:cs="Times New Roman"/>
          <w:sz w:val="22"/>
          <w:szCs w:val="22"/>
          <w:lang w:val="pt-PT" w:bidi="ar-SA"/>
        </w:rPr>
        <w:t xml:space="preserve">sujeito e um estatuto epistemológico </w:t>
      </w:r>
      <w:r w:rsidRPr="007A0D60">
        <w:rPr>
          <w:rFonts w:eastAsiaTheme="minorHAnsi" w:cs="Arial"/>
          <w:sz w:val="22"/>
          <w:szCs w:val="22"/>
          <w:lang w:val="pt-PT" w:bidi="ar-SA"/>
        </w:rPr>
        <w:t xml:space="preserve">à </w:t>
      </w:r>
      <w:r w:rsidRPr="007A0D60">
        <w:rPr>
          <w:rFonts w:eastAsiaTheme="minorHAnsi" w:cs="Times New Roman"/>
          <w:sz w:val="22"/>
          <w:szCs w:val="22"/>
          <w:lang w:val="pt-PT" w:bidi="ar-SA"/>
        </w:rPr>
        <w:t>subjectiv</w:t>
      </w:r>
      <w:r>
        <w:rPr>
          <w:rFonts w:eastAsiaTheme="minorHAnsi" w:cs="Times New Roman"/>
          <w:sz w:val="22"/>
          <w:szCs w:val="22"/>
          <w:lang w:val="pt-PT" w:bidi="ar-SA"/>
        </w:rPr>
        <w:t xml:space="preserve">idade, enquanto que as Ciências </w:t>
      </w:r>
      <w:r w:rsidRPr="007A0D60">
        <w:rPr>
          <w:rFonts w:eastAsiaTheme="minorHAnsi" w:cs="Times New Roman"/>
          <w:sz w:val="22"/>
          <w:szCs w:val="22"/>
          <w:lang w:val="pt-PT" w:bidi="ar-SA"/>
        </w:rPr>
        <w:t>Sociais procu</w:t>
      </w:r>
      <w:r w:rsidR="00603B27">
        <w:rPr>
          <w:rFonts w:eastAsiaTheme="minorHAnsi" w:cs="Times New Roman"/>
          <w:sz w:val="22"/>
          <w:szCs w:val="22"/>
          <w:lang w:val="pt-PT" w:bidi="ar-SA"/>
        </w:rPr>
        <w:t>ram precisamente eliminá-los da</w:t>
      </w:r>
      <w:r w:rsidRPr="007A0D60">
        <w:rPr>
          <w:rFonts w:eastAsiaTheme="minorHAnsi" w:cs="Times New Roman"/>
          <w:sz w:val="22"/>
          <w:szCs w:val="22"/>
          <w:lang w:val="pt-PT" w:bidi="ar-SA"/>
        </w:rPr>
        <w:t xml:space="preserve"> investigação e do conhecimento sociais.</w:t>
      </w:r>
      <w:r>
        <w:rPr>
          <w:rFonts w:eastAsiaTheme="minorHAnsi" w:cs="Times New Roman"/>
          <w:sz w:val="22"/>
          <w:szCs w:val="22"/>
          <w:lang w:val="pt-PT" w:bidi="ar-SA"/>
        </w:rPr>
        <w:t xml:space="preserve">” </w:t>
      </w:r>
      <w:r w:rsidRPr="007A0D60">
        <w:rPr>
          <w:rFonts w:eastAsiaTheme="minorHAnsi" w:cs="Times New Roman"/>
          <w:sz w:val="22"/>
          <w:szCs w:val="22"/>
          <w:lang w:val="pt-PT" w:bidi="ar-SA"/>
        </w:rPr>
        <w:t xml:space="preserve"> </w:t>
      </w:r>
      <w:r>
        <w:rPr>
          <w:rFonts w:eastAsiaTheme="minorHAnsi" w:cs="Times New Roman"/>
          <w:sz w:val="22"/>
          <w:szCs w:val="22"/>
          <w:lang w:val="pt-PT" w:bidi="ar-SA"/>
        </w:rPr>
        <w:t>(1993, 39)</w:t>
      </w:r>
    </w:p>
    <w:p w:rsidR="00AE4E86" w:rsidRDefault="00AE4E86" w:rsidP="00AE4E86">
      <w:pPr>
        <w:autoSpaceDE w:val="0"/>
        <w:autoSpaceDN w:val="0"/>
        <w:adjustRightInd w:val="0"/>
        <w:spacing w:after="0" w:line="240" w:lineRule="auto"/>
        <w:rPr>
          <w:rFonts w:ascii="Times New Roman" w:eastAsiaTheme="minorHAnsi" w:hAnsi="Times New Roman" w:cs="Times New Roman"/>
          <w:sz w:val="29"/>
          <w:szCs w:val="29"/>
          <w:lang w:val="pt-PT" w:bidi="ar-SA"/>
        </w:rPr>
      </w:pPr>
    </w:p>
    <w:p w:rsidR="00AE4E86" w:rsidRPr="007A0D60" w:rsidRDefault="00D4682E" w:rsidP="00AE4E86">
      <w:pPr>
        <w:autoSpaceDE w:val="0"/>
        <w:autoSpaceDN w:val="0"/>
        <w:adjustRightInd w:val="0"/>
        <w:spacing w:after="0" w:line="360" w:lineRule="auto"/>
        <w:rPr>
          <w:rFonts w:eastAsiaTheme="minorHAnsi" w:cs="Times New Roman"/>
          <w:sz w:val="24"/>
          <w:szCs w:val="24"/>
          <w:lang w:val="pt-PT" w:bidi="ar-SA"/>
        </w:rPr>
      </w:pPr>
      <w:r>
        <w:rPr>
          <w:rFonts w:eastAsiaTheme="minorHAnsi" w:cs="Times New Roman"/>
          <w:sz w:val="24"/>
          <w:szCs w:val="24"/>
          <w:lang w:val="pt-PT" w:bidi="ar-SA"/>
        </w:rPr>
        <w:t xml:space="preserve">     </w:t>
      </w:r>
      <w:r w:rsidR="00AE4E86" w:rsidRPr="007A0D60">
        <w:rPr>
          <w:rFonts w:eastAsiaTheme="minorHAnsi" w:cs="Times New Roman"/>
          <w:sz w:val="24"/>
          <w:szCs w:val="24"/>
          <w:lang w:val="pt-PT" w:bidi="ar-SA"/>
        </w:rPr>
        <w:t>Porém, importa salientar que a</w:t>
      </w:r>
      <w:r w:rsidR="00AE4E86" w:rsidRPr="007A0D60">
        <w:rPr>
          <w:sz w:val="24"/>
          <w:szCs w:val="24"/>
          <w:lang w:val="pt-PT"/>
        </w:rPr>
        <w:t>s histórias de vida, também designadas por alguns autores como biografias ou autobiografias, têm sido transversais à história da própria humanidade, constituindo-se quer como um género literário quer como fonte historiográfica. O seu interesse e relevância estão relacionados com o manancial de informação que viabiliza sobre a realidade subjectiva em relação e em correlação com a objectividade, contextualizada social, cultural, geográfica ou historicamente. Com</w:t>
      </w:r>
      <w:r w:rsidR="0011183E">
        <w:rPr>
          <w:sz w:val="24"/>
          <w:szCs w:val="24"/>
          <w:lang w:val="pt-PT"/>
        </w:rPr>
        <w:t>o refere Jonaedson Carino</w:t>
      </w:r>
      <w:r w:rsidR="00AE4E86" w:rsidRPr="007A0D60">
        <w:rPr>
          <w:sz w:val="24"/>
          <w:szCs w:val="24"/>
          <w:lang w:val="pt-PT"/>
        </w:rPr>
        <w:t>, a biografia proporciona outra forma de “</w:t>
      </w:r>
      <w:r w:rsidR="00AE4E86" w:rsidRPr="007A0D60">
        <w:rPr>
          <w:rFonts w:eastAsia="Times New Roman" w:cs="Helvetica"/>
          <w:i/>
          <w:sz w:val="24"/>
          <w:szCs w:val="24"/>
          <w:lang w:val="pt-PT" w:eastAsia="pt-PT"/>
        </w:rPr>
        <w:t>compreensão do mundo humano e dos seres que os integram - os indivíduos</w:t>
      </w:r>
      <w:r w:rsidR="00AE4E86" w:rsidRPr="007A0D60">
        <w:rPr>
          <w:rFonts w:eastAsia="Times New Roman" w:cs="Helvetica"/>
          <w:sz w:val="24"/>
          <w:szCs w:val="24"/>
          <w:lang w:val="pt-PT" w:eastAsia="pt-PT"/>
        </w:rPr>
        <w:t>”</w:t>
      </w:r>
      <w:r w:rsidR="0011183E">
        <w:rPr>
          <w:rFonts w:eastAsia="Times New Roman" w:cs="Helvetica"/>
          <w:sz w:val="24"/>
          <w:szCs w:val="24"/>
          <w:lang w:val="pt-PT" w:eastAsia="pt-PT"/>
        </w:rPr>
        <w:t xml:space="preserve"> </w:t>
      </w:r>
      <w:r w:rsidR="00AE4E86" w:rsidRPr="007A0D60">
        <w:rPr>
          <w:rFonts w:eastAsia="Times New Roman" w:cs="Helvetica"/>
          <w:sz w:val="24"/>
          <w:szCs w:val="24"/>
          <w:lang w:val="pt-PT" w:eastAsia="pt-PT"/>
        </w:rPr>
        <w:t>(</w:t>
      </w:r>
      <w:r w:rsidR="0011183E">
        <w:rPr>
          <w:rFonts w:eastAsia="Times New Roman" w:cs="Helvetica"/>
          <w:sz w:val="24"/>
          <w:szCs w:val="24"/>
          <w:lang w:val="pt-PT" w:eastAsia="pt-PT"/>
        </w:rPr>
        <w:t xml:space="preserve">1999: </w:t>
      </w:r>
      <w:r w:rsidR="00B83F7A">
        <w:rPr>
          <w:rFonts w:eastAsia="Times New Roman" w:cs="Helvetica"/>
          <w:sz w:val="24"/>
          <w:szCs w:val="24"/>
          <w:lang w:val="pt-PT" w:eastAsia="pt-PT"/>
        </w:rPr>
        <w:t>20)</w:t>
      </w:r>
      <w:r w:rsidR="00AE4E86" w:rsidRPr="007A0D60">
        <w:rPr>
          <w:rFonts w:eastAsia="Times New Roman" w:cs="Helvetica"/>
          <w:sz w:val="24"/>
          <w:szCs w:val="24"/>
          <w:lang w:val="pt-PT" w:eastAsia="pt-PT"/>
        </w:rPr>
        <w:t>, e explica em que consiste a biografia:</w:t>
      </w:r>
    </w:p>
    <w:p w:rsidR="00AE4E86" w:rsidRDefault="00AE4E86" w:rsidP="00AE4E86">
      <w:pPr>
        <w:tabs>
          <w:tab w:val="left" w:pos="284"/>
        </w:tabs>
        <w:spacing w:after="0" w:line="240" w:lineRule="auto"/>
        <w:ind w:left="709"/>
        <w:rPr>
          <w:rFonts w:eastAsia="Times New Roman" w:cs="Helvetica"/>
          <w:sz w:val="22"/>
          <w:szCs w:val="22"/>
          <w:lang w:val="pt-PT" w:eastAsia="pt-PT"/>
        </w:rPr>
      </w:pPr>
      <w:r w:rsidRPr="00CA2EE4">
        <w:rPr>
          <w:rFonts w:eastAsia="Times New Roman" w:cs="Helvetica"/>
          <w:sz w:val="22"/>
          <w:szCs w:val="22"/>
          <w:lang w:val="pt-PT" w:eastAsia="pt-PT"/>
        </w:rPr>
        <w:t xml:space="preserve"> “Biografar é (…) descrever a trajetória única de um ser único, original e irrepetível;</w:t>
      </w:r>
      <w:bookmarkStart w:id="0" w:name="not2"/>
      <w:bookmarkEnd w:id="0"/>
      <w:r w:rsidR="00B83F7A">
        <w:rPr>
          <w:rFonts w:eastAsia="Times New Roman" w:cs="Helvetica"/>
          <w:color w:val="0000FF"/>
          <w:sz w:val="22"/>
          <w:szCs w:val="22"/>
          <w:u w:val="single"/>
          <w:vertAlign w:val="superscript"/>
          <w:lang w:val="pt-PT" w:eastAsia="pt-PT"/>
        </w:rPr>
        <w:t xml:space="preserve"> </w:t>
      </w:r>
      <w:r w:rsidRPr="00CA2EE4">
        <w:rPr>
          <w:rFonts w:eastAsia="Times New Roman" w:cs="Helvetica"/>
          <w:sz w:val="22"/>
          <w:szCs w:val="22"/>
          <w:lang w:val="pt-PT" w:eastAsia="pt-PT"/>
        </w:rPr>
        <w:t xml:space="preserve">é traçar-lhe a identidade refletida em atos e palavras; é cunhar-lhe a vida pelo testemunho de outrem; é interpretá-lo, reconstruí-lo, quase sempre revivê-lo. O mistério do singular é, também, fortíssimo como elemento constitutivo do imaginário cultural de qualquer sociedade ou mesmo civilização.” (1999: 2). </w:t>
      </w:r>
    </w:p>
    <w:p w:rsidR="00AE4E86" w:rsidRPr="00CA2EE4" w:rsidRDefault="00AE4E86" w:rsidP="00AE4E86">
      <w:pPr>
        <w:tabs>
          <w:tab w:val="left" w:pos="284"/>
        </w:tabs>
        <w:spacing w:after="0" w:line="240" w:lineRule="auto"/>
        <w:ind w:left="709"/>
        <w:rPr>
          <w:rFonts w:eastAsia="Times New Roman" w:cs="Helvetica"/>
          <w:sz w:val="22"/>
          <w:szCs w:val="22"/>
          <w:lang w:val="pt-PT" w:eastAsia="pt-PT"/>
        </w:rPr>
      </w:pPr>
    </w:p>
    <w:p w:rsidR="00AE4E86" w:rsidRDefault="00D4682E" w:rsidP="00AE4E86">
      <w:pPr>
        <w:tabs>
          <w:tab w:val="left" w:pos="284"/>
        </w:tabs>
        <w:spacing w:after="0" w:line="360" w:lineRule="auto"/>
        <w:rPr>
          <w:rFonts w:eastAsia="Times New Roman" w:cs="Helvetica"/>
          <w:sz w:val="22"/>
          <w:szCs w:val="22"/>
          <w:lang w:val="pt-PT" w:eastAsia="pt-PT"/>
        </w:rPr>
      </w:pPr>
      <w:r>
        <w:rPr>
          <w:rFonts w:eastAsia="Times New Roman" w:cs="Helvetica"/>
          <w:sz w:val="24"/>
          <w:szCs w:val="24"/>
          <w:lang w:val="pt-PT" w:eastAsia="pt-PT"/>
        </w:rPr>
        <w:t xml:space="preserve">     </w:t>
      </w:r>
      <w:r w:rsidR="00AE4E86" w:rsidRPr="00F704FE">
        <w:rPr>
          <w:rFonts w:eastAsia="Times New Roman" w:cs="Helvetica"/>
          <w:sz w:val="24"/>
          <w:szCs w:val="24"/>
          <w:lang w:val="pt-PT" w:eastAsia="pt-PT"/>
        </w:rPr>
        <w:t xml:space="preserve"> </w:t>
      </w:r>
      <w:r w:rsidR="00AE4E86">
        <w:rPr>
          <w:rFonts w:eastAsia="Times New Roman" w:cs="Helvetica"/>
          <w:sz w:val="24"/>
          <w:szCs w:val="24"/>
          <w:lang w:val="pt-PT" w:eastAsia="pt-PT"/>
        </w:rPr>
        <w:t xml:space="preserve">Isto é, a biografia constitui-se como um instrumento e um recurso para a confirmação ou o questionamento de teorias abstractas ou de generalizações sociais e aparentemente objectivas. O conhecimento dos seres humanos, da sua unicidade e da </w:t>
      </w:r>
      <w:r w:rsidR="00AE4E86">
        <w:rPr>
          <w:rFonts w:eastAsia="Times New Roman" w:cs="Helvetica"/>
          <w:sz w:val="24"/>
          <w:szCs w:val="24"/>
          <w:lang w:val="pt-PT" w:eastAsia="pt-PT"/>
        </w:rPr>
        <w:lastRenderedPageBreak/>
        <w:t xml:space="preserve">sua individualidade, possibilita uma melhor compreensão e, por conseguinte, um </w:t>
      </w:r>
      <w:r w:rsidR="00AE4E86" w:rsidRPr="00291F63">
        <w:rPr>
          <w:rFonts w:eastAsia="Times New Roman" w:cs="Helvetica"/>
          <w:sz w:val="24"/>
          <w:szCs w:val="24"/>
          <w:lang w:val="pt-PT" w:eastAsia="pt-PT"/>
        </w:rPr>
        <w:t>real conhecimento não só do individual, como também do geral, do colectivo, uma vez que cada individualidade é o resultado de uma época, de um contexto económico, de um grupo social e de uma cultura, e, em simultâneo, uma força motriz no sentido da mudança, do questionamento de um determinado estado de coisas, propiciando a emergência da</w:t>
      </w:r>
      <w:r w:rsidR="00AE4E86" w:rsidRPr="00291F63">
        <w:rPr>
          <w:rFonts w:ascii="Verdana" w:eastAsia="Times New Roman" w:hAnsi="Verdana" w:cs="Helvetica"/>
          <w:sz w:val="24"/>
          <w:szCs w:val="24"/>
          <w:lang w:val="pt-PT" w:eastAsia="pt-PT"/>
        </w:rPr>
        <w:t xml:space="preserve"> </w:t>
      </w:r>
      <w:r w:rsidR="00AE4E86" w:rsidRPr="00291F63">
        <w:rPr>
          <w:rFonts w:eastAsia="Times New Roman" w:cs="Helvetica"/>
          <w:sz w:val="24"/>
          <w:szCs w:val="24"/>
          <w:lang w:val="pt-PT" w:eastAsia="pt-PT"/>
        </w:rPr>
        <w:t>“</w:t>
      </w:r>
      <w:r w:rsidR="00AE4E86" w:rsidRPr="003E60D4">
        <w:rPr>
          <w:rFonts w:eastAsia="Times New Roman" w:cs="Helvetica"/>
          <w:i/>
          <w:sz w:val="24"/>
          <w:szCs w:val="24"/>
          <w:lang w:val="pt-PT" w:eastAsia="pt-PT"/>
        </w:rPr>
        <w:t xml:space="preserve">heterogeneidade e, como </w:t>
      </w:r>
      <w:r w:rsidR="00AE4E86">
        <w:rPr>
          <w:rFonts w:eastAsia="Times New Roman" w:cs="Helvetica"/>
          <w:i/>
          <w:sz w:val="24"/>
          <w:szCs w:val="24"/>
          <w:lang w:val="pt-PT" w:eastAsia="pt-PT"/>
        </w:rPr>
        <w:t>consequ</w:t>
      </w:r>
      <w:r w:rsidR="00AE4E86" w:rsidRPr="003E60D4">
        <w:rPr>
          <w:rFonts w:eastAsia="Times New Roman" w:cs="Helvetica"/>
          <w:i/>
          <w:sz w:val="24"/>
          <w:szCs w:val="24"/>
          <w:lang w:val="pt-PT" w:eastAsia="pt-PT"/>
        </w:rPr>
        <w:t>ência, da</w:t>
      </w:r>
      <w:r w:rsidR="00AE4E86">
        <w:rPr>
          <w:rFonts w:eastAsia="Times New Roman" w:cs="Helvetica"/>
          <w:i/>
          <w:sz w:val="24"/>
          <w:szCs w:val="24"/>
          <w:lang w:val="pt-PT" w:eastAsia="pt-PT"/>
        </w:rPr>
        <w:t xml:space="preserve"> originalidade, da irrupção do ‘</w:t>
      </w:r>
      <w:r w:rsidR="00AE4E86" w:rsidRPr="003E60D4">
        <w:rPr>
          <w:rFonts w:eastAsia="Times New Roman" w:cs="Helvetica"/>
          <w:i/>
          <w:sz w:val="24"/>
          <w:szCs w:val="24"/>
          <w:lang w:val="pt-PT" w:eastAsia="pt-PT"/>
        </w:rPr>
        <w:t>novo</w:t>
      </w:r>
      <w:r w:rsidR="00AE4E86">
        <w:rPr>
          <w:rFonts w:eastAsia="Times New Roman" w:cs="Helvetica"/>
          <w:i/>
          <w:sz w:val="24"/>
          <w:szCs w:val="24"/>
          <w:lang w:val="pt-PT" w:eastAsia="pt-PT"/>
        </w:rPr>
        <w:t>’</w:t>
      </w:r>
      <w:r w:rsidR="00AE4E86">
        <w:rPr>
          <w:rFonts w:eastAsia="Times New Roman" w:cs="Helvetica"/>
          <w:sz w:val="24"/>
          <w:szCs w:val="24"/>
          <w:lang w:val="pt-PT" w:eastAsia="pt-PT"/>
        </w:rPr>
        <w:t xml:space="preserve">" </w:t>
      </w:r>
      <w:r w:rsidR="00AE4E86" w:rsidRPr="00291F63">
        <w:rPr>
          <w:rFonts w:eastAsia="Times New Roman" w:cs="Helvetica"/>
          <w:sz w:val="24"/>
          <w:szCs w:val="24"/>
          <w:lang w:val="pt-PT" w:eastAsia="pt-PT"/>
        </w:rPr>
        <w:t>(Idem</w:t>
      </w:r>
      <w:r w:rsidR="00AE4E86">
        <w:rPr>
          <w:rFonts w:eastAsia="Times New Roman" w:cs="Helvetica"/>
          <w:sz w:val="24"/>
          <w:szCs w:val="24"/>
          <w:lang w:val="pt-PT" w:eastAsia="pt-PT"/>
        </w:rPr>
        <w:t>: 20</w:t>
      </w:r>
      <w:r w:rsidR="00AE4E86" w:rsidRPr="00291F63">
        <w:rPr>
          <w:rFonts w:eastAsia="Times New Roman" w:cs="Helvetica"/>
          <w:sz w:val="24"/>
          <w:szCs w:val="24"/>
          <w:lang w:val="pt-PT" w:eastAsia="pt-PT"/>
        </w:rPr>
        <w:t>)</w:t>
      </w:r>
      <w:r w:rsidR="00AE4E86">
        <w:rPr>
          <w:rFonts w:eastAsia="Times New Roman" w:cs="Helvetica"/>
          <w:sz w:val="24"/>
          <w:szCs w:val="24"/>
          <w:lang w:val="pt-PT" w:eastAsia="pt-PT"/>
        </w:rPr>
        <w:t xml:space="preserve"> e, por isso, geradora de conhecimento e de mudança.</w:t>
      </w:r>
      <w:r w:rsidR="00AE4E86">
        <w:rPr>
          <w:rFonts w:eastAsia="Times New Roman" w:cs="Helvetica"/>
          <w:sz w:val="22"/>
          <w:szCs w:val="22"/>
          <w:lang w:val="pt-PT" w:eastAsia="pt-PT"/>
        </w:rPr>
        <w:t xml:space="preserve"> </w:t>
      </w:r>
    </w:p>
    <w:p w:rsidR="00AE4E86" w:rsidRDefault="00D4682E" w:rsidP="00AE4E86">
      <w:pPr>
        <w:tabs>
          <w:tab w:val="left" w:pos="284"/>
        </w:tabs>
        <w:spacing w:after="0" w:line="360" w:lineRule="auto"/>
        <w:rPr>
          <w:sz w:val="24"/>
          <w:szCs w:val="24"/>
          <w:lang w:val="pt-PT"/>
        </w:rPr>
      </w:pPr>
      <w:r>
        <w:rPr>
          <w:sz w:val="24"/>
          <w:szCs w:val="24"/>
          <w:lang w:val="pt-PT"/>
        </w:rPr>
        <w:t xml:space="preserve">     </w:t>
      </w:r>
      <w:r w:rsidR="00AE4E86" w:rsidRPr="00F96195">
        <w:rPr>
          <w:sz w:val="24"/>
          <w:szCs w:val="24"/>
          <w:lang w:val="pt-PT"/>
        </w:rPr>
        <w:t>No século XX, nos anos 80, a “escola” de Genebra defendeu a biografia como um instrumento de investigaç</w:t>
      </w:r>
      <w:r w:rsidR="0011183E">
        <w:rPr>
          <w:sz w:val="24"/>
          <w:szCs w:val="24"/>
          <w:lang w:val="pt-PT"/>
        </w:rPr>
        <w:t xml:space="preserve">ão e um instrumento pedagógico </w:t>
      </w:r>
      <w:r w:rsidR="00AE4E86" w:rsidRPr="002D45A6">
        <w:rPr>
          <w:sz w:val="24"/>
          <w:szCs w:val="24"/>
          <w:lang w:val="pt-PT"/>
        </w:rPr>
        <w:t>(</w:t>
      </w:r>
      <w:r w:rsidR="0011183E">
        <w:rPr>
          <w:sz w:val="24"/>
          <w:szCs w:val="24"/>
          <w:lang w:val="pt-PT"/>
        </w:rPr>
        <w:t>JOSSO</w:t>
      </w:r>
      <w:r w:rsidR="00B83F7A">
        <w:rPr>
          <w:sz w:val="24"/>
          <w:szCs w:val="24"/>
          <w:lang w:val="pt-PT"/>
        </w:rPr>
        <w:t>, 198</w:t>
      </w:r>
      <w:r w:rsidR="002D45A6" w:rsidRPr="002D45A6">
        <w:rPr>
          <w:sz w:val="24"/>
          <w:szCs w:val="24"/>
          <w:lang w:val="pt-PT"/>
        </w:rPr>
        <w:t>8</w:t>
      </w:r>
      <w:r w:rsidR="00AE4E86" w:rsidRPr="002D45A6">
        <w:rPr>
          <w:sz w:val="24"/>
          <w:szCs w:val="24"/>
          <w:lang w:val="pt-PT"/>
        </w:rPr>
        <w:t>)</w:t>
      </w:r>
      <w:r w:rsidR="002D45A6" w:rsidRPr="002D45A6">
        <w:rPr>
          <w:sz w:val="24"/>
          <w:szCs w:val="24"/>
          <w:lang w:val="pt-PT"/>
        </w:rPr>
        <w:t>.</w:t>
      </w:r>
    </w:p>
    <w:p w:rsidR="00AE4E86" w:rsidRDefault="00AE4E86" w:rsidP="00AE4E86">
      <w:pPr>
        <w:tabs>
          <w:tab w:val="left" w:pos="284"/>
        </w:tabs>
        <w:spacing w:after="0" w:line="360" w:lineRule="auto"/>
        <w:rPr>
          <w:rFonts w:eastAsia="Times New Roman" w:cs="Helvetica"/>
          <w:sz w:val="24"/>
          <w:szCs w:val="24"/>
          <w:lang w:val="pt-PT" w:eastAsia="pt-PT"/>
        </w:rPr>
      </w:pPr>
      <w:r>
        <w:rPr>
          <w:rFonts w:eastAsia="Times New Roman" w:cs="Helvetica"/>
          <w:sz w:val="24"/>
          <w:szCs w:val="24"/>
          <w:lang w:val="pt-PT" w:eastAsia="pt-PT"/>
        </w:rPr>
        <w:t>No âmbito das ciências da educação, o recurso ao método biográfico foi utilizado quer ao nível do estudo da vida de docentes, quer ao nível de discent</w:t>
      </w:r>
      <w:r w:rsidR="00603B27">
        <w:rPr>
          <w:rFonts w:eastAsia="Times New Roman" w:cs="Helvetica"/>
          <w:sz w:val="24"/>
          <w:szCs w:val="24"/>
          <w:lang w:val="pt-PT" w:eastAsia="pt-PT"/>
        </w:rPr>
        <w:t>es, numa lógica de investigação-</w:t>
      </w:r>
      <w:r>
        <w:rPr>
          <w:rFonts w:eastAsia="Times New Roman" w:cs="Helvetica"/>
          <w:sz w:val="24"/>
          <w:szCs w:val="24"/>
          <w:lang w:val="pt-PT" w:eastAsia="pt-PT"/>
        </w:rPr>
        <w:t xml:space="preserve">formação. A valorização dos métodos biográficos como instrumentos educativos estão relacionados com a revalorização de cada pessoa, tendo em conta a sua configuração complexa e o seu protagonismo como pesquisadores, educadores ou educandos. A biografia é um modo de dar a conhecer uma singularidade subjectiva que é, está, age e pensa sobre si e sobre o mundo em que vive: </w:t>
      </w:r>
    </w:p>
    <w:p w:rsidR="00AE4E86" w:rsidRPr="00D4682E" w:rsidRDefault="00AE4E86" w:rsidP="00AE4E86">
      <w:pPr>
        <w:spacing w:after="0" w:line="240" w:lineRule="auto"/>
        <w:ind w:left="979" w:right="-1"/>
        <w:rPr>
          <w:rFonts w:eastAsia="Times New Roman" w:cs="Helvetica"/>
          <w:sz w:val="22"/>
          <w:szCs w:val="22"/>
          <w:lang w:val="pt-PT" w:eastAsia="pt-PT"/>
        </w:rPr>
      </w:pPr>
      <w:r w:rsidRPr="00D4682E">
        <w:rPr>
          <w:rFonts w:eastAsia="Times New Roman" w:cs="Helvetica"/>
          <w:sz w:val="22"/>
          <w:szCs w:val="22"/>
          <w:lang w:val="pt-PT" w:eastAsia="pt-PT"/>
        </w:rPr>
        <w:t xml:space="preserve">Não se biografa em vão. Biografa-se com finalidades precisas: exaltar, criticar, demolir, descobrir, renegar, apologizar, reabilitar, santificar, dessacralizar. Tais finalidades e intenções fazem com que retratar vidas, experiências singulares, trajetórias individuais transforme-se, intencionalmente ou não, numa </w:t>
      </w:r>
      <w:r w:rsidRPr="00D4682E">
        <w:rPr>
          <w:rFonts w:eastAsia="Times New Roman" w:cs="Helvetica"/>
          <w:i/>
          <w:iCs/>
          <w:sz w:val="22"/>
          <w:szCs w:val="22"/>
          <w:lang w:val="pt-PT" w:eastAsia="pt-PT"/>
        </w:rPr>
        <w:t>pedagogia do exemplo</w:t>
      </w:r>
      <w:r w:rsidRPr="00D4682E">
        <w:rPr>
          <w:rFonts w:eastAsia="Times New Roman" w:cs="Helvetica"/>
          <w:sz w:val="22"/>
          <w:szCs w:val="22"/>
          <w:lang w:val="pt-PT" w:eastAsia="pt-PT"/>
        </w:rPr>
        <w:t>. A força educativa de um relato biográfico é inegável. (</w:t>
      </w:r>
      <w:r w:rsidRPr="00D4682E">
        <w:rPr>
          <w:sz w:val="22"/>
          <w:szCs w:val="22"/>
          <w:lang w:val="pt-PT"/>
        </w:rPr>
        <w:t xml:space="preserve">CARINO, 1999: </w:t>
      </w:r>
      <w:r w:rsidRPr="00D4682E">
        <w:rPr>
          <w:rFonts w:eastAsia="Times New Roman" w:cs="Helvetica"/>
          <w:sz w:val="22"/>
          <w:szCs w:val="22"/>
          <w:lang w:val="pt-PT" w:eastAsia="pt-PT"/>
        </w:rPr>
        <w:t>2)</w:t>
      </w:r>
    </w:p>
    <w:p w:rsidR="00AE4E86" w:rsidRDefault="00AE4E86" w:rsidP="00AE4E86">
      <w:pPr>
        <w:spacing w:after="0" w:line="240" w:lineRule="auto"/>
        <w:ind w:left="979" w:right="-1"/>
        <w:rPr>
          <w:rFonts w:ascii="Verdana" w:eastAsia="Times New Roman" w:hAnsi="Verdana" w:cs="Helvetica"/>
          <w:sz w:val="19"/>
          <w:szCs w:val="19"/>
          <w:lang w:val="pt-PT" w:eastAsia="pt-PT"/>
        </w:rPr>
      </w:pPr>
    </w:p>
    <w:p w:rsidR="00AE4E86" w:rsidRPr="002946A3" w:rsidRDefault="00D4682E" w:rsidP="00AE4E86">
      <w:pPr>
        <w:spacing w:after="0" w:line="360" w:lineRule="auto"/>
        <w:ind w:right="-1"/>
        <w:rPr>
          <w:sz w:val="24"/>
          <w:szCs w:val="24"/>
          <w:lang w:val="pt-PT"/>
        </w:rPr>
      </w:pPr>
      <w:r>
        <w:rPr>
          <w:rFonts w:eastAsia="Times New Roman" w:cs="Helvetica"/>
          <w:sz w:val="24"/>
          <w:szCs w:val="24"/>
          <w:lang w:val="pt-PT" w:eastAsia="pt-PT"/>
        </w:rPr>
        <w:t xml:space="preserve">     </w:t>
      </w:r>
      <w:r w:rsidR="00AE4E86">
        <w:rPr>
          <w:rFonts w:eastAsia="Times New Roman" w:cs="Helvetica"/>
          <w:sz w:val="24"/>
          <w:szCs w:val="24"/>
          <w:lang w:val="pt-PT" w:eastAsia="pt-PT"/>
        </w:rPr>
        <w:t>O método biográfico, nomeadamente as biografias, as autobiografias e as histórias de vida, tem estado relacionado com projectos de formação a dois níveis distintos, mas complementares. Ao nível d</w:t>
      </w:r>
      <w:r w:rsidR="002D45A6">
        <w:rPr>
          <w:rFonts w:eastAsia="Times New Roman" w:cs="Helvetica"/>
          <w:sz w:val="24"/>
          <w:szCs w:val="24"/>
          <w:lang w:val="pt-PT" w:eastAsia="pt-PT"/>
        </w:rPr>
        <w:t>a</w:t>
      </w:r>
      <w:r w:rsidR="00AE4E86">
        <w:rPr>
          <w:rFonts w:eastAsia="Times New Roman" w:cs="Helvetica"/>
          <w:sz w:val="24"/>
          <w:szCs w:val="24"/>
          <w:lang w:val="pt-PT" w:eastAsia="pt-PT"/>
        </w:rPr>
        <w:t xml:space="preserve"> investigação, estas modalidades possibilitam uma compreensão biográfica da formação e da autoformação subjacente a procedimentos de pesquisa-formação. A nível da formação prática, e na perspectiva de cada pessoa em formação, as abordagens biográficas viabilizam a promoção de projectos de desenvolvimento profissional, de reinserção social, de educação e formação, de transformação de comportamentos e até mesmo de projectos de vida. É nesta segunda dimensão que a abordagem biográfica, estruturante e subjacente ao processo RVCC, é basilar para a mudança desejável da pessoa em processo: que pense em si, no seu percurso de vida, que identifique momentos significativos, </w:t>
      </w:r>
      <w:r w:rsidR="00AE4E86" w:rsidRPr="00F96195">
        <w:rPr>
          <w:rFonts w:eastAsia="Times New Roman" w:cs="Helvetica"/>
          <w:i/>
          <w:sz w:val="24"/>
          <w:szCs w:val="24"/>
          <w:lang w:val="pt-PT" w:eastAsia="pt-PT"/>
        </w:rPr>
        <w:t xml:space="preserve">constructos </w:t>
      </w:r>
      <w:r w:rsidR="00AE4E86">
        <w:rPr>
          <w:rFonts w:eastAsia="Times New Roman" w:cs="Helvetica"/>
          <w:sz w:val="24"/>
          <w:szCs w:val="24"/>
          <w:lang w:val="pt-PT" w:eastAsia="pt-PT"/>
        </w:rPr>
        <w:t xml:space="preserve">de sentido, como forma de promover o auto-conhecimento favorável ao seu desenvolvimento </w:t>
      </w:r>
      <w:r w:rsidR="00AE4E86">
        <w:rPr>
          <w:rFonts w:eastAsia="Times New Roman" w:cs="Helvetica"/>
          <w:sz w:val="24"/>
          <w:szCs w:val="24"/>
          <w:lang w:val="pt-PT" w:eastAsia="pt-PT"/>
        </w:rPr>
        <w:lastRenderedPageBreak/>
        <w:t>pessoal, social e profissional e à apropriação de processos de aprendizagem significativos para si. Isto é, a abordagem biográfica na educação de adultos estabelece a ligação entre as vivências e os conhecimentos experienciais das pessoas em formação e atribui significado às novas aprendizagens resultantes de um projecto de formação e de educação.</w:t>
      </w:r>
    </w:p>
    <w:p w:rsidR="00AE4E86" w:rsidRDefault="00D4682E" w:rsidP="00AE4E86">
      <w:pPr>
        <w:pStyle w:val="PargrafodaLista"/>
        <w:tabs>
          <w:tab w:val="left" w:pos="284"/>
        </w:tabs>
        <w:spacing w:after="0" w:line="360" w:lineRule="auto"/>
        <w:ind w:left="0"/>
        <w:rPr>
          <w:sz w:val="24"/>
          <w:szCs w:val="24"/>
          <w:lang w:val="pt-PT"/>
        </w:rPr>
      </w:pPr>
      <w:r>
        <w:rPr>
          <w:sz w:val="24"/>
          <w:szCs w:val="24"/>
          <w:lang w:val="pt-PT"/>
        </w:rPr>
        <w:t xml:space="preserve">     </w:t>
      </w:r>
      <w:r w:rsidR="00AE4E86">
        <w:rPr>
          <w:sz w:val="24"/>
          <w:szCs w:val="24"/>
          <w:lang w:val="pt-PT"/>
        </w:rPr>
        <w:t>Nesta medida, uma vez que o geral e o social se baseiam na especificidade do particular e do individual, este trabalho de investigação que consiste no estudo de caso, enquadrado numa abordagem qualitativa e interpretativa, valoriza a singularidade de cada pessoa e tem como objectivo “</w:t>
      </w:r>
      <w:r w:rsidR="00AE4E86" w:rsidRPr="007075A7">
        <w:rPr>
          <w:i/>
          <w:sz w:val="24"/>
          <w:szCs w:val="24"/>
          <w:lang w:val="pt-PT"/>
        </w:rPr>
        <w:t xml:space="preserve">understand the subjective world of human experience. </w:t>
      </w:r>
      <w:r w:rsidR="00AE4E86" w:rsidRPr="00AE4E86">
        <w:rPr>
          <w:i/>
          <w:sz w:val="24"/>
          <w:szCs w:val="24"/>
        </w:rPr>
        <w:t>To retain the integrity of the phenomena being investigated, efforts are made to get inside the person and to understand from within</w:t>
      </w:r>
      <w:r w:rsidR="00603B27">
        <w:rPr>
          <w:sz w:val="24"/>
          <w:szCs w:val="24"/>
        </w:rPr>
        <w:t xml:space="preserve">.”(COHEN et all, </w:t>
      </w:r>
      <w:r w:rsidR="00AE4E86" w:rsidRPr="00AE4E86">
        <w:rPr>
          <w:sz w:val="24"/>
          <w:szCs w:val="24"/>
        </w:rPr>
        <w:t xml:space="preserve">2007: 21). </w:t>
      </w:r>
      <w:r w:rsidR="00AE4E86">
        <w:rPr>
          <w:sz w:val="24"/>
          <w:szCs w:val="24"/>
          <w:lang w:val="pt-PT"/>
        </w:rPr>
        <w:t>Esta modalidade de investigação traduz a necessidade de compreender a forma como cada uma das mulheres em estudo age na construção do seu universo pessoal e social, contribuindo para a diversidade e a complexidade do real. Por outro lado, centrando-se o processo RVCC na pessoa que pretende ver reconhecidas as suas competências, que identifica a partir das suas próprias vivências, e baseando-se o processo numa recolha descritiva dos dados e do percurso de vida de cada pessoa, enquanto formadora e profissional RVC tive oportunidade de acompanhar e mediar o processo de tomada de consciência da interioridade e da subjectividade das mulheres em estudo e da consequente apropriação das suas competências. Assim, o que se procura neste estudo de caso é a compreensão da realidade vivida pelas duas mulheres, uma vez que esta modalidade de investigação “</w:t>
      </w:r>
      <w:r w:rsidR="00AE4E86" w:rsidRPr="00FE4B09">
        <w:rPr>
          <w:i/>
          <w:sz w:val="24"/>
          <w:szCs w:val="24"/>
          <w:lang w:val="pt-PT"/>
        </w:rPr>
        <w:t>involve looking at a case or phenomenon in its real-life context</w:t>
      </w:r>
      <w:r w:rsidR="00AE4E86">
        <w:rPr>
          <w:sz w:val="24"/>
          <w:szCs w:val="24"/>
          <w:lang w:val="pt-PT"/>
        </w:rPr>
        <w:t>”</w:t>
      </w:r>
      <w:r w:rsidR="00AE4E86" w:rsidRPr="00545D65">
        <w:rPr>
          <w:sz w:val="24"/>
          <w:szCs w:val="24"/>
          <w:lang w:val="pt-PT"/>
        </w:rPr>
        <w:t xml:space="preserve"> </w:t>
      </w:r>
      <w:r w:rsidR="00AE4E86">
        <w:rPr>
          <w:sz w:val="24"/>
          <w:szCs w:val="24"/>
          <w:lang w:val="pt-PT"/>
        </w:rPr>
        <w:t>(COHEN et all, 2007: 254), não para generalizar e teorizar, mas para compreender o particular e a unicidade de pessoas reais a viverem situações, no seu contexto de vida e na sua condição de mulher</w:t>
      </w:r>
      <w:r w:rsidR="00D82AC2">
        <w:rPr>
          <w:sz w:val="24"/>
          <w:szCs w:val="24"/>
          <w:lang w:val="pt-PT"/>
        </w:rPr>
        <w:t>es. Sobre isto, afirma Dilthey:</w:t>
      </w:r>
    </w:p>
    <w:p w:rsidR="00AE4E86" w:rsidRPr="00D4682E" w:rsidRDefault="00AE4E86" w:rsidP="00AE4E86">
      <w:pPr>
        <w:pStyle w:val="PargrafodaLista"/>
        <w:tabs>
          <w:tab w:val="left" w:pos="284"/>
        </w:tabs>
        <w:spacing w:after="0" w:line="240" w:lineRule="auto"/>
        <w:ind w:left="708"/>
        <w:rPr>
          <w:sz w:val="22"/>
          <w:szCs w:val="22"/>
          <w:lang w:val="pt-PT"/>
        </w:rPr>
      </w:pPr>
      <w:r w:rsidRPr="00D4682E">
        <w:rPr>
          <w:sz w:val="22"/>
          <w:szCs w:val="22"/>
          <w:lang w:val="pt-PT"/>
        </w:rPr>
        <w:t>“O que fomos outrora, como nos desenvolvemos e nos t</w:t>
      </w:r>
      <w:r w:rsidR="00603B27" w:rsidRPr="00D4682E">
        <w:rPr>
          <w:sz w:val="22"/>
          <w:szCs w:val="22"/>
          <w:lang w:val="pt-PT"/>
        </w:rPr>
        <w:t>o</w:t>
      </w:r>
      <w:r w:rsidRPr="00D4682E">
        <w:rPr>
          <w:sz w:val="22"/>
          <w:szCs w:val="22"/>
          <w:lang w:val="pt-PT"/>
        </w:rPr>
        <w:t xml:space="preserve">rnámos no que somos, aprendemo-lo através do modo como agimos, dos planos que em tempos adoptámos, da forma como marcámos presença na nossa profissão, através das palavras mortas escritas no passado, de juízos há muito formulados…” </w:t>
      </w:r>
      <w:r w:rsidR="00D82AC2">
        <w:rPr>
          <w:sz w:val="24"/>
          <w:szCs w:val="24"/>
          <w:lang w:val="pt-PT"/>
        </w:rPr>
        <w:t>(citado por STAKE, 2007: 51)</w:t>
      </w:r>
    </w:p>
    <w:p w:rsidR="00902B46" w:rsidRDefault="00902B46" w:rsidP="00AE4E86">
      <w:pPr>
        <w:pStyle w:val="PargrafodaLista"/>
        <w:tabs>
          <w:tab w:val="left" w:pos="284"/>
        </w:tabs>
        <w:spacing w:after="0" w:line="240" w:lineRule="auto"/>
        <w:ind w:left="708"/>
        <w:rPr>
          <w:sz w:val="24"/>
          <w:szCs w:val="24"/>
          <w:lang w:val="pt-PT"/>
        </w:rPr>
      </w:pPr>
    </w:p>
    <w:p w:rsidR="00AE4E86" w:rsidRPr="008E33C4" w:rsidRDefault="00D4682E" w:rsidP="00AE4E86">
      <w:pPr>
        <w:pStyle w:val="PargrafodaLista"/>
        <w:tabs>
          <w:tab w:val="left" w:pos="284"/>
        </w:tabs>
        <w:spacing w:after="0" w:line="360" w:lineRule="auto"/>
        <w:ind w:left="0"/>
        <w:rPr>
          <w:sz w:val="24"/>
          <w:szCs w:val="24"/>
          <w:lang w:val="pt-PT"/>
        </w:rPr>
      </w:pPr>
      <w:r>
        <w:rPr>
          <w:sz w:val="24"/>
          <w:szCs w:val="24"/>
          <w:lang w:val="pt-PT"/>
        </w:rPr>
        <w:t xml:space="preserve">     </w:t>
      </w:r>
      <w:r w:rsidR="00AE4E86">
        <w:rPr>
          <w:sz w:val="24"/>
          <w:szCs w:val="24"/>
          <w:lang w:val="pt-PT"/>
        </w:rPr>
        <w:t xml:space="preserve">Em sequência desta afirmação de Dilthey, no que diz respeito a mim própria, o desempenho profissional das funções de formadora e, posteriormente, de profissional RVC, conduziram-me </w:t>
      </w:r>
      <w:r w:rsidR="00B83F7A">
        <w:rPr>
          <w:sz w:val="24"/>
          <w:szCs w:val="24"/>
          <w:lang w:val="pt-PT"/>
        </w:rPr>
        <w:t>a um</w:t>
      </w:r>
      <w:r w:rsidR="00AE4E86">
        <w:rPr>
          <w:sz w:val="24"/>
          <w:szCs w:val="24"/>
          <w:lang w:val="pt-PT"/>
        </w:rPr>
        <w:t xml:space="preserve"> processo de auto-reflexão e de auto-questionamento sobre </w:t>
      </w:r>
      <w:r w:rsidR="00AE4E86">
        <w:rPr>
          <w:sz w:val="24"/>
          <w:szCs w:val="24"/>
          <w:lang w:val="pt-PT"/>
        </w:rPr>
        <w:lastRenderedPageBreak/>
        <w:t>as minhas próprias convicç</w:t>
      </w:r>
      <w:r w:rsidR="00B83F7A">
        <w:rPr>
          <w:sz w:val="24"/>
          <w:szCs w:val="24"/>
          <w:lang w:val="pt-PT"/>
        </w:rPr>
        <w:t>ões, conceitos e preconceitos, ‘juízos há muito formulados’</w:t>
      </w:r>
      <w:r w:rsidR="00AE4E86">
        <w:rPr>
          <w:sz w:val="24"/>
          <w:szCs w:val="24"/>
          <w:lang w:val="pt-PT"/>
        </w:rPr>
        <w:t xml:space="preserve">, resultante da interacção estabelecida com as histórias de vida de homens e de mulheres até àquele momento </w:t>
      </w:r>
      <w:r w:rsidR="000E3F7C">
        <w:rPr>
          <w:sz w:val="24"/>
          <w:szCs w:val="24"/>
          <w:lang w:val="pt-PT"/>
        </w:rPr>
        <w:t>desconhecidas e silenciadas na e pel</w:t>
      </w:r>
      <w:r w:rsidR="00AE4E86">
        <w:rPr>
          <w:sz w:val="24"/>
          <w:szCs w:val="24"/>
          <w:lang w:val="pt-PT"/>
        </w:rPr>
        <w:t xml:space="preserve">a complexidade do tecido social. </w:t>
      </w:r>
    </w:p>
    <w:p w:rsidR="00AE4E86" w:rsidRDefault="00D4682E" w:rsidP="00AE4E86">
      <w:pPr>
        <w:spacing w:after="0" w:line="360" w:lineRule="auto"/>
        <w:rPr>
          <w:sz w:val="24"/>
          <w:szCs w:val="24"/>
          <w:lang w:val="pt-PT"/>
        </w:rPr>
      </w:pPr>
      <w:r>
        <w:rPr>
          <w:sz w:val="24"/>
          <w:szCs w:val="24"/>
          <w:lang w:val="pt-PT"/>
        </w:rPr>
        <w:t xml:space="preserve">     </w:t>
      </w:r>
      <w:r w:rsidR="00AE4E86">
        <w:rPr>
          <w:sz w:val="24"/>
          <w:szCs w:val="24"/>
          <w:lang w:val="pt-PT"/>
        </w:rPr>
        <w:t xml:space="preserve">O Dossier Pessoal e o Portefólio Reflexivo de Aprendizagem das adultas contemplam </w:t>
      </w:r>
      <w:r w:rsidR="00AE4E86" w:rsidRPr="00D07288">
        <w:rPr>
          <w:sz w:val="24"/>
          <w:szCs w:val="24"/>
          <w:lang w:val="pt-PT"/>
        </w:rPr>
        <w:t xml:space="preserve">uma diversidade de aspectos </w:t>
      </w:r>
      <w:r w:rsidR="00AE4E86">
        <w:rPr>
          <w:sz w:val="24"/>
          <w:szCs w:val="24"/>
          <w:lang w:val="pt-PT"/>
        </w:rPr>
        <w:t xml:space="preserve">que </w:t>
      </w:r>
      <w:r w:rsidR="00AE4E86" w:rsidRPr="00D07288">
        <w:rPr>
          <w:sz w:val="24"/>
          <w:szCs w:val="24"/>
          <w:lang w:val="pt-PT"/>
        </w:rPr>
        <w:t>pode</w:t>
      </w:r>
      <w:r w:rsidR="00AE4E86">
        <w:rPr>
          <w:sz w:val="24"/>
          <w:szCs w:val="24"/>
          <w:lang w:val="pt-PT"/>
        </w:rPr>
        <w:t>m</w:t>
      </w:r>
      <w:r w:rsidR="00AE4E86" w:rsidRPr="00D07288">
        <w:rPr>
          <w:sz w:val="24"/>
          <w:szCs w:val="24"/>
          <w:lang w:val="pt-PT"/>
        </w:rPr>
        <w:t xml:space="preserve"> ser significativ</w:t>
      </w:r>
      <w:r w:rsidR="00AE4E86">
        <w:rPr>
          <w:sz w:val="24"/>
          <w:szCs w:val="24"/>
          <w:lang w:val="pt-PT"/>
        </w:rPr>
        <w:t>os</w:t>
      </w:r>
      <w:r w:rsidR="00AE4E86" w:rsidRPr="00D07288">
        <w:rPr>
          <w:sz w:val="24"/>
          <w:szCs w:val="24"/>
          <w:lang w:val="pt-PT"/>
        </w:rPr>
        <w:t xml:space="preserve"> </w:t>
      </w:r>
      <w:r w:rsidR="00AE4E86">
        <w:rPr>
          <w:sz w:val="24"/>
          <w:szCs w:val="24"/>
          <w:lang w:val="pt-PT"/>
        </w:rPr>
        <w:t>para este</w:t>
      </w:r>
      <w:r w:rsidR="00AE4E86" w:rsidRPr="00D07288">
        <w:rPr>
          <w:sz w:val="24"/>
          <w:szCs w:val="24"/>
          <w:lang w:val="pt-PT"/>
        </w:rPr>
        <w:t xml:space="preserve"> </w:t>
      </w:r>
      <w:r w:rsidR="00AE4E86">
        <w:rPr>
          <w:sz w:val="24"/>
          <w:szCs w:val="24"/>
          <w:lang w:val="pt-PT"/>
        </w:rPr>
        <w:t>estudo, nomeadamente pela diversidade de mensagens</w:t>
      </w:r>
      <w:r w:rsidR="00AE4E86" w:rsidRPr="00734E25">
        <w:rPr>
          <w:sz w:val="24"/>
          <w:szCs w:val="24"/>
          <w:lang w:val="pt-PT"/>
        </w:rPr>
        <w:t xml:space="preserve"> </w:t>
      </w:r>
      <w:r w:rsidR="00AE4E86">
        <w:rPr>
          <w:sz w:val="24"/>
          <w:szCs w:val="24"/>
          <w:lang w:val="pt-PT"/>
        </w:rPr>
        <w:t>veiculadas por</w:t>
      </w:r>
      <w:r w:rsidR="00AE4E86" w:rsidRPr="00734E25">
        <w:rPr>
          <w:sz w:val="24"/>
          <w:szCs w:val="24"/>
          <w:lang w:val="pt-PT"/>
        </w:rPr>
        <w:t xml:space="preserve"> diferentes suportes,</w:t>
      </w:r>
      <w:r w:rsidR="00AE4E86">
        <w:rPr>
          <w:sz w:val="24"/>
          <w:szCs w:val="24"/>
          <w:lang w:val="pt-PT"/>
        </w:rPr>
        <w:t xml:space="preserve"> pelas temáticas abordadas e</w:t>
      </w:r>
      <w:r w:rsidR="00AE4E86" w:rsidRPr="00734E25">
        <w:rPr>
          <w:sz w:val="24"/>
          <w:szCs w:val="24"/>
          <w:lang w:val="pt-PT"/>
        </w:rPr>
        <w:t xml:space="preserve"> </w:t>
      </w:r>
      <w:r w:rsidR="00AE4E86">
        <w:rPr>
          <w:sz w:val="24"/>
          <w:szCs w:val="24"/>
          <w:lang w:val="pt-PT"/>
        </w:rPr>
        <w:t xml:space="preserve">pela </w:t>
      </w:r>
      <w:r w:rsidR="00AE4E86" w:rsidRPr="00734E25">
        <w:rPr>
          <w:sz w:val="24"/>
          <w:szCs w:val="24"/>
          <w:lang w:val="pt-PT"/>
        </w:rPr>
        <w:t>fo</w:t>
      </w:r>
      <w:r w:rsidR="00AE4E86">
        <w:rPr>
          <w:sz w:val="24"/>
          <w:szCs w:val="24"/>
          <w:lang w:val="pt-PT"/>
        </w:rPr>
        <w:t xml:space="preserve">rma do discurso, podendo </w:t>
      </w:r>
      <w:r w:rsidR="00AE4E86" w:rsidRPr="00734E25">
        <w:rPr>
          <w:sz w:val="24"/>
          <w:szCs w:val="24"/>
          <w:lang w:val="pt-PT"/>
        </w:rPr>
        <w:t>incidir s</w:t>
      </w:r>
      <w:r w:rsidR="00AE4E86">
        <w:rPr>
          <w:sz w:val="24"/>
          <w:szCs w:val="24"/>
          <w:lang w:val="pt-PT"/>
        </w:rPr>
        <w:t xml:space="preserve">obre o próprio locutor/emissor bem </w:t>
      </w:r>
      <w:r w:rsidR="00AE4E86" w:rsidRPr="00734E25">
        <w:rPr>
          <w:sz w:val="24"/>
          <w:szCs w:val="24"/>
          <w:lang w:val="pt-PT"/>
        </w:rPr>
        <w:t>como sobr</w:t>
      </w:r>
      <w:r w:rsidR="00AE4E86">
        <w:rPr>
          <w:sz w:val="24"/>
          <w:szCs w:val="24"/>
          <w:lang w:val="pt-PT"/>
        </w:rPr>
        <w:t>e as condições sociais em que o mesmo foi proferido.</w:t>
      </w:r>
      <w:r w:rsidR="00AE4E86" w:rsidRPr="00734E25">
        <w:rPr>
          <w:sz w:val="24"/>
          <w:szCs w:val="24"/>
          <w:lang w:val="pt-PT"/>
        </w:rPr>
        <w:t xml:space="preserve"> </w:t>
      </w:r>
      <w:r w:rsidR="00AE4E86">
        <w:rPr>
          <w:sz w:val="24"/>
          <w:szCs w:val="24"/>
          <w:lang w:val="pt-PT"/>
        </w:rPr>
        <w:t>Sobre este método de</w:t>
      </w:r>
      <w:r w:rsidR="00603B27">
        <w:rPr>
          <w:sz w:val="24"/>
          <w:szCs w:val="24"/>
          <w:lang w:val="pt-PT"/>
        </w:rPr>
        <w:t xml:space="preserve"> análise de informações, Quivy</w:t>
      </w:r>
      <w:r w:rsidR="00AE4E86">
        <w:rPr>
          <w:sz w:val="24"/>
          <w:szCs w:val="24"/>
          <w:lang w:val="pt-PT"/>
        </w:rPr>
        <w:t xml:space="preserve"> refere:</w:t>
      </w:r>
    </w:p>
    <w:p w:rsidR="00AE4E86" w:rsidRPr="00D4682E" w:rsidRDefault="00AE4E86" w:rsidP="00AE4E86">
      <w:pPr>
        <w:spacing w:after="0" w:line="240" w:lineRule="auto"/>
        <w:ind w:left="708"/>
        <w:rPr>
          <w:sz w:val="22"/>
          <w:szCs w:val="22"/>
          <w:lang w:val="pt-PT"/>
        </w:rPr>
      </w:pPr>
      <w:r w:rsidRPr="00D4682E">
        <w:rPr>
          <w:sz w:val="22"/>
          <w:szCs w:val="22"/>
          <w:lang w:val="pt-PT"/>
        </w:rPr>
        <w:t>“O lugar ocupado pela análise de conteúdo na investigação social é cada vez maior, nomeadamente porque oferece a possibilidade de tratar de forma metódica informações e testemunhos que apresentam um certo grau de profundidade e de complexidade (…) [e] permite, quando incide sobre um material rico e penetrante, satisfazer harmoniosamente as exigências do rigor metodológico e da profundidade inventiva(…).”</w:t>
      </w:r>
      <w:r w:rsidR="00603B27" w:rsidRPr="00D4682E">
        <w:rPr>
          <w:i/>
          <w:sz w:val="22"/>
          <w:szCs w:val="22"/>
          <w:lang w:val="pt-PT"/>
        </w:rPr>
        <w:t xml:space="preserve"> </w:t>
      </w:r>
      <w:r w:rsidR="00603B27" w:rsidRPr="00D4682E">
        <w:rPr>
          <w:sz w:val="22"/>
          <w:szCs w:val="22"/>
          <w:lang w:val="pt-PT"/>
        </w:rPr>
        <w:t>(1992: 227)</w:t>
      </w:r>
    </w:p>
    <w:p w:rsidR="00AE4E86" w:rsidRPr="007F31E5" w:rsidRDefault="00AE4E86" w:rsidP="00AE4E86">
      <w:pPr>
        <w:spacing w:after="0" w:line="240" w:lineRule="auto"/>
        <w:ind w:left="708"/>
        <w:rPr>
          <w:color w:val="FF0000"/>
          <w:sz w:val="24"/>
          <w:szCs w:val="24"/>
          <w:lang w:val="pt-PT"/>
        </w:rPr>
      </w:pPr>
    </w:p>
    <w:p w:rsidR="00AE4E86" w:rsidRDefault="00D4682E" w:rsidP="00AE4E86">
      <w:pPr>
        <w:tabs>
          <w:tab w:val="left" w:pos="284"/>
        </w:tabs>
        <w:spacing w:after="0" w:line="360" w:lineRule="auto"/>
        <w:rPr>
          <w:sz w:val="24"/>
          <w:szCs w:val="24"/>
          <w:lang w:val="pt-PT"/>
        </w:rPr>
      </w:pPr>
      <w:r>
        <w:rPr>
          <w:sz w:val="24"/>
          <w:szCs w:val="24"/>
          <w:lang w:val="pt-PT"/>
        </w:rPr>
        <w:t xml:space="preserve">     </w:t>
      </w:r>
      <w:r w:rsidR="00AE4E86">
        <w:rPr>
          <w:sz w:val="24"/>
          <w:szCs w:val="24"/>
          <w:lang w:val="pt-PT"/>
        </w:rPr>
        <w:t>Nesta medida, sobre o conjunto de documentos construídos pelas adultas, constantes da sua (auto)biografia, proceder-se-á à</w:t>
      </w:r>
      <w:r w:rsidR="00AE4E86" w:rsidRPr="00D07288">
        <w:rPr>
          <w:sz w:val="24"/>
          <w:szCs w:val="24"/>
          <w:lang w:val="pt-PT"/>
        </w:rPr>
        <w:t xml:space="preserve"> a</w:t>
      </w:r>
      <w:r w:rsidR="000E3F7C">
        <w:rPr>
          <w:sz w:val="24"/>
          <w:szCs w:val="24"/>
          <w:lang w:val="pt-PT"/>
        </w:rPr>
        <w:t>nálise do</w:t>
      </w:r>
      <w:r w:rsidR="00AE4E86" w:rsidRPr="00D07288">
        <w:rPr>
          <w:sz w:val="24"/>
          <w:szCs w:val="24"/>
          <w:lang w:val="pt-PT"/>
        </w:rPr>
        <w:t xml:space="preserve"> conteúdo </w:t>
      </w:r>
      <w:r w:rsidR="00AE4E86">
        <w:rPr>
          <w:sz w:val="24"/>
          <w:szCs w:val="24"/>
          <w:lang w:val="pt-PT"/>
        </w:rPr>
        <w:t xml:space="preserve">dos mesmos e, como método complementar, realizar-se-ão entrevistas, constituindo-se como fontes determinantes para um conhecimento mais significativo de cada uma delas e, por isso, para uma melhor compreensão dos casos. </w:t>
      </w:r>
    </w:p>
    <w:p w:rsidR="00AE4E86" w:rsidRDefault="00D4682E" w:rsidP="00AE4E86">
      <w:pPr>
        <w:tabs>
          <w:tab w:val="left" w:pos="284"/>
        </w:tabs>
        <w:spacing w:after="0" w:line="360" w:lineRule="auto"/>
        <w:rPr>
          <w:sz w:val="24"/>
          <w:szCs w:val="24"/>
          <w:lang w:val="pt-PT"/>
        </w:rPr>
      </w:pPr>
      <w:r>
        <w:rPr>
          <w:sz w:val="24"/>
          <w:szCs w:val="24"/>
          <w:lang w:val="pt-PT"/>
        </w:rPr>
        <w:t xml:space="preserve">     </w:t>
      </w:r>
      <w:r w:rsidR="00AE4E86">
        <w:rPr>
          <w:sz w:val="24"/>
          <w:szCs w:val="24"/>
          <w:lang w:val="pt-PT"/>
        </w:rPr>
        <w:t>Partindo da globalidade da história de vida dos sujeitos, este método “</w:t>
      </w:r>
      <w:r w:rsidR="00AE4E86" w:rsidRPr="00467EC1">
        <w:rPr>
          <w:i/>
          <w:sz w:val="24"/>
          <w:szCs w:val="24"/>
          <w:lang w:val="pt-PT"/>
        </w:rPr>
        <w:t>facilita o desenvolvimento de uma sociologia holística da formaçã</w:t>
      </w:r>
      <w:r w:rsidR="00AE4E86">
        <w:rPr>
          <w:i/>
          <w:sz w:val="24"/>
          <w:szCs w:val="24"/>
          <w:lang w:val="pt-PT"/>
        </w:rPr>
        <w:t>o</w:t>
      </w:r>
      <w:r w:rsidR="00AE4E86">
        <w:rPr>
          <w:sz w:val="24"/>
          <w:szCs w:val="24"/>
          <w:lang w:val="pt-PT"/>
        </w:rPr>
        <w:t>”</w:t>
      </w:r>
      <w:r w:rsidR="00603B27">
        <w:rPr>
          <w:sz w:val="24"/>
          <w:szCs w:val="24"/>
          <w:lang w:val="pt-PT"/>
        </w:rPr>
        <w:t xml:space="preserve"> </w:t>
      </w:r>
      <w:r w:rsidR="00AE4E86">
        <w:rPr>
          <w:sz w:val="24"/>
          <w:szCs w:val="24"/>
          <w:lang w:val="pt-PT"/>
        </w:rPr>
        <w:t>(</w:t>
      </w:r>
      <w:r w:rsidR="000E3F7C">
        <w:rPr>
          <w:sz w:val="24"/>
          <w:szCs w:val="24"/>
          <w:lang w:val="pt-PT"/>
        </w:rPr>
        <w:t>FERRAROTTI</w:t>
      </w:r>
      <w:r w:rsidR="00AE4E86">
        <w:rPr>
          <w:sz w:val="24"/>
          <w:szCs w:val="24"/>
          <w:lang w:val="pt-PT"/>
        </w:rPr>
        <w:t>, 1988:13) e respeita a especificidade de cada um. Sobre a construção da biografia, afirma Christine Josso:</w:t>
      </w:r>
    </w:p>
    <w:p w:rsidR="00AE4E86" w:rsidRPr="00603B27" w:rsidRDefault="00AE4E86" w:rsidP="00AE4E86">
      <w:pPr>
        <w:tabs>
          <w:tab w:val="left" w:pos="284"/>
        </w:tabs>
        <w:spacing w:after="0" w:line="240" w:lineRule="auto"/>
        <w:ind w:left="709"/>
        <w:rPr>
          <w:sz w:val="22"/>
          <w:szCs w:val="22"/>
          <w:lang w:val="pt-PT"/>
        </w:rPr>
      </w:pPr>
      <w:r w:rsidRPr="00CB4CB8">
        <w:rPr>
          <w:sz w:val="22"/>
          <w:szCs w:val="22"/>
          <w:lang w:val="pt-PT"/>
        </w:rPr>
        <w:t>“A construção de uma ‘Biografia Educativa’ (…) é o fruto de um processo de reflexão que só parcialmente aparece numa narrativa escrita a meio caminho do percurso seguido. Cada etapa do processo faz parte da Biografia Educativa, e constitui tanto o fim de uma interrogação como o ponto de partida e uma outra. O trabalho biográfico implica fortemente o estudante que se compromete nesse processo de reflexão orientado pelo seu interesse, levando-o a definir e a compreender o seu processo de formação.</w:t>
      </w:r>
      <w:r w:rsidR="00B47FF5" w:rsidRPr="00CB4CB8">
        <w:rPr>
          <w:sz w:val="22"/>
          <w:szCs w:val="22"/>
          <w:lang w:val="pt-PT"/>
        </w:rPr>
        <w:t xml:space="preserve">” </w:t>
      </w:r>
      <w:r w:rsidR="000E3F7C">
        <w:rPr>
          <w:sz w:val="22"/>
          <w:szCs w:val="22"/>
          <w:lang w:val="pt-PT"/>
        </w:rPr>
        <w:t>(</w:t>
      </w:r>
      <w:r w:rsidRPr="000E3F7C">
        <w:rPr>
          <w:sz w:val="22"/>
          <w:szCs w:val="22"/>
          <w:lang w:val="pt-PT"/>
        </w:rPr>
        <w:t>1988: 39)</w:t>
      </w:r>
    </w:p>
    <w:p w:rsidR="00AE4E86" w:rsidRDefault="00AE4E86" w:rsidP="00AE4E86">
      <w:pPr>
        <w:tabs>
          <w:tab w:val="left" w:pos="284"/>
        </w:tabs>
        <w:spacing w:after="0" w:line="360" w:lineRule="auto"/>
        <w:ind w:left="709"/>
        <w:rPr>
          <w:sz w:val="24"/>
          <w:szCs w:val="24"/>
          <w:lang w:val="pt-PT"/>
        </w:rPr>
      </w:pPr>
    </w:p>
    <w:p w:rsidR="00AE4E86" w:rsidRDefault="00D4682E" w:rsidP="00AE4E86">
      <w:pPr>
        <w:tabs>
          <w:tab w:val="left" w:pos="284"/>
        </w:tabs>
        <w:spacing w:after="0" w:line="360" w:lineRule="auto"/>
        <w:rPr>
          <w:sz w:val="24"/>
          <w:szCs w:val="24"/>
          <w:lang w:val="pt-PT"/>
        </w:rPr>
      </w:pPr>
      <w:r>
        <w:rPr>
          <w:sz w:val="24"/>
          <w:szCs w:val="24"/>
          <w:lang w:val="pt-PT"/>
        </w:rPr>
        <w:t xml:space="preserve">     </w:t>
      </w:r>
      <w:r w:rsidR="00AE4E86">
        <w:rPr>
          <w:sz w:val="24"/>
          <w:szCs w:val="24"/>
          <w:lang w:val="pt-PT"/>
        </w:rPr>
        <w:t xml:space="preserve">Por outro lado, para além da se constituir como um método formativo, a construção da biografia </w:t>
      </w:r>
      <w:r w:rsidR="00AE4E86" w:rsidRPr="009B2D5E">
        <w:rPr>
          <w:sz w:val="24"/>
          <w:szCs w:val="24"/>
          <w:lang w:val="pt-PT"/>
        </w:rPr>
        <w:t>permite</w:t>
      </w:r>
      <w:r w:rsidR="00AE4E86">
        <w:rPr>
          <w:sz w:val="24"/>
          <w:szCs w:val="24"/>
          <w:lang w:val="pt-PT"/>
        </w:rPr>
        <w:t>, quer para</w:t>
      </w:r>
      <w:r w:rsidR="00AE4E86" w:rsidRPr="009B2D5E">
        <w:rPr>
          <w:sz w:val="24"/>
          <w:szCs w:val="24"/>
          <w:lang w:val="pt-PT"/>
        </w:rPr>
        <w:t xml:space="preserve"> </w:t>
      </w:r>
      <w:r w:rsidR="00AE4E86">
        <w:rPr>
          <w:sz w:val="24"/>
          <w:szCs w:val="24"/>
          <w:lang w:val="pt-PT"/>
        </w:rPr>
        <w:t xml:space="preserve">as pessoas em processo RVCC quer para </w:t>
      </w:r>
      <w:r w:rsidR="000E3F7C">
        <w:rPr>
          <w:sz w:val="24"/>
          <w:szCs w:val="24"/>
          <w:lang w:val="pt-PT"/>
        </w:rPr>
        <w:t>o/a</w:t>
      </w:r>
      <w:r w:rsidR="00AE4E86">
        <w:rPr>
          <w:sz w:val="24"/>
          <w:szCs w:val="24"/>
          <w:lang w:val="pt-PT"/>
        </w:rPr>
        <w:t xml:space="preserve"> investigador</w:t>
      </w:r>
      <w:r w:rsidR="000E3F7C">
        <w:rPr>
          <w:sz w:val="24"/>
          <w:szCs w:val="24"/>
          <w:lang w:val="pt-PT"/>
        </w:rPr>
        <w:t>/a</w:t>
      </w:r>
      <w:r w:rsidR="00AE4E86">
        <w:rPr>
          <w:sz w:val="24"/>
          <w:szCs w:val="24"/>
          <w:lang w:val="pt-PT"/>
        </w:rPr>
        <w:t xml:space="preserve">, </w:t>
      </w:r>
      <w:r w:rsidR="00AE4E86" w:rsidRPr="009B2D5E">
        <w:rPr>
          <w:sz w:val="24"/>
          <w:szCs w:val="24"/>
          <w:lang w:val="pt-PT"/>
        </w:rPr>
        <w:t xml:space="preserve">aferir os aspectos que no percurso da história de vida foram </w:t>
      </w:r>
      <w:r w:rsidR="00AE4E86" w:rsidRPr="009B2D5E">
        <w:rPr>
          <w:sz w:val="24"/>
          <w:szCs w:val="24"/>
          <w:lang w:val="pt-PT"/>
        </w:rPr>
        <w:lastRenderedPageBreak/>
        <w:t>determinantes para a construção de uma identidade, para a tomada de con</w:t>
      </w:r>
      <w:r w:rsidR="00AE4E86">
        <w:rPr>
          <w:sz w:val="24"/>
          <w:szCs w:val="24"/>
          <w:lang w:val="pt-PT"/>
        </w:rPr>
        <w:t>sciência da sua individualidade. P</w:t>
      </w:r>
      <w:r w:rsidR="00AE4E86" w:rsidRPr="009B2D5E">
        <w:rPr>
          <w:sz w:val="24"/>
          <w:szCs w:val="24"/>
          <w:lang w:val="pt-PT"/>
        </w:rPr>
        <w:t>ossibilita uma análise que ateste a existência de estereótipos associados ao género feminino</w:t>
      </w:r>
      <w:r w:rsidR="00AE4E86">
        <w:rPr>
          <w:sz w:val="24"/>
          <w:szCs w:val="24"/>
          <w:lang w:val="pt-PT"/>
        </w:rPr>
        <w:t xml:space="preserve">, nos casos em estudo, </w:t>
      </w:r>
      <w:r w:rsidR="00AE4E86" w:rsidRPr="009B2D5E">
        <w:rPr>
          <w:sz w:val="24"/>
          <w:szCs w:val="24"/>
          <w:lang w:val="pt-PT"/>
        </w:rPr>
        <w:t>que se manifestam nas lembranças que persistem, na forma co</w:t>
      </w:r>
      <w:r w:rsidR="00AE4E86">
        <w:rPr>
          <w:sz w:val="24"/>
          <w:szCs w:val="24"/>
          <w:lang w:val="pt-PT"/>
        </w:rPr>
        <w:t xml:space="preserve">mo vivem o presente, assumindo </w:t>
      </w:r>
      <w:r w:rsidR="00AE4E86" w:rsidRPr="009B2D5E">
        <w:rPr>
          <w:sz w:val="24"/>
          <w:szCs w:val="24"/>
          <w:lang w:val="pt-PT"/>
        </w:rPr>
        <w:t>papéis diversos, e que condicionam a</w:t>
      </w:r>
      <w:r w:rsidR="00AE4E86">
        <w:rPr>
          <w:sz w:val="24"/>
          <w:szCs w:val="24"/>
          <w:lang w:val="pt-PT"/>
        </w:rPr>
        <w:t xml:space="preserve">s suas expectativas no futuro. </w:t>
      </w:r>
      <w:r w:rsidR="00AE4E86" w:rsidRPr="009B2D5E">
        <w:rPr>
          <w:sz w:val="24"/>
          <w:szCs w:val="24"/>
          <w:lang w:val="pt-PT"/>
        </w:rPr>
        <w:t>Assim, a linguagem e as questões de género, o debate de ideias, a análise da linguagem que consubstancia a representação que estas mulheres têm de si próprias, das outras pessoas e do mundo</w:t>
      </w:r>
      <w:r w:rsidR="00AE4E86">
        <w:rPr>
          <w:sz w:val="24"/>
          <w:szCs w:val="24"/>
          <w:lang w:val="pt-PT"/>
        </w:rPr>
        <w:t xml:space="preserve">, evidenciam </w:t>
      </w:r>
      <w:r w:rsidR="00AE4E86" w:rsidRPr="009B2D5E">
        <w:rPr>
          <w:sz w:val="24"/>
          <w:szCs w:val="24"/>
          <w:lang w:val="pt-PT"/>
        </w:rPr>
        <w:t>a complexidade da rede de situações, experiências, aprendizagens, opções que se interliga</w:t>
      </w:r>
      <w:r w:rsidR="00AE4E86">
        <w:rPr>
          <w:sz w:val="24"/>
          <w:szCs w:val="24"/>
          <w:lang w:val="pt-PT"/>
        </w:rPr>
        <w:t>ra</w:t>
      </w:r>
      <w:r w:rsidR="00AE4E86" w:rsidRPr="009B2D5E">
        <w:rPr>
          <w:sz w:val="24"/>
          <w:szCs w:val="24"/>
          <w:lang w:val="pt-PT"/>
        </w:rPr>
        <w:t xml:space="preserve">m </w:t>
      </w:r>
      <w:r w:rsidR="00AE4E86">
        <w:rPr>
          <w:sz w:val="24"/>
          <w:szCs w:val="24"/>
          <w:lang w:val="pt-PT"/>
        </w:rPr>
        <w:t xml:space="preserve">e interligam </w:t>
      </w:r>
      <w:r w:rsidR="00AE4E86" w:rsidRPr="009B2D5E">
        <w:rPr>
          <w:sz w:val="24"/>
          <w:szCs w:val="24"/>
          <w:lang w:val="pt-PT"/>
        </w:rPr>
        <w:t xml:space="preserve">e condicionam a história de vida de cada pessoa; é um processo de construção contínua do percurso de vida. A ligação entre o passado e o futuro ganha sentido num presente em que se toma consciência da possibilidade de decisão, de fazer escolhas enquanto indivíduos. </w:t>
      </w:r>
    </w:p>
    <w:p w:rsidR="00AE4E86" w:rsidRPr="00C448AE" w:rsidRDefault="00D4682E" w:rsidP="00AE4E86">
      <w:pPr>
        <w:tabs>
          <w:tab w:val="left" w:pos="284"/>
        </w:tabs>
        <w:spacing w:after="0" w:line="360" w:lineRule="auto"/>
        <w:rPr>
          <w:sz w:val="24"/>
          <w:szCs w:val="24"/>
          <w:lang w:val="pt-PT"/>
        </w:rPr>
      </w:pPr>
      <w:r>
        <w:rPr>
          <w:sz w:val="24"/>
          <w:szCs w:val="24"/>
          <w:lang w:val="pt-PT"/>
        </w:rPr>
        <w:t xml:space="preserve">     </w:t>
      </w:r>
      <w:r w:rsidR="00AE4E86" w:rsidRPr="009B2D5E">
        <w:rPr>
          <w:sz w:val="24"/>
          <w:szCs w:val="24"/>
          <w:lang w:val="pt-PT"/>
        </w:rPr>
        <w:t xml:space="preserve">É neste sentido que, falar de si no passado, no presente e no futuro é um exercício de cidadania, </w:t>
      </w:r>
      <w:r w:rsidR="00AE4E86">
        <w:rPr>
          <w:sz w:val="24"/>
          <w:szCs w:val="24"/>
          <w:lang w:val="pt-PT"/>
        </w:rPr>
        <w:t>sendo relevante a compreensão d</w:t>
      </w:r>
      <w:r w:rsidR="00AE4E86" w:rsidRPr="009B2D5E">
        <w:rPr>
          <w:sz w:val="24"/>
          <w:szCs w:val="24"/>
          <w:lang w:val="pt-PT"/>
        </w:rPr>
        <w:t xml:space="preserve">a forma como cada adulta em estudo se apropriou de si enquanto </w:t>
      </w:r>
      <w:r w:rsidR="00AE4E86">
        <w:rPr>
          <w:sz w:val="24"/>
          <w:szCs w:val="24"/>
          <w:lang w:val="pt-PT"/>
        </w:rPr>
        <w:t>pessoa.</w:t>
      </w:r>
    </w:p>
    <w:p w:rsidR="00AE4E86" w:rsidRDefault="00D4682E" w:rsidP="00AE4E86">
      <w:pPr>
        <w:spacing w:after="0" w:line="360" w:lineRule="auto"/>
        <w:rPr>
          <w:sz w:val="24"/>
          <w:szCs w:val="24"/>
          <w:lang w:val="pt-PT"/>
        </w:rPr>
      </w:pPr>
      <w:r>
        <w:rPr>
          <w:sz w:val="24"/>
          <w:szCs w:val="24"/>
          <w:lang w:val="pt-PT"/>
        </w:rPr>
        <w:t xml:space="preserve">     </w:t>
      </w:r>
      <w:r w:rsidR="00AE4E86">
        <w:rPr>
          <w:sz w:val="24"/>
          <w:szCs w:val="24"/>
          <w:lang w:val="pt-PT"/>
        </w:rPr>
        <w:t>É neste contexto da pós-modernidade, de crise entre paradigmas de investigação nas ciências sociais e humanas, que as vozes silenciadas por um discurso dominante ganham, a partir da sua experiência individual e da partilha das suas histórias de vida, um novo valor epistemológico.</w:t>
      </w:r>
    </w:p>
    <w:p w:rsidR="00634CC6" w:rsidRDefault="00634CC6" w:rsidP="00AE4E86">
      <w:pPr>
        <w:spacing w:after="0" w:line="360" w:lineRule="auto"/>
        <w:rPr>
          <w:sz w:val="24"/>
          <w:szCs w:val="24"/>
          <w:lang w:val="pt-PT"/>
        </w:rPr>
      </w:pPr>
    </w:p>
    <w:p w:rsidR="00426A33" w:rsidRPr="007311FA" w:rsidRDefault="00426A33" w:rsidP="00680C9E">
      <w:pPr>
        <w:pStyle w:val="PargrafodaLista"/>
        <w:numPr>
          <w:ilvl w:val="1"/>
          <w:numId w:val="6"/>
        </w:numPr>
        <w:tabs>
          <w:tab w:val="left" w:pos="284"/>
        </w:tabs>
        <w:spacing w:line="360" w:lineRule="auto"/>
        <w:ind w:left="357" w:hanging="357"/>
        <w:contextualSpacing w:val="0"/>
        <w:rPr>
          <w:b/>
          <w:sz w:val="28"/>
          <w:szCs w:val="28"/>
        </w:rPr>
      </w:pPr>
      <w:r w:rsidRPr="004521C0">
        <w:rPr>
          <w:b/>
          <w:sz w:val="28"/>
          <w:szCs w:val="28"/>
          <w:lang w:val="pt-PT"/>
        </w:rPr>
        <w:t xml:space="preserve">  </w:t>
      </w:r>
      <w:r w:rsidR="00D07288" w:rsidRPr="0043011F">
        <w:rPr>
          <w:b/>
          <w:sz w:val="28"/>
          <w:szCs w:val="28"/>
        </w:rPr>
        <w:t>Procedimentos metodológicos</w:t>
      </w:r>
    </w:p>
    <w:p w:rsidR="00634CC6" w:rsidRDefault="00634CC6" w:rsidP="00F31539">
      <w:pPr>
        <w:spacing w:after="0" w:line="360" w:lineRule="auto"/>
        <w:rPr>
          <w:sz w:val="24"/>
          <w:szCs w:val="24"/>
          <w:lang w:val="pt-PT"/>
        </w:rPr>
      </w:pPr>
      <w:r>
        <w:rPr>
          <w:sz w:val="24"/>
          <w:szCs w:val="24"/>
          <w:lang w:val="pt-PT"/>
        </w:rPr>
        <w:t xml:space="preserve">     Como se disse, o processo analítico desenvolver-se-á em dois pl</w:t>
      </w:r>
      <w:r w:rsidR="000E3F7C">
        <w:rPr>
          <w:sz w:val="24"/>
          <w:szCs w:val="24"/>
          <w:lang w:val="pt-PT"/>
        </w:rPr>
        <w:t>anos: aná</w:t>
      </w:r>
      <w:r>
        <w:rPr>
          <w:sz w:val="24"/>
          <w:szCs w:val="24"/>
          <w:lang w:val="pt-PT"/>
        </w:rPr>
        <w:t xml:space="preserve">lise do CNOGC e de duas adultas nele certificadas. </w:t>
      </w:r>
    </w:p>
    <w:p w:rsidR="00F31539" w:rsidRPr="003021BA" w:rsidRDefault="00634CC6" w:rsidP="00F31539">
      <w:pPr>
        <w:spacing w:after="0" w:line="360" w:lineRule="auto"/>
        <w:rPr>
          <w:sz w:val="24"/>
          <w:szCs w:val="24"/>
          <w:lang w:val="pt-PT"/>
        </w:rPr>
      </w:pPr>
      <w:r>
        <w:rPr>
          <w:sz w:val="24"/>
          <w:szCs w:val="24"/>
          <w:lang w:val="pt-PT"/>
        </w:rPr>
        <w:t xml:space="preserve">A análise do CNOGC será feita a partir do </w:t>
      </w:r>
      <w:r w:rsidR="00F31539">
        <w:rPr>
          <w:sz w:val="24"/>
          <w:szCs w:val="24"/>
          <w:lang w:val="pt-PT"/>
        </w:rPr>
        <w:t xml:space="preserve">seu Plano Estratégico de Intervenção, no sentido de </w:t>
      </w:r>
      <w:r>
        <w:rPr>
          <w:sz w:val="24"/>
          <w:szCs w:val="24"/>
          <w:lang w:val="pt-PT"/>
        </w:rPr>
        <w:t xml:space="preserve">se </w:t>
      </w:r>
      <w:r w:rsidR="00F31539">
        <w:rPr>
          <w:sz w:val="24"/>
          <w:szCs w:val="24"/>
          <w:lang w:val="pt-PT"/>
        </w:rPr>
        <w:t xml:space="preserve">identificarem as linhas de intervenção deste centro, o seu modelo organizacional e a população de inscritos. Para uma melhor compreensão da função do mesmo no contexto social e geográfico em que se insere, será feita uma caracterização </w:t>
      </w:r>
      <w:r w:rsidR="00F31539" w:rsidRPr="003021BA">
        <w:rPr>
          <w:rFonts w:cs="Verdana"/>
          <w:iCs/>
          <w:sz w:val="24"/>
          <w:szCs w:val="24"/>
          <w:lang w:val="pt-PT" w:eastAsia="pt-PT"/>
        </w:rPr>
        <w:t>do concelho de Vila Franca de Xira</w:t>
      </w:r>
      <w:r w:rsidR="000E3F7C">
        <w:rPr>
          <w:rFonts w:cs="Verdana"/>
          <w:iCs/>
          <w:sz w:val="24"/>
          <w:szCs w:val="24"/>
          <w:lang w:val="pt-PT" w:eastAsia="pt-PT"/>
        </w:rPr>
        <w:t xml:space="preserve"> </w:t>
      </w:r>
      <w:r w:rsidR="00F31539" w:rsidRPr="003021BA">
        <w:rPr>
          <w:rFonts w:cs="Verdana"/>
          <w:iCs/>
          <w:sz w:val="24"/>
          <w:szCs w:val="24"/>
          <w:lang w:val="pt-PT" w:eastAsia="pt-PT"/>
        </w:rPr>
        <w:t>a partir d</w:t>
      </w:r>
      <w:r w:rsidR="00F31539">
        <w:rPr>
          <w:rFonts w:cs="Verdana"/>
          <w:iCs/>
          <w:sz w:val="24"/>
          <w:szCs w:val="24"/>
          <w:lang w:val="pt-PT" w:eastAsia="pt-PT"/>
        </w:rPr>
        <w:t xml:space="preserve">o documento </w:t>
      </w:r>
      <w:r w:rsidR="00F31539" w:rsidRPr="00902B46">
        <w:rPr>
          <w:rFonts w:cs="Verdana"/>
          <w:iCs/>
          <w:sz w:val="24"/>
          <w:szCs w:val="24"/>
          <w:lang w:val="pt-PT" w:eastAsia="pt-PT"/>
        </w:rPr>
        <w:t xml:space="preserve">intitulado </w:t>
      </w:r>
      <w:r w:rsidR="00F31539" w:rsidRPr="00902B46">
        <w:rPr>
          <w:rStyle w:val="Forte"/>
          <w:rFonts w:cs="Arial"/>
          <w:b w:val="0"/>
          <w:i/>
          <w:color w:val="auto"/>
          <w:sz w:val="24"/>
          <w:szCs w:val="24"/>
          <w:lang w:val="pt-PT"/>
        </w:rPr>
        <w:t>Plano Estratégico do Concelho de Vila Franca de Xira</w:t>
      </w:r>
      <w:r w:rsidR="000E3F7C">
        <w:rPr>
          <w:rStyle w:val="Forte"/>
          <w:rFonts w:cs="Arial"/>
          <w:b w:val="0"/>
          <w:i/>
          <w:color w:val="auto"/>
          <w:sz w:val="24"/>
          <w:szCs w:val="24"/>
          <w:lang w:val="pt-PT"/>
        </w:rPr>
        <w:t xml:space="preserve"> </w:t>
      </w:r>
      <w:r w:rsidR="000E3F7C">
        <w:rPr>
          <w:rFonts w:cs="Verdana"/>
          <w:iCs/>
          <w:sz w:val="24"/>
          <w:szCs w:val="24"/>
          <w:lang w:val="pt-PT" w:eastAsia="pt-PT"/>
        </w:rPr>
        <w:t>(2003)</w:t>
      </w:r>
      <w:r w:rsidR="000E3F7C" w:rsidRPr="003021BA">
        <w:rPr>
          <w:rFonts w:cs="Verdana"/>
          <w:iCs/>
          <w:sz w:val="24"/>
          <w:szCs w:val="24"/>
          <w:lang w:val="pt-PT" w:eastAsia="pt-PT"/>
        </w:rPr>
        <w:t>,</w:t>
      </w:r>
      <w:r w:rsidR="00F31539" w:rsidRPr="00902B46">
        <w:rPr>
          <w:rStyle w:val="Forte"/>
          <w:rFonts w:cs="Arial"/>
          <w:b w:val="0"/>
          <w:color w:val="auto"/>
          <w:sz w:val="24"/>
          <w:szCs w:val="24"/>
          <w:lang w:val="pt-PT"/>
        </w:rPr>
        <w:t xml:space="preserve"> de dados recolhidos no sítio electrónico do</w:t>
      </w:r>
      <w:r w:rsidR="00F31539">
        <w:rPr>
          <w:rStyle w:val="Forte"/>
          <w:rFonts w:cs="Arial"/>
          <w:sz w:val="24"/>
          <w:szCs w:val="24"/>
          <w:lang w:val="pt-PT"/>
        </w:rPr>
        <w:t xml:space="preserve"> </w:t>
      </w:r>
      <w:r w:rsidR="00F31539">
        <w:rPr>
          <w:sz w:val="24"/>
          <w:szCs w:val="24"/>
          <w:lang w:val="pt-PT"/>
        </w:rPr>
        <w:t>Instituto Nacional de Estatística</w:t>
      </w:r>
      <w:r w:rsidR="00F31539" w:rsidRPr="003021BA">
        <w:rPr>
          <w:sz w:val="24"/>
          <w:szCs w:val="24"/>
          <w:lang w:val="pt-PT"/>
        </w:rPr>
        <w:t xml:space="preserve">, </w:t>
      </w:r>
      <w:r w:rsidR="00F31539">
        <w:rPr>
          <w:sz w:val="24"/>
          <w:szCs w:val="24"/>
          <w:lang w:val="pt-PT"/>
        </w:rPr>
        <w:t xml:space="preserve">do sítio do município e do sítio do Ministério da Economia e da Inovação. </w:t>
      </w:r>
    </w:p>
    <w:p w:rsidR="00634CC6" w:rsidRDefault="00634CC6" w:rsidP="00F31539">
      <w:pPr>
        <w:pStyle w:val="PargrafodaLista"/>
        <w:tabs>
          <w:tab w:val="left" w:pos="284"/>
        </w:tabs>
        <w:spacing w:after="0" w:line="360" w:lineRule="auto"/>
        <w:ind w:left="0"/>
        <w:rPr>
          <w:sz w:val="24"/>
          <w:szCs w:val="24"/>
          <w:lang w:val="pt-PT"/>
        </w:rPr>
      </w:pPr>
      <w:r>
        <w:rPr>
          <w:sz w:val="24"/>
          <w:szCs w:val="24"/>
          <w:lang w:val="pt-PT"/>
        </w:rPr>
        <w:lastRenderedPageBreak/>
        <w:t xml:space="preserve">     </w:t>
      </w:r>
      <w:r w:rsidR="00F31539">
        <w:rPr>
          <w:sz w:val="24"/>
          <w:szCs w:val="24"/>
          <w:lang w:val="pt-PT"/>
        </w:rPr>
        <w:t xml:space="preserve">No que se refere às adultas em estudo, </w:t>
      </w:r>
      <w:r>
        <w:rPr>
          <w:sz w:val="24"/>
          <w:szCs w:val="24"/>
          <w:lang w:val="pt-PT"/>
        </w:rPr>
        <w:t xml:space="preserve">os procedimentos serão os seguintes: </w:t>
      </w:r>
    </w:p>
    <w:p w:rsidR="00634CC6" w:rsidRDefault="002E7246" w:rsidP="00680C9E">
      <w:pPr>
        <w:pStyle w:val="PargrafodaLista"/>
        <w:numPr>
          <w:ilvl w:val="0"/>
          <w:numId w:val="76"/>
        </w:numPr>
        <w:tabs>
          <w:tab w:val="left" w:pos="284"/>
        </w:tabs>
        <w:spacing w:after="0" w:line="360" w:lineRule="auto"/>
        <w:rPr>
          <w:sz w:val="24"/>
          <w:szCs w:val="24"/>
          <w:lang w:val="pt-PT"/>
        </w:rPr>
      </w:pPr>
      <w:r>
        <w:rPr>
          <w:sz w:val="24"/>
          <w:szCs w:val="24"/>
          <w:lang w:val="pt-PT"/>
        </w:rPr>
        <w:t>A</w:t>
      </w:r>
      <w:r w:rsidR="00634CC6" w:rsidRPr="00734E25">
        <w:rPr>
          <w:sz w:val="24"/>
          <w:szCs w:val="24"/>
          <w:lang w:val="pt-PT"/>
        </w:rPr>
        <w:t>s adultas serão designadas por nomes femininos escolhidos arbitrariamente de um conjunto de nomes femininos iniciados pela</w:t>
      </w:r>
      <w:r w:rsidR="00634CC6">
        <w:rPr>
          <w:sz w:val="24"/>
          <w:szCs w:val="24"/>
          <w:lang w:val="pt-PT"/>
        </w:rPr>
        <w:t>s duas primeiras</w:t>
      </w:r>
      <w:r w:rsidR="00634CC6" w:rsidRPr="00734E25">
        <w:rPr>
          <w:sz w:val="24"/>
          <w:szCs w:val="24"/>
          <w:lang w:val="pt-PT"/>
        </w:rPr>
        <w:t xml:space="preserve"> letra</w:t>
      </w:r>
      <w:r w:rsidR="00634CC6">
        <w:rPr>
          <w:sz w:val="24"/>
          <w:szCs w:val="24"/>
          <w:lang w:val="pt-PT"/>
        </w:rPr>
        <w:t>s</w:t>
      </w:r>
      <w:r w:rsidR="00634CC6" w:rsidRPr="00734E25">
        <w:rPr>
          <w:sz w:val="24"/>
          <w:szCs w:val="24"/>
          <w:lang w:val="pt-PT"/>
        </w:rPr>
        <w:t xml:space="preserve"> do alfabeto, no sentido de garantir o anonimato </w:t>
      </w:r>
      <w:r w:rsidR="00634CC6">
        <w:rPr>
          <w:sz w:val="24"/>
          <w:szCs w:val="24"/>
          <w:lang w:val="pt-PT"/>
        </w:rPr>
        <w:t>e cumprir o compromisso estabelecidos com elas</w:t>
      </w:r>
      <w:r>
        <w:rPr>
          <w:sz w:val="24"/>
          <w:szCs w:val="24"/>
          <w:lang w:val="pt-PT"/>
        </w:rPr>
        <w:t>.</w:t>
      </w:r>
    </w:p>
    <w:p w:rsidR="002E7246" w:rsidRDefault="002E7246" w:rsidP="002E7246">
      <w:pPr>
        <w:pStyle w:val="PargrafodaLista"/>
        <w:tabs>
          <w:tab w:val="left" w:pos="284"/>
        </w:tabs>
        <w:spacing w:after="0" w:line="360" w:lineRule="auto"/>
        <w:rPr>
          <w:sz w:val="24"/>
          <w:szCs w:val="24"/>
          <w:lang w:val="pt-PT"/>
        </w:rPr>
      </w:pPr>
    </w:p>
    <w:p w:rsidR="00902B46" w:rsidRDefault="002E7246" w:rsidP="00680C9E">
      <w:pPr>
        <w:pStyle w:val="PargrafodaLista"/>
        <w:numPr>
          <w:ilvl w:val="0"/>
          <w:numId w:val="76"/>
        </w:numPr>
        <w:tabs>
          <w:tab w:val="left" w:pos="284"/>
        </w:tabs>
        <w:spacing w:after="0" w:line="360" w:lineRule="auto"/>
        <w:rPr>
          <w:sz w:val="24"/>
          <w:szCs w:val="24"/>
          <w:lang w:val="pt-PT"/>
        </w:rPr>
      </w:pPr>
      <w:r>
        <w:rPr>
          <w:sz w:val="24"/>
          <w:szCs w:val="24"/>
          <w:lang w:val="pt-PT"/>
        </w:rPr>
        <w:t>A</w:t>
      </w:r>
      <w:r w:rsidR="00634CC6">
        <w:rPr>
          <w:sz w:val="24"/>
          <w:szCs w:val="24"/>
          <w:lang w:val="pt-PT"/>
        </w:rPr>
        <w:t xml:space="preserve"> análise far-se-á com base nos </w:t>
      </w:r>
      <w:r w:rsidR="00F31539" w:rsidRPr="00634CC6">
        <w:rPr>
          <w:sz w:val="24"/>
          <w:szCs w:val="24"/>
          <w:lang w:val="pt-PT"/>
        </w:rPr>
        <w:t>documentos inerentes ao processo RVCC e constantes do Dossier Pessoal (DP), no caso da adulta certificada ao nível do Básico, e do Portefólio Reflexivo de Aprendizage</w:t>
      </w:r>
      <w:r w:rsidR="00634CC6">
        <w:rPr>
          <w:sz w:val="24"/>
          <w:szCs w:val="24"/>
          <w:lang w:val="pt-PT"/>
        </w:rPr>
        <w:t>ns</w:t>
      </w:r>
      <w:r w:rsidR="00F31539" w:rsidRPr="00634CC6">
        <w:rPr>
          <w:sz w:val="24"/>
          <w:szCs w:val="24"/>
          <w:lang w:val="pt-PT"/>
        </w:rPr>
        <w:t xml:space="preserve"> (PRA), no caso da adulta certificada ao nível do secundário, de acordo com a tabela</w:t>
      </w:r>
      <w:r w:rsidR="00902B46" w:rsidRPr="00634CC6">
        <w:rPr>
          <w:sz w:val="24"/>
          <w:szCs w:val="24"/>
          <w:lang w:val="pt-PT"/>
        </w:rPr>
        <w:t xml:space="preserve"> 1</w:t>
      </w:r>
      <w:r w:rsidR="00F31539" w:rsidRPr="00634CC6">
        <w:rPr>
          <w:sz w:val="24"/>
          <w:szCs w:val="24"/>
          <w:lang w:val="pt-PT"/>
        </w:rPr>
        <w:t xml:space="preserve">: </w:t>
      </w:r>
    </w:p>
    <w:p w:rsidR="007311FA" w:rsidRPr="007311FA" w:rsidRDefault="007311FA" w:rsidP="007311FA">
      <w:pPr>
        <w:tabs>
          <w:tab w:val="left" w:pos="284"/>
        </w:tabs>
        <w:spacing w:after="0" w:line="360" w:lineRule="auto"/>
        <w:rPr>
          <w:sz w:val="24"/>
          <w:szCs w:val="24"/>
          <w:lang w:val="pt-PT"/>
        </w:rPr>
      </w:pPr>
    </w:p>
    <w:p w:rsidR="00902B46" w:rsidRDefault="005C5630" w:rsidP="00F31539">
      <w:pPr>
        <w:tabs>
          <w:tab w:val="left" w:pos="284"/>
        </w:tabs>
        <w:spacing w:after="0" w:line="360" w:lineRule="auto"/>
        <w:rPr>
          <w:b/>
          <w:caps/>
          <w:imprint/>
          <w:sz w:val="24"/>
          <w:szCs w:val="24"/>
          <w:lang w:val="pt-PT"/>
        </w:rPr>
      </w:pPr>
      <w:r w:rsidRPr="005C5630">
        <w:rPr>
          <w:b/>
          <w:caps/>
          <w:imprint/>
          <w:noProof/>
          <w:sz w:val="24"/>
          <w:szCs w:val="24"/>
          <w:lang w:val="pt-PT"/>
        </w:rPr>
        <w:pict>
          <v:shape id="_x0000_s1662" type="#_x0000_t202" style="position:absolute;left:0;text-align:left;margin-left:-5.4pt;margin-top:4.15pt;width:161pt;height:51.15pt;z-index:252217856;mso-height-percent:200;mso-height-percent:200;mso-width-relative:margin;mso-height-relative:margin" stroked="f">
            <v:textbox style="mso-fit-shape-to-text:t">
              <w:txbxContent>
                <w:p w:rsidR="00EF0D69" w:rsidRPr="00902B46" w:rsidRDefault="00EF0D69" w:rsidP="00902B46">
                  <w:pPr>
                    <w:spacing w:after="0" w:line="240" w:lineRule="auto"/>
                    <w:rPr>
                      <w:b/>
                      <w:sz w:val="24"/>
                      <w:szCs w:val="24"/>
                      <w:lang w:val="pt-PT"/>
                    </w:rPr>
                  </w:pPr>
                  <w:r w:rsidRPr="00902B46">
                    <w:rPr>
                      <w:b/>
                      <w:sz w:val="24"/>
                      <w:szCs w:val="24"/>
                      <w:lang w:val="pt-PT"/>
                    </w:rPr>
                    <w:t>Tabela 1</w:t>
                  </w:r>
                </w:p>
                <w:p w:rsidR="00EF0D69" w:rsidRPr="00902B46" w:rsidRDefault="00EF0D69" w:rsidP="00902B46">
                  <w:pPr>
                    <w:spacing w:after="0" w:line="240" w:lineRule="auto"/>
                    <w:rPr>
                      <w:sz w:val="24"/>
                      <w:szCs w:val="24"/>
                      <w:lang w:val="pt-PT"/>
                    </w:rPr>
                  </w:pPr>
                  <w:r w:rsidRPr="00902B46">
                    <w:rPr>
                      <w:sz w:val="24"/>
                      <w:szCs w:val="24"/>
                      <w:lang w:val="pt-PT"/>
                    </w:rPr>
                    <w:t>Instrumentos</w:t>
                  </w:r>
                  <w:r>
                    <w:rPr>
                      <w:sz w:val="24"/>
                      <w:szCs w:val="24"/>
                      <w:lang w:val="pt-PT"/>
                    </w:rPr>
                    <w:t xml:space="preserve"> de análise</w:t>
                  </w:r>
                </w:p>
              </w:txbxContent>
            </v:textbox>
          </v:shape>
        </w:pict>
      </w:r>
    </w:p>
    <w:p w:rsidR="00F31539" w:rsidRPr="00734E25" w:rsidRDefault="00F31539" w:rsidP="00F31539">
      <w:pPr>
        <w:tabs>
          <w:tab w:val="left" w:pos="284"/>
        </w:tabs>
        <w:spacing w:after="0" w:line="360" w:lineRule="auto"/>
        <w:rPr>
          <w:b/>
          <w:caps/>
          <w:imprint/>
          <w:sz w:val="24"/>
          <w:szCs w:val="24"/>
          <w:lang w:val="pt-PT"/>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0"/>
        <w:gridCol w:w="3728"/>
        <w:gridCol w:w="3345"/>
      </w:tblGrid>
      <w:tr w:rsidR="00F31539" w:rsidRPr="00681662" w:rsidTr="00902B46">
        <w:tc>
          <w:tcPr>
            <w:tcW w:w="1419" w:type="dxa"/>
            <w:vAlign w:val="center"/>
          </w:tcPr>
          <w:p w:rsidR="00F31539" w:rsidRPr="00902B46" w:rsidRDefault="00F31539" w:rsidP="00902B46">
            <w:pPr>
              <w:tabs>
                <w:tab w:val="left" w:pos="284"/>
              </w:tabs>
              <w:spacing w:after="0" w:line="360" w:lineRule="auto"/>
              <w:jc w:val="center"/>
              <w:rPr>
                <w:b/>
                <w:caps/>
                <w:imprint/>
                <w:sz w:val="22"/>
                <w:szCs w:val="22"/>
              </w:rPr>
            </w:pPr>
            <w:r w:rsidRPr="00902B46">
              <w:rPr>
                <w:b/>
                <w:sz w:val="22"/>
                <w:szCs w:val="22"/>
              </w:rPr>
              <w:t>NÍVEL de CERTIFICAÇÃO</w:t>
            </w:r>
          </w:p>
        </w:tc>
        <w:tc>
          <w:tcPr>
            <w:tcW w:w="3792" w:type="dxa"/>
            <w:vAlign w:val="center"/>
          </w:tcPr>
          <w:p w:rsidR="00F31539" w:rsidRPr="00902B46" w:rsidRDefault="00F31539" w:rsidP="00902B46">
            <w:pPr>
              <w:tabs>
                <w:tab w:val="left" w:pos="284"/>
              </w:tabs>
              <w:spacing w:after="0" w:line="360" w:lineRule="auto"/>
              <w:jc w:val="center"/>
              <w:rPr>
                <w:b/>
                <w:caps/>
                <w:imprint/>
                <w:sz w:val="22"/>
                <w:szCs w:val="22"/>
              </w:rPr>
            </w:pPr>
            <w:r w:rsidRPr="00902B46">
              <w:rPr>
                <w:b/>
                <w:sz w:val="22"/>
                <w:szCs w:val="22"/>
              </w:rPr>
              <w:t>Tipo de documento</w:t>
            </w:r>
          </w:p>
        </w:tc>
        <w:tc>
          <w:tcPr>
            <w:tcW w:w="3402" w:type="dxa"/>
            <w:vAlign w:val="center"/>
          </w:tcPr>
          <w:p w:rsidR="00F31539" w:rsidRPr="00902B46" w:rsidRDefault="00F31539" w:rsidP="00902B46">
            <w:pPr>
              <w:tabs>
                <w:tab w:val="left" w:pos="284"/>
              </w:tabs>
              <w:spacing w:after="0" w:line="360" w:lineRule="auto"/>
              <w:jc w:val="center"/>
              <w:rPr>
                <w:b/>
                <w:caps/>
                <w:imprint/>
                <w:sz w:val="22"/>
                <w:szCs w:val="22"/>
              </w:rPr>
            </w:pPr>
            <w:r w:rsidRPr="00902B46">
              <w:rPr>
                <w:b/>
                <w:sz w:val="22"/>
                <w:szCs w:val="22"/>
              </w:rPr>
              <w:t>Objectivos</w:t>
            </w:r>
          </w:p>
        </w:tc>
      </w:tr>
      <w:tr w:rsidR="00F31539" w:rsidRPr="00681662" w:rsidTr="00902B46">
        <w:tc>
          <w:tcPr>
            <w:tcW w:w="1419" w:type="dxa"/>
            <w:vMerge w:val="restart"/>
            <w:vAlign w:val="center"/>
          </w:tcPr>
          <w:p w:rsidR="00F31539" w:rsidRPr="00681662" w:rsidRDefault="00F31539" w:rsidP="00902B46">
            <w:pPr>
              <w:tabs>
                <w:tab w:val="left" w:pos="284"/>
              </w:tabs>
              <w:spacing w:after="0" w:line="360" w:lineRule="auto"/>
              <w:jc w:val="center"/>
              <w:rPr>
                <w:caps/>
                <w:imprint/>
              </w:rPr>
            </w:pPr>
            <w:r w:rsidRPr="00681662">
              <w:t>BÁSICO</w:t>
            </w:r>
          </w:p>
        </w:tc>
        <w:tc>
          <w:tcPr>
            <w:tcW w:w="3792" w:type="dxa"/>
            <w:vAlign w:val="center"/>
          </w:tcPr>
          <w:p w:rsidR="00F31539" w:rsidRPr="00681662" w:rsidRDefault="00F31539" w:rsidP="00902B46">
            <w:pPr>
              <w:tabs>
                <w:tab w:val="left" w:pos="284"/>
              </w:tabs>
              <w:spacing w:after="0" w:line="360" w:lineRule="auto"/>
              <w:jc w:val="center"/>
              <w:rPr>
                <w:b/>
                <w:caps/>
                <w:imprint/>
              </w:rPr>
            </w:pPr>
            <w:r w:rsidRPr="00681662">
              <w:t>Ficha de Inscrição</w:t>
            </w:r>
          </w:p>
        </w:tc>
        <w:tc>
          <w:tcPr>
            <w:tcW w:w="3402" w:type="dxa"/>
          </w:tcPr>
          <w:p w:rsidR="00F31539" w:rsidRPr="00681662" w:rsidRDefault="00F31539" w:rsidP="00902B46">
            <w:pPr>
              <w:tabs>
                <w:tab w:val="left" w:pos="284"/>
              </w:tabs>
              <w:spacing w:after="0" w:line="360" w:lineRule="auto"/>
              <w:jc w:val="center"/>
              <w:rPr>
                <w:b/>
                <w:caps/>
                <w:imprint/>
              </w:rPr>
            </w:pPr>
            <w:r w:rsidRPr="00681662">
              <w:t>Recolha de dados objectivos.</w:t>
            </w:r>
          </w:p>
        </w:tc>
      </w:tr>
      <w:tr w:rsidR="00F31539" w:rsidRPr="00313692" w:rsidTr="00902B46">
        <w:tc>
          <w:tcPr>
            <w:tcW w:w="1419" w:type="dxa"/>
            <w:vMerge/>
            <w:vAlign w:val="center"/>
          </w:tcPr>
          <w:p w:rsidR="00F31539" w:rsidRPr="00681662" w:rsidRDefault="00F31539" w:rsidP="00902B46">
            <w:pPr>
              <w:tabs>
                <w:tab w:val="left" w:pos="284"/>
              </w:tabs>
              <w:spacing w:after="0" w:line="360" w:lineRule="auto"/>
              <w:jc w:val="center"/>
              <w:rPr>
                <w:caps/>
                <w:imprint/>
              </w:rPr>
            </w:pPr>
          </w:p>
        </w:tc>
        <w:tc>
          <w:tcPr>
            <w:tcW w:w="3792" w:type="dxa"/>
            <w:vAlign w:val="center"/>
          </w:tcPr>
          <w:p w:rsidR="00F31539" w:rsidRPr="00681662" w:rsidRDefault="00F31539" w:rsidP="00902B46">
            <w:pPr>
              <w:tabs>
                <w:tab w:val="left" w:pos="284"/>
              </w:tabs>
              <w:spacing w:after="0" w:line="360" w:lineRule="auto"/>
              <w:jc w:val="center"/>
              <w:rPr>
                <w:b/>
                <w:caps/>
                <w:imprint/>
              </w:rPr>
            </w:pPr>
            <w:r w:rsidRPr="00681662">
              <w:t>Entrevista Prévia</w:t>
            </w:r>
          </w:p>
        </w:tc>
        <w:tc>
          <w:tcPr>
            <w:tcW w:w="3402" w:type="dxa"/>
          </w:tcPr>
          <w:p w:rsidR="00F31539" w:rsidRPr="00734E25" w:rsidRDefault="00F31539" w:rsidP="00902B46">
            <w:pPr>
              <w:tabs>
                <w:tab w:val="left" w:pos="284"/>
              </w:tabs>
              <w:spacing w:after="0" w:line="360" w:lineRule="auto"/>
              <w:jc w:val="center"/>
              <w:rPr>
                <w:b/>
                <w:caps/>
                <w:imprint/>
                <w:lang w:val="pt-PT"/>
              </w:rPr>
            </w:pPr>
            <w:r w:rsidRPr="00734E25">
              <w:rPr>
                <w:lang w:val="pt-PT"/>
              </w:rPr>
              <w:t>Confirmação / actualização dos dados objectivos e primeiro contacto individual com a adulta.</w:t>
            </w:r>
          </w:p>
        </w:tc>
      </w:tr>
      <w:tr w:rsidR="00F31539" w:rsidRPr="00313692" w:rsidTr="00902B46">
        <w:tc>
          <w:tcPr>
            <w:tcW w:w="1419" w:type="dxa"/>
            <w:vMerge/>
            <w:vAlign w:val="center"/>
          </w:tcPr>
          <w:p w:rsidR="00F31539" w:rsidRPr="00734E25" w:rsidRDefault="00F31539" w:rsidP="00902B46">
            <w:pPr>
              <w:tabs>
                <w:tab w:val="left" w:pos="284"/>
              </w:tabs>
              <w:spacing w:after="0" w:line="360" w:lineRule="auto"/>
              <w:jc w:val="center"/>
              <w:rPr>
                <w:caps/>
                <w:imprint/>
                <w:lang w:val="pt-PT"/>
              </w:rPr>
            </w:pPr>
          </w:p>
        </w:tc>
        <w:tc>
          <w:tcPr>
            <w:tcW w:w="3792" w:type="dxa"/>
            <w:vAlign w:val="center"/>
          </w:tcPr>
          <w:p w:rsidR="00F31539" w:rsidRPr="00681662" w:rsidRDefault="00F31539" w:rsidP="00902B46">
            <w:pPr>
              <w:tabs>
                <w:tab w:val="left" w:pos="284"/>
              </w:tabs>
              <w:spacing w:after="0" w:line="360" w:lineRule="auto"/>
              <w:jc w:val="center"/>
              <w:rPr>
                <w:b/>
                <w:caps/>
                <w:imprint/>
              </w:rPr>
            </w:pPr>
            <w:r w:rsidRPr="00681662">
              <w:t>«Análise de Potencialidades»</w:t>
            </w:r>
          </w:p>
        </w:tc>
        <w:tc>
          <w:tcPr>
            <w:tcW w:w="3402" w:type="dxa"/>
            <w:vMerge w:val="restart"/>
            <w:vAlign w:val="center"/>
          </w:tcPr>
          <w:p w:rsidR="00F31539" w:rsidRDefault="00F31539" w:rsidP="00902B46">
            <w:pPr>
              <w:tabs>
                <w:tab w:val="left" w:pos="284"/>
              </w:tabs>
              <w:spacing w:after="0" w:line="360" w:lineRule="auto"/>
              <w:jc w:val="center"/>
              <w:rPr>
                <w:lang w:val="pt-PT"/>
              </w:rPr>
            </w:pPr>
            <w:r w:rsidRPr="00734E25">
              <w:rPr>
                <w:lang w:val="pt-PT"/>
              </w:rPr>
              <w:t>Discurso das adultas sobre si próprias – (auto)biografia.</w:t>
            </w:r>
          </w:p>
          <w:p w:rsidR="00F31539" w:rsidRPr="00734E25" w:rsidRDefault="00F31539" w:rsidP="00902B46">
            <w:pPr>
              <w:tabs>
                <w:tab w:val="left" w:pos="284"/>
              </w:tabs>
              <w:spacing w:after="0" w:line="360" w:lineRule="auto"/>
              <w:jc w:val="center"/>
              <w:rPr>
                <w:b/>
                <w:caps/>
                <w:imprint/>
                <w:lang w:val="pt-PT"/>
              </w:rPr>
            </w:pPr>
          </w:p>
        </w:tc>
      </w:tr>
      <w:tr w:rsidR="00F31539" w:rsidRPr="00681662" w:rsidTr="00902B46">
        <w:tc>
          <w:tcPr>
            <w:tcW w:w="1419" w:type="dxa"/>
            <w:vMerge/>
            <w:vAlign w:val="center"/>
          </w:tcPr>
          <w:p w:rsidR="00F31539" w:rsidRPr="00734E25" w:rsidRDefault="00F31539" w:rsidP="00902B46">
            <w:pPr>
              <w:tabs>
                <w:tab w:val="left" w:pos="284"/>
              </w:tabs>
              <w:spacing w:after="0" w:line="360" w:lineRule="auto"/>
              <w:jc w:val="center"/>
              <w:rPr>
                <w:caps/>
                <w:imprint/>
                <w:lang w:val="pt-PT"/>
              </w:rPr>
            </w:pPr>
          </w:p>
        </w:tc>
        <w:tc>
          <w:tcPr>
            <w:tcW w:w="3792" w:type="dxa"/>
            <w:vAlign w:val="center"/>
          </w:tcPr>
          <w:p w:rsidR="00F31539" w:rsidRPr="00681662" w:rsidRDefault="00F31539" w:rsidP="00902B46">
            <w:pPr>
              <w:tabs>
                <w:tab w:val="left" w:pos="284"/>
              </w:tabs>
              <w:spacing w:after="0" w:line="360" w:lineRule="auto"/>
              <w:jc w:val="center"/>
              <w:rPr>
                <w:b/>
                <w:caps/>
                <w:imprint/>
              </w:rPr>
            </w:pPr>
            <w:r w:rsidRPr="00681662">
              <w:t>«Pondo em Comum»</w:t>
            </w:r>
          </w:p>
        </w:tc>
        <w:tc>
          <w:tcPr>
            <w:tcW w:w="3402" w:type="dxa"/>
            <w:vMerge/>
          </w:tcPr>
          <w:p w:rsidR="00F31539" w:rsidRPr="00681662" w:rsidRDefault="00F31539" w:rsidP="00902B46">
            <w:pPr>
              <w:tabs>
                <w:tab w:val="left" w:pos="284"/>
              </w:tabs>
              <w:spacing w:after="0" w:line="360" w:lineRule="auto"/>
              <w:jc w:val="center"/>
              <w:rPr>
                <w:b/>
                <w:caps/>
                <w:imprint/>
              </w:rPr>
            </w:pPr>
          </w:p>
        </w:tc>
      </w:tr>
      <w:tr w:rsidR="00F31539" w:rsidRPr="00313692" w:rsidTr="00902B46">
        <w:tc>
          <w:tcPr>
            <w:tcW w:w="1419" w:type="dxa"/>
            <w:vMerge/>
            <w:vAlign w:val="center"/>
          </w:tcPr>
          <w:p w:rsidR="00F31539" w:rsidRPr="00681662" w:rsidRDefault="00F31539" w:rsidP="00902B46">
            <w:pPr>
              <w:tabs>
                <w:tab w:val="left" w:pos="284"/>
              </w:tabs>
              <w:spacing w:after="0" w:line="360" w:lineRule="auto"/>
              <w:jc w:val="center"/>
              <w:rPr>
                <w:caps/>
                <w:imprint/>
              </w:rPr>
            </w:pPr>
          </w:p>
        </w:tc>
        <w:tc>
          <w:tcPr>
            <w:tcW w:w="3792" w:type="dxa"/>
            <w:vAlign w:val="center"/>
          </w:tcPr>
          <w:p w:rsidR="00F31539" w:rsidRPr="00734E25" w:rsidRDefault="00F31539" w:rsidP="00902B46">
            <w:pPr>
              <w:tabs>
                <w:tab w:val="left" w:pos="284"/>
              </w:tabs>
              <w:spacing w:after="0" w:line="360" w:lineRule="auto"/>
              <w:jc w:val="center"/>
              <w:rPr>
                <w:b/>
                <w:caps/>
                <w:imprint/>
                <w:lang w:val="pt-PT"/>
              </w:rPr>
            </w:pPr>
            <w:r w:rsidRPr="00734E25">
              <w:rPr>
                <w:lang w:val="pt-PT"/>
              </w:rPr>
              <w:t>«O Filme da Minha Vida»</w:t>
            </w:r>
          </w:p>
        </w:tc>
        <w:tc>
          <w:tcPr>
            <w:tcW w:w="3402" w:type="dxa"/>
            <w:vMerge/>
          </w:tcPr>
          <w:p w:rsidR="00F31539" w:rsidRPr="00734E25" w:rsidRDefault="00F31539" w:rsidP="00902B46">
            <w:pPr>
              <w:tabs>
                <w:tab w:val="left" w:pos="284"/>
              </w:tabs>
              <w:spacing w:after="0" w:line="360" w:lineRule="auto"/>
              <w:jc w:val="center"/>
              <w:rPr>
                <w:b/>
                <w:caps/>
                <w:imprint/>
                <w:lang w:val="pt-PT"/>
              </w:rPr>
            </w:pPr>
          </w:p>
        </w:tc>
      </w:tr>
      <w:tr w:rsidR="00F31539" w:rsidRPr="00313692" w:rsidTr="00902B46">
        <w:tc>
          <w:tcPr>
            <w:tcW w:w="1419" w:type="dxa"/>
            <w:vMerge/>
            <w:vAlign w:val="center"/>
          </w:tcPr>
          <w:p w:rsidR="00F31539" w:rsidRPr="00734E25" w:rsidRDefault="00F31539" w:rsidP="00902B46">
            <w:pPr>
              <w:tabs>
                <w:tab w:val="left" w:pos="284"/>
              </w:tabs>
              <w:spacing w:after="0" w:line="360" w:lineRule="auto"/>
              <w:jc w:val="center"/>
              <w:rPr>
                <w:caps/>
                <w:imprint/>
                <w:lang w:val="pt-PT"/>
              </w:rPr>
            </w:pPr>
          </w:p>
        </w:tc>
        <w:tc>
          <w:tcPr>
            <w:tcW w:w="3792" w:type="dxa"/>
            <w:vAlign w:val="center"/>
          </w:tcPr>
          <w:p w:rsidR="00F31539" w:rsidRDefault="00F31539" w:rsidP="00902B46">
            <w:pPr>
              <w:tabs>
                <w:tab w:val="left" w:pos="284"/>
              </w:tabs>
              <w:spacing w:after="0" w:line="360" w:lineRule="auto"/>
              <w:jc w:val="center"/>
              <w:rPr>
                <w:lang w:val="pt-PT"/>
              </w:rPr>
            </w:pPr>
            <w:r w:rsidRPr="00734E25">
              <w:rPr>
                <w:lang w:val="pt-PT"/>
              </w:rPr>
              <w:t>«O Mapa das Minhas Relações e Aprendizagens»</w:t>
            </w:r>
          </w:p>
          <w:p w:rsidR="00F31539" w:rsidRPr="00902B46" w:rsidRDefault="00F31539" w:rsidP="00902B46">
            <w:pPr>
              <w:tabs>
                <w:tab w:val="left" w:pos="284"/>
              </w:tabs>
              <w:spacing w:after="0" w:line="240" w:lineRule="auto"/>
              <w:jc w:val="center"/>
              <w:rPr>
                <w:b/>
                <w:caps/>
                <w:imprint/>
                <w:sz w:val="22"/>
                <w:szCs w:val="22"/>
                <w:lang w:val="pt-PT"/>
              </w:rPr>
            </w:pPr>
          </w:p>
        </w:tc>
        <w:tc>
          <w:tcPr>
            <w:tcW w:w="3402" w:type="dxa"/>
            <w:vMerge/>
          </w:tcPr>
          <w:p w:rsidR="00F31539" w:rsidRPr="00734E25" w:rsidRDefault="00F31539" w:rsidP="00902B46">
            <w:pPr>
              <w:tabs>
                <w:tab w:val="left" w:pos="284"/>
              </w:tabs>
              <w:spacing w:after="0" w:line="360" w:lineRule="auto"/>
              <w:jc w:val="center"/>
              <w:rPr>
                <w:b/>
                <w:caps/>
                <w:imprint/>
                <w:lang w:val="pt-PT"/>
              </w:rPr>
            </w:pPr>
          </w:p>
        </w:tc>
      </w:tr>
      <w:tr w:rsidR="00F31539" w:rsidRPr="00681662" w:rsidTr="00902B46">
        <w:tc>
          <w:tcPr>
            <w:tcW w:w="1419" w:type="dxa"/>
            <w:vMerge w:val="restart"/>
            <w:tcBorders>
              <w:top w:val="single" w:sz="4" w:space="0" w:color="000000"/>
              <w:left w:val="single" w:sz="4" w:space="0" w:color="000000"/>
              <w:right w:val="single" w:sz="4" w:space="0" w:color="000000"/>
            </w:tcBorders>
            <w:vAlign w:val="center"/>
          </w:tcPr>
          <w:p w:rsidR="00F31539" w:rsidRPr="00681662" w:rsidRDefault="00F31539" w:rsidP="00902B46">
            <w:pPr>
              <w:tabs>
                <w:tab w:val="left" w:pos="284"/>
              </w:tabs>
              <w:spacing w:after="0" w:line="360" w:lineRule="auto"/>
              <w:jc w:val="center"/>
              <w:rPr>
                <w:caps/>
                <w:imprint/>
              </w:rPr>
            </w:pPr>
            <w:r w:rsidRPr="00681662">
              <w:t>SECUNDÁRIO</w:t>
            </w:r>
          </w:p>
        </w:tc>
        <w:tc>
          <w:tcPr>
            <w:tcW w:w="3792" w:type="dxa"/>
            <w:tcBorders>
              <w:top w:val="single" w:sz="4" w:space="0" w:color="000000"/>
              <w:left w:val="single" w:sz="4" w:space="0" w:color="000000"/>
              <w:bottom w:val="single" w:sz="4" w:space="0" w:color="000000"/>
              <w:right w:val="single" w:sz="4" w:space="0" w:color="000000"/>
            </w:tcBorders>
            <w:vAlign w:val="center"/>
          </w:tcPr>
          <w:p w:rsidR="00F31539" w:rsidRPr="00681662" w:rsidRDefault="00F31539" w:rsidP="00902B46">
            <w:pPr>
              <w:tabs>
                <w:tab w:val="left" w:pos="284"/>
              </w:tabs>
              <w:spacing w:after="0" w:line="360" w:lineRule="auto"/>
              <w:jc w:val="center"/>
              <w:rPr>
                <w:b/>
                <w:caps/>
                <w:imprint/>
              </w:rPr>
            </w:pPr>
            <w:r w:rsidRPr="00681662">
              <w:t>Ficha de Inscrição</w:t>
            </w:r>
          </w:p>
        </w:tc>
        <w:tc>
          <w:tcPr>
            <w:tcW w:w="3402" w:type="dxa"/>
            <w:tcBorders>
              <w:top w:val="single" w:sz="4" w:space="0" w:color="000000"/>
              <w:left w:val="single" w:sz="4" w:space="0" w:color="000000"/>
              <w:bottom w:val="single" w:sz="4" w:space="0" w:color="000000"/>
              <w:right w:val="single" w:sz="4" w:space="0" w:color="000000"/>
            </w:tcBorders>
          </w:tcPr>
          <w:p w:rsidR="00F31539" w:rsidRPr="00681662" w:rsidRDefault="00F31539" w:rsidP="00902B46">
            <w:pPr>
              <w:tabs>
                <w:tab w:val="left" w:pos="284"/>
              </w:tabs>
              <w:spacing w:after="0" w:line="360" w:lineRule="auto"/>
              <w:jc w:val="center"/>
              <w:rPr>
                <w:b/>
                <w:caps/>
                <w:imprint/>
              </w:rPr>
            </w:pPr>
            <w:r w:rsidRPr="00681662">
              <w:t>Recolha de dados objectivos.</w:t>
            </w:r>
          </w:p>
        </w:tc>
      </w:tr>
      <w:tr w:rsidR="00F31539" w:rsidRPr="00313692" w:rsidTr="00902B46">
        <w:tc>
          <w:tcPr>
            <w:tcW w:w="1419" w:type="dxa"/>
            <w:vMerge/>
            <w:tcBorders>
              <w:left w:val="single" w:sz="4" w:space="0" w:color="000000"/>
              <w:right w:val="single" w:sz="4" w:space="0" w:color="000000"/>
            </w:tcBorders>
          </w:tcPr>
          <w:p w:rsidR="00F31539" w:rsidRPr="00681662" w:rsidRDefault="00F31539" w:rsidP="00902B46">
            <w:pPr>
              <w:tabs>
                <w:tab w:val="left" w:pos="284"/>
              </w:tabs>
              <w:spacing w:after="0" w:line="360" w:lineRule="auto"/>
              <w:jc w:val="center"/>
              <w:rPr>
                <w:b/>
                <w:caps/>
                <w:imprint/>
              </w:rPr>
            </w:pPr>
          </w:p>
        </w:tc>
        <w:tc>
          <w:tcPr>
            <w:tcW w:w="3792" w:type="dxa"/>
            <w:tcBorders>
              <w:top w:val="single" w:sz="4" w:space="0" w:color="000000"/>
              <w:left w:val="single" w:sz="4" w:space="0" w:color="000000"/>
              <w:bottom w:val="single" w:sz="4" w:space="0" w:color="000000"/>
              <w:right w:val="single" w:sz="4" w:space="0" w:color="000000"/>
            </w:tcBorders>
            <w:vAlign w:val="center"/>
          </w:tcPr>
          <w:p w:rsidR="00F31539" w:rsidRPr="00681662" w:rsidRDefault="00F31539" w:rsidP="00902B46">
            <w:pPr>
              <w:tabs>
                <w:tab w:val="left" w:pos="284"/>
              </w:tabs>
              <w:spacing w:after="0" w:line="360" w:lineRule="auto"/>
              <w:jc w:val="center"/>
              <w:rPr>
                <w:b/>
                <w:caps/>
                <w:imprint/>
              </w:rPr>
            </w:pPr>
            <w:r w:rsidRPr="00681662">
              <w:t>FICHA PERFIL</w:t>
            </w:r>
          </w:p>
        </w:tc>
        <w:tc>
          <w:tcPr>
            <w:tcW w:w="3402" w:type="dxa"/>
            <w:tcBorders>
              <w:top w:val="single" w:sz="4" w:space="0" w:color="000000"/>
              <w:left w:val="single" w:sz="4" w:space="0" w:color="000000"/>
              <w:bottom w:val="single" w:sz="4" w:space="0" w:color="000000"/>
              <w:right w:val="single" w:sz="4" w:space="0" w:color="000000"/>
            </w:tcBorders>
          </w:tcPr>
          <w:p w:rsidR="00F31539" w:rsidRPr="00734E25" w:rsidRDefault="00F31539" w:rsidP="00902B46">
            <w:pPr>
              <w:tabs>
                <w:tab w:val="left" w:pos="284"/>
              </w:tabs>
              <w:spacing w:after="0" w:line="360" w:lineRule="auto"/>
              <w:jc w:val="center"/>
              <w:rPr>
                <w:b/>
                <w:caps/>
                <w:imprint/>
                <w:lang w:val="pt-PT"/>
              </w:rPr>
            </w:pPr>
            <w:r w:rsidRPr="00734E25">
              <w:rPr>
                <w:lang w:val="pt-PT"/>
              </w:rPr>
              <w:t>Confirmação / actualização dos dados objectivos e recolha de informações sobre as adultas.</w:t>
            </w:r>
          </w:p>
        </w:tc>
      </w:tr>
      <w:tr w:rsidR="00F31539" w:rsidRPr="00313692" w:rsidTr="00902B46">
        <w:tc>
          <w:tcPr>
            <w:tcW w:w="1419" w:type="dxa"/>
            <w:vMerge/>
            <w:tcBorders>
              <w:left w:val="single" w:sz="4" w:space="0" w:color="000000"/>
              <w:right w:val="single" w:sz="4" w:space="0" w:color="000000"/>
            </w:tcBorders>
          </w:tcPr>
          <w:p w:rsidR="00F31539" w:rsidRPr="00734E25" w:rsidRDefault="00F31539" w:rsidP="00902B46">
            <w:pPr>
              <w:tabs>
                <w:tab w:val="left" w:pos="284"/>
              </w:tabs>
              <w:spacing w:after="0" w:line="360" w:lineRule="auto"/>
              <w:jc w:val="center"/>
              <w:rPr>
                <w:b/>
                <w:caps/>
                <w:imprint/>
                <w:lang w:val="pt-PT"/>
              </w:rPr>
            </w:pPr>
          </w:p>
        </w:tc>
        <w:tc>
          <w:tcPr>
            <w:tcW w:w="3792" w:type="dxa"/>
            <w:tcBorders>
              <w:top w:val="single" w:sz="4" w:space="0" w:color="000000"/>
              <w:left w:val="single" w:sz="4" w:space="0" w:color="000000"/>
              <w:bottom w:val="single" w:sz="4" w:space="0" w:color="000000"/>
              <w:right w:val="single" w:sz="4" w:space="0" w:color="000000"/>
            </w:tcBorders>
            <w:vAlign w:val="center"/>
          </w:tcPr>
          <w:p w:rsidR="00F31539" w:rsidRPr="00681662" w:rsidRDefault="00F31539" w:rsidP="00902B46">
            <w:pPr>
              <w:tabs>
                <w:tab w:val="left" w:pos="284"/>
              </w:tabs>
              <w:spacing w:after="0" w:line="360" w:lineRule="auto"/>
              <w:jc w:val="center"/>
              <w:rPr>
                <w:b/>
                <w:caps/>
                <w:imprint/>
              </w:rPr>
            </w:pPr>
            <w:r w:rsidRPr="00681662">
              <w:t>«A Minha Vida Pessoal»,</w:t>
            </w:r>
          </w:p>
        </w:tc>
        <w:tc>
          <w:tcPr>
            <w:tcW w:w="3402" w:type="dxa"/>
            <w:vMerge w:val="restart"/>
            <w:tcBorders>
              <w:top w:val="single" w:sz="4" w:space="0" w:color="000000"/>
              <w:left w:val="single" w:sz="4" w:space="0" w:color="000000"/>
              <w:right w:val="single" w:sz="4" w:space="0" w:color="000000"/>
            </w:tcBorders>
            <w:vAlign w:val="center"/>
          </w:tcPr>
          <w:p w:rsidR="00F31539" w:rsidRPr="00734E25" w:rsidRDefault="00F31539" w:rsidP="00902B46">
            <w:pPr>
              <w:tabs>
                <w:tab w:val="left" w:pos="284"/>
              </w:tabs>
              <w:spacing w:after="0" w:line="360" w:lineRule="auto"/>
              <w:jc w:val="center"/>
              <w:rPr>
                <w:b/>
                <w:caps/>
                <w:imprint/>
                <w:lang w:val="pt-PT"/>
              </w:rPr>
            </w:pPr>
            <w:r w:rsidRPr="00734E25">
              <w:rPr>
                <w:lang w:val="pt-PT"/>
              </w:rPr>
              <w:t>Discurso das adultas sobre si próprias – (auto)biografia.</w:t>
            </w:r>
          </w:p>
        </w:tc>
      </w:tr>
      <w:tr w:rsidR="00F31539" w:rsidRPr="00681662" w:rsidTr="00902B46">
        <w:tc>
          <w:tcPr>
            <w:tcW w:w="1419" w:type="dxa"/>
            <w:vMerge/>
            <w:tcBorders>
              <w:left w:val="single" w:sz="4" w:space="0" w:color="000000"/>
              <w:right w:val="single" w:sz="4" w:space="0" w:color="000000"/>
            </w:tcBorders>
          </w:tcPr>
          <w:p w:rsidR="00F31539" w:rsidRPr="00734E25" w:rsidRDefault="00F31539" w:rsidP="00902B46">
            <w:pPr>
              <w:tabs>
                <w:tab w:val="left" w:pos="284"/>
              </w:tabs>
              <w:spacing w:after="0" w:line="360" w:lineRule="auto"/>
              <w:jc w:val="center"/>
              <w:rPr>
                <w:b/>
                <w:caps/>
                <w:imprint/>
                <w:lang w:val="pt-PT"/>
              </w:rPr>
            </w:pPr>
          </w:p>
        </w:tc>
        <w:tc>
          <w:tcPr>
            <w:tcW w:w="3792" w:type="dxa"/>
            <w:tcBorders>
              <w:top w:val="single" w:sz="4" w:space="0" w:color="000000"/>
              <w:left w:val="single" w:sz="4" w:space="0" w:color="000000"/>
              <w:bottom w:val="single" w:sz="4" w:space="0" w:color="000000"/>
              <w:right w:val="single" w:sz="4" w:space="0" w:color="000000"/>
            </w:tcBorders>
            <w:vAlign w:val="center"/>
          </w:tcPr>
          <w:p w:rsidR="00F31539" w:rsidRPr="00681662" w:rsidRDefault="00F31539" w:rsidP="00902B46">
            <w:pPr>
              <w:tabs>
                <w:tab w:val="left" w:pos="284"/>
              </w:tabs>
              <w:spacing w:after="0" w:line="360" w:lineRule="auto"/>
              <w:jc w:val="center"/>
              <w:rPr>
                <w:b/>
                <w:caps/>
                <w:imprint/>
              </w:rPr>
            </w:pPr>
            <w:r w:rsidRPr="00681662">
              <w:t>«A Minha Vida Social»</w:t>
            </w:r>
          </w:p>
        </w:tc>
        <w:tc>
          <w:tcPr>
            <w:tcW w:w="3402" w:type="dxa"/>
            <w:vMerge/>
            <w:tcBorders>
              <w:left w:val="single" w:sz="4" w:space="0" w:color="000000"/>
              <w:right w:val="single" w:sz="4" w:space="0" w:color="000000"/>
            </w:tcBorders>
          </w:tcPr>
          <w:p w:rsidR="00F31539" w:rsidRPr="00681662" w:rsidRDefault="00F31539" w:rsidP="00902B46">
            <w:pPr>
              <w:tabs>
                <w:tab w:val="left" w:pos="284"/>
              </w:tabs>
              <w:spacing w:after="0" w:line="360" w:lineRule="auto"/>
              <w:jc w:val="center"/>
              <w:rPr>
                <w:b/>
                <w:caps/>
                <w:imprint/>
              </w:rPr>
            </w:pPr>
          </w:p>
        </w:tc>
      </w:tr>
      <w:tr w:rsidR="00F31539" w:rsidRPr="00681662" w:rsidTr="00902B46">
        <w:tc>
          <w:tcPr>
            <w:tcW w:w="1419" w:type="dxa"/>
            <w:vMerge/>
            <w:tcBorders>
              <w:left w:val="single" w:sz="4" w:space="0" w:color="000000"/>
              <w:bottom w:val="single" w:sz="4" w:space="0" w:color="000000"/>
              <w:right w:val="single" w:sz="4" w:space="0" w:color="000000"/>
            </w:tcBorders>
          </w:tcPr>
          <w:p w:rsidR="00F31539" w:rsidRPr="00681662" w:rsidRDefault="00F31539" w:rsidP="00902B46">
            <w:pPr>
              <w:tabs>
                <w:tab w:val="left" w:pos="284"/>
              </w:tabs>
              <w:spacing w:after="0" w:line="360" w:lineRule="auto"/>
              <w:jc w:val="center"/>
              <w:rPr>
                <w:b/>
                <w:caps/>
                <w:imprint/>
              </w:rPr>
            </w:pPr>
          </w:p>
        </w:tc>
        <w:tc>
          <w:tcPr>
            <w:tcW w:w="3792" w:type="dxa"/>
            <w:tcBorders>
              <w:top w:val="single" w:sz="4" w:space="0" w:color="000000"/>
              <w:left w:val="single" w:sz="4" w:space="0" w:color="000000"/>
              <w:bottom w:val="single" w:sz="4" w:space="0" w:color="000000"/>
              <w:right w:val="single" w:sz="4" w:space="0" w:color="000000"/>
            </w:tcBorders>
            <w:vAlign w:val="center"/>
          </w:tcPr>
          <w:p w:rsidR="00F31539" w:rsidRPr="00681662" w:rsidRDefault="00F31539" w:rsidP="00902B46">
            <w:pPr>
              <w:tabs>
                <w:tab w:val="left" w:pos="284"/>
              </w:tabs>
              <w:spacing w:after="0" w:line="360" w:lineRule="auto"/>
              <w:jc w:val="center"/>
              <w:rPr>
                <w:b/>
                <w:caps/>
                <w:imprint/>
              </w:rPr>
            </w:pPr>
            <w:r w:rsidRPr="00681662">
              <w:t>«A Minha Vida Profissional»</w:t>
            </w:r>
          </w:p>
        </w:tc>
        <w:tc>
          <w:tcPr>
            <w:tcW w:w="3402" w:type="dxa"/>
            <w:vMerge/>
            <w:tcBorders>
              <w:left w:val="single" w:sz="4" w:space="0" w:color="000000"/>
              <w:bottom w:val="single" w:sz="4" w:space="0" w:color="000000"/>
              <w:right w:val="single" w:sz="4" w:space="0" w:color="000000"/>
            </w:tcBorders>
          </w:tcPr>
          <w:p w:rsidR="00F31539" w:rsidRPr="00681662" w:rsidRDefault="00F31539" w:rsidP="00902B46">
            <w:pPr>
              <w:tabs>
                <w:tab w:val="left" w:pos="284"/>
              </w:tabs>
              <w:spacing w:after="0" w:line="360" w:lineRule="auto"/>
              <w:jc w:val="center"/>
              <w:rPr>
                <w:b/>
                <w:caps/>
                <w:imprint/>
              </w:rPr>
            </w:pPr>
          </w:p>
        </w:tc>
      </w:tr>
    </w:tbl>
    <w:p w:rsidR="00F31539" w:rsidRPr="002E7246" w:rsidRDefault="00F31539" w:rsidP="002E7246">
      <w:pPr>
        <w:tabs>
          <w:tab w:val="left" w:pos="284"/>
        </w:tabs>
        <w:spacing w:after="0" w:line="360" w:lineRule="auto"/>
        <w:rPr>
          <w:b/>
          <w:caps/>
          <w:imprint/>
        </w:rPr>
      </w:pPr>
    </w:p>
    <w:p w:rsidR="00F31539" w:rsidRDefault="00634CC6" w:rsidP="00634CC6">
      <w:pPr>
        <w:tabs>
          <w:tab w:val="left" w:pos="284"/>
        </w:tabs>
        <w:spacing w:after="0" w:line="360" w:lineRule="auto"/>
        <w:rPr>
          <w:sz w:val="24"/>
          <w:szCs w:val="24"/>
          <w:lang w:val="pt-PT"/>
        </w:rPr>
      </w:pPr>
      <w:r w:rsidRPr="00634CC6">
        <w:rPr>
          <w:sz w:val="24"/>
          <w:szCs w:val="24"/>
          <w:lang w:val="pt-PT"/>
        </w:rPr>
        <w:t xml:space="preserve">  </w:t>
      </w:r>
      <w:r>
        <w:rPr>
          <w:sz w:val="24"/>
          <w:szCs w:val="24"/>
          <w:lang w:val="pt-PT"/>
        </w:rPr>
        <w:t xml:space="preserve">   Por outro lado, explorar-se-á o material resultante de entrevistas </w:t>
      </w:r>
      <w:r w:rsidR="00F31539" w:rsidRPr="00634CC6">
        <w:rPr>
          <w:sz w:val="24"/>
          <w:szCs w:val="24"/>
          <w:lang w:val="pt-PT"/>
        </w:rPr>
        <w:t xml:space="preserve">semi-estruturadas/conversas informais, em que se recuperarão temas/assuntos abordados </w:t>
      </w:r>
      <w:r w:rsidR="00F31539" w:rsidRPr="00634CC6">
        <w:rPr>
          <w:sz w:val="24"/>
          <w:szCs w:val="24"/>
          <w:lang w:val="pt-PT"/>
        </w:rPr>
        <w:lastRenderedPageBreak/>
        <w:t>durante o processo de diagnóstico e de encaminhamento das adultas para o processo RVCC, constantes quer do DP quer do PRA. Estas entrevistas foram realizadas por mim e ocorreram depois de realizada a análise documental.</w:t>
      </w:r>
    </w:p>
    <w:p w:rsidR="00634CC6" w:rsidRDefault="00634CC6" w:rsidP="00634CC6">
      <w:pPr>
        <w:tabs>
          <w:tab w:val="left" w:pos="284"/>
        </w:tabs>
        <w:spacing w:after="0" w:line="360" w:lineRule="auto"/>
        <w:rPr>
          <w:sz w:val="24"/>
          <w:szCs w:val="24"/>
          <w:lang w:val="pt-PT"/>
        </w:rPr>
      </w:pPr>
      <w:r>
        <w:rPr>
          <w:sz w:val="24"/>
          <w:szCs w:val="24"/>
          <w:lang w:val="pt-PT"/>
        </w:rPr>
        <w:t xml:space="preserve">     No caso da adulta designada por Alda, essa </w:t>
      </w:r>
      <w:r w:rsidR="002E7246">
        <w:rPr>
          <w:sz w:val="24"/>
          <w:szCs w:val="24"/>
          <w:lang w:val="pt-PT"/>
        </w:rPr>
        <w:t>entrevista realizou-se no dia 15 de Junho de 2009. No caso da adulta designada por Bela, a entrevista realizou-se a 18 de Outubro, do mesmo ano.</w:t>
      </w:r>
    </w:p>
    <w:p w:rsidR="002E7246" w:rsidRDefault="002E7246" w:rsidP="00634CC6">
      <w:pPr>
        <w:tabs>
          <w:tab w:val="left" w:pos="284"/>
        </w:tabs>
        <w:spacing w:after="0" w:line="360" w:lineRule="auto"/>
        <w:rPr>
          <w:sz w:val="24"/>
          <w:szCs w:val="24"/>
          <w:lang w:val="pt-PT"/>
        </w:rPr>
      </w:pPr>
      <w:r>
        <w:rPr>
          <w:sz w:val="24"/>
          <w:szCs w:val="24"/>
          <w:lang w:val="pt-PT"/>
        </w:rPr>
        <w:t xml:space="preserve">     Em ambas as situações, as entrevistas pretendiam </w:t>
      </w:r>
      <w:r w:rsidR="00465974">
        <w:rPr>
          <w:sz w:val="24"/>
          <w:szCs w:val="24"/>
          <w:lang w:val="pt-PT"/>
        </w:rPr>
        <w:t>a</w:t>
      </w:r>
      <w:r>
        <w:rPr>
          <w:sz w:val="24"/>
          <w:szCs w:val="24"/>
          <w:lang w:val="pt-PT"/>
        </w:rPr>
        <w:t xml:space="preserve">profundar perspectivas identificadas na documentação pessoal e, também, colmatar alguma lacuna informativa, nomeadamente </w:t>
      </w:r>
      <w:r w:rsidR="000E3F7C">
        <w:rPr>
          <w:sz w:val="24"/>
          <w:szCs w:val="24"/>
          <w:lang w:val="pt-PT"/>
        </w:rPr>
        <w:t xml:space="preserve">sobre </w:t>
      </w:r>
      <w:r>
        <w:rPr>
          <w:sz w:val="24"/>
          <w:szCs w:val="24"/>
          <w:lang w:val="pt-PT"/>
        </w:rPr>
        <w:t>a importância do processo RVCC nas vidas, pessoal e profissional, das entrevistadas, de acordo com a finalidade estruturadora deste trabalho.</w:t>
      </w:r>
    </w:p>
    <w:p w:rsidR="002E7246" w:rsidRDefault="002E7246" w:rsidP="00634CC6">
      <w:pPr>
        <w:tabs>
          <w:tab w:val="left" w:pos="284"/>
        </w:tabs>
        <w:spacing w:after="0" w:line="360" w:lineRule="auto"/>
        <w:rPr>
          <w:sz w:val="24"/>
          <w:szCs w:val="24"/>
          <w:lang w:val="pt-PT"/>
        </w:rPr>
      </w:pPr>
      <w:r>
        <w:rPr>
          <w:sz w:val="24"/>
          <w:szCs w:val="24"/>
          <w:lang w:val="pt-PT"/>
        </w:rPr>
        <w:t xml:space="preserve">     Deste modo, embora tenham tido matrizes próprias, quer em função das particularidades das duas pessoas envolvidas, quer do seu nível de formação, as entrevistas centraram-se nos seguintes tópicos:</w:t>
      </w:r>
    </w:p>
    <w:p w:rsidR="002E7246" w:rsidRPr="00734E25" w:rsidRDefault="002E7246" w:rsidP="00680C9E">
      <w:pPr>
        <w:pStyle w:val="PargrafodaLista"/>
        <w:numPr>
          <w:ilvl w:val="0"/>
          <w:numId w:val="10"/>
        </w:numPr>
        <w:spacing w:after="0" w:line="360" w:lineRule="auto"/>
        <w:rPr>
          <w:sz w:val="24"/>
          <w:szCs w:val="24"/>
          <w:lang w:val="pt-PT"/>
        </w:rPr>
      </w:pPr>
      <w:r w:rsidRPr="00734E25">
        <w:rPr>
          <w:sz w:val="24"/>
          <w:szCs w:val="24"/>
          <w:lang w:val="pt-PT"/>
        </w:rPr>
        <w:t>A importância da valorização escolar na vida das adultas</w:t>
      </w:r>
      <w:r w:rsidRPr="005F68A1">
        <w:rPr>
          <w:sz w:val="24"/>
          <w:szCs w:val="24"/>
          <w:lang w:val="pt-PT"/>
        </w:rPr>
        <w:t xml:space="preserve"> </w:t>
      </w:r>
      <w:r>
        <w:rPr>
          <w:sz w:val="24"/>
          <w:szCs w:val="24"/>
          <w:lang w:val="pt-PT"/>
        </w:rPr>
        <w:t>e da certificação de competências;</w:t>
      </w:r>
    </w:p>
    <w:p w:rsidR="002E7246" w:rsidRPr="00734E25" w:rsidRDefault="002E7246" w:rsidP="00680C9E">
      <w:pPr>
        <w:pStyle w:val="PargrafodaLista"/>
        <w:numPr>
          <w:ilvl w:val="0"/>
          <w:numId w:val="10"/>
        </w:numPr>
        <w:spacing w:after="0" w:line="360" w:lineRule="auto"/>
        <w:rPr>
          <w:sz w:val="24"/>
          <w:szCs w:val="24"/>
          <w:lang w:val="pt-PT"/>
        </w:rPr>
      </w:pPr>
      <w:r w:rsidRPr="00734E25">
        <w:rPr>
          <w:sz w:val="24"/>
          <w:szCs w:val="24"/>
          <w:lang w:val="pt-PT"/>
        </w:rPr>
        <w:t>O grau de informação e de conhecimento do Programa Novas Oportunidades e do processo de Reconhecimento, Validação</w:t>
      </w:r>
      <w:r>
        <w:rPr>
          <w:sz w:val="24"/>
          <w:szCs w:val="24"/>
          <w:lang w:val="pt-PT"/>
        </w:rPr>
        <w:t xml:space="preserve"> e Certificação de Competências;</w:t>
      </w:r>
    </w:p>
    <w:p w:rsidR="002E7246" w:rsidRPr="00734E25" w:rsidRDefault="002E7246" w:rsidP="00680C9E">
      <w:pPr>
        <w:pStyle w:val="PargrafodaLista"/>
        <w:numPr>
          <w:ilvl w:val="0"/>
          <w:numId w:val="10"/>
        </w:numPr>
        <w:spacing w:after="0" w:line="360" w:lineRule="auto"/>
        <w:rPr>
          <w:sz w:val="24"/>
          <w:szCs w:val="24"/>
          <w:lang w:val="pt-PT"/>
        </w:rPr>
      </w:pPr>
      <w:r w:rsidRPr="00734E25">
        <w:rPr>
          <w:sz w:val="24"/>
          <w:szCs w:val="24"/>
          <w:lang w:val="pt-PT"/>
        </w:rPr>
        <w:t>A relação entre o pro</w:t>
      </w:r>
      <w:r>
        <w:rPr>
          <w:sz w:val="24"/>
          <w:szCs w:val="24"/>
          <w:lang w:val="pt-PT"/>
        </w:rPr>
        <w:t>cesso RVCC e a história de vida;</w:t>
      </w:r>
    </w:p>
    <w:p w:rsidR="002E7246" w:rsidRPr="00734E25" w:rsidRDefault="002E7246" w:rsidP="00680C9E">
      <w:pPr>
        <w:pStyle w:val="PargrafodaLista"/>
        <w:numPr>
          <w:ilvl w:val="0"/>
          <w:numId w:val="10"/>
        </w:numPr>
        <w:spacing w:after="0" w:line="360" w:lineRule="auto"/>
        <w:rPr>
          <w:sz w:val="24"/>
          <w:szCs w:val="24"/>
          <w:lang w:val="pt-PT"/>
        </w:rPr>
      </w:pPr>
      <w:r w:rsidRPr="00734E25">
        <w:rPr>
          <w:sz w:val="24"/>
          <w:szCs w:val="24"/>
          <w:lang w:val="pt-PT"/>
        </w:rPr>
        <w:t>O grau da satisf</w:t>
      </w:r>
      <w:r>
        <w:rPr>
          <w:sz w:val="24"/>
          <w:szCs w:val="24"/>
          <w:lang w:val="pt-PT"/>
        </w:rPr>
        <w:t>ação das adultas com o processo;</w:t>
      </w:r>
    </w:p>
    <w:p w:rsidR="002E7246" w:rsidRPr="00734E25" w:rsidRDefault="002E7246" w:rsidP="00680C9E">
      <w:pPr>
        <w:pStyle w:val="PargrafodaLista"/>
        <w:numPr>
          <w:ilvl w:val="0"/>
          <w:numId w:val="10"/>
        </w:numPr>
        <w:spacing w:after="0" w:line="360" w:lineRule="auto"/>
        <w:rPr>
          <w:sz w:val="24"/>
          <w:szCs w:val="24"/>
          <w:lang w:val="pt-PT"/>
        </w:rPr>
      </w:pPr>
      <w:r w:rsidRPr="00734E25">
        <w:rPr>
          <w:sz w:val="24"/>
          <w:szCs w:val="24"/>
          <w:lang w:val="pt-PT"/>
        </w:rPr>
        <w:t>A diferença e</w:t>
      </w:r>
      <w:r>
        <w:rPr>
          <w:sz w:val="24"/>
          <w:szCs w:val="24"/>
          <w:lang w:val="pt-PT"/>
        </w:rPr>
        <w:t>ntre a Escola e o Processo RVCC;</w:t>
      </w:r>
    </w:p>
    <w:p w:rsidR="002E7246" w:rsidRPr="00734E25" w:rsidRDefault="002E7246" w:rsidP="00680C9E">
      <w:pPr>
        <w:pStyle w:val="PargrafodaLista"/>
        <w:numPr>
          <w:ilvl w:val="0"/>
          <w:numId w:val="10"/>
        </w:numPr>
        <w:spacing w:after="0" w:line="360" w:lineRule="auto"/>
        <w:rPr>
          <w:sz w:val="24"/>
          <w:szCs w:val="24"/>
          <w:lang w:val="pt-PT"/>
        </w:rPr>
      </w:pPr>
      <w:r w:rsidRPr="00734E25">
        <w:rPr>
          <w:sz w:val="24"/>
          <w:szCs w:val="24"/>
          <w:lang w:val="pt-PT"/>
        </w:rPr>
        <w:t>A relação entre a certificação e a função profi</w:t>
      </w:r>
      <w:r>
        <w:rPr>
          <w:sz w:val="24"/>
          <w:szCs w:val="24"/>
          <w:lang w:val="pt-PT"/>
        </w:rPr>
        <w:t>ssional/progressão profissional;</w:t>
      </w:r>
    </w:p>
    <w:p w:rsidR="002E7246" w:rsidRPr="00734E25" w:rsidRDefault="002E7246" w:rsidP="00680C9E">
      <w:pPr>
        <w:pStyle w:val="PargrafodaLista"/>
        <w:numPr>
          <w:ilvl w:val="0"/>
          <w:numId w:val="10"/>
        </w:numPr>
        <w:spacing w:after="0" w:line="360" w:lineRule="auto"/>
        <w:rPr>
          <w:sz w:val="24"/>
          <w:szCs w:val="24"/>
          <w:lang w:val="pt-PT"/>
        </w:rPr>
      </w:pPr>
      <w:r w:rsidRPr="00734E25">
        <w:rPr>
          <w:sz w:val="24"/>
          <w:szCs w:val="24"/>
          <w:lang w:val="pt-PT"/>
        </w:rPr>
        <w:t xml:space="preserve">Novas </w:t>
      </w:r>
      <w:r>
        <w:rPr>
          <w:sz w:val="24"/>
          <w:szCs w:val="24"/>
          <w:lang w:val="pt-PT"/>
        </w:rPr>
        <w:t>aprendizagens e o processo RVCC;</w:t>
      </w:r>
    </w:p>
    <w:p w:rsidR="00F31539" w:rsidRDefault="000E3F7C" w:rsidP="00680C9E">
      <w:pPr>
        <w:pStyle w:val="PargrafodaLista"/>
        <w:numPr>
          <w:ilvl w:val="0"/>
          <w:numId w:val="10"/>
        </w:numPr>
        <w:spacing w:after="0" w:line="360" w:lineRule="auto"/>
        <w:rPr>
          <w:sz w:val="24"/>
          <w:szCs w:val="24"/>
        </w:rPr>
      </w:pPr>
      <w:r>
        <w:rPr>
          <w:sz w:val="24"/>
          <w:szCs w:val="24"/>
        </w:rPr>
        <w:t>Projectos f</w:t>
      </w:r>
      <w:r w:rsidR="002E7246" w:rsidRPr="00EE48F9">
        <w:rPr>
          <w:sz w:val="24"/>
          <w:szCs w:val="24"/>
        </w:rPr>
        <w:t>uturo</w:t>
      </w:r>
      <w:r w:rsidR="002E7246">
        <w:rPr>
          <w:sz w:val="24"/>
          <w:szCs w:val="24"/>
        </w:rPr>
        <w:t>s.</w:t>
      </w:r>
    </w:p>
    <w:p w:rsidR="002E7246" w:rsidRPr="002E7246" w:rsidRDefault="002E7246" w:rsidP="002E7246">
      <w:pPr>
        <w:pStyle w:val="PargrafodaLista"/>
        <w:spacing w:after="0" w:line="360" w:lineRule="auto"/>
        <w:rPr>
          <w:sz w:val="24"/>
          <w:szCs w:val="24"/>
        </w:rPr>
      </w:pPr>
    </w:p>
    <w:p w:rsidR="00902B46" w:rsidRDefault="002E7246" w:rsidP="00F31539">
      <w:pPr>
        <w:tabs>
          <w:tab w:val="left" w:pos="284"/>
        </w:tabs>
        <w:spacing w:after="0" w:line="360" w:lineRule="auto"/>
        <w:rPr>
          <w:sz w:val="24"/>
          <w:szCs w:val="24"/>
          <w:lang w:val="pt-PT"/>
        </w:rPr>
      </w:pPr>
      <w:r>
        <w:rPr>
          <w:sz w:val="24"/>
          <w:szCs w:val="24"/>
          <w:lang w:val="pt-PT"/>
        </w:rPr>
        <w:t xml:space="preserve">   c) </w:t>
      </w:r>
      <w:r w:rsidR="00F31539" w:rsidRPr="00734E25">
        <w:rPr>
          <w:sz w:val="24"/>
          <w:szCs w:val="24"/>
          <w:lang w:val="pt-PT"/>
        </w:rPr>
        <w:t xml:space="preserve">Tendo em atenção que a questão básica desta investigação é compreender se e como o processo RVCC pode ser um factor de mudança na vida pessoal e profissional de quem </w:t>
      </w:r>
      <w:r w:rsidR="000E3F7C">
        <w:rPr>
          <w:sz w:val="24"/>
          <w:szCs w:val="24"/>
          <w:lang w:val="pt-PT"/>
        </w:rPr>
        <w:t>o integra</w:t>
      </w:r>
      <w:r w:rsidR="00F31539" w:rsidRPr="00734E25">
        <w:rPr>
          <w:sz w:val="24"/>
          <w:szCs w:val="24"/>
          <w:lang w:val="pt-PT"/>
        </w:rPr>
        <w:t>, nomeadamente no caso das mulheres, o processo analítico procurou compreender o perfil pessoal e pro</w:t>
      </w:r>
      <w:r w:rsidR="000E3F7C">
        <w:rPr>
          <w:sz w:val="24"/>
          <w:szCs w:val="24"/>
          <w:lang w:val="pt-PT"/>
        </w:rPr>
        <w:t xml:space="preserve">fissional das duas mulheres em estudo </w:t>
      </w:r>
      <w:r w:rsidR="00F31539" w:rsidRPr="00734E25">
        <w:rPr>
          <w:sz w:val="24"/>
          <w:szCs w:val="24"/>
          <w:lang w:val="pt-PT"/>
        </w:rPr>
        <w:t xml:space="preserve">para melhor poder integrar o possível impacto do processo RVCC. Nesse sentido, a apresentação de cada um dos casos, iniciar-se-á pela configuração </w:t>
      </w:r>
      <w:r w:rsidR="00F31539">
        <w:rPr>
          <w:sz w:val="24"/>
          <w:szCs w:val="24"/>
          <w:lang w:val="pt-PT"/>
        </w:rPr>
        <w:t>do</w:t>
      </w:r>
      <w:r w:rsidR="00F31539" w:rsidRPr="00734E25">
        <w:rPr>
          <w:sz w:val="24"/>
          <w:szCs w:val="24"/>
          <w:lang w:val="pt-PT"/>
        </w:rPr>
        <w:t xml:space="preserve"> perfil de cada </w:t>
      </w:r>
      <w:r w:rsidR="00F31539" w:rsidRPr="00734E25">
        <w:rPr>
          <w:sz w:val="24"/>
          <w:szCs w:val="24"/>
          <w:lang w:val="pt-PT"/>
        </w:rPr>
        <w:lastRenderedPageBreak/>
        <w:t xml:space="preserve">uma das adultas, seguida da definição da sua história de vida, a partir do documento equivalente de cada uma delas. </w:t>
      </w:r>
    </w:p>
    <w:p w:rsidR="00F31539" w:rsidRPr="00734E25" w:rsidRDefault="00F31539" w:rsidP="00F31539">
      <w:pPr>
        <w:tabs>
          <w:tab w:val="left" w:pos="284"/>
        </w:tabs>
        <w:spacing w:after="0" w:line="360" w:lineRule="auto"/>
        <w:rPr>
          <w:sz w:val="24"/>
          <w:szCs w:val="24"/>
          <w:lang w:val="pt-PT"/>
        </w:rPr>
      </w:pPr>
      <w:r w:rsidRPr="00734E25">
        <w:rPr>
          <w:sz w:val="24"/>
          <w:szCs w:val="24"/>
          <w:lang w:val="pt-PT"/>
        </w:rPr>
        <w:t>O prosseguimento da análise será realizada do seguinte modo:</w:t>
      </w:r>
    </w:p>
    <w:p w:rsidR="00F31539" w:rsidRPr="00734E25" w:rsidRDefault="00F31539" w:rsidP="00680C9E">
      <w:pPr>
        <w:numPr>
          <w:ilvl w:val="0"/>
          <w:numId w:val="19"/>
        </w:numPr>
        <w:tabs>
          <w:tab w:val="left" w:pos="284"/>
        </w:tabs>
        <w:spacing w:after="0" w:line="360" w:lineRule="auto"/>
        <w:rPr>
          <w:b/>
          <w:sz w:val="32"/>
          <w:szCs w:val="32"/>
          <w:lang w:val="pt-PT"/>
        </w:rPr>
      </w:pPr>
      <w:r w:rsidRPr="00734E25">
        <w:rPr>
          <w:sz w:val="24"/>
          <w:szCs w:val="24"/>
          <w:lang w:val="pt-PT"/>
        </w:rPr>
        <w:t>Apreciação da documentação constante do DP/PRA, conforme o caso, e descrição pormenorizada do seu conteúdo (ver anexos respectivos).</w:t>
      </w:r>
    </w:p>
    <w:p w:rsidR="00F31539" w:rsidRPr="00734E25" w:rsidRDefault="00F31539" w:rsidP="00680C9E">
      <w:pPr>
        <w:numPr>
          <w:ilvl w:val="0"/>
          <w:numId w:val="19"/>
        </w:numPr>
        <w:spacing w:after="0" w:line="360" w:lineRule="auto"/>
        <w:rPr>
          <w:lang w:val="pt-PT"/>
        </w:rPr>
      </w:pPr>
      <w:r w:rsidRPr="00734E25">
        <w:rPr>
          <w:sz w:val="24"/>
          <w:szCs w:val="24"/>
          <w:lang w:val="pt-PT"/>
        </w:rPr>
        <w:t xml:space="preserve">Selecção dos documentos a constituírem objecto de análise aprofundada e identificação dos temas deles emergentes. </w:t>
      </w:r>
    </w:p>
    <w:p w:rsidR="00F31539" w:rsidRPr="00734E25" w:rsidRDefault="00F31539" w:rsidP="00680C9E">
      <w:pPr>
        <w:numPr>
          <w:ilvl w:val="0"/>
          <w:numId w:val="19"/>
        </w:numPr>
        <w:spacing w:after="0" w:line="360" w:lineRule="auto"/>
        <w:rPr>
          <w:sz w:val="24"/>
          <w:szCs w:val="24"/>
          <w:lang w:val="pt-PT"/>
        </w:rPr>
      </w:pPr>
      <w:r w:rsidRPr="00734E25">
        <w:rPr>
          <w:sz w:val="24"/>
          <w:szCs w:val="24"/>
          <w:lang w:val="pt-PT"/>
        </w:rPr>
        <w:t xml:space="preserve">Para esta identificação optou-se pela transcrição dos documentos, evidenciando-se a informação emergente considerada relevante com diferentes cores, estabelecendo uma correspondência entre cada uma das cores e os temas tratados: </w:t>
      </w:r>
    </w:p>
    <w:p w:rsidR="00F31539" w:rsidRPr="00734E25" w:rsidRDefault="00F31539" w:rsidP="00F31539">
      <w:pPr>
        <w:spacing w:after="0" w:line="360" w:lineRule="auto"/>
        <w:ind w:firstLine="360"/>
        <w:rPr>
          <w:sz w:val="24"/>
          <w:szCs w:val="24"/>
          <w:lang w:val="pt-PT"/>
        </w:rPr>
      </w:pPr>
      <w:r w:rsidRPr="00734E25">
        <w:rPr>
          <w:color w:val="C6D9F1"/>
          <w:sz w:val="24"/>
          <w:szCs w:val="24"/>
          <w:shd w:val="clear" w:color="auto" w:fill="C6D9F1"/>
          <w:lang w:val="pt-PT"/>
        </w:rPr>
        <w:t>Xxxxxxxx</w:t>
      </w:r>
      <w:r w:rsidRPr="00734E25">
        <w:rPr>
          <w:sz w:val="24"/>
          <w:szCs w:val="24"/>
          <w:lang w:val="pt-PT"/>
        </w:rPr>
        <w:t xml:space="preserve"> Meio</w:t>
      </w:r>
    </w:p>
    <w:p w:rsidR="00F31539" w:rsidRPr="00734E25" w:rsidRDefault="00F31539" w:rsidP="00F31539">
      <w:pPr>
        <w:spacing w:after="0" w:line="360" w:lineRule="auto"/>
        <w:ind w:firstLine="360"/>
        <w:rPr>
          <w:sz w:val="24"/>
          <w:szCs w:val="24"/>
          <w:lang w:val="pt-PT"/>
        </w:rPr>
      </w:pPr>
      <w:r w:rsidRPr="00734E25">
        <w:rPr>
          <w:color w:val="FFFF66"/>
          <w:sz w:val="24"/>
          <w:szCs w:val="24"/>
          <w:shd w:val="clear" w:color="auto" w:fill="FFFF66"/>
          <w:lang w:val="pt-PT"/>
        </w:rPr>
        <w:t>Xxxxxxxx</w:t>
      </w:r>
      <w:r w:rsidRPr="00734E25">
        <w:rPr>
          <w:color w:val="FFFF66"/>
          <w:sz w:val="24"/>
          <w:szCs w:val="24"/>
          <w:lang w:val="pt-PT"/>
        </w:rPr>
        <w:t xml:space="preserve"> </w:t>
      </w:r>
      <w:r w:rsidRPr="00734E25">
        <w:rPr>
          <w:sz w:val="24"/>
          <w:szCs w:val="24"/>
          <w:lang w:val="pt-PT"/>
        </w:rPr>
        <w:t>Percurso escolar e formação</w:t>
      </w:r>
    </w:p>
    <w:p w:rsidR="00F31539" w:rsidRPr="00734E25" w:rsidRDefault="00F31539" w:rsidP="00F31539">
      <w:pPr>
        <w:spacing w:after="0" w:line="360" w:lineRule="auto"/>
        <w:ind w:firstLine="360"/>
        <w:rPr>
          <w:sz w:val="24"/>
          <w:szCs w:val="24"/>
          <w:lang w:val="pt-PT"/>
        </w:rPr>
      </w:pPr>
      <w:r w:rsidRPr="00734E25">
        <w:rPr>
          <w:color w:val="C2D69B"/>
          <w:sz w:val="24"/>
          <w:szCs w:val="24"/>
          <w:shd w:val="clear" w:color="auto" w:fill="C2D69B"/>
          <w:lang w:val="pt-PT"/>
        </w:rPr>
        <w:t>Xxxxxxxx</w:t>
      </w:r>
      <w:r w:rsidRPr="00734E25">
        <w:rPr>
          <w:sz w:val="24"/>
          <w:szCs w:val="24"/>
          <w:lang w:val="pt-PT"/>
        </w:rPr>
        <w:t xml:space="preserve"> Percurso profissional</w:t>
      </w:r>
    </w:p>
    <w:p w:rsidR="00F31539" w:rsidRPr="00734E25" w:rsidRDefault="00F31539" w:rsidP="00F31539">
      <w:pPr>
        <w:spacing w:after="0" w:line="360" w:lineRule="auto"/>
        <w:ind w:firstLine="360"/>
        <w:rPr>
          <w:sz w:val="24"/>
          <w:szCs w:val="24"/>
          <w:lang w:val="pt-PT"/>
        </w:rPr>
      </w:pPr>
      <w:r w:rsidRPr="00734E25">
        <w:rPr>
          <w:color w:val="E5B8B7"/>
          <w:sz w:val="24"/>
          <w:szCs w:val="24"/>
          <w:shd w:val="clear" w:color="auto" w:fill="E5B8B7"/>
          <w:lang w:val="pt-PT"/>
        </w:rPr>
        <w:t>Xxxxxxxx</w:t>
      </w:r>
      <w:r w:rsidRPr="00734E25">
        <w:rPr>
          <w:sz w:val="24"/>
          <w:szCs w:val="24"/>
          <w:lang w:val="pt-PT"/>
        </w:rPr>
        <w:t xml:space="preserve"> Estado civil, família, amigos, colegas</w:t>
      </w:r>
    </w:p>
    <w:p w:rsidR="00F31539" w:rsidRPr="00734E25" w:rsidRDefault="00F31539" w:rsidP="00F31539">
      <w:pPr>
        <w:spacing w:after="0" w:line="360" w:lineRule="auto"/>
        <w:ind w:firstLine="360"/>
        <w:rPr>
          <w:sz w:val="24"/>
          <w:szCs w:val="24"/>
          <w:lang w:val="pt-PT"/>
        </w:rPr>
      </w:pPr>
      <w:r w:rsidRPr="00734E25">
        <w:rPr>
          <w:color w:val="C4BC96"/>
          <w:sz w:val="24"/>
          <w:szCs w:val="24"/>
          <w:shd w:val="clear" w:color="auto" w:fill="C4BC96"/>
          <w:lang w:val="pt-PT"/>
        </w:rPr>
        <w:t>Xxxxxxxx</w:t>
      </w:r>
      <w:r w:rsidRPr="00734E25">
        <w:rPr>
          <w:sz w:val="24"/>
          <w:szCs w:val="24"/>
          <w:lang w:val="pt-PT"/>
        </w:rPr>
        <w:t xml:space="preserve"> Identificação pessoal, juízos de valor</w:t>
      </w:r>
    </w:p>
    <w:p w:rsidR="00F31539" w:rsidRPr="00734E25" w:rsidRDefault="00F31539" w:rsidP="00F31539">
      <w:pPr>
        <w:spacing w:after="0" w:line="360" w:lineRule="auto"/>
        <w:ind w:firstLine="360"/>
        <w:rPr>
          <w:sz w:val="24"/>
          <w:szCs w:val="24"/>
          <w:lang w:val="pt-PT"/>
        </w:rPr>
      </w:pPr>
      <w:r w:rsidRPr="00734E25">
        <w:rPr>
          <w:color w:val="7F7F7F"/>
          <w:sz w:val="24"/>
          <w:szCs w:val="24"/>
          <w:highlight w:val="darkGray"/>
          <w:lang w:val="pt-PT"/>
        </w:rPr>
        <w:t>Cinzenixti</w:t>
      </w:r>
      <w:r w:rsidRPr="00734E25">
        <w:rPr>
          <w:sz w:val="24"/>
          <w:szCs w:val="24"/>
          <w:lang w:val="pt-PT"/>
        </w:rPr>
        <w:t xml:space="preserve"> Omissão de dados pessoais</w:t>
      </w:r>
    </w:p>
    <w:p w:rsidR="00F31539" w:rsidRPr="00734E25" w:rsidRDefault="00F31539" w:rsidP="00F31539">
      <w:pPr>
        <w:spacing w:after="0" w:line="360" w:lineRule="auto"/>
        <w:rPr>
          <w:sz w:val="24"/>
          <w:szCs w:val="24"/>
          <w:lang w:val="pt-PT"/>
        </w:rPr>
      </w:pPr>
    </w:p>
    <w:p w:rsidR="00F31539" w:rsidRPr="00734E25" w:rsidRDefault="00F31539" w:rsidP="00F31539">
      <w:pPr>
        <w:spacing w:after="0" w:line="360" w:lineRule="auto"/>
        <w:ind w:firstLine="360"/>
        <w:rPr>
          <w:sz w:val="24"/>
          <w:szCs w:val="24"/>
          <w:lang w:val="pt-PT"/>
        </w:rPr>
      </w:pPr>
      <w:r w:rsidRPr="00734E25">
        <w:rPr>
          <w:sz w:val="24"/>
          <w:szCs w:val="24"/>
          <w:lang w:val="pt-PT"/>
        </w:rPr>
        <w:t>Exemplo de um documento tratado (ver anexos respectivos)</w:t>
      </w:r>
    </w:p>
    <w:p w:rsidR="00F31539" w:rsidRPr="00734E25" w:rsidRDefault="00F31539" w:rsidP="00F31539">
      <w:pPr>
        <w:shd w:val="clear" w:color="auto" w:fill="F2F2F2"/>
        <w:spacing w:after="0" w:line="360" w:lineRule="auto"/>
        <w:jc w:val="center"/>
        <w:rPr>
          <w:lang w:val="pt-PT"/>
        </w:rPr>
      </w:pPr>
      <w:r w:rsidRPr="00734E25">
        <w:rPr>
          <w:bdr w:val="single" w:sz="4" w:space="0" w:color="auto"/>
          <w:lang w:val="pt-PT"/>
        </w:rPr>
        <w:t>«Apresentação»</w:t>
      </w:r>
    </w:p>
    <w:p w:rsidR="00F31539" w:rsidRPr="00734E25" w:rsidRDefault="00F31539" w:rsidP="00F31539">
      <w:pPr>
        <w:shd w:val="clear" w:color="auto" w:fill="F2F2F2"/>
        <w:spacing w:after="0" w:line="360" w:lineRule="auto"/>
        <w:rPr>
          <w:lang w:val="pt-PT"/>
        </w:rPr>
      </w:pPr>
      <w:r w:rsidRPr="00734E25">
        <w:rPr>
          <w:shd w:val="clear" w:color="auto" w:fill="C4BC96"/>
          <w:lang w:val="pt-PT"/>
        </w:rPr>
        <w:t>Eu chamo-me Alda</w:t>
      </w:r>
    </w:p>
    <w:p w:rsidR="00F31539" w:rsidRPr="00734E25" w:rsidRDefault="00F31539" w:rsidP="00F31539">
      <w:pPr>
        <w:shd w:val="clear" w:color="auto" w:fill="F2F2F2"/>
        <w:spacing w:after="0" w:line="360" w:lineRule="auto"/>
        <w:rPr>
          <w:lang w:val="pt-PT"/>
        </w:rPr>
      </w:pPr>
      <w:r w:rsidRPr="00734E25">
        <w:rPr>
          <w:shd w:val="clear" w:color="auto" w:fill="C4BC96"/>
          <w:lang w:val="pt-PT"/>
        </w:rPr>
        <w:t>Nasci</w:t>
      </w:r>
      <w:r w:rsidRPr="00734E25">
        <w:rPr>
          <w:lang w:val="pt-PT"/>
        </w:rPr>
        <w:t xml:space="preserve"> a </w:t>
      </w:r>
      <w:r w:rsidRPr="00734E25">
        <w:rPr>
          <w:shd w:val="clear" w:color="auto" w:fill="C6D9F1"/>
          <w:lang w:val="pt-PT"/>
        </w:rPr>
        <w:t>2 de Março de 1963 no Hospital de Vila Franca de Xira</w:t>
      </w:r>
      <w:r w:rsidRPr="00734E25">
        <w:rPr>
          <w:lang w:val="pt-PT"/>
        </w:rPr>
        <w:t xml:space="preserve">. </w:t>
      </w:r>
      <w:r w:rsidRPr="00734E25">
        <w:rPr>
          <w:shd w:val="clear" w:color="auto" w:fill="C4BC96"/>
          <w:lang w:val="pt-PT"/>
        </w:rPr>
        <w:t>Resido</w:t>
      </w:r>
      <w:r w:rsidRPr="00734E25">
        <w:rPr>
          <w:lang w:val="pt-PT"/>
        </w:rPr>
        <w:t xml:space="preserve"> no </w:t>
      </w:r>
      <w:r w:rsidRPr="00734E25">
        <w:rPr>
          <w:color w:val="7F7F7F"/>
          <w:highlight w:val="darkGray"/>
          <w:lang w:val="pt-PT"/>
        </w:rPr>
        <w:t>Casal de Bisau de Cima nº2</w:t>
      </w:r>
      <w:r w:rsidRPr="00734E25">
        <w:rPr>
          <w:lang w:val="pt-PT"/>
        </w:rPr>
        <w:t xml:space="preserve"> </w:t>
      </w:r>
      <w:r w:rsidRPr="00734E25">
        <w:rPr>
          <w:shd w:val="clear" w:color="auto" w:fill="C6D9F1"/>
          <w:lang w:val="pt-PT"/>
        </w:rPr>
        <w:t>S. João dos Montes</w:t>
      </w:r>
      <w:r w:rsidRPr="00734E25">
        <w:rPr>
          <w:lang w:val="pt-PT"/>
        </w:rPr>
        <w:t xml:space="preserve"> </w:t>
      </w:r>
      <w:r w:rsidRPr="00734E25">
        <w:rPr>
          <w:color w:val="7F7F7F"/>
          <w:highlight w:val="darkGray"/>
          <w:lang w:val="pt-PT"/>
        </w:rPr>
        <w:t>2600-761 Vila Franca de Xira</w:t>
      </w:r>
    </w:p>
    <w:p w:rsidR="00F31539" w:rsidRPr="00734E25" w:rsidRDefault="00F31539" w:rsidP="00F31539">
      <w:pPr>
        <w:shd w:val="clear" w:color="auto" w:fill="F2F2F2"/>
        <w:spacing w:after="0" w:line="360" w:lineRule="auto"/>
        <w:rPr>
          <w:lang w:val="pt-PT"/>
        </w:rPr>
      </w:pPr>
      <w:r w:rsidRPr="00734E25">
        <w:rPr>
          <w:shd w:val="clear" w:color="auto" w:fill="C4BC96"/>
          <w:lang w:val="pt-PT"/>
        </w:rPr>
        <w:t>Sou divorciada</w:t>
      </w:r>
      <w:r w:rsidRPr="00734E25">
        <w:rPr>
          <w:lang w:val="pt-PT"/>
        </w:rPr>
        <w:t xml:space="preserve">, </w:t>
      </w:r>
      <w:r w:rsidRPr="00734E25">
        <w:rPr>
          <w:shd w:val="clear" w:color="auto" w:fill="C6D9F1"/>
          <w:lang w:val="pt-PT"/>
        </w:rPr>
        <w:t>natural de Vila Franca de Xira</w:t>
      </w:r>
      <w:r w:rsidRPr="00734E25">
        <w:rPr>
          <w:lang w:val="pt-PT"/>
        </w:rPr>
        <w:t xml:space="preserve">, nacionalidade </w:t>
      </w:r>
      <w:r w:rsidRPr="00734E25">
        <w:rPr>
          <w:shd w:val="clear" w:color="auto" w:fill="C6D9F1"/>
          <w:lang w:val="pt-PT"/>
        </w:rPr>
        <w:t>Portuguesa</w:t>
      </w:r>
      <w:r w:rsidRPr="00734E25">
        <w:rPr>
          <w:lang w:val="pt-PT"/>
        </w:rPr>
        <w:t xml:space="preserve">, </w:t>
      </w:r>
      <w:r w:rsidRPr="00734E25">
        <w:rPr>
          <w:shd w:val="clear" w:color="auto" w:fill="E5B8B7"/>
          <w:lang w:val="pt-PT"/>
        </w:rPr>
        <w:t>tenho dois filhos</w:t>
      </w:r>
      <w:r w:rsidRPr="00734E25">
        <w:rPr>
          <w:lang w:val="pt-PT"/>
        </w:rPr>
        <w:t xml:space="preserve"> maiores de idade e </w:t>
      </w:r>
      <w:r w:rsidRPr="00734E25">
        <w:rPr>
          <w:shd w:val="clear" w:color="auto" w:fill="E5B8B7"/>
          <w:lang w:val="pt-PT"/>
        </w:rPr>
        <w:t>quatro netinhos</w:t>
      </w:r>
      <w:r w:rsidRPr="00734E25">
        <w:rPr>
          <w:lang w:val="pt-PT"/>
        </w:rPr>
        <w:t>.</w:t>
      </w:r>
    </w:p>
    <w:p w:rsidR="00F31539" w:rsidRPr="00734E25" w:rsidRDefault="00F31539" w:rsidP="00F31539">
      <w:pPr>
        <w:shd w:val="clear" w:color="auto" w:fill="F2F2F2"/>
        <w:spacing w:after="0" w:line="360" w:lineRule="auto"/>
        <w:rPr>
          <w:lang w:val="pt-PT"/>
        </w:rPr>
      </w:pPr>
      <w:r w:rsidRPr="00734E25">
        <w:rPr>
          <w:shd w:val="clear" w:color="auto" w:fill="FFFF66"/>
          <w:lang w:val="pt-PT"/>
        </w:rPr>
        <w:t>Ando no B3 da Escola Gago Coutinho de Alverca</w:t>
      </w:r>
      <w:r w:rsidRPr="00734E25">
        <w:rPr>
          <w:lang w:val="pt-PT"/>
        </w:rPr>
        <w:t xml:space="preserve"> </w:t>
      </w:r>
    </w:p>
    <w:p w:rsidR="00F31539" w:rsidRPr="00734E25" w:rsidRDefault="00F31539" w:rsidP="00F31539">
      <w:pPr>
        <w:shd w:val="clear" w:color="auto" w:fill="F2F2F2"/>
        <w:spacing w:after="0" w:line="360" w:lineRule="auto"/>
        <w:rPr>
          <w:lang w:val="pt-PT"/>
        </w:rPr>
      </w:pPr>
      <w:r w:rsidRPr="00734E25">
        <w:rPr>
          <w:shd w:val="clear" w:color="auto" w:fill="C2D69B"/>
          <w:lang w:val="pt-PT"/>
        </w:rPr>
        <w:t>Estou empregada</w:t>
      </w:r>
      <w:r w:rsidRPr="00734E25">
        <w:rPr>
          <w:lang w:val="pt-PT"/>
        </w:rPr>
        <w:t xml:space="preserve"> nas OGMA, sou </w:t>
      </w:r>
      <w:r w:rsidRPr="00734E25">
        <w:rPr>
          <w:shd w:val="clear" w:color="auto" w:fill="C2D69B"/>
          <w:lang w:val="pt-PT"/>
        </w:rPr>
        <w:t>preparadora de pintura de componentes de materiais aeronáuticos</w:t>
      </w:r>
    </w:p>
    <w:p w:rsidR="00F31539" w:rsidRPr="00734E25" w:rsidRDefault="00F31539" w:rsidP="00F31539">
      <w:pPr>
        <w:spacing w:after="0" w:line="360" w:lineRule="auto"/>
        <w:rPr>
          <w:sz w:val="24"/>
          <w:szCs w:val="24"/>
          <w:lang w:val="pt-PT"/>
        </w:rPr>
      </w:pPr>
    </w:p>
    <w:p w:rsidR="00F31539" w:rsidRPr="00734E25" w:rsidRDefault="00F31539" w:rsidP="00680C9E">
      <w:pPr>
        <w:numPr>
          <w:ilvl w:val="0"/>
          <w:numId w:val="20"/>
        </w:numPr>
        <w:spacing w:after="0" w:line="360" w:lineRule="auto"/>
        <w:rPr>
          <w:sz w:val="24"/>
          <w:szCs w:val="24"/>
          <w:lang w:val="pt-PT"/>
        </w:rPr>
      </w:pPr>
      <w:r w:rsidRPr="00734E25">
        <w:rPr>
          <w:sz w:val="24"/>
          <w:szCs w:val="24"/>
          <w:lang w:val="pt-PT"/>
        </w:rPr>
        <w:t>Organização em grelha do resultado do processo anterior</w:t>
      </w:r>
    </w:p>
    <w:p w:rsidR="00F31539" w:rsidRPr="00734E25" w:rsidRDefault="00F31539" w:rsidP="00680C9E">
      <w:pPr>
        <w:numPr>
          <w:ilvl w:val="0"/>
          <w:numId w:val="20"/>
        </w:numPr>
        <w:spacing w:after="0" w:line="360" w:lineRule="auto"/>
        <w:rPr>
          <w:sz w:val="24"/>
          <w:szCs w:val="24"/>
          <w:lang w:val="pt-PT"/>
        </w:rPr>
      </w:pPr>
      <w:r w:rsidRPr="00734E25">
        <w:rPr>
          <w:sz w:val="24"/>
          <w:szCs w:val="24"/>
          <w:lang w:val="pt-PT"/>
        </w:rPr>
        <w:t>Exploração analítica e comentada d</w:t>
      </w:r>
      <w:r w:rsidR="000E3F7C">
        <w:rPr>
          <w:sz w:val="24"/>
          <w:szCs w:val="24"/>
          <w:lang w:val="pt-PT"/>
        </w:rPr>
        <w:t>a documentação escolhida, tendo</w:t>
      </w:r>
      <w:r w:rsidRPr="00734E25">
        <w:rPr>
          <w:sz w:val="24"/>
          <w:szCs w:val="24"/>
          <w:lang w:val="pt-PT"/>
        </w:rPr>
        <w:t xml:space="preserve"> por base as questões configuradoras</w:t>
      </w:r>
      <w:r w:rsidR="002E7246">
        <w:rPr>
          <w:sz w:val="24"/>
          <w:szCs w:val="24"/>
          <w:lang w:val="pt-PT"/>
        </w:rPr>
        <w:t>, já enunciadas na introdução</w:t>
      </w:r>
      <w:r w:rsidRPr="00734E25">
        <w:rPr>
          <w:sz w:val="24"/>
          <w:szCs w:val="24"/>
          <w:lang w:val="pt-PT"/>
        </w:rPr>
        <w:t>:</w:t>
      </w:r>
    </w:p>
    <w:p w:rsidR="00F31539" w:rsidRPr="00734E25" w:rsidRDefault="00F31539" w:rsidP="00680C9E">
      <w:pPr>
        <w:numPr>
          <w:ilvl w:val="1"/>
          <w:numId w:val="20"/>
        </w:numPr>
        <w:spacing w:after="0" w:line="360" w:lineRule="auto"/>
        <w:rPr>
          <w:sz w:val="24"/>
          <w:szCs w:val="24"/>
          <w:lang w:val="pt-PT"/>
        </w:rPr>
      </w:pPr>
      <w:r w:rsidRPr="00734E25">
        <w:rPr>
          <w:sz w:val="24"/>
          <w:szCs w:val="24"/>
          <w:lang w:val="pt-PT"/>
        </w:rPr>
        <w:t>Que consciência de si, como pessoa e como mulher, tem a pessoa em análise?</w:t>
      </w:r>
    </w:p>
    <w:p w:rsidR="00F31539" w:rsidRPr="00734E25" w:rsidRDefault="00F31539" w:rsidP="00680C9E">
      <w:pPr>
        <w:numPr>
          <w:ilvl w:val="1"/>
          <w:numId w:val="20"/>
        </w:numPr>
        <w:spacing w:after="0" w:line="360" w:lineRule="auto"/>
        <w:rPr>
          <w:sz w:val="24"/>
          <w:szCs w:val="24"/>
          <w:lang w:val="pt-PT"/>
        </w:rPr>
      </w:pPr>
      <w:r w:rsidRPr="00734E25">
        <w:rPr>
          <w:sz w:val="24"/>
          <w:szCs w:val="24"/>
          <w:lang w:val="pt-PT"/>
        </w:rPr>
        <w:lastRenderedPageBreak/>
        <w:t>Como configura o seu projecto de vida pessoal e profissional?</w:t>
      </w:r>
    </w:p>
    <w:p w:rsidR="00F31539" w:rsidRDefault="00F31539" w:rsidP="00680C9E">
      <w:pPr>
        <w:numPr>
          <w:ilvl w:val="1"/>
          <w:numId w:val="20"/>
        </w:numPr>
        <w:spacing w:after="0" w:line="360" w:lineRule="auto"/>
        <w:rPr>
          <w:sz w:val="24"/>
          <w:szCs w:val="24"/>
          <w:lang w:val="pt-PT"/>
        </w:rPr>
      </w:pPr>
      <w:r w:rsidRPr="00734E25">
        <w:rPr>
          <w:sz w:val="24"/>
          <w:szCs w:val="24"/>
          <w:lang w:val="pt-PT"/>
        </w:rPr>
        <w:t xml:space="preserve">Que importância tem o processo de RVCC na configuração do seu projecto de vida? </w:t>
      </w:r>
    </w:p>
    <w:p w:rsidR="002E7246" w:rsidRPr="00734E25" w:rsidRDefault="002E7246" w:rsidP="002E7246">
      <w:pPr>
        <w:spacing w:after="0" w:line="360" w:lineRule="auto"/>
        <w:ind w:left="1440"/>
        <w:rPr>
          <w:sz w:val="24"/>
          <w:szCs w:val="24"/>
          <w:lang w:val="pt-PT"/>
        </w:rPr>
      </w:pPr>
    </w:p>
    <w:p w:rsidR="00C55158" w:rsidRDefault="002E7246" w:rsidP="00680C9E">
      <w:pPr>
        <w:pStyle w:val="PargrafodaLista"/>
        <w:numPr>
          <w:ilvl w:val="0"/>
          <w:numId w:val="43"/>
        </w:numPr>
        <w:spacing w:after="0" w:line="360" w:lineRule="auto"/>
        <w:rPr>
          <w:sz w:val="24"/>
          <w:szCs w:val="24"/>
          <w:lang w:val="pt-PT"/>
        </w:rPr>
      </w:pPr>
      <w:r>
        <w:rPr>
          <w:sz w:val="24"/>
          <w:szCs w:val="24"/>
          <w:lang w:val="pt-PT"/>
        </w:rPr>
        <w:t xml:space="preserve">Se bem que os materiais referentes à documentação de cada uma das adultas não sejam rigorosamente iguais, foi possível identificar temas e sub-temas base para aprofundar a sua análise, a saber: </w:t>
      </w:r>
    </w:p>
    <w:p w:rsidR="00C55158" w:rsidRPr="00FA0207" w:rsidRDefault="00C55158" w:rsidP="00680C9E">
      <w:pPr>
        <w:pStyle w:val="PargrafodaLista"/>
        <w:numPr>
          <w:ilvl w:val="0"/>
          <w:numId w:val="11"/>
        </w:numPr>
        <w:spacing w:after="0" w:line="360" w:lineRule="auto"/>
        <w:rPr>
          <w:sz w:val="24"/>
          <w:szCs w:val="24"/>
        </w:rPr>
      </w:pPr>
      <w:r w:rsidRPr="00FA0207">
        <w:rPr>
          <w:sz w:val="24"/>
          <w:szCs w:val="24"/>
        </w:rPr>
        <w:t>O meio</w:t>
      </w:r>
    </w:p>
    <w:p w:rsidR="00C55158" w:rsidRPr="00FA0207" w:rsidRDefault="00C55158" w:rsidP="00680C9E">
      <w:pPr>
        <w:pStyle w:val="PargrafodaLista"/>
        <w:numPr>
          <w:ilvl w:val="0"/>
          <w:numId w:val="61"/>
        </w:numPr>
        <w:spacing w:after="0" w:line="360" w:lineRule="auto"/>
        <w:rPr>
          <w:sz w:val="24"/>
          <w:szCs w:val="24"/>
        </w:rPr>
      </w:pPr>
      <w:r w:rsidRPr="00FA0207">
        <w:rPr>
          <w:sz w:val="24"/>
          <w:szCs w:val="24"/>
        </w:rPr>
        <w:t>Naturalidade/Residência</w:t>
      </w:r>
    </w:p>
    <w:p w:rsidR="00C55158" w:rsidRPr="00FA0207" w:rsidRDefault="00C55158" w:rsidP="00680C9E">
      <w:pPr>
        <w:pStyle w:val="PargrafodaLista"/>
        <w:numPr>
          <w:ilvl w:val="0"/>
          <w:numId w:val="61"/>
        </w:numPr>
        <w:spacing w:after="0" w:line="360" w:lineRule="auto"/>
        <w:rPr>
          <w:sz w:val="24"/>
          <w:szCs w:val="24"/>
        </w:rPr>
      </w:pPr>
      <w:r w:rsidRPr="00FA0207">
        <w:rPr>
          <w:sz w:val="24"/>
          <w:szCs w:val="24"/>
        </w:rPr>
        <w:t>Contexto familiar e cultural</w:t>
      </w:r>
    </w:p>
    <w:p w:rsidR="00C55158" w:rsidRPr="00FA0207" w:rsidRDefault="00C55158" w:rsidP="00680C9E">
      <w:pPr>
        <w:pStyle w:val="PargrafodaLista"/>
        <w:numPr>
          <w:ilvl w:val="0"/>
          <w:numId w:val="11"/>
        </w:numPr>
        <w:spacing w:after="0" w:line="360" w:lineRule="auto"/>
        <w:rPr>
          <w:sz w:val="24"/>
          <w:szCs w:val="24"/>
        </w:rPr>
      </w:pPr>
      <w:r w:rsidRPr="00FA0207">
        <w:rPr>
          <w:sz w:val="24"/>
          <w:szCs w:val="24"/>
        </w:rPr>
        <w:t xml:space="preserve"> A escola e a aprendizagem</w:t>
      </w:r>
    </w:p>
    <w:p w:rsidR="00C55158" w:rsidRPr="00FA0207" w:rsidRDefault="00C55158" w:rsidP="00680C9E">
      <w:pPr>
        <w:pStyle w:val="PargrafodaLista"/>
        <w:numPr>
          <w:ilvl w:val="0"/>
          <w:numId w:val="60"/>
        </w:numPr>
        <w:spacing w:after="0" w:line="360" w:lineRule="auto"/>
        <w:rPr>
          <w:sz w:val="24"/>
          <w:szCs w:val="24"/>
        </w:rPr>
      </w:pPr>
      <w:r w:rsidRPr="00FA0207">
        <w:rPr>
          <w:sz w:val="24"/>
          <w:szCs w:val="24"/>
        </w:rPr>
        <w:t>A escola</w:t>
      </w:r>
      <w:r>
        <w:rPr>
          <w:sz w:val="24"/>
          <w:szCs w:val="24"/>
        </w:rPr>
        <w:t xml:space="preserve"> e a formação</w:t>
      </w:r>
    </w:p>
    <w:p w:rsidR="00C55158" w:rsidRPr="00FA0207" w:rsidRDefault="00C55158" w:rsidP="00680C9E">
      <w:pPr>
        <w:pStyle w:val="PargrafodaLista"/>
        <w:numPr>
          <w:ilvl w:val="0"/>
          <w:numId w:val="60"/>
        </w:numPr>
        <w:spacing w:after="0" w:line="360" w:lineRule="auto"/>
        <w:rPr>
          <w:sz w:val="24"/>
          <w:szCs w:val="24"/>
        </w:rPr>
      </w:pPr>
      <w:r w:rsidRPr="00FA0207">
        <w:rPr>
          <w:sz w:val="24"/>
          <w:szCs w:val="24"/>
        </w:rPr>
        <w:t xml:space="preserve">Aprendizagens </w:t>
      </w:r>
      <w:r>
        <w:rPr>
          <w:sz w:val="24"/>
          <w:szCs w:val="24"/>
        </w:rPr>
        <w:t>não formais e informais</w:t>
      </w:r>
    </w:p>
    <w:p w:rsidR="00C55158" w:rsidRPr="0046009F" w:rsidRDefault="00C55158" w:rsidP="00680C9E">
      <w:pPr>
        <w:pStyle w:val="PargrafodaLista"/>
        <w:numPr>
          <w:ilvl w:val="0"/>
          <w:numId w:val="11"/>
        </w:numPr>
        <w:spacing w:after="0" w:line="360" w:lineRule="auto"/>
        <w:rPr>
          <w:sz w:val="24"/>
          <w:szCs w:val="24"/>
        </w:rPr>
      </w:pPr>
      <w:r w:rsidRPr="00FA0207">
        <w:rPr>
          <w:sz w:val="24"/>
          <w:szCs w:val="24"/>
        </w:rPr>
        <w:t xml:space="preserve">O trabalho </w:t>
      </w:r>
    </w:p>
    <w:p w:rsidR="00C55158" w:rsidRPr="0046009F" w:rsidRDefault="00C55158" w:rsidP="00680C9E">
      <w:pPr>
        <w:pStyle w:val="PargrafodaLista"/>
        <w:numPr>
          <w:ilvl w:val="0"/>
          <w:numId w:val="59"/>
        </w:numPr>
        <w:spacing w:after="0" w:line="360" w:lineRule="auto"/>
        <w:rPr>
          <w:sz w:val="24"/>
          <w:szCs w:val="24"/>
          <w:lang w:val="pt-PT"/>
        </w:rPr>
      </w:pPr>
      <w:r>
        <w:rPr>
          <w:sz w:val="24"/>
          <w:szCs w:val="24"/>
          <w:lang w:val="pt-PT"/>
        </w:rPr>
        <w:t>o</w:t>
      </w:r>
      <w:r w:rsidRPr="0046009F">
        <w:rPr>
          <w:sz w:val="24"/>
          <w:szCs w:val="24"/>
          <w:lang w:val="pt-PT"/>
        </w:rPr>
        <w:t xml:space="preserve"> trabalho e o e</w:t>
      </w:r>
      <w:r>
        <w:rPr>
          <w:sz w:val="24"/>
          <w:szCs w:val="24"/>
          <w:lang w:val="pt-PT"/>
        </w:rPr>
        <w:t>mprego</w:t>
      </w:r>
    </w:p>
    <w:p w:rsidR="00C55158" w:rsidRPr="0046009F" w:rsidRDefault="00C55158" w:rsidP="00680C9E">
      <w:pPr>
        <w:pStyle w:val="PargrafodaLista"/>
        <w:numPr>
          <w:ilvl w:val="0"/>
          <w:numId w:val="59"/>
        </w:numPr>
        <w:spacing w:after="0" w:line="360" w:lineRule="auto"/>
        <w:rPr>
          <w:sz w:val="24"/>
          <w:szCs w:val="24"/>
          <w:lang w:val="pt-PT"/>
        </w:rPr>
      </w:pPr>
      <w:r w:rsidRPr="00734E25">
        <w:rPr>
          <w:sz w:val="24"/>
          <w:szCs w:val="24"/>
          <w:lang w:val="pt-PT"/>
        </w:rPr>
        <w:t xml:space="preserve">o trabalho e o exercício da cidadania </w:t>
      </w:r>
      <w:r w:rsidRPr="0046009F">
        <w:rPr>
          <w:sz w:val="24"/>
          <w:szCs w:val="24"/>
          <w:lang w:val="pt-PT"/>
        </w:rPr>
        <w:t xml:space="preserve"> </w:t>
      </w:r>
    </w:p>
    <w:p w:rsidR="00C55158" w:rsidRPr="00734E25" w:rsidRDefault="00C55158" w:rsidP="00680C9E">
      <w:pPr>
        <w:pStyle w:val="PargrafodaLista"/>
        <w:numPr>
          <w:ilvl w:val="0"/>
          <w:numId w:val="12"/>
        </w:numPr>
        <w:spacing w:after="0" w:line="360" w:lineRule="auto"/>
        <w:rPr>
          <w:sz w:val="24"/>
          <w:szCs w:val="24"/>
          <w:lang w:val="pt-PT"/>
        </w:rPr>
      </w:pPr>
      <w:r w:rsidRPr="00734E25">
        <w:rPr>
          <w:sz w:val="24"/>
          <w:szCs w:val="24"/>
          <w:lang w:val="pt-PT"/>
        </w:rPr>
        <w:t xml:space="preserve">Os outros  </w:t>
      </w:r>
    </w:p>
    <w:p w:rsidR="00C55158" w:rsidRPr="00FA0207" w:rsidRDefault="00C55158" w:rsidP="00680C9E">
      <w:pPr>
        <w:pStyle w:val="PargrafodaLista"/>
        <w:numPr>
          <w:ilvl w:val="0"/>
          <w:numId w:val="58"/>
        </w:numPr>
        <w:spacing w:after="0" w:line="360" w:lineRule="auto"/>
        <w:rPr>
          <w:sz w:val="24"/>
          <w:szCs w:val="24"/>
        </w:rPr>
      </w:pPr>
      <w:r w:rsidRPr="00FA0207">
        <w:rPr>
          <w:sz w:val="24"/>
          <w:szCs w:val="24"/>
        </w:rPr>
        <w:t xml:space="preserve">a família </w:t>
      </w:r>
    </w:p>
    <w:p w:rsidR="00C55158" w:rsidRPr="00734E25" w:rsidRDefault="00C55158" w:rsidP="00680C9E">
      <w:pPr>
        <w:pStyle w:val="PargrafodaLista"/>
        <w:numPr>
          <w:ilvl w:val="0"/>
          <w:numId w:val="58"/>
        </w:numPr>
        <w:spacing w:after="0" w:line="360" w:lineRule="auto"/>
        <w:rPr>
          <w:sz w:val="24"/>
          <w:szCs w:val="24"/>
          <w:lang w:val="pt-PT"/>
        </w:rPr>
      </w:pPr>
      <w:r w:rsidRPr="00734E25">
        <w:rPr>
          <w:sz w:val="24"/>
          <w:szCs w:val="24"/>
          <w:lang w:val="pt-PT"/>
        </w:rPr>
        <w:t>os amigos, os vizinhos, os colegas, entre outros…</w:t>
      </w:r>
    </w:p>
    <w:p w:rsidR="00C55158" w:rsidRPr="00734E25" w:rsidRDefault="00C55158" w:rsidP="00680C9E">
      <w:pPr>
        <w:pStyle w:val="PargrafodaLista"/>
        <w:numPr>
          <w:ilvl w:val="0"/>
          <w:numId w:val="11"/>
        </w:numPr>
        <w:spacing w:after="0" w:line="360" w:lineRule="auto"/>
        <w:rPr>
          <w:sz w:val="24"/>
          <w:szCs w:val="24"/>
          <w:lang w:val="pt-PT"/>
        </w:rPr>
      </w:pPr>
      <w:r w:rsidRPr="00734E25">
        <w:rPr>
          <w:sz w:val="24"/>
          <w:szCs w:val="24"/>
          <w:lang w:val="pt-PT"/>
        </w:rPr>
        <w:t>A consciência de si e a expressão da subjectividade</w:t>
      </w:r>
    </w:p>
    <w:p w:rsidR="00C55158" w:rsidRPr="00FA0207" w:rsidRDefault="00C55158" w:rsidP="00680C9E">
      <w:pPr>
        <w:pStyle w:val="PargrafodaLista"/>
        <w:numPr>
          <w:ilvl w:val="0"/>
          <w:numId w:val="62"/>
        </w:numPr>
        <w:spacing w:after="0" w:line="360" w:lineRule="auto"/>
        <w:ind w:left="1418"/>
        <w:rPr>
          <w:sz w:val="24"/>
          <w:szCs w:val="24"/>
        </w:rPr>
      </w:pPr>
      <w:r w:rsidRPr="00FA0207">
        <w:rPr>
          <w:sz w:val="24"/>
          <w:szCs w:val="24"/>
        </w:rPr>
        <w:t>Qualidades / carácter</w:t>
      </w:r>
    </w:p>
    <w:p w:rsidR="00C55158" w:rsidRDefault="00C55158" w:rsidP="00680C9E">
      <w:pPr>
        <w:pStyle w:val="PargrafodaLista"/>
        <w:numPr>
          <w:ilvl w:val="0"/>
          <w:numId w:val="62"/>
        </w:numPr>
        <w:spacing w:after="0" w:line="360" w:lineRule="auto"/>
        <w:ind w:left="1418" w:hanging="284"/>
        <w:rPr>
          <w:sz w:val="24"/>
          <w:szCs w:val="24"/>
          <w:lang w:val="pt-PT"/>
        </w:rPr>
      </w:pPr>
      <w:r>
        <w:rPr>
          <w:sz w:val="24"/>
          <w:szCs w:val="24"/>
          <w:lang w:val="pt-PT"/>
        </w:rPr>
        <w:t>Discernimento e sentido crítico</w:t>
      </w:r>
    </w:p>
    <w:p w:rsidR="00C55158" w:rsidRDefault="00C55158" w:rsidP="00680C9E">
      <w:pPr>
        <w:pStyle w:val="PargrafodaLista"/>
        <w:numPr>
          <w:ilvl w:val="0"/>
          <w:numId w:val="62"/>
        </w:numPr>
        <w:spacing w:after="0" w:line="360" w:lineRule="auto"/>
        <w:ind w:left="1418" w:hanging="284"/>
        <w:rPr>
          <w:sz w:val="24"/>
          <w:szCs w:val="24"/>
          <w:lang w:val="pt-PT"/>
        </w:rPr>
      </w:pPr>
      <w:r>
        <w:rPr>
          <w:sz w:val="24"/>
          <w:szCs w:val="24"/>
          <w:lang w:val="pt-PT"/>
        </w:rPr>
        <w:t>Consciência de si</w:t>
      </w:r>
    </w:p>
    <w:p w:rsidR="00C55158" w:rsidRPr="00C55158" w:rsidRDefault="00C55158" w:rsidP="00680C9E">
      <w:pPr>
        <w:pStyle w:val="PargrafodaLista"/>
        <w:numPr>
          <w:ilvl w:val="0"/>
          <w:numId w:val="11"/>
        </w:numPr>
        <w:spacing w:after="0" w:line="360" w:lineRule="auto"/>
        <w:rPr>
          <w:sz w:val="24"/>
          <w:szCs w:val="24"/>
          <w:lang w:val="pt-PT"/>
        </w:rPr>
      </w:pPr>
      <w:r w:rsidRPr="00C55158">
        <w:rPr>
          <w:sz w:val="24"/>
          <w:szCs w:val="24"/>
          <w:lang w:val="pt-PT"/>
        </w:rPr>
        <w:t xml:space="preserve">A importância do processo RVCC </w:t>
      </w:r>
    </w:p>
    <w:p w:rsidR="00C55158" w:rsidRDefault="00C55158" w:rsidP="00C55158">
      <w:pPr>
        <w:spacing w:after="0" w:line="360" w:lineRule="auto"/>
        <w:rPr>
          <w:sz w:val="24"/>
          <w:szCs w:val="24"/>
          <w:lang w:val="pt-PT"/>
        </w:rPr>
      </w:pPr>
    </w:p>
    <w:p w:rsidR="00C55158" w:rsidRPr="00C55158" w:rsidRDefault="00C55158" w:rsidP="00680C9E">
      <w:pPr>
        <w:pStyle w:val="PargrafodaLista"/>
        <w:numPr>
          <w:ilvl w:val="0"/>
          <w:numId w:val="43"/>
        </w:numPr>
        <w:spacing w:after="0" w:line="360" w:lineRule="auto"/>
        <w:rPr>
          <w:sz w:val="24"/>
          <w:szCs w:val="24"/>
          <w:lang w:val="pt-PT"/>
        </w:rPr>
      </w:pPr>
      <w:r>
        <w:rPr>
          <w:sz w:val="24"/>
          <w:szCs w:val="24"/>
          <w:lang w:val="pt-PT"/>
        </w:rPr>
        <w:t>A análise será feita partindo sempre da documentação que compõe quer o DP quer o PRA, servindo a informação recolhida na entrevista de esclarecimento ou de profundamento.</w:t>
      </w:r>
    </w:p>
    <w:p w:rsidR="0012370D" w:rsidRDefault="0012370D" w:rsidP="00A37DB9">
      <w:pPr>
        <w:tabs>
          <w:tab w:val="left" w:pos="284"/>
        </w:tabs>
        <w:spacing w:after="0" w:line="360" w:lineRule="auto"/>
        <w:rPr>
          <w:b/>
          <w:sz w:val="32"/>
          <w:szCs w:val="32"/>
          <w:lang w:val="pt-PT"/>
        </w:rPr>
      </w:pPr>
    </w:p>
    <w:p w:rsidR="007311FA" w:rsidRDefault="007311FA" w:rsidP="00A37DB9">
      <w:pPr>
        <w:tabs>
          <w:tab w:val="left" w:pos="284"/>
        </w:tabs>
        <w:spacing w:after="0" w:line="360" w:lineRule="auto"/>
        <w:rPr>
          <w:b/>
          <w:sz w:val="32"/>
          <w:szCs w:val="32"/>
          <w:lang w:val="pt-PT"/>
        </w:rPr>
      </w:pPr>
    </w:p>
    <w:p w:rsidR="00F31539" w:rsidRPr="00C77635" w:rsidRDefault="00F31539" w:rsidP="00F31539">
      <w:pPr>
        <w:tabs>
          <w:tab w:val="left" w:pos="284"/>
        </w:tabs>
        <w:spacing w:after="0" w:line="360" w:lineRule="auto"/>
        <w:jc w:val="right"/>
        <w:rPr>
          <w:b/>
          <w:sz w:val="32"/>
          <w:szCs w:val="32"/>
          <w:lang w:val="pt-PT"/>
        </w:rPr>
      </w:pPr>
      <w:r w:rsidRPr="00C77635">
        <w:rPr>
          <w:b/>
          <w:sz w:val="32"/>
          <w:szCs w:val="32"/>
          <w:lang w:val="pt-PT"/>
        </w:rPr>
        <w:lastRenderedPageBreak/>
        <w:t>CAPÍTULO II</w:t>
      </w:r>
    </w:p>
    <w:p w:rsidR="00F31539" w:rsidRDefault="00F31539" w:rsidP="00F31539">
      <w:pPr>
        <w:tabs>
          <w:tab w:val="left" w:pos="709"/>
          <w:tab w:val="left" w:pos="993"/>
        </w:tabs>
        <w:spacing w:after="0" w:line="360" w:lineRule="auto"/>
        <w:rPr>
          <w:b/>
          <w:sz w:val="24"/>
          <w:szCs w:val="24"/>
          <w:lang w:val="pt-PT"/>
        </w:rPr>
      </w:pPr>
    </w:p>
    <w:p w:rsidR="00F31539" w:rsidRDefault="00F31539" w:rsidP="00F31539">
      <w:pPr>
        <w:tabs>
          <w:tab w:val="left" w:pos="709"/>
          <w:tab w:val="left" w:pos="993"/>
        </w:tabs>
        <w:spacing w:after="0" w:line="360" w:lineRule="auto"/>
        <w:rPr>
          <w:b/>
          <w:sz w:val="24"/>
          <w:szCs w:val="24"/>
          <w:lang w:val="pt-PT"/>
        </w:rPr>
      </w:pPr>
    </w:p>
    <w:p w:rsidR="00F31539" w:rsidRPr="007311FA" w:rsidRDefault="00F31539" w:rsidP="00680C9E">
      <w:pPr>
        <w:pStyle w:val="PargrafodaLista"/>
        <w:numPr>
          <w:ilvl w:val="0"/>
          <w:numId w:val="74"/>
        </w:numPr>
        <w:tabs>
          <w:tab w:val="left" w:pos="709"/>
          <w:tab w:val="left" w:pos="993"/>
        </w:tabs>
        <w:spacing w:line="360" w:lineRule="auto"/>
        <w:ind w:left="425" w:hanging="425"/>
        <w:contextualSpacing w:val="0"/>
        <w:rPr>
          <w:b/>
          <w:sz w:val="28"/>
          <w:szCs w:val="28"/>
          <w:lang w:val="pt-PT"/>
        </w:rPr>
      </w:pPr>
      <w:r w:rsidRPr="00206750">
        <w:rPr>
          <w:b/>
          <w:sz w:val="28"/>
          <w:szCs w:val="28"/>
          <w:lang w:val="pt-PT"/>
        </w:rPr>
        <w:t xml:space="preserve">Macro análise: o contexto </w:t>
      </w:r>
      <w:r w:rsidR="00C55158">
        <w:rPr>
          <w:b/>
          <w:sz w:val="28"/>
          <w:szCs w:val="28"/>
          <w:lang w:val="pt-PT"/>
        </w:rPr>
        <w:t xml:space="preserve">de criação </w:t>
      </w:r>
      <w:r w:rsidRPr="00206750">
        <w:rPr>
          <w:b/>
          <w:sz w:val="28"/>
          <w:szCs w:val="28"/>
          <w:lang w:val="pt-PT"/>
        </w:rPr>
        <w:t xml:space="preserve">do Centro Novas Oportunidades Gago Coutinho </w:t>
      </w:r>
    </w:p>
    <w:p w:rsidR="00F31539" w:rsidRPr="00734E25" w:rsidRDefault="00C55158" w:rsidP="00F31539">
      <w:pPr>
        <w:tabs>
          <w:tab w:val="left" w:pos="284"/>
        </w:tabs>
        <w:spacing w:after="0" w:line="360" w:lineRule="auto"/>
        <w:rPr>
          <w:sz w:val="24"/>
          <w:szCs w:val="24"/>
          <w:lang w:val="pt-PT"/>
        </w:rPr>
      </w:pPr>
      <w:r>
        <w:rPr>
          <w:sz w:val="24"/>
          <w:szCs w:val="24"/>
          <w:lang w:val="pt-PT"/>
        </w:rPr>
        <w:t xml:space="preserve">     Como já foi dito, o</w:t>
      </w:r>
      <w:r w:rsidR="00F31539" w:rsidRPr="006C6DFC">
        <w:rPr>
          <w:sz w:val="24"/>
          <w:szCs w:val="24"/>
          <w:lang w:val="pt-PT"/>
        </w:rPr>
        <w:t xml:space="preserve"> Centr</w:t>
      </w:r>
      <w:r w:rsidR="00F31539">
        <w:rPr>
          <w:sz w:val="24"/>
          <w:szCs w:val="24"/>
          <w:lang w:val="pt-PT"/>
        </w:rPr>
        <w:t>o</w:t>
      </w:r>
      <w:r w:rsidR="00F31539" w:rsidRPr="006C6DFC">
        <w:rPr>
          <w:sz w:val="24"/>
          <w:szCs w:val="24"/>
          <w:lang w:val="pt-PT"/>
        </w:rPr>
        <w:t xml:space="preserve"> Novas Oportunidades Gago Coutinho, promovido pela Escola Secundária de Gago Coutinho em Alverca do Ribatejo, iniciou a sua actividade como centro de Reconhecimento, Validação e Certificação de Competências (RVCC) no ano de 2006, segundo o Despacho n.º 20 846/2006, de 13 de Outubro. </w:t>
      </w:r>
      <w:r w:rsidR="000E3F7C">
        <w:rPr>
          <w:sz w:val="24"/>
          <w:szCs w:val="24"/>
          <w:lang w:val="pt-PT"/>
        </w:rPr>
        <w:t>De acordo com este</w:t>
      </w:r>
      <w:r w:rsidR="00F31539" w:rsidRPr="00734E25">
        <w:rPr>
          <w:sz w:val="24"/>
          <w:szCs w:val="24"/>
          <w:lang w:val="pt-PT"/>
        </w:rPr>
        <w:t xml:space="preserve"> Despacho, </w:t>
      </w:r>
      <w:r w:rsidR="000E3F7C">
        <w:rPr>
          <w:sz w:val="24"/>
          <w:szCs w:val="24"/>
          <w:lang w:val="pt-PT"/>
        </w:rPr>
        <w:t xml:space="preserve">e tendo em </w:t>
      </w:r>
      <w:r w:rsidR="00F31539" w:rsidRPr="00734E25">
        <w:rPr>
          <w:sz w:val="24"/>
          <w:szCs w:val="24"/>
          <w:lang w:val="pt-PT"/>
        </w:rPr>
        <w:t>considera</w:t>
      </w:r>
      <w:r w:rsidR="000E3F7C">
        <w:rPr>
          <w:sz w:val="24"/>
          <w:szCs w:val="24"/>
          <w:lang w:val="pt-PT"/>
        </w:rPr>
        <w:t>ção</w:t>
      </w:r>
      <w:r w:rsidR="00F31539" w:rsidRPr="00734E25">
        <w:rPr>
          <w:sz w:val="24"/>
          <w:szCs w:val="24"/>
          <w:lang w:val="pt-PT"/>
        </w:rPr>
        <w:t xml:space="preserve"> o Conselho de Vila Franca de Xira, inicia a sua actividade outro Centro Novas Oportunidades, promovido pela Escola Secundária Alves Redol, o que </w:t>
      </w:r>
      <w:r w:rsidR="00F31539">
        <w:rPr>
          <w:sz w:val="24"/>
          <w:szCs w:val="24"/>
          <w:lang w:val="pt-PT"/>
        </w:rPr>
        <w:t>é indicador</w:t>
      </w:r>
      <w:r w:rsidR="00F31539" w:rsidRPr="00734E25">
        <w:rPr>
          <w:sz w:val="24"/>
          <w:szCs w:val="24"/>
          <w:lang w:val="pt-PT"/>
        </w:rPr>
        <w:t xml:space="preserve"> das características da população deste concelho a</w:t>
      </w:r>
      <w:r w:rsidR="005F68A1">
        <w:rPr>
          <w:sz w:val="24"/>
          <w:szCs w:val="24"/>
          <w:lang w:val="pt-PT"/>
        </w:rPr>
        <w:t>o nível da qualificação escolar</w:t>
      </w:r>
      <w:r w:rsidR="00F31539">
        <w:rPr>
          <w:sz w:val="24"/>
          <w:szCs w:val="24"/>
          <w:lang w:val="pt-PT"/>
        </w:rPr>
        <w:t xml:space="preserve"> e d</w:t>
      </w:r>
      <w:r w:rsidR="00F31539" w:rsidRPr="00734E25">
        <w:rPr>
          <w:sz w:val="24"/>
          <w:szCs w:val="24"/>
          <w:lang w:val="pt-PT"/>
        </w:rPr>
        <w:t>a urgência de uma intervenção efectiva junto desta na promoção da valorização profissional e escolar, respondendo às necessidades específicas do Concelho de Vila Franca de Xira em geral e, mais especificamente, das Cidade de Alverca do Ribatejo e de Vila Franca de Xira em particular (concelho que conta ainda com o Centro RVCC do Instituto de Emprego e Formação Profissional de Alverca).</w:t>
      </w:r>
    </w:p>
    <w:p w:rsidR="00F31539" w:rsidRPr="00734E25" w:rsidRDefault="005F68A1" w:rsidP="00F31539">
      <w:pPr>
        <w:tabs>
          <w:tab w:val="left" w:pos="284"/>
        </w:tabs>
        <w:spacing w:after="0" w:line="360" w:lineRule="auto"/>
        <w:rPr>
          <w:sz w:val="24"/>
          <w:szCs w:val="24"/>
          <w:lang w:val="pt-PT"/>
        </w:rPr>
      </w:pPr>
      <w:r>
        <w:rPr>
          <w:sz w:val="24"/>
          <w:szCs w:val="24"/>
          <w:lang w:val="pt-PT"/>
        </w:rPr>
        <w:t xml:space="preserve">     </w:t>
      </w:r>
      <w:r w:rsidR="00F31539" w:rsidRPr="00734E25">
        <w:rPr>
          <w:sz w:val="24"/>
          <w:szCs w:val="24"/>
          <w:lang w:val="pt-PT"/>
        </w:rPr>
        <w:t xml:space="preserve">O Centro Novas Oportunidades de Gago Coutinho integrou a rede nacional de centros RVCC, dando cumprimento à Portaria n.º 1082-A, de 5 de Setembro de 2001, que determina a criação de uma rede nacional de centros de reconhecimento, validação e certificação de competências (RVCC) e, de forma mais abrangente, o Sistema Nacional de Reconhecimento, Validação e Certificação de Competências, da responsabilidade da Agência Nacional de Educação e Formação de Adultos (ANEFA), complementando e diversificando o sistema de educação e de formação de adultos. </w:t>
      </w:r>
    </w:p>
    <w:p w:rsidR="00F31539" w:rsidRPr="00734E25" w:rsidRDefault="00F31539" w:rsidP="00F31539">
      <w:pPr>
        <w:tabs>
          <w:tab w:val="left" w:pos="284"/>
        </w:tabs>
        <w:spacing w:after="0" w:line="360" w:lineRule="auto"/>
        <w:rPr>
          <w:sz w:val="24"/>
          <w:szCs w:val="24"/>
          <w:lang w:val="pt-PT"/>
        </w:rPr>
      </w:pPr>
      <w:r w:rsidRPr="00734E25">
        <w:rPr>
          <w:sz w:val="24"/>
          <w:szCs w:val="24"/>
          <w:lang w:val="pt-PT"/>
        </w:rPr>
        <w:t>É de salientar que este diploma legal d</w:t>
      </w:r>
      <w:r>
        <w:rPr>
          <w:sz w:val="24"/>
          <w:szCs w:val="24"/>
          <w:lang w:val="pt-PT"/>
        </w:rPr>
        <w:t>eu</w:t>
      </w:r>
      <w:r w:rsidRPr="00734E25">
        <w:rPr>
          <w:sz w:val="24"/>
          <w:szCs w:val="24"/>
          <w:lang w:val="pt-PT"/>
        </w:rPr>
        <w:t xml:space="preserve"> consistência às conclusões emanadas do Conselho Europeu de Lisboa, realizado em Março de 2000, sobre a relação entre a aprendizagem ao longo da vida e um conceito de sociedade e de economia baseados no conhecimento e na inovação:</w:t>
      </w:r>
    </w:p>
    <w:p w:rsidR="00F31539" w:rsidRPr="00C55158" w:rsidRDefault="00F31539" w:rsidP="00F31539">
      <w:pPr>
        <w:tabs>
          <w:tab w:val="left" w:pos="284"/>
        </w:tabs>
        <w:spacing w:after="0" w:line="240" w:lineRule="auto"/>
        <w:ind w:left="708"/>
        <w:rPr>
          <w:sz w:val="22"/>
          <w:szCs w:val="22"/>
          <w:lang w:val="pt-PT"/>
        </w:rPr>
      </w:pPr>
      <w:r w:rsidRPr="00C55158">
        <w:rPr>
          <w:sz w:val="22"/>
          <w:szCs w:val="22"/>
          <w:lang w:val="pt-PT"/>
        </w:rPr>
        <w:t xml:space="preserve">«Neste quadro, o acesso a informações e a conhecimentos actualizados, a motivação e as competências para utilizar esses recursos de forma inteligente, em benefício de si </w:t>
      </w:r>
      <w:r w:rsidRPr="00C55158">
        <w:rPr>
          <w:sz w:val="22"/>
          <w:szCs w:val="22"/>
          <w:lang w:val="pt-PT"/>
        </w:rPr>
        <w:lastRenderedPageBreak/>
        <w:t>mesmo e da comunidade, na perspectiva do exercício de uma cidadania activa, constituem a chave do reforço da competitividade da Europa e da melhoria da empregabilidade e da adaptabilidade da sua força de trabalho.» (Portaria n.º 1082-A, de 5 de Setembro de 2001)</w:t>
      </w:r>
    </w:p>
    <w:p w:rsidR="00F31539" w:rsidRPr="00734E25" w:rsidRDefault="00F31539" w:rsidP="00F31539">
      <w:pPr>
        <w:tabs>
          <w:tab w:val="left" w:pos="284"/>
        </w:tabs>
        <w:spacing w:after="0" w:line="360" w:lineRule="auto"/>
        <w:rPr>
          <w:sz w:val="24"/>
          <w:szCs w:val="24"/>
          <w:lang w:val="pt-PT"/>
        </w:rPr>
      </w:pPr>
    </w:p>
    <w:p w:rsidR="00F31539" w:rsidRPr="00734E25" w:rsidRDefault="00C55158" w:rsidP="00F31539">
      <w:pPr>
        <w:tabs>
          <w:tab w:val="left" w:pos="284"/>
        </w:tabs>
        <w:spacing w:after="0" w:line="360" w:lineRule="auto"/>
        <w:rPr>
          <w:sz w:val="24"/>
          <w:szCs w:val="24"/>
          <w:lang w:val="pt-PT"/>
        </w:rPr>
      </w:pPr>
      <w:r>
        <w:rPr>
          <w:sz w:val="24"/>
          <w:szCs w:val="24"/>
          <w:lang w:val="pt-PT"/>
        </w:rPr>
        <w:t xml:space="preserve">     </w:t>
      </w:r>
      <w:r w:rsidR="00F31539" w:rsidRPr="00734E25">
        <w:rPr>
          <w:sz w:val="24"/>
          <w:szCs w:val="24"/>
          <w:lang w:val="pt-PT"/>
        </w:rPr>
        <w:t xml:space="preserve">A Portaria n.º 1082-A, de 5 de Setembro de 2001, refere dois eixos estruturais fundamentais do Sistema Nacional de RVCC. </w:t>
      </w:r>
    </w:p>
    <w:p w:rsidR="00F31539" w:rsidRPr="00550B48" w:rsidRDefault="00C55158" w:rsidP="00F31539">
      <w:pPr>
        <w:tabs>
          <w:tab w:val="left" w:pos="284"/>
        </w:tabs>
        <w:spacing w:after="0" w:line="360" w:lineRule="auto"/>
        <w:rPr>
          <w:sz w:val="24"/>
          <w:szCs w:val="24"/>
          <w:lang w:val="pt-PT"/>
        </w:rPr>
      </w:pPr>
      <w:r>
        <w:rPr>
          <w:sz w:val="24"/>
          <w:szCs w:val="24"/>
          <w:lang w:val="pt-PT"/>
        </w:rPr>
        <w:t xml:space="preserve">     </w:t>
      </w:r>
      <w:r w:rsidR="00F31539" w:rsidRPr="00734E25">
        <w:rPr>
          <w:sz w:val="24"/>
          <w:szCs w:val="24"/>
          <w:lang w:val="pt-PT"/>
        </w:rPr>
        <w:t xml:space="preserve">O primeiro baseia-se no referencial de competências chave de educação e formação de adultos, de nível básico, </w:t>
      </w:r>
      <w:r w:rsidR="000E3F7C">
        <w:rPr>
          <w:sz w:val="24"/>
          <w:szCs w:val="24"/>
          <w:lang w:val="pt-PT"/>
        </w:rPr>
        <w:t>publicado</w:t>
      </w:r>
      <w:r w:rsidR="00F31539" w:rsidRPr="00734E25">
        <w:rPr>
          <w:sz w:val="24"/>
          <w:szCs w:val="24"/>
          <w:lang w:val="pt-PT"/>
        </w:rPr>
        <w:t xml:space="preserve"> pela ANEFA, o segundo firma-se no Regulamento do Processo de Acreditação das Entidades Promotoras dos Centros RVCC</w:t>
      </w:r>
      <w:r w:rsidR="00F31539" w:rsidRPr="00550B48">
        <w:rPr>
          <w:sz w:val="24"/>
          <w:szCs w:val="24"/>
          <w:lang w:val="pt-PT"/>
        </w:rPr>
        <w:t xml:space="preserve">. </w:t>
      </w:r>
    </w:p>
    <w:p w:rsidR="00F31539" w:rsidRPr="00734E25" w:rsidRDefault="00C55158" w:rsidP="00F31539">
      <w:pPr>
        <w:tabs>
          <w:tab w:val="left" w:pos="284"/>
        </w:tabs>
        <w:spacing w:after="0" w:line="360" w:lineRule="auto"/>
        <w:rPr>
          <w:sz w:val="24"/>
          <w:szCs w:val="24"/>
          <w:lang w:val="pt-PT"/>
        </w:rPr>
      </w:pPr>
      <w:r>
        <w:rPr>
          <w:sz w:val="24"/>
          <w:szCs w:val="24"/>
          <w:lang w:val="pt-PT"/>
        </w:rPr>
        <w:t xml:space="preserve">     </w:t>
      </w:r>
      <w:r w:rsidR="00F31539" w:rsidRPr="00734E25">
        <w:rPr>
          <w:sz w:val="24"/>
          <w:szCs w:val="24"/>
          <w:lang w:val="pt-PT"/>
        </w:rPr>
        <w:t xml:space="preserve">Este diploma legal é operacionalizado numa publicação da Agência Nacional de Educação e Formação de Adultos, de 2002, intitulada «Centros de Reconhecimento, Validação e Certificação de Competências: Roteiro Estruturante», que é um documento orientador da organização, funcionamento e missão dos CNO, referindo, na sua apresentação, a autonomia e a especificidade de cada </w:t>
      </w:r>
      <w:r w:rsidR="00F31539">
        <w:rPr>
          <w:sz w:val="24"/>
          <w:szCs w:val="24"/>
          <w:lang w:val="pt-PT"/>
        </w:rPr>
        <w:t xml:space="preserve">um </w:t>
      </w:r>
      <w:r w:rsidR="00F31539" w:rsidRPr="00734E25">
        <w:rPr>
          <w:sz w:val="24"/>
          <w:szCs w:val="24"/>
          <w:lang w:val="pt-PT"/>
        </w:rPr>
        <w:t xml:space="preserve">no que diz respeito ao contexto em que está instalado, ao seu público-alvo e ao meio em que se insere. Esta especificidade deve estar </w:t>
      </w:r>
      <w:r w:rsidR="00F31539">
        <w:rPr>
          <w:sz w:val="24"/>
          <w:szCs w:val="24"/>
          <w:lang w:val="pt-PT"/>
        </w:rPr>
        <w:t xml:space="preserve">contemplada e </w:t>
      </w:r>
      <w:r w:rsidR="00F31539" w:rsidRPr="00734E25">
        <w:rPr>
          <w:sz w:val="24"/>
          <w:szCs w:val="24"/>
          <w:lang w:val="pt-PT"/>
        </w:rPr>
        <w:t xml:space="preserve">legitimada no Plano Estratégico de Intervenção </w:t>
      </w:r>
      <w:r w:rsidR="00F31539">
        <w:rPr>
          <w:sz w:val="24"/>
          <w:szCs w:val="24"/>
          <w:lang w:val="pt-PT"/>
        </w:rPr>
        <w:t xml:space="preserve">(PEI) </w:t>
      </w:r>
      <w:r w:rsidR="00F31539" w:rsidRPr="00734E25">
        <w:rPr>
          <w:sz w:val="24"/>
          <w:szCs w:val="24"/>
          <w:lang w:val="pt-PT"/>
        </w:rPr>
        <w:t xml:space="preserve">dos </w:t>
      </w:r>
      <w:r w:rsidR="00F31539">
        <w:rPr>
          <w:sz w:val="24"/>
          <w:szCs w:val="24"/>
          <w:lang w:val="pt-PT"/>
        </w:rPr>
        <w:t>centros</w:t>
      </w:r>
      <w:r w:rsidR="00F31539" w:rsidRPr="00734E25">
        <w:rPr>
          <w:sz w:val="24"/>
          <w:szCs w:val="24"/>
          <w:lang w:val="pt-PT"/>
        </w:rPr>
        <w:t>, uma vez que</w:t>
      </w:r>
      <w:r w:rsidR="00F31539">
        <w:rPr>
          <w:sz w:val="24"/>
          <w:szCs w:val="24"/>
          <w:lang w:val="pt-PT"/>
        </w:rPr>
        <w:t xml:space="preserve"> este documento</w:t>
      </w:r>
      <w:r w:rsidR="00F31539" w:rsidRPr="00734E25">
        <w:rPr>
          <w:sz w:val="24"/>
          <w:szCs w:val="24"/>
          <w:lang w:val="pt-PT"/>
        </w:rPr>
        <w:t xml:space="preserve"> fundamenta e </w:t>
      </w:r>
      <w:r w:rsidR="00F31539">
        <w:rPr>
          <w:sz w:val="24"/>
          <w:szCs w:val="24"/>
          <w:lang w:val="pt-PT"/>
        </w:rPr>
        <w:t>clarifica as metas a atingir</w:t>
      </w:r>
      <w:r w:rsidR="00F31539" w:rsidRPr="00734E25">
        <w:rPr>
          <w:sz w:val="24"/>
          <w:szCs w:val="24"/>
          <w:lang w:val="pt-PT"/>
        </w:rPr>
        <w:t xml:space="preserve">, as suas metodologias de trabalho e o seu funcionamento, sendo </w:t>
      </w:r>
      <w:r w:rsidR="00F31539">
        <w:rPr>
          <w:sz w:val="24"/>
          <w:szCs w:val="24"/>
          <w:lang w:val="pt-PT"/>
        </w:rPr>
        <w:t xml:space="preserve">por isso </w:t>
      </w:r>
      <w:r w:rsidR="00F31539" w:rsidRPr="00734E25">
        <w:rPr>
          <w:sz w:val="24"/>
          <w:szCs w:val="24"/>
          <w:lang w:val="pt-PT"/>
        </w:rPr>
        <w:t>orientador dos centros e para os centros (equipa técnico-pedagógica) em permanente reformulação, uma vez que se pretende que este sistema seja “um sistema aberto a ‘novas formas de fazer’”</w:t>
      </w:r>
      <w:r w:rsidR="00306242">
        <w:rPr>
          <w:sz w:val="24"/>
          <w:szCs w:val="24"/>
          <w:lang w:val="pt-PT"/>
        </w:rPr>
        <w:t xml:space="preserve"> (</w:t>
      </w:r>
      <w:r w:rsidR="00306242" w:rsidRPr="00306242">
        <w:rPr>
          <w:sz w:val="24"/>
          <w:szCs w:val="24"/>
          <w:lang w:val="pt-PT"/>
        </w:rPr>
        <w:t>LEITÃO, 2002: 5</w:t>
      </w:r>
      <w:r w:rsidR="00F31539" w:rsidRPr="00306242">
        <w:rPr>
          <w:sz w:val="24"/>
          <w:szCs w:val="24"/>
          <w:lang w:val="pt-PT"/>
        </w:rPr>
        <w:t>).</w:t>
      </w:r>
      <w:r w:rsidR="00F31539" w:rsidRPr="00734E25">
        <w:rPr>
          <w:sz w:val="24"/>
          <w:szCs w:val="24"/>
          <w:lang w:val="pt-PT"/>
        </w:rPr>
        <w:t xml:space="preserve"> </w:t>
      </w:r>
    </w:p>
    <w:p w:rsidR="00F31539" w:rsidRPr="00734E25" w:rsidRDefault="00C55158" w:rsidP="00F31539">
      <w:pPr>
        <w:tabs>
          <w:tab w:val="left" w:pos="284"/>
        </w:tabs>
        <w:spacing w:after="0" w:line="360" w:lineRule="auto"/>
        <w:rPr>
          <w:sz w:val="24"/>
          <w:szCs w:val="24"/>
          <w:lang w:val="pt-PT"/>
        </w:rPr>
      </w:pPr>
      <w:r>
        <w:rPr>
          <w:sz w:val="24"/>
          <w:szCs w:val="24"/>
          <w:lang w:val="pt-PT"/>
        </w:rPr>
        <w:t xml:space="preserve">     </w:t>
      </w:r>
      <w:r w:rsidR="00F31539">
        <w:rPr>
          <w:sz w:val="24"/>
          <w:szCs w:val="24"/>
          <w:lang w:val="pt-PT"/>
        </w:rPr>
        <w:t xml:space="preserve">No caso do Centro </w:t>
      </w:r>
      <w:r w:rsidR="00F31539" w:rsidRPr="00734E25">
        <w:rPr>
          <w:sz w:val="24"/>
          <w:szCs w:val="24"/>
          <w:lang w:val="pt-PT"/>
        </w:rPr>
        <w:t>Novas Oportunidades de Gago Coutinho, quer o Diploma Legal, quer esta publicação foram determinantes no</w:t>
      </w:r>
      <w:r w:rsidR="00F31539">
        <w:rPr>
          <w:sz w:val="24"/>
          <w:szCs w:val="24"/>
          <w:lang w:val="pt-PT"/>
        </w:rPr>
        <w:t xml:space="preserve"> e para o</w:t>
      </w:r>
      <w:r w:rsidR="00F31539" w:rsidRPr="00734E25">
        <w:rPr>
          <w:sz w:val="24"/>
          <w:szCs w:val="24"/>
          <w:lang w:val="pt-PT"/>
        </w:rPr>
        <w:t xml:space="preserve"> início da sua actividade. Por esta razão, a caracterização do CNO em estudo terá como referência este documento.</w:t>
      </w: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pStyle w:val="Textodecomentrio"/>
        <w:rPr>
          <w:b/>
          <w:shadow/>
          <w:sz w:val="24"/>
          <w:szCs w:val="24"/>
          <w:lang w:val="pt-PT"/>
        </w:rPr>
      </w:pPr>
      <w:r w:rsidRPr="00734E25">
        <w:rPr>
          <w:b/>
          <w:shadow/>
          <w:sz w:val="24"/>
          <w:szCs w:val="24"/>
          <w:lang w:val="pt-PT"/>
        </w:rPr>
        <w:t xml:space="preserve">O Plano Estratégico de Intervenção do CNO Gago Coutinho </w:t>
      </w:r>
    </w:p>
    <w:p w:rsidR="00F31539" w:rsidRPr="00734E25" w:rsidRDefault="00C55158" w:rsidP="00F31539">
      <w:pPr>
        <w:tabs>
          <w:tab w:val="left" w:pos="284"/>
        </w:tabs>
        <w:spacing w:after="0" w:line="360" w:lineRule="auto"/>
        <w:rPr>
          <w:sz w:val="24"/>
          <w:szCs w:val="24"/>
          <w:lang w:val="pt-PT"/>
        </w:rPr>
      </w:pPr>
      <w:r>
        <w:rPr>
          <w:sz w:val="24"/>
          <w:szCs w:val="24"/>
          <w:lang w:val="pt-PT"/>
        </w:rPr>
        <w:t xml:space="preserve">     </w:t>
      </w:r>
      <w:r w:rsidR="00F31539" w:rsidRPr="00C77635">
        <w:rPr>
          <w:sz w:val="24"/>
          <w:szCs w:val="24"/>
          <w:lang w:val="pt-PT"/>
        </w:rPr>
        <w:t xml:space="preserve">A criação deste CNO visou fundamentalmente constituir-se como uma resposta às necessidades de qualificação, num primeiro momento, e de requalificação, numa fase posterior, da população de Alverca do Ribatejo, de freguesias circundantes e do Concelho de Vila Franca de Xira em geral. </w:t>
      </w:r>
      <w:r w:rsidR="00F31539" w:rsidRPr="00734E25">
        <w:rPr>
          <w:sz w:val="24"/>
          <w:szCs w:val="24"/>
          <w:lang w:val="pt-PT"/>
        </w:rPr>
        <w:t xml:space="preserve">Como já foi referido, Alverca do Ribatejo tem apresentado, nos últimos anos, um acentuado crescimento demográfico e oferece, ao nível dos serviços, uma real possibilidade de emprego. No entanto, num passado </w:t>
      </w:r>
      <w:r w:rsidR="00F31539" w:rsidRPr="00734E25">
        <w:rPr>
          <w:sz w:val="24"/>
          <w:szCs w:val="24"/>
          <w:lang w:val="pt-PT"/>
        </w:rPr>
        <w:lastRenderedPageBreak/>
        <w:t xml:space="preserve">recente, Alverca foi um importante centro industrial que absorveu mão-de-obra com baixos níveis de escolarização e de qualificação, não só no sector dos serviços, mas principalmente no sector secundário (indústria). </w:t>
      </w:r>
    </w:p>
    <w:p w:rsidR="00F31539" w:rsidRPr="00734E25" w:rsidRDefault="00C55158" w:rsidP="00F31539">
      <w:pPr>
        <w:tabs>
          <w:tab w:val="left" w:pos="284"/>
        </w:tabs>
        <w:spacing w:after="0" w:line="360" w:lineRule="auto"/>
        <w:rPr>
          <w:sz w:val="24"/>
          <w:szCs w:val="24"/>
          <w:lang w:val="pt-PT"/>
        </w:rPr>
      </w:pPr>
      <w:r>
        <w:rPr>
          <w:sz w:val="24"/>
          <w:szCs w:val="24"/>
          <w:lang w:val="pt-PT"/>
        </w:rPr>
        <w:t xml:space="preserve">     </w:t>
      </w:r>
      <w:r w:rsidR="00F31539" w:rsidRPr="00734E25">
        <w:rPr>
          <w:sz w:val="24"/>
          <w:szCs w:val="24"/>
          <w:lang w:val="pt-PT"/>
        </w:rPr>
        <w:t>Desta forma,</w:t>
      </w:r>
      <w:r w:rsidR="00306242">
        <w:rPr>
          <w:sz w:val="24"/>
          <w:szCs w:val="24"/>
          <w:lang w:val="pt-PT"/>
        </w:rPr>
        <w:t xml:space="preserve"> o CNOGC</w:t>
      </w:r>
      <w:r w:rsidR="00F31539" w:rsidRPr="00734E25">
        <w:rPr>
          <w:sz w:val="24"/>
          <w:szCs w:val="24"/>
          <w:lang w:val="pt-PT"/>
        </w:rPr>
        <w:t xml:space="preserve"> constituiu-se como um agente de mobilização social, beneficiando do facto de estar localizado numa escola com tradição na área do ensino técnico e com relação com o tecido empresarial da comunidade, nomeadamente a OGMA. Esta relação de proximidade e de parceria en</w:t>
      </w:r>
      <w:r w:rsidR="00306242">
        <w:rPr>
          <w:sz w:val="24"/>
          <w:szCs w:val="24"/>
          <w:lang w:val="pt-PT"/>
        </w:rPr>
        <w:t xml:space="preserve">tre esta instituição de ensino </w:t>
      </w:r>
      <w:r w:rsidR="00F31539" w:rsidRPr="00734E25">
        <w:rPr>
          <w:sz w:val="24"/>
          <w:szCs w:val="24"/>
          <w:lang w:val="pt-PT"/>
        </w:rPr>
        <w:t xml:space="preserve">e as antigas Oficinas Gerais de Manutenção Aeronáutica resultou, em Maio de 2006, na celebração de um protocolo entre os Ministérios da Educação e do Trabalho e da Solidariedade Social, a Câmara Municipal de Vila Franca de Xira e as Oficinas Gerais de Manutenção Aeronáutica, SA., no sentido de rentabilizar recursos físicos e humanos na formação de jovens e de proporcionar à população das instituições envolvidas a oportunidade de verem reconhecidos os seus saberes, de melhorarem as suas qualificações escolares e profissionais e, em última instância, de se valorizarem como cidadãos e cidadãs. No que diz respeito aos parceiros do protocolo referido, salienta-se que, no que diz respeito às escolas, à Câmara Municipal e à OGMA, todas integram trabalhadores com baixas qualificações escolares, muitos sem o ensino básico obrigatório. Por este motivo, este CNO </w:t>
      </w:r>
      <w:r w:rsidR="00306242">
        <w:rPr>
          <w:sz w:val="24"/>
          <w:szCs w:val="24"/>
          <w:lang w:val="pt-PT"/>
        </w:rPr>
        <w:t>definiu</w:t>
      </w:r>
      <w:r w:rsidR="00F31539" w:rsidRPr="00734E25">
        <w:rPr>
          <w:sz w:val="24"/>
          <w:szCs w:val="24"/>
          <w:lang w:val="pt-PT"/>
        </w:rPr>
        <w:t>, no PEI de 2006, os seguintes objectivos:</w:t>
      </w:r>
    </w:p>
    <w:p w:rsidR="00F31539" w:rsidRPr="00BD1008" w:rsidRDefault="00F31539" w:rsidP="00680C9E">
      <w:pPr>
        <w:pStyle w:val="PargrafodaLista"/>
        <w:numPr>
          <w:ilvl w:val="1"/>
          <w:numId w:val="28"/>
        </w:numPr>
        <w:tabs>
          <w:tab w:val="left" w:pos="284"/>
        </w:tabs>
        <w:spacing w:after="0" w:line="360" w:lineRule="auto"/>
        <w:ind w:left="993"/>
        <w:rPr>
          <w:sz w:val="24"/>
          <w:szCs w:val="24"/>
          <w:lang w:val="pt-PT"/>
        </w:rPr>
      </w:pPr>
      <w:r w:rsidRPr="00BD1008">
        <w:rPr>
          <w:sz w:val="24"/>
          <w:szCs w:val="24"/>
          <w:lang w:val="pt-PT"/>
        </w:rPr>
        <w:t>instituir uma dinâmica de reconhecimento, validação e certificação de competências e de educação/formação de adultos ao serviço da população;</w:t>
      </w:r>
    </w:p>
    <w:p w:rsidR="00F31539" w:rsidRPr="00BD1008" w:rsidRDefault="00F31539" w:rsidP="00680C9E">
      <w:pPr>
        <w:pStyle w:val="PargrafodaLista"/>
        <w:numPr>
          <w:ilvl w:val="1"/>
          <w:numId w:val="28"/>
        </w:numPr>
        <w:tabs>
          <w:tab w:val="left" w:pos="284"/>
        </w:tabs>
        <w:spacing w:after="0" w:line="360" w:lineRule="auto"/>
        <w:ind w:left="993"/>
        <w:rPr>
          <w:sz w:val="24"/>
          <w:szCs w:val="24"/>
          <w:lang w:val="pt-PT"/>
        </w:rPr>
      </w:pPr>
      <w:r w:rsidRPr="00BD1008">
        <w:rPr>
          <w:sz w:val="24"/>
          <w:szCs w:val="24"/>
          <w:lang w:val="pt-PT"/>
        </w:rPr>
        <w:t>divulgar o CNO, os seus objectivos e processos de intervenção;</w:t>
      </w:r>
    </w:p>
    <w:p w:rsidR="00F31539" w:rsidRPr="00BD1008" w:rsidRDefault="00F31539" w:rsidP="00680C9E">
      <w:pPr>
        <w:pStyle w:val="PargrafodaLista"/>
        <w:numPr>
          <w:ilvl w:val="1"/>
          <w:numId w:val="28"/>
        </w:numPr>
        <w:tabs>
          <w:tab w:val="left" w:pos="284"/>
        </w:tabs>
        <w:spacing w:after="0" w:line="360" w:lineRule="auto"/>
        <w:ind w:left="993"/>
        <w:rPr>
          <w:sz w:val="24"/>
          <w:szCs w:val="24"/>
          <w:lang w:val="pt-PT"/>
        </w:rPr>
      </w:pPr>
      <w:r w:rsidRPr="00BD1008">
        <w:rPr>
          <w:sz w:val="24"/>
          <w:szCs w:val="24"/>
          <w:lang w:val="pt-PT"/>
        </w:rPr>
        <w:t>estabelecer um conjunto de parcerias com o meio empresarial que permitam captar públicos adultos com baixos níveis de escolaridade;</w:t>
      </w:r>
    </w:p>
    <w:p w:rsidR="00F31539" w:rsidRPr="00BD1008" w:rsidRDefault="00F31539" w:rsidP="00680C9E">
      <w:pPr>
        <w:pStyle w:val="PargrafodaLista"/>
        <w:numPr>
          <w:ilvl w:val="1"/>
          <w:numId w:val="28"/>
        </w:numPr>
        <w:tabs>
          <w:tab w:val="left" w:pos="284"/>
        </w:tabs>
        <w:spacing w:after="0" w:line="360" w:lineRule="auto"/>
        <w:ind w:left="993"/>
        <w:rPr>
          <w:sz w:val="24"/>
          <w:szCs w:val="24"/>
          <w:lang w:val="pt-PT"/>
        </w:rPr>
      </w:pPr>
      <w:r w:rsidRPr="00BD1008">
        <w:rPr>
          <w:sz w:val="24"/>
          <w:szCs w:val="24"/>
          <w:lang w:val="pt-PT"/>
        </w:rPr>
        <w:t>proporcionar flexibilidade funcional de modo a facilitar o acesso da população aos planos de educação/formação a desenvolver;</w:t>
      </w:r>
    </w:p>
    <w:p w:rsidR="00F31539" w:rsidRPr="00BD1008" w:rsidRDefault="00F31539" w:rsidP="00680C9E">
      <w:pPr>
        <w:pStyle w:val="PargrafodaLista"/>
        <w:numPr>
          <w:ilvl w:val="1"/>
          <w:numId w:val="28"/>
        </w:numPr>
        <w:tabs>
          <w:tab w:val="left" w:pos="284"/>
        </w:tabs>
        <w:spacing w:after="0" w:line="360" w:lineRule="auto"/>
        <w:ind w:left="993"/>
        <w:rPr>
          <w:sz w:val="24"/>
          <w:szCs w:val="24"/>
          <w:lang w:val="pt-PT"/>
        </w:rPr>
      </w:pPr>
      <w:r w:rsidRPr="00BD1008">
        <w:rPr>
          <w:sz w:val="24"/>
          <w:szCs w:val="24"/>
          <w:lang w:val="pt-PT"/>
        </w:rPr>
        <w:t>desenvolver planos de formação centrados em quadros de competências certificáveis;</w:t>
      </w:r>
    </w:p>
    <w:p w:rsidR="00F31539" w:rsidRPr="00BD1008" w:rsidRDefault="00F31539" w:rsidP="00680C9E">
      <w:pPr>
        <w:pStyle w:val="PargrafodaLista"/>
        <w:numPr>
          <w:ilvl w:val="1"/>
          <w:numId w:val="28"/>
        </w:numPr>
        <w:tabs>
          <w:tab w:val="left" w:pos="284"/>
        </w:tabs>
        <w:spacing w:after="0" w:line="360" w:lineRule="auto"/>
        <w:ind w:left="993"/>
        <w:rPr>
          <w:sz w:val="24"/>
          <w:szCs w:val="24"/>
          <w:lang w:val="pt-PT"/>
        </w:rPr>
      </w:pPr>
      <w:r w:rsidRPr="00BD1008">
        <w:rPr>
          <w:sz w:val="24"/>
          <w:szCs w:val="24"/>
          <w:lang w:val="pt-PT"/>
        </w:rPr>
        <w:t>conceber e construir planos de educação / formação adequados à população, flexibilizando trajectos formativos;</w:t>
      </w:r>
    </w:p>
    <w:p w:rsidR="00F31539" w:rsidRPr="00BD1008" w:rsidRDefault="00F31539" w:rsidP="00680C9E">
      <w:pPr>
        <w:pStyle w:val="PargrafodaLista"/>
        <w:numPr>
          <w:ilvl w:val="1"/>
          <w:numId w:val="28"/>
        </w:numPr>
        <w:tabs>
          <w:tab w:val="left" w:pos="284"/>
        </w:tabs>
        <w:spacing w:after="0" w:line="360" w:lineRule="auto"/>
        <w:ind w:left="993"/>
        <w:rPr>
          <w:sz w:val="24"/>
          <w:szCs w:val="24"/>
          <w:lang w:val="pt-PT"/>
        </w:rPr>
      </w:pPr>
      <w:r w:rsidRPr="00BD1008">
        <w:rPr>
          <w:sz w:val="24"/>
          <w:szCs w:val="24"/>
          <w:lang w:val="pt-PT"/>
        </w:rPr>
        <w:t xml:space="preserve">intervir na melhoria das qualificações dos profissionais pertencentes ao pessoal não docente dos estabelecimentos de ensino do pré-escolar, básico </w:t>
      </w:r>
      <w:r w:rsidRPr="00BD1008">
        <w:rPr>
          <w:sz w:val="24"/>
          <w:szCs w:val="24"/>
          <w:lang w:val="pt-PT"/>
        </w:rPr>
        <w:lastRenderedPageBreak/>
        <w:t>e secundário das escolas integrantes do Centro de Formação da Associação de Escolas dos Concelho de Vila Franca de Xira;</w:t>
      </w:r>
    </w:p>
    <w:p w:rsidR="00F31539" w:rsidRPr="00BD1008" w:rsidRDefault="00F31539" w:rsidP="00680C9E">
      <w:pPr>
        <w:pStyle w:val="PargrafodaLista"/>
        <w:numPr>
          <w:ilvl w:val="1"/>
          <w:numId w:val="28"/>
        </w:numPr>
        <w:tabs>
          <w:tab w:val="left" w:pos="284"/>
        </w:tabs>
        <w:spacing w:after="0" w:line="360" w:lineRule="auto"/>
        <w:ind w:left="993"/>
        <w:rPr>
          <w:sz w:val="24"/>
          <w:szCs w:val="24"/>
          <w:lang w:val="pt-PT"/>
        </w:rPr>
      </w:pPr>
      <w:r w:rsidRPr="00BD1008">
        <w:rPr>
          <w:sz w:val="24"/>
          <w:szCs w:val="24"/>
          <w:lang w:val="pt-PT"/>
        </w:rPr>
        <w:t>promover uma rede local / regional de educação e formação de adultos, articulando entidades e valências de formação profissional</w:t>
      </w:r>
      <w:r>
        <w:rPr>
          <w:sz w:val="24"/>
          <w:szCs w:val="24"/>
          <w:lang w:val="pt-PT"/>
        </w:rPr>
        <w:t xml:space="preserve"> com as de educação de adultos (tendo </w:t>
      </w:r>
      <w:r w:rsidRPr="00BD1008">
        <w:rPr>
          <w:sz w:val="24"/>
          <w:szCs w:val="24"/>
          <w:lang w:val="pt-PT"/>
        </w:rPr>
        <w:t xml:space="preserve">como prioridade iniciar o processo com colaboradores </w:t>
      </w:r>
      <w:r>
        <w:rPr>
          <w:sz w:val="24"/>
          <w:szCs w:val="24"/>
          <w:lang w:val="pt-PT"/>
        </w:rPr>
        <w:t xml:space="preserve">da </w:t>
      </w:r>
      <w:r w:rsidRPr="00BD1008">
        <w:rPr>
          <w:sz w:val="24"/>
          <w:szCs w:val="24"/>
          <w:lang w:val="pt-PT"/>
        </w:rPr>
        <w:t>OGMA sem o 3º ciclo do ensino básico</w:t>
      </w:r>
      <w:r>
        <w:rPr>
          <w:sz w:val="24"/>
          <w:szCs w:val="24"/>
          <w:lang w:val="pt-PT"/>
        </w:rPr>
        <w:t>)</w:t>
      </w:r>
      <w:r w:rsidRPr="00BD1008">
        <w:rPr>
          <w:sz w:val="24"/>
          <w:szCs w:val="24"/>
          <w:lang w:val="pt-PT"/>
        </w:rPr>
        <w:t>;</w:t>
      </w:r>
    </w:p>
    <w:p w:rsidR="00F31539" w:rsidRPr="00BD1008" w:rsidRDefault="00F31539" w:rsidP="00680C9E">
      <w:pPr>
        <w:pStyle w:val="PargrafodaLista"/>
        <w:numPr>
          <w:ilvl w:val="1"/>
          <w:numId w:val="28"/>
        </w:numPr>
        <w:tabs>
          <w:tab w:val="left" w:pos="284"/>
        </w:tabs>
        <w:spacing w:after="0" w:line="360" w:lineRule="auto"/>
        <w:ind w:left="993"/>
        <w:rPr>
          <w:sz w:val="24"/>
          <w:szCs w:val="24"/>
          <w:lang w:val="pt-PT"/>
        </w:rPr>
      </w:pPr>
      <w:r w:rsidRPr="00BD1008">
        <w:rPr>
          <w:sz w:val="24"/>
          <w:szCs w:val="24"/>
          <w:lang w:val="pt-PT"/>
        </w:rPr>
        <w:t>desenvolver mecanismos de formação e de auto-formação dos recursos humanos do Centro, de modo a garantir um nível de preparação que assegure a qualidade do serviço prestado.</w:t>
      </w:r>
    </w:p>
    <w:p w:rsidR="00F31539" w:rsidRPr="00BD1008"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b/>
          <w:shadow/>
          <w:sz w:val="24"/>
          <w:szCs w:val="24"/>
          <w:lang w:val="pt-PT"/>
        </w:rPr>
      </w:pPr>
      <w:r w:rsidRPr="00734E25">
        <w:rPr>
          <w:b/>
          <w:shadow/>
          <w:sz w:val="24"/>
          <w:szCs w:val="24"/>
          <w:lang w:val="pt-PT"/>
        </w:rPr>
        <w:t>Linhas de intervenção do CNO</w:t>
      </w:r>
    </w:p>
    <w:p w:rsidR="00F31539" w:rsidRPr="0006098F" w:rsidRDefault="005C5630" w:rsidP="00F31539">
      <w:pPr>
        <w:tabs>
          <w:tab w:val="left" w:pos="284"/>
        </w:tabs>
        <w:spacing w:after="0" w:line="360" w:lineRule="auto"/>
        <w:rPr>
          <w:sz w:val="24"/>
          <w:szCs w:val="24"/>
          <w:lang w:val="pt-PT"/>
        </w:rPr>
      </w:pPr>
      <w:r w:rsidRPr="005C5630">
        <w:rPr>
          <w:noProof/>
          <w:sz w:val="24"/>
          <w:szCs w:val="24"/>
        </w:rPr>
        <w:pict>
          <v:shape id="_x0000_s1587" type="#_x0000_t202" style="position:absolute;left:0;text-align:left;margin-left:8.95pt;margin-top:42.05pt;width:118.25pt;height:43.5pt;z-index:252179968;mso-width-relative:margin;mso-height-relative:margin" stroked="f">
            <v:textbox style="mso-next-textbox:#_x0000_s1587">
              <w:txbxContent>
                <w:p w:rsidR="00EF0D69" w:rsidRPr="002D151D" w:rsidRDefault="00EF0D69" w:rsidP="00F31539">
                  <w:pPr>
                    <w:spacing w:after="0" w:line="240" w:lineRule="auto"/>
                    <w:rPr>
                      <w:b/>
                    </w:rPr>
                  </w:pPr>
                  <w:r w:rsidRPr="002D151D">
                    <w:rPr>
                      <w:b/>
                    </w:rPr>
                    <w:t>Quadro 1</w:t>
                  </w:r>
                </w:p>
                <w:p w:rsidR="00EF0D69" w:rsidRPr="00E137B8" w:rsidRDefault="00EF0D69" w:rsidP="00F31539">
                  <w:pPr>
                    <w:spacing w:after="0" w:line="240" w:lineRule="auto"/>
                  </w:pPr>
                  <w:r w:rsidRPr="00E137B8">
                    <w:t>Organograma do CNO</w:t>
                  </w:r>
                </w:p>
              </w:txbxContent>
            </v:textbox>
          </v:shape>
        </w:pict>
      </w:r>
      <w:r w:rsidR="00C55158">
        <w:rPr>
          <w:sz w:val="24"/>
          <w:szCs w:val="24"/>
          <w:lang w:val="pt-PT"/>
        </w:rPr>
        <w:t xml:space="preserve">     </w:t>
      </w:r>
      <w:r w:rsidR="00F31539" w:rsidRPr="0006098F">
        <w:rPr>
          <w:sz w:val="24"/>
          <w:szCs w:val="24"/>
          <w:lang w:val="pt-PT"/>
        </w:rPr>
        <w:t>Considerando os objectivos definidos, o plano de actuação do CNO distribui</w:t>
      </w:r>
      <w:r w:rsidR="00306242">
        <w:rPr>
          <w:sz w:val="24"/>
          <w:szCs w:val="24"/>
          <w:lang w:val="pt-PT"/>
        </w:rPr>
        <w:t>u</w:t>
      </w:r>
      <w:r w:rsidR="00F31539" w:rsidRPr="0006098F">
        <w:rPr>
          <w:sz w:val="24"/>
          <w:szCs w:val="24"/>
          <w:lang w:val="pt-PT"/>
        </w:rPr>
        <w:t>-se</w:t>
      </w:r>
      <w:r w:rsidR="00306242">
        <w:rPr>
          <w:sz w:val="24"/>
          <w:szCs w:val="24"/>
          <w:lang w:val="pt-PT"/>
        </w:rPr>
        <w:t>, em 2006,</w:t>
      </w:r>
      <w:r w:rsidR="00F31539" w:rsidRPr="0006098F">
        <w:rPr>
          <w:sz w:val="24"/>
          <w:szCs w:val="24"/>
          <w:lang w:val="pt-PT"/>
        </w:rPr>
        <w:t xml:space="preserve"> por um conjunto de valências constantes do quadro que se segue: </w:t>
      </w:r>
    </w:p>
    <w:p w:rsidR="00F31539" w:rsidRDefault="00F31539" w:rsidP="00F31539">
      <w:pPr>
        <w:tabs>
          <w:tab w:val="left" w:pos="284"/>
        </w:tabs>
        <w:spacing w:after="0" w:line="360" w:lineRule="auto"/>
        <w:rPr>
          <w:sz w:val="24"/>
          <w:szCs w:val="24"/>
          <w:lang w:val="pt-PT"/>
        </w:rPr>
      </w:pPr>
    </w:p>
    <w:p w:rsidR="00F31539" w:rsidRPr="0006098F" w:rsidRDefault="00F31539" w:rsidP="00F31539">
      <w:pPr>
        <w:tabs>
          <w:tab w:val="left" w:pos="284"/>
        </w:tabs>
        <w:spacing w:after="0" w:line="360" w:lineRule="auto"/>
        <w:rPr>
          <w:sz w:val="24"/>
          <w:szCs w:val="24"/>
          <w:lang w:val="pt-P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218"/>
        <w:gridCol w:w="1134"/>
        <w:gridCol w:w="1276"/>
        <w:gridCol w:w="1276"/>
      </w:tblGrid>
      <w:tr w:rsidR="00F31539" w:rsidRPr="001768B8" w:rsidTr="00A37DB9">
        <w:trPr>
          <w:jc w:val="center"/>
        </w:trPr>
        <w:tc>
          <w:tcPr>
            <w:tcW w:w="2943" w:type="dxa"/>
          </w:tcPr>
          <w:p w:rsidR="00F31539" w:rsidRPr="001768B8" w:rsidRDefault="00F31539" w:rsidP="00A37DB9">
            <w:pPr>
              <w:tabs>
                <w:tab w:val="left" w:pos="284"/>
              </w:tabs>
              <w:spacing w:after="0" w:line="360" w:lineRule="auto"/>
              <w:rPr>
                <w:sz w:val="24"/>
                <w:szCs w:val="24"/>
              </w:rPr>
            </w:pPr>
            <w:r w:rsidRPr="001768B8">
              <w:rPr>
                <w:sz w:val="24"/>
                <w:szCs w:val="24"/>
              </w:rPr>
              <w:t>Actividades</w:t>
            </w:r>
          </w:p>
        </w:tc>
        <w:tc>
          <w:tcPr>
            <w:tcW w:w="1218" w:type="dxa"/>
          </w:tcPr>
          <w:p w:rsidR="00F31539" w:rsidRPr="001768B8" w:rsidRDefault="00F31539" w:rsidP="00A37DB9">
            <w:pPr>
              <w:tabs>
                <w:tab w:val="left" w:pos="284"/>
              </w:tabs>
              <w:spacing w:after="0" w:line="360" w:lineRule="auto"/>
              <w:rPr>
                <w:sz w:val="24"/>
                <w:szCs w:val="24"/>
              </w:rPr>
            </w:pPr>
            <w:r w:rsidRPr="001768B8">
              <w:rPr>
                <w:sz w:val="24"/>
                <w:szCs w:val="24"/>
              </w:rPr>
              <w:t>Setembro</w:t>
            </w:r>
          </w:p>
        </w:tc>
        <w:tc>
          <w:tcPr>
            <w:tcW w:w="1134" w:type="dxa"/>
          </w:tcPr>
          <w:p w:rsidR="00F31539" w:rsidRPr="001768B8" w:rsidRDefault="00F31539" w:rsidP="00A37DB9">
            <w:pPr>
              <w:tabs>
                <w:tab w:val="left" w:pos="284"/>
              </w:tabs>
              <w:spacing w:after="0" w:line="360" w:lineRule="auto"/>
              <w:rPr>
                <w:sz w:val="24"/>
                <w:szCs w:val="24"/>
              </w:rPr>
            </w:pPr>
            <w:r w:rsidRPr="001768B8">
              <w:rPr>
                <w:sz w:val="24"/>
                <w:szCs w:val="24"/>
              </w:rPr>
              <w:t>Outubro</w:t>
            </w:r>
          </w:p>
        </w:tc>
        <w:tc>
          <w:tcPr>
            <w:tcW w:w="1276" w:type="dxa"/>
          </w:tcPr>
          <w:p w:rsidR="00F31539" w:rsidRPr="001768B8" w:rsidRDefault="00F31539" w:rsidP="00A37DB9">
            <w:pPr>
              <w:tabs>
                <w:tab w:val="left" w:pos="284"/>
              </w:tabs>
              <w:spacing w:after="0" w:line="360" w:lineRule="auto"/>
              <w:rPr>
                <w:sz w:val="24"/>
                <w:szCs w:val="24"/>
              </w:rPr>
            </w:pPr>
            <w:r w:rsidRPr="001768B8">
              <w:rPr>
                <w:sz w:val="24"/>
                <w:szCs w:val="24"/>
              </w:rPr>
              <w:t>Novembro</w:t>
            </w:r>
          </w:p>
        </w:tc>
        <w:tc>
          <w:tcPr>
            <w:tcW w:w="1276" w:type="dxa"/>
          </w:tcPr>
          <w:p w:rsidR="00F31539" w:rsidRPr="001768B8" w:rsidRDefault="00F31539" w:rsidP="00A37DB9">
            <w:pPr>
              <w:tabs>
                <w:tab w:val="left" w:pos="284"/>
              </w:tabs>
              <w:spacing w:after="0" w:line="360" w:lineRule="auto"/>
              <w:rPr>
                <w:sz w:val="24"/>
                <w:szCs w:val="24"/>
              </w:rPr>
            </w:pPr>
            <w:r w:rsidRPr="001768B8">
              <w:rPr>
                <w:sz w:val="24"/>
                <w:szCs w:val="24"/>
              </w:rPr>
              <w:t>Dezembro</w:t>
            </w:r>
          </w:p>
        </w:tc>
      </w:tr>
      <w:tr w:rsidR="00F31539" w:rsidRPr="001768B8" w:rsidTr="00A37DB9">
        <w:trPr>
          <w:jc w:val="center"/>
        </w:trPr>
        <w:tc>
          <w:tcPr>
            <w:tcW w:w="2943" w:type="dxa"/>
          </w:tcPr>
          <w:p w:rsidR="00F31539" w:rsidRPr="001768B8" w:rsidRDefault="00F31539" w:rsidP="00A37DB9">
            <w:pPr>
              <w:tabs>
                <w:tab w:val="left" w:pos="284"/>
              </w:tabs>
              <w:spacing w:after="0" w:line="240" w:lineRule="auto"/>
              <w:rPr>
                <w:sz w:val="24"/>
                <w:szCs w:val="24"/>
              </w:rPr>
            </w:pPr>
            <w:r w:rsidRPr="001768B8">
              <w:rPr>
                <w:sz w:val="24"/>
                <w:szCs w:val="24"/>
              </w:rPr>
              <w:t>Organização do espaço / equipamentos</w:t>
            </w:r>
          </w:p>
        </w:tc>
        <w:tc>
          <w:tcPr>
            <w:tcW w:w="1218"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c>
          <w:tcPr>
            <w:tcW w:w="1134"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c>
          <w:tcPr>
            <w:tcW w:w="1276" w:type="dxa"/>
            <w:vAlign w:val="center"/>
          </w:tcPr>
          <w:p w:rsidR="00F31539" w:rsidRPr="001768B8" w:rsidRDefault="00F31539" w:rsidP="00A37DB9">
            <w:pPr>
              <w:tabs>
                <w:tab w:val="left" w:pos="284"/>
              </w:tabs>
              <w:spacing w:after="0" w:line="360" w:lineRule="auto"/>
              <w:jc w:val="center"/>
              <w:rPr>
                <w:sz w:val="24"/>
                <w:szCs w:val="24"/>
              </w:rPr>
            </w:pPr>
          </w:p>
        </w:tc>
        <w:tc>
          <w:tcPr>
            <w:tcW w:w="1276" w:type="dxa"/>
            <w:vAlign w:val="center"/>
          </w:tcPr>
          <w:p w:rsidR="00F31539" w:rsidRPr="001768B8" w:rsidRDefault="00F31539" w:rsidP="00A37DB9">
            <w:pPr>
              <w:tabs>
                <w:tab w:val="left" w:pos="284"/>
              </w:tabs>
              <w:spacing w:after="0" w:line="360" w:lineRule="auto"/>
              <w:jc w:val="center"/>
              <w:rPr>
                <w:sz w:val="24"/>
                <w:szCs w:val="24"/>
              </w:rPr>
            </w:pPr>
          </w:p>
        </w:tc>
      </w:tr>
      <w:tr w:rsidR="00F31539" w:rsidRPr="001768B8" w:rsidTr="00A37DB9">
        <w:trPr>
          <w:jc w:val="center"/>
        </w:trPr>
        <w:tc>
          <w:tcPr>
            <w:tcW w:w="2943" w:type="dxa"/>
          </w:tcPr>
          <w:p w:rsidR="00F31539" w:rsidRPr="001768B8" w:rsidRDefault="00F31539" w:rsidP="00A37DB9">
            <w:pPr>
              <w:tabs>
                <w:tab w:val="left" w:pos="284"/>
              </w:tabs>
              <w:spacing w:after="0" w:line="240" w:lineRule="auto"/>
              <w:rPr>
                <w:sz w:val="24"/>
                <w:szCs w:val="24"/>
              </w:rPr>
            </w:pPr>
            <w:r w:rsidRPr="001768B8">
              <w:rPr>
                <w:sz w:val="24"/>
                <w:szCs w:val="24"/>
              </w:rPr>
              <w:t>Divulgação</w:t>
            </w:r>
          </w:p>
        </w:tc>
        <w:tc>
          <w:tcPr>
            <w:tcW w:w="1218" w:type="dxa"/>
            <w:vAlign w:val="center"/>
          </w:tcPr>
          <w:p w:rsidR="00F31539" w:rsidRPr="001768B8" w:rsidRDefault="00F31539" w:rsidP="00A37DB9">
            <w:pPr>
              <w:tabs>
                <w:tab w:val="left" w:pos="284"/>
              </w:tabs>
              <w:spacing w:after="0" w:line="360" w:lineRule="auto"/>
              <w:jc w:val="center"/>
              <w:rPr>
                <w:sz w:val="24"/>
                <w:szCs w:val="24"/>
              </w:rPr>
            </w:pPr>
          </w:p>
        </w:tc>
        <w:tc>
          <w:tcPr>
            <w:tcW w:w="1134"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c>
          <w:tcPr>
            <w:tcW w:w="1276"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c>
          <w:tcPr>
            <w:tcW w:w="1276"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r>
      <w:tr w:rsidR="00F31539" w:rsidRPr="001768B8" w:rsidTr="00A37DB9">
        <w:trPr>
          <w:jc w:val="center"/>
        </w:trPr>
        <w:tc>
          <w:tcPr>
            <w:tcW w:w="2943" w:type="dxa"/>
          </w:tcPr>
          <w:p w:rsidR="00F31539" w:rsidRPr="001768B8" w:rsidRDefault="00F31539" w:rsidP="00A37DB9">
            <w:pPr>
              <w:tabs>
                <w:tab w:val="left" w:pos="284"/>
              </w:tabs>
              <w:spacing w:after="0" w:line="240" w:lineRule="auto"/>
              <w:rPr>
                <w:sz w:val="24"/>
                <w:szCs w:val="24"/>
              </w:rPr>
            </w:pPr>
            <w:r w:rsidRPr="001768B8">
              <w:rPr>
                <w:sz w:val="24"/>
                <w:szCs w:val="24"/>
              </w:rPr>
              <w:t>Estabelecimento de parcerias</w:t>
            </w:r>
          </w:p>
        </w:tc>
        <w:tc>
          <w:tcPr>
            <w:tcW w:w="1218" w:type="dxa"/>
            <w:vAlign w:val="center"/>
          </w:tcPr>
          <w:p w:rsidR="00F31539" w:rsidRPr="001768B8" w:rsidRDefault="00F31539" w:rsidP="00A37DB9">
            <w:pPr>
              <w:tabs>
                <w:tab w:val="left" w:pos="284"/>
              </w:tabs>
              <w:spacing w:after="0" w:line="360" w:lineRule="auto"/>
              <w:jc w:val="center"/>
              <w:rPr>
                <w:sz w:val="24"/>
                <w:szCs w:val="24"/>
              </w:rPr>
            </w:pPr>
          </w:p>
        </w:tc>
        <w:tc>
          <w:tcPr>
            <w:tcW w:w="1134"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c>
          <w:tcPr>
            <w:tcW w:w="1276"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c>
          <w:tcPr>
            <w:tcW w:w="1276"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r>
      <w:tr w:rsidR="00F31539" w:rsidRPr="001768B8" w:rsidTr="00A37DB9">
        <w:trPr>
          <w:jc w:val="center"/>
        </w:trPr>
        <w:tc>
          <w:tcPr>
            <w:tcW w:w="2943" w:type="dxa"/>
          </w:tcPr>
          <w:p w:rsidR="00F31539" w:rsidRPr="001768B8" w:rsidRDefault="00F31539" w:rsidP="00A37DB9">
            <w:pPr>
              <w:tabs>
                <w:tab w:val="left" w:pos="284"/>
              </w:tabs>
              <w:spacing w:after="0" w:line="240" w:lineRule="auto"/>
              <w:rPr>
                <w:sz w:val="24"/>
                <w:szCs w:val="24"/>
              </w:rPr>
            </w:pPr>
            <w:r w:rsidRPr="001768B8">
              <w:rPr>
                <w:sz w:val="24"/>
                <w:szCs w:val="24"/>
              </w:rPr>
              <w:t>Inscrições</w:t>
            </w:r>
          </w:p>
        </w:tc>
        <w:tc>
          <w:tcPr>
            <w:tcW w:w="1218" w:type="dxa"/>
            <w:vAlign w:val="center"/>
          </w:tcPr>
          <w:p w:rsidR="00F31539" w:rsidRPr="001768B8" w:rsidRDefault="00F31539" w:rsidP="00A37DB9">
            <w:pPr>
              <w:tabs>
                <w:tab w:val="left" w:pos="284"/>
              </w:tabs>
              <w:spacing w:after="0" w:line="360" w:lineRule="auto"/>
              <w:jc w:val="center"/>
              <w:rPr>
                <w:sz w:val="24"/>
                <w:szCs w:val="24"/>
              </w:rPr>
            </w:pPr>
          </w:p>
        </w:tc>
        <w:tc>
          <w:tcPr>
            <w:tcW w:w="1134"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c>
          <w:tcPr>
            <w:tcW w:w="1276"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c>
          <w:tcPr>
            <w:tcW w:w="1276"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r>
      <w:tr w:rsidR="00F31539" w:rsidRPr="001768B8" w:rsidTr="00A37DB9">
        <w:trPr>
          <w:jc w:val="center"/>
        </w:trPr>
        <w:tc>
          <w:tcPr>
            <w:tcW w:w="2943" w:type="dxa"/>
          </w:tcPr>
          <w:p w:rsidR="00F31539" w:rsidRPr="00734E25" w:rsidRDefault="00F31539" w:rsidP="00A37DB9">
            <w:pPr>
              <w:tabs>
                <w:tab w:val="left" w:pos="284"/>
              </w:tabs>
              <w:spacing w:after="0" w:line="240" w:lineRule="auto"/>
              <w:rPr>
                <w:sz w:val="24"/>
                <w:szCs w:val="24"/>
                <w:lang w:val="pt-PT"/>
              </w:rPr>
            </w:pPr>
            <w:r w:rsidRPr="00734E25">
              <w:rPr>
                <w:sz w:val="24"/>
                <w:szCs w:val="24"/>
                <w:lang w:val="pt-PT"/>
              </w:rPr>
              <w:t>Processo de Reconhecimento de competências</w:t>
            </w:r>
          </w:p>
        </w:tc>
        <w:tc>
          <w:tcPr>
            <w:tcW w:w="1218" w:type="dxa"/>
            <w:vAlign w:val="center"/>
          </w:tcPr>
          <w:p w:rsidR="00F31539" w:rsidRPr="00734E25" w:rsidRDefault="00F31539" w:rsidP="00A37DB9">
            <w:pPr>
              <w:tabs>
                <w:tab w:val="left" w:pos="284"/>
              </w:tabs>
              <w:spacing w:after="0" w:line="360" w:lineRule="auto"/>
              <w:jc w:val="center"/>
              <w:rPr>
                <w:sz w:val="24"/>
                <w:szCs w:val="24"/>
                <w:lang w:val="pt-PT"/>
              </w:rPr>
            </w:pPr>
          </w:p>
        </w:tc>
        <w:tc>
          <w:tcPr>
            <w:tcW w:w="1134"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c>
          <w:tcPr>
            <w:tcW w:w="1276"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c>
          <w:tcPr>
            <w:tcW w:w="1276"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r>
      <w:tr w:rsidR="00F31539" w:rsidRPr="001768B8" w:rsidTr="00A37DB9">
        <w:trPr>
          <w:jc w:val="center"/>
        </w:trPr>
        <w:tc>
          <w:tcPr>
            <w:tcW w:w="2943" w:type="dxa"/>
          </w:tcPr>
          <w:p w:rsidR="00F31539" w:rsidRPr="001768B8" w:rsidRDefault="00F31539" w:rsidP="00A37DB9">
            <w:pPr>
              <w:tabs>
                <w:tab w:val="left" w:pos="284"/>
              </w:tabs>
              <w:spacing w:after="0" w:line="240" w:lineRule="auto"/>
              <w:rPr>
                <w:sz w:val="24"/>
                <w:szCs w:val="24"/>
              </w:rPr>
            </w:pPr>
            <w:r w:rsidRPr="001768B8">
              <w:rPr>
                <w:sz w:val="24"/>
                <w:szCs w:val="24"/>
              </w:rPr>
              <w:t>Reuniões de coordenação</w:t>
            </w:r>
          </w:p>
        </w:tc>
        <w:tc>
          <w:tcPr>
            <w:tcW w:w="1218"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c>
          <w:tcPr>
            <w:tcW w:w="1134"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c>
          <w:tcPr>
            <w:tcW w:w="1276"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c>
          <w:tcPr>
            <w:tcW w:w="1276"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r>
      <w:tr w:rsidR="00F31539" w:rsidRPr="001768B8" w:rsidTr="00A37DB9">
        <w:trPr>
          <w:jc w:val="center"/>
        </w:trPr>
        <w:tc>
          <w:tcPr>
            <w:tcW w:w="2943" w:type="dxa"/>
          </w:tcPr>
          <w:p w:rsidR="00F31539" w:rsidRPr="001768B8" w:rsidRDefault="00F31539" w:rsidP="00A37DB9">
            <w:pPr>
              <w:tabs>
                <w:tab w:val="left" w:pos="284"/>
              </w:tabs>
              <w:spacing w:after="0" w:line="240" w:lineRule="auto"/>
              <w:rPr>
                <w:sz w:val="24"/>
                <w:szCs w:val="24"/>
              </w:rPr>
            </w:pPr>
            <w:r w:rsidRPr="001768B8">
              <w:rPr>
                <w:sz w:val="24"/>
                <w:szCs w:val="24"/>
              </w:rPr>
              <w:t>Formação</w:t>
            </w:r>
          </w:p>
        </w:tc>
        <w:tc>
          <w:tcPr>
            <w:tcW w:w="1218"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c>
          <w:tcPr>
            <w:tcW w:w="1134"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c>
          <w:tcPr>
            <w:tcW w:w="1276" w:type="dxa"/>
            <w:vAlign w:val="center"/>
          </w:tcPr>
          <w:p w:rsidR="00F31539" w:rsidRPr="001768B8" w:rsidRDefault="00F31539" w:rsidP="00A37DB9">
            <w:pPr>
              <w:tabs>
                <w:tab w:val="left" w:pos="284"/>
              </w:tabs>
              <w:spacing w:after="0" w:line="360" w:lineRule="auto"/>
              <w:jc w:val="center"/>
              <w:rPr>
                <w:sz w:val="24"/>
                <w:szCs w:val="24"/>
              </w:rPr>
            </w:pPr>
          </w:p>
        </w:tc>
        <w:tc>
          <w:tcPr>
            <w:tcW w:w="1276" w:type="dxa"/>
            <w:vAlign w:val="center"/>
          </w:tcPr>
          <w:p w:rsidR="00F31539" w:rsidRPr="001768B8" w:rsidRDefault="00F31539" w:rsidP="00A37DB9">
            <w:pPr>
              <w:tabs>
                <w:tab w:val="left" w:pos="284"/>
              </w:tabs>
              <w:spacing w:after="0" w:line="360" w:lineRule="auto"/>
              <w:jc w:val="center"/>
              <w:rPr>
                <w:sz w:val="24"/>
                <w:szCs w:val="24"/>
              </w:rPr>
            </w:pPr>
          </w:p>
        </w:tc>
      </w:tr>
      <w:tr w:rsidR="00F31539" w:rsidRPr="001768B8" w:rsidTr="00A37DB9">
        <w:trPr>
          <w:jc w:val="center"/>
        </w:trPr>
        <w:tc>
          <w:tcPr>
            <w:tcW w:w="2943" w:type="dxa"/>
          </w:tcPr>
          <w:p w:rsidR="00F31539" w:rsidRPr="001768B8" w:rsidRDefault="00F31539" w:rsidP="00A37DB9">
            <w:pPr>
              <w:tabs>
                <w:tab w:val="left" w:pos="284"/>
              </w:tabs>
              <w:spacing w:after="0" w:line="240" w:lineRule="auto"/>
              <w:rPr>
                <w:sz w:val="24"/>
                <w:szCs w:val="24"/>
              </w:rPr>
            </w:pPr>
            <w:r w:rsidRPr="001768B8">
              <w:rPr>
                <w:sz w:val="24"/>
                <w:szCs w:val="24"/>
              </w:rPr>
              <w:t>Avaliação</w:t>
            </w:r>
          </w:p>
        </w:tc>
        <w:tc>
          <w:tcPr>
            <w:tcW w:w="1218" w:type="dxa"/>
            <w:vAlign w:val="center"/>
          </w:tcPr>
          <w:p w:rsidR="00F31539" w:rsidRPr="001768B8" w:rsidRDefault="00F31539" w:rsidP="00A37DB9">
            <w:pPr>
              <w:tabs>
                <w:tab w:val="left" w:pos="284"/>
              </w:tabs>
              <w:spacing w:after="0" w:line="360" w:lineRule="auto"/>
              <w:jc w:val="center"/>
              <w:rPr>
                <w:sz w:val="24"/>
                <w:szCs w:val="24"/>
              </w:rPr>
            </w:pPr>
          </w:p>
        </w:tc>
        <w:tc>
          <w:tcPr>
            <w:tcW w:w="1134" w:type="dxa"/>
            <w:vAlign w:val="center"/>
          </w:tcPr>
          <w:p w:rsidR="00F31539" w:rsidRPr="001768B8" w:rsidRDefault="00F31539" w:rsidP="00A37DB9">
            <w:pPr>
              <w:tabs>
                <w:tab w:val="left" w:pos="284"/>
              </w:tabs>
              <w:spacing w:after="0" w:line="360" w:lineRule="auto"/>
              <w:jc w:val="center"/>
              <w:rPr>
                <w:sz w:val="24"/>
                <w:szCs w:val="24"/>
              </w:rPr>
            </w:pPr>
          </w:p>
        </w:tc>
        <w:tc>
          <w:tcPr>
            <w:tcW w:w="1276" w:type="dxa"/>
            <w:vAlign w:val="center"/>
          </w:tcPr>
          <w:p w:rsidR="00F31539" w:rsidRPr="001768B8" w:rsidRDefault="00F31539" w:rsidP="00A37DB9">
            <w:pPr>
              <w:tabs>
                <w:tab w:val="left" w:pos="284"/>
              </w:tabs>
              <w:spacing w:after="0" w:line="360" w:lineRule="auto"/>
              <w:jc w:val="center"/>
              <w:rPr>
                <w:sz w:val="24"/>
                <w:szCs w:val="24"/>
              </w:rPr>
            </w:pPr>
          </w:p>
        </w:tc>
        <w:tc>
          <w:tcPr>
            <w:tcW w:w="1276" w:type="dxa"/>
            <w:vAlign w:val="center"/>
          </w:tcPr>
          <w:p w:rsidR="00F31539" w:rsidRPr="001768B8" w:rsidRDefault="00F31539" w:rsidP="00A37DB9">
            <w:pPr>
              <w:tabs>
                <w:tab w:val="left" w:pos="284"/>
              </w:tabs>
              <w:spacing w:after="0" w:line="360" w:lineRule="auto"/>
              <w:jc w:val="center"/>
              <w:rPr>
                <w:sz w:val="24"/>
                <w:szCs w:val="24"/>
              </w:rPr>
            </w:pPr>
            <w:r w:rsidRPr="001768B8">
              <w:rPr>
                <w:sz w:val="24"/>
                <w:szCs w:val="24"/>
              </w:rPr>
              <w:t>X</w:t>
            </w:r>
          </w:p>
        </w:tc>
      </w:tr>
    </w:tbl>
    <w:p w:rsidR="00F31539" w:rsidRPr="004D4361" w:rsidRDefault="00F31539" w:rsidP="00F31539">
      <w:pPr>
        <w:tabs>
          <w:tab w:val="left" w:pos="284"/>
        </w:tabs>
        <w:spacing w:after="0" w:line="360" w:lineRule="auto"/>
        <w:rPr>
          <w:sz w:val="24"/>
          <w:szCs w:val="24"/>
        </w:rPr>
      </w:pPr>
    </w:p>
    <w:p w:rsidR="00F31539" w:rsidRDefault="00C55158" w:rsidP="00F31539">
      <w:pPr>
        <w:tabs>
          <w:tab w:val="left" w:pos="284"/>
        </w:tabs>
        <w:spacing w:after="0" w:line="360" w:lineRule="auto"/>
        <w:rPr>
          <w:sz w:val="24"/>
          <w:szCs w:val="24"/>
          <w:lang w:val="pt-PT"/>
        </w:rPr>
      </w:pPr>
      <w:r>
        <w:rPr>
          <w:sz w:val="24"/>
          <w:szCs w:val="24"/>
          <w:lang w:val="pt-PT"/>
        </w:rPr>
        <w:t xml:space="preserve">     </w:t>
      </w:r>
      <w:r w:rsidR="00F31539" w:rsidRPr="00734E25">
        <w:rPr>
          <w:sz w:val="24"/>
          <w:szCs w:val="24"/>
          <w:lang w:val="pt-PT"/>
        </w:rPr>
        <w:t>Quer os objec</w:t>
      </w:r>
      <w:r w:rsidR="00306242">
        <w:rPr>
          <w:sz w:val="24"/>
          <w:szCs w:val="24"/>
          <w:lang w:val="pt-PT"/>
        </w:rPr>
        <w:t>tivos definidos no primeiro PEI</w:t>
      </w:r>
      <w:r w:rsidR="00F31539" w:rsidRPr="00734E25">
        <w:rPr>
          <w:sz w:val="24"/>
          <w:szCs w:val="24"/>
          <w:lang w:val="pt-PT"/>
        </w:rPr>
        <w:t xml:space="preserve"> quer as linhas de intervenção tiveram continuidade nos anos de 2007 e de 2008. No que se refere ao ano de 2007, considerando o facto de o processo RVCC se ter alargado para o nível secundário, foi necessário concentrar um maior investimento na formação da equipa técnico-</w:t>
      </w:r>
      <w:r w:rsidR="00F31539" w:rsidRPr="00734E25">
        <w:rPr>
          <w:sz w:val="24"/>
          <w:szCs w:val="24"/>
          <w:lang w:val="pt-PT"/>
        </w:rPr>
        <w:lastRenderedPageBreak/>
        <w:t xml:space="preserve">pedagógica e na implementação do processo em função do referencial de competências-chave deste nível. </w:t>
      </w:r>
    </w:p>
    <w:p w:rsidR="00F31539" w:rsidRPr="00734E25" w:rsidRDefault="00C55158" w:rsidP="00F31539">
      <w:pPr>
        <w:tabs>
          <w:tab w:val="left" w:pos="284"/>
        </w:tabs>
        <w:spacing w:after="0" w:line="360" w:lineRule="auto"/>
        <w:rPr>
          <w:sz w:val="24"/>
          <w:szCs w:val="24"/>
          <w:lang w:val="pt-PT"/>
        </w:rPr>
      </w:pPr>
      <w:r>
        <w:rPr>
          <w:sz w:val="24"/>
          <w:szCs w:val="24"/>
          <w:lang w:val="pt-PT"/>
        </w:rPr>
        <w:t xml:space="preserve">     </w:t>
      </w:r>
      <w:r w:rsidR="00F31539" w:rsidRPr="00734E25">
        <w:rPr>
          <w:sz w:val="24"/>
          <w:szCs w:val="24"/>
          <w:lang w:val="pt-PT"/>
        </w:rPr>
        <w:t xml:space="preserve">Por outro lado, considerando a crescente procura da população, bem como da rede de parcerias estabelecidas durante os anos de 2007 e 2008 e a renovação do quadro legal, houve necessidade de proceder à reorganização e enriquecimento contínuos dos espaços e dos equipamentos, à reestruturação de práticas no sentido de corresponder às expectativas dos adultos e, em última instância, </w:t>
      </w:r>
      <w:r w:rsidR="00306242">
        <w:rPr>
          <w:sz w:val="24"/>
          <w:szCs w:val="24"/>
          <w:lang w:val="pt-PT"/>
        </w:rPr>
        <w:t xml:space="preserve">de </w:t>
      </w:r>
      <w:r w:rsidR="00F31539" w:rsidRPr="00734E25">
        <w:rPr>
          <w:sz w:val="24"/>
          <w:szCs w:val="24"/>
          <w:lang w:val="pt-PT"/>
        </w:rPr>
        <w:t xml:space="preserve">dar cumprimento à missão do Centro. </w:t>
      </w:r>
    </w:p>
    <w:p w:rsidR="00F31539" w:rsidRPr="00734E25" w:rsidRDefault="00F31539" w:rsidP="00F31539">
      <w:pPr>
        <w:tabs>
          <w:tab w:val="left" w:pos="284"/>
        </w:tabs>
        <w:spacing w:after="0" w:line="360" w:lineRule="auto"/>
        <w:rPr>
          <w:b/>
          <w:shadow/>
          <w:sz w:val="24"/>
          <w:szCs w:val="24"/>
          <w:lang w:val="pt-PT"/>
        </w:rPr>
      </w:pPr>
    </w:p>
    <w:p w:rsidR="00F31539" w:rsidRPr="00734E25" w:rsidRDefault="00F31539" w:rsidP="00F31539">
      <w:pPr>
        <w:tabs>
          <w:tab w:val="left" w:pos="284"/>
        </w:tabs>
        <w:spacing w:after="0" w:line="360" w:lineRule="auto"/>
        <w:rPr>
          <w:b/>
          <w:shadow/>
          <w:sz w:val="24"/>
          <w:szCs w:val="24"/>
          <w:lang w:val="pt-PT"/>
        </w:rPr>
      </w:pPr>
      <w:r w:rsidRPr="00734E25">
        <w:rPr>
          <w:b/>
          <w:shadow/>
          <w:sz w:val="24"/>
          <w:szCs w:val="24"/>
          <w:lang w:val="pt-PT"/>
        </w:rPr>
        <w:t>Modelo organizacional do Centro Novas Oportunidades:</w:t>
      </w:r>
    </w:p>
    <w:p w:rsidR="00F31539" w:rsidRPr="00BD1008" w:rsidRDefault="00C55158" w:rsidP="00F31539">
      <w:pPr>
        <w:tabs>
          <w:tab w:val="left" w:pos="284"/>
        </w:tabs>
        <w:spacing w:after="0" w:line="360" w:lineRule="auto"/>
        <w:rPr>
          <w:sz w:val="24"/>
          <w:szCs w:val="24"/>
          <w:lang w:val="pt-PT"/>
        </w:rPr>
      </w:pPr>
      <w:r>
        <w:rPr>
          <w:sz w:val="24"/>
          <w:szCs w:val="24"/>
          <w:lang w:val="pt-PT"/>
        </w:rPr>
        <w:t xml:space="preserve">     </w:t>
      </w:r>
      <w:r w:rsidR="00F31539" w:rsidRPr="00BD1008">
        <w:rPr>
          <w:sz w:val="24"/>
          <w:szCs w:val="24"/>
          <w:lang w:val="pt-PT"/>
        </w:rPr>
        <w:t xml:space="preserve">O Centro Novas Oportunidades, de acordo com a legislação em vigor, </w:t>
      </w:r>
      <w:r w:rsidR="00F31539">
        <w:rPr>
          <w:sz w:val="24"/>
          <w:szCs w:val="24"/>
          <w:lang w:val="pt-PT"/>
        </w:rPr>
        <w:t>contou</w:t>
      </w:r>
      <w:r w:rsidR="00F31539" w:rsidRPr="00BD1008">
        <w:rPr>
          <w:sz w:val="24"/>
          <w:szCs w:val="24"/>
          <w:lang w:val="pt-PT"/>
        </w:rPr>
        <w:t xml:space="preserve"> com recursos humanos que </w:t>
      </w:r>
      <w:r w:rsidR="00F31539">
        <w:rPr>
          <w:sz w:val="24"/>
          <w:szCs w:val="24"/>
          <w:lang w:val="pt-PT"/>
        </w:rPr>
        <w:t>asseguraram</w:t>
      </w:r>
      <w:r w:rsidR="00F31539" w:rsidRPr="00BD1008">
        <w:rPr>
          <w:sz w:val="24"/>
          <w:szCs w:val="24"/>
          <w:lang w:val="pt-PT"/>
        </w:rPr>
        <w:t xml:space="preserve"> a prestação de serviços inerentes aos centros orientados para uma intervenção ao nível do meio e ao nível d</w:t>
      </w:r>
      <w:r w:rsidR="00F31539">
        <w:rPr>
          <w:sz w:val="24"/>
          <w:szCs w:val="24"/>
          <w:lang w:val="pt-PT"/>
        </w:rPr>
        <w:t>o</w:t>
      </w:r>
      <w:r w:rsidR="00F31539" w:rsidRPr="00BD1008">
        <w:rPr>
          <w:sz w:val="24"/>
          <w:szCs w:val="24"/>
          <w:lang w:val="pt-PT"/>
        </w:rPr>
        <w:t>s adult</w:t>
      </w:r>
      <w:r w:rsidR="00F31539">
        <w:rPr>
          <w:sz w:val="24"/>
          <w:szCs w:val="24"/>
          <w:lang w:val="pt-PT"/>
        </w:rPr>
        <w:t>o</w:t>
      </w:r>
      <w:r w:rsidR="00F31539" w:rsidRPr="00BD1008">
        <w:rPr>
          <w:sz w:val="24"/>
          <w:szCs w:val="24"/>
          <w:lang w:val="pt-PT"/>
        </w:rPr>
        <w:t>s</w:t>
      </w:r>
      <w:r w:rsidR="00F31539">
        <w:rPr>
          <w:sz w:val="24"/>
          <w:szCs w:val="24"/>
          <w:lang w:val="pt-PT"/>
        </w:rPr>
        <w:t xml:space="preserve"> e </w:t>
      </w:r>
      <w:r w:rsidR="00306242">
        <w:rPr>
          <w:sz w:val="24"/>
          <w:szCs w:val="24"/>
          <w:lang w:val="pt-PT"/>
        </w:rPr>
        <w:t xml:space="preserve">das </w:t>
      </w:r>
      <w:r w:rsidR="00F31539">
        <w:rPr>
          <w:sz w:val="24"/>
          <w:szCs w:val="24"/>
          <w:lang w:val="pt-PT"/>
        </w:rPr>
        <w:t>adultas</w:t>
      </w:r>
      <w:r w:rsidR="00F31539" w:rsidRPr="00BD1008">
        <w:rPr>
          <w:sz w:val="24"/>
          <w:szCs w:val="24"/>
          <w:lang w:val="pt-PT"/>
        </w:rPr>
        <w:t>. Assim, de acordo com as orientações constante</w:t>
      </w:r>
      <w:r w:rsidR="00F31539">
        <w:rPr>
          <w:sz w:val="24"/>
          <w:szCs w:val="24"/>
          <w:lang w:val="pt-PT"/>
        </w:rPr>
        <w:t>s</w:t>
      </w:r>
      <w:r w:rsidR="00F31539" w:rsidRPr="00BD1008">
        <w:rPr>
          <w:sz w:val="24"/>
          <w:szCs w:val="24"/>
          <w:lang w:val="pt-PT"/>
        </w:rPr>
        <w:t xml:space="preserve"> do Roteiro Estruturante, a equipa inclui</w:t>
      </w:r>
      <w:r w:rsidR="00306242">
        <w:rPr>
          <w:sz w:val="24"/>
          <w:szCs w:val="24"/>
          <w:lang w:val="pt-PT"/>
        </w:rPr>
        <w:t>u</w:t>
      </w:r>
      <w:r w:rsidR="00F31539" w:rsidRPr="00BD1008">
        <w:rPr>
          <w:sz w:val="24"/>
          <w:szCs w:val="24"/>
          <w:lang w:val="pt-PT"/>
        </w:rPr>
        <w:t xml:space="preserve"> </w:t>
      </w:r>
      <w:r w:rsidR="00F31539">
        <w:rPr>
          <w:sz w:val="24"/>
          <w:szCs w:val="24"/>
          <w:lang w:val="pt-PT"/>
        </w:rPr>
        <w:t>o/a</w:t>
      </w:r>
      <w:r w:rsidR="00F31539" w:rsidRPr="00BD1008">
        <w:rPr>
          <w:sz w:val="24"/>
          <w:szCs w:val="24"/>
          <w:lang w:val="pt-PT"/>
        </w:rPr>
        <w:t xml:space="preserve"> Director/a, o</w:t>
      </w:r>
      <w:r w:rsidR="00F31539">
        <w:rPr>
          <w:sz w:val="24"/>
          <w:szCs w:val="24"/>
          <w:lang w:val="pt-PT"/>
        </w:rPr>
        <w:t>/a</w:t>
      </w:r>
      <w:r w:rsidR="00F31539" w:rsidRPr="00BD1008">
        <w:rPr>
          <w:sz w:val="24"/>
          <w:szCs w:val="24"/>
          <w:lang w:val="pt-PT"/>
        </w:rPr>
        <w:t xml:space="preserve"> Coordenador</w:t>
      </w:r>
      <w:r w:rsidR="00F31539">
        <w:rPr>
          <w:sz w:val="24"/>
          <w:szCs w:val="24"/>
          <w:lang w:val="pt-PT"/>
        </w:rPr>
        <w:t>/a</w:t>
      </w:r>
      <w:r w:rsidR="00F31539" w:rsidRPr="00BD1008">
        <w:rPr>
          <w:sz w:val="24"/>
          <w:szCs w:val="24"/>
          <w:lang w:val="pt-PT"/>
        </w:rPr>
        <w:t xml:space="preserve">, </w:t>
      </w:r>
      <w:r w:rsidR="00F31539">
        <w:rPr>
          <w:sz w:val="24"/>
          <w:szCs w:val="24"/>
          <w:lang w:val="pt-PT"/>
        </w:rPr>
        <w:t>os/as Profissionais RVC</w:t>
      </w:r>
      <w:r w:rsidR="00F31539" w:rsidRPr="00BD1008">
        <w:rPr>
          <w:sz w:val="24"/>
          <w:szCs w:val="24"/>
          <w:lang w:val="pt-PT"/>
        </w:rPr>
        <w:t xml:space="preserve">, </w:t>
      </w:r>
      <w:r w:rsidR="00F31539">
        <w:rPr>
          <w:sz w:val="24"/>
          <w:szCs w:val="24"/>
          <w:lang w:val="pt-PT"/>
        </w:rPr>
        <w:t xml:space="preserve">o </w:t>
      </w:r>
      <w:r w:rsidR="00F31539" w:rsidRPr="00BD1008">
        <w:rPr>
          <w:sz w:val="24"/>
          <w:szCs w:val="24"/>
          <w:lang w:val="pt-PT"/>
        </w:rPr>
        <w:t xml:space="preserve">Pessoal de Apoio à Gestão Financeira e Administrativa, </w:t>
      </w:r>
      <w:r w:rsidR="00F31539">
        <w:rPr>
          <w:sz w:val="24"/>
          <w:szCs w:val="24"/>
          <w:lang w:val="pt-PT"/>
        </w:rPr>
        <w:t xml:space="preserve">os/as </w:t>
      </w:r>
      <w:r w:rsidR="00F31539" w:rsidRPr="00BD1008">
        <w:rPr>
          <w:sz w:val="24"/>
          <w:szCs w:val="24"/>
          <w:lang w:val="pt-PT"/>
        </w:rPr>
        <w:t>Formador</w:t>
      </w:r>
      <w:r w:rsidR="00F31539">
        <w:rPr>
          <w:sz w:val="24"/>
          <w:szCs w:val="24"/>
          <w:lang w:val="pt-PT"/>
        </w:rPr>
        <w:t>es/as</w:t>
      </w:r>
      <w:r w:rsidR="00F31539" w:rsidRPr="00BD1008">
        <w:rPr>
          <w:sz w:val="24"/>
          <w:szCs w:val="24"/>
          <w:lang w:val="pt-PT"/>
        </w:rPr>
        <w:t xml:space="preserve"> e </w:t>
      </w:r>
      <w:r w:rsidR="00F31539">
        <w:rPr>
          <w:sz w:val="24"/>
          <w:szCs w:val="24"/>
          <w:lang w:val="pt-PT"/>
        </w:rPr>
        <w:t xml:space="preserve">o/a </w:t>
      </w:r>
      <w:r w:rsidR="00F31539" w:rsidRPr="00BD1008">
        <w:rPr>
          <w:sz w:val="24"/>
          <w:szCs w:val="24"/>
          <w:lang w:val="pt-PT"/>
        </w:rPr>
        <w:t>Avaliador/a Extern</w:t>
      </w:r>
      <w:r w:rsidR="00F31539">
        <w:rPr>
          <w:sz w:val="24"/>
          <w:szCs w:val="24"/>
          <w:lang w:val="pt-PT"/>
        </w:rPr>
        <w:t>o/a</w:t>
      </w:r>
      <w:r w:rsidR="00F31539" w:rsidRPr="00BD1008">
        <w:rPr>
          <w:sz w:val="24"/>
          <w:szCs w:val="24"/>
          <w:lang w:val="pt-PT"/>
        </w:rPr>
        <w:t>.</w:t>
      </w:r>
    </w:p>
    <w:p w:rsidR="00F31539" w:rsidRPr="00734E25" w:rsidRDefault="00F31539" w:rsidP="00F31539">
      <w:pPr>
        <w:tabs>
          <w:tab w:val="left" w:pos="284"/>
        </w:tabs>
        <w:spacing w:after="0" w:line="360" w:lineRule="auto"/>
        <w:rPr>
          <w:sz w:val="24"/>
          <w:szCs w:val="24"/>
          <w:lang w:val="pt-PT"/>
        </w:rPr>
      </w:pPr>
      <w:r w:rsidRPr="00734E25">
        <w:rPr>
          <w:sz w:val="24"/>
          <w:szCs w:val="24"/>
          <w:lang w:val="pt-PT"/>
        </w:rPr>
        <w:t xml:space="preserve">A equipa que integrou o CNO em 2006 foi seleccionada de entre o corpo docente da </w:t>
      </w:r>
      <w:r>
        <w:rPr>
          <w:sz w:val="24"/>
          <w:szCs w:val="24"/>
          <w:lang w:val="pt-PT"/>
        </w:rPr>
        <w:t>Escola Secundária de Gago Coutinho (</w:t>
      </w:r>
      <w:r w:rsidRPr="00734E25">
        <w:rPr>
          <w:sz w:val="24"/>
          <w:szCs w:val="24"/>
          <w:lang w:val="pt-PT"/>
        </w:rPr>
        <w:t>ESGC</w:t>
      </w:r>
      <w:r>
        <w:rPr>
          <w:sz w:val="24"/>
          <w:szCs w:val="24"/>
          <w:lang w:val="pt-PT"/>
        </w:rPr>
        <w:t>)</w:t>
      </w:r>
      <w:r w:rsidRPr="00734E25">
        <w:rPr>
          <w:sz w:val="24"/>
          <w:szCs w:val="24"/>
          <w:lang w:val="pt-PT"/>
        </w:rPr>
        <w:t>, segundo critérios previamente definidos e em conformidade com as diferentes funções a desempenhar no CNO</w:t>
      </w:r>
      <w:r>
        <w:rPr>
          <w:sz w:val="24"/>
          <w:szCs w:val="24"/>
          <w:lang w:val="pt-PT"/>
        </w:rPr>
        <w:t>.</w:t>
      </w:r>
    </w:p>
    <w:p w:rsidR="00F31539" w:rsidRPr="00734E25" w:rsidRDefault="00C55158" w:rsidP="00F31539">
      <w:pPr>
        <w:tabs>
          <w:tab w:val="left" w:pos="284"/>
        </w:tabs>
        <w:spacing w:after="0" w:line="360" w:lineRule="auto"/>
        <w:rPr>
          <w:sz w:val="24"/>
          <w:szCs w:val="24"/>
          <w:lang w:val="pt-PT"/>
        </w:rPr>
      </w:pPr>
      <w:r>
        <w:rPr>
          <w:sz w:val="24"/>
          <w:szCs w:val="24"/>
          <w:lang w:val="pt-PT"/>
        </w:rPr>
        <w:t xml:space="preserve">     </w:t>
      </w:r>
      <w:r w:rsidR="00F31539" w:rsidRPr="00734E25">
        <w:rPr>
          <w:sz w:val="24"/>
          <w:szCs w:val="24"/>
          <w:lang w:val="pt-PT"/>
        </w:rPr>
        <w:t xml:space="preserve">Foram tidos em conta, na selecção dos recursos humanos, critérios como a formação académica e profissional, a experiência nas áreas da educação de adultos e da formação de formadores das áreas de formação em causa (associadas ao referencial de competências chave) e, factor determinante, apetência para a apropriação da mudança e capacidade para a integração de um trabalho de natureza diferenciada da prática inerente à educação formal. Desta forma, esta equipa foi composta por uma Directora (a Presidente do Concelho Executivo da Escola Secundária de Gago Coutinho), uma Coordenadora (a Vice-Presidente do Conselho Executivo e responsável pelo Ensino Nocturno), por três formadoras (de TIC, de LC e de CE), um formador (MV) e uma profissional RVCC. O CNO contou ainda com uma técnica de contabilidade (docente da escola) e uma funcionária administrativa (auxiliar </w:t>
      </w:r>
      <w:r w:rsidR="00F31539" w:rsidRPr="00734E25">
        <w:rPr>
          <w:sz w:val="24"/>
          <w:szCs w:val="24"/>
          <w:lang w:val="pt-PT"/>
        </w:rPr>
        <w:lastRenderedPageBreak/>
        <w:t>da acção educativa). Des</w:t>
      </w:r>
      <w:r w:rsidR="00211504">
        <w:rPr>
          <w:sz w:val="24"/>
          <w:szCs w:val="24"/>
          <w:lang w:val="pt-PT"/>
        </w:rPr>
        <w:t>d</w:t>
      </w:r>
      <w:r w:rsidR="00F31539" w:rsidRPr="00734E25">
        <w:rPr>
          <w:sz w:val="24"/>
          <w:szCs w:val="24"/>
          <w:lang w:val="pt-PT"/>
        </w:rPr>
        <w:t>e Outubro de 2006 até Agosto de 2007 apenas foram certificados adultos de nível básico.</w:t>
      </w:r>
    </w:p>
    <w:p w:rsidR="00F31539" w:rsidRPr="00BD1008" w:rsidRDefault="00C55158" w:rsidP="00F31539">
      <w:pPr>
        <w:tabs>
          <w:tab w:val="left" w:pos="284"/>
        </w:tabs>
        <w:spacing w:after="0" w:line="360" w:lineRule="auto"/>
        <w:rPr>
          <w:sz w:val="24"/>
          <w:szCs w:val="24"/>
          <w:lang w:val="pt-PT"/>
        </w:rPr>
      </w:pPr>
      <w:r>
        <w:rPr>
          <w:sz w:val="24"/>
          <w:szCs w:val="24"/>
          <w:lang w:val="pt-PT"/>
        </w:rPr>
        <w:t xml:space="preserve">     </w:t>
      </w:r>
      <w:r w:rsidR="00F31539" w:rsidRPr="00BD1008">
        <w:rPr>
          <w:sz w:val="24"/>
          <w:szCs w:val="24"/>
          <w:lang w:val="pt-PT"/>
        </w:rPr>
        <w:t>Em Setembro de 2007, com o aumento de adultos inscrit</w:t>
      </w:r>
      <w:r w:rsidR="00F31539">
        <w:rPr>
          <w:sz w:val="24"/>
          <w:szCs w:val="24"/>
          <w:lang w:val="pt-PT"/>
        </w:rPr>
        <w:t>os</w:t>
      </w:r>
      <w:r w:rsidR="00F31539" w:rsidRPr="00BD1008">
        <w:rPr>
          <w:sz w:val="24"/>
          <w:szCs w:val="24"/>
          <w:lang w:val="pt-PT"/>
        </w:rPr>
        <w:t xml:space="preserve"> no CNO, com o alargamento do processo para o nível secundário e com a necessidade de dar resposta às expectativas de tod</w:t>
      </w:r>
      <w:r w:rsidR="00F31539">
        <w:rPr>
          <w:sz w:val="24"/>
          <w:szCs w:val="24"/>
          <w:lang w:val="pt-PT"/>
        </w:rPr>
        <w:t>o</w:t>
      </w:r>
      <w:r w:rsidR="00F31539" w:rsidRPr="00BD1008">
        <w:rPr>
          <w:sz w:val="24"/>
          <w:szCs w:val="24"/>
          <w:lang w:val="pt-PT"/>
        </w:rPr>
        <w:t xml:space="preserve">s, a equipa foi alargada, sendo composta por uma Directora, uma Coordenadora, quatro Profissionais RVCC, seis formadores/as e uma funcionária administrativa. </w:t>
      </w:r>
    </w:p>
    <w:p w:rsidR="00F31539" w:rsidRPr="00734E25" w:rsidRDefault="00C55158" w:rsidP="00F31539">
      <w:pPr>
        <w:tabs>
          <w:tab w:val="left" w:pos="284"/>
        </w:tabs>
        <w:spacing w:after="0" w:line="360" w:lineRule="auto"/>
        <w:rPr>
          <w:sz w:val="24"/>
          <w:szCs w:val="24"/>
          <w:lang w:val="pt-PT"/>
        </w:rPr>
      </w:pPr>
      <w:r>
        <w:rPr>
          <w:sz w:val="24"/>
          <w:szCs w:val="24"/>
          <w:lang w:val="pt-PT"/>
        </w:rPr>
        <w:t xml:space="preserve">     </w:t>
      </w:r>
      <w:r w:rsidR="00F31539" w:rsidRPr="00734E25">
        <w:rPr>
          <w:sz w:val="24"/>
          <w:szCs w:val="24"/>
          <w:lang w:val="pt-PT"/>
        </w:rPr>
        <w:t>Em Setembro de 2008</w:t>
      </w:r>
      <w:r w:rsidR="00306242">
        <w:rPr>
          <w:sz w:val="24"/>
          <w:szCs w:val="24"/>
          <w:lang w:val="pt-PT"/>
        </w:rPr>
        <w:t>,</w:t>
      </w:r>
      <w:r w:rsidR="00F31539" w:rsidRPr="00734E25">
        <w:rPr>
          <w:sz w:val="24"/>
          <w:szCs w:val="24"/>
          <w:lang w:val="pt-PT"/>
        </w:rPr>
        <w:t xml:space="preserve"> verificou-se novo aumento da equipa segundo orientações legais e de acordo com a Carta de Qualidade </w:t>
      </w:r>
      <w:r w:rsidR="00306242">
        <w:rPr>
          <w:sz w:val="24"/>
          <w:szCs w:val="24"/>
          <w:lang w:val="pt-PT"/>
        </w:rPr>
        <w:t>dos Centros Novas Oportunidades, publicada pel</w:t>
      </w:r>
      <w:r w:rsidR="00F31539" w:rsidRPr="00734E25">
        <w:rPr>
          <w:sz w:val="24"/>
          <w:szCs w:val="24"/>
          <w:lang w:val="pt-PT"/>
        </w:rPr>
        <w:t xml:space="preserve">a Agência Nacional para a Qualificação </w:t>
      </w:r>
      <w:r w:rsidR="00F31539">
        <w:rPr>
          <w:sz w:val="24"/>
          <w:szCs w:val="24"/>
          <w:lang w:val="pt-PT"/>
        </w:rPr>
        <w:t>(ANQ</w:t>
      </w:r>
      <w:r w:rsidR="00F31539" w:rsidRPr="00734E25">
        <w:rPr>
          <w:sz w:val="24"/>
          <w:szCs w:val="24"/>
          <w:lang w:val="pt-PT"/>
        </w:rPr>
        <w:t xml:space="preserve">). Assim, foi aberto um concurso público para </w:t>
      </w:r>
      <w:r w:rsidR="00306242">
        <w:rPr>
          <w:sz w:val="24"/>
          <w:szCs w:val="24"/>
          <w:lang w:val="pt-PT"/>
        </w:rPr>
        <w:t>três</w:t>
      </w:r>
      <w:r w:rsidR="00F31539" w:rsidRPr="00734E25">
        <w:rPr>
          <w:sz w:val="24"/>
          <w:szCs w:val="24"/>
          <w:lang w:val="pt-PT"/>
        </w:rPr>
        <w:t xml:space="preserve"> Profissionais RVCC e uma Técnica de Diagnóstico e de Encaminhamento. Ao nível da equipa formativa, integraram </w:t>
      </w:r>
      <w:r w:rsidR="008D74D3">
        <w:rPr>
          <w:sz w:val="24"/>
          <w:szCs w:val="24"/>
          <w:lang w:val="pt-PT"/>
        </w:rPr>
        <w:t>a equipa de formadores seis novos elementos, três dos quais pertencentes ao</w:t>
      </w:r>
      <w:r w:rsidR="00F31539" w:rsidRPr="00734E25">
        <w:rPr>
          <w:sz w:val="24"/>
          <w:szCs w:val="24"/>
          <w:lang w:val="pt-PT"/>
        </w:rPr>
        <w:t xml:space="preserve"> quadro da escola e </w:t>
      </w:r>
      <w:r w:rsidR="00F31539">
        <w:rPr>
          <w:sz w:val="24"/>
          <w:szCs w:val="24"/>
          <w:lang w:val="pt-PT"/>
        </w:rPr>
        <w:t>três</w:t>
      </w:r>
      <w:r w:rsidR="00F31539" w:rsidRPr="00734E25">
        <w:rPr>
          <w:sz w:val="24"/>
          <w:szCs w:val="24"/>
          <w:lang w:val="pt-PT"/>
        </w:rPr>
        <w:t xml:space="preserve"> contratados. </w:t>
      </w:r>
    </w:p>
    <w:p w:rsidR="00F31539" w:rsidRPr="00734E25" w:rsidRDefault="00F31539" w:rsidP="00F31539">
      <w:pPr>
        <w:tabs>
          <w:tab w:val="left" w:pos="284"/>
        </w:tabs>
        <w:spacing w:after="0" w:line="360" w:lineRule="auto"/>
        <w:rPr>
          <w:sz w:val="24"/>
          <w:szCs w:val="24"/>
          <w:lang w:val="pt-PT"/>
        </w:rPr>
      </w:pPr>
    </w:p>
    <w:p w:rsidR="00F31539" w:rsidRPr="00426A33" w:rsidRDefault="00F31539" w:rsidP="00680C9E">
      <w:pPr>
        <w:pStyle w:val="PargrafodaLista"/>
        <w:numPr>
          <w:ilvl w:val="1"/>
          <w:numId w:val="42"/>
        </w:numPr>
        <w:tabs>
          <w:tab w:val="left" w:pos="284"/>
          <w:tab w:val="left" w:pos="567"/>
          <w:tab w:val="left" w:pos="851"/>
        </w:tabs>
        <w:spacing w:after="0" w:line="360" w:lineRule="auto"/>
        <w:ind w:left="284" w:firstLine="0"/>
        <w:rPr>
          <w:b/>
          <w:sz w:val="28"/>
          <w:szCs w:val="28"/>
        </w:rPr>
      </w:pPr>
      <w:r w:rsidRPr="00426A33">
        <w:rPr>
          <w:b/>
          <w:sz w:val="28"/>
          <w:szCs w:val="28"/>
        </w:rPr>
        <w:t>Da planificação à acção</w:t>
      </w:r>
    </w:p>
    <w:p w:rsidR="00F31539" w:rsidRPr="00257A92" w:rsidRDefault="00C55158" w:rsidP="00F31539">
      <w:pPr>
        <w:tabs>
          <w:tab w:val="left" w:pos="284"/>
        </w:tabs>
        <w:spacing w:after="0" w:line="360" w:lineRule="auto"/>
        <w:rPr>
          <w:color w:val="FF0000"/>
          <w:sz w:val="24"/>
          <w:szCs w:val="24"/>
          <w:lang w:val="pt-PT"/>
        </w:rPr>
      </w:pPr>
      <w:r>
        <w:rPr>
          <w:sz w:val="24"/>
          <w:szCs w:val="24"/>
          <w:lang w:val="pt-PT"/>
        </w:rPr>
        <w:t xml:space="preserve">     </w:t>
      </w:r>
      <w:r w:rsidR="00F31539" w:rsidRPr="00257A92">
        <w:rPr>
          <w:sz w:val="24"/>
          <w:szCs w:val="24"/>
          <w:lang w:val="pt-PT"/>
        </w:rPr>
        <w:t xml:space="preserve">Durante o período a que se refere o presente trabalho, inscreveram-se no CNO, entre Setembro de 2006 e Dezembro de 2008, um total de </w:t>
      </w:r>
      <w:r w:rsidR="00F31539" w:rsidRPr="00211504">
        <w:rPr>
          <w:sz w:val="24"/>
          <w:szCs w:val="24"/>
          <w:lang w:val="pt-PT"/>
        </w:rPr>
        <w:t>16</w:t>
      </w:r>
      <w:r w:rsidR="00211504" w:rsidRPr="00211504">
        <w:rPr>
          <w:sz w:val="24"/>
          <w:szCs w:val="24"/>
          <w:lang w:val="pt-PT"/>
        </w:rPr>
        <w:t>24</w:t>
      </w:r>
      <w:r w:rsidR="00F31539" w:rsidRPr="00211504">
        <w:rPr>
          <w:sz w:val="24"/>
          <w:szCs w:val="24"/>
          <w:lang w:val="pt-PT"/>
        </w:rPr>
        <w:t xml:space="preserve"> adultos, organizando-se por sexo da seguinte forma: 9</w:t>
      </w:r>
      <w:r w:rsidR="00211504" w:rsidRPr="00211504">
        <w:rPr>
          <w:sz w:val="24"/>
          <w:szCs w:val="24"/>
          <w:lang w:val="pt-PT"/>
        </w:rPr>
        <w:t>75</w:t>
      </w:r>
      <w:r w:rsidR="00F31539" w:rsidRPr="00211504">
        <w:rPr>
          <w:sz w:val="24"/>
          <w:szCs w:val="24"/>
          <w:lang w:val="pt-PT"/>
        </w:rPr>
        <w:t xml:space="preserve"> Homens e 6</w:t>
      </w:r>
      <w:r w:rsidR="00211504" w:rsidRPr="00211504">
        <w:rPr>
          <w:sz w:val="24"/>
          <w:szCs w:val="24"/>
          <w:lang w:val="pt-PT"/>
        </w:rPr>
        <w:t>49</w:t>
      </w:r>
      <w:r w:rsidR="00F31539" w:rsidRPr="00211504">
        <w:rPr>
          <w:sz w:val="24"/>
          <w:szCs w:val="24"/>
          <w:lang w:val="pt-PT"/>
        </w:rPr>
        <w:t xml:space="preserve"> Mulheres</w:t>
      </w:r>
      <w:r w:rsidR="00F31539" w:rsidRPr="00257A92">
        <w:rPr>
          <w:sz w:val="24"/>
          <w:szCs w:val="24"/>
          <w:lang w:val="pt-PT"/>
        </w:rPr>
        <w:t xml:space="preserve">. </w:t>
      </w:r>
    </w:p>
    <w:p w:rsidR="00F31539" w:rsidRPr="006C6DFC" w:rsidRDefault="00C55158" w:rsidP="00F31539">
      <w:pPr>
        <w:tabs>
          <w:tab w:val="left" w:pos="284"/>
        </w:tabs>
        <w:spacing w:after="0" w:line="360" w:lineRule="auto"/>
        <w:rPr>
          <w:sz w:val="24"/>
          <w:szCs w:val="24"/>
          <w:lang w:val="pt-PT"/>
        </w:rPr>
      </w:pPr>
      <w:r>
        <w:rPr>
          <w:sz w:val="24"/>
          <w:szCs w:val="24"/>
          <w:lang w:val="pt-PT"/>
        </w:rPr>
        <w:t xml:space="preserve">     </w:t>
      </w:r>
      <w:r w:rsidR="00F31539" w:rsidRPr="006C6DFC">
        <w:rPr>
          <w:sz w:val="24"/>
          <w:szCs w:val="24"/>
          <w:lang w:val="pt-PT"/>
        </w:rPr>
        <w:t>Sobre o processo de adesão e de inscrição da população</w:t>
      </w:r>
      <w:r w:rsidR="00F31539">
        <w:rPr>
          <w:sz w:val="24"/>
          <w:szCs w:val="24"/>
          <w:lang w:val="pt-PT"/>
        </w:rPr>
        <w:t>,</w:t>
      </w:r>
      <w:r w:rsidR="00F31539" w:rsidRPr="006C6DFC">
        <w:rPr>
          <w:sz w:val="24"/>
          <w:szCs w:val="24"/>
          <w:lang w:val="pt-PT"/>
        </w:rPr>
        <w:t xml:space="preserve"> há que distinguir dois grandes momentos, o primeiro referente ao último trimestre de 2006, fase de implementação, de divulgação e de início de funcionamento</w:t>
      </w:r>
      <w:r w:rsidR="00F31539">
        <w:rPr>
          <w:sz w:val="24"/>
          <w:szCs w:val="24"/>
          <w:lang w:val="pt-PT"/>
        </w:rPr>
        <w:t xml:space="preserve"> do CNOGC</w:t>
      </w:r>
      <w:r w:rsidR="00F31539" w:rsidRPr="006C6DFC">
        <w:rPr>
          <w:sz w:val="24"/>
          <w:szCs w:val="24"/>
          <w:lang w:val="pt-PT"/>
        </w:rPr>
        <w:t xml:space="preserve">, e o ano de 2007, período em que </w:t>
      </w:r>
      <w:r w:rsidR="00F31539">
        <w:rPr>
          <w:sz w:val="24"/>
          <w:szCs w:val="24"/>
          <w:lang w:val="pt-PT"/>
        </w:rPr>
        <w:t xml:space="preserve">se verificou </w:t>
      </w:r>
      <w:r w:rsidR="00F31539" w:rsidRPr="006C6DFC">
        <w:rPr>
          <w:sz w:val="24"/>
          <w:szCs w:val="24"/>
          <w:lang w:val="pt-PT"/>
        </w:rPr>
        <w:t xml:space="preserve">a procura </w:t>
      </w:r>
      <w:r w:rsidR="00F31539">
        <w:rPr>
          <w:sz w:val="24"/>
          <w:szCs w:val="24"/>
          <w:lang w:val="pt-PT"/>
        </w:rPr>
        <w:t xml:space="preserve">em massa </w:t>
      </w:r>
      <w:r w:rsidR="00F31539" w:rsidRPr="006C6DFC">
        <w:rPr>
          <w:sz w:val="24"/>
          <w:szCs w:val="24"/>
          <w:lang w:val="pt-PT"/>
        </w:rPr>
        <w:t>da população.</w:t>
      </w:r>
    </w:p>
    <w:p w:rsidR="00F31539" w:rsidRPr="00734E25" w:rsidRDefault="00C55158" w:rsidP="00F31539">
      <w:pPr>
        <w:tabs>
          <w:tab w:val="left" w:pos="284"/>
        </w:tabs>
        <w:spacing w:after="0" w:line="360" w:lineRule="auto"/>
        <w:rPr>
          <w:sz w:val="24"/>
          <w:szCs w:val="24"/>
          <w:lang w:val="pt-PT"/>
        </w:rPr>
      </w:pPr>
      <w:r>
        <w:rPr>
          <w:sz w:val="24"/>
          <w:szCs w:val="24"/>
          <w:lang w:val="pt-PT"/>
        </w:rPr>
        <w:t xml:space="preserve">     </w:t>
      </w:r>
      <w:r w:rsidR="00F31539" w:rsidRPr="00734E25">
        <w:rPr>
          <w:sz w:val="24"/>
          <w:szCs w:val="24"/>
          <w:lang w:val="pt-PT"/>
        </w:rPr>
        <w:t xml:space="preserve">Em Setembro de 2006, a equipa técnico-pedagógica do Centro Novas Oportunidades da Escola Secundária de Gago Coutinho foi incumbida de abrir formalmente o CNO à comunidade. Analisada a legislação, debatidas as orientações do IEFP e da ANQ, assimilado o Plano Estratégico de Intervenção, ponderados os condicionalismos relacionados com o contexto físico e social em que este CNO se inseria, o processo de implementação organizou-se da seguinte forma: </w:t>
      </w:r>
    </w:p>
    <w:p w:rsidR="00F31539" w:rsidRPr="00257A92" w:rsidRDefault="00F31539" w:rsidP="00680C9E">
      <w:pPr>
        <w:pStyle w:val="PargrafodaLista"/>
        <w:numPr>
          <w:ilvl w:val="1"/>
          <w:numId w:val="25"/>
        </w:numPr>
        <w:tabs>
          <w:tab w:val="left" w:pos="1134"/>
        </w:tabs>
        <w:spacing w:after="0" w:line="360" w:lineRule="auto"/>
        <w:ind w:left="851" w:hanging="142"/>
        <w:rPr>
          <w:sz w:val="24"/>
          <w:szCs w:val="24"/>
          <w:lang w:val="pt-PT"/>
        </w:rPr>
      </w:pPr>
      <w:r w:rsidRPr="00257A92">
        <w:rPr>
          <w:sz w:val="24"/>
          <w:szCs w:val="24"/>
          <w:lang w:val="pt-PT"/>
        </w:rPr>
        <w:t xml:space="preserve">planificação e calendarização das actividades a desenvolver (identificação, organização e atribuição de tarefas à equipa técnico-pedagógica); </w:t>
      </w:r>
    </w:p>
    <w:p w:rsidR="00F31539" w:rsidRPr="00257A92" w:rsidRDefault="00F31539" w:rsidP="00680C9E">
      <w:pPr>
        <w:pStyle w:val="PargrafodaLista"/>
        <w:numPr>
          <w:ilvl w:val="1"/>
          <w:numId w:val="25"/>
        </w:numPr>
        <w:tabs>
          <w:tab w:val="left" w:pos="1134"/>
        </w:tabs>
        <w:spacing w:after="0" w:line="360" w:lineRule="auto"/>
        <w:ind w:left="851" w:hanging="142"/>
        <w:rPr>
          <w:sz w:val="24"/>
          <w:szCs w:val="24"/>
          <w:lang w:val="pt-PT"/>
        </w:rPr>
      </w:pPr>
      <w:r w:rsidRPr="00257A92">
        <w:rPr>
          <w:sz w:val="24"/>
          <w:szCs w:val="24"/>
          <w:lang w:val="pt-PT"/>
        </w:rPr>
        <w:lastRenderedPageBreak/>
        <w:t xml:space="preserve">preparação do espaço </w:t>
      </w:r>
      <w:r>
        <w:rPr>
          <w:sz w:val="24"/>
          <w:szCs w:val="24"/>
          <w:lang w:val="pt-PT"/>
        </w:rPr>
        <w:t>de funcionamento</w:t>
      </w:r>
      <w:r w:rsidRPr="00257A92">
        <w:rPr>
          <w:sz w:val="24"/>
          <w:szCs w:val="24"/>
          <w:lang w:val="pt-PT"/>
        </w:rPr>
        <w:t xml:space="preserve"> </w:t>
      </w:r>
      <w:r>
        <w:rPr>
          <w:sz w:val="24"/>
          <w:szCs w:val="24"/>
          <w:lang w:val="pt-PT"/>
        </w:rPr>
        <w:t>d</w:t>
      </w:r>
      <w:r w:rsidRPr="00257A92">
        <w:rPr>
          <w:sz w:val="24"/>
          <w:szCs w:val="24"/>
          <w:lang w:val="pt-PT"/>
        </w:rPr>
        <w:t>o CNO, melhorando espaços específicos do Centro e rentabilizando espaços e equipamentos comuns ao Centro e à Escola;</w:t>
      </w:r>
    </w:p>
    <w:p w:rsidR="00F31539" w:rsidRPr="00257A92" w:rsidRDefault="00F31539" w:rsidP="00680C9E">
      <w:pPr>
        <w:pStyle w:val="PargrafodaLista"/>
        <w:numPr>
          <w:ilvl w:val="1"/>
          <w:numId w:val="25"/>
        </w:numPr>
        <w:tabs>
          <w:tab w:val="left" w:pos="1134"/>
        </w:tabs>
        <w:spacing w:after="0" w:line="360" w:lineRule="auto"/>
        <w:ind w:left="851" w:hanging="142"/>
        <w:rPr>
          <w:sz w:val="24"/>
          <w:szCs w:val="24"/>
          <w:lang w:val="pt-PT"/>
        </w:rPr>
      </w:pPr>
      <w:r w:rsidRPr="00257A92">
        <w:rPr>
          <w:sz w:val="24"/>
          <w:szCs w:val="24"/>
          <w:lang w:val="pt-PT"/>
        </w:rPr>
        <w:t>criação da imagem do CNO (logótipo, documentos técnicos e administrativos inerentes à orgânica do Centro, instrumentos de divulgação, como cartazes, folhetos, anúncios a publicar em jornais regionais e apresentações públicas com recurso às tecnologias da comunicação e informação);</w:t>
      </w:r>
    </w:p>
    <w:p w:rsidR="00F31539" w:rsidRPr="00257A92" w:rsidRDefault="00F31539" w:rsidP="00680C9E">
      <w:pPr>
        <w:pStyle w:val="PargrafodaLista"/>
        <w:numPr>
          <w:ilvl w:val="1"/>
          <w:numId w:val="25"/>
        </w:numPr>
        <w:tabs>
          <w:tab w:val="left" w:pos="1134"/>
        </w:tabs>
        <w:spacing w:after="0" w:line="360" w:lineRule="auto"/>
        <w:ind w:left="851" w:hanging="142"/>
        <w:rPr>
          <w:sz w:val="24"/>
          <w:szCs w:val="24"/>
          <w:lang w:val="pt-PT"/>
        </w:rPr>
      </w:pPr>
      <w:r w:rsidRPr="00257A92">
        <w:rPr>
          <w:sz w:val="24"/>
          <w:szCs w:val="24"/>
          <w:lang w:val="pt-PT"/>
        </w:rPr>
        <w:t>preparação da equipa permanente e  eventual do Centro, através de reuniões com técnicos de Centros RVCC com mais experiência e anos de existência, visitas a outros Centros, partilha de recursos de equipas</w:t>
      </w:r>
      <w:r>
        <w:rPr>
          <w:sz w:val="24"/>
          <w:szCs w:val="24"/>
          <w:lang w:val="pt-PT"/>
        </w:rPr>
        <w:t xml:space="preserve"> técnico-pedagógicas</w:t>
      </w:r>
      <w:r w:rsidRPr="00257A92">
        <w:rPr>
          <w:sz w:val="24"/>
          <w:szCs w:val="24"/>
          <w:lang w:val="pt-PT"/>
        </w:rPr>
        <w:t xml:space="preserve"> de outros centros e frequência de sessões de formação organizadas pela ANQ e dinamizadas pelo IEFP para acelerar o processo de apropriação de conceitos e práticas </w:t>
      </w:r>
      <w:r>
        <w:rPr>
          <w:sz w:val="24"/>
          <w:szCs w:val="24"/>
          <w:lang w:val="pt-PT"/>
        </w:rPr>
        <w:t>subjacentes</w:t>
      </w:r>
      <w:r w:rsidRPr="00257A92">
        <w:rPr>
          <w:sz w:val="24"/>
          <w:szCs w:val="24"/>
          <w:lang w:val="pt-PT"/>
        </w:rPr>
        <w:t xml:space="preserve"> ao processo;</w:t>
      </w:r>
    </w:p>
    <w:p w:rsidR="00F31539" w:rsidRPr="00257A92" w:rsidRDefault="00F31539" w:rsidP="00680C9E">
      <w:pPr>
        <w:pStyle w:val="PargrafodaLista"/>
        <w:numPr>
          <w:ilvl w:val="1"/>
          <w:numId w:val="25"/>
        </w:numPr>
        <w:tabs>
          <w:tab w:val="left" w:pos="1134"/>
        </w:tabs>
        <w:spacing w:after="0" w:line="360" w:lineRule="auto"/>
        <w:ind w:left="851" w:hanging="142"/>
        <w:rPr>
          <w:sz w:val="24"/>
          <w:szCs w:val="24"/>
          <w:lang w:val="pt-PT"/>
        </w:rPr>
      </w:pPr>
      <w:r w:rsidRPr="00257A92">
        <w:rPr>
          <w:sz w:val="24"/>
          <w:szCs w:val="24"/>
          <w:lang w:val="pt-PT"/>
        </w:rPr>
        <w:t>acções a desenvolver junto da comunid</w:t>
      </w:r>
      <w:r>
        <w:rPr>
          <w:sz w:val="24"/>
          <w:szCs w:val="24"/>
          <w:lang w:val="pt-PT"/>
        </w:rPr>
        <w:t>ade e do público-alvo do Centro</w:t>
      </w:r>
    </w:p>
    <w:p w:rsidR="00F31539" w:rsidRPr="00257A92" w:rsidRDefault="00F31539" w:rsidP="00680C9E">
      <w:pPr>
        <w:pStyle w:val="PargrafodaLista"/>
        <w:numPr>
          <w:ilvl w:val="1"/>
          <w:numId w:val="24"/>
        </w:numPr>
        <w:tabs>
          <w:tab w:val="left" w:pos="851"/>
        </w:tabs>
        <w:spacing w:after="0" w:line="360" w:lineRule="auto"/>
        <w:ind w:left="1134" w:hanging="283"/>
        <w:rPr>
          <w:sz w:val="24"/>
          <w:szCs w:val="24"/>
          <w:lang w:val="pt-PT"/>
        </w:rPr>
      </w:pPr>
      <w:r w:rsidRPr="00257A92">
        <w:rPr>
          <w:sz w:val="24"/>
          <w:szCs w:val="24"/>
          <w:lang w:val="pt-PT"/>
        </w:rPr>
        <w:t>abertura formal do Centro (Outubro de 2006).</w:t>
      </w:r>
    </w:p>
    <w:p w:rsidR="00F31539" w:rsidRPr="00257A92" w:rsidRDefault="00C55158" w:rsidP="00F31539">
      <w:pPr>
        <w:tabs>
          <w:tab w:val="left" w:pos="284"/>
        </w:tabs>
        <w:spacing w:after="0" w:line="360" w:lineRule="auto"/>
        <w:rPr>
          <w:sz w:val="24"/>
          <w:szCs w:val="24"/>
          <w:lang w:val="pt-PT"/>
        </w:rPr>
      </w:pPr>
      <w:r>
        <w:rPr>
          <w:sz w:val="24"/>
          <w:szCs w:val="24"/>
          <w:lang w:val="pt-PT"/>
        </w:rPr>
        <w:t xml:space="preserve">     </w:t>
      </w:r>
      <w:r w:rsidR="00F31539" w:rsidRPr="00257A92">
        <w:rPr>
          <w:sz w:val="24"/>
          <w:szCs w:val="24"/>
          <w:lang w:val="pt-PT"/>
        </w:rPr>
        <w:t>Sobre a população a que, em Setembro de 2006, este Centro teve que dar resposta, salientam-se quatro universos distintos:</w:t>
      </w:r>
    </w:p>
    <w:p w:rsidR="00F31539" w:rsidRPr="002D151D" w:rsidRDefault="00F31539" w:rsidP="00680C9E">
      <w:pPr>
        <w:pStyle w:val="PargrafodaLista"/>
        <w:numPr>
          <w:ilvl w:val="0"/>
          <w:numId w:val="75"/>
        </w:numPr>
        <w:tabs>
          <w:tab w:val="left" w:pos="284"/>
        </w:tabs>
        <w:spacing w:after="0" w:line="360" w:lineRule="auto"/>
        <w:ind w:left="851" w:hanging="425"/>
        <w:rPr>
          <w:sz w:val="24"/>
          <w:szCs w:val="24"/>
          <w:lang w:val="pt-PT"/>
        </w:rPr>
      </w:pPr>
      <w:r w:rsidRPr="002D151D">
        <w:rPr>
          <w:sz w:val="24"/>
          <w:szCs w:val="24"/>
          <w:lang w:val="pt-PT"/>
        </w:rPr>
        <w:t>os alunos matriculados no Ensino Básico Recorrente por Unidades Capitalizáveis que, pela extinção deste plano de estudos, foram encaminhados para o CNO a fim de lhes ser possibilitada a conclusão deste ciclo de ensino no âmbito das Novas Oportunidades (Cursos EFA e RVCC para adultos);</w:t>
      </w:r>
    </w:p>
    <w:p w:rsidR="00F31539" w:rsidRPr="00257A92" w:rsidRDefault="00F31539" w:rsidP="00680C9E">
      <w:pPr>
        <w:pStyle w:val="PargrafodaLista"/>
        <w:numPr>
          <w:ilvl w:val="1"/>
          <w:numId w:val="26"/>
        </w:numPr>
        <w:tabs>
          <w:tab w:val="left" w:pos="284"/>
        </w:tabs>
        <w:spacing w:after="0" w:line="360" w:lineRule="auto"/>
        <w:ind w:left="851" w:hanging="426"/>
        <w:rPr>
          <w:sz w:val="24"/>
          <w:szCs w:val="24"/>
          <w:lang w:val="pt-PT"/>
        </w:rPr>
      </w:pPr>
      <w:r>
        <w:rPr>
          <w:sz w:val="24"/>
          <w:szCs w:val="24"/>
          <w:lang w:val="pt-PT"/>
        </w:rPr>
        <w:t>a</w:t>
      </w:r>
      <w:r w:rsidRPr="00257A92">
        <w:rPr>
          <w:sz w:val="24"/>
          <w:szCs w:val="24"/>
          <w:lang w:val="pt-PT"/>
        </w:rPr>
        <w:t>s funcionári</w:t>
      </w:r>
      <w:r>
        <w:rPr>
          <w:sz w:val="24"/>
          <w:szCs w:val="24"/>
          <w:lang w:val="pt-PT"/>
        </w:rPr>
        <w:t>a</w:t>
      </w:r>
      <w:r w:rsidRPr="00257A92">
        <w:rPr>
          <w:sz w:val="24"/>
          <w:szCs w:val="24"/>
          <w:lang w:val="pt-PT"/>
        </w:rPr>
        <w:t>s do Ministério da Educação (auxiliares da acção educativa e pessoal não docente);</w:t>
      </w:r>
    </w:p>
    <w:p w:rsidR="00F31539" w:rsidRPr="00257A92" w:rsidRDefault="00F31539" w:rsidP="00680C9E">
      <w:pPr>
        <w:pStyle w:val="PargrafodaLista"/>
        <w:numPr>
          <w:ilvl w:val="1"/>
          <w:numId w:val="26"/>
        </w:numPr>
        <w:tabs>
          <w:tab w:val="left" w:pos="284"/>
        </w:tabs>
        <w:spacing w:after="0" w:line="360" w:lineRule="auto"/>
        <w:ind w:left="851" w:hanging="425"/>
        <w:rPr>
          <w:sz w:val="24"/>
          <w:szCs w:val="24"/>
          <w:lang w:val="pt-PT"/>
        </w:rPr>
      </w:pPr>
      <w:r>
        <w:rPr>
          <w:sz w:val="24"/>
          <w:szCs w:val="24"/>
          <w:lang w:val="pt-PT"/>
        </w:rPr>
        <w:t>os/a</w:t>
      </w:r>
      <w:r w:rsidRPr="00257A92">
        <w:rPr>
          <w:sz w:val="24"/>
          <w:szCs w:val="24"/>
          <w:lang w:val="pt-PT"/>
        </w:rPr>
        <w:t>s funcionári</w:t>
      </w:r>
      <w:r>
        <w:rPr>
          <w:sz w:val="24"/>
          <w:szCs w:val="24"/>
          <w:lang w:val="pt-PT"/>
        </w:rPr>
        <w:t>o</w:t>
      </w:r>
      <w:r w:rsidRPr="00257A92">
        <w:rPr>
          <w:sz w:val="24"/>
          <w:szCs w:val="24"/>
          <w:lang w:val="pt-PT"/>
        </w:rPr>
        <w:t>s</w:t>
      </w:r>
      <w:r>
        <w:rPr>
          <w:sz w:val="24"/>
          <w:szCs w:val="24"/>
          <w:lang w:val="pt-PT"/>
        </w:rPr>
        <w:t>/as</w:t>
      </w:r>
      <w:r w:rsidRPr="00257A92">
        <w:rPr>
          <w:sz w:val="24"/>
          <w:szCs w:val="24"/>
          <w:lang w:val="pt-PT"/>
        </w:rPr>
        <w:t xml:space="preserve"> da Câmara Municipal de Vila Franca de Xira e de outras estruturas do poder local, como juntas de freguesia do concelho;</w:t>
      </w:r>
    </w:p>
    <w:p w:rsidR="00F31539" w:rsidRPr="002D151D" w:rsidRDefault="00F31539" w:rsidP="00680C9E">
      <w:pPr>
        <w:pStyle w:val="PargrafodaLista"/>
        <w:numPr>
          <w:ilvl w:val="1"/>
          <w:numId w:val="26"/>
        </w:numPr>
        <w:tabs>
          <w:tab w:val="left" w:pos="284"/>
        </w:tabs>
        <w:spacing w:after="0" w:line="360" w:lineRule="auto"/>
        <w:ind w:left="851" w:hanging="425"/>
        <w:rPr>
          <w:sz w:val="24"/>
          <w:szCs w:val="24"/>
          <w:lang w:val="pt-PT"/>
        </w:rPr>
      </w:pPr>
      <w:r>
        <w:rPr>
          <w:sz w:val="24"/>
          <w:szCs w:val="24"/>
          <w:lang w:val="pt-PT"/>
        </w:rPr>
        <w:t>o</w:t>
      </w:r>
      <w:r w:rsidRPr="00257A92">
        <w:rPr>
          <w:sz w:val="24"/>
          <w:szCs w:val="24"/>
          <w:lang w:val="pt-PT"/>
        </w:rPr>
        <w:t>s</w:t>
      </w:r>
      <w:r>
        <w:rPr>
          <w:sz w:val="24"/>
          <w:szCs w:val="24"/>
          <w:lang w:val="pt-PT"/>
        </w:rPr>
        <w:t>/</w:t>
      </w:r>
      <w:r w:rsidRPr="00257A92">
        <w:rPr>
          <w:sz w:val="24"/>
          <w:szCs w:val="24"/>
          <w:lang w:val="pt-PT"/>
        </w:rPr>
        <w:t xml:space="preserve"> colaboradores</w:t>
      </w:r>
      <w:r>
        <w:rPr>
          <w:sz w:val="24"/>
          <w:szCs w:val="24"/>
          <w:lang w:val="pt-PT"/>
        </w:rPr>
        <w:t>/as</w:t>
      </w:r>
      <w:r w:rsidRPr="00257A92">
        <w:rPr>
          <w:sz w:val="24"/>
          <w:szCs w:val="24"/>
          <w:lang w:val="pt-PT"/>
        </w:rPr>
        <w:t xml:space="preserve"> OGMA com baixas qualificações escolares (dando cumprimento ao protocolo estabelecido em Maio de 2006 entre o Ministério da Educação, a Câmara Municipal de Vila Franca de Xira e a OGMA).</w:t>
      </w:r>
    </w:p>
    <w:p w:rsidR="00F31539" w:rsidRPr="00BD1008" w:rsidRDefault="00C55158" w:rsidP="00F31539">
      <w:pPr>
        <w:tabs>
          <w:tab w:val="left" w:pos="284"/>
        </w:tabs>
        <w:spacing w:after="0" w:line="360" w:lineRule="auto"/>
        <w:rPr>
          <w:sz w:val="24"/>
          <w:szCs w:val="24"/>
          <w:lang w:val="pt-PT"/>
        </w:rPr>
      </w:pPr>
      <w:r>
        <w:rPr>
          <w:sz w:val="24"/>
          <w:szCs w:val="24"/>
          <w:lang w:val="pt-PT"/>
        </w:rPr>
        <w:t xml:space="preserve">     </w:t>
      </w:r>
      <w:r w:rsidR="00F31539" w:rsidRPr="00BD1008">
        <w:rPr>
          <w:sz w:val="24"/>
          <w:szCs w:val="24"/>
          <w:lang w:val="pt-PT"/>
        </w:rPr>
        <w:t xml:space="preserve">A </w:t>
      </w:r>
      <w:r w:rsidR="00F31539">
        <w:rPr>
          <w:sz w:val="24"/>
          <w:szCs w:val="24"/>
          <w:lang w:val="pt-PT"/>
        </w:rPr>
        <w:t>população</w:t>
      </w:r>
      <w:r w:rsidR="00F31539" w:rsidRPr="00BD1008">
        <w:rPr>
          <w:sz w:val="24"/>
          <w:szCs w:val="24"/>
          <w:lang w:val="pt-PT"/>
        </w:rPr>
        <w:t xml:space="preserve"> matriculad</w:t>
      </w:r>
      <w:r w:rsidR="00F31539">
        <w:rPr>
          <w:sz w:val="24"/>
          <w:szCs w:val="24"/>
          <w:lang w:val="pt-PT"/>
        </w:rPr>
        <w:t>a</w:t>
      </w:r>
      <w:r w:rsidR="00F31539" w:rsidRPr="00BD1008">
        <w:rPr>
          <w:sz w:val="24"/>
          <w:szCs w:val="24"/>
          <w:lang w:val="pt-PT"/>
        </w:rPr>
        <w:t xml:space="preserve"> no ensino nocturno na Escola Secundá</w:t>
      </w:r>
      <w:r w:rsidR="00F31539">
        <w:rPr>
          <w:sz w:val="24"/>
          <w:szCs w:val="24"/>
          <w:lang w:val="pt-PT"/>
        </w:rPr>
        <w:t>ria de Gago Coutinho constituía</w:t>
      </w:r>
      <w:r w:rsidR="00F31539" w:rsidRPr="00BD1008">
        <w:rPr>
          <w:sz w:val="24"/>
          <w:szCs w:val="24"/>
          <w:lang w:val="pt-PT"/>
        </w:rPr>
        <w:t xml:space="preserve"> um público muito diversificado relativamente ao nível etário, </w:t>
      </w:r>
      <w:r w:rsidR="00F31539">
        <w:rPr>
          <w:sz w:val="24"/>
          <w:szCs w:val="24"/>
          <w:lang w:val="pt-PT"/>
        </w:rPr>
        <w:t xml:space="preserve">à </w:t>
      </w:r>
      <w:r w:rsidR="00F31539" w:rsidRPr="00BD1008">
        <w:rPr>
          <w:sz w:val="24"/>
          <w:szCs w:val="24"/>
          <w:lang w:val="pt-PT"/>
        </w:rPr>
        <w:t xml:space="preserve">situação face ao emprego e </w:t>
      </w:r>
      <w:r w:rsidR="00F31539">
        <w:rPr>
          <w:sz w:val="24"/>
          <w:szCs w:val="24"/>
          <w:lang w:val="pt-PT"/>
        </w:rPr>
        <w:t xml:space="preserve">ao </w:t>
      </w:r>
      <w:r w:rsidR="00F31539" w:rsidRPr="00BD1008">
        <w:rPr>
          <w:sz w:val="24"/>
          <w:szCs w:val="24"/>
          <w:lang w:val="pt-PT"/>
        </w:rPr>
        <w:t>percurso escolar. Neste sentido, a fim de se assegurar um correcto acompanhamento de</w:t>
      </w:r>
      <w:r w:rsidR="00F31539">
        <w:rPr>
          <w:sz w:val="24"/>
          <w:szCs w:val="24"/>
          <w:lang w:val="pt-PT"/>
        </w:rPr>
        <w:t>stas pessoas</w:t>
      </w:r>
      <w:r w:rsidR="00F31539" w:rsidRPr="00BD1008">
        <w:rPr>
          <w:sz w:val="24"/>
          <w:szCs w:val="24"/>
          <w:lang w:val="pt-PT"/>
        </w:rPr>
        <w:t xml:space="preserve"> e, consequentemente, de se proceder </w:t>
      </w:r>
      <w:r w:rsidR="00F31539" w:rsidRPr="00BD1008">
        <w:rPr>
          <w:sz w:val="24"/>
          <w:szCs w:val="24"/>
          <w:lang w:val="pt-PT"/>
        </w:rPr>
        <w:lastRenderedPageBreak/>
        <w:t>ao encaminhamento mais adequado, a equipa técnico-pedagógica definiu os seguintes procedimentos:</w:t>
      </w:r>
    </w:p>
    <w:p w:rsidR="00F31539" w:rsidRPr="00BD1008" w:rsidRDefault="00C55158" w:rsidP="00F31539">
      <w:pPr>
        <w:tabs>
          <w:tab w:val="left" w:pos="284"/>
        </w:tabs>
        <w:spacing w:after="0" w:line="360" w:lineRule="auto"/>
        <w:rPr>
          <w:sz w:val="24"/>
          <w:szCs w:val="24"/>
          <w:lang w:val="pt-PT"/>
        </w:rPr>
      </w:pPr>
      <w:r>
        <w:rPr>
          <w:sz w:val="24"/>
          <w:szCs w:val="24"/>
          <w:lang w:val="pt-PT"/>
        </w:rPr>
        <w:t xml:space="preserve">     </w:t>
      </w:r>
      <w:r w:rsidR="00F31539" w:rsidRPr="00BD1008">
        <w:rPr>
          <w:sz w:val="24"/>
          <w:szCs w:val="24"/>
          <w:lang w:val="pt-PT"/>
        </w:rPr>
        <w:t>1º) Análise do registo biográfico e do percurso escolar dos adult</w:t>
      </w:r>
      <w:r w:rsidR="00F31539">
        <w:rPr>
          <w:sz w:val="24"/>
          <w:szCs w:val="24"/>
          <w:lang w:val="pt-PT"/>
        </w:rPr>
        <w:t>o</w:t>
      </w:r>
      <w:r w:rsidR="00F31539" w:rsidRPr="00BD1008">
        <w:rPr>
          <w:sz w:val="24"/>
          <w:szCs w:val="24"/>
          <w:lang w:val="pt-PT"/>
        </w:rPr>
        <w:t>s</w:t>
      </w:r>
      <w:r w:rsidR="00F31539">
        <w:rPr>
          <w:sz w:val="24"/>
          <w:szCs w:val="24"/>
          <w:lang w:val="pt-PT"/>
        </w:rPr>
        <w:t xml:space="preserve"> e adultas</w:t>
      </w:r>
      <w:r w:rsidR="00F31539" w:rsidRPr="00BD1008">
        <w:rPr>
          <w:sz w:val="24"/>
          <w:szCs w:val="24"/>
          <w:lang w:val="pt-PT"/>
        </w:rPr>
        <w:t>;</w:t>
      </w:r>
    </w:p>
    <w:p w:rsidR="00F31539" w:rsidRPr="00734E25" w:rsidRDefault="00C55158" w:rsidP="00F31539">
      <w:pPr>
        <w:tabs>
          <w:tab w:val="left" w:pos="284"/>
        </w:tabs>
        <w:spacing w:after="0" w:line="360" w:lineRule="auto"/>
        <w:rPr>
          <w:sz w:val="24"/>
          <w:szCs w:val="24"/>
          <w:lang w:val="pt-PT"/>
        </w:rPr>
      </w:pPr>
      <w:r>
        <w:rPr>
          <w:sz w:val="24"/>
          <w:szCs w:val="24"/>
          <w:lang w:val="pt-PT"/>
        </w:rPr>
        <w:t xml:space="preserve">     </w:t>
      </w:r>
      <w:r w:rsidR="00F31539" w:rsidRPr="00734E25">
        <w:rPr>
          <w:sz w:val="24"/>
          <w:szCs w:val="24"/>
          <w:lang w:val="pt-PT"/>
        </w:rPr>
        <w:t>2º) Entrevista individual.</w:t>
      </w:r>
    </w:p>
    <w:p w:rsidR="00F31539" w:rsidRPr="00BD1008" w:rsidRDefault="00C55158" w:rsidP="00F31539">
      <w:pPr>
        <w:tabs>
          <w:tab w:val="left" w:pos="284"/>
        </w:tabs>
        <w:spacing w:after="0" w:line="360" w:lineRule="auto"/>
        <w:rPr>
          <w:sz w:val="24"/>
          <w:szCs w:val="24"/>
          <w:lang w:val="pt-PT"/>
        </w:rPr>
      </w:pPr>
      <w:r>
        <w:rPr>
          <w:sz w:val="24"/>
          <w:szCs w:val="24"/>
          <w:lang w:val="pt-PT"/>
        </w:rPr>
        <w:t xml:space="preserve">     </w:t>
      </w:r>
      <w:r w:rsidR="00F31539" w:rsidRPr="00BD1008">
        <w:rPr>
          <w:sz w:val="24"/>
          <w:szCs w:val="24"/>
          <w:lang w:val="pt-PT"/>
        </w:rPr>
        <w:t>Com os dados recolhidos da primeira análise, constituíram-se dois grupos distintos:</w:t>
      </w:r>
    </w:p>
    <w:p w:rsidR="00F31539" w:rsidRPr="00BD1008" w:rsidRDefault="00F31539" w:rsidP="00680C9E">
      <w:pPr>
        <w:pStyle w:val="PargrafodaLista"/>
        <w:numPr>
          <w:ilvl w:val="0"/>
          <w:numId w:val="29"/>
        </w:numPr>
        <w:tabs>
          <w:tab w:val="left" w:pos="284"/>
        </w:tabs>
        <w:spacing w:after="0" w:line="360" w:lineRule="auto"/>
        <w:rPr>
          <w:sz w:val="24"/>
          <w:szCs w:val="24"/>
          <w:lang w:val="pt-PT"/>
        </w:rPr>
      </w:pPr>
      <w:r w:rsidRPr="00BD1008">
        <w:rPr>
          <w:sz w:val="24"/>
          <w:szCs w:val="24"/>
          <w:lang w:val="pt-PT"/>
        </w:rPr>
        <w:t>adult</w:t>
      </w:r>
      <w:r>
        <w:rPr>
          <w:sz w:val="24"/>
          <w:szCs w:val="24"/>
          <w:lang w:val="pt-PT"/>
        </w:rPr>
        <w:t>o</w:t>
      </w:r>
      <w:r w:rsidRPr="00BD1008">
        <w:rPr>
          <w:sz w:val="24"/>
          <w:szCs w:val="24"/>
          <w:lang w:val="pt-PT"/>
        </w:rPr>
        <w:t>s</w:t>
      </w:r>
      <w:r>
        <w:rPr>
          <w:sz w:val="24"/>
          <w:szCs w:val="24"/>
          <w:lang w:val="pt-PT"/>
        </w:rPr>
        <w:t xml:space="preserve"> e adultas</w:t>
      </w:r>
      <w:r w:rsidRPr="00BD1008">
        <w:rPr>
          <w:sz w:val="24"/>
          <w:szCs w:val="24"/>
          <w:lang w:val="pt-PT"/>
        </w:rPr>
        <w:t xml:space="preserve"> jovens,</w:t>
      </w:r>
      <w:r>
        <w:rPr>
          <w:sz w:val="24"/>
          <w:szCs w:val="24"/>
          <w:lang w:val="pt-PT"/>
        </w:rPr>
        <w:t xml:space="preserve"> </w:t>
      </w:r>
      <w:r w:rsidRPr="00BD1008">
        <w:rPr>
          <w:sz w:val="24"/>
          <w:szCs w:val="24"/>
          <w:lang w:val="pt-PT"/>
        </w:rPr>
        <w:t xml:space="preserve"> em situação de primeiro emprego, emprego em </w:t>
      </w:r>
      <w:r w:rsidRPr="00BD1008">
        <w:rPr>
          <w:i/>
          <w:sz w:val="24"/>
          <w:szCs w:val="24"/>
          <w:lang w:val="pt-PT"/>
        </w:rPr>
        <w:t>part time</w:t>
      </w:r>
      <w:r w:rsidRPr="00BD1008">
        <w:rPr>
          <w:sz w:val="24"/>
          <w:szCs w:val="24"/>
          <w:lang w:val="pt-PT"/>
        </w:rPr>
        <w:t xml:space="preserve"> ou à procura do primeiro emprego, com um percurso escolar com várias repetências e interrupções;</w:t>
      </w:r>
    </w:p>
    <w:p w:rsidR="00F31539" w:rsidRPr="00BD1008" w:rsidRDefault="00F31539" w:rsidP="00680C9E">
      <w:pPr>
        <w:pStyle w:val="PargrafodaLista"/>
        <w:numPr>
          <w:ilvl w:val="0"/>
          <w:numId w:val="29"/>
        </w:numPr>
        <w:tabs>
          <w:tab w:val="left" w:pos="284"/>
        </w:tabs>
        <w:spacing w:after="0" w:line="360" w:lineRule="auto"/>
        <w:rPr>
          <w:sz w:val="24"/>
          <w:szCs w:val="24"/>
          <w:lang w:val="pt-PT"/>
        </w:rPr>
      </w:pPr>
      <w:r w:rsidRPr="00BD1008">
        <w:rPr>
          <w:sz w:val="24"/>
          <w:szCs w:val="24"/>
          <w:lang w:val="pt-PT"/>
        </w:rPr>
        <w:t xml:space="preserve">adultos </w:t>
      </w:r>
      <w:r>
        <w:rPr>
          <w:sz w:val="24"/>
          <w:szCs w:val="24"/>
          <w:lang w:val="pt-PT"/>
        </w:rPr>
        <w:t xml:space="preserve">e adultas </w:t>
      </w:r>
      <w:r w:rsidRPr="00BD1008">
        <w:rPr>
          <w:sz w:val="24"/>
          <w:szCs w:val="24"/>
          <w:lang w:val="pt-PT"/>
        </w:rPr>
        <w:t>com percurso profissional, que não apresentavam no seu percurso escolar repetências consecutivas.</w:t>
      </w:r>
    </w:p>
    <w:p w:rsidR="00F31539" w:rsidRPr="00BD1008" w:rsidRDefault="00C55158" w:rsidP="00F31539">
      <w:pPr>
        <w:tabs>
          <w:tab w:val="left" w:pos="284"/>
        </w:tabs>
        <w:spacing w:after="0" w:line="360" w:lineRule="auto"/>
        <w:rPr>
          <w:sz w:val="24"/>
          <w:szCs w:val="24"/>
          <w:lang w:val="pt-PT"/>
        </w:rPr>
      </w:pPr>
      <w:r>
        <w:rPr>
          <w:sz w:val="24"/>
          <w:szCs w:val="24"/>
          <w:lang w:val="pt-PT"/>
        </w:rPr>
        <w:t xml:space="preserve">     </w:t>
      </w:r>
      <w:r w:rsidR="00F31539" w:rsidRPr="00BD1008">
        <w:rPr>
          <w:sz w:val="24"/>
          <w:szCs w:val="24"/>
          <w:lang w:val="pt-PT"/>
        </w:rPr>
        <w:t xml:space="preserve">Definidos estes grupos, </w:t>
      </w:r>
      <w:r w:rsidR="00F31539">
        <w:rPr>
          <w:sz w:val="24"/>
          <w:szCs w:val="24"/>
          <w:lang w:val="pt-PT"/>
        </w:rPr>
        <w:t>realizaram-se</w:t>
      </w:r>
      <w:r w:rsidR="00F31539" w:rsidRPr="00BD1008">
        <w:rPr>
          <w:sz w:val="24"/>
          <w:szCs w:val="24"/>
          <w:lang w:val="pt-PT"/>
        </w:rPr>
        <w:t xml:space="preserve"> as entrevistas individuais no sentido de se aferir da veracidade das conclusões tiradas a partir da análise do registo biogr</w:t>
      </w:r>
      <w:r w:rsidR="00F31539">
        <w:rPr>
          <w:sz w:val="24"/>
          <w:szCs w:val="24"/>
          <w:lang w:val="pt-PT"/>
        </w:rPr>
        <w:t xml:space="preserve">áfico, bem como de se auscultarem as pessoas </w:t>
      </w:r>
      <w:r w:rsidR="00F31539" w:rsidRPr="00BD1008">
        <w:rPr>
          <w:sz w:val="24"/>
          <w:szCs w:val="24"/>
          <w:lang w:val="pt-PT"/>
        </w:rPr>
        <w:t xml:space="preserve">relativamente às suas motivações, expectativas e projectos de futuro. </w:t>
      </w:r>
    </w:p>
    <w:p w:rsidR="00F31539" w:rsidRPr="00BD1008" w:rsidRDefault="00C55158" w:rsidP="00F31539">
      <w:pPr>
        <w:tabs>
          <w:tab w:val="left" w:pos="284"/>
        </w:tabs>
        <w:spacing w:after="0" w:line="360" w:lineRule="auto"/>
        <w:rPr>
          <w:sz w:val="24"/>
          <w:szCs w:val="24"/>
          <w:lang w:val="pt-PT"/>
        </w:rPr>
      </w:pPr>
      <w:r>
        <w:rPr>
          <w:sz w:val="24"/>
          <w:szCs w:val="24"/>
          <w:lang w:val="pt-PT"/>
        </w:rPr>
        <w:t xml:space="preserve">     Concluíd</w:t>
      </w:r>
      <w:r w:rsidR="00F31539" w:rsidRPr="00BD1008">
        <w:rPr>
          <w:sz w:val="24"/>
          <w:szCs w:val="24"/>
          <w:lang w:val="pt-PT"/>
        </w:rPr>
        <w:t>as as entrevistas, em reunião, a equipa técnico-pedagógica debateu os casos de</w:t>
      </w:r>
      <w:r w:rsidR="00F31539">
        <w:rPr>
          <w:sz w:val="24"/>
          <w:szCs w:val="24"/>
          <w:lang w:val="pt-PT"/>
        </w:rPr>
        <w:t>sta população</w:t>
      </w:r>
      <w:r w:rsidR="00F31539" w:rsidRPr="00BD1008">
        <w:rPr>
          <w:sz w:val="24"/>
          <w:szCs w:val="24"/>
          <w:lang w:val="pt-PT"/>
        </w:rPr>
        <w:t xml:space="preserve">, </w:t>
      </w:r>
      <w:r w:rsidR="00F31539">
        <w:rPr>
          <w:sz w:val="24"/>
          <w:szCs w:val="24"/>
          <w:lang w:val="pt-PT"/>
        </w:rPr>
        <w:t xml:space="preserve">para que fosse possível identificar pessoas com perfil para o processo de reconhecimento de competências e pessoas com perfil para outros ofertas à disposição e adequadas às suas potencialidades e expectativas. </w:t>
      </w:r>
      <w:r w:rsidR="00F31539" w:rsidRPr="00BD1008">
        <w:rPr>
          <w:sz w:val="24"/>
          <w:szCs w:val="24"/>
          <w:lang w:val="pt-PT"/>
        </w:rPr>
        <w:t>Organizaram-se, assim, dois grupos distintos:</w:t>
      </w:r>
    </w:p>
    <w:p w:rsidR="00F31539" w:rsidRPr="00BD1008" w:rsidRDefault="00F31539" w:rsidP="00680C9E">
      <w:pPr>
        <w:pStyle w:val="PargrafodaLista"/>
        <w:numPr>
          <w:ilvl w:val="1"/>
          <w:numId w:val="30"/>
        </w:numPr>
        <w:tabs>
          <w:tab w:val="left" w:pos="284"/>
        </w:tabs>
        <w:spacing w:after="0" w:line="360" w:lineRule="auto"/>
        <w:rPr>
          <w:sz w:val="24"/>
          <w:szCs w:val="24"/>
          <w:lang w:val="pt-PT"/>
        </w:rPr>
      </w:pPr>
      <w:r w:rsidRPr="00BD1008">
        <w:rPr>
          <w:sz w:val="24"/>
          <w:szCs w:val="24"/>
          <w:lang w:val="pt-PT"/>
        </w:rPr>
        <w:t>um conjunto de adultos foi encaminhado para Curso</w:t>
      </w:r>
      <w:r>
        <w:rPr>
          <w:sz w:val="24"/>
          <w:szCs w:val="24"/>
          <w:lang w:val="pt-PT"/>
        </w:rPr>
        <w:t>s</w:t>
      </w:r>
      <w:r w:rsidRPr="00BD1008">
        <w:rPr>
          <w:sz w:val="24"/>
          <w:szCs w:val="24"/>
          <w:lang w:val="pt-PT"/>
        </w:rPr>
        <w:t xml:space="preserve"> de Educação e Formação de Adultos;</w:t>
      </w:r>
    </w:p>
    <w:p w:rsidR="00F31539" w:rsidRPr="00BD1008" w:rsidRDefault="00F31539" w:rsidP="00680C9E">
      <w:pPr>
        <w:pStyle w:val="PargrafodaLista"/>
        <w:numPr>
          <w:ilvl w:val="1"/>
          <w:numId w:val="30"/>
        </w:numPr>
        <w:tabs>
          <w:tab w:val="left" w:pos="284"/>
        </w:tabs>
        <w:spacing w:after="0" w:line="360" w:lineRule="auto"/>
        <w:rPr>
          <w:sz w:val="24"/>
          <w:szCs w:val="24"/>
          <w:lang w:val="pt-PT"/>
        </w:rPr>
      </w:pPr>
      <w:r w:rsidRPr="00BD1008">
        <w:rPr>
          <w:sz w:val="24"/>
          <w:szCs w:val="24"/>
          <w:lang w:val="pt-PT"/>
        </w:rPr>
        <w:t xml:space="preserve">os adultos que indiciavam mais competências, mais anos de frequência do 3º ciclo e maior diversidade de formação </w:t>
      </w:r>
      <w:r>
        <w:rPr>
          <w:sz w:val="24"/>
          <w:szCs w:val="24"/>
          <w:lang w:val="pt-PT"/>
        </w:rPr>
        <w:t xml:space="preserve">e experiência </w:t>
      </w:r>
      <w:r w:rsidRPr="00BD1008">
        <w:rPr>
          <w:sz w:val="24"/>
          <w:szCs w:val="24"/>
          <w:lang w:val="pt-PT"/>
        </w:rPr>
        <w:t>profissional foram encaminhados para o processo RVCC.</w:t>
      </w:r>
    </w:p>
    <w:p w:rsidR="00F31539" w:rsidRPr="00BD1008" w:rsidRDefault="00C55158" w:rsidP="00F31539">
      <w:pPr>
        <w:tabs>
          <w:tab w:val="left" w:pos="284"/>
        </w:tabs>
        <w:spacing w:after="0" w:line="360" w:lineRule="auto"/>
        <w:rPr>
          <w:sz w:val="24"/>
          <w:szCs w:val="24"/>
          <w:lang w:val="pt-PT"/>
        </w:rPr>
      </w:pPr>
      <w:r>
        <w:rPr>
          <w:sz w:val="24"/>
          <w:szCs w:val="24"/>
          <w:lang w:val="pt-PT"/>
        </w:rPr>
        <w:t xml:space="preserve">     </w:t>
      </w:r>
      <w:r w:rsidR="00F31539" w:rsidRPr="00BD1008">
        <w:rPr>
          <w:sz w:val="24"/>
          <w:szCs w:val="24"/>
          <w:lang w:val="pt-PT"/>
        </w:rPr>
        <w:t>Relativamente aos outros grupos, funcionárias do Ministério da Educação, funcionários da Câmara Municipal de Vila Franca de Xira e colaboradores OGMA, o processo desenvolveu-se de forma diferenciada.</w:t>
      </w:r>
    </w:p>
    <w:p w:rsidR="00F31539" w:rsidRPr="00BD1008" w:rsidRDefault="00C55158" w:rsidP="00F31539">
      <w:pPr>
        <w:tabs>
          <w:tab w:val="left" w:pos="284"/>
        </w:tabs>
        <w:spacing w:after="0" w:line="360" w:lineRule="auto"/>
        <w:rPr>
          <w:sz w:val="24"/>
          <w:szCs w:val="24"/>
          <w:lang w:val="pt-PT"/>
        </w:rPr>
      </w:pPr>
      <w:r>
        <w:rPr>
          <w:sz w:val="24"/>
          <w:szCs w:val="24"/>
          <w:lang w:val="pt-PT"/>
        </w:rPr>
        <w:t xml:space="preserve">     </w:t>
      </w:r>
      <w:r w:rsidR="00F31539" w:rsidRPr="00BD1008">
        <w:rPr>
          <w:sz w:val="24"/>
          <w:szCs w:val="24"/>
          <w:lang w:val="pt-PT"/>
        </w:rPr>
        <w:t>As</w:t>
      </w:r>
      <w:r w:rsidR="00F31539">
        <w:rPr>
          <w:sz w:val="24"/>
          <w:szCs w:val="24"/>
          <w:lang w:val="pt-PT"/>
        </w:rPr>
        <w:t xml:space="preserve"> funcionárias do Ministério da Educação, pessoal não docente da Escola Secundária Gago Coutinho, </w:t>
      </w:r>
      <w:r w:rsidR="00F31539" w:rsidRPr="00BD1008">
        <w:rPr>
          <w:sz w:val="24"/>
          <w:szCs w:val="24"/>
          <w:lang w:val="pt-PT"/>
        </w:rPr>
        <w:t xml:space="preserve">inscreveram-se no CNO por iniciativa própria, uma vez que este centro se situa dentro da própria escola. </w:t>
      </w:r>
    </w:p>
    <w:p w:rsidR="00F31539" w:rsidRPr="00FA446F" w:rsidRDefault="00C55158" w:rsidP="00F31539">
      <w:pPr>
        <w:tabs>
          <w:tab w:val="left" w:pos="284"/>
        </w:tabs>
        <w:spacing w:after="0" w:line="360" w:lineRule="auto"/>
        <w:rPr>
          <w:sz w:val="24"/>
          <w:szCs w:val="24"/>
          <w:lang w:val="pt-PT"/>
        </w:rPr>
      </w:pPr>
      <w:r>
        <w:rPr>
          <w:sz w:val="24"/>
          <w:szCs w:val="24"/>
          <w:lang w:val="pt-PT"/>
        </w:rPr>
        <w:t xml:space="preserve">     </w:t>
      </w:r>
      <w:r w:rsidR="00F31539" w:rsidRPr="00FA446F">
        <w:rPr>
          <w:sz w:val="24"/>
          <w:szCs w:val="24"/>
          <w:lang w:val="pt-PT"/>
        </w:rPr>
        <w:t xml:space="preserve">Para mobilizar o meio e divulgar a oferta dos serviços do CNO, realizaram-se reuniões com os representantes do poder local, Presidentes das Juntas de Freguesia do </w:t>
      </w:r>
      <w:r w:rsidR="00F31539" w:rsidRPr="00FA446F">
        <w:rPr>
          <w:sz w:val="24"/>
          <w:szCs w:val="24"/>
          <w:lang w:val="pt-PT"/>
        </w:rPr>
        <w:lastRenderedPageBreak/>
        <w:t xml:space="preserve">Concelho de Vila Franca de Xira, em que se procedeu à apresentação do centro, à sensibilização para a importância da qualificação </w:t>
      </w:r>
      <w:r w:rsidR="00F31539">
        <w:rPr>
          <w:sz w:val="24"/>
          <w:szCs w:val="24"/>
          <w:lang w:val="pt-PT"/>
        </w:rPr>
        <w:t>de todas as pessoas que trabalhavam nas</w:t>
      </w:r>
      <w:r w:rsidR="00F31539" w:rsidRPr="00FA446F">
        <w:rPr>
          <w:sz w:val="24"/>
          <w:szCs w:val="24"/>
          <w:lang w:val="pt-PT"/>
        </w:rPr>
        <w:t xml:space="preserve"> várias estruturas locais e da população em</w:t>
      </w:r>
      <w:r w:rsidR="00F31539">
        <w:rPr>
          <w:sz w:val="24"/>
          <w:szCs w:val="24"/>
          <w:lang w:val="pt-PT"/>
        </w:rPr>
        <w:t xml:space="preserve"> geral, tendo sido distribuídos e disponibilizados </w:t>
      </w:r>
      <w:r w:rsidR="00F31539" w:rsidRPr="00FA446F">
        <w:rPr>
          <w:sz w:val="24"/>
          <w:szCs w:val="24"/>
          <w:lang w:val="pt-PT"/>
        </w:rPr>
        <w:t>folhetos em locais públicos.</w:t>
      </w:r>
    </w:p>
    <w:p w:rsidR="00F31539" w:rsidRPr="0006098F" w:rsidRDefault="00C55158" w:rsidP="00F31539">
      <w:pPr>
        <w:tabs>
          <w:tab w:val="left" w:pos="284"/>
        </w:tabs>
        <w:spacing w:after="0" w:line="360" w:lineRule="auto"/>
        <w:rPr>
          <w:sz w:val="24"/>
          <w:szCs w:val="24"/>
          <w:lang w:val="pt-PT"/>
        </w:rPr>
      </w:pPr>
      <w:r>
        <w:rPr>
          <w:sz w:val="24"/>
          <w:szCs w:val="24"/>
          <w:lang w:val="pt-PT"/>
        </w:rPr>
        <w:t xml:space="preserve">     </w:t>
      </w:r>
      <w:r w:rsidR="00F31539" w:rsidRPr="00734E25">
        <w:rPr>
          <w:sz w:val="24"/>
          <w:szCs w:val="24"/>
          <w:lang w:val="pt-PT"/>
        </w:rPr>
        <w:t>Os últimos tiveram oportunidade de se inscrever na própria empresa. Esta prática resultou de um conjunto de procedimentos acordados entre a direcção do CNO e o Departamento de Recursos Humanos da OGMA, SA que visavam facilitar todo o processo junto de um público com baixa qualificação escolar e com pou</w:t>
      </w:r>
      <w:r>
        <w:rPr>
          <w:sz w:val="24"/>
          <w:szCs w:val="24"/>
          <w:lang w:val="pt-PT"/>
        </w:rPr>
        <w:t>ca apetência para se valorizar</w:t>
      </w:r>
      <w:r w:rsidR="00F31539" w:rsidRPr="00734E25">
        <w:rPr>
          <w:sz w:val="24"/>
          <w:szCs w:val="24"/>
          <w:lang w:val="pt-PT"/>
        </w:rPr>
        <w:t xml:space="preserve">. Assim, foram realizadas sessões de esclarecimento na OGMA em que se apresentou e caracterizou o Centro, em que se referiram as várias possibilidades de conclusão do ensino básico e em que se explicou em que consistia e  como se organizava o processo RVCC. </w:t>
      </w:r>
      <w:r w:rsidR="00F31539" w:rsidRPr="0006098F">
        <w:rPr>
          <w:sz w:val="24"/>
          <w:szCs w:val="24"/>
          <w:lang w:val="pt-PT"/>
        </w:rPr>
        <w:t>Neste conjunto de sessões, que se desenrolou durante o mês de Outubro de 2006, a grande maioria dos adult</w:t>
      </w:r>
      <w:r w:rsidR="00F31539">
        <w:rPr>
          <w:sz w:val="24"/>
          <w:szCs w:val="24"/>
          <w:lang w:val="pt-PT"/>
        </w:rPr>
        <w:t>os</w:t>
      </w:r>
      <w:r w:rsidR="00F31539" w:rsidRPr="0006098F">
        <w:rPr>
          <w:sz w:val="24"/>
          <w:szCs w:val="24"/>
          <w:lang w:val="pt-PT"/>
        </w:rPr>
        <w:t xml:space="preserve"> presentes inscreveu-se no Centro, tendo os Recursos Humanos da empresa disponibilizado documentação e informação relativas ao percurso formativo e profissional de cada um d</w:t>
      </w:r>
      <w:r w:rsidR="00F31539">
        <w:rPr>
          <w:sz w:val="24"/>
          <w:szCs w:val="24"/>
          <w:lang w:val="pt-PT"/>
        </w:rPr>
        <w:t>o</w:t>
      </w:r>
      <w:r w:rsidR="00F31539" w:rsidRPr="0006098F">
        <w:rPr>
          <w:sz w:val="24"/>
          <w:szCs w:val="24"/>
          <w:lang w:val="pt-PT"/>
        </w:rPr>
        <w:t>s inscrit</w:t>
      </w:r>
      <w:r w:rsidR="00F31539">
        <w:rPr>
          <w:sz w:val="24"/>
          <w:szCs w:val="24"/>
          <w:lang w:val="pt-PT"/>
        </w:rPr>
        <w:t>o</w:t>
      </w:r>
      <w:r w:rsidR="00F31539" w:rsidRPr="0006098F">
        <w:rPr>
          <w:sz w:val="24"/>
          <w:szCs w:val="24"/>
          <w:lang w:val="pt-PT"/>
        </w:rPr>
        <w:t>s.</w:t>
      </w:r>
    </w:p>
    <w:p w:rsidR="00F31539" w:rsidRPr="00734E25" w:rsidRDefault="00C55158" w:rsidP="00F31539">
      <w:pPr>
        <w:pStyle w:val="Textodecomentrio"/>
        <w:spacing w:after="0" w:line="360" w:lineRule="auto"/>
        <w:rPr>
          <w:sz w:val="24"/>
          <w:szCs w:val="24"/>
          <w:lang w:val="pt-PT"/>
        </w:rPr>
      </w:pPr>
      <w:r>
        <w:rPr>
          <w:sz w:val="24"/>
          <w:szCs w:val="24"/>
          <w:lang w:val="pt-PT"/>
        </w:rPr>
        <w:t xml:space="preserve">     </w:t>
      </w:r>
      <w:r w:rsidR="00F31539" w:rsidRPr="00257A92">
        <w:rPr>
          <w:sz w:val="24"/>
          <w:szCs w:val="24"/>
          <w:lang w:val="pt-PT"/>
        </w:rPr>
        <w:t>Em meados de Outubro de 2006, dando cumprimento ao plano previamente esta</w:t>
      </w:r>
      <w:r w:rsidR="00F31539">
        <w:rPr>
          <w:sz w:val="24"/>
          <w:szCs w:val="24"/>
          <w:lang w:val="pt-PT"/>
        </w:rPr>
        <w:t xml:space="preserve">belecido e contando já com 167 </w:t>
      </w:r>
      <w:r w:rsidR="00F31539" w:rsidRPr="00257A92">
        <w:rPr>
          <w:sz w:val="24"/>
          <w:szCs w:val="24"/>
          <w:lang w:val="pt-PT"/>
        </w:rPr>
        <w:t>inscrições, a equipa técnico-pedagógica começou a convocar todas as pessoas inscritas para a realização de uma entrevista individual cujo objectivo era clarificar dados biográficos constantes da documentação de cada adult</w:t>
      </w:r>
      <w:r w:rsidR="00F31539">
        <w:rPr>
          <w:sz w:val="24"/>
          <w:szCs w:val="24"/>
          <w:lang w:val="pt-PT"/>
        </w:rPr>
        <w:t>o</w:t>
      </w:r>
      <w:r w:rsidR="00F31539" w:rsidRPr="00257A92">
        <w:rPr>
          <w:sz w:val="24"/>
          <w:szCs w:val="24"/>
          <w:lang w:val="pt-PT"/>
        </w:rPr>
        <w:t xml:space="preserve"> para melhor se proceder ao encaminhamento d</w:t>
      </w:r>
      <w:r w:rsidR="00F31539">
        <w:rPr>
          <w:sz w:val="24"/>
          <w:szCs w:val="24"/>
          <w:lang w:val="pt-PT"/>
        </w:rPr>
        <w:t>o</w:t>
      </w:r>
      <w:r w:rsidR="00F31539" w:rsidRPr="00257A92">
        <w:rPr>
          <w:sz w:val="24"/>
          <w:szCs w:val="24"/>
          <w:lang w:val="pt-PT"/>
        </w:rPr>
        <w:t>s adult</w:t>
      </w:r>
      <w:r w:rsidR="00F31539">
        <w:rPr>
          <w:sz w:val="24"/>
          <w:szCs w:val="24"/>
          <w:lang w:val="pt-PT"/>
        </w:rPr>
        <w:t>o</w:t>
      </w:r>
      <w:r w:rsidR="00F31539" w:rsidRPr="00257A92">
        <w:rPr>
          <w:sz w:val="24"/>
          <w:szCs w:val="24"/>
          <w:lang w:val="pt-PT"/>
        </w:rPr>
        <w:t xml:space="preserve">s e seleccionar o primeiro conjunto </w:t>
      </w:r>
      <w:r>
        <w:rPr>
          <w:sz w:val="24"/>
          <w:szCs w:val="24"/>
          <w:lang w:val="pt-PT"/>
        </w:rPr>
        <w:t>para iniciar</w:t>
      </w:r>
      <w:r w:rsidR="00F31539" w:rsidRPr="00257A92">
        <w:rPr>
          <w:sz w:val="24"/>
          <w:szCs w:val="24"/>
          <w:lang w:val="pt-PT"/>
        </w:rPr>
        <w:t xml:space="preserve"> o processo de reconhecimento de competências. </w:t>
      </w:r>
      <w:r w:rsidR="00F31539" w:rsidRPr="00734E25">
        <w:rPr>
          <w:sz w:val="24"/>
          <w:szCs w:val="24"/>
          <w:lang w:val="pt-PT"/>
        </w:rPr>
        <w:t>Estas entrevistas tinham uma duração prevista de 30 a 45 minutos e era</w:t>
      </w:r>
      <w:r>
        <w:rPr>
          <w:sz w:val="24"/>
          <w:szCs w:val="24"/>
          <w:lang w:val="pt-PT"/>
        </w:rPr>
        <w:t>m</w:t>
      </w:r>
      <w:r w:rsidR="00F31539" w:rsidRPr="00734E25">
        <w:rPr>
          <w:sz w:val="24"/>
          <w:szCs w:val="24"/>
          <w:lang w:val="pt-PT"/>
        </w:rPr>
        <w:t xml:space="preserve"> realizada</w:t>
      </w:r>
      <w:r>
        <w:rPr>
          <w:sz w:val="24"/>
          <w:szCs w:val="24"/>
          <w:lang w:val="pt-PT"/>
        </w:rPr>
        <w:t>s</w:t>
      </w:r>
      <w:r w:rsidR="00F31539" w:rsidRPr="00734E25">
        <w:rPr>
          <w:sz w:val="24"/>
          <w:szCs w:val="24"/>
          <w:lang w:val="pt-PT"/>
        </w:rPr>
        <w:t xml:space="preserve"> em espaços de atendimento específicos a fim de serem asseguradas a privacidade e a confidenciali</w:t>
      </w:r>
      <w:r>
        <w:rPr>
          <w:sz w:val="24"/>
          <w:szCs w:val="24"/>
          <w:lang w:val="pt-PT"/>
        </w:rPr>
        <w:t>dade das informações</w:t>
      </w:r>
      <w:r w:rsidR="00F31539" w:rsidRPr="00734E25">
        <w:rPr>
          <w:sz w:val="24"/>
          <w:szCs w:val="24"/>
          <w:lang w:val="pt-PT"/>
        </w:rPr>
        <w:t xml:space="preserve">.  </w:t>
      </w:r>
    </w:p>
    <w:p w:rsidR="00F31539" w:rsidRPr="008812C9" w:rsidRDefault="00C55158" w:rsidP="00F31539">
      <w:pPr>
        <w:tabs>
          <w:tab w:val="left" w:pos="284"/>
        </w:tabs>
        <w:spacing w:after="0" w:line="360" w:lineRule="auto"/>
        <w:rPr>
          <w:sz w:val="24"/>
          <w:szCs w:val="24"/>
          <w:lang w:val="pt-PT"/>
        </w:rPr>
      </w:pPr>
      <w:r>
        <w:rPr>
          <w:sz w:val="24"/>
          <w:szCs w:val="24"/>
          <w:lang w:val="pt-PT"/>
        </w:rPr>
        <w:t xml:space="preserve">     </w:t>
      </w:r>
      <w:r w:rsidR="00F31539" w:rsidRPr="008812C9">
        <w:rPr>
          <w:sz w:val="24"/>
          <w:szCs w:val="24"/>
          <w:lang w:val="pt-PT"/>
        </w:rPr>
        <w:t>Em Novembro de 2006, cerca de vinte e cinco adult</w:t>
      </w:r>
      <w:r w:rsidR="00F31539">
        <w:rPr>
          <w:sz w:val="24"/>
          <w:szCs w:val="24"/>
          <w:lang w:val="pt-PT"/>
        </w:rPr>
        <w:t>o</w:t>
      </w:r>
      <w:r w:rsidR="00F31539" w:rsidRPr="008812C9">
        <w:rPr>
          <w:sz w:val="24"/>
          <w:szCs w:val="24"/>
          <w:lang w:val="pt-PT"/>
        </w:rPr>
        <w:t>s</w:t>
      </w:r>
      <w:r w:rsidR="00F31539">
        <w:rPr>
          <w:sz w:val="24"/>
          <w:szCs w:val="24"/>
          <w:lang w:val="pt-PT"/>
        </w:rPr>
        <w:t xml:space="preserve"> e adultas</w:t>
      </w:r>
      <w:r w:rsidR="00F31539" w:rsidRPr="008812C9">
        <w:rPr>
          <w:sz w:val="24"/>
          <w:szCs w:val="24"/>
          <w:lang w:val="pt-PT"/>
        </w:rPr>
        <w:t xml:space="preserve"> iniciaram o processo de reconhecimento de competências de nível básico, dezanove dos quais solicitaram a sua certificação durante o mês de Janeiro, tendo sido certificad</w:t>
      </w:r>
      <w:r w:rsidR="00F31539">
        <w:rPr>
          <w:sz w:val="24"/>
          <w:szCs w:val="24"/>
          <w:lang w:val="pt-PT"/>
        </w:rPr>
        <w:t>o</w:t>
      </w:r>
      <w:r w:rsidR="00F31539" w:rsidRPr="008812C9">
        <w:rPr>
          <w:sz w:val="24"/>
          <w:szCs w:val="24"/>
          <w:lang w:val="pt-PT"/>
        </w:rPr>
        <w:t xml:space="preserve">s no mesmo mês.  </w:t>
      </w:r>
    </w:p>
    <w:p w:rsidR="00F31539" w:rsidRDefault="00F31539" w:rsidP="00F31539">
      <w:pPr>
        <w:tabs>
          <w:tab w:val="left" w:pos="284"/>
        </w:tabs>
        <w:spacing w:after="0" w:line="360" w:lineRule="auto"/>
        <w:rPr>
          <w:b/>
          <w:shadow/>
          <w:sz w:val="24"/>
          <w:szCs w:val="24"/>
          <w:lang w:val="pt-PT"/>
        </w:rPr>
      </w:pPr>
    </w:p>
    <w:p w:rsidR="00F31539" w:rsidRPr="00426A33" w:rsidRDefault="00F31539" w:rsidP="00680C9E">
      <w:pPr>
        <w:pStyle w:val="PargrafodaLista"/>
        <w:numPr>
          <w:ilvl w:val="1"/>
          <w:numId w:val="42"/>
        </w:numPr>
        <w:tabs>
          <w:tab w:val="left" w:pos="284"/>
          <w:tab w:val="left" w:pos="993"/>
        </w:tabs>
        <w:spacing w:after="0" w:line="360" w:lineRule="auto"/>
        <w:ind w:left="709" w:hanging="425"/>
        <w:rPr>
          <w:b/>
          <w:sz w:val="28"/>
          <w:szCs w:val="28"/>
          <w:lang w:val="pt-PT"/>
        </w:rPr>
      </w:pPr>
      <w:r w:rsidRPr="00426A33">
        <w:rPr>
          <w:b/>
          <w:sz w:val="28"/>
          <w:szCs w:val="28"/>
          <w:lang w:val="pt-PT"/>
        </w:rPr>
        <w:t>A população do CNO</w:t>
      </w:r>
    </w:p>
    <w:p w:rsidR="00F31539" w:rsidRPr="0006098F" w:rsidRDefault="00C55158" w:rsidP="00F31539">
      <w:pPr>
        <w:tabs>
          <w:tab w:val="left" w:pos="284"/>
        </w:tabs>
        <w:spacing w:after="0" w:line="360" w:lineRule="auto"/>
        <w:rPr>
          <w:sz w:val="24"/>
          <w:szCs w:val="24"/>
          <w:lang w:val="pt-PT"/>
        </w:rPr>
      </w:pPr>
      <w:r>
        <w:rPr>
          <w:sz w:val="24"/>
          <w:szCs w:val="24"/>
          <w:lang w:val="pt-PT"/>
        </w:rPr>
        <w:t xml:space="preserve">     </w:t>
      </w:r>
      <w:r w:rsidR="00F31539" w:rsidRPr="0006098F">
        <w:rPr>
          <w:sz w:val="24"/>
          <w:szCs w:val="24"/>
          <w:lang w:val="pt-PT"/>
        </w:rPr>
        <w:t xml:space="preserve">Como já foi referido, o número de inscritos no CNOGC condicionou o seu crescimento e o seu percurso. </w:t>
      </w:r>
    </w:p>
    <w:p w:rsidR="00F31539" w:rsidRPr="0006098F" w:rsidRDefault="00C55158" w:rsidP="00F31539">
      <w:pPr>
        <w:tabs>
          <w:tab w:val="left" w:pos="284"/>
        </w:tabs>
        <w:spacing w:after="0" w:line="360" w:lineRule="auto"/>
        <w:rPr>
          <w:sz w:val="24"/>
          <w:szCs w:val="24"/>
          <w:lang w:val="pt-PT"/>
        </w:rPr>
      </w:pPr>
      <w:r>
        <w:rPr>
          <w:sz w:val="24"/>
          <w:szCs w:val="24"/>
          <w:lang w:val="pt-PT"/>
        </w:rPr>
        <w:lastRenderedPageBreak/>
        <w:t xml:space="preserve">     </w:t>
      </w:r>
      <w:r w:rsidR="00F31539">
        <w:rPr>
          <w:sz w:val="24"/>
          <w:szCs w:val="24"/>
          <w:lang w:val="pt-PT"/>
        </w:rPr>
        <w:t>Desta forma</w:t>
      </w:r>
      <w:r w:rsidR="00F31539" w:rsidRPr="0006098F">
        <w:rPr>
          <w:sz w:val="24"/>
          <w:szCs w:val="24"/>
          <w:lang w:val="pt-PT"/>
        </w:rPr>
        <w:t xml:space="preserve">, </w:t>
      </w:r>
      <w:r w:rsidR="00F31539">
        <w:rPr>
          <w:sz w:val="24"/>
          <w:szCs w:val="24"/>
          <w:lang w:val="pt-PT"/>
        </w:rPr>
        <w:t>no que se refere a</w:t>
      </w:r>
      <w:r w:rsidR="00F31539" w:rsidRPr="0006098F">
        <w:rPr>
          <w:sz w:val="24"/>
          <w:szCs w:val="24"/>
          <w:lang w:val="pt-PT"/>
        </w:rPr>
        <w:t xml:space="preserve">o período de tempo sobre o qual se debruça este trabalho, de Setembro de 2006 a Dezembro de 2008, salienta-se que se inscreveram um total de 1624 </w:t>
      </w:r>
      <w:r w:rsidR="00F31539">
        <w:rPr>
          <w:sz w:val="24"/>
          <w:szCs w:val="24"/>
          <w:lang w:val="pt-PT"/>
        </w:rPr>
        <w:t>pessoas</w:t>
      </w:r>
      <w:r w:rsidR="00F31539" w:rsidRPr="0006098F">
        <w:rPr>
          <w:sz w:val="24"/>
          <w:szCs w:val="24"/>
          <w:lang w:val="pt-PT"/>
        </w:rPr>
        <w:t xml:space="preserve">, sendo o ano de 2007 aquele </w:t>
      </w:r>
      <w:r w:rsidR="00F31539">
        <w:rPr>
          <w:sz w:val="24"/>
          <w:szCs w:val="24"/>
          <w:lang w:val="pt-PT"/>
        </w:rPr>
        <w:t xml:space="preserve">que </w:t>
      </w:r>
      <w:r w:rsidR="00F31539" w:rsidRPr="0006098F">
        <w:rPr>
          <w:sz w:val="24"/>
          <w:szCs w:val="24"/>
          <w:lang w:val="pt-PT"/>
        </w:rPr>
        <w:t>apresent</w:t>
      </w:r>
      <w:r w:rsidR="00F31539">
        <w:rPr>
          <w:sz w:val="24"/>
          <w:szCs w:val="24"/>
          <w:lang w:val="pt-PT"/>
        </w:rPr>
        <w:t>ou</w:t>
      </w:r>
      <w:r w:rsidR="00F31539" w:rsidRPr="0006098F">
        <w:rPr>
          <w:sz w:val="24"/>
          <w:szCs w:val="24"/>
          <w:lang w:val="pt-PT"/>
        </w:rPr>
        <w:t xml:space="preserve"> </w:t>
      </w:r>
      <w:r w:rsidR="00F31539">
        <w:rPr>
          <w:sz w:val="24"/>
          <w:szCs w:val="24"/>
          <w:lang w:val="pt-PT"/>
        </w:rPr>
        <w:t>um maior volume de inscrições (Quadro 2)</w:t>
      </w:r>
      <w:r w:rsidR="00F31539" w:rsidRPr="0006098F">
        <w:rPr>
          <w:sz w:val="24"/>
          <w:szCs w:val="24"/>
          <w:lang w:val="pt-PT"/>
        </w:rPr>
        <w:t>.</w:t>
      </w:r>
    </w:p>
    <w:p w:rsidR="00F31539" w:rsidRDefault="005C5630" w:rsidP="00F31539">
      <w:pPr>
        <w:tabs>
          <w:tab w:val="left" w:pos="284"/>
        </w:tabs>
        <w:spacing w:after="0" w:line="360" w:lineRule="auto"/>
        <w:rPr>
          <w:sz w:val="24"/>
          <w:szCs w:val="24"/>
          <w:lang w:val="pt-PT"/>
        </w:rPr>
      </w:pPr>
      <w:r>
        <w:rPr>
          <w:noProof/>
          <w:sz w:val="24"/>
          <w:szCs w:val="24"/>
          <w:lang w:val="pt-PT" w:eastAsia="pt-PT" w:bidi="ar-SA"/>
        </w:rPr>
        <w:pict>
          <v:shape id="_x0000_s1588" type="#_x0000_t202" style="position:absolute;left:0;text-align:left;margin-left:-14.05pt;margin-top:21.2pt;width:114pt;height:39.2pt;z-index:252180992;mso-width-relative:margin;mso-height-relative:margin" stroked="f">
            <v:textbox style="mso-next-textbox:#_x0000_s1588">
              <w:txbxContent>
                <w:p w:rsidR="00EF0D69" w:rsidRPr="002D151D" w:rsidRDefault="00EF0D69" w:rsidP="00F31539">
                  <w:pPr>
                    <w:spacing w:after="0" w:line="240" w:lineRule="auto"/>
                    <w:jc w:val="right"/>
                    <w:rPr>
                      <w:b/>
                    </w:rPr>
                  </w:pPr>
                  <w:r w:rsidRPr="002D151D">
                    <w:rPr>
                      <w:b/>
                    </w:rPr>
                    <w:t>Quadro 2</w:t>
                  </w:r>
                </w:p>
                <w:p w:rsidR="00EF0D69" w:rsidRPr="002D151D" w:rsidRDefault="00EF0D69" w:rsidP="00F31539">
                  <w:pPr>
                    <w:spacing w:after="0" w:line="240" w:lineRule="auto"/>
                    <w:jc w:val="right"/>
                  </w:pPr>
                  <w:r w:rsidRPr="002D151D">
                    <w:t>Inscrições no CNOGC</w:t>
                  </w:r>
                </w:p>
              </w:txbxContent>
            </v:textbox>
          </v:shape>
        </w:pict>
      </w:r>
    </w:p>
    <w:tbl>
      <w:tblPr>
        <w:tblpPr w:leftFromText="141" w:rightFromText="141" w:vertAnchor="text" w:horzAnchor="page" w:tblpX="4773"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2"/>
        <w:gridCol w:w="1058"/>
        <w:gridCol w:w="1085"/>
        <w:gridCol w:w="1275"/>
      </w:tblGrid>
      <w:tr w:rsidR="00A8232A" w:rsidRPr="001D3A8F" w:rsidTr="00A8232A">
        <w:tc>
          <w:tcPr>
            <w:tcW w:w="3215" w:type="dxa"/>
            <w:gridSpan w:val="3"/>
            <w:vAlign w:val="center"/>
          </w:tcPr>
          <w:p w:rsidR="00A8232A" w:rsidRPr="00732163" w:rsidRDefault="00A8232A" w:rsidP="00A8232A">
            <w:pPr>
              <w:tabs>
                <w:tab w:val="left" w:pos="284"/>
              </w:tabs>
              <w:spacing w:after="0" w:line="360" w:lineRule="auto"/>
              <w:jc w:val="center"/>
              <w:rPr>
                <w:rFonts w:eastAsia="Times New Roman" w:cs="Arial"/>
                <w:b/>
                <w:color w:val="76923C" w:themeColor="accent3" w:themeShade="BF"/>
                <w:sz w:val="24"/>
                <w:szCs w:val="24"/>
                <w:lang w:eastAsia="pt-PT"/>
              </w:rPr>
            </w:pPr>
            <w:r>
              <w:rPr>
                <w:rFonts w:eastAsia="Times New Roman" w:cs="Arial"/>
                <w:b/>
                <w:color w:val="76923C" w:themeColor="accent3" w:themeShade="BF"/>
                <w:sz w:val="24"/>
                <w:szCs w:val="24"/>
                <w:lang w:eastAsia="pt-PT"/>
              </w:rPr>
              <w:t>I</w:t>
            </w:r>
            <w:r w:rsidRPr="00732163">
              <w:rPr>
                <w:rFonts w:eastAsia="Times New Roman" w:cs="Arial"/>
                <w:b/>
                <w:color w:val="76923C" w:themeColor="accent3" w:themeShade="BF"/>
                <w:sz w:val="24"/>
                <w:szCs w:val="24"/>
                <w:lang w:eastAsia="pt-PT"/>
              </w:rPr>
              <w:t>NSCRIÇÕES NO CNO</w:t>
            </w:r>
          </w:p>
        </w:tc>
        <w:tc>
          <w:tcPr>
            <w:tcW w:w="1275" w:type="dxa"/>
            <w:vMerge w:val="restart"/>
            <w:vAlign w:val="center"/>
          </w:tcPr>
          <w:p w:rsidR="00A8232A" w:rsidRPr="003B37F7" w:rsidRDefault="00A8232A" w:rsidP="00A8232A">
            <w:pPr>
              <w:tabs>
                <w:tab w:val="left" w:pos="284"/>
              </w:tabs>
              <w:spacing w:after="0" w:line="360" w:lineRule="auto"/>
              <w:jc w:val="center"/>
              <w:rPr>
                <w:rFonts w:eastAsia="Times New Roman" w:cs="Arial"/>
                <w:b/>
                <w:shadow/>
                <w:color w:val="76923C" w:themeColor="accent3" w:themeShade="BF"/>
                <w:sz w:val="24"/>
                <w:szCs w:val="24"/>
                <w:lang w:eastAsia="pt-PT"/>
              </w:rPr>
            </w:pPr>
            <w:r w:rsidRPr="003B37F7">
              <w:rPr>
                <w:rFonts w:eastAsia="Times New Roman" w:cs="Arial"/>
                <w:b/>
                <w:shadow/>
                <w:color w:val="76923C" w:themeColor="accent3" w:themeShade="BF"/>
                <w:sz w:val="24"/>
                <w:szCs w:val="24"/>
                <w:lang w:eastAsia="pt-PT"/>
              </w:rPr>
              <w:t>TOTAL</w:t>
            </w:r>
          </w:p>
        </w:tc>
      </w:tr>
      <w:tr w:rsidR="00A8232A" w:rsidRPr="001D3A8F" w:rsidTr="00A8232A">
        <w:tc>
          <w:tcPr>
            <w:tcW w:w="1072" w:type="dxa"/>
          </w:tcPr>
          <w:p w:rsidR="00A8232A" w:rsidRPr="001D3A8F" w:rsidRDefault="00A8232A" w:rsidP="00A8232A">
            <w:pPr>
              <w:tabs>
                <w:tab w:val="left" w:pos="284"/>
              </w:tabs>
              <w:spacing w:after="0" w:line="360" w:lineRule="auto"/>
              <w:jc w:val="center"/>
              <w:rPr>
                <w:b/>
                <w:sz w:val="24"/>
                <w:szCs w:val="24"/>
              </w:rPr>
            </w:pPr>
            <w:r w:rsidRPr="001D3A8F">
              <w:rPr>
                <w:rFonts w:eastAsia="Times New Roman" w:cs="Arial"/>
                <w:b/>
                <w:sz w:val="24"/>
                <w:szCs w:val="24"/>
                <w:lang w:eastAsia="pt-PT"/>
              </w:rPr>
              <w:t>2006</w:t>
            </w:r>
          </w:p>
        </w:tc>
        <w:tc>
          <w:tcPr>
            <w:tcW w:w="1058" w:type="dxa"/>
          </w:tcPr>
          <w:p w:rsidR="00A8232A" w:rsidRPr="001D3A8F" w:rsidRDefault="00A8232A" w:rsidP="00A8232A">
            <w:pPr>
              <w:tabs>
                <w:tab w:val="left" w:pos="284"/>
              </w:tabs>
              <w:spacing w:after="0" w:line="360" w:lineRule="auto"/>
              <w:jc w:val="center"/>
              <w:rPr>
                <w:b/>
                <w:sz w:val="24"/>
                <w:szCs w:val="24"/>
              </w:rPr>
            </w:pPr>
            <w:r w:rsidRPr="001D3A8F">
              <w:rPr>
                <w:rFonts w:eastAsia="Times New Roman" w:cs="Arial"/>
                <w:b/>
                <w:sz w:val="24"/>
                <w:szCs w:val="24"/>
                <w:lang w:eastAsia="pt-PT"/>
              </w:rPr>
              <w:t>2007</w:t>
            </w:r>
          </w:p>
        </w:tc>
        <w:tc>
          <w:tcPr>
            <w:tcW w:w="1085" w:type="dxa"/>
            <w:vAlign w:val="center"/>
          </w:tcPr>
          <w:p w:rsidR="00A8232A" w:rsidRPr="001D3A8F" w:rsidRDefault="00A8232A" w:rsidP="00A8232A">
            <w:pPr>
              <w:tabs>
                <w:tab w:val="left" w:pos="284"/>
              </w:tabs>
              <w:spacing w:after="0" w:line="360" w:lineRule="auto"/>
              <w:jc w:val="center"/>
              <w:rPr>
                <w:b/>
                <w:sz w:val="24"/>
                <w:szCs w:val="24"/>
              </w:rPr>
            </w:pPr>
            <w:r w:rsidRPr="001D3A8F">
              <w:rPr>
                <w:rFonts w:eastAsia="Times New Roman" w:cs="Arial"/>
                <w:b/>
                <w:sz w:val="24"/>
                <w:szCs w:val="24"/>
                <w:lang w:eastAsia="pt-PT"/>
              </w:rPr>
              <w:t>2008</w:t>
            </w:r>
          </w:p>
        </w:tc>
        <w:tc>
          <w:tcPr>
            <w:tcW w:w="1275" w:type="dxa"/>
            <w:vMerge/>
            <w:vAlign w:val="center"/>
          </w:tcPr>
          <w:p w:rsidR="00A8232A" w:rsidRPr="001D3A8F" w:rsidRDefault="00A8232A" w:rsidP="00A8232A">
            <w:pPr>
              <w:tabs>
                <w:tab w:val="left" w:pos="284"/>
              </w:tabs>
              <w:spacing w:after="0" w:line="360" w:lineRule="auto"/>
              <w:jc w:val="center"/>
              <w:rPr>
                <w:rFonts w:eastAsia="Times New Roman" w:cs="Arial"/>
                <w:b/>
                <w:sz w:val="24"/>
                <w:szCs w:val="24"/>
                <w:lang w:eastAsia="pt-PT"/>
              </w:rPr>
            </w:pPr>
          </w:p>
        </w:tc>
      </w:tr>
      <w:tr w:rsidR="00A8232A" w:rsidRPr="001D3A8F" w:rsidTr="00A8232A">
        <w:tc>
          <w:tcPr>
            <w:tcW w:w="1072" w:type="dxa"/>
          </w:tcPr>
          <w:p w:rsidR="00A8232A" w:rsidRPr="00732163" w:rsidRDefault="00A8232A" w:rsidP="00A8232A">
            <w:pPr>
              <w:tabs>
                <w:tab w:val="left" w:pos="284"/>
              </w:tabs>
              <w:spacing w:after="0" w:line="360" w:lineRule="auto"/>
              <w:jc w:val="center"/>
              <w:rPr>
                <w:b/>
                <w:color w:val="76923C" w:themeColor="accent3" w:themeShade="BF"/>
                <w:sz w:val="24"/>
                <w:szCs w:val="24"/>
              </w:rPr>
            </w:pPr>
            <w:r w:rsidRPr="001D3A8F">
              <w:rPr>
                <w:rFonts w:eastAsia="Times New Roman" w:cs="Arial"/>
                <w:b/>
                <w:color w:val="76923C" w:themeColor="accent3" w:themeShade="BF"/>
                <w:sz w:val="24"/>
                <w:szCs w:val="24"/>
                <w:lang w:eastAsia="pt-PT"/>
              </w:rPr>
              <w:t>167</w:t>
            </w:r>
          </w:p>
        </w:tc>
        <w:tc>
          <w:tcPr>
            <w:tcW w:w="1058" w:type="dxa"/>
          </w:tcPr>
          <w:p w:rsidR="00A8232A" w:rsidRPr="00732163" w:rsidRDefault="00A8232A" w:rsidP="00A8232A">
            <w:pPr>
              <w:tabs>
                <w:tab w:val="left" w:pos="284"/>
              </w:tabs>
              <w:spacing w:after="0" w:line="360" w:lineRule="auto"/>
              <w:jc w:val="center"/>
              <w:rPr>
                <w:b/>
                <w:color w:val="76923C" w:themeColor="accent3" w:themeShade="BF"/>
                <w:sz w:val="24"/>
                <w:szCs w:val="24"/>
              </w:rPr>
            </w:pPr>
            <w:r w:rsidRPr="001D3A8F">
              <w:rPr>
                <w:rFonts w:eastAsia="Times New Roman" w:cs="Arial"/>
                <w:b/>
                <w:color w:val="76923C" w:themeColor="accent3" w:themeShade="BF"/>
                <w:sz w:val="24"/>
                <w:szCs w:val="24"/>
                <w:lang w:eastAsia="pt-PT"/>
              </w:rPr>
              <w:t>822</w:t>
            </w:r>
          </w:p>
        </w:tc>
        <w:tc>
          <w:tcPr>
            <w:tcW w:w="1085" w:type="dxa"/>
            <w:vAlign w:val="center"/>
          </w:tcPr>
          <w:p w:rsidR="00A8232A" w:rsidRPr="00732163" w:rsidRDefault="00A8232A" w:rsidP="00A8232A">
            <w:pPr>
              <w:tabs>
                <w:tab w:val="left" w:pos="284"/>
              </w:tabs>
              <w:spacing w:after="0" w:line="360" w:lineRule="auto"/>
              <w:jc w:val="center"/>
              <w:rPr>
                <w:b/>
                <w:color w:val="76923C" w:themeColor="accent3" w:themeShade="BF"/>
                <w:sz w:val="24"/>
                <w:szCs w:val="24"/>
              </w:rPr>
            </w:pPr>
            <w:r w:rsidRPr="001D3A8F">
              <w:rPr>
                <w:rFonts w:eastAsia="Times New Roman" w:cs="Arial"/>
                <w:b/>
                <w:color w:val="76923C" w:themeColor="accent3" w:themeShade="BF"/>
                <w:sz w:val="24"/>
                <w:szCs w:val="24"/>
                <w:lang w:eastAsia="pt-PT"/>
              </w:rPr>
              <w:t>635</w:t>
            </w:r>
          </w:p>
        </w:tc>
        <w:tc>
          <w:tcPr>
            <w:tcW w:w="1275" w:type="dxa"/>
            <w:vAlign w:val="center"/>
          </w:tcPr>
          <w:p w:rsidR="00A8232A" w:rsidRPr="001D3A8F" w:rsidRDefault="00A8232A" w:rsidP="00A8232A">
            <w:pPr>
              <w:tabs>
                <w:tab w:val="left" w:pos="284"/>
              </w:tabs>
              <w:spacing w:after="0" w:line="360" w:lineRule="auto"/>
              <w:jc w:val="center"/>
              <w:rPr>
                <w:rFonts w:eastAsia="Times New Roman" w:cs="Arial"/>
                <w:b/>
                <w:color w:val="76923C" w:themeColor="accent3" w:themeShade="BF"/>
                <w:sz w:val="24"/>
                <w:szCs w:val="24"/>
                <w:lang w:eastAsia="pt-PT"/>
              </w:rPr>
            </w:pPr>
            <w:r>
              <w:rPr>
                <w:rFonts w:eastAsia="Times New Roman" w:cs="Arial"/>
                <w:b/>
                <w:color w:val="76923C" w:themeColor="accent3" w:themeShade="BF"/>
                <w:sz w:val="24"/>
                <w:szCs w:val="24"/>
                <w:lang w:eastAsia="pt-PT"/>
              </w:rPr>
              <w:t>16</w:t>
            </w:r>
            <w:r w:rsidRPr="00CD75AE">
              <w:rPr>
                <w:rFonts w:eastAsia="Times New Roman" w:cs="Arial"/>
                <w:b/>
                <w:color w:val="76923C" w:themeColor="accent3" w:themeShade="BF"/>
                <w:sz w:val="24"/>
                <w:szCs w:val="24"/>
                <w:lang w:eastAsia="pt-PT"/>
              </w:rPr>
              <w:t>24</w:t>
            </w:r>
          </w:p>
        </w:tc>
      </w:tr>
    </w:tbl>
    <w:p w:rsidR="00F31539" w:rsidRPr="0006098F" w:rsidRDefault="00F31539" w:rsidP="00F31539">
      <w:pPr>
        <w:tabs>
          <w:tab w:val="left" w:pos="284"/>
        </w:tabs>
        <w:spacing w:after="0" w:line="360" w:lineRule="auto"/>
        <w:rPr>
          <w:sz w:val="24"/>
          <w:szCs w:val="24"/>
          <w:lang w:val="pt-PT"/>
        </w:rPr>
      </w:pPr>
    </w:p>
    <w:p w:rsidR="00F31539" w:rsidRDefault="00F31539" w:rsidP="00F31539">
      <w:pPr>
        <w:tabs>
          <w:tab w:val="left" w:pos="284"/>
        </w:tabs>
        <w:spacing w:after="0" w:line="360" w:lineRule="auto"/>
        <w:rPr>
          <w:sz w:val="24"/>
          <w:szCs w:val="24"/>
        </w:rPr>
      </w:pPr>
    </w:p>
    <w:p w:rsidR="00A8232A" w:rsidRDefault="00A8232A" w:rsidP="00F31539">
      <w:pPr>
        <w:tabs>
          <w:tab w:val="left" w:pos="284"/>
        </w:tabs>
        <w:spacing w:after="0" w:line="360" w:lineRule="auto"/>
        <w:rPr>
          <w:sz w:val="24"/>
          <w:szCs w:val="24"/>
          <w:lang w:val="pt-PT"/>
        </w:rPr>
      </w:pPr>
      <w:r>
        <w:rPr>
          <w:sz w:val="24"/>
          <w:szCs w:val="24"/>
          <w:lang w:val="pt-PT"/>
        </w:rPr>
        <w:t xml:space="preserve">   </w:t>
      </w:r>
    </w:p>
    <w:p w:rsidR="00A8232A" w:rsidRDefault="00A8232A" w:rsidP="00F31539">
      <w:pPr>
        <w:tabs>
          <w:tab w:val="left" w:pos="284"/>
        </w:tabs>
        <w:spacing w:after="0" w:line="360" w:lineRule="auto"/>
        <w:rPr>
          <w:sz w:val="24"/>
          <w:szCs w:val="24"/>
          <w:lang w:val="pt-PT"/>
        </w:rPr>
      </w:pPr>
    </w:p>
    <w:p w:rsidR="00F31539" w:rsidRDefault="00A8232A" w:rsidP="00F31539">
      <w:pPr>
        <w:tabs>
          <w:tab w:val="left" w:pos="284"/>
        </w:tabs>
        <w:spacing w:after="0" w:line="360" w:lineRule="auto"/>
        <w:rPr>
          <w:sz w:val="24"/>
          <w:szCs w:val="24"/>
          <w:lang w:val="pt-PT"/>
        </w:rPr>
      </w:pPr>
      <w:r>
        <w:rPr>
          <w:sz w:val="24"/>
          <w:szCs w:val="24"/>
          <w:lang w:val="pt-PT"/>
        </w:rPr>
        <w:t xml:space="preserve">  </w:t>
      </w:r>
      <w:r w:rsidR="00F31539" w:rsidRPr="0006098F">
        <w:rPr>
          <w:sz w:val="24"/>
          <w:szCs w:val="24"/>
          <w:lang w:val="pt-PT"/>
        </w:rPr>
        <w:t>Revela-se pertinente</w:t>
      </w:r>
      <w:r w:rsidR="00F31539">
        <w:rPr>
          <w:sz w:val="24"/>
          <w:szCs w:val="24"/>
          <w:lang w:val="pt-PT"/>
        </w:rPr>
        <w:t xml:space="preserve"> para o</w:t>
      </w:r>
      <w:r w:rsidR="00F31539" w:rsidRPr="0006098F">
        <w:rPr>
          <w:sz w:val="24"/>
          <w:szCs w:val="24"/>
          <w:lang w:val="pt-PT"/>
        </w:rPr>
        <w:t xml:space="preserve"> trabalho distinguir por sexo o número de inscritos. </w:t>
      </w:r>
      <w:r>
        <w:rPr>
          <w:sz w:val="24"/>
          <w:szCs w:val="24"/>
          <w:lang w:val="pt-PT"/>
        </w:rPr>
        <w:t>Assim, de acordo com o Gráfico 4</w:t>
      </w:r>
      <w:r w:rsidR="00F31539" w:rsidRPr="0006098F">
        <w:rPr>
          <w:sz w:val="24"/>
          <w:szCs w:val="24"/>
          <w:lang w:val="pt-PT"/>
        </w:rPr>
        <w:t>, ve</w:t>
      </w:r>
      <w:r w:rsidR="00F31539">
        <w:rPr>
          <w:sz w:val="24"/>
          <w:szCs w:val="24"/>
          <w:lang w:val="pt-PT"/>
        </w:rPr>
        <w:t>rifica-se um maior número de</w:t>
      </w:r>
      <w:r w:rsidR="00F31539" w:rsidRPr="0006098F">
        <w:rPr>
          <w:sz w:val="24"/>
          <w:szCs w:val="24"/>
          <w:lang w:val="pt-PT"/>
        </w:rPr>
        <w:t xml:space="preserve"> homens inscritos</w:t>
      </w:r>
      <w:r w:rsidR="00F31539">
        <w:rPr>
          <w:sz w:val="24"/>
          <w:szCs w:val="24"/>
          <w:lang w:val="pt-PT"/>
        </w:rPr>
        <w:t xml:space="preserve"> no total dos três anos. </w:t>
      </w:r>
      <w:r w:rsidR="00F31539" w:rsidRPr="0006098F">
        <w:rPr>
          <w:sz w:val="24"/>
          <w:szCs w:val="24"/>
          <w:lang w:val="pt-PT"/>
        </w:rPr>
        <w:t>Em valores numéricos, em 2006, inscreveram-se 110 homens e 57 mulheres, o que representa</w:t>
      </w:r>
      <w:r w:rsidR="00F31539">
        <w:rPr>
          <w:sz w:val="24"/>
          <w:szCs w:val="24"/>
          <w:lang w:val="pt-PT"/>
        </w:rPr>
        <w:t xml:space="preserve"> uma diferença de cerca de 50 %</w:t>
      </w:r>
      <w:r w:rsidR="00F31539" w:rsidRPr="0006098F">
        <w:rPr>
          <w:sz w:val="24"/>
          <w:szCs w:val="24"/>
          <w:lang w:val="pt-PT"/>
        </w:rPr>
        <w:t xml:space="preserve">. </w:t>
      </w:r>
      <w:r w:rsidR="00F31539" w:rsidRPr="007C3BF9">
        <w:rPr>
          <w:sz w:val="24"/>
          <w:szCs w:val="24"/>
          <w:lang w:val="pt-PT"/>
        </w:rPr>
        <w:t>Em 2007, inscreveram-se 466 homens e 356 mulheres</w:t>
      </w:r>
      <w:r w:rsidR="00F31539">
        <w:rPr>
          <w:sz w:val="24"/>
          <w:szCs w:val="24"/>
          <w:lang w:val="pt-PT"/>
        </w:rPr>
        <w:t>, tendo a diferença diminuido consideravelmente em termos percentuais para cerca de 25%</w:t>
      </w:r>
      <w:r w:rsidR="00F31539" w:rsidRPr="007C3BF9">
        <w:rPr>
          <w:sz w:val="24"/>
          <w:szCs w:val="24"/>
          <w:lang w:val="pt-PT"/>
        </w:rPr>
        <w:t xml:space="preserve"> e, em 2008, inscreveram-se 399 homens e 236 mulheres</w:t>
      </w:r>
      <w:r w:rsidR="00F31539">
        <w:rPr>
          <w:sz w:val="24"/>
          <w:szCs w:val="24"/>
          <w:lang w:val="pt-PT"/>
        </w:rPr>
        <w:t>, o que representa uma diferença de cerca de 40% entre homens e mulheres com inscrição no CNOGC</w:t>
      </w:r>
      <w:r w:rsidR="00F31539" w:rsidRPr="007C3BF9">
        <w:rPr>
          <w:sz w:val="24"/>
          <w:szCs w:val="24"/>
          <w:lang w:val="pt-PT"/>
        </w:rPr>
        <w:t>.</w:t>
      </w:r>
      <w:r w:rsidR="00F31539">
        <w:rPr>
          <w:sz w:val="24"/>
          <w:szCs w:val="24"/>
          <w:lang w:val="pt-PT"/>
        </w:rPr>
        <w:t xml:space="preserve"> Estes dados revelam que homens e mulheres aderiram de forma desigual ao Programa NO, bem como que a diferença entre os dois sexos se acentuou no último ano em análise (Gráfico 4). </w:t>
      </w:r>
    </w:p>
    <w:p w:rsidR="00A8232A" w:rsidRPr="007C3BF9" w:rsidRDefault="005C5630" w:rsidP="00F31539">
      <w:pPr>
        <w:tabs>
          <w:tab w:val="left" w:pos="284"/>
        </w:tabs>
        <w:spacing w:after="0" w:line="360" w:lineRule="auto"/>
        <w:rPr>
          <w:sz w:val="24"/>
          <w:szCs w:val="24"/>
          <w:lang w:val="pt-PT"/>
        </w:rPr>
      </w:pPr>
      <w:r>
        <w:rPr>
          <w:noProof/>
          <w:sz w:val="24"/>
          <w:szCs w:val="24"/>
          <w:lang w:val="pt-PT" w:eastAsia="pt-PT" w:bidi="ar-SA"/>
        </w:rPr>
        <w:pict>
          <v:shape id="_x0000_s1589" type="#_x0000_t202" style="position:absolute;left:0;text-align:left;margin-left:202.95pt;margin-top:10pt;width:204pt;height:34.25pt;z-index:252182016;mso-width-relative:margin;mso-height-relative:margin" stroked="f">
            <v:textbox style="mso-next-textbox:#_x0000_s1589">
              <w:txbxContent>
                <w:p w:rsidR="00EF0D69" w:rsidRPr="0088229F" w:rsidRDefault="00EF0D69" w:rsidP="00F31539">
                  <w:pPr>
                    <w:spacing w:after="0" w:line="240" w:lineRule="auto"/>
                    <w:jc w:val="right"/>
                    <w:rPr>
                      <w:b/>
                      <w:lang w:val="pt-PT"/>
                    </w:rPr>
                  </w:pPr>
                  <w:r w:rsidRPr="0088229F">
                    <w:rPr>
                      <w:b/>
                      <w:lang w:val="pt-PT"/>
                    </w:rPr>
                    <w:t>Gráfico 4</w:t>
                  </w:r>
                </w:p>
                <w:p w:rsidR="00EF0D69" w:rsidRPr="0088229F" w:rsidRDefault="00EF0D69" w:rsidP="00F31539">
                  <w:pPr>
                    <w:spacing w:after="0" w:line="240" w:lineRule="auto"/>
                    <w:jc w:val="right"/>
                    <w:rPr>
                      <w:lang w:val="pt-PT"/>
                    </w:rPr>
                  </w:pPr>
                  <w:r>
                    <w:rPr>
                      <w:lang w:val="pt-PT"/>
                    </w:rPr>
                    <w:t>Inscrições no CNOGC, por ano e sexo</w:t>
                  </w:r>
                </w:p>
              </w:txbxContent>
            </v:textbox>
          </v:shape>
        </w:pict>
      </w:r>
    </w:p>
    <w:p w:rsidR="00F31539" w:rsidRPr="007C3BF9" w:rsidRDefault="00F31539" w:rsidP="00F31539">
      <w:pPr>
        <w:tabs>
          <w:tab w:val="left" w:pos="284"/>
        </w:tabs>
        <w:spacing w:after="0" w:line="360" w:lineRule="auto"/>
        <w:rPr>
          <w:sz w:val="24"/>
          <w:szCs w:val="24"/>
          <w:lang w:val="pt-PT"/>
        </w:rPr>
      </w:pPr>
    </w:p>
    <w:p w:rsidR="00F31539" w:rsidRDefault="00F31539" w:rsidP="00F31539">
      <w:pPr>
        <w:tabs>
          <w:tab w:val="left" w:pos="284"/>
        </w:tabs>
        <w:spacing w:after="0" w:line="360" w:lineRule="auto"/>
        <w:rPr>
          <w:sz w:val="24"/>
          <w:szCs w:val="24"/>
          <w:lang w:val="pt-PT"/>
        </w:rPr>
      </w:pPr>
      <w:r>
        <w:rPr>
          <w:noProof/>
          <w:sz w:val="24"/>
          <w:szCs w:val="24"/>
          <w:lang w:val="pt-PT" w:eastAsia="pt-PT" w:bidi="ar-SA"/>
        </w:rPr>
        <w:drawing>
          <wp:anchor distT="0" distB="0" distL="114300" distR="114300" simplePos="0" relativeHeight="252176896" behindDoc="1" locked="0" layoutInCell="1" allowOverlap="1">
            <wp:simplePos x="0" y="0"/>
            <wp:positionH relativeFrom="column">
              <wp:posOffset>386715</wp:posOffset>
            </wp:positionH>
            <wp:positionV relativeFrom="paragraph">
              <wp:posOffset>218440</wp:posOffset>
            </wp:positionV>
            <wp:extent cx="4818380" cy="2413635"/>
            <wp:effectExtent l="19050" t="0" r="20320" b="5715"/>
            <wp:wrapTight wrapText="bothSides">
              <wp:wrapPolygon edited="0">
                <wp:start x="-85" y="0"/>
                <wp:lineTo x="-85" y="21651"/>
                <wp:lineTo x="21691" y="21651"/>
                <wp:lineTo x="21691" y="0"/>
                <wp:lineTo x="-85" y="0"/>
              </wp:wrapPolygon>
            </wp:wrapTight>
            <wp:docPr id="9"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F31539" w:rsidRDefault="00F31539" w:rsidP="00F31539">
      <w:pPr>
        <w:tabs>
          <w:tab w:val="left" w:pos="284"/>
        </w:tabs>
        <w:spacing w:after="0" w:line="360" w:lineRule="auto"/>
        <w:rPr>
          <w:sz w:val="24"/>
          <w:szCs w:val="24"/>
          <w:lang w:val="pt-PT"/>
        </w:rPr>
      </w:pPr>
    </w:p>
    <w:p w:rsidR="00F31539" w:rsidRDefault="00F31539" w:rsidP="00F31539">
      <w:pPr>
        <w:tabs>
          <w:tab w:val="left" w:pos="284"/>
        </w:tabs>
        <w:spacing w:after="0" w:line="360" w:lineRule="auto"/>
        <w:rPr>
          <w:sz w:val="24"/>
          <w:szCs w:val="24"/>
          <w:lang w:val="pt-PT"/>
        </w:rPr>
      </w:pPr>
    </w:p>
    <w:p w:rsidR="00F31539" w:rsidRDefault="00F31539" w:rsidP="00F31539">
      <w:pPr>
        <w:tabs>
          <w:tab w:val="left" w:pos="284"/>
        </w:tabs>
        <w:spacing w:after="0" w:line="360" w:lineRule="auto"/>
        <w:rPr>
          <w:sz w:val="24"/>
          <w:szCs w:val="24"/>
          <w:lang w:val="pt-PT"/>
        </w:rPr>
      </w:pPr>
    </w:p>
    <w:p w:rsidR="00F31539" w:rsidRPr="007C3BF9" w:rsidRDefault="00F31539" w:rsidP="00F31539">
      <w:pPr>
        <w:tabs>
          <w:tab w:val="left" w:pos="284"/>
        </w:tabs>
        <w:spacing w:after="0" w:line="360" w:lineRule="auto"/>
        <w:rPr>
          <w:sz w:val="24"/>
          <w:szCs w:val="24"/>
          <w:lang w:val="pt-PT"/>
        </w:rPr>
      </w:pPr>
    </w:p>
    <w:p w:rsidR="00F31539" w:rsidRPr="007C3BF9" w:rsidRDefault="00F31539" w:rsidP="00F31539">
      <w:pPr>
        <w:tabs>
          <w:tab w:val="left" w:pos="284"/>
        </w:tabs>
        <w:spacing w:after="0" w:line="360" w:lineRule="auto"/>
        <w:rPr>
          <w:sz w:val="24"/>
          <w:szCs w:val="24"/>
          <w:lang w:val="pt-PT"/>
        </w:rPr>
      </w:pPr>
    </w:p>
    <w:p w:rsidR="00F31539" w:rsidRPr="007C3BF9" w:rsidRDefault="00F31539" w:rsidP="00F31539">
      <w:pPr>
        <w:tabs>
          <w:tab w:val="left" w:pos="284"/>
        </w:tabs>
        <w:spacing w:after="0" w:line="360" w:lineRule="auto"/>
        <w:rPr>
          <w:sz w:val="24"/>
          <w:szCs w:val="24"/>
          <w:lang w:val="pt-PT"/>
        </w:rPr>
      </w:pPr>
    </w:p>
    <w:p w:rsidR="00F31539" w:rsidRPr="007C3BF9" w:rsidRDefault="00F31539" w:rsidP="00F31539">
      <w:pPr>
        <w:tabs>
          <w:tab w:val="left" w:pos="284"/>
        </w:tabs>
        <w:spacing w:after="0" w:line="360" w:lineRule="auto"/>
        <w:rPr>
          <w:sz w:val="24"/>
          <w:szCs w:val="24"/>
          <w:lang w:val="pt-PT"/>
        </w:rPr>
      </w:pPr>
    </w:p>
    <w:p w:rsidR="00F31539" w:rsidRPr="007C3BF9" w:rsidRDefault="00F31539" w:rsidP="00F31539">
      <w:pPr>
        <w:tabs>
          <w:tab w:val="left" w:pos="284"/>
        </w:tabs>
        <w:spacing w:after="0" w:line="360" w:lineRule="auto"/>
        <w:rPr>
          <w:sz w:val="24"/>
          <w:szCs w:val="24"/>
          <w:lang w:val="pt-PT"/>
        </w:rPr>
      </w:pPr>
    </w:p>
    <w:p w:rsidR="00F31539" w:rsidRDefault="00F31539" w:rsidP="00F31539">
      <w:pPr>
        <w:tabs>
          <w:tab w:val="left" w:pos="284"/>
        </w:tabs>
        <w:spacing w:after="0" w:line="360" w:lineRule="auto"/>
        <w:rPr>
          <w:sz w:val="24"/>
          <w:szCs w:val="24"/>
          <w:lang w:val="pt-PT"/>
        </w:rPr>
      </w:pPr>
    </w:p>
    <w:p w:rsidR="00A8232A" w:rsidRDefault="00A8232A" w:rsidP="00F31539">
      <w:pPr>
        <w:tabs>
          <w:tab w:val="left" w:pos="284"/>
        </w:tabs>
        <w:spacing w:after="0" w:line="360" w:lineRule="auto"/>
        <w:rPr>
          <w:sz w:val="24"/>
          <w:szCs w:val="24"/>
          <w:lang w:val="pt-PT"/>
        </w:rPr>
      </w:pPr>
    </w:p>
    <w:p w:rsidR="00F31539" w:rsidRDefault="00A8232A" w:rsidP="00F31539">
      <w:pPr>
        <w:tabs>
          <w:tab w:val="left" w:pos="284"/>
        </w:tabs>
        <w:spacing w:after="0" w:line="360" w:lineRule="auto"/>
        <w:rPr>
          <w:sz w:val="24"/>
          <w:szCs w:val="24"/>
          <w:lang w:val="pt-PT"/>
        </w:rPr>
      </w:pPr>
      <w:r>
        <w:rPr>
          <w:sz w:val="24"/>
          <w:szCs w:val="24"/>
          <w:lang w:val="pt-PT"/>
        </w:rPr>
        <w:lastRenderedPageBreak/>
        <w:t xml:space="preserve">     </w:t>
      </w:r>
      <w:r w:rsidR="00EF0D69">
        <w:rPr>
          <w:sz w:val="24"/>
          <w:szCs w:val="24"/>
          <w:lang w:val="pt-PT"/>
        </w:rPr>
        <w:t>Mais se acrescenta que,</w:t>
      </w:r>
      <w:r w:rsidR="00F31539">
        <w:rPr>
          <w:sz w:val="24"/>
          <w:szCs w:val="24"/>
          <w:lang w:val="pt-PT"/>
        </w:rPr>
        <w:t xml:space="preserve"> em Alverca do Ribatejo, ainda que com diferenças entre os dos sexos, </w:t>
      </w:r>
      <w:r w:rsidR="00F31539" w:rsidRPr="00734E25">
        <w:rPr>
          <w:sz w:val="24"/>
          <w:szCs w:val="24"/>
          <w:lang w:val="pt-PT"/>
        </w:rPr>
        <w:t>é possível afirmar que homens e mulheres aderiram em massa ao Programa Novas Oportunidades, principalmente em 2007</w:t>
      </w:r>
      <w:r w:rsidR="00F31539">
        <w:rPr>
          <w:sz w:val="24"/>
          <w:szCs w:val="24"/>
          <w:lang w:val="pt-PT"/>
        </w:rPr>
        <w:t>. Esta adesão coincide com os valores nacionais, o que pode estar relacionado com o facto de 2007 ter sido o</w:t>
      </w:r>
      <w:r w:rsidR="00F31539" w:rsidRPr="00734E25">
        <w:rPr>
          <w:sz w:val="24"/>
          <w:szCs w:val="24"/>
          <w:lang w:val="pt-PT"/>
        </w:rPr>
        <w:t xml:space="preserve"> ano em que este programa foi publicitado em vários meios de comunicação e em que se alargou para o nível secundário</w:t>
      </w:r>
      <w:r w:rsidR="00F31539">
        <w:rPr>
          <w:sz w:val="24"/>
          <w:szCs w:val="24"/>
          <w:lang w:val="pt-PT"/>
        </w:rPr>
        <w:t xml:space="preserve">, ao mesmo tempo que </w:t>
      </w:r>
      <w:r w:rsidR="00F31539" w:rsidRPr="00734E25">
        <w:rPr>
          <w:sz w:val="24"/>
          <w:szCs w:val="24"/>
          <w:lang w:val="pt-PT"/>
        </w:rPr>
        <w:t>proliferaram notícias sobre o a</w:t>
      </w:r>
      <w:r w:rsidR="00F31539">
        <w:rPr>
          <w:sz w:val="24"/>
          <w:szCs w:val="24"/>
          <w:lang w:val="pt-PT"/>
        </w:rPr>
        <w:t>umento dos níveis de desemprego, da</w:t>
      </w:r>
      <w:r w:rsidR="00F31539" w:rsidRPr="00734E25">
        <w:rPr>
          <w:sz w:val="24"/>
          <w:szCs w:val="24"/>
          <w:lang w:val="pt-PT"/>
        </w:rPr>
        <w:t xml:space="preserve"> instabilidade e </w:t>
      </w:r>
      <w:r w:rsidR="00F31539">
        <w:rPr>
          <w:sz w:val="24"/>
          <w:szCs w:val="24"/>
          <w:lang w:val="pt-PT"/>
        </w:rPr>
        <w:t>d</w:t>
      </w:r>
      <w:r w:rsidR="00F31539" w:rsidRPr="00734E25">
        <w:rPr>
          <w:sz w:val="24"/>
          <w:szCs w:val="24"/>
          <w:lang w:val="pt-PT"/>
        </w:rPr>
        <w:t xml:space="preserve">a insegurança, fruto </w:t>
      </w:r>
      <w:r w:rsidR="00F31539">
        <w:rPr>
          <w:sz w:val="24"/>
          <w:szCs w:val="24"/>
          <w:lang w:val="pt-PT"/>
        </w:rPr>
        <w:t xml:space="preserve">do contexto económico de crise. Este quadro nacional incitou </w:t>
      </w:r>
      <w:r w:rsidR="00F31539" w:rsidRPr="00734E25">
        <w:rPr>
          <w:sz w:val="24"/>
          <w:szCs w:val="24"/>
          <w:lang w:val="pt-PT"/>
        </w:rPr>
        <w:t xml:space="preserve">a população </w:t>
      </w:r>
      <w:r w:rsidR="00F31539">
        <w:rPr>
          <w:sz w:val="24"/>
          <w:szCs w:val="24"/>
          <w:lang w:val="pt-PT"/>
        </w:rPr>
        <w:t>para a</w:t>
      </w:r>
      <w:r w:rsidR="00F31539" w:rsidRPr="00734E25">
        <w:rPr>
          <w:sz w:val="24"/>
          <w:szCs w:val="24"/>
          <w:lang w:val="pt-PT"/>
        </w:rPr>
        <w:t xml:space="preserve"> procura de mais qualificações </w:t>
      </w:r>
      <w:r w:rsidR="00F31539">
        <w:rPr>
          <w:sz w:val="24"/>
          <w:szCs w:val="24"/>
          <w:lang w:val="pt-PT"/>
        </w:rPr>
        <w:t>como forma de assegurar</w:t>
      </w:r>
      <w:r w:rsidR="00F31539" w:rsidRPr="00734E25">
        <w:rPr>
          <w:sz w:val="24"/>
          <w:szCs w:val="24"/>
          <w:lang w:val="pt-PT"/>
        </w:rPr>
        <w:t xml:space="preserve"> a </w:t>
      </w:r>
      <w:r w:rsidR="00F31539">
        <w:rPr>
          <w:sz w:val="24"/>
          <w:szCs w:val="24"/>
          <w:lang w:val="pt-PT"/>
        </w:rPr>
        <w:t xml:space="preserve">sua </w:t>
      </w:r>
      <w:r w:rsidR="00F31539" w:rsidRPr="00734E25">
        <w:rPr>
          <w:sz w:val="24"/>
          <w:szCs w:val="24"/>
          <w:lang w:val="pt-PT"/>
        </w:rPr>
        <w:t xml:space="preserve">empregabilidade. </w:t>
      </w:r>
    </w:p>
    <w:p w:rsidR="00F31539" w:rsidRPr="00734E25" w:rsidRDefault="00A8232A" w:rsidP="00F31539">
      <w:pPr>
        <w:tabs>
          <w:tab w:val="left" w:pos="284"/>
        </w:tabs>
        <w:spacing w:after="0" w:line="360" w:lineRule="auto"/>
        <w:rPr>
          <w:sz w:val="24"/>
          <w:szCs w:val="24"/>
          <w:lang w:val="pt-PT"/>
        </w:rPr>
      </w:pPr>
      <w:r>
        <w:rPr>
          <w:sz w:val="24"/>
          <w:szCs w:val="24"/>
          <w:lang w:val="pt-PT"/>
        </w:rPr>
        <w:t xml:space="preserve">     </w:t>
      </w:r>
      <w:r w:rsidR="00F31539" w:rsidRPr="00734E25">
        <w:rPr>
          <w:sz w:val="24"/>
          <w:szCs w:val="24"/>
          <w:lang w:val="pt-PT"/>
        </w:rPr>
        <w:t>No que diz respeito ao CNO</w:t>
      </w:r>
      <w:r w:rsidR="00F31539">
        <w:rPr>
          <w:sz w:val="24"/>
          <w:szCs w:val="24"/>
          <w:lang w:val="pt-PT"/>
        </w:rPr>
        <w:t>GC</w:t>
      </w:r>
      <w:r w:rsidR="00F31539" w:rsidRPr="00734E25">
        <w:rPr>
          <w:sz w:val="24"/>
          <w:szCs w:val="24"/>
          <w:lang w:val="pt-PT"/>
        </w:rPr>
        <w:t xml:space="preserve">, </w:t>
      </w:r>
      <w:r w:rsidR="00F31539">
        <w:rPr>
          <w:sz w:val="24"/>
          <w:szCs w:val="24"/>
          <w:lang w:val="pt-PT"/>
        </w:rPr>
        <w:t xml:space="preserve">beneficiando da coincidência entre a campanha nacional e o resultado de um conjunto de </w:t>
      </w:r>
      <w:r w:rsidR="00F31539" w:rsidRPr="00734E25">
        <w:rPr>
          <w:sz w:val="24"/>
          <w:szCs w:val="24"/>
          <w:lang w:val="pt-PT"/>
        </w:rPr>
        <w:t xml:space="preserve">iniciativas de divulgação levadas a cabo pela equipa técnico-pedagógica, verificou-se uma </w:t>
      </w:r>
      <w:r w:rsidR="00F31539">
        <w:rPr>
          <w:sz w:val="24"/>
          <w:szCs w:val="24"/>
          <w:lang w:val="pt-PT"/>
        </w:rPr>
        <w:t xml:space="preserve">crescente </w:t>
      </w:r>
      <w:r w:rsidR="00F31539" w:rsidRPr="00734E25">
        <w:rPr>
          <w:sz w:val="24"/>
          <w:szCs w:val="24"/>
          <w:lang w:val="pt-PT"/>
        </w:rPr>
        <w:t>procura dos seus serviços. Como aspecto positivo, salienta-se a capacidade de iniciativa e de mobilização da população na procura de mais valorização pessoal e melhor qualificação, concretizando no acto da inscrição uma manifestação de vontade própria na mudança do seu percurso de vida e agindo contra a</w:t>
      </w:r>
      <w:r w:rsidR="00F31539">
        <w:rPr>
          <w:sz w:val="24"/>
          <w:szCs w:val="24"/>
          <w:lang w:val="pt-PT"/>
        </w:rPr>
        <w:t xml:space="preserve"> </w:t>
      </w:r>
      <w:r w:rsidR="00F31539" w:rsidRPr="00734E25">
        <w:rPr>
          <w:sz w:val="24"/>
          <w:szCs w:val="24"/>
          <w:lang w:val="pt-PT"/>
        </w:rPr>
        <w:t>vulnerabilidade que a baixa qualificação representa para o país, para a comunidade e para cada pessoa.</w:t>
      </w:r>
    </w:p>
    <w:p w:rsidR="00F31539" w:rsidRPr="00734E25" w:rsidRDefault="00A8232A" w:rsidP="00F31539">
      <w:pPr>
        <w:tabs>
          <w:tab w:val="left" w:pos="284"/>
        </w:tabs>
        <w:spacing w:after="0" w:line="360" w:lineRule="auto"/>
        <w:rPr>
          <w:sz w:val="24"/>
          <w:szCs w:val="24"/>
          <w:lang w:val="pt-PT"/>
        </w:rPr>
      </w:pPr>
      <w:r>
        <w:rPr>
          <w:sz w:val="24"/>
          <w:szCs w:val="24"/>
          <w:lang w:val="pt-PT"/>
        </w:rPr>
        <w:t xml:space="preserve">     </w:t>
      </w:r>
      <w:r w:rsidR="00F31539" w:rsidRPr="00734E25">
        <w:rPr>
          <w:sz w:val="24"/>
          <w:szCs w:val="24"/>
          <w:lang w:val="pt-PT"/>
        </w:rPr>
        <w:t>No que se refere às habilitações de partida de todos os inscritos, homens e mulheres, salienta-se a baixa qualificação escolar que apresenta</w:t>
      </w:r>
      <w:r w:rsidR="00F31539">
        <w:rPr>
          <w:sz w:val="24"/>
          <w:szCs w:val="24"/>
          <w:lang w:val="pt-PT"/>
        </w:rPr>
        <w:t>vam (Gráfico 5)</w:t>
      </w:r>
      <w:r w:rsidR="00F31539" w:rsidRPr="00734E25">
        <w:rPr>
          <w:sz w:val="24"/>
          <w:szCs w:val="24"/>
          <w:lang w:val="pt-PT"/>
        </w:rPr>
        <w:t xml:space="preserve">. </w:t>
      </w:r>
    </w:p>
    <w:p w:rsidR="00F31539" w:rsidRPr="00734E25" w:rsidRDefault="005C5630" w:rsidP="00F31539">
      <w:pPr>
        <w:tabs>
          <w:tab w:val="left" w:pos="284"/>
        </w:tabs>
        <w:spacing w:after="0" w:line="360" w:lineRule="auto"/>
        <w:rPr>
          <w:sz w:val="24"/>
          <w:szCs w:val="24"/>
          <w:lang w:val="pt-PT"/>
        </w:rPr>
      </w:pPr>
      <w:r>
        <w:rPr>
          <w:noProof/>
          <w:sz w:val="24"/>
          <w:szCs w:val="24"/>
          <w:lang w:val="pt-PT" w:eastAsia="pt-PT" w:bidi="ar-SA"/>
        </w:rPr>
        <w:pict>
          <v:group id="_x0000_s1591" style="position:absolute;left:0;text-align:left;margin-left:36.8pt;margin-top:11.9pt;width:359.65pt;height:215.35pt;z-index:252184064" coordorigin="2437,10005" coordsize="7193,4307">
            <v:shape id="_x0000_s1592" type="#_x0000_t202" style="position:absolute;left:2437;top:10005;width:5610;height:760;mso-width-relative:margin;mso-height-relative:margin" stroked="f">
              <v:textbox style="mso-next-textbox:#_x0000_s1592">
                <w:txbxContent>
                  <w:p w:rsidR="00EF0D69" w:rsidRPr="000262F4" w:rsidRDefault="00EF0D69" w:rsidP="00F31539">
                    <w:pPr>
                      <w:spacing w:after="0" w:line="240" w:lineRule="auto"/>
                      <w:rPr>
                        <w:b/>
                        <w:lang w:val="pt-PT"/>
                      </w:rPr>
                    </w:pPr>
                    <w:r w:rsidRPr="000262F4">
                      <w:rPr>
                        <w:b/>
                        <w:lang w:val="pt-PT"/>
                      </w:rPr>
                      <w:t>Gráfico 5</w:t>
                    </w:r>
                  </w:p>
                  <w:p w:rsidR="00EF0D69" w:rsidRPr="000262F4" w:rsidRDefault="00EF0D69" w:rsidP="00F31539">
                    <w:pPr>
                      <w:spacing w:after="0" w:line="240" w:lineRule="auto"/>
                      <w:rPr>
                        <w:lang w:val="pt-PT"/>
                      </w:rPr>
                    </w:pPr>
                    <w:r>
                      <w:rPr>
                        <w:lang w:val="pt-PT"/>
                      </w:rPr>
                      <w:t>Habilitações de partida da população inscrita (2006-2008)</w:t>
                    </w:r>
                  </w:p>
                </w:txbxContent>
              </v:textbox>
            </v:shape>
            <v:shape id="_x0000_s1593" type="#_x0000_t202" style="position:absolute;left:3699;top:13890;width:338;height:422;mso-width-relative:margin;mso-height-relative:margin" filled="f" stroked="f">
              <v:textbox style="mso-next-textbox:#_x0000_s1593">
                <w:txbxContent>
                  <w:p w:rsidR="00EF0D69" w:rsidRDefault="00EF0D69" w:rsidP="00F31539">
                    <w:pPr>
                      <w:rPr>
                        <w:lang w:val="pt-PT"/>
                      </w:rPr>
                    </w:pPr>
                    <w:r>
                      <w:rPr>
                        <w:lang w:val="pt-PT"/>
                      </w:rPr>
                      <w:t>1</w:t>
                    </w:r>
                  </w:p>
                </w:txbxContent>
              </v:textbox>
            </v:shape>
            <v:shape id="_x0000_s1594" type="#_x0000_t202" style="position:absolute;left:4134;top:13005;width:516;height:422;mso-width-relative:margin;mso-height-relative:margin" filled="f" stroked="f">
              <v:textbox style="mso-next-textbox:#_x0000_s1594">
                <w:txbxContent>
                  <w:p w:rsidR="00EF0D69" w:rsidRDefault="00EF0D69" w:rsidP="00F31539">
                    <w:pPr>
                      <w:rPr>
                        <w:lang w:val="pt-PT"/>
                      </w:rPr>
                    </w:pPr>
                    <w:r>
                      <w:rPr>
                        <w:lang w:val="pt-PT"/>
                      </w:rPr>
                      <w:t>93</w:t>
                    </w:r>
                  </w:p>
                </w:txbxContent>
              </v:textbox>
            </v:shape>
            <v:shape id="_x0000_s1595" type="#_x0000_t202" style="position:absolute;left:5677;top:12150;width:623;height:422;mso-width-relative:margin;mso-height-relative:margin" filled="f" stroked="f">
              <v:textbox style="mso-next-textbox:#_x0000_s1595">
                <w:txbxContent>
                  <w:p w:rsidR="00EF0D69" w:rsidRDefault="00EF0D69" w:rsidP="00F31539">
                    <w:pPr>
                      <w:rPr>
                        <w:lang w:val="pt-PT"/>
                      </w:rPr>
                    </w:pPr>
                    <w:r>
                      <w:rPr>
                        <w:lang w:val="pt-PT"/>
                      </w:rPr>
                      <w:t>415</w:t>
                    </w:r>
                  </w:p>
                </w:txbxContent>
              </v:textbox>
            </v:shape>
            <v:shape id="_x0000_s1596" type="#_x0000_t202" style="position:absolute;left:8855;top:11295;width:775;height:422;mso-width-relative:margin;mso-height-relative:margin" filled="f" stroked="f">
              <v:textbox style="mso-next-textbox:#_x0000_s1596">
                <w:txbxContent>
                  <w:p w:rsidR="00EF0D69" w:rsidRDefault="00EF0D69" w:rsidP="00F31539">
                    <w:pPr>
                      <w:rPr>
                        <w:lang w:val="pt-PT"/>
                      </w:rPr>
                    </w:pPr>
                    <w:r>
                      <w:rPr>
                        <w:lang w:val="pt-PT"/>
                      </w:rPr>
                      <w:t>1115</w:t>
                    </w:r>
                  </w:p>
                </w:txbxContent>
              </v:textbox>
            </v:shape>
          </v:group>
        </w:pict>
      </w: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r>
        <w:rPr>
          <w:noProof/>
          <w:sz w:val="24"/>
          <w:szCs w:val="24"/>
          <w:lang w:val="pt-PT" w:eastAsia="pt-PT" w:bidi="ar-SA"/>
        </w:rPr>
        <w:drawing>
          <wp:anchor distT="0" distB="0" distL="114300" distR="114300" simplePos="0" relativeHeight="252204544" behindDoc="1" locked="0" layoutInCell="1" allowOverlap="1">
            <wp:simplePos x="0" y="0"/>
            <wp:positionH relativeFrom="column">
              <wp:posOffset>481965</wp:posOffset>
            </wp:positionH>
            <wp:positionV relativeFrom="paragraph">
              <wp:posOffset>145415</wp:posOffset>
            </wp:positionV>
            <wp:extent cx="4573270" cy="2743200"/>
            <wp:effectExtent l="19050" t="0" r="17780" b="0"/>
            <wp:wrapTight wrapText="bothSides">
              <wp:wrapPolygon edited="0">
                <wp:start x="-90" y="0"/>
                <wp:lineTo x="-90" y="21600"/>
                <wp:lineTo x="21684" y="21600"/>
                <wp:lineTo x="21684" y="0"/>
                <wp:lineTo x="-90" y="0"/>
              </wp:wrapPolygon>
            </wp:wrapTight>
            <wp:docPr id="10"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Default="003B37F7" w:rsidP="00F31539">
      <w:pPr>
        <w:tabs>
          <w:tab w:val="left" w:pos="284"/>
        </w:tabs>
        <w:spacing w:after="0" w:line="360" w:lineRule="auto"/>
        <w:rPr>
          <w:sz w:val="24"/>
          <w:szCs w:val="24"/>
          <w:lang w:val="pt-PT"/>
        </w:rPr>
      </w:pPr>
      <w:r>
        <w:rPr>
          <w:noProof/>
          <w:sz w:val="24"/>
          <w:szCs w:val="24"/>
          <w:lang w:val="pt-PT" w:eastAsia="pt-PT" w:bidi="ar-SA"/>
        </w:rPr>
        <w:lastRenderedPageBreak/>
        <w:drawing>
          <wp:anchor distT="0" distB="0" distL="114300" distR="114300" simplePos="0" relativeHeight="252178944" behindDoc="1" locked="0" layoutInCell="1" allowOverlap="1">
            <wp:simplePos x="0" y="0"/>
            <wp:positionH relativeFrom="column">
              <wp:posOffset>3117215</wp:posOffset>
            </wp:positionH>
            <wp:positionV relativeFrom="paragraph">
              <wp:posOffset>4784725</wp:posOffset>
            </wp:positionV>
            <wp:extent cx="2484755" cy="2411095"/>
            <wp:effectExtent l="19050" t="0" r="10795" b="8255"/>
            <wp:wrapTight wrapText="bothSides">
              <wp:wrapPolygon edited="0">
                <wp:start x="-166" y="0"/>
                <wp:lineTo x="-166" y="21674"/>
                <wp:lineTo x="21694" y="21674"/>
                <wp:lineTo x="21694" y="0"/>
                <wp:lineTo x="-166" y="0"/>
              </wp:wrapPolygon>
            </wp:wrapTight>
            <wp:docPr id="12"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A8232A">
        <w:rPr>
          <w:sz w:val="24"/>
          <w:szCs w:val="24"/>
          <w:lang w:val="pt-PT"/>
        </w:rPr>
        <w:t xml:space="preserve">     </w:t>
      </w:r>
      <w:r w:rsidR="00F31539" w:rsidRPr="00734E25">
        <w:rPr>
          <w:sz w:val="24"/>
          <w:szCs w:val="24"/>
          <w:lang w:val="pt-PT"/>
        </w:rPr>
        <w:t>A partir da análise dos dados, o número maior de adultos tem o ensino básico obrigatório. Contudo, existem ainda, na população activa de Alverca do Ribatejo, à semelhança do que se verifica no país em geral, pessoas que não concluíram o 3º ciclo ou que nunca o frequentaram, bem como, ainda que em número menor, cidadãos que não concluíram o segundo ciclo ou que apenas terminaram o 1º ciclo do ensino básico. Apesar de não ser relevante em termos numéricos, pois não se revela significativo pela leitura do gráfico, ainda existem adultos que não concluíram o 1º ciclo</w:t>
      </w:r>
      <w:r w:rsidR="00F31539">
        <w:rPr>
          <w:sz w:val="24"/>
          <w:szCs w:val="24"/>
          <w:lang w:val="pt-PT"/>
        </w:rPr>
        <w:t xml:space="preserve">. Comparando as habilitações desta população em função do sexo, de acordo com os Gráficos 6 e 7, importa salientar que existem mais mulheres com o terceiro ciclo do ensino básico concluído e que, no geral, todas concluíram um ciclo completo de ensino. Relativamente aos homens, é significativo o facto de, em maior número do que as mulheres, apresentarem o 1º ciclo como qualificação de partida e, ainda que pouco expressivo, alguns não terem concluído o 1º ciclo do ensino básico. </w:t>
      </w:r>
    </w:p>
    <w:p w:rsidR="00F31539" w:rsidRDefault="00F31539" w:rsidP="00F31539">
      <w:pPr>
        <w:tabs>
          <w:tab w:val="left" w:pos="284"/>
        </w:tabs>
        <w:spacing w:after="0" w:line="360" w:lineRule="auto"/>
        <w:rPr>
          <w:sz w:val="24"/>
          <w:szCs w:val="24"/>
          <w:lang w:val="pt-PT"/>
        </w:rPr>
      </w:pPr>
    </w:p>
    <w:p w:rsidR="00F31539" w:rsidRDefault="005C5630" w:rsidP="00F31539">
      <w:pPr>
        <w:tabs>
          <w:tab w:val="left" w:pos="284"/>
        </w:tabs>
        <w:spacing w:after="0" w:line="360" w:lineRule="auto"/>
        <w:rPr>
          <w:sz w:val="24"/>
          <w:szCs w:val="24"/>
          <w:lang w:val="pt-PT"/>
        </w:rPr>
      </w:pPr>
      <w:r>
        <w:rPr>
          <w:noProof/>
          <w:sz w:val="24"/>
          <w:szCs w:val="24"/>
          <w:lang w:val="pt-PT" w:eastAsia="pt-PT" w:bidi="ar-SA"/>
        </w:rPr>
        <w:pict>
          <v:group id="_x0000_s1717" style="position:absolute;left:0;text-align:left;margin-left:7.2pt;margin-top:8.55pt;width:413.7pt;height:239.5pt;z-index:252314112" coordorigin="1845,7740" coordsize="8274,4790">
            <v:group id="_x0000_s1716" style="position:absolute;left:6605;top:7740;width:3514;height:4600" coordorigin="6605,7740" coordsize="3514,4600">
              <v:shape id="_x0000_s1645" type="#_x0000_t202" style="position:absolute;left:6605;top:7740;width:2340;height:974;mso-width-relative:margin;mso-height-relative:margin" o:regroupid="31" stroked="f">
                <v:textbox style="mso-next-textbox:#_x0000_s1645">
                  <w:txbxContent>
                    <w:p w:rsidR="00EF0D69" w:rsidRPr="00816D82" w:rsidRDefault="00EF0D69" w:rsidP="00F31539">
                      <w:pPr>
                        <w:spacing w:after="0" w:line="240" w:lineRule="auto"/>
                        <w:rPr>
                          <w:b/>
                          <w:lang w:val="pt-PT"/>
                        </w:rPr>
                      </w:pPr>
                      <w:r w:rsidRPr="00816D82">
                        <w:rPr>
                          <w:b/>
                          <w:lang w:val="pt-PT"/>
                        </w:rPr>
                        <w:t>Gráfico 7</w:t>
                      </w:r>
                    </w:p>
                    <w:p w:rsidR="00EF0D69" w:rsidRPr="00816D82" w:rsidRDefault="00EF0D69" w:rsidP="00F31539">
                      <w:pPr>
                        <w:spacing w:after="0" w:line="240" w:lineRule="auto"/>
                        <w:rPr>
                          <w:lang w:val="pt-PT"/>
                        </w:rPr>
                      </w:pPr>
                      <w:r w:rsidRPr="00816D82">
                        <w:rPr>
                          <w:lang w:val="pt-PT"/>
                        </w:rPr>
                        <w:t>Habilitações de partida d</w:t>
                      </w:r>
                      <w:r>
                        <w:rPr>
                          <w:lang w:val="pt-PT"/>
                        </w:rPr>
                        <w:t>os</w:t>
                      </w:r>
                      <w:r w:rsidRPr="00816D82">
                        <w:rPr>
                          <w:lang w:val="pt-PT"/>
                        </w:rPr>
                        <w:t xml:space="preserve"> </w:t>
                      </w:r>
                      <w:r>
                        <w:rPr>
                          <w:lang w:val="pt-PT"/>
                        </w:rPr>
                        <w:t>homens</w:t>
                      </w:r>
                      <w:r w:rsidRPr="00816D82">
                        <w:rPr>
                          <w:lang w:val="pt-PT"/>
                        </w:rPr>
                        <w:t xml:space="preserve"> </w:t>
                      </w:r>
                      <w:r w:rsidRPr="00367F26">
                        <w:rPr>
                          <w:lang w:val="pt-PT"/>
                        </w:rPr>
                        <w:t>inscritos (%)</w:t>
                      </w:r>
                    </w:p>
                    <w:p w:rsidR="00EF0D69" w:rsidRPr="0006098F" w:rsidRDefault="00EF0D69" w:rsidP="00F31539">
                      <w:pPr>
                        <w:spacing w:after="0" w:line="240" w:lineRule="auto"/>
                        <w:rPr>
                          <w:b/>
                          <w:lang w:val="pt-PT"/>
                        </w:rPr>
                      </w:pPr>
                    </w:p>
                  </w:txbxContent>
                </v:textbox>
              </v:shape>
              <v:shape id="_x0000_s1646" type="#_x0000_t202" style="position:absolute;left:7456;top:9041;width:784;height:698;mso-width-relative:margin;mso-height-relative:margin" o:regroupid="31" filled="f" stroked="f">
                <v:textbox style="mso-next-textbox:#_x0000_s1646">
                  <w:txbxContent>
                    <w:p w:rsidR="00EF0D69" w:rsidRDefault="00EF0D69" w:rsidP="00367F26">
                      <w:pPr>
                        <w:spacing w:after="0" w:line="240" w:lineRule="auto"/>
                        <w:rPr>
                          <w:b/>
                          <w:lang w:val="pt-PT"/>
                        </w:rPr>
                      </w:pPr>
                      <w:r>
                        <w:rPr>
                          <w:b/>
                          <w:lang w:val="pt-PT"/>
                        </w:rPr>
                        <w:t>2</w:t>
                      </w:r>
                      <w:r w:rsidR="00367F26">
                        <w:rPr>
                          <w:b/>
                          <w:lang w:val="pt-PT"/>
                        </w:rPr>
                        <w:t>H</w:t>
                      </w:r>
                    </w:p>
                    <w:p w:rsidR="00EF0D69" w:rsidRPr="0006098F" w:rsidRDefault="00EF0D69" w:rsidP="00367F26">
                      <w:pPr>
                        <w:spacing w:after="0" w:line="240" w:lineRule="auto"/>
                        <w:rPr>
                          <w:b/>
                          <w:lang w:val="pt-PT"/>
                        </w:rPr>
                      </w:pPr>
                      <w:r>
                        <w:rPr>
                          <w:b/>
                          <w:lang w:val="pt-PT"/>
                        </w:rPr>
                        <w:t>0,2%</w:t>
                      </w:r>
                    </w:p>
                  </w:txbxContent>
                </v:textbox>
              </v:shape>
              <v:shape id="_x0000_s1647" type="#_x0000_t202" style="position:absolute;left:7936;top:9001;width:704;height:738;mso-width-relative:margin;mso-height-relative:margin" o:regroupid="31" filled="f" stroked="f">
                <v:textbox style="mso-next-textbox:#_x0000_s1647">
                  <w:txbxContent>
                    <w:p w:rsidR="00EF0D69" w:rsidRDefault="00EF0D69" w:rsidP="00367F26">
                      <w:pPr>
                        <w:spacing w:after="0" w:line="240" w:lineRule="auto"/>
                        <w:rPr>
                          <w:b/>
                          <w:lang w:val="pt-PT"/>
                        </w:rPr>
                      </w:pPr>
                      <w:r>
                        <w:rPr>
                          <w:b/>
                          <w:lang w:val="pt-PT"/>
                        </w:rPr>
                        <w:t>40</w:t>
                      </w:r>
                      <w:r w:rsidR="00367F26">
                        <w:rPr>
                          <w:b/>
                          <w:lang w:val="pt-PT"/>
                        </w:rPr>
                        <w:t>H</w:t>
                      </w:r>
                    </w:p>
                    <w:p w:rsidR="00367F26" w:rsidRPr="0006098F" w:rsidRDefault="00367F26" w:rsidP="00367F26">
                      <w:pPr>
                        <w:spacing w:after="0" w:line="240" w:lineRule="auto"/>
                        <w:rPr>
                          <w:b/>
                          <w:lang w:val="pt-PT"/>
                        </w:rPr>
                      </w:pPr>
                      <w:r>
                        <w:rPr>
                          <w:b/>
                          <w:lang w:val="pt-PT"/>
                        </w:rPr>
                        <w:t>4,1%</w:t>
                      </w:r>
                    </w:p>
                  </w:txbxContent>
                </v:textbox>
              </v:shape>
              <v:shape id="_x0000_s1648" type="#_x0000_t202" style="position:absolute;left:8640;top:9580;width:1479;height:1020;mso-width-relative:margin;mso-height-relative:margin" o:regroupid="31" filled="f" stroked="f">
                <v:textbox style="mso-next-textbox:#_x0000_s1648">
                  <w:txbxContent>
                    <w:p w:rsidR="00EF0D69" w:rsidRDefault="00EF0D69" w:rsidP="00367F26">
                      <w:pPr>
                        <w:spacing w:after="0" w:line="240" w:lineRule="auto"/>
                        <w:rPr>
                          <w:b/>
                          <w:lang w:val="pt-PT"/>
                        </w:rPr>
                      </w:pPr>
                      <w:r>
                        <w:rPr>
                          <w:b/>
                          <w:lang w:val="pt-PT"/>
                        </w:rPr>
                        <w:t>255</w:t>
                      </w:r>
                      <w:r w:rsidR="00367F26">
                        <w:rPr>
                          <w:b/>
                          <w:lang w:val="pt-PT"/>
                        </w:rPr>
                        <w:t>H</w:t>
                      </w:r>
                    </w:p>
                    <w:p w:rsidR="00367F26" w:rsidRPr="0006098F" w:rsidRDefault="00367F26" w:rsidP="00367F26">
                      <w:pPr>
                        <w:spacing w:after="0" w:line="240" w:lineRule="auto"/>
                        <w:rPr>
                          <w:b/>
                          <w:lang w:val="pt-PT"/>
                        </w:rPr>
                      </w:pPr>
                      <w:r>
                        <w:rPr>
                          <w:b/>
                          <w:lang w:val="pt-PT"/>
                        </w:rPr>
                        <w:t xml:space="preserve">    26,2%</w:t>
                      </w:r>
                    </w:p>
                  </w:txbxContent>
                </v:textbox>
              </v:shape>
              <v:shape id="_x0000_s1649" type="#_x0000_t202" style="position:absolute;left:7629;top:11360;width:1316;height:980;mso-width-relative:margin;mso-height-relative:margin" o:regroupid="31" filled="f" stroked="f">
                <v:textbox style="mso-next-textbox:#_x0000_s1649">
                  <w:txbxContent>
                    <w:p w:rsidR="00EF0D69" w:rsidRDefault="00367F26" w:rsidP="00367F26">
                      <w:pPr>
                        <w:spacing w:after="0" w:line="240" w:lineRule="auto"/>
                        <w:rPr>
                          <w:b/>
                          <w:lang w:val="pt-PT"/>
                        </w:rPr>
                      </w:pPr>
                      <w:r>
                        <w:rPr>
                          <w:b/>
                          <w:lang w:val="pt-PT"/>
                        </w:rPr>
                        <w:t xml:space="preserve">         </w:t>
                      </w:r>
                      <w:r w:rsidR="00EF0D69">
                        <w:rPr>
                          <w:b/>
                          <w:lang w:val="pt-PT"/>
                        </w:rPr>
                        <w:t>678H</w:t>
                      </w:r>
                    </w:p>
                    <w:p w:rsidR="00EF0D69" w:rsidRPr="0006098F" w:rsidRDefault="00EF0D69" w:rsidP="00367F26">
                      <w:pPr>
                        <w:spacing w:after="0" w:line="240" w:lineRule="auto"/>
                        <w:rPr>
                          <w:b/>
                          <w:lang w:val="pt-PT"/>
                        </w:rPr>
                      </w:pPr>
                      <w:r>
                        <w:rPr>
                          <w:b/>
                          <w:lang w:val="pt-PT"/>
                        </w:rPr>
                        <w:t xml:space="preserve"> 69,5%</w:t>
                      </w:r>
                    </w:p>
                  </w:txbxContent>
                </v:textbox>
              </v:shape>
            </v:group>
            <v:group id="_x0000_s1715" style="position:absolute;left:1845;top:7740;width:3335;height:4790" coordorigin="1845,7740" coordsize="3335,4790">
              <v:shape id="_x0000_s1640" type="#_x0000_t202" style="position:absolute;left:1845;top:7740;width:2450;height:857;mso-width-relative:margin;mso-height-relative:margin" o:regroupid="32" stroked="f">
                <v:textbox style="mso-next-textbox:#_x0000_s1640">
                  <w:txbxContent>
                    <w:p w:rsidR="00EF0D69" w:rsidRPr="00816D82" w:rsidRDefault="00EF0D69" w:rsidP="00F31539">
                      <w:pPr>
                        <w:spacing w:after="0" w:line="240" w:lineRule="auto"/>
                        <w:rPr>
                          <w:b/>
                          <w:lang w:val="pt-PT"/>
                        </w:rPr>
                      </w:pPr>
                      <w:r w:rsidRPr="00816D82">
                        <w:rPr>
                          <w:b/>
                          <w:lang w:val="pt-PT"/>
                        </w:rPr>
                        <w:t>Gráfico 6</w:t>
                      </w:r>
                    </w:p>
                    <w:p w:rsidR="00EF0D69" w:rsidRPr="00816D82" w:rsidRDefault="00EF0D69" w:rsidP="00F31539">
                      <w:pPr>
                        <w:spacing w:after="0" w:line="240" w:lineRule="auto"/>
                        <w:rPr>
                          <w:lang w:val="pt-PT"/>
                        </w:rPr>
                      </w:pPr>
                      <w:r w:rsidRPr="00816D82">
                        <w:rPr>
                          <w:lang w:val="pt-PT"/>
                        </w:rPr>
                        <w:t xml:space="preserve">Habilitações de partida das </w:t>
                      </w:r>
                      <w:r>
                        <w:rPr>
                          <w:lang w:val="pt-PT"/>
                        </w:rPr>
                        <w:t>m</w:t>
                      </w:r>
                      <w:r w:rsidRPr="00816D82">
                        <w:rPr>
                          <w:lang w:val="pt-PT"/>
                        </w:rPr>
                        <w:t xml:space="preserve">ulheres </w:t>
                      </w:r>
                      <w:r w:rsidRPr="00EF0D69">
                        <w:rPr>
                          <w:lang w:val="pt-PT"/>
                        </w:rPr>
                        <w:t>inscritas (%)</w:t>
                      </w:r>
                    </w:p>
                  </w:txbxContent>
                </v:textbox>
              </v:shape>
              <v:shape id="_x0000_s1641" type="#_x0000_t202" style="position:absolute;left:3120;top:8967;width:658;height:768;mso-width-relative:margin;mso-height-relative:margin" o:regroupid="32" filled="f" stroked="f">
                <v:textbox style="mso-next-textbox:#_x0000_s1641">
                  <w:txbxContent>
                    <w:p w:rsidR="00EF0D69" w:rsidRDefault="00EF0D69" w:rsidP="00EF0D69">
                      <w:pPr>
                        <w:spacing w:after="0" w:line="240" w:lineRule="auto"/>
                        <w:rPr>
                          <w:b/>
                          <w:lang w:val="pt-PT"/>
                        </w:rPr>
                      </w:pPr>
                      <w:r>
                        <w:rPr>
                          <w:b/>
                          <w:lang w:val="pt-PT"/>
                        </w:rPr>
                        <w:t xml:space="preserve">4M   </w:t>
                      </w:r>
                    </w:p>
                    <w:p w:rsidR="00EF0D69" w:rsidRPr="0006098F" w:rsidRDefault="00EF0D69" w:rsidP="00EF0D69">
                      <w:pPr>
                        <w:spacing w:after="0" w:line="240" w:lineRule="auto"/>
                        <w:rPr>
                          <w:b/>
                          <w:lang w:val="pt-PT"/>
                        </w:rPr>
                      </w:pPr>
                      <w:r>
                        <w:rPr>
                          <w:b/>
                          <w:lang w:val="pt-PT"/>
                        </w:rPr>
                        <w:t>1%</w:t>
                      </w:r>
                    </w:p>
                  </w:txbxContent>
                </v:textbox>
              </v:shape>
              <v:shape id="_x0000_s1642" type="#_x0000_t202" style="position:absolute;left:4170;top:9461;width:1010;height:789;mso-width-relative:margin;mso-height-relative:margin" o:regroupid="32" filled="f" stroked="f">
                <v:textbox style="mso-next-textbox:#_x0000_s1642">
                  <w:txbxContent>
                    <w:p w:rsidR="00EF0D69" w:rsidRDefault="00EF0D69" w:rsidP="00EF0D69">
                      <w:pPr>
                        <w:spacing w:after="0" w:line="240" w:lineRule="auto"/>
                        <w:rPr>
                          <w:b/>
                          <w:lang w:val="pt-PT"/>
                        </w:rPr>
                      </w:pPr>
                      <w:r>
                        <w:rPr>
                          <w:b/>
                          <w:lang w:val="pt-PT"/>
                        </w:rPr>
                        <w:t xml:space="preserve">175M  </w:t>
                      </w:r>
                    </w:p>
                    <w:p w:rsidR="00EF0D69" w:rsidRPr="0006098F" w:rsidRDefault="00EF0D69" w:rsidP="00EF0D69">
                      <w:pPr>
                        <w:spacing w:after="0" w:line="240" w:lineRule="auto"/>
                        <w:rPr>
                          <w:b/>
                          <w:lang w:val="pt-PT"/>
                        </w:rPr>
                      </w:pPr>
                      <w:r>
                        <w:rPr>
                          <w:b/>
                          <w:lang w:val="pt-PT"/>
                        </w:rPr>
                        <w:t xml:space="preserve">   27%</w:t>
                      </w:r>
                    </w:p>
                  </w:txbxContent>
                </v:textbox>
              </v:shape>
              <v:shape id="_x0000_s1643" type="#_x0000_t202" style="position:absolute;left:3868;top:11700;width:1312;height:830;mso-width-relative:margin;mso-height-relative:margin" o:regroupid="32" filled="f" stroked="f">
                <v:textbox style="mso-next-textbox:#_x0000_s1643">
                  <w:txbxContent>
                    <w:p w:rsidR="00EF0D69" w:rsidRDefault="00EF0D69" w:rsidP="00EF0D69">
                      <w:pPr>
                        <w:spacing w:after="0" w:line="240" w:lineRule="auto"/>
                        <w:rPr>
                          <w:b/>
                          <w:lang w:val="pt-PT"/>
                        </w:rPr>
                      </w:pPr>
                      <w:r>
                        <w:rPr>
                          <w:b/>
                          <w:lang w:val="pt-PT"/>
                        </w:rPr>
                        <w:t>470M</w:t>
                      </w:r>
                    </w:p>
                    <w:p w:rsidR="00EF0D69" w:rsidRPr="0006098F" w:rsidRDefault="00EF0D69" w:rsidP="00EF0D69">
                      <w:pPr>
                        <w:spacing w:after="0" w:line="240" w:lineRule="auto"/>
                        <w:rPr>
                          <w:b/>
                          <w:lang w:val="pt-PT"/>
                        </w:rPr>
                      </w:pPr>
                      <w:r>
                        <w:rPr>
                          <w:b/>
                          <w:lang w:val="pt-PT"/>
                        </w:rPr>
                        <w:t xml:space="preserve"> 72%</w:t>
                      </w:r>
                    </w:p>
                  </w:txbxContent>
                </v:textbox>
              </v:shape>
            </v:group>
          </v:group>
        </w:pict>
      </w:r>
    </w:p>
    <w:p w:rsidR="00F31539"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Pr="00C4683D" w:rsidRDefault="00F31539" w:rsidP="00F31539">
      <w:pPr>
        <w:tabs>
          <w:tab w:val="left" w:pos="284"/>
        </w:tabs>
        <w:spacing w:after="0" w:line="360" w:lineRule="auto"/>
        <w:rPr>
          <w:noProof/>
          <w:sz w:val="22"/>
          <w:szCs w:val="22"/>
          <w:lang w:val="pt-PT" w:eastAsia="pt-PT" w:bidi="ar-SA"/>
        </w:rPr>
      </w:pPr>
      <w:r>
        <w:rPr>
          <w:noProof/>
          <w:sz w:val="22"/>
          <w:szCs w:val="22"/>
          <w:lang w:val="pt-PT" w:eastAsia="pt-PT" w:bidi="ar-SA"/>
        </w:rPr>
        <w:drawing>
          <wp:anchor distT="0" distB="0" distL="114300" distR="114300" simplePos="0" relativeHeight="252177920" behindDoc="1" locked="0" layoutInCell="1" allowOverlap="1">
            <wp:simplePos x="0" y="0"/>
            <wp:positionH relativeFrom="column">
              <wp:posOffset>91440</wp:posOffset>
            </wp:positionH>
            <wp:positionV relativeFrom="paragraph">
              <wp:posOffset>23495</wp:posOffset>
            </wp:positionV>
            <wp:extent cx="2635885" cy="2419350"/>
            <wp:effectExtent l="19050" t="0" r="12065" b="0"/>
            <wp:wrapTight wrapText="bothSides">
              <wp:wrapPolygon edited="0">
                <wp:start x="-156" y="0"/>
                <wp:lineTo x="-156" y="21600"/>
                <wp:lineTo x="21699" y="21600"/>
                <wp:lineTo x="21699" y="0"/>
                <wp:lineTo x="-156" y="0"/>
              </wp:wrapPolygon>
            </wp:wrapTight>
            <wp:docPr id="225"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F31539" w:rsidRPr="00C4683D" w:rsidRDefault="00F31539" w:rsidP="00F31539">
      <w:pPr>
        <w:tabs>
          <w:tab w:val="left" w:pos="284"/>
        </w:tabs>
        <w:spacing w:after="0" w:line="360" w:lineRule="auto"/>
        <w:rPr>
          <w:sz w:val="22"/>
          <w:szCs w:val="22"/>
          <w:lang w:val="pt-PT"/>
        </w:rPr>
      </w:pPr>
    </w:p>
    <w:p w:rsidR="00A8232A" w:rsidRDefault="00A8232A" w:rsidP="00F31539">
      <w:pPr>
        <w:tabs>
          <w:tab w:val="left" w:pos="284"/>
        </w:tabs>
        <w:spacing w:after="0" w:line="360" w:lineRule="auto"/>
        <w:rPr>
          <w:noProof/>
          <w:sz w:val="24"/>
          <w:szCs w:val="24"/>
          <w:lang w:val="pt-PT" w:eastAsia="pt-PT" w:bidi="ar-SA"/>
        </w:rPr>
      </w:pPr>
      <w:r>
        <w:rPr>
          <w:noProof/>
          <w:sz w:val="24"/>
          <w:szCs w:val="24"/>
          <w:lang w:val="pt-PT" w:eastAsia="pt-PT" w:bidi="ar-SA"/>
        </w:rPr>
        <w:t xml:space="preserve">       </w:t>
      </w:r>
    </w:p>
    <w:p w:rsidR="00A8232A" w:rsidRDefault="00A8232A" w:rsidP="00F31539">
      <w:pPr>
        <w:tabs>
          <w:tab w:val="left" w:pos="284"/>
        </w:tabs>
        <w:spacing w:after="0" w:line="360" w:lineRule="auto"/>
        <w:rPr>
          <w:noProof/>
          <w:sz w:val="24"/>
          <w:szCs w:val="24"/>
          <w:lang w:val="pt-PT" w:eastAsia="pt-PT" w:bidi="ar-SA"/>
        </w:rPr>
      </w:pPr>
    </w:p>
    <w:p w:rsidR="00A8232A" w:rsidRDefault="00A8232A" w:rsidP="00F31539">
      <w:pPr>
        <w:tabs>
          <w:tab w:val="left" w:pos="284"/>
        </w:tabs>
        <w:spacing w:after="0" w:line="360" w:lineRule="auto"/>
        <w:rPr>
          <w:noProof/>
          <w:sz w:val="24"/>
          <w:szCs w:val="24"/>
          <w:lang w:val="pt-PT" w:eastAsia="pt-PT" w:bidi="ar-SA"/>
        </w:rPr>
      </w:pPr>
    </w:p>
    <w:p w:rsidR="00A8232A" w:rsidRDefault="00A8232A" w:rsidP="00F31539">
      <w:pPr>
        <w:tabs>
          <w:tab w:val="left" w:pos="284"/>
        </w:tabs>
        <w:spacing w:after="0" w:line="360" w:lineRule="auto"/>
        <w:rPr>
          <w:noProof/>
          <w:sz w:val="24"/>
          <w:szCs w:val="24"/>
          <w:lang w:val="pt-PT" w:eastAsia="pt-PT" w:bidi="ar-SA"/>
        </w:rPr>
      </w:pPr>
    </w:p>
    <w:p w:rsidR="00A8232A" w:rsidRDefault="00A8232A" w:rsidP="00F31539">
      <w:pPr>
        <w:tabs>
          <w:tab w:val="left" w:pos="284"/>
        </w:tabs>
        <w:spacing w:after="0" w:line="360" w:lineRule="auto"/>
        <w:rPr>
          <w:noProof/>
          <w:sz w:val="24"/>
          <w:szCs w:val="24"/>
          <w:lang w:val="pt-PT" w:eastAsia="pt-PT" w:bidi="ar-SA"/>
        </w:rPr>
      </w:pPr>
    </w:p>
    <w:p w:rsidR="00A8232A" w:rsidRDefault="00A8232A" w:rsidP="00F31539">
      <w:pPr>
        <w:tabs>
          <w:tab w:val="left" w:pos="284"/>
        </w:tabs>
        <w:spacing w:after="0" w:line="360" w:lineRule="auto"/>
        <w:rPr>
          <w:noProof/>
          <w:sz w:val="24"/>
          <w:szCs w:val="24"/>
          <w:lang w:val="pt-PT" w:eastAsia="pt-PT" w:bidi="ar-SA"/>
        </w:rPr>
      </w:pPr>
    </w:p>
    <w:p w:rsidR="00A8232A" w:rsidRDefault="00A8232A" w:rsidP="00F31539">
      <w:pPr>
        <w:tabs>
          <w:tab w:val="left" w:pos="284"/>
        </w:tabs>
        <w:spacing w:after="0" w:line="360" w:lineRule="auto"/>
        <w:rPr>
          <w:noProof/>
          <w:sz w:val="24"/>
          <w:szCs w:val="24"/>
          <w:lang w:val="pt-PT" w:eastAsia="pt-PT" w:bidi="ar-SA"/>
        </w:rPr>
      </w:pPr>
    </w:p>
    <w:p w:rsidR="00A8232A" w:rsidRDefault="00A8232A" w:rsidP="00F31539">
      <w:pPr>
        <w:tabs>
          <w:tab w:val="left" w:pos="284"/>
        </w:tabs>
        <w:spacing w:after="0" w:line="360" w:lineRule="auto"/>
        <w:rPr>
          <w:noProof/>
          <w:sz w:val="24"/>
          <w:szCs w:val="24"/>
          <w:lang w:val="pt-PT" w:eastAsia="pt-PT" w:bidi="ar-SA"/>
        </w:rPr>
      </w:pPr>
    </w:p>
    <w:p w:rsidR="00A8232A" w:rsidRDefault="00A8232A" w:rsidP="00F31539">
      <w:pPr>
        <w:tabs>
          <w:tab w:val="left" w:pos="284"/>
        </w:tabs>
        <w:spacing w:after="0" w:line="360" w:lineRule="auto"/>
        <w:rPr>
          <w:noProof/>
          <w:sz w:val="24"/>
          <w:szCs w:val="24"/>
          <w:lang w:val="pt-PT" w:eastAsia="pt-PT" w:bidi="ar-SA"/>
        </w:rPr>
      </w:pPr>
    </w:p>
    <w:p w:rsidR="00F31539" w:rsidRPr="00734E25" w:rsidRDefault="00A8232A" w:rsidP="00F31539">
      <w:pPr>
        <w:tabs>
          <w:tab w:val="left" w:pos="284"/>
        </w:tabs>
        <w:spacing w:after="0" w:line="360" w:lineRule="auto"/>
        <w:rPr>
          <w:noProof/>
          <w:sz w:val="24"/>
          <w:szCs w:val="24"/>
          <w:lang w:val="pt-PT" w:eastAsia="pt-PT" w:bidi="ar-SA"/>
        </w:rPr>
      </w:pPr>
      <w:r>
        <w:rPr>
          <w:noProof/>
          <w:sz w:val="24"/>
          <w:szCs w:val="24"/>
          <w:lang w:val="pt-PT" w:eastAsia="pt-PT" w:bidi="ar-SA"/>
        </w:rPr>
        <w:t xml:space="preserve">     </w:t>
      </w:r>
      <w:r w:rsidR="00F31539">
        <w:rPr>
          <w:noProof/>
          <w:sz w:val="24"/>
          <w:szCs w:val="24"/>
          <w:lang w:val="pt-PT" w:eastAsia="pt-PT" w:bidi="ar-SA"/>
        </w:rPr>
        <w:t>Comparando o total de inscritos no CNOGC até Dezembro de 2008, tendo em conta a diferença entre os níveis básico e secundário, verifica-se que a maioria das inscrições são de homens, ainda que a diferença seja maior ao nível do básico, como o ilustra o Gráfico 8.</w:t>
      </w:r>
    </w:p>
    <w:p w:rsidR="00F31539" w:rsidRDefault="005C5630" w:rsidP="00F31539">
      <w:pPr>
        <w:tabs>
          <w:tab w:val="left" w:pos="284"/>
        </w:tabs>
        <w:spacing w:after="0" w:line="360" w:lineRule="auto"/>
        <w:jc w:val="right"/>
        <w:rPr>
          <w:sz w:val="24"/>
          <w:szCs w:val="24"/>
          <w:lang w:val="pt-PT"/>
        </w:rPr>
      </w:pPr>
      <w:r>
        <w:rPr>
          <w:noProof/>
          <w:sz w:val="24"/>
          <w:szCs w:val="24"/>
          <w:lang w:val="pt-PT" w:eastAsia="pt-PT" w:bidi="ar-SA"/>
        </w:rPr>
        <w:lastRenderedPageBreak/>
        <w:pict>
          <v:group id="_x0000_s1669" style="position:absolute;left:0;text-align:left;margin-left:21.05pt;margin-top:11.65pt;width:371.8pt;height:87.5pt;z-index:252233728" coordorigin="2122,1650" coordsize="7436,1750">
            <v:shape id="_x0000_s1590" type="#_x0000_t202" style="position:absolute;left:2122;top:1650;width:2093;height:1560;mso-width-relative:margin;mso-height-relative:margin" stroked="f">
              <v:textbox style="mso-next-textbox:#_x0000_s1590">
                <w:txbxContent>
                  <w:p w:rsidR="00EF0D69" w:rsidRPr="00907882" w:rsidRDefault="00EF0D69" w:rsidP="00F31539">
                    <w:pPr>
                      <w:spacing w:after="0" w:line="240" w:lineRule="auto"/>
                      <w:jc w:val="right"/>
                      <w:rPr>
                        <w:b/>
                        <w:lang w:val="pt-PT"/>
                      </w:rPr>
                    </w:pPr>
                    <w:r w:rsidRPr="00907882">
                      <w:rPr>
                        <w:b/>
                        <w:lang w:val="pt-PT"/>
                      </w:rPr>
                      <w:t>Gráfico 8</w:t>
                    </w:r>
                  </w:p>
                  <w:p w:rsidR="00EF0D69" w:rsidRPr="0006098F" w:rsidRDefault="00EF0D69" w:rsidP="00F31539">
                    <w:pPr>
                      <w:spacing w:after="0" w:line="240" w:lineRule="auto"/>
                      <w:jc w:val="right"/>
                      <w:rPr>
                        <w:b/>
                        <w:lang w:val="pt-PT"/>
                      </w:rPr>
                    </w:pPr>
                    <w:r w:rsidRPr="00907882">
                      <w:rPr>
                        <w:lang w:val="pt-PT"/>
                      </w:rPr>
                      <w:t>Número de inscritos no CNOGC, por sexo</w:t>
                    </w:r>
                    <w:r>
                      <w:rPr>
                        <w:lang w:val="pt-PT"/>
                      </w:rPr>
                      <w:t xml:space="preserve"> (DEZ 2008)</w:t>
                    </w:r>
                  </w:p>
                </w:txbxContent>
              </v:textbox>
            </v:shape>
            <v:shape id="_x0000_s1666" type="#_x0000_t202" style="position:absolute;left:9146;top:2537;width:412;height:863;mso-width-relative:margin;mso-height-relative:margin" fillcolor="white [3212]" stroked="f">
              <v:textbox style="mso-next-textbox:#_x0000_s1666">
                <w:txbxContent>
                  <w:p w:rsidR="00EF0D69" w:rsidRDefault="00EF0D69">
                    <w:pPr>
                      <w:rPr>
                        <w:lang w:val="pt-PT"/>
                      </w:rPr>
                    </w:pPr>
                    <w:r>
                      <w:rPr>
                        <w:lang w:val="pt-PT"/>
                      </w:rPr>
                      <w:t>H</w:t>
                    </w:r>
                  </w:p>
                  <w:p w:rsidR="00EF0D69" w:rsidRDefault="00EF0D69">
                    <w:pPr>
                      <w:rPr>
                        <w:lang w:val="pt-PT"/>
                      </w:rPr>
                    </w:pPr>
                    <w:r>
                      <w:rPr>
                        <w:lang w:val="pt-PT"/>
                      </w:rPr>
                      <w:t>M</w:t>
                    </w:r>
                  </w:p>
                </w:txbxContent>
              </v:textbox>
            </v:shape>
          </v:group>
        </w:pict>
      </w:r>
      <w:r w:rsidR="00304B42">
        <w:rPr>
          <w:noProof/>
          <w:sz w:val="24"/>
          <w:szCs w:val="24"/>
          <w:lang w:val="pt-PT" w:eastAsia="pt-PT" w:bidi="ar-SA"/>
        </w:rPr>
        <w:drawing>
          <wp:anchor distT="0" distB="0" distL="114300" distR="114300" simplePos="0" relativeHeight="252206592" behindDoc="0" locked="0" layoutInCell="1" allowOverlap="1">
            <wp:simplePos x="0" y="0"/>
            <wp:positionH relativeFrom="column">
              <wp:posOffset>2050415</wp:posOffset>
            </wp:positionH>
            <wp:positionV relativeFrom="paragraph">
              <wp:posOffset>103505</wp:posOffset>
            </wp:positionV>
            <wp:extent cx="2947035" cy="1701800"/>
            <wp:effectExtent l="19050" t="0" r="24765" b="0"/>
            <wp:wrapTopAndBottom/>
            <wp:docPr id="226"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F31539" w:rsidRDefault="005C5630" w:rsidP="00F31539">
      <w:pPr>
        <w:tabs>
          <w:tab w:val="left" w:pos="284"/>
        </w:tabs>
        <w:spacing w:after="0" w:line="360" w:lineRule="auto"/>
        <w:rPr>
          <w:sz w:val="24"/>
          <w:szCs w:val="24"/>
          <w:lang w:val="pt-PT"/>
        </w:rPr>
      </w:pPr>
      <w:r w:rsidRPr="005C5630">
        <w:rPr>
          <w:noProof/>
          <w:lang w:val="pt-PT" w:eastAsia="pt-PT" w:bidi="ar-SA"/>
        </w:rPr>
        <w:pict>
          <v:group id="_x0000_s1678" style="position:absolute;left:0;text-align:left;margin-left:69.55pt;margin-top:245.8pt;width:327.3pt;height:259.7pt;z-index:252257792" coordorigin="3012,9615" coordsize="6546,5194">
            <v:group id="_x0000_s1615" style="position:absolute;left:3012;top:14164;width:5643;height:645" coordorigin="2352,9930" coordsize="5643,660">
              <v:shape id="_x0000_s1616" type="#_x0000_t202" style="position:absolute;left:3492;top:9930;width:483;height:645;mso-width-relative:margin;mso-height-relative:margin" fillcolor="white [3212]" stroked="f">
                <v:textbox style="mso-next-textbox:#_x0000_s1616">
                  <w:txbxContent>
                    <w:p w:rsidR="00EF0D69" w:rsidRPr="004C4153" w:rsidRDefault="00EF0D69" w:rsidP="00F31539">
                      <w:pPr>
                        <w:spacing w:after="0" w:line="240" w:lineRule="auto"/>
                        <w:rPr>
                          <w:sz w:val="16"/>
                          <w:szCs w:val="16"/>
                          <w:lang w:val="pt-PT"/>
                        </w:rPr>
                      </w:pPr>
                      <w:r w:rsidRPr="004C4153">
                        <w:rPr>
                          <w:sz w:val="16"/>
                          <w:szCs w:val="16"/>
                          <w:lang w:val="pt-PT"/>
                        </w:rPr>
                        <w:t>30</w:t>
                      </w:r>
                    </w:p>
                    <w:p w:rsidR="00EF0D69" w:rsidRPr="004C4153" w:rsidRDefault="00EF0D69" w:rsidP="00F31539">
                      <w:pPr>
                        <w:spacing w:after="0" w:line="240" w:lineRule="auto"/>
                        <w:rPr>
                          <w:sz w:val="16"/>
                          <w:szCs w:val="16"/>
                          <w:lang w:val="pt-PT"/>
                        </w:rPr>
                      </w:pPr>
                      <w:r w:rsidRPr="004C4153">
                        <w:rPr>
                          <w:sz w:val="16"/>
                          <w:szCs w:val="16"/>
                          <w:lang w:val="pt-PT"/>
                        </w:rPr>
                        <w:t>34</w:t>
                      </w:r>
                    </w:p>
                  </w:txbxContent>
                </v:textbox>
              </v:shape>
              <v:shape id="_x0000_s1617" type="#_x0000_t202" style="position:absolute;left:2352;top:9930;width:483;height:645;mso-width-relative:margin;mso-height-relative:margin" fillcolor="white [3212]" stroked="f">
                <v:textbox style="mso-next-textbox:#_x0000_s1617">
                  <w:txbxContent>
                    <w:p w:rsidR="00EF0D69" w:rsidRPr="004C4153" w:rsidRDefault="00EF0D69" w:rsidP="00F31539">
                      <w:pPr>
                        <w:spacing w:after="0" w:line="240" w:lineRule="auto"/>
                        <w:rPr>
                          <w:sz w:val="16"/>
                          <w:szCs w:val="16"/>
                          <w:lang w:val="pt-PT"/>
                        </w:rPr>
                      </w:pPr>
                      <w:r>
                        <w:rPr>
                          <w:sz w:val="16"/>
                          <w:szCs w:val="16"/>
                          <w:lang w:val="pt-PT"/>
                        </w:rPr>
                        <w:t>20</w:t>
                      </w:r>
                    </w:p>
                    <w:p w:rsidR="00EF0D69" w:rsidRPr="004C4153" w:rsidRDefault="00EF0D69" w:rsidP="00F31539">
                      <w:pPr>
                        <w:spacing w:after="0" w:line="240" w:lineRule="auto"/>
                        <w:rPr>
                          <w:sz w:val="16"/>
                          <w:szCs w:val="16"/>
                          <w:lang w:val="pt-PT"/>
                        </w:rPr>
                      </w:pPr>
                      <w:r>
                        <w:rPr>
                          <w:sz w:val="16"/>
                          <w:szCs w:val="16"/>
                          <w:lang w:val="pt-PT"/>
                        </w:rPr>
                        <w:t>2</w:t>
                      </w:r>
                      <w:r w:rsidRPr="004C4153">
                        <w:rPr>
                          <w:sz w:val="16"/>
                          <w:szCs w:val="16"/>
                          <w:lang w:val="pt-PT"/>
                        </w:rPr>
                        <w:t>4</w:t>
                      </w:r>
                    </w:p>
                  </w:txbxContent>
                </v:textbox>
              </v:shape>
              <v:shape id="_x0000_s1618" type="#_x0000_t202" style="position:absolute;left:2934;top:9930;width:483;height:645;mso-width-relative:margin;mso-height-relative:margin" fillcolor="white [3212]" stroked="f">
                <v:textbox style="mso-next-textbox:#_x0000_s1618">
                  <w:txbxContent>
                    <w:p w:rsidR="00EF0D69" w:rsidRPr="004C4153" w:rsidRDefault="00EF0D69" w:rsidP="00F31539">
                      <w:pPr>
                        <w:spacing w:after="0" w:line="240" w:lineRule="auto"/>
                        <w:rPr>
                          <w:sz w:val="16"/>
                          <w:szCs w:val="16"/>
                          <w:lang w:val="pt-PT"/>
                        </w:rPr>
                      </w:pPr>
                      <w:r>
                        <w:rPr>
                          <w:sz w:val="16"/>
                          <w:szCs w:val="16"/>
                          <w:lang w:val="pt-PT"/>
                        </w:rPr>
                        <w:t>25</w:t>
                      </w:r>
                    </w:p>
                    <w:p w:rsidR="00EF0D69" w:rsidRPr="004C4153" w:rsidRDefault="00EF0D69" w:rsidP="00F31539">
                      <w:pPr>
                        <w:spacing w:after="0" w:line="240" w:lineRule="auto"/>
                        <w:rPr>
                          <w:sz w:val="16"/>
                          <w:szCs w:val="16"/>
                          <w:lang w:val="pt-PT"/>
                        </w:rPr>
                      </w:pPr>
                      <w:r>
                        <w:rPr>
                          <w:sz w:val="16"/>
                          <w:szCs w:val="16"/>
                          <w:lang w:val="pt-PT"/>
                        </w:rPr>
                        <w:t>29</w:t>
                      </w:r>
                    </w:p>
                  </w:txbxContent>
                </v:textbox>
              </v:shape>
              <v:shape id="_x0000_s1619" type="#_x0000_t202" style="position:absolute;left:4092;top:9930;width:483;height:645;mso-width-relative:margin;mso-height-relative:margin" fillcolor="white [3212]" stroked="f">
                <v:textbox style="mso-next-textbox:#_x0000_s1619">
                  <w:txbxContent>
                    <w:p w:rsidR="00EF0D69" w:rsidRPr="004C4153" w:rsidRDefault="00EF0D69" w:rsidP="00F31539">
                      <w:pPr>
                        <w:spacing w:after="0" w:line="240" w:lineRule="auto"/>
                        <w:rPr>
                          <w:sz w:val="16"/>
                          <w:szCs w:val="16"/>
                          <w:lang w:val="pt-PT"/>
                        </w:rPr>
                      </w:pPr>
                      <w:r w:rsidRPr="004C4153">
                        <w:rPr>
                          <w:sz w:val="16"/>
                          <w:szCs w:val="16"/>
                          <w:lang w:val="pt-PT"/>
                        </w:rPr>
                        <w:t>3</w:t>
                      </w:r>
                      <w:r>
                        <w:rPr>
                          <w:sz w:val="16"/>
                          <w:szCs w:val="16"/>
                          <w:lang w:val="pt-PT"/>
                        </w:rPr>
                        <w:t>5</w:t>
                      </w:r>
                    </w:p>
                    <w:p w:rsidR="00EF0D69" w:rsidRPr="004C4153" w:rsidRDefault="00EF0D69" w:rsidP="00F31539">
                      <w:pPr>
                        <w:spacing w:after="0" w:line="240" w:lineRule="auto"/>
                        <w:rPr>
                          <w:sz w:val="16"/>
                          <w:szCs w:val="16"/>
                          <w:lang w:val="pt-PT"/>
                        </w:rPr>
                      </w:pPr>
                      <w:r w:rsidRPr="004C4153">
                        <w:rPr>
                          <w:sz w:val="16"/>
                          <w:szCs w:val="16"/>
                          <w:lang w:val="pt-PT"/>
                        </w:rPr>
                        <w:t>3</w:t>
                      </w:r>
                      <w:r>
                        <w:rPr>
                          <w:sz w:val="16"/>
                          <w:szCs w:val="16"/>
                          <w:lang w:val="pt-PT"/>
                        </w:rPr>
                        <w:t>9</w:t>
                      </w:r>
                    </w:p>
                  </w:txbxContent>
                </v:textbox>
              </v:shape>
              <v:shape id="_x0000_s1620" type="#_x0000_t202" style="position:absolute;left:4647;top:9945;width:483;height:645;mso-width-relative:margin;mso-height-relative:margin" fillcolor="white [3212]" stroked="f">
                <v:textbox style="mso-next-textbox:#_x0000_s1620">
                  <w:txbxContent>
                    <w:p w:rsidR="00EF0D69" w:rsidRPr="004C4153" w:rsidRDefault="00EF0D69" w:rsidP="00F31539">
                      <w:pPr>
                        <w:spacing w:after="0" w:line="240" w:lineRule="auto"/>
                        <w:rPr>
                          <w:sz w:val="16"/>
                          <w:szCs w:val="16"/>
                          <w:lang w:val="pt-PT"/>
                        </w:rPr>
                      </w:pPr>
                      <w:r>
                        <w:rPr>
                          <w:sz w:val="16"/>
                          <w:szCs w:val="16"/>
                          <w:lang w:val="pt-PT"/>
                        </w:rPr>
                        <w:t>40</w:t>
                      </w:r>
                    </w:p>
                    <w:p w:rsidR="00EF0D69" w:rsidRPr="004C4153" w:rsidRDefault="00EF0D69" w:rsidP="00F31539">
                      <w:pPr>
                        <w:spacing w:after="0" w:line="240" w:lineRule="auto"/>
                        <w:rPr>
                          <w:sz w:val="16"/>
                          <w:szCs w:val="16"/>
                          <w:lang w:val="pt-PT"/>
                        </w:rPr>
                      </w:pPr>
                      <w:r>
                        <w:rPr>
                          <w:sz w:val="16"/>
                          <w:szCs w:val="16"/>
                          <w:lang w:val="pt-PT"/>
                        </w:rPr>
                        <w:t>4</w:t>
                      </w:r>
                      <w:r w:rsidRPr="004C4153">
                        <w:rPr>
                          <w:sz w:val="16"/>
                          <w:szCs w:val="16"/>
                          <w:lang w:val="pt-PT"/>
                        </w:rPr>
                        <w:t>4</w:t>
                      </w:r>
                    </w:p>
                  </w:txbxContent>
                </v:textbox>
              </v:shape>
              <v:shape id="_x0000_s1621" type="#_x0000_t202" style="position:absolute;left:5217;top:9945;width:483;height:645;mso-width-relative:margin;mso-height-relative:margin" fillcolor="white [3212]" stroked="f">
                <v:textbox style="mso-next-textbox:#_x0000_s1621">
                  <w:txbxContent>
                    <w:p w:rsidR="00EF0D69" w:rsidRPr="004C4153" w:rsidRDefault="00EF0D69" w:rsidP="00F31539">
                      <w:pPr>
                        <w:spacing w:after="0" w:line="240" w:lineRule="auto"/>
                        <w:rPr>
                          <w:sz w:val="16"/>
                          <w:szCs w:val="16"/>
                          <w:lang w:val="pt-PT"/>
                        </w:rPr>
                      </w:pPr>
                      <w:r>
                        <w:rPr>
                          <w:sz w:val="16"/>
                          <w:szCs w:val="16"/>
                          <w:lang w:val="pt-PT"/>
                        </w:rPr>
                        <w:t>45</w:t>
                      </w:r>
                    </w:p>
                    <w:p w:rsidR="00EF0D69" w:rsidRPr="004C4153" w:rsidRDefault="00EF0D69" w:rsidP="00F31539">
                      <w:pPr>
                        <w:spacing w:after="0" w:line="240" w:lineRule="auto"/>
                        <w:rPr>
                          <w:sz w:val="16"/>
                          <w:szCs w:val="16"/>
                          <w:lang w:val="pt-PT"/>
                        </w:rPr>
                      </w:pPr>
                      <w:r>
                        <w:rPr>
                          <w:sz w:val="16"/>
                          <w:szCs w:val="16"/>
                          <w:lang w:val="pt-PT"/>
                        </w:rPr>
                        <w:t>49</w:t>
                      </w:r>
                    </w:p>
                  </w:txbxContent>
                </v:textbox>
              </v:shape>
              <v:shape id="_x0000_s1622" type="#_x0000_t202" style="position:absolute;left:5802;top:9930;width:483;height:645;mso-width-relative:margin;mso-height-relative:margin" fillcolor="white [3212]" stroked="f">
                <v:textbox style="mso-next-textbox:#_x0000_s1622">
                  <w:txbxContent>
                    <w:p w:rsidR="00EF0D69" w:rsidRPr="004C4153" w:rsidRDefault="00EF0D69" w:rsidP="00F31539">
                      <w:pPr>
                        <w:spacing w:after="0" w:line="240" w:lineRule="auto"/>
                        <w:rPr>
                          <w:sz w:val="16"/>
                          <w:szCs w:val="16"/>
                          <w:lang w:val="pt-PT"/>
                        </w:rPr>
                      </w:pPr>
                      <w:r>
                        <w:rPr>
                          <w:sz w:val="16"/>
                          <w:szCs w:val="16"/>
                          <w:lang w:val="pt-PT"/>
                        </w:rPr>
                        <w:t>50</w:t>
                      </w:r>
                    </w:p>
                    <w:p w:rsidR="00EF0D69" w:rsidRPr="004C4153" w:rsidRDefault="00EF0D69" w:rsidP="00F31539">
                      <w:pPr>
                        <w:spacing w:after="0" w:line="240" w:lineRule="auto"/>
                        <w:rPr>
                          <w:sz w:val="16"/>
                          <w:szCs w:val="16"/>
                          <w:lang w:val="pt-PT"/>
                        </w:rPr>
                      </w:pPr>
                      <w:r>
                        <w:rPr>
                          <w:sz w:val="16"/>
                          <w:szCs w:val="16"/>
                          <w:lang w:val="pt-PT"/>
                        </w:rPr>
                        <w:t>54</w:t>
                      </w:r>
                    </w:p>
                  </w:txbxContent>
                </v:textbox>
              </v:shape>
              <v:shape id="_x0000_s1623" type="#_x0000_t202" style="position:absolute;left:6375;top:9945;width:483;height:645;mso-width-relative:margin;mso-height-relative:margin" fillcolor="white [3212]" stroked="f">
                <v:textbox style="mso-next-textbox:#_x0000_s1623">
                  <w:txbxContent>
                    <w:p w:rsidR="00EF0D69" w:rsidRPr="004C4153" w:rsidRDefault="00EF0D69" w:rsidP="00F31539">
                      <w:pPr>
                        <w:spacing w:after="0" w:line="240" w:lineRule="auto"/>
                        <w:rPr>
                          <w:sz w:val="16"/>
                          <w:szCs w:val="16"/>
                          <w:lang w:val="pt-PT"/>
                        </w:rPr>
                      </w:pPr>
                      <w:r>
                        <w:rPr>
                          <w:sz w:val="16"/>
                          <w:szCs w:val="16"/>
                          <w:lang w:val="pt-PT"/>
                        </w:rPr>
                        <w:t>55</w:t>
                      </w:r>
                    </w:p>
                    <w:p w:rsidR="00EF0D69" w:rsidRPr="004C4153" w:rsidRDefault="00EF0D69" w:rsidP="00F31539">
                      <w:pPr>
                        <w:spacing w:after="0" w:line="240" w:lineRule="auto"/>
                        <w:rPr>
                          <w:sz w:val="16"/>
                          <w:szCs w:val="16"/>
                          <w:lang w:val="pt-PT"/>
                        </w:rPr>
                      </w:pPr>
                      <w:r>
                        <w:rPr>
                          <w:sz w:val="16"/>
                          <w:szCs w:val="16"/>
                          <w:lang w:val="pt-PT"/>
                        </w:rPr>
                        <w:t>59</w:t>
                      </w:r>
                    </w:p>
                  </w:txbxContent>
                </v:textbox>
              </v:shape>
              <v:shape id="_x0000_s1624" type="#_x0000_t202" style="position:absolute;left:6942;top:9930;width:483;height:645;mso-width-relative:margin;mso-height-relative:margin" fillcolor="white [3212]" stroked="f">
                <v:textbox style="mso-next-textbox:#_x0000_s1624">
                  <w:txbxContent>
                    <w:p w:rsidR="00EF0D69" w:rsidRPr="004C4153" w:rsidRDefault="00EF0D69" w:rsidP="00F31539">
                      <w:pPr>
                        <w:spacing w:after="0" w:line="240" w:lineRule="auto"/>
                        <w:rPr>
                          <w:sz w:val="16"/>
                          <w:szCs w:val="16"/>
                          <w:lang w:val="pt-PT"/>
                        </w:rPr>
                      </w:pPr>
                      <w:r>
                        <w:rPr>
                          <w:sz w:val="16"/>
                          <w:szCs w:val="16"/>
                          <w:lang w:val="pt-PT"/>
                        </w:rPr>
                        <w:t>6</w:t>
                      </w:r>
                      <w:r w:rsidRPr="004C4153">
                        <w:rPr>
                          <w:sz w:val="16"/>
                          <w:szCs w:val="16"/>
                          <w:lang w:val="pt-PT"/>
                        </w:rPr>
                        <w:t>0</w:t>
                      </w:r>
                    </w:p>
                    <w:p w:rsidR="00EF0D69" w:rsidRPr="004C4153" w:rsidRDefault="00EF0D69" w:rsidP="00F31539">
                      <w:pPr>
                        <w:spacing w:after="0" w:line="240" w:lineRule="auto"/>
                        <w:rPr>
                          <w:sz w:val="16"/>
                          <w:szCs w:val="16"/>
                          <w:lang w:val="pt-PT"/>
                        </w:rPr>
                      </w:pPr>
                      <w:r>
                        <w:rPr>
                          <w:sz w:val="16"/>
                          <w:szCs w:val="16"/>
                          <w:lang w:val="pt-PT"/>
                        </w:rPr>
                        <w:t>6</w:t>
                      </w:r>
                      <w:r w:rsidRPr="004C4153">
                        <w:rPr>
                          <w:sz w:val="16"/>
                          <w:szCs w:val="16"/>
                          <w:lang w:val="pt-PT"/>
                        </w:rPr>
                        <w:t>4</w:t>
                      </w:r>
                    </w:p>
                  </w:txbxContent>
                </v:textbox>
              </v:shape>
              <v:shape id="_x0000_s1625" type="#_x0000_t202" style="position:absolute;left:7512;top:9930;width:483;height:645;mso-width-relative:margin;mso-height-relative:margin" fillcolor="white [3212]" stroked="f">
                <v:textbox style="mso-next-textbox:#_x0000_s1625">
                  <w:txbxContent>
                    <w:p w:rsidR="00EF0D69" w:rsidRPr="004C4153" w:rsidRDefault="00EF0D69" w:rsidP="00F31539">
                      <w:pPr>
                        <w:spacing w:after="0" w:line="240" w:lineRule="auto"/>
                        <w:rPr>
                          <w:sz w:val="16"/>
                          <w:szCs w:val="16"/>
                          <w:lang w:val="pt-PT"/>
                        </w:rPr>
                      </w:pPr>
                      <w:r>
                        <w:rPr>
                          <w:sz w:val="16"/>
                          <w:szCs w:val="16"/>
                          <w:lang w:val="pt-PT"/>
                        </w:rPr>
                        <w:t>65</w:t>
                      </w:r>
                    </w:p>
                    <w:p w:rsidR="00EF0D69" w:rsidRPr="004C4153" w:rsidRDefault="00EF0D69" w:rsidP="00F31539">
                      <w:pPr>
                        <w:spacing w:after="0" w:line="240" w:lineRule="auto"/>
                        <w:rPr>
                          <w:sz w:val="16"/>
                          <w:szCs w:val="16"/>
                          <w:lang w:val="pt-PT"/>
                        </w:rPr>
                      </w:pPr>
                      <w:r>
                        <w:rPr>
                          <w:sz w:val="16"/>
                          <w:szCs w:val="16"/>
                          <w:lang w:val="pt-PT"/>
                        </w:rPr>
                        <w:t>6</w:t>
                      </w:r>
                      <w:r w:rsidRPr="004C4153">
                        <w:rPr>
                          <w:sz w:val="16"/>
                          <w:szCs w:val="16"/>
                          <w:lang w:val="pt-PT"/>
                        </w:rPr>
                        <w:t>4</w:t>
                      </w:r>
                    </w:p>
                  </w:txbxContent>
                </v:textbox>
              </v:shape>
            </v:group>
            <v:shape id="_x0000_s1614" type="#_x0000_t202" style="position:absolute;left:5210;top:9615;width:4348;height:921;mso-width-relative:margin;mso-height-relative:margin" o:regroupid="26" filled="f" stroked="f">
              <v:textbox style="mso-next-textbox:#_x0000_s1614">
                <w:txbxContent>
                  <w:p w:rsidR="00EF0D69" w:rsidRPr="003D4F28" w:rsidRDefault="00EF0D69" w:rsidP="00F31539">
                    <w:pPr>
                      <w:spacing w:after="0" w:line="240" w:lineRule="auto"/>
                      <w:jc w:val="right"/>
                      <w:rPr>
                        <w:b/>
                        <w:lang w:val="pt-PT"/>
                      </w:rPr>
                    </w:pPr>
                    <w:r w:rsidRPr="003D4F28">
                      <w:rPr>
                        <w:b/>
                        <w:lang w:val="pt-PT"/>
                      </w:rPr>
                      <w:t>Gráfico 9</w:t>
                    </w:r>
                  </w:p>
                  <w:p w:rsidR="00EF0D69" w:rsidRPr="003D4F28" w:rsidRDefault="00EF0D69" w:rsidP="00F31539">
                    <w:pPr>
                      <w:spacing w:after="0" w:line="240" w:lineRule="auto"/>
                      <w:jc w:val="right"/>
                      <w:rPr>
                        <w:lang w:val="pt-PT"/>
                      </w:rPr>
                    </w:pPr>
                    <w:r w:rsidRPr="003D4F28">
                      <w:rPr>
                        <w:lang w:val="pt-PT"/>
                      </w:rPr>
                      <w:t xml:space="preserve">Distribuição da população inscrita no B3 em função da idade e do sexo </w:t>
                    </w:r>
                  </w:p>
                </w:txbxContent>
              </v:textbox>
            </v:shape>
            <v:shape id="_x0000_s1668" type="#_x0000_t202" style="position:absolute;left:9146;top:12640;width:412;height:863;mso-width-relative:margin;mso-height-relative:margin" o:regroupid="26" fillcolor="white [3212]" stroked="f">
              <v:textbox style="mso-next-textbox:#_x0000_s1668">
                <w:txbxContent>
                  <w:p w:rsidR="00EF0D69" w:rsidRPr="001A576B" w:rsidRDefault="00EF0D69" w:rsidP="00304B42">
                    <w:pPr>
                      <w:rPr>
                        <w:sz w:val="18"/>
                        <w:szCs w:val="18"/>
                        <w:lang w:val="pt-PT"/>
                      </w:rPr>
                    </w:pPr>
                    <w:r w:rsidRPr="001A576B">
                      <w:rPr>
                        <w:sz w:val="18"/>
                        <w:szCs w:val="18"/>
                        <w:lang w:val="pt-PT"/>
                      </w:rPr>
                      <w:t>M</w:t>
                    </w:r>
                  </w:p>
                  <w:p w:rsidR="00EF0D69" w:rsidRDefault="00EF0D69" w:rsidP="00304B42">
                    <w:pPr>
                      <w:rPr>
                        <w:lang w:val="pt-PT"/>
                      </w:rPr>
                    </w:pPr>
                    <w:r w:rsidRPr="001A576B">
                      <w:rPr>
                        <w:sz w:val="18"/>
                        <w:szCs w:val="18"/>
                        <w:lang w:val="pt-PT"/>
                      </w:rPr>
                      <w:t>H</w:t>
                    </w:r>
                  </w:p>
                </w:txbxContent>
              </v:textbox>
            </v:shape>
          </v:group>
        </w:pict>
      </w:r>
      <w:r w:rsidR="00A8232A">
        <w:rPr>
          <w:sz w:val="24"/>
          <w:szCs w:val="24"/>
          <w:lang w:val="pt-PT"/>
        </w:rPr>
        <w:t xml:space="preserve">     </w:t>
      </w:r>
      <w:r w:rsidR="00F31539" w:rsidRPr="00C4683D">
        <w:rPr>
          <w:sz w:val="24"/>
          <w:szCs w:val="24"/>
          <w:lang w:val="pt-PT"/>
        </w:rPr>
        <w:t>Quanto à idade, ao nível do básico,</w:t>
      </w:r>
      <w:r w:rsidR="00F31539">
        <w:rPr>
          <w:sz w:val="24"/>
          <w:szCs w:val="24"/>
          <w:lang w:val="pt-PT"/>
        </w:rPr>
        <w:t xml:space="preserve"> pela análise do Gráfico 9, pessoas entre os 25 e os 54 anos inscreveram-se no CNOGC a fim de se valorizarem e de melhorarem as suas qualificações. No entanto, existem diferenças entre homens e mulheres. No geral, os homens constituem a maioria dos inscritos, conforme foi já referido anteriormente. Contudo, importam realçar</w:t>
      </w:r>
      <w:r w:rsidR="00A8232A" w:rsidRPr="00A8232A">
        <w:rPr>
          <w:sz w:val="24"/>
          <w:szCs w:val="24"/>
          <w:lang w:val="pt-PT"/>
        </w:rPr>
        <w:t xml:space="preserve"> </w:t>
      </w:r>
      <w:r w:rsidR="00A8232A">
        <w:rPr>
          <w:sz w:val="24"/>
          <w:szCs w:val="24"/>
          <w:lang w:val="pt-PT"/>
        </w:rPr>
        <w:t>três aspectos</w:t>
      </w:r>
      <w:r w:rsidR="00F31539">
        <w:rPr>
          <w:sz w:val="24"/>
          <w:szCs w:val="24"/>
          <w:lang w:val="pt-PT"/>
        </w:rPr>
        <w:t xml:space="preserve">: entre os inscritos com 35 e 39 anos, o número de homens e mulheres é igual, entre os 45 e os 49 anos existem mais mulheres inscritas e, entre os 30 e os 34 anos, apenas existem mulheres inscritas. No que se refere aos homens, aqueles que mais procuram qualificar-se e ver certificadas as suas competências situam-se entre os 40 e 44 anos, seguindo-se o grupo entre os 50 e os 54 anos. Relativamente às mulheres, o grupo etário predominante situa-se entre os 45 e os 49 anos, seguindo os grupos entre os 40 e os 44 anos e entre os 50 e os 54 anos.   </w:t>
      </w:r>
    </w:p>
    <w:p w:rsidR="00A8232A" w:rsidRPr="00C4683D" w:rsidRDefault="00A8232A" w:rsidP="00F31539">
      <w:pPr>
        <w:tabs>
          <w:tab w:val="left" w:pos="284"/>
        </w:tabs>
        <w:spacing w:after="0" w:line="360" w:lineRule="auto"/>
        <w:rPr>
          <w:sz w:val="24"/>
          <w:szCs w:val="24"/>
          <w:lang w:val="pt-PT"/>
        </w:rPr>
      </w:pPr>
    </w:p>
    <w:p w:rsidR="00F31539" w:rsidRPr="00C4683D" w:rsidRDefault="00F31539" w:rsidP="00F31539">
      <w:pPr>
        <w:tabs>
          <w:tab w:val="left" w:pos="284"/>
        </w:tabs>
        <w:spacing w:after="0" w:line="360" w:lineRule="auto"/>
        <w:rPr>
          <w:sz w:val="24"/>
          <w:szCs w:val="24"/>
          <w:lang w:val="pt-PT"/>
        </w:rPr>
      </w:pPr>
    </w:p>
    <w:p w:rsidR="00F31539" w:rsidRPr="007311FA" w:rsidRDefault="00F31539" w:rsidP="007311FA">
      <w:pPr>
        <w:tabs>
          <w:tab w:val="left" w:pos="284"/>
        </w:tabs>
        <w:spacing w:after="0" w:line="360" w:lineRule="auto"/>
        <w:jc w:val="center"/>
        <w:rPr>
          <w:noProof/>
          <w:sz w:val="24"/>
          <w:szCs w:val="24"/>
          <w:lang w:eastAsia="pt-PT"/>
        </w:rPr>
      </w:pPr>
      <w:r>
        <w:rPr>
          <w:noProof/>
          <w:sz w:val="24"/>
          <w:szCs w:val="24"/>
          <w:lang w:val="pt-PT" w:eastAsia="pt-PT" w:bidi="ar-SA"/>
        </w:rPr>
        <w:drawing>
          <wp:inline distT="0" distB="0" distL="0" distR="0">
            <wp:extent cx="4718050" cy="2743200"/>
            <wp:effectExtent l="19050" t="0" r="25400" b="0"/>
            <wp:docPr id="227"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31539" w:rsidRDefault="00A8232A" w:rsidP="00F31539">
      <w:pPr>
        <w:tabs>
          <w:tab w:val="left" w:pos="284"/>
        </w:tabs>
        <w:spacing w:after="0" w:line="360" w:lineRule="auto"/>
        <w:rPr>
          <w:noProof/>
          <w:sz w:val="24"/>
          <w:szCs w:val="24"/>
          <w:lang w:val="pt-PT" w:eastAsia="pt-PT"/>
        </w:rPr>
      </w:pPr>
      <w:r>
        <w:rPr>
          <w:noProof/>
          <w:sz w:val="24"/>
          <w:szCs w:val="24"/>
          <w:lang w:val="pt-PT" w:eastAsia="pt-PT"/>
        </w:rPr>
        <w:lastRenderedPageBreak/>
        <w:t xml:space="preserve">     </w:t>
      </w:r>
      <w:r w:rsidR="00F31539" w:rsidRPr="001612F3">
        <w:rPr>
          <w:noProof/>
          <w:sz w:val="24"/>
          <w:szCs w:val="24"/>
          <w:lang w:val="pt-PT" w:eastAsia="pt-PT"/>
        </w:rPr>
        <w:t>Ao nível do secundário, a</w:t>
      </w:r>
      <w:r w:rsidR="00F31539">
        <w:rPr>
          <w:noProof/>
          <w:sz w:val="24"/>
          <w:szCs w:val="24"/>
          <w:lang w:val="pt-PT" w:eastAsia="pt-PT"/>
        </w:rPr>
        <w:t xml:space="preserve"> situação é distinta (Gráfico 10). O nível etário dos inscritos no CNOGC têm entre os 20 e os 69 anos. Considerando o maior número de inscrições, há a referir que pessoas entre os 40 e os 54 anos constituem o público que mais procura qualificar-se e ver certificadas as suas competências.  Contudo, comparando os níveis etários e o sexo dos incritos, salienta-se que, entre os 20 e os 25 anos, homens e mulheres aderem ao programa, que existem mais homens inscritos com idades compreendidas entre os 35 e os 39 anos, entre os 45 e os 54 anos e entre os 60 e os 64 anos. As idades em que predominam inscrições de mulheres  são dos 25 aos 34 anos, dos 40 aos 44 anos e dos 55 aos 59 anos. Salienta-se ainda que a diferença maior entre homens e mulheres inscritos no nível secundário se situa entre os 35 e os 39 anos, os 50 e os 54 anos e os 65 e os 69 anos. Portanto, as mulheres procuram qualificar-se mais cedo do que os homens, o que pode estar relacionado com condicionantes da vida privada e familiar, nomeadamente a maternidade, enquanto os homens a partir dos 35, e principalmente entre os 45 e os 54 anos, procuram firmar-se no mercado de trabalho, o que pode estar relacionado com o alargamento da idade activa.</w:t>
      </w:r>
    </w:p>
    <w:p w:rsidR="007311FA" w:rsidRDefault="007311FA" w:rsidP="00F31539">
      <w:pPr>
        <w:tabs>
          <w:tab w:val="left" w:pos="284"/>
        </w:tabs>
        <w:spacing w:after="0" w:line="360" w:lineRule="auto"/>
        <w:rPr>
          <w:noProof/>
          <w:sz w:val="24"/>
          <w:szCs w:val="24"/>
          <w:lang w:val="pt-PT" w:eastAsia="pt-PT"/>
        </w:rPr>
      </w:pPr>
    </w:p>
    <w:p w:rsidR="00F31539" w:rsidRDefault="005C5630" w:rsidP="00F31539">
      <w:pPr>
        <w:tabs>
          <w:tab w:val="left" w:pos="284"/>
        </w:tabs>
        <w:spacing w:after="0" w:line="360" w:lineRule="auto"/>
        <w:rPr>
          <w:noProof/>
          <w:sz w:val="24"/>
          <w:szCs w:val="24"/>
          <w:lang w:val="pt-PT" w:eastAsia="pt-PT"/>
        </w:rPr>
      </w:pPr>
      <w:r>
        <w:rPr>
          <w:noProof/>
          <w:sz w:val="24"/>
          <w:szCs w:val="24"/>
          <w:lang w:val="pt-PT" w:eastAsia="pt-PT" w:bidi="ar-SA"/>
        </w:rPr>
        <w:pict>
          <v:group id="_x0000_s1674" style="position:absolute;left:0;text-align:left;margin-left:126.45pt;margin-top:9.8pt;width:264.75pt;height:185.1pt;z-index:252240384" coordorigin="4230,8205" coordsize="5295,3702">
            <v:shape id="_x0000_s1626" type="#_x0000_t202" style="position:absolute;left:4230;top:8205;width:5235;height:915;mso-width-relative:margin;mso-height-relative:margin" filled="f" stroked="f">
              <v:textbox style="mso-next-textbox:#_x0000_s1626">
                <w:txbxContent>
                  <w:p w:rsidR="00EF0D69" w:rsidRPr="003D4F28" w:rsidRDefault="00EF0D69" w:rsidP="00F31539">
                    <w:pPr>
                      <w:spacing w:after="0" w:line="240" w:lineRule="auto"/>
                      <w:jc w:val="right"/>
                      <w:rPr>
                        <w:b/>
                        <w:lang w:val="pt-PT"/>
                      </w:rPr>
                    </w:pPr>
                    <w:r w:rsidRPr="003D4F28">
                      <w:rPr>
                        <w:b/>
                        <w:lang w:val="pt-PT"/>
                      </w:rPr>
                      <w:t>Gráfico 10</w:t>
                    </w:r>
                  </w:p>
                  <w:p w:rsidR="00EF0D69" w:rsidRPr="003D4F28" w:rsidRDefault="00EF0D69" w:rsidP="00F31539">
                    <w:pPr>
                      <w:spacing w:after="0" w:line="240" w:lineRule="auto"/>
                      <w:jc w:val="right"/>
                      <w:rPr>
                        <w:lang w:val="pt-PT"/>
                      </w:rPr>
                    </w:pPr>
                    <w:r w:rsidRPr="003D4F28">
                      <w:rPr>
                        <w:lang w:val="pt-PT"/>
                      </w:rPr>
                      <w:t xml:space="preserve">Distribuição da população inscrita no </w:t>
                    </w:r>
                    <w:r>
                      <w:rPr>
                        <w:lang w:val="pt-PT"/>
                      </w:rPr>
                      <w:t>nível secundário</w:t>
                    </w:r>
                    <w:r w:rsidRPr="003D4F28">
                      <w:rPr>
                        <w:lang w:val="pt-PT"/>
                      </w:rPr>
                      <w:t xml:space="preserve"> em função da idade e do sexo</w:t>
                    </w:r>
                  </w:p>
                </w:txbxContent>
              </v:textbox>
            </v:shape>
            <v:shape id="_x0000_s1673" type="#_x0000_t202" style="position:absolute;left:9113;top:11044;width:412;height:863;mso-width-relative:margin;mso-height-relative:margin" o:regroupid="24" fillcolor="white [3212]" stroked="f">
              <v:textbox style="mso-next-textbox:#_x0000_s1673">
                <w:txbxContent>
                  <w:p w:rsidR="00EF0D69" w:rsidRDefault="00EF0D69" w:rsidP="00304B42">
                    <w:pPr>
                      <w:rPr>
                        <w:lang w:val="pt-PT"/>
                      </w:rPr>
                    </w:pPr>
                    <w:r>
                      <w:rPr>
                        <w:lang w:val="pt-PT"/>
                      </w:rPr>
                      <w:t>M</w:t>
                    </w:r>
                  </w:p>
                  <w:p w:rsidR="00EF0D69" w:rsidRDefault="00EF0D69" w:rsidP="00304B42">
                    <w:pPr>
                      <w:rPr>
                        <w:lang w:val="pt-PT"/>
                      </w:rPr>
                    </w:pPr>
                    <w:r>
                      <w:rPr>
                        <w:lang w:val="pt-PT"/>
                      </w:rPr>
                      <w:t>H</w:t>
                    </w:r>
                  </w:p>
                </w:txbxContent>
              </v:textbox>
            </v:shape>
          </v:group>
        </w:pict>
      </w:r>
    </w:p>
    <w:p w:rsidR="00F31539" w:rsidRDefault="00F31539" w:rsidP="00F31539">
      <w:pPr>
        <w:tabs>
          <w:tab w:val="left" w:pos="284"/>
        </w:tabs>
        <w:spacing w:after="0" w:line="360" w:lineRule="auto"/>
        <w:rPr>
          <w:noProof/>
          <w:sz w:val="24"/>
          <w:szCs w:val="24"/>
          <w:lang w:val="pt-PT" w:eastAsia="pt-PT"/>
        </w:rPr>
      </w:pPr>
    </w:p>
    <w:p w:rsidR="00F31539" w:rsidRPr="001612F3" w:rsidRDefault="00F31539" w:rsidP="00F31539">
      <w:pPr>
        <w:tabs>
          <w:tab w:val="left" w:pos="284"/>
        </w:tabs>
        <w:spacing w:after="0" w:line="360" w:lineRule="auto"/>
        <w:rPr>
          <w:noProof/>
          <w:sz w:val="24"/>
          <w:szCs w:val="24"/>
          <w:lang w:val="pt-PT" w:eastAsia="pt-PT"/>
        </w:rPr>
      </w:pPr>
    </w:p>
    <w:p w:rsidR="00F31539" w:rsidRDefault="005C5630" w:rsidP="00F31539">
      <w:pPr>
        <w:tabs>
          <w:tab w:val="left" w:pos="284"/>
        </w:tabs>
        <w:spacing w:after="0" w:line="360" w:lineRule="auto"/>
        <w:jc w:val="center"/>
        <w:rPr>
          <w:sz w:val="24"/>
          <w:szCs w:val="24"/>
        </w:rPr>
      </w:pPr>
      <w:r>
        <w:rPr>
          <w:noProof/>
          <w:sz w:val="24"/>
          <w:szCs w:val="24"/>
          <w:lang w:val="pt-PT" w:eastAsia="pt-PT" w:bidi="ar-SA"/>
        </w:rPr>
        <w:pict>
          <v:group id="_x0000_s1627" style="position:absolute;left:0;text-align:left;margin-left:35.95pt;margin-top:19.1pt;width:47.1pt;height:168.8pt;z-index:252203520" coordorigin="1860,3060" coordsize="770,3376">
            <v:shape id="_x0000_s1628" type="#_x0000_t202" style="position:absolute;left:1860;top:3060;width:735;height:370;mso-width-relative:margin;mso-height-relative:margin" stroked="f">
              <v:textbox>
                <w:txbxContent>
                  <w:p w:rsidR="00EF0D69" w:rsidRPr="00430756" w:rsidRDefault="00EF0D69" w:rsidP="00F31539">
                    <w:pPr>
                      <w:spacing w:after="0" w:line="360" w:lineRule="auto"/>
                      <w:rPr>
                        <w:sz w:val="17"/>
                        <w:szCs w:val="17"/>
                        <w:lang w:val="pt-PT"/>
                      </w:rPr>
                    </w:pPr>
                    <w:r w:rsidRPr="00430756">
                      <w:rPr>
                        <w:sz w:val="17"/>
                        <w:szCs w:val="17"/>
                        <w:lang w:val="pt-PT"/>
                      </w:rPr>
                      <w:t>65/69</w:t>
                    </w:r>
                  </w:p>
                </w:txbxContent>
              </v:textbox>
            </v:shape>
            <v:shape id="_x0000_s1629" type="#_x0000_t202" style="position:absolute;left:1890;top:5100;width:735;height:380;mso-width-relative:margin;mso-height-relative:margin" stroked="f">
              <v:textbox>
                <w:txbxContent>
                  <w:p w:rsidR="00EF0D69" w:rsidRPr="00430756" w:rsidRDefault="00EF0D69" w:rsidP="00F31539">
                    <w:pPr>
                      <w:spacing w:after="0" w:line="360" w:lineRule="auto"/>
                      <w:rPr>
                        <w:sz w:val="17"/>
                        <w:szCs w:val="17"/>
                        <w:lang w:val="pt-PT"/>
                      </w:rPr>
                    </w:pPr>
                    <w:r>
                      <w:rPr>
                        <w:sz w:val="17"/>
                        <w:szCs w:val="17"/>
                        <w:lang w:val="pt-PT"/>
                      </w:rPr>
                      <w:t>35/39</w:t>
                    </w:r>
                  </w:p>
                </w:txbxContent>
              </v:textbox>
            </v:shape>
            <v:shape id="_x0000_s1630" type="#_x0000_t202" style="position:absolute;left:1860;top:4050;width:735;height:345;mso-width-relative:margin;mso-height-relative:margin" stroked="f">
              <v:textbox>
                <w:txbxContent>
                  <w:p w:rsidR="00EF0D69" w:rsidRPr="00430756" w:rsidRDefault="00EF0D69" w:rsidP="00F31539">
                    <w:pPr>
                      <w:spacing w:after="0" w:line="360" w:lineRule="auto"/>
                      <w:rPr>
                        <w:sz w:val="17"/>
                        <w:szCs w:val="17"/>
                        <w:lang w:val="pt-PT"/>
                      </w:rPr>
                    </w:pPr>
                    <w:r w:rsidRPr="00430756">
                      <w:rPr>
                        <w:sz w:val="17"/>
                        <w:szCs w:val="17"/>
                        <w:lang w:val="pt-PT"/>
                      </w:rPr>
                      <w:t>50/5</w:t>
                    </w:r>
                    <w:r>
                      <w:rPr>
                        <w:sz w:val="17"/>
                        <w:szCs w:val="17"/>
                        <w:lang w:val="pt-PT"/>
                      </w:rPr>
                      <w:t>4</w:t>
                    </w:r>
                  </w:p>
                </w:txbxContent>
              </v:textbox>
            </v:shape>
            <v:shape id="_x0000_s1631" type="#_x0000_t202" style="position:absolute;left:1860;top:3750;width:735;height:360;mso-width-relative:margin;mso-height-relative:margin" stroked="f">
              <v:textbox>
                <w:txbxContent>
                  <w:p w:rsidR="00EF0D69" w:rsidRPr="00430756" w:rsidRDefault="00EF0D69" w:rsidP="00F31539">
                    <w:pPr>
                      <w:spacing w:after="0" w:line="360" w:lineRule="auto"/>
                      <w:rPr>
                        <w:sz w:val="17"/>
                        <w:szCs w:val="17"/>
                        <w:lang w:val="pt-PT"/>
                      </w:rPr>
                    </w:pPr>
                    <w:r w:rsidRPr="00430756">
                      <w:rPr>
                        <w:sz w:val="17"/>
                        <w:szCs w:val="17"/>
                        <w:lang w:val="pt-PT"/>
                      </w:rPr>
                      <w:t>55/5</w:t>
                    </w:r>
                    <w:r>
                      <w:rPr>
                        <w:sz w:val="17"/>
                        <w:szCs w:val="17"/>
                        <w:lang w:val="pt-PT"/>
                      </w:rPr>
                      <w:t>9</w:t>
                    </w:r>
                  </w:p>
                </w:txbxContent>
              </v:textbox>
            </v:shape>
            <v:shape id="_x0000_s1632" type="#_x0000_t202" style="position:absolute;left:1860;top:3400;width:735;height:320;mso-width-relative:margin;mso-height-relative:margin" stroked="f">
              <v:textbox style="mso-next-textbox:#_x0000_s1632">
                <w:txbxContent>
                  <w:p w:rsidR="00EF0D69" w:rsidRPr="00430756" w:rsidRDefault="00EF0D69" w:rsidP="00F31539">
                    <w:pPr>
                      <w:spacing w:after="0" w:line="360" w:lineRule="auto"/>
                      <w:rPr>
                        <w:sz w:val="17"/>
                        <w:szCs w:val="17"/>
                        <w:lang w:val="pt-PT"/>
                      </w:rPr>
                    </w:pPr>
                    <w:r w:rsidRPr="00430756">
                      <w:rPr>
                        <w:sz w:val="17"/>
                        <w:szCs w:val="17"/>
                        <w:lang w:val="pt-PT"/>
                      </w:rPr>
                      <w:t>60/6</w:t>
                    </w:r>
                    <w:r>
                      <w:rPr>
                        <w:sz w:val="17"/>
                        <w:szCs w:val="17"/>
                        <w:lang w:val="pt-PT"/>
                      </w:rPr>
                      <w:t>4</w:t>
                    </w:r>
                  </w:p>
                </w:txbxContent>
              </v:textbox>
            </v:shape>
            <v:shape id="_x0000_s1633" type="#_x0000_t202" style="position:absolute;left:1860;top:4395;width:735;height:385;mso-width-relative:margin;mso-height-relative:margin" stroked="f">
              <v:textbox>
                <w:txbxContent>
                  <w:p w:rsidR="00EF0D69" w:rsidRPr="00430756" w:rsidRDefault="00EF0D69" w:rsidP="00F31539">
                    <w:pPr>
                      <w:spacing w:after="0" w:line="360" w:lineRule="auto"/>
                      <w:rPr>
                        <w:sz w:val="17"/>
                        <w:szCs w:val="17"/>
                        <w:lang w:val="pt-PT"/>
                      </w:rPr>
                    </w:pPr>
                    <w:r>
                      <w:rPr>
                        <w:sz w:val="17"/>
                        <w:szCs w:val="17"/>
                        <w:lang w:val="pt-PT"/>
                      </w:rPr>
                      <w:t>45/49</w:t>
                    </w:r>
                  </w:p>
                </w:txbxContent>
              </v:textbox>
            </v:shape>
            <v:shape id="_x0000_s1634" type="#_x0000_t202" style="position:absolute;left:1895;top:6065;width:735;height:371;mso-width-relative:margin;mso-height-relative:margin" stroked="f">
              <v:textbox>
                <w:txbxContent>
                  <w:p w:rsidR="00EF0D69" w:rsidRPr="00430756" w:rsidRDefault="00EF0D69" w:rsidP="00F31539">
                    <w:pPr>
                      <w:spacing w:after="0" w:line="360" w:lineRule="auto"/>
                      <w:rPr>
                        <w:sz w:val="17"/>
                        <w:szCs w:val="17"/>
                        <w:lang w:val="pt-PT"/>
                      </w:rPr>
                    </w:pPr>
                    <w:r w:rsidRPr="00430756">
                      <w:rPr>
                        <w:sz w:val="17"/>
                        <w:szCs w:val="17"/>
                        <w:lang w:val="pt-PT"/>
                      </w:rPr>
                      <w:t>20/24</w:t>
                    </w:r>
                  </w:p>
                </w:txbxContent>
              </v:textbox>
            </v:shape>
            <v:shape id="_x0000_s1635" type="#_x0000_t202" style="position:absolute;left:1875;top:4780;width:735;height:335;mso-width-relative:margin;mso-height-relative:margin" stroked="f">
              <v:textbox>
                <w:txbxContent>
                  <w:p w:rsidR="00EF0D69" w:rsidRPr="00430756" w:rsidRDefault="00EF0D69" w:rsidP="00F31539">
                    <w:pPr>
                      <w:spacing w:after="0" w:line="360" w:lineRule="auto"/>
                      <w:rPr>
                        <w:sz w:val="17"/>
                        <w:szCs w:val="17"/>
                        <w:lang w:val="pt-PT"/>
                      </w:rPr>
                    </w:pPr>
                    <w:r>
                      <w:rPr>
                        <w:sz w:val="17"/>
                        <w:szCs w:val="17"/>
                        <w:lang w:val="pt-PT"/>
                      </w:rPr>
                      <w:t>40/44</w:t>
                    </w:r>
                  </w:p>
                </w:txbxContent>
              </v:textbox>
            </v:shape>
            <v:shape id="_x0000_s1636" type="#_x0000_t202" style="position:absolute;left:1890;top:5750;width:735;height:375;mso-width-relative:margin;mso-height-relative:margin" stroked="f">
              <v:textbox>
                <w:txbxContent>
                  <w:p w:rsidR="00EF0D69" w:rsidRPr="00430756" w:rsidRDefault="00EF0D69" w:rsidP="00F31539">
                    <w:pPr>
                      <w:spacing w:after="0" w:line="360" w:lineRule="auto"/>
                      <w:rPr>
                        <w:sz w:val="17"/>
                        <w:szCs w:val="17"/>
                        <w:lang w:val="pt-PT"/>
                      </w:rPr>
                    </w:pPr>
                    <w:r>
                      <w:rPr>
                        <w:sz w:val="17"/>
                        <w:szCs w:val="17"/>
                        <w:lang w:val="pt-PT"/>
                      </w:rPr>
                      <w:t>25/29</w:t>
                    </w:r>
                  </w:p>
                </w:txbxContent>
              </v:textbox>
            </v:shape>
            <v:shape id="_x0000_s1637" type="#_x0000_t202" style="position:absolute;left:1875;top:5415;width:735;height:320;mso-width-relative:margin;mso-height-relative:margin" stroked="f">
              <v:textbox>
                <w:txbxContent>
                  <w:p w:rsidR="00EF0D69" w:rsidRPr="00430756" w:rsidRDefault="00EF0D69" w:rsidP="00F31539">
                    <w:pPr>
                      <w:spacing w:after="0" w:line="360" w:lineRule="auto"/>
                      <w:rPr>
                        <w:sz w:val="17"/>
                        <w:szCs w:val="17"/>
                        <w:lang w:val="pt-PT"/>
                      </w:rPr>
                    </w:pPr>
                    <w:r>
                      <w:rPr>
                        <w:sz w:val="17"/>
                        <w:szCs w:val="17"/>
                        <w:lang w:val="pt-PT"/>
                      </w:rPr>
                      <w:t>30/34</w:t>
                    </w:r>
                  </w:p>
                </w:txbxContent>
              </v:textbox>
            </v:shape>
          </v:group>
        </w:pict>
      </w:r>
      <w:r w:rsidR="00F31539">
        <w:rPr>
          <w:noProof/>
          <w:sz w:val="24"/>
          <w:szCs w:val="24"/>
          <w:lang w:val="pt-PT" w:eastAsia="pt-PT" w:bidi="ar-SA"/>
        </w:rPr>
        <w:drawing>
          <wp:inline distT="0" distB="0" distL="0" distR="0">
            <wp:extent cx="4572762" cy="2746629"/>
            <wp:effectExtent l="19050" t="0" r="18288" b="0"/>
            <wp:docPr id="229"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31539" w:rsidRDefault="00F31539" w:rsidP="00F31539">
      <w:pPr>
        <w:tabs>
          <w:tab w:val="left" w:pos="284"/>
        </w:tabs>
        <w:spacing w:after="0" w:line="360" w:lineRule="auto"/>
        <w:rPr>
          <w:sz w:val="24"/>
          <w:szCs w:val="24"/>
        </w:rPr>
      </w:pPr>
    </w:p>
    <w:p w:rsidR="00F31539" w:rsidRPr="0007592A" w:rsidRDefault="00A8232A" w:rsidP="00F31539">
      <w:pPr>
        <w:tabs>
          <w:tab w:val="left" w:pos="284"/>
        </w:tabs>
        <w:spacing w:after="0" w:line="360" w:lineRule="auto"/>
        <w:rPr>
          <w:sz w:val="24"/>
          <w:szCs w:val="24"/>
          <w:lang w:val="pt-PT"/>
        </w:rPr>
      </w:pPr>
      <w:r>
        <w:rPr>
          <w:sz w:val="24"/>
          <w:szCs w:val="24"/>
          <w:lang w:val="pt-PT"/>
        </w:rPr>
        <w:lastRenderedPageBreak/>
        <w:t xml:space="preserve">     </w:t>
      </w:r>
      <w:r w:rsidR="00F31539" w:rsidRPr="0007592A">
        <w:rPr>
          <w:sz w:val="24"/>
          <w:szCs w:val="24"/>
          <w:lang w:val="pt-PT"/>
        </w:rPr>
        <w:t xml:space="preserve">No que diz respeito </w:t>
      </w:r>
      <w:r w:rsidR="00F31539">
        <w:rPr>
          <w:sz w:val="24"/>
          <w:szCs w:val="24"/>
          <w:lang w:val="pt-PT"/>
        </w:rPr>
        <w:t>à situação face ao emprego, o público inscrito no CNOGC apresenta uma percentagem de empregados elevada, uma vez que, de acordo com os dados disponíveis no SIGO, 8</w:t>
      </w:r>
      <w:r w:rsidR="00465974">
        <w:rPr>
          <w:sz w:val="24"/>
          <w:szCs w:val="24"/>
          <w:lang w:val="pt-PT"/>
        </w:rPr>
        <w:t>8</w:t>
      </w:r>
      <w:r w:rsidR="00F31539">
        <w:rPr>
          <w:sz w:val="24"/>
          <w:szCs w:val="24"/>
          <w:lang w:val="pt-PT"/>
        </w:rPr>
        <w:t>% das pessoas estão empregadas, contra 1</w:t>
      </w:r>
      <w:r w:rsidR="00465974">
        <w:rPr>
          <w:sz w:val="24"/>
          <w:szCs w:val="24"/>
          <w:lang w:val="pt-PT"/>
        </w:rPr>
        <w:t>2</w:t>
      </w:r>
      <w:r w:rsidR="00F31539">
        <w:rPr>
          <w:sz w:val="24"/>
          <w:szCs w:val="24"/>
          <w:lang w:val="pt-PT"/>
        </w:rPr>
        <w:t xml:space="preserve"> % de desempregados, como se pode observar pelo Quadro 3. </w:t>
      </w:r>
    </w:p>
    <w:p w:rsidR="00F31539" w:rsidRPr="0007592A" w:rsidRDefault="005C5630" w:rsidP="00F31539">
      <w:pPr>
        <w:tabs>
          <w:tab w:val="left" w:pos="284"/>
        </w:tabs>
        <w:spacing w:after="0" w:line="360" w:lineRule="auto"/>
        <w:rPr>
          <w:sz w:val="24"/>
          <w:szCs w:val="24"/>
          <w:lang w:val="pt-PT"/>
        </w:rPr>
      </w:pPr>
      <w:r>
        <w:rPr>
          <w:noProof/>
          <w:sz w:val="24"/>
          <w:szCs w:val="24"/>
          <w:lang w:val="pt-PT" w:eastAsia="pt-PT" w:bidi="ar-SA"/>
        </w:rPr>
        <w:pict>
          <v:shape id="_x0000_s1597" type="#_x0000_t202" style="position:absolute;left:0;text-align:left;margin-left:110.7pt;margin-top:14.95pt;width:173.75pt;height:57.3pt;z-index:252185088;mso-width-relative:margin;mso-height-relative:margin" filled="f" stroked="f">
            <v:textbox style="mso-next-textbox:#_x0000_s1597">
              <w:txbxContent>
                <w:p w:rsidR="00EF0D69" w:rsidRDefault="00EF0D69" w:rsidP="00F31539">
                  <w:pPr>
                    <w:spacing w:after="0" w:line="240" w:lineRule="auto"/>
                    <w:rPr>
                      <w:b/>
                      <w:lang w:val="pt-PT"/>
                    </w:rPr>
                  </w:pPr>
                  <w:r>
                    <w:rPr>
                      <w:b/>
                      <w:lang w:val="pt-PT"/>
                    </w:rPr>
                    <w:t>Quadro 3</w:t>
                  </w:r>
                </w:p>
                <w:p w:rsidR="00EF0D69" w:rsidRPr="003D4F28" w:rsidRDefault="00EF0D69" w:rsidP="00F31539">
                  <w:pPr>
                    <w:spacing w:after="0" w:line="240" w:lineRule="auto"/>
                    <w:rPr>
                      <w:lang w:val="pt-PT"/>
                    </w:rPr>
                  </w:pPr>
                  <w:r w:rsidRPr="003D4F28">
                    <w:rPr>
                      <w:lang w:val="pt-PT"/>
                    </w:rPr>
                    <w:t>Situação dos inscritos face ao emprego</w:t>
                  </w:r>
                </w:p>
              </w:txbxContent>
            </v:textbox>
          </v:shape>
        </w:pict>
      </w:r>
    </w:p>
    <w:p w:rsidR="00F31539" w:rsidRDefault="00F31539" w:rsidP="00F31539">
      <w:pPr>
        <w:tabs>
          <w:tab w:val="left" w:pos="284"/>
        </w:tabs>
        <w:spacing w:after="0" w:line="360" w:lineRule="auto"/>
        <w:rPr>
          <w:sz w:val="24"/>
          <w:szCs w:val="24"/>
          <w:lang w:val="pt-PT"/>
        </w:rPr>
      </w:pPr>
    </w:p>
    <w:tbl>
      <w:tblPr>
        <w:tblpPr w:leftFromText="141" w:rightFromText="141" w:vertAnchor="text" w:horzAnchor="margin" w:tblpXSpec="center" w:tblpY="2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56"/>
        <w:gridCol w:w="1275"/>
      </w:tblGrid>
      <w:tr w:rsidR="00A8232A" w:rsidRPr="001D3A8F" w:rsidTr="00A8232A">
        <w:tc>
          <w:tcPr>
            <w:tcW w:w="4131" w:type="dxa"/>
            <w:gridSpan w:val="2"/>
          </w:tcPr>
          <w:p w:rsidR="00A8232A" w:rsidRPr="00B516FB" w:rsidRDefault="00A8232A" w:rsidP="00A8232A">
            <w:pPr>
              <w:tabs>
                <w:tab w:val="left" w:pos="284"/>
              </w:tabs>
              <w:spacing w:after="0" w:line="360" w:lineRule="auto"/>
              <w:jc w:val="center"/>
              <w:rPr>
                <w:rFonts w:eastAsia="Times New Roman" w:cs="Arial"/>
                <w:b/>
                <w:color w:val="422100"/>
                <w:sz w:val="24"/>
                <w:szCs w:val="24"/>
                <w:lang w:eastAsia="pt-PT"/>
              </w:rPr>
            </w:pPr>
            <w:r w:rsidRPr="00B516FB">
              <w:rPr>
                <w:rFonts w:eastAsia="Times New Roman" w:cs="Arial"/>
                <w:b/>
                <w:color w:val="422100"/>
                <w:sz w:val="24"/>
                <w:szCs w:val="24"/>
                <w:lang w:eastAsia="pt-PT"/>
              </w:rPr>
              <w:t>SITUAÇÃO FACE AO EMPREGO</w:t>
            </w:r>
          </w:p>
        </w:tc>
      </w:tr>
      <w:tr w:rsidR="00A8232A" w:rsidRPr="001D3A8F" w:rsidTr="00A8232A">
        <w:tc>
          <w:tcPr>
            <w:tcW w:w="2856" w:type="dxa"/>
          </w:tcPr>
          <w:p w:rsidR="00A8232A" w:rsidRPr="00B516FB" w:rsidRDefault="00A8232A" w:rsidP="00A8232A">
            <w:pPr>
              <w:tabs>
                <w:tab w:val="left" w:pos="284"/>
              </w:tabs>
              <w:spacing w:after="0" w:line="360" w:lineRule="auto"/>
              <w:jc w:val="right"/>
              <w:rPr>
                <w:color w:val="422100"/>
                <w:sz w:val="24"/>
                <w:szCs w:val="24"/>
              </w:rPr>
            </w:pPr>
            <w:r w:rsidRPr="00B516FB">
              <w:rPr>
                <w:color w:val="422100"/>
                <w:sz w:val="24"/>
                <w:szCs w:val="24"/>
              </w:rPr>
              <w:t>Empregadas/os</w:t>
            </w:r>
          </w:p>
        </w:tc>
        <w:tc>
          <w:tcPr>
            <w:tcW w:w="1275" w:type="dxa"/>
          </w:tcPr>
          <w:p w:rsidR="00A8232A" w:rsidRPr="00B516FB" w:rsidRDefault="00A8232A" w:rsidP="00465974">
            <w:pPr>
              <w:tabs>
                <w:tab w:val="left" w:pos="284"/>
              </w:tabs>
              <w:spacing w:after="0" w:line="360" w:lineRule="auto"/>
              <w:jc w:val="center"/>
              <w:rPr>
                <w:rFonts w:eastAsia="Times New Roman" w:cs="Arial"/>
                <w:b/>
                <w:color w:val="422100"/>
                <w:sz w:val="24"/>
                <w:szCs w:val="24"/>
                <w:lang w:eastAsia="pt-PT"/>
              </w:rPr>
            </w:pPr>
            <w:r w:rsidRPr="00B516FB">
              <w:rPr>
                <w:rFonts w:eastAsia="Times New Roman" w:cs="Arial"/>
                <w:b/>
                <w:color w:val="422100"/>
                <w:sz w:val="24"/>
                <w:szCs w:val="24"/>
                <w:lang w:eastAsia="pt-PT"/>
              </w:rPr>
              <w:t>1</w:t>
            </w:r>
            <w:r w:rsidR="00465974">
              <w:rPr>
                <w:rFonts w:eastAsia="Times New Roman" w:cs="Arial"/>
                <w:b/>
                <w:color w:val="422100"/>
                <w:sz w:val="24"/>
                <w:szCs w:val="24"/>
                <w:lang w:eastAsia="pt-PT"/>
              </w:rPr>
              <w:t>4</w:t>
            </w:r>
            <w:r w:rsidRPr="00B516FB">
              <w:rPr>
                <w:rFonts w:eastAsia="Times New Roman" w:cs="Arial"/>
                <w:b/>
                <w:color w:val="422100"/>
                <w:sz w:val="24"/>
                <w:szCs w:val="24"/>
                <w:lang w:eastAsia="pt-PT"/>
              </w:rPr>
              <w:t>30</w:t>
            </w:r>
          </w:p>
        </w:tc>
      </w:tr>
      <w:tr w:rsidR="00A8232A" w:rsidRPr="001D3A8F" w:rsidTr="00A8232A">
        <w:tc>
          <w:tcPr>
            <w:tcW w:w="2856" w:type="dxa"/>
          </w:tcPr>
          <w:p w:rsidR="00A8232A" w:rsidRPr="00B516FB" w:rsidRDefault="00A8232A" w:rsidP="00A8232A">
            <w:pPr>
              <w:tabs>
                <w:tab w:val="left" w:pos="284"/>
              </w:tabs>
              <w:spacing w:after="0" w:line="360" w:lineRule="auto"/>
              <w:jc w:val="right"/>
              <w:rPr>
                <w:color w:val="422100"/>
                <w:sz w:val="24"/>
                <w:szCs w:val="24"/>
              </w:rPr>
            </w:pPr>
            <w:r w:rsidRPr="00B516FB">
              <w:rPr>
                <w:color w:val="422100"/>
                <w:sz w:val="24"/>
                <w:szCs w:val="24"/>
              </w:rPr>
              <w:t>Desempregadas/os</w:t>
            </w:r>
          </w:p>
        </w:tc>
        <w:tc>
          <w:tcPr>
            <w:tcW w:w="1275" w:type="dxa"/>
          </w:tcPr>
          <w:p w:rsidR="00A8232A" w:rsidRPr="00B516FB" w:rsidRDefault="00465974" w:rsidP="00A8232A">
            <w:pPr>
              <w:tabs>
                <w:tab w:val="left" w:pos="284"/>
              </w:tabs>
              <w:spacing w:after="0" w:line="360" w:lineRule="auto"/>
              <w:jc w:val="center"/>
              <w:rPr>
                <w:rFonts w:eastAsia="Times New Roman" w:cs="Arial"/>
                <w:b/>
                <w:color w:val="422100"/>
                <w:sz w:val="24"/>
                <w:szCs w:val="24"/>
                <w:lang w:eastAsia="pt-PT"/>
              </w:rPr>
            </w:pPr>
            <w:r>
              <w:rPr>
                <w:rFonts w:eastAsia="Times New Roman" w:cs="Arial"/>
                <w:b/>
                <w:color w:val="422100"/>
                <w:sz w:val="24"/>
                <w:szCs w:val="24"/>
                <w:lang w:eastAsia="pt-PT"/>
              </w:rPr>
              <w:t xml:space="preserve"> </w:t>
            </w:r>
            <w:r w:rsidR="00A8232A" w:rsidRPr="00B516FB">
              <w:rPr>
                <w:rFonts w:eastAsia="Times New Roman" w:cs="Arial"/>
                <w:b/>
                <w:color w:val="422100"/>
                <w:sz w:val="24"/>
                <w:szCs w:val="24"/>
                <w:lang w:eastAsia="pt-PT"/>
              </w:rPr>
              <w:t>194</w:t>
            </w:r>
          </w:p>
        </w:tc>
      </w:tr>
      <w:tr w:rsidR="00A8232A" w:rsidRPr="001D3A8F" w:rsidTr="00A8232A">
        <w:tc>
          <w:tcPr>
            <w:tcW w:w="2856" w:type="dxa"/>
          </w:tcPr>
          <w:p w:rsidR="00A8232A" w:rsidRPr="00304B42" w:rsidRDefault="00A8232A" w:rsidP="00A8232A">
            <w:pPr>
              <w:tabs>
                <w:tab w:val="left" w:pos="284"/>
              </w:tabs>
              <w:spacing w:after="0" w:line="360" w:lineRule="auto"/>
              <w:jc w:val="right"/>
              <w:rPr>
                <w:b/>
                <w:shadow/>
                <w:color w:val="422100"/>
                <w:sz w:val="24"/>
                <w:szCs w:val="24"/>
              </w:rPr>
            </w:pPr>
            <w:r w:rsidRPr="00304B42">
              <w:rPr>
                <w:rFonts w:eastAsia="Times New Roman" w:cs="Arial"/>
                <w:b/>
                <w:shadow/>
                <w:color w:val="422100"/>
                <w:sz w:val="24"/>
                <w:szCs w:val="24"/>
                <w:lang w:eastAsia="pt-PT"/>
              </w:rPr>
              <w:t>TOTAL</w:t>
            </w:r>
          </w:p>
        </w:tc>
        <w:tc>
          <w:tcPr>
            <w:tcW w:w="1275" w:type="dxa"/>
          </w:tcPr>
          <w:p w:rsidR="00A8232A" w:rsidRPr="00304B42" w:rsidRDefault="00A8232A" w:rsidP="00465974">
            <w:pPr>
              <w:tabs>
                <w:tab w:val="left" w:pos="284"/>
              </w:tabs>
              <w:spacing w:after="0" w:line="360" w:lineRule="auto"/>
              <w:jc w:val="center"/>
              <w:rPr>
                <w:rFonts w:eastAsia="Times New Roman" w:cs="Arial"/>
                <w:b/>
                <w:shadow/>
                <w:color w:val="4F6228" w:themeColor="accent3" w:themeShade="80"/>
                <w:sz w:val="24"/>
                <w:szCs w:val="24"/>
                <w:lang w:eastAsia="pt-PT"/>
              </w:rPr>
            </w:pPr>
            <w:r w:rsidRPr="00304B42">
              <w:rPr>
                <w:rFonts w:eastAsia="Times New Roman" w:cs="Arial"/>
                <w:b/>
                <w:shadow/>
                <w:color w:val="4F6228" w:themeColor="accent3" w:themeShade="80"/>
                <w:sz w:val="24"/>
                <w:szCs w:val="24"/>
                <w:lang w:eastAsia="pt-PT"/>
              </w:rPr>
              <w:t>1</w:t>
            </w:r>
            <w:r w:rsidR="00465974">
              <w:rPr>
                <w:rFonts w:eastAsia="Times New Roman" w:cs="Arial"/>
                <w:b/>
                <w:shadow/>
                <w:color w:val="4F6228" w:themeColor="accent3" w:themeShade="80"/>
                <w:sz w:val="24"/>
                <w:szCs w:val="24"/>
                <w:lang w:eastAsia="pt-PT"/>
              </w:rPr>
              <w:t>6</w:t>
            </w:r>
            <w:r w:rsidRPr="00304B42">
              <w:rPr>
                <w:rFonts w:eastAsia="Times New Roman" w:cs="Arial"/>
                <w:b/>
                <w:shadow/>
                <w:color w:val="4F6228" w:themeColor="accent3" w:themeShade="80"/>
                <w:sz w:val="24"/>
                <w:szCs w:val="24"/>
                <w:lang w:eastAsia="pt-PT"/>
              </w:rPr>
              <w:t>24</w:t>
            </w:r>
          </w:p>
        </w:tc>
      </w:tr>
    </w:tbl>
    <w:p w:rsidR="00F31539" w:rsidRDefault="00F31539" w:rsidP="00F31539">
      <w:pPr>
        <w:tabs>
          <w:tab w:val="left" w:pos="284"/>
        </w:tabs>
        <w:spacing w:after="0" w:line="360" w:lineRule="auto"/>
        <w:rPr>
          <w:sz w:val="24"/>
          <w:szCs w:val="24"/>
          <w:lang w:val="pt-PT"/>
        </w:rPr>
      </w:pPr>
    </w:p>
    <w:p w:rsidR="00A8232A" w:rsidRDefault="00A8232A" w:rsidP="00F31539">
      <w:pPr>
        <w:tabs>
          <w:tab w:val="left" w:pos="284"/>
        </w:tabs>
        <w:spacing w:after="0" w:line="360" w:lineRule="auto"/>
        <w:rPr>
          <w:sz w:val="24"/>
          <w:szCs w:val="24"/>
          <w:lang w:val="pt-PT"/>
        </w:rPr>
      </w:pPr>
    </w:p>
    <w:p w:rsidR="00A8232A" w:rsidRDefault="00A8232A" w:rsidP="00F31539">
      <w:pPr>
        <w:tabs>
          <w:tab w:val="left" w:pos="284"/>
        </w:tabs>
        <w:spacing w:after="0" w:line="360" w:lineRule="auto"/>
        <w:rPr>
          <w:sz w:val="24"/>
          <w:szCs w:val="24"/>
          <w:lang w:val="pt-PT"/>
        </w:rPr>
      </w:pPr>
    </w:p>
    <w:p w:rsidR="00A8232A" w:rsidRPr="0007592A" w:rsidRDefault="00A8232A" w:rsidP="00F31539">
      <w:pPr>
        <w:tabs>
          <w:tab w:val="left" w:pos="284"/>
        </w:tabs>
        <w:spacing w:after="0" w:line="360" w:lineRule="auto"/>
        <w:rPr>
          <w:sz w:val="24"/>
          <w:szCs w:val="24"/>
          <w:lang w:val="pt-PT"/>
        </w:rPr>
      </w:pPr>
    </w:p>
    <w:p w:rsidR="00F31539" w:rsidRDefault="00F31539" w:rsidP="00F31539">
      <w:pPr>
        <w:tabs>
          <w:tab w:val="left" w:pos="284"/>
        </w:tabs>
        <w:spacing w:after="0" w:line="360" w:lineRule="auto"/>
        <w:rPr>
          <w:sz w:val="24"/>
          <w:szCs w:val="24"/>
        </w:rPr>
      </w:pPr>
    </w:p>
    <w:p w:rsidR="00F31539" w:rsidRDefault="00A8232A" w:rsidP="00F31539">
      <w:pPr>
        <w:tabs>
          <w:tab w:val="left" w:pos="284"/>
        </w:tabs>
        <w:spacing w:after="0" w:line="360" w:lineRule="auto"/>
        <w:rPr>
          <w:sz w:val="24"/>
          <w:szCs w:val="24"/>
          <w:lang w:val="pt-PT"/>
        </w:rPr>
      </w:pPr>
      <w:r>
        <w:rPr>
          <w:sz w:val="24"/>
          <w:szCs w:val="24"/>
          <w:lang w:val="pt-PT"/>
        </w:rPr>
        <w:t xml:space="preserve">     </w:t>
      </w:r>
      <w:r w:rsidR="00F31539" w:rsidRPr="007F5663">
        <w:rPr>
          <w:sz w:val="24"/>
          <w:szCs w:val="24"/>
          <w:lang w:val="pt-PT"/>
        </w:rPr>
        <w:t>Relativamente ao univers</w:t>
      </w:r>
      <w:r w:rsidR="00F31539">
        <w:rPr>
          <w:sz w:val="24"/>
          <w:szCs w:val="24"/>
          <w:lang w:val="pt-PT"/>
        </w:rPr>
        <w:t>o</w:t>
      </w:r>
      <w:r w:rsidR="00F31539" w:rsidRPr="007F5663">
        <w:rPr>
          <w:sz w:val="24"/>
          <w:szCs w:val="24"/>
          <w:lang w:val="pt-PT"/>
        </w:rPr>
        <w:t xml:space="preserve"> d</w:t>
      </w:r>
      <w:r w:rsidR="00F31539">
        <w:rPr>
          <w:sz w:val="24"/>
          <w:szCs w:val="24"/>
          <w:lang w:val="pt-PT"/>
        </w:rPr>
        <w:t>os</w:t>
      </w:r>
      <w:r w:rsidR="00F31539" w:rsidRPr="007F5663">
        <w:rPr>
          <w:sz w:val="24"/>
          <w:szCs w:val="24"/>
          <w:lang w:val="pt-PT"/>
        </w:rPr>
        <w:t xml:space="preserve"> desempregados, i</w:t>
      </w:r>
      <w:r w:rsidR="00F31539">
        <w:rPr>
          <w:sz w:val="24"/>
          <w:szCs w:val="24"/>
          <w:lang w:val="pt-PT"/>
        </w:rPr>
        <w:t xml:space="preserve">mporta analisar comparativamente a situação de homens e mulheres. </w:t>
      </w:r>
    </w:p>
    <w:p w:rsidR="00F31539" w:rsidRDefault="005C5630" w:rsidP="00F31539">
      <w:pPr>
        <w:tabs>
          <w:tab w:val="left" w:pos="6135"/>
        </w:tabs>
        <w:spacing w:after="0" w:line="360" w:lineRule="auto"/>
        <w:rPr>
          <w:sz w:val="24"/>
          <w:szCs w:val="24"/>
          <w:lang w:val="pt-PT"/>
        </w:rPr>
      </w:pPr>
      <w:r>
        <w:rPr>
          <w:noProof/>
          <w:sz w:val="24"/>
          <w:szCs w:val="24"/>
          <w:lang w:val="pt-PT" w:eastAsia="pt-PT" w:bidi="ar-SA"/>
        </w:rPr>
        <w:pict>
          <v:shape id="_x0000_s1613" type="#_x0000_t202" style="position:absolute;left:0;text-align:left;margin-left:202.95pt;margin-top:8pt;width:168.75pt;height:47.85pt;z-index:252199424;mso-width-relative:margin;mso-height-relative:margin" filled="f" stroked="f">
            <v:textbox style="mso-next-textbox:#_x0000_s1613">
              <w:txbxContent>
                <w:p w:rsidR="00EF0D69" w:rsidRPr="003D4F28" w:rsidRDefault="00EF0D69" w:rsidP="00F31539">
                  <w:pPr>
                    <w:spacing w:after="0" w:line="240" w:lineRule="auto"/>
                    <w:jc w:val="right"/>
                    <w:rPr>
                      <w:b/>
                      <w:lang w:val="pt-PT"/>
                    </w:rPr>
                  </w:pPr>
                  <w:r w:rsidRPr="003D4F28">
                    <w:rPr>
                      <w:b/>
                      <w:lang w:val="pt-PT"/>
                    </w:rPr>
                    <w:t>Gráfico 11</w:t>
                  </w:r>
                </w:p>
                <w:p w:rsidR="00EF0D69" w:rsidRPr="003D4F28" w:rsidRDefault="00EF0D69" w:rsidP="00F31539">
                  <w:pPr>
                    <w:spacing w:after="0" w:line="240" w:lineRule="auto"/>
                    <w:jc w:val="right"/>
                    <w:rPr>
                      <w:lang w:val="pt-PT"/>
                    </w:rPr>
                  </w:pPr>
                  <w:r>
                    <w:rPr>
                      <w:lang w:val="pt-PT"/>
                    </w:rPr>
                    <w:t>Número de desempregados por sexo</w:t>
                  </w:r>
                </w:p>
              </w:txbxContent>
            </v:textbox>
          </v:shape>
        </w:pict>
      </w:r>
      <w:r w:rsidR="00F31539">
        <w:rPr>
          <w:sz w:val="24"/>
          <w:szCs w:val="24"/>
          <w:lang w:val="pt-PT"/>
        </w:rPr>
        <w:tab/>
      </w:r>
    </w:p>
    <w:p w:rsidR="007311FA" w:rsidRDefault="007311FA" w:rsidP="00F31539">
      <w:pPr>
        <w:tabs>
          <w:tab w:val="left" w:pos="6135"/>
        </w:tabs>
        <w:spacing w:after="0" w:line="360" w:lineRule="auto"/>
        <w:rPr>
          <w:sz w:val="24"/>
          <w:szCs w:val="24"/>
          <w:lang w:val="pt-PT"/>
        </w:rPr>
      </w:pPr>
    </w:p>
    <w:p w:rsidR="00F31539" w:rsidRDefault="005C5630" w:rsidP="00F31539">
      <w:pPr>
        <w:tabs>
          <w:tab w:val="left" w:pos="284"/>
        </w:tabs>
        <w:spacing w:after="0" w:line="360" w:lineRule="auto"/>
        <w:rPr>
          <w:sz w:val="24"/>
          <w:szCs w:val="24"/>
          <w:lang w:val="pt-PT"/>
        </w:rPr>
      </w:pPr>
      <w:r>
        <w:rPr>
          <w:noProof/>
          <w:sz w:val="24"/>
          <w:szCs w:val="24"/>
          <w:lang w:val="pt-PT" w:eastAsia="pt-PT" w:bidi="ar-SA"/>
        </w:rPr>
        <w:pict>
          <v:group id="_x0000_s1610" style="position:absolute;left:0;text-align:left;margin-left:117.45pt;margin-top:79.7pt;width:122.25pt;height:122.85pt;z-index:252198400" coordorigin="3015,4338" coordsize="2445,2457">
            <v:shape id="_x0000_s1611" type="#_x0000_t202" style="position:absolute;left:3015;top:5484;width:570;height:711;mso-width-relative:margin;mso-height-relative:margin" filled="f" stroked="f">
              <v:textbox style="mso-next-textbox:#_x0000_s1611">
                <w:txbxContent>
                  <w:p w:rsidR="00EF0D69" w:rsidRDefault="00EF0D69" w:rsidP="00F31539">
                    <w:pPr>
                      <w:spacing w:after="0"/>
                      <w:rPr>
                        <w:b/>
                        <w:color w:val="FFFFFF" w:themeColor="background1"/>
                        <w:lang w:val="pt-PT"/>
                      </w:rPr>
                    </w:pPr>
                    <w:r>
                      <w:rPr>
                        <w:b/>
                        <w:color w:val="FFFFFF" w:themeColor="background1"/>
                        <w:lang w:val="pt-PT"/>
                      </w:rPr>
                      <w:t>11</w:t>
                    </w:r>
                  </w:p>
                  <w:p w:rsidR="00EF0D69" w:rsidRPr="007F5663" w:rsidRDefault="00EF0D69" w:rsidP="00F31539">
                    <w:pPr>
                      <w:spacing w:after="0"/>
                      <w:rPr>
                        <w:b/>
                        <w:color w:val="FFFFFF" w:themeColor="background1"/>
                        <w:lang w:val="pt-PT"/>
                      </w:rPr>
                    </w:pPr>
                    <w:r w:rsidRPr="007F5663">
                      <w:rPr>
                        <w:b/>
                        <w:color w:val="FFFFFF" w:themeColor="background1"/>
                        <w:lang w:val="pt-PT"/>
                      </w:rPr>
                      <w:t>23</w:t>
                    </w:r>
                  </w:p>
                </w:txbxContent>
              </v:textbox>
            </v:shape>
            <v:shape id="_x0000_s1612" type="#_x0000_t202" style="position:absolute;left:4890;top:4338;width:570;height:2457;mso-width-relative:margin;mso-height-relative:margin" filled="f" stroked="f">
              <v:textbox style="mso-next-textbox:#_x0000_s1612">
                <w:txbxContent>
                  <w:p w:rsidR="00EF0D69" w:rsidRDefault="00EF0D69" w:rsidP="00F31539">
                    <w:pPr>
                      <w:rPr>
                        <w:b/>
                        <w:color w:val="FFFFFF" w:themeColor="background1"/>
                        <w:lang w:val="pt-PT"/>
                      </w:rPr>
                    </w:pPr>
                    <w:r>
                      <w:rPr>
                        <w:b/>
                        <w:color w:val="FFFFFF" w:themeColor="background1"/>
                        <w:lang w:val="pt-PT"/>
                      </w:rPr>
                      <w:t>91</w:t>
                    </w:r>
                  </w:p>
                  <w:p w:rsidR="00EF0D69" w:rsidRDefault="00EF0D69" w:rsidP="00F31539">
                    <w:pPr>
                      <w:rPr>
                        <w:b/>
                        <w:color w:val="FFFFFF" w:themeColor="background1"/>
                        <w:lang w:val="pt-PT"/>
                      </w:rPr>
                    </w:pPr>
                  </w:p>
                  <w:p w:rsidR="00EF0D69" w:rsidRPr="007F5663" w:rsidRDefault="00EF0D69" w:rsidP="00F31539">
                    <w:pPr>
                      <w:rPr>
                        <w:b/>
                        <w:color w:val="FFFFFF" w:themeColor="background1"/>
                        <w:lang w:val="pt-PT"/>
                      </w:rPr>
                    </w:pPr>
                    <w:r>
                      <w:rPr>
                        <w:b/>
                        <w:color w:val="FFFFFF" w:themeColor="background1"/>
                        <w:lang w:val="pt-PT"/>
                      </w:rPr>
                      <w:t>69</w:t>
                    </w:r>
                  </w:p>
                </w:txbxContent>
              </v:textbox>
            </v:shape>
          </v:group>
        </w:pict>
      </w:r>
    </w:p>
    <w:p w:rsidR="00F31539" w:rsidRPr="007F5663" w:rsidRDefault="00F31539" w:rsidP="00F31539">
      <w:pPr>
        <w:tabs>
          <w:tab w:val="left" w:pos="284"/>
        </w:tabs>
        <w:spacing w:after="0" w:line="360" w:lineRule="auto"/>
        <w:jc w:val="center"/>
        <w:rPr>
          <w:sz w:val="24"/>
          <w:szCs w:val="24"/>
          <w:lang w:val="pt-PT"/>
        </w:rPr>
      </w:pPr>
      <w:r w:rsidRPr="007F5663">
        <w:rPr>
          <w:noProof/>
          <w:sz w:val="24"/>
          <w:szCs w:val="24"/>
          <w:lang w:val="pt-PT" w:eastAsia="pt-PT" w:bidi="ar-SA"/>
        </w:rPr>
        <w:drawing>
          <wp:inline distT="0" distB="0" distL="0" distR="0">
            <wp:extent cx="4086225" cy="2390775"/>
            <wp:effectExtent l="19050" t="0" r="9525" b="0"/>
            <wp:docPr id="23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31539" w:rsidRDefault="00F31539" w:rsidP="00F31539">
      <w:pPr>
        <w:tabs>
          <w:tab w:val="left" w:pos="284"/>
        </w:tabs>
        <w:spacing w:after="0" w:line="360" w:lineRule="auto"/>
        <w:rPr>
          <w:sz w:val="24"/>
          <w:szCs w:val="24"/>
        </w:rPr>
      </w:pPr>
    </w:p>
    <w:p w:rsidR="00F31539" w:rsidRPr="00BD1B8E" w:rsidRDefault="00A8232A" w:rsidP="00BD1B8E">
      <w:pPr>
        <w:tabs>
          <w:tab w:val="left" w:pos="284"/>
        </w:tabs>
        <w:spacing w:after="0" w:line="360" w:lineRule="auto"/>
        <w:rPr>
          <w:sz w:val="24"/>
          <w:szCs w:val="24"/>
          <w:lang w:val="pt-PT"/>
        </w:rPr>
      </w:pPr>
      <w:r>
        <w:rPr>
          <w:sz w:val="24"/>
          <w:szCs w:val="24"/>
          <w:lang w:val="pt-PT"/>
        </w:rPr>
        <w:t xml:space="preserve">     </w:t>
      </w:r>
      <w:r w:rsidR="00F31539">
        <w:rPr>
          <w:sz w:val="24"/>
          <w:szCs w:val="24"/>
          <w:lang w:val="pt-PT"/>
        </w:rPr>
        <w:t xml:space="preserve">Assim, de acordo com o Gráfico </w:t>
      </w:r>
      <w:r>
        <w:rPr>
          <w:sz w:val="24"/>
          <w:szCs w:val="24"/>
          <w:lang w:val="pt-PT"/>
        </w:rPr>
        <w:t>11</w:t>
      </w:r>
      <w:r w:rsidR="00F31539">
        <w:rPr>
          <w:sz w:val="24"/>
          <w:szCs w:val="24"/>
          <w:lang w:val="pt-PT"/>
        </w:rPr>
        <w:t xml:space="preserve">, existem mais mulheres em situação de desemprego do que homens, o que está em conformidade com os dados nacionais. Porém, para as pessoas inscritas no CNOGC que procuram o primeiro emprego, os mais jovens, verifica-se que as mulheres integram o mercado de trabalho com mais facilidade do que os homens, o que contrasta com a situação dos homens e das mulheres que procuram um novo emprego e a reintegração no mercado de trabalho. </w:t>
      </w:r>
    </w:p>
    <w:p w:rsidR="00F31539" w:rsidRPr="005D1DF0" w:rsidRDefault="00F31539" w:rsidP="00680C9E">
      <w:pPr>
        <w:pStyle w:val="PargrafodaLista"/>
        <w:numPr>
          <w:ilvl w:val="1"/>
          <w:numId w:val="42"/>
        </w:numPr>
        <w:tabs>
          <w:tab w:val="left" w:pos="284"/>
          <w:tab w:val="left" w:pos="1134"/>
        </w:tabs>
        <w:spacing w:after="0" w:line="360" w:lineRule="auto"/>
        <w:ind w:left="284" w:firstLine="0"/>
        <w:rPr>
          <w:b/>
          <w:sz w:val="28"/>
          <w:szCs w:val="28"/>
          <w:lang w:val="pt-PT"/>
        </w:rPr>
      </w:pPr>
      <w:r w:rsidRPr="005D1DF0">
        <w:rPr>
          <w:b/>
          <w:sz w:val="28"/>
          <w:szCs w:val="28"/>
          <w:lang w:val="pt-PT"/>
        </w:rPr>
        <w:lastRenderedPageBreak/>
        <w:t>O contexto sócio-geográfico do CNOGC</w:t>
      </w:r>
    </w:p>
    <w:p w:rsidR="00F31539" w:rsidRDefault="00A8232A" w:rsidP="00F31539">
      <w:pPr>
        <w:tabs>
          <w:tab w:val="left" w:pos="284"/>
        </w:tabs>
        <w:spacing w:after="0" w:line="360" w:lineRule="auto"/>
        <w:rPr>
          <w:sz w:val="24"/>
          <w:szCs w:val="24"/>
          <w:lang w:val="pt-PT"/>
        </w:rPr>
      </w:pPr>
      <w:r>
        <w:rPr>
          <w:sz w:val="24"/>
          <w:szCs w:val="24"/>
          <w:lang w:val="pt-PT"/>
        </w:rPr>
        <w:t xml:space="preserve">     </w:t>
      </w:r>
      <w:r w:rsidR="00F31539" w:rsidRPr="003E4CDD">
        <w:rPr>
          <w:sz w:val="24"/>
          <w:szCs w:val="24"/>
          <w:lang w:val="pt-PT"/>
        </w:rPr>
        <w:t>Por considerar a possibilidade de que o contexto em que vive a população do Centro Novas Oportunidades Gago Coutinho pode ter alguma relação com as características desta população, levou-me a querer saber um pouco mais sobre a história do concelho de Vila Franca de Xira, para melhor compreender o tecido social q</w:t>
      </w:r>
      <w:r w:rsidR="00F31539">
        <w:rPr>
          <w:sz w:val="24"/>
          <w:szCs w:val="24"/>
          <w:lang w:val="pt-PT"/>
        </w:rPr>
        <w:t xml:space="preserve">ue o constitui e, desta forma, </w:t>
      </w:r>
      <w:r w:rsidR="00F31539" w:rsidRPr="003E4CDD">
        <w:rPr>
          <w:sz w:val="24"/>
          <w:szCs w:val="24"/>
          <w:lang w:val="pt-PT"/>
        </w:rPr>
        <w:t xml:space="preserve">como técnica de uma instituição que nasceu e existe para responder às necessidades e expectativas de uma população específica, apresentando-lhe propostas pertinentes e adequadas e, por isso, significativas, e melhor caracterizar o meio que de alguma forma formatou as adultas certificadas que serão objecto de estudo neste trabalho. </w:t>
      </w:r>
    </w:p>
    <w:p w:rsidR="00A8232A" w:rsidRPr="003E4CDD" w:rsidRDefault="00A8232A"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rFonts w:eastAsia="Times New Roman" w:cs="Arial"/>
          <w:b/>
          <w:bCs/>
          <w:shadow/>
          <w:sz w:val="24"/>
          <w:szCs w:val="24"/>
          <w:lang w:val="pt-PT" w:eastAsia="pt-PT"/>
        </w:rPr>
      </w:pPr>
      <w:r w:rsidRPr="00734E25">
        <w:rPr>
          <w:rFonts w:eastAsia="Times New Roman" w:cs="Arial"/>
          <w:b/>
          <w:bCs/>
          <w:shadow/>
          <w:sz w:val="24"/>
          <w:szCs w:val="24"/>
          <w:lang w:val="pt-PT" w:eastAsia="pt-PT"/>
        </w:rPr>
        <w:t>O nascimento do Concelho</w:t>
      </w:r>
    </w:p>
    <w:p w:rsidR="00F31539" w:rsidRPr="00734E25" w:rsidRDefault="00A8232A" w:rsidP="00F31539">
      <w:pPr>
        <w:tabs>
          <w:tab w:val="left" w:pos="284"/>
        </w:tabs>
        <w:spacing w:after="0" w:line="360" w:lineRule="auto"/>
        <w:rPr>
          <w:b/>
          <w:color w:val="FF0000"/>
          <w:sz w:val="24"/>
          <w:szCs w:val="24"/>
          <w:lang w:val="pt-PT"/>
        </w:rPr>
      </w:pPr>
      <w:r>
        <w:rPr>
          <w:sz w:val="24"/>
          <w:szCs w:val="24"/>
          <w:lang w:val="pt-PT"/>
        </w:rPr>
        <w:t xml:space="preserve">     </w:t>
      </w:r>
      <w:r w:rsidR="00F31539" w:rsidRPr="00734E25">
        <w:rPr>
          <w:sz w:val="24"/>
          <w:szCs w:val="24"/>
          <w:lang w:val="pt-PT"/>
        </w:rPr>
        <w:t xml:space="preserve">Como a história nacional, o território que integra actualmente o concelho de Vila Franca de Xira conheceu e contou com a presença de uma considerável diversidade de povos. Tendo em conta a sua proximidade do Tejo e da lezíria e a consequente abundância de recursos naturais favoráveis ao desenvolvimento de aglomerados populacionais, </w:t>
      </w:r>
      <w:r w:rsidR="00F31539">
        <w:rPr>
          <w:sz w:val="24"/>
          <w:szCs w:val="24"/>
          <w:lang w:val="pt-PT"/>
        </w:rPr>
        <w:t>surgiram</w:t>
      </w:r>
      <w:r w:rsidR="00F31539" w:rsidRPr="00734E25">
        <w:rPr>
          <w:sz w:val="24"/>
          <w:szCs w:val="24"/>
          <w:lang w:val="pt-PT"/>
        </w:rPr>
        <w:t xml:space="preserve"> nesta região sociedades </w:t>
      </w:r>
      <w:r w:rsidR="00F31539">
        <w:rPr>
          <w:sz w:val="24"/>
          <w:szCs w:val="24"/>
          <w:lang w:val="pt-PT"/>
        </w:rPr>
        <w:t xml:space="preserve">que subsistiram pela </w:t>
      </w:r>
      <w:r w:rsidR="00F31539" w:rsidRPr="00734E25">
        <w:rPr>
          <w:sz w:val="24"/>
          <w:szCs w:val="24"/>
          <w:lang w:val="pt-PT"/>
        </w:rPr>
        <w:t xml:space="preserve">pesca, </w:t>
      </w:r>
      <w:r w:rsidR="00F31539">
        <w:rPr>
          <w:sz w:val="24"/>
          <w:szCs w:val="24"/>
          <w:lang w:val="pt-PT"/>
        </w:rPr>
        <w:t>pelo</w:t>
      </w:r>
      <w:r w:rsidR="00F31539" w:rsidRPr="00734E25">
        <w:rPr>
          <w:sz w:val="24"/>
          <w:szCs w:val="24"/>
          <w:lang w:val="pt-PT"/>
        </w:rPr>
        <w:t xml:space="preserve"> pastoreio e </w:t>
      </w:r>
      <w:r w:rsidR="00F31539">
        <w:rPr>
          <w:sz w:val="24"/>
          <w:szCs w:val="24"/>
          <w:lang w:val="pt-PT"/>
        </w:rPr>
        <w:t>pela agricultura</w:t>
      </w:r>
      <w:r w:rsidR="00F31539" w:rsidRPr="00734E25">
        <w:rPr>
          <w:sz w:val="24"/>
          <w:szCs w:val="24"/>
          <w:lang w:val="pt-PT"/>
        </w:rPr>
        <w:t xml:space="preserve">. </w:t>
      </w:r>
      <w:r w:rsidR="00F31539">
        <w:rPr>
          <w:sz w:val="24"/>
          <w:szCs w:val="24"/>
          <w:lang w:val="pt-PT"/>
        </w:rPr>
        <w:t>Aos recursos naturais associou-se a sua localização que, dada a proximidade da</w:t>
      </w:r>
      <w:r w:rsidR="00F31539" w:rsidRPr="00734E25">
        <w:rPr>
          <w:sz w:val="24"/>
          <w:szCs w:val="24"/>
          <w:lang w:val="pt-PT"/>
        </w:rPr>
        <w:t xml:space="preserve"> capital do reino, </w:t>
      </w:r>
      <w:r w:rsidR="00F31539">
        <w:rPr>
          <w:sz w:val="24"/>
          <w:szCs w:val="24"/>
          <w:lang w:val="pt-PT"/>
        </w:rPr>
        <w:t>a projectou como</w:t>
      </w:r>
      <w:r w:rsidR="00F31539" w:rsidRPr="00734E25">
        <w:rPr>
          <w:sz w:val="24"/>
          <w:szCs w:val="24"/>
          <w:lang w:val="pt-PT"/>
        </w:rPr>
        <w:t xml:space="preserve"> um ponto defensivo importante. Acabou por se tornar uma região </w:t>
      </w:r>
      <w:r w:rsidR="00F31539" w:rsidRPr="00734E25">
        <w:rPr>
          <w:rFonts w:eastAsia="Times New Roman" w:cs="Arial"/>
          <w:bCs/>
          <w:sz w:val="24"/>
          <w:szCs w:val="24"/>
          <w:lang w:val="pt-PT" w:eastAsia="pt-PT"/>
        </w:rPr>
        <w:t xml:space="preserve">administrativa no século XIX, </w:t>
      </w:r>
      <w:r w:rsidR="00F31539">
        <w:rPr>
          <w:rFonts w:eastAsia="Times New Roman" w:cs="Arial"/>
          <w:bCs/>
          <w:sz w:val="24"/>
          <w:szCs w:val="24"/>
          <w:lang w:val="pt-PT" w:eastAsia="pt-PT"/>
        </w:rPr>
        <w:t>tendo</w:t>
      </w:r>
      <w:r w:rsidR="00F31539" w:rsidRPr="00734E25">
        <w:rPr>
          <w:rFonts w:eastAsia="Times New Roman" w:cs="Arial"/>
          <w:bCs/>
          <w:sz w:val="24"/>
          <w:szCs w:val="24"/>
          <w:lang w:val="pt-PT" w:eastAsia="pt-PT"/>
        </w:rPr>
        <w:t xml:space="preserve"> progressivamente integr</w:t>
      </w:r>
      <w:r w:rsidR="00F31539">
        <w:rPr>
          <w:rFonts w:eastAsia="Times New Roman" w:cs="Arial"/>
          <w:bCs/>
          <w:sz w:val="24"/>
          <w:szCs w:val="24"/>
          <w:lang w:val="pt-PT" w:eastAsia="pt-PT"/>
        </w:rPr>
        <w:t>ado</w:t>
      </w:r>
      <w:r w:rsidR="00F31539" w:rsidRPr="00734E25">
        <w:rPr>
          <w:rFonts w:eastAsia="Times New Roman" w:cs="Arial"/>
          <w:bCs/>
          <w:sz w:val="24"/>
          <w:szCs w:val="24"/>
          <w:lang w:val="pt-PT" w:eastAsia="pt-PT"/>
        </w:rPr>
        <w:t xml:space="preserve"> uma área </w:t>
      </w:r>
      <w:r w:rsidR="00F31539">
        <w:rPr>
          <w:rFonts w:eastAsia="Times New Roman" w:cs="Arial"/>
          <w:bCs/>
          <w:sz w:val="24"/>
          <w:szCs w:val="24"/>
          <w:lang w:val="pt-PT" w:eastAsia="pt-PT"/>
        </w:rPr>
        <w:t>de</w:t>
      </w:r>
      <w:r w:rsidR="00F31539" w:rsidRPr="00734E25">
        <w:rPr>
          <w:rFonts w:eastAsia="Times New Roman" w:cs="Arial"/>
          <w:bCs/>
          <w:sz w:val="24"/>
          <w:szCs w:val="24"/>
          <w:lang w:val="pt-PT" w:eastAsia="pt-PT"/>
        </w:rPr>
        <w:t xml:space="preserve"> diversidade e </w:t>
      </w:r>
      <w:r w:rsidR="00F31539">
        <w:rPr>
          <w:rFonts w:eastAsia="Times New Roman" w:cs="Arial"/>
          <w:bCs/>
          <w:sz w:val="24"/>
          <w:szCs w:val="24"/>
          <w:lang w:val="pt-PT" w:eastAsia="pt-PT"/>
        </w:rPr>
        <w:t>de</w:t>
      </w:r>
      <w:r w:rsidR="00F31539" w:rsidRPr="00734E25">
        <w:rPr>
          <w:rFonts w:eastAsia="Times New Roman" w:cs="Arial"/>
          <w:bCs/>
          <w:sz w:val="24"/>
          <w:szCs w:val="24"/>
          <w:lang w:val="pt-PT" w:eastAsia="pt-PT"/>
        </w:rPr>
        <w:t xml:space="preserve"> extensão</w:t>
      </w:r>
      <w:r w:rsidR="00F31539">
        <w:rPr>
          <w:rFonts w:eastAsia="Times New Roman" w:cs="Arial"/>
          <w:bCs/>
          <w:sz w:val="24"/>
          <w:szCs w:val="24"/>
          <w:lang w:val="pt-PT" w:eastAsia="pt-PT"/>
        </w:rPr>
        <w:t xml:space="preserve"> crescentes, um vez que foi</w:t>
      </w:r>
      <w:r w:rsidR="00F31539" w:rsidRPr="00734E25">
        <w:rPr>
          <w:rFonts w:eastAsia="Times New Roman" w:cs="Arial"/>
          <w:bCs/>
          <w:sz w:val="24"/>
          <w:szCs w:val="24"/>
          <w:lang w:val="pt-PT" w:eastAsia="pt-PT"/>
        </w:rPr>
        <w:t xml:space="preserve"> absorve</w:t>
      </w:r>
      <w:r w:rsidR="00F31539">
        <w:rPr>
          <w:rFonts w:eastAsia="Times New Roman" w:cs="Arial"/>
          <w:bCs/>
          <w:sz w:val="24"/>
          <w:szCs w:val="24"/>
          <w:lang w:val="pt-PT" w:eastAsia="pt-PT"/>
        </w:rPr>
        <w:t>ndo</w:t>
      </w:r>
      <w:r w:rsidR="00F31539" w:rsidRPr="00734E25">
        <w:rPr>
          <w:rFonts w:eastAsia="Times New Roman" w:cs="Arial"/>
          <w:bCs/>
          <w:sz w:val="24"/>
          <w:szCs w:val="24"/>
          <w:lang w:val="pt-PT" w:eastAsia="pt-PT"/>
        </w:rPr>
        <w:t xml:space="preserve"> alguns dos velhos concelhos existentes na região, de origem medieval, tomando forma administrativa, tal como hoje o conhecemos, no século XIX, na sequência do reordenamento do território nacional levado a cabo pelo regime liberal</w:t>
      </w:r>
      <w:r w:rsidR="00F31539">
        <w:rPr>
          <w:rFonts w:eastAsia="Times New Roman" w:cs="Arial"/>
          <w:bCs/>
          <w:sz w:val="24"/>
          <w:szCs w:val="24"/>
          <w:lang w:val="pt-PT" w:eastAsia="pt-PT"/>
        </w:rPr>
        <w:t>.</w:t>
      </w:r>
      <w:r w:rsidR="00F31539" w:rsidRPr="00734E25">
        <w:rPr>
          <w:rFonts w:eastAsia="Times New Roman" w:cs="Arial"/>
          <w:bCs/>
          <w:sz w:val="24"/>
          <w:szCs w:val="24"/>
          <w:lang w:val="pt-PT" w:eastAsia="pt-PT"/>
        </w:rPr>
        <w:t xml:space="preserve"> </w:t>
      </w:r>
    </w:p>
    <w:p w:rsidR="00F31539" w:rsidRPr="00734E25" w:rsidRDefault="00F31539" w:rsidP="00F31539">
      <w:pPr>
        <w:tabs>
          <w:tab w:val="left" w:pos="284"/>
        </w:tabs>
        <w:spacing w:after="0" w:line="360" w:lineRule="auto"/>
        <w:rPr>
          <w:rFonts w:eastAsia="Times New Roman" w:cs="Arial"/>
          <w:bCs/>
          <w:sz w:val="24"/>
          <w:szCs w:val="24"/>
          <w:lang w:val="pt-PT" w:eastAsia="pt-PT"/>
        </w:rPr>
      </w:pPr>
    </w:p>
    <w:p w:rsidR="00F31539" w:rsidRPr="00734E25" w:rsidRDefault="00F31539" w:rsidP="00F31539">
      <w:pPr>
        <w:tabs>
          <w:tab w:val="left" w:pos="284"/>
        </w:tabs>
        <w:spacing w:after="0" w:line="360" w:lineRule="auto"/>
        <w:rPr>
          <w:rFonts w:eastAsia="Times New Roman" w:cs="Arial"/>
          <w:b/>
          <w:bCs/>
          <w:shadow/>
          <w:sz w:val="24"/>
          <w:szCs w:val="24"/>
          <w:lang w:val="pt-PT" w:eastAsia="pt-PT"/>
        </w:rPr>
      </w:pPr>
      <w:r w:rsidRPr="00734E25">
        <w:rPr>
          <w:rFonts w:eastAsia="Times New Roman" w:cs="Arial"/>
          <w:b/>
          <w:bCs/>
          <w:shadow/>
          <w:sz w:val="24"/>
          <w:szCs w:val="24"/>
          <w:lang w:val="pt-PT" w:eastAsia="pt-PT"/>
        </w:rPr>
        <w:t xml:space="preserve">Território e Demografia </w:t>
      </w:r>
    </w:p>
    <w:p w:rsidR="00A8232A" w:rsidRDefault="00A8232A" w:rsidP="00A8232A">
      <w:pPr>
        <w:tabs>
          <w:tab w:val="left" w:pos="284"/>
        </w:tabs>
        <w:spacing w:after="0" w:line="360" w:lineRule="auto"/>
        <w:rPr>
          <w:rFonts w:ascii="Arial" w:eastAsia="Times New Roman" w:hAnsi="Arial" w:cs="Arial"/>
          <w:bCs/>
          <w:color w:val="666666"/>
          <w:lang w:val="pt-PT" w:eastAsia="pt-PT"/>
        </w:rPr>
      </w:pPr>
      <w:r>
        <w:rPr>
          <w:sz w:val="24"/>
          <w:szCs w:val="24"/>
          <w:lang w:val="pt-PT"/>
        </w:rPr>
        <w:t xml:space="preserve">     </w:t>
      </w:r>
      <w:r w:rsidR="00F31539">
        <w:rPr>
          <w:sz w:val="24"/>
          <w:szCs w:val="24"/>
          <w:lang w:val="pt-PT"/>
        </w:rPr>
        <w:t xml:space="preserve">Situado </w:t>
      </w:r>
      <w:r w:rsidR="00F31539" w:rsidRPr="00734E25">
        <w:rPr>
          <w:sz w:val="24"/>
          <w:szCs w:val="24"/>
          <w:lang w:val="pt-PT"/>
        </w:rPr>
        <w:t xml:space="preserve">na região do Ribatejo, </w:t>
      </w:r>
      <w:r w:rsidR="00F31539">
        <w:rPr>
          <w:sz w:val="24"/>
          <w:szCs w:val="24"/>
          <w:lang w:val="pt-PT"/>
        </w:rPr>
        <w:t>no</w:t>
      </w:r>
      <w:r w:rsidR="00F31539" w:rsidRPr="00734E25">
        <w:rPr>
          <w:sz w:val="24"/>
          <w:szCs w:val="24"/>
          <w:lang w:val="pt-PT"/>
        </w:rPr>
        <w:t xml:space="preserve"> distrito de Lisboa e na margem direita do Tejo, a norte da cidade e do concelho </w:t>
      </w:r>
      <w:r w:rsidR="00F31539">
        <w:rPr>
          <w:sz w:val="24"/>
          <w:szCs w:val="24"/>
          <w:lang w:val="pt-PT"/>
        </w:rPr>
        <w:t xml:space="preserve">de Lisboa, Vila Franca de Xira tem uma área de </w:t>
      </w:r>
      <w:r w:rsidR="00F31539" w:rsidRPr="00734E25">
        <w:rPr>
          <w:sz w:val="24"/>
          <w:szCs w:val="24"/>
          <w:lang w:val="pt-PT"/>
        </w:rPr>
        <w:t>312,7 Km2 (INE, Portugal, 2007)</w:t>
      </w:r>
      <w:r w:rsidR="00F31539">
        <w:rPr>
          <w:sz w:val="24"/>
          <w:szCs w:val="24"/>
          <w:lang w:val="pt-PT"/>
        </w:rPr>
        <w:t xml:space="preserve">, que inclui espaços urbanos, equipamentos e espaços urbanos, espaços industriais, reserva agrícola e reserva ecológica natural, distribuídos de forma heterogénea por </w:t>
      </w:r>
      <w:r w:rsidR="00F31539" w:rsidRPr="00734E25">
        <w:rPr>
          <w:sz w:val="24"/>
          <w:szCs w:val="24"/>
          <w:lang w:val="pt-PT"/>
        </w:rPr>
        <w:t>dezasseis freguesias (</w:t>
      </w:r>
      <w:r w:rsidR="00F31539" w:rsidRPr="007311FA">
        <w:rPr>
          <w:sz w:val="24"/>
          <w:szCs w:val="24"/>
          <w:lang w:val="pt-PT"/>
        </w:rPr>
        <w:t>Figura 3</w:t>
      </w:r>
      <w:r w:rsidR="00F31539" w:rsidRPr="00734E25">
        <w:rPr>
          <w:sz w:val="24"/>
          <w:szCs w:val="24"/>
          <w:lang w:val="pt-PT"/>
        </w:rPr>
        <w:t>)</w:t>
      </w:r>
      <w:r w:rsidR="00F31539" w:rsidRPr="00734E25">
        <w:rPr>
          <w:rFonts w:ascii="Arial" w:eastAsia="Times New Roman" w:hAnsi="Arial" w:cs="Arial"/>
          <w:bCs/>
          <w:color w:val="666666"/>
          <w:lang w:val="pt-PT" w:eastAsia="pt-PT"/>
        </w:rPr>
        <w:t>.</w:t>
      </w:r>
    </w:p>
    <w:p w:rsidR="00F31539" w:rsidRPr="00A8232A" w:rsidRDefault="005C5630" w:rsidP="00A8232A">
      <w:pPr>
        <w:tabs>
          <w:tab w:val="left" w:pos="284"/>
        </w:tabs>
        <w:spacing w:after="0" w:line="360" w:lineRule="auto"/>
        <w:rPr>
          <w:rFonts w:ascii="Arial" w:eastAsia="Times New Roman" w:hAnsi="Arial" w:cs="Arial"/>
          <w:bCs/>
          <w:color w:val="666666"/>
          <w:lang w:val="pt-PT" w:eastAsia="pt-PT"/>
        </w:rPr>
      </w:pPr>
      <w:r w:rsidRPr="005C5630">
        <w:rPr>
          <w:rFonts w:ascii="Helvetica" w:eastAsia="Times New Roman" w:hAnsi="Helvetica" w:cs="Helvetica"/>
          <w:noProof/>
          <w:color w:val="AB9A6E"/>
          <w:sz w:val="26"/>
          <w:szCs w:val="26"/>
          <w:lang w:val="pt-PT" w:eastAsia="pt-PT" w:bidi="ar-SA"/>
        </w:rPr>
        <w:lastRenderedPageBreak/>
        <w:pict>
          <v:group id="_x0000_s1650" style="position:absolute;left:0;text-align:left;margin-left:-5pt;margin-top:11.15pt;width:247.9pt;height:183pt;z-index:252207616" coordorigin="1677,10785" coordsize="4958,3660">
            <v:shape id="_x0000_s1651" type="#_x0000_t202" style="position:absolute;left:1677;top:10785;width:3408;height:1170;mso-width-relative:margin;mso-height-relative:margin" filled="f" stroked="f">
              <v:textbox style="mso-next-textbox:#_x0000_s1651">
                <w:txbxContent>
                  <w:p w:rsidR="00EF0D69" w:rsidRDefault="00EF0D69" w:rsidP="00F31539">
                    <w:pPr>
                      <w:spacing w:after="0" w:line="240" w:lineRule="auto"/>
                      <w:rPr>
                        <w:b/>
                      </w:rPr>
                    </w:pPr>
                    <w:r w:rsidRPr="007C0D64">
                      <w:rPr>
                        <w:b/>
                      </w:rPr>
                      <w:t xml:space="preserve">Figura  </w:t>
                    </w:r>
                    <w:r>
                      <w:rPr>
                        <w:b/>
                      </w:rPr>
                      <w:t>5</w:t>
                    </w:r>
                  </w:p>
                  <w:p w:rsidR="00EF0D69" w:rsidRPr="007C0D64" w:rsidRDefault="00EF0D69" w:rsidP="00F31539">
                    <w:pPr>
                      <w:spacing w:after="0" w:line="240" w:lineRule="auto"/>
                    </w:pPr>
                    <w:r>
                      <w:t>Mapa do Concelho</w:t>
                    </w:r>
                  </w:p>
                </w:txbxContent>
              </v:textbox>
            </v:shape>
            <v:shape id="_x0000_s1652" type="#_x0000_t202" style="position:absolute;left:3141;top:13980;width:3494;height:465;mso-width-relative:margin;mso-height-relative:margin" filled="f" stroked="f">
              <v:textbox style="mso-next-textbox:#_x0000_s1652">
                <w:txbxContent>
                  <w:p w:rsidR="00EF0D69" w:rsidRPr="003C01EC" w:rsidRDefault="00EF0D69" w:rsidP="00F31539">
                    <w:pPr>
                      <w:pStyle w:val="Textodecomentrio"/>
                      <w:spacing w:after="0" w:line="240" w:lineRule="auto"/>
                      <w:rPr>
                        <w:sz w:val="16"/>
                        <w:szCs w:val="16"/>
                        <w:lang w:val="pt-PT"/>
                      </w:rPr>
                    </w:pPr>
                    <w:r w:rsidRPr="003C01EC">
                      <w:rPr>
                        <w:sz w:val="16"/>
                        <w:szCs w:val="16"/>
                        <w:lang w:val="pt-PT"/>
                      </w:rPr>
                      <w:t>Fonte da imagem: http://www2.cm-vfxira.pt</w:t>
                    </w:r>
                  </w:p>
                </w:txbxContent>
              </v:textbox>
            </v:shape>
          </v:group>
        </w:pict>
      </w:r>
    </w:p>
    <w:p w:rsidR="00F31539" w:rsidRDefault="00BD1B8E" w:rsidP="00F31539">
      <w:pPr>
        <w:tabs>
          <w:tab w:val="left" w:pos="284"/>
        </w:tabs>
        <w:spacing w:after="0" w:line="240" w:lineRule="auto"/>
        <w:rPr>
          <w:rFonts w:ascii="Arial" w:hAnsi="Arial" w:cs="Arial"/>
          <w:lang w:val="pt-PT"/>
        </w:rPr>
      </w:pPr>
      <w:r>
        <w:rPr>
          <w:rFonts w:ascii="Helvetica" w:eastAsia="Times New Roman" w:hAnsi="Helvetica" w:cs="Helvetica"/>
          <w:noProof/>
          <w:color w:val="AB9A6E"/>
          <w:sz w:val="26"/>
          <w:szCs w:val="26"/>
          <w:lang w:val="pt-PT" w:eastAsia="pt-PT" w:bidi="ar-SA"/>
        </w:rPr>
        <w:drawing>
          <wp:anchor distT="0" distB="0" distL="114300" distR="114300" simplePos="0" relativeHeight="252169728" behindDoc="1" locked="0" layoutInCell="1" allowOverlap="1">
            <wp:simplePos x="0" y="0"/>
            <wp:positionH relativeFrom="margin">
              <wp:posOffset>111760</wp:posOffset>
            </wp:positionH>
            <wp:positionV relativeFrom="margin">
              <wp:posOffset>281305</wp:posOffset>
            </wp:positionV>
            <wp:extent cx="3028950" cy="1892300"/>
            <wp:effectExtent l="19050" t="0" r="0" b="0"/>
            <wp:wrapSquare wrapText="bothSides"/>
            <wp:docPr id="237" name="Imagem 4" descr="http://www2.cm-vfxira.pt/images/cmvfx/Freguesias/mapa_fre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cm-vfxira.pt/images/cmvfx/Freguesias/mapa_fregs.gif"/>
                    <pic:cNvPicPr>
                      <a:picLocks noChangeAspect="1" noChangeArrowheads="1"/>
                    </pic:cNvPicPr>
                  </pic:nvPicPr>
                  <pic:blipFill>
                    <a:blip r:embed="rId25" r:link="rId26" cstate="print"/>
                    <a:srcRect/>
                    <a:stretch>
                      <a:fillRect/>
                    </a:stretch>
                  </pic:blipFill>
                  <pic:spPr bwMode="auto">
                    <a:xfrm>
                      <a:off x="0" y="0"/>
                      <a:ext cx="3028950" cy="1892300"/>
                    </a:xfrm>
                    <a:prstGeom prst="rect">
                      <a:avLst/>
                    </a:prstGeom>
                    <a:noFill/>
                    <a:ln w="9525">
                      <a:noFill/>
                      <a:miter lim="800000"/>
                      <a:headEnd/>
                      <a:tailEnd/>
                    </a:ln>
                  </pic:spPr>
                </pic:pic>
              </a:graphicData>
            </a:graphic>
          </wp:anchor>
        </w:drawing>
      </w:r>
      <w:r w:rsidR="00F31539" w:rsidRPr="00734E25">
        <w:rPr>
          <w:rFonts w:ascii="Arial" w:eastAsia="Times New Roman" w:hAnsi="Arial" w:cs="Arial"/>
          <w:bCs/>
          <w:lang w:val="pt-PT" w:eastAsia="pt-PT"/>
        </w:rPr>
        <w:t>1 - Alverca do Ribatejo (cidade); 2 – Alhandra; 3 - Castanheira do Ribatejo; 4 – Cachoeiras; 5 - Ca</w:t>
      </w:r>
      <w:r w:rsidR="00EC6A7E">
        <w:rPr>
          <w:rFonts w:ascii="Arial" w:eastAsia="Times New Roman" w:hAnsi="Arial" w:cs="Arial"/>
          <w:bCs/>
          <w:lang w:val="pt-PT" w:eastAsia="pt-PT"/>
        </w:rPr>
        <w:t xml:space="preserve">lhandriz; 6 - Forte da Casa; 7 - </w:t>
      </w:r>
      <w:r w:rsidR="00F31539" w:rsidRPr="00734E25">
        <w:rPr>
          <w:rFonts w:ascii="Arial" w:eastAsia="Times New Roman" w:hAnsi="Arial" w:cs="Arial"/>
          <w:bCs/>
          <w:lang w:val="pt-PT" w:eastAsia="pt-PT"/>
        </w:rPr>
        <w:t>Lezírias; 8 – Mouchão Lombo do Tejo; 9 – Mouchão da Póvoa; 10 – Mouchão de Alhandra; 11 – Mouchão das Graças; 12 - Póvoa de Santa Iria; 13 - São João dos Montes; 14 – Sobralinho; 15 – Vialonga; 16 - Vila Franca de Xira (sede do concelho)</w:t>
      </w:r>
    </w:p>
    <w:p w:rsidR="00F31539" w:rsidRDefault="00F31539" w:rsidP="00F31539">
      <w:pPr>
        <w:tabs>
          <w:tab w:val="left" w:pos="284"/>
        </w:tabs>
        <w:spacing w:after="0" w:line="240" w:lineRule="auto"/>
        <w:rPr>
          <w:rFonts w:ascii="Arial" w:hAnsi="Arial" w:cs="Arial"/>
          <w:lang w:val="pt-PT"/>
        </w:rPr>
      </w:pPr>
    </w:p>
    <w:p w:rsidR="00F31539" w:rsidRDefault="00F31539" w:rsidP="00F31539">
      <w:pPr>
        <w:tabs>
          <w:tab w:val="left" w:pos="284"/>
        </w:tabs>
        <w:spacing w:after="0" w:line="240" w:lineRule="auto"/>
        <w:rPr>
          <w:rFonts w:ascii="Arial" w:hAnsi="Arial" w:cs="Arial"/>
          <w:lang w:val="pt-PT"/>
        </w:rPr>
      </w:pPr>
    </w:p>
    <w:p w:rsidR="00A8232A" w:rsidRDefault="00A8232A" w:rsidP="00F31539">
      <w:pPr>
        <w:tabs>
          <w:tab w:val="left" w:pos="284"/>
        </w:tabs>
        <w:spacing w:after="0" w:line="240" w:lineRule="auto"/>
        <w:rPr>
          <w:rFonts w:ascii="Arial" w:hAnsi="Arial" w:cs="Arial"/>
          <w:lang w:val="pt-PT"/>
        </w:rPr>
      </w:pPr>
    </w:p>
    <w:p w:rsidR="00F31539" w:rsidRDefault="00F31539" w:rsidP="00F31539">
      <w:pPr>
        <w:tabs>
          <w:tab w:val="left" w:pos="284"/>
        </w:tabs>
        <w:spacing w:after="0" w:line="240" w:lineRule="auto"/>
        <w:rPr>
          <w:rFonts w:ascii="Arial" w:hAnsi="Arial" w:cs="Arial"/>
          <w:lang w:val="pt-PT"/>
        </w:rPr>
      </w:pPr>
    </w:p>
    <w:p w:rsidR="00A8232A" w:rsidRDefault="00A8232A" w:rsidP="00F31539">
      <w:pPr>
        <w:tabs>
          <w:tab w:val="left" w:pos="284"/>
        </w:tabs>
        <w:spacing w:after="0" w:line="240" w:lineRule="auto"/>
        <w:rPr>
          <w:rFonts w:ascii="Arial" w:hAnsi="Arial" w:cs="Arial"/>
          <w:lang w:val="pt-PT"/>
        </w:rPr>
      </w:pPr>
    </w:p>
    <w:p w:rsidR="00A8232A" w:rsidRDefault="00A8232A" w:rsidP="00F31539">
      <w:pPr>
        <w:tabs>
          <w:tab w:val="left" w:pos="284"/>
        </w:tabs>
        <w:spacing w:after="0" w:line="360" w:lineRule="auto"/>
        <w:rPr>
          <w:noProof/>
          <w:sz w:val="24"/>
          <w:szCs w:val="24"/>
          <w:lang w:val="pt-PT" w:eastAsia="pt-PT" w:bidi="ar-SA"/>
        </w:rPr>
      </w:pPr>
    </w:p>
    <w:p w:rsidR="00F31539" w:rsidRPr="00734E25" w:rsidRDefault="00A8232A" w:rsidP="00F31539">
      <w:pPr>
        <w:tabs>
          <w:tab w:val="left" w:pos="284"/>
        </w:tabs>
        <w:spacing w:after="0" w:line="360" w:lineRule="auto"/>
        <w:rPr>
          <w:sz w:val="24"/>
          <w:szCs w:val="24"/>
          <w:lang w:val="pt-PT"/>
        </w:rPr>
      </w:pPr>
      <w:r>
        <w:rPr>
          <w:noProof/>
          <w:sz w:val="24"/>
          <w:szCs w:val="24"/>
          <w:lang w:val="pt-PT" w:eastAsia="pt-PT" w:bidi="ar-SA"/>
        </w:rPr>
        <w:t xml:space="preserve">     </w:t>
      </w:r>
      <w:r w:rsidR="00F31539">
        <w:rPr>
          <w:noProof/>
          <w:sz w:val="24"/>
          <w:szCs w:val="24"/>
          <w:lang w:val="pt-PT" w:eastAsia="pt-PT" w:bidi="ar-SA"/>
        </w:rPr>
        <w:t>Com</w:t>
      </w:r>
      <w:r w:rsidR="00F31539">
        <w:rPr>
          <w:sz w:val="24"/>
          <w:szCs w:val="24"/>
          <w:lang w:val="pt-PT"/>
        </w:rPr>
        <w:t xml:space="preserve"> dimensões (Gráfico 16) e características diversas, a</w:t>
      </w:r>
      <w:r w:rsidR="00F31539" w:rsidRPr="00734E25">
        <w:rPr>
          <w:sz w:val="24"/>
          <w:szCs w:val="24"/>
          <w:lang w:val="pt-PT"/>
        </w:rPr>
        <w:t xml:space="preserve">s freguesias </w:t>
      </w:r>
      <w:r w:rsidR="00F31539">
        <w:rPr>
          <w:sz w:val="24"/>
          <w:szCs w:val="24"/>
          <w:lang w:val="pt-PT"/>
        </w:rPr>
        <w:t>apresentam marcas de</w:t>
      </w:r>
      <w:r w:rsidR="00F31539" w:rsidRPr="00734E25">
        <w:rPr>
          <w:sz w:val="24"/>
          <w:szCs w:val="24"/>
          <w:lang w:val="pt-PT"/>
        </w:rPr>
        <w:t xml:space="preserve"> rura</w:t>
      </w:r>
      <w:r w:rsidR="00F31539">
        <w:rPr>
          <w:sz w:val="24"/>
          <w:szCs w:val="24"/>
          <w:lang w:val="pt-PT"/>
        </w:rPr>
        <w:t>lidade ou urbanidade</w:t>
      </w:r>
      <w:r w:rsidR="00F31539" w:rsidRPr="00734E25">
        <w:rPr>
          <w:sz w:val="24"/>
          <w:szCs w:val="24"/>
          <w:lang w:val="pt-PT"/>
        </w:rPr>
        <w:t xml:space="preserve"> com elevados índices de industrialização, </w:t>
      </w:r>
      <w:r w:rsidR="00F31539">
        <w:rPr>
          <w:sz w:val="24"/>
          <w:szCs w:val="24"/>
          <w:lang w:val="pt-PT"/>
        </w:rPr>
        <w:t xml:space="preserve">como é o caso das cidades de </w:t>
      </w:r>
      <w:r w:rsidR="00F31539" w:rsidRPr="00734E25">
        <w:rPr>
          <w:sz w:val="24"/>
          <w:szCs w:val="24"/>
          <w:lang w:val="pt-PT"/>
        </w:rPr>
        <w:t>Alverca do Ribatejo, Póvoa de Sa</w:t>
      </w:r>
      <w:r w:rsidR="00F31539">
        <w:rPr>
          <w:sz w:val="24"/>
          <w:szCs w:val="24"/>
          <w:lang w:val="pt-PT"/>
        </w:rPr>
        <w:t>nta Iria e Vila Franca de Xira</w:t>
      </w:r>
      <w:r w:rsidR="00F31539" w:rsidRPr="00734E25">
        <w:rPr>
          <w:sz w:val="24"/>
          <w:szCs w:val="24"/>
          <w:lang w:val="pt-PT"/>
        </w:rPr>
        <w:t xml:space="preserve">. </w:t>
      </w:r>
    </w:p>
    <w:p w:rsidR="00F31539" w:rsidRPr="00734E25" w:rsidRDefault="005C5630" w:rsidP="00F31539">
      <w:pPr>
        <w:tabs>
          <w:tab w:val="left" w:pos="284"/>
        </w:tabs>
        <w:spacing w:after="0" w:line="360" w:lineRule="auto"/>
        <w:rPr>
          <w:sz w:val="24"/>
          <w:szCs w:val="24"/>
          <w:lang w:val="pt-PT"/>
        </w:rPr>
      </w:pPr>
      <w:r>
        <w:rPr>
          <w:noProof/>
          <w:sz w:val="24"/>
          <w:szCs w:val="24"/>
          <w:lang w:val="pt-PT" w:eastAsia="pt-PT" w:bidi="ar-SA"/>
        </w:rPr>
        <w:pict>
          <v:group id="_x0000_s1583" style="position:absolute;left:0;text-align:left;margin-left:52.2pt;margin-top:20pt;width:3in;height:213.1pt;z-index:252168704" coordorigin="1755,3135" coordsize="4320,4262">
            <v:shape id="_x0000_s1584" type="#_x0000_t202" style="position:absolute;left:1755;top:6898;width:4125;height:499;mso-width-relative:margin;mso-height-relative:margin" filled="f" stroked="f">
              <v:textbox style="mso-next-textbox:#_x0000_s1584">
                <w:txbxContent>
                  <w:p w:rsidR="00EF0D69" w:rsidRPr="003C01EC" w:rsidRDefault="00EF0D69" w:rsidP="00F31539">
                    <w:pPr>
                      <w:spacing w:after="0" w:line="240" w:lineRule="auto"/>
                      <w:jc w:val="right"/>
                      <w:rPr>
                        <w:sz w:val="16"/>
                        <w:szCs w:val="16"/>
                        <w:lang w:val="pt-PT"/>
                      </w:rPr>
                    </w:pPr>
                    <w:r w:rsidRPr="003C01EC">
                      <w:rPr>
                        <w:sz w:val="16"/>
                        <w:szCs w:val="16"/>
                        <w:lang w:val="pt-PT"/>
                      </w:rPr>
                      <w:t>Fonte: Sítio da Câmara Municipal de Vila Franca de Xira</w:t>
                    </w:r>
                  </w:p>
                  <w:p w:rsidR="00EF0D69" w:rsidRDefault="00EF0D69" w:rsidP="00F31539">
                    <w:pPr>
                      <w:spacing w:after="0" w:line="240" w:lineRule="auto"/>
                      <w:jc w:val="right"/>
                      <w:rPr>
                        <w:sz w:val="16"/>
                        <w:szCs w:val="16"/>
                      </w:rPr>
                    </w:pPr>
                    <w:r>
                      <w:rPr>
                        <w:sz w:val="16"/>
                        <w:szCs w:val="16"/>
                      </w:rPr>
                      <w:t>http://www2.cm-vfxira.pt</w:t>
                    </w:r>
                  </w:p>
                  <w:p w:rsidR="00EF0D69" w:rsidRPr="00C23F45" w:rsidRDefault="00EF0D69" w:rsidP="00F31539">
                    <w:pPr>
                      <w:rPr>
                        <w:sz w:val="16"/>
                        <w:szCs w:val="16"/>
                      </w:rPr>
                    </w:pPr>
                  </w:p>
                </w:txbxContent>
              </v:textbox>
            </v:shape>
            <v:shape id="_x0000_s1585" type="#_x0000_t202" style="position:absolute;left:2025;top:3135;width:4050;height:962;mso-width-relative:margin;mso-height-relative:margin" filled="f" stroked="f">
              <v:textbox style="mso-next-textbox:#_x0000_s1585">
                <w:txbxContent>
                  <w:p w:rsidR="00EF0D69" w:rsidRDefault="00EF0D69" w:rsidP="00F31539">
                    <w:pPr>
                      <w:spacing w:after="0" w:line="240" w:lineRule="auto"/>
                      <w:jc w:val="left"/>
                      <w:rPr>
                        <w:b/>
                        <w:lang w:val="pt-PT"/>
                      </w:rPr>
                    </w:pPr>
                    <w:r w:rsidRPr="000848B6">
                      <w:rPr>
                        <w:b/>
                        <w:lang w:val="pt-PT"/>
                      </w:rPr>
                      <w:t>Gráfico 16</w:t>
                    </w:r>
                  </w:p>
                  <w:p w:rsidR="00EF0D69" w:rsidRPr="000848B6" w:rsidRDefault="00EF0D69" w:rsidP="00F31539">
                    <w:pPr>
                      <w:spacing w:after="0" w:line="240" w:lineRule="auto"/>
                      <w:jc w:val="left"/>
                      <w:rPr>
                        <w:lang w:val="pt-PT"/>
                      </w:rPr>
                    </w:pPr>
                    <w:r w:rsidRPr="000848B6">
                      <w:rPr>
                        <w:lang w:val="pt-PT"/>
                      </w:rPr>
                      <w:t>Área das freguesias por Km2</w:t>
                    </w:r>
                  </w:p>
                  <w:p w:rsidR="00EF0D69" w:rsidRPr="0035083E" w:rsidRDefault="00EF0D69" w:rsidP="00F31539">
                    <w:pPr>
                      <w:spacing w:after="0" w:line="240" w:lineRule="auto"/>
                      <w:jc w:val="left"/>
                      <w:rPr>
                        <w:b/>
                        <w:lang w:val="pt-PT"/>
                      </w:rPr>
                    </w:pPr>
                  </w:p>
                </w:txbxContent>
              </v:textbox>
            </v:shape>
          </v:group>
        </w:pict>
      </w:r>
      <w:r w:rsidR="00F31539">
        <w:rPr>
          <w:noProof/>
          <w:sz w:val="24"/>
          <w:szCs w:val="24"/>
          <w:lang w:val="pt-PT" w:eastAsia="pt-PT" w:bidi="ar-SA"/>
        </w:rPr>
        <w:drawing>
          <wp:anchor distT="0" distB="0" distL="114300" distR="114300" simplePos="0" relativeHeight="252167680" behindDoc="0" locked="0" layoutInCell="1" allowOverlap="1">
            <wp:simplePos x="0" y="0"/>
            <wp:positionH relativeFrom="column">
              <wp:posOffset>1786890</wp:posOffset>
            </wp:positionH>
            <wp:positionV relativeFrom="paragraph">
              <wp:posOffset>215900</wp:posOffset>
            </wp:positionV>
            <wp:extent cx="3268345" cy="2533650"/>
            <wp:effectExtent l="19050" t="0" r="8255" b="0"/>
            <wp:wrapNone/>
            <wp:docPr id="74"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27" cstate="print"/>
                    <a:srcRect l="2031" t="16085" r="1408" b="7582"/>
                    <a:stretch>
                      <a:fillRect/>
                    </a:stretch>
                  </pic:blipFill>
                  <pic:spPr bwMode="auto">
                    <a:xfrm>
                      <a:off x="0" y="0"/>
                      <a:ext cx="3268345" cy="2533650"/>
                    </a:xfrm>
                    <a:prstGeom prst="rect">
                      <a:avLst/>
                    </a:prstGeom>
                    <a:noFill/>
                  </pic:spPr>
                </pic:pic>
              </a:graphicData>
            </a:graphic>
          </wp:anchor>
        </w:drawing>
      </w: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Default="00F31539" w:rsidP="00F31539">
      <w:pPr>
        <w:tabs>
          <w:tab w:val="left" w:pos="284"/>
        </w:tabs>
        <w:spacing w:after="0" w:line="360" w:lineRule="auto"/>
        <w:rPr>
          <w:sz w:val="24"/>
          <w:szCs w:val="24"/>
          <w:lang w:val="pt-PT"/>
        </w:rPr>
      </w:pPr>
    </w:p>
    <w:p w:rsidR="00F31539" w:rsidRPr="00734E25" w:rsidRDefault="00F31539" w:rsidP="00F31539">
      <w:pPr>
        <w:tabs>
          <w:tab w:val="left" w:pos="284"/>
        </w:tabs>
        <w:spacing w:after="0" w:line="360" w:lineRule="auto"/>
        <w:rPr>
          <w:sz w:val="24"/>
          <w:szCs w:val="24"/>
          <w:lang w:val="pt-PT"/>
        </w:rPr>
      </w:pPr>
    </w:p>
    <w:p w:rsidR="00F31539" w:rsidRDefault="00A8232A" w:rsidP="00F31539">
      <w:pPr>
        <w:tabs>
          <w:tab w:val="left" w:pos="284"/>
        </w:tabs>
        <w:spacing w:after="0" w:line="360" w:lineRule="auto"/>
        <w:rPr>
          <w:sz w:val="24"/>
          <w:szCs w:val="24"/>
          <w:lang w:val="pt-PT"/>
        </w:rPr>
      </w:pPr>
      <w:r>
        <w:rPr>
          <w:sz w:val="24"/>
          <w:szCs w:val="24"/>
          <w:lang w:val="pt-PT"/>
        </w:rPr>
        <w:t xml:space="preserve">     </w:t>
      </w:r>
      <w:r w:rsidR="00F31539" w:rsidRPr="00734E25">
        <w:rPr>
          <w:sz w:val="24"/>
          <w:szCs w:val="24"/>
          <w:lang w:val="pt-PT"/>
        </w:rPr>
        <w:t xml:space="preserve">Relativamente à densidade populacional, este concelho </w:t>
      </w:r>
      <w:r w:rsidR="00F31539">
        <w:rPr>
          <w:sz w:val="24"/>
          <w:szCs w:val="24"/>
          <w:lang w:val="pt-PT"/>
        </w:rPr>
        <w:t>tem</w:t>
      </w:r>
      <w:r w:rsidR="00F31539" w:rsidRPr="00734E25">
        <w:rPr>
          <w:sz w:val="24"/>
          <w:szCs w:val="24"/>
          <w:lang w:val="pt-PT"/>
        </w:rPr>
        <w:t xml:space="preserve"> 434,1 habitantes por quilómetro quadrado (INE, Portugal, 2007)</w:t>
      </w:r>
      <w:r w:rsidR="00F31539">
        <w:rPr>
          <w:sz w:val="24"/>
          <w:szCs w:val="24"/>
          <w:lang w:val="pt-PT"/>
        </w:rPr>
        <w:t xml:space="preserve"> com uma distribuição populacional heterogénea, em consonância com as características anteriormente referidas, o que se reflecte numa</w:t>
      </w:r>
      <w:r w:rsidR="00F31539" w:rsidRPr="00734E25">
        <w:rPr>
          <w:sz w:val="24"/>
          <w:szCs w:val="24"/>
          <w:lang w:val="pt-PT"/>
        </w:rPr>
        <w:t xml:space="preserve"> densidade populacional muito distinta entre </w:t>
      </w:r>
      <w:r w:rsidR="00F31539">
        <w:rPr>
          <w:sz w:val="24"/>
          <w:szCs w:val="24"/>
          <w:lang w:val="pt-PT"/>
        </w:rPr>
        <w:t>freguesias</w:t>
      </w:r>
      <w:r w:rsidR="00F31539" w:rsidRPr="00734E25">
        <w:rPr>
          <w:sz w:val="24"/>
          <w:szCs w:val="24"/>
          <w:lang w:val="pt-PT"/>
        </w:rPr>
        <w:t xml:space="preserve"> (Gráfico </w:t>
      </w:r>
      <w:r w:rsidR="00F31539">
        <w:rPr>
          <w:sz w:val="24"/>
          <w:szCs w:val="24"/>
          <w:lang w:val="pt-PT"/>
        </w:rPr>
        <w:t>17</w:t>
      </w:r>
      <w:r w:rsidR="00F31539" w:rsidRPr="00734E25">
        <w:rPr>
          <w:sz w:val="24"/>
          <w:szCs w:val="24"/>
          <w:lang w:val="pt-PT"/>
        </w:rPr>
        <w:t>).</w:t>
      </w:r>
    </w:p>
    <w:p w:rsidR="00F31539" w:rsidRPr="00734E25" w:rsidRDefault="00F31539" w:rsidP="00F31539">
      <w:pPr>
        <w:tabs>
          <w:tab w:val="left" w:pos="284"/>
        </w:tabs>
        <w:spacing w:after="0" w:line="360" w:lineRule="auto"/>
        <w:rPr>
          <w:sz w:val="24"/>
          <w:szCs w:val="24"/>
          <w:lang w:val="pt-PT"/>
        </w:rPr>
      </w:pPr>
    </w:p>
    <w:p w:rsidR="00F31539" w:rsidRPr="00C23F45" w:rsidRDefault="005C5630" w:rsidP="00F31539">
      <w:pPr>
        <w:tabs>
          <w:tab w:val="center" w:pos="4252"/>
          <w:tab w:val="right" w:pos="8504"/>
        </w:tabs>
        <w:jc w:val="left"/>
        <w:rPr>
          <w:sz w:val="16"/>
          <w:szCs w:val="16"/>
        </w:rPr>
      </w:pPr>
      <w:r w:rsidRPr="005C5630">
        <w:rPr>
          <w:noProof/>
          <w:sz w:val="22"/>
          <w:szCs w:val="22"/>
          <w:lang w:eastAsia="pt-PT"/>
        </w:rPr>
        <w:lastRenderedPageBreak/>
        <w:pict>
          <v:shape id="_x0000_s1586" type="#_x0000_t202" style="position:absolute;margin-left:207.45pt;margin-top:226.4pt;width:197.65pt;height:33.75pt;z-index:252170752;mso-width-relative:margin;mso-height-relative:margin" filled="f" stroked="f">
            <v:textbox>
              <w:txbxContent>
                <w:p w:rsidR="00EF0D69" w:rsidRPr="003C01EC" w:rsidRDefault="00EF0D69" w:rsidP="00F31539">
                  <w:pPr>
                    <w:spacing w:after="0" w:line="240" w:lineRule="auto"/>
                    <w:jc w:val="right"/>
                    <w:rPr>
                      <w:sz w:val="16"/>
                      <w:szCs w:val="16"/>
                      <w:lang w:val="pt-PT"/>
                    </w:rPr>
                  </w:pPr>
                  <w:r w:rsidRPr="003C01EC">
                    <w:rPr>
                      <w:sz w:val="16"/>
                      <w:szCs w:val="16"/>
                      <w:lang w:val="pt-PT"/>
                    </w:rPr>
                    <w:t>Fonte: Sítio da Câmara Municipal de Vila Franca de Xira</w:t>
                  </w:r>
                </w:p>
                <w:p w:rsidR="00EF0D69" w:rsidRDefault="00EF0D69" w:rsidP="00F31539">
                  <w:pPr>
                    <w:spacing w:after="0" w:line="240" w:lineRule="auto"/>
                    <w:jc w:val="right"/>
                    <w:rPr>
                      <w:sz w:val="16"/>
                      <w:szCs w:val="16"/>
                    </w:rPr>
                  </w:pPr>
                  <w:r>
                    <w:rPr>
                      <w:sz w:val="16"/>
                      <w:szCs w:val="16"/>
                    </w:rPr>
                    <w:t>http://www2.cm-vfxira.pt</w:t>
                  </w:r>
                </w:p>
                <w:p w:rsidR="00EF0D69" w:rsidRPr="00C23F45" w:rsidRDefault="00EF0D69" w:rsidP="00F31539">
                  <w:pPr>
                    <w:rPr>
                      <w:sz w:val="16"/>
                      <w:szCs w:val="16"/>
                    </w:rPr>
                  </w:pPr>
                </w:p>
              </w:txbxContent>
            </v:textbox>
          </v:shape>
        </w:pict>
      </w:r>
      <w:r w:rsidR="00F31539" w:rsidRPr="002140C2">
        <w:rPr>
          <w:sz w:val="16"/>
          <w:szCs w:val="16"/>
          <w:lang w:val="pt-PT"/>
        </w:rPr>
        <w:tab/>
      </w:r>
      <w:r w:rsidR="00F31539">
        <w:rPr>
          <w:noProof/>
          <w:sz w:val="16"/>
          <w:szCs w:val="16"/>
          <w:lang w:val="pt-PT" w:eastAsia="pt-PT" w:bidi="ar-SA"/>
        </w:rPr>
        <w:drawing>
          <wp:inline distT="0" distB="0" distL="0" distR="0">
            <wp:extent cx="4685538" cy="2839593"/>
            <wp:effectExtent l="19050" t="0" r="19812" b="0"/>
            <wp:docPr id="238"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F31539">
        <w:rPr>
          <w:sz w:val="16"/>
          <w:szCs w:val="16"/>
        </w:rPr>
        <w:tab/>
      </w:r>
    </w:p>
    <w:p w:rsidR="00F31539" w:rsidRDefault="00F31539" w:rsidP="00F31539">
      <w:pPr>
        <w:spacing w:after="0" w:line="360" w:lineRule="auto"/>
        <w:rPr>
          <w:rFonts w:eastAsia="Times New Roman"/>
          <w:color w:val="000000"/>
          <w:lang w:eastAsia="pt-PT"/>
        </w:rPr>
      </w:pPr>
    </w:p>
    <w:p w:rsidR="00D80280" w:rsidRDefault="00D80280" w:rsidP="00F31539">
      <w:pPr>
        <w:spacing w:after="0" w:line="360" w:lineRule="auto"/>
        <w:rPr>
          <w:rFonts w:eastAsia="Times New Roman"/>
          <w:color w:val="000000"/>
          <w:sz w:val="24"/>
          <w:szCs w:val="24"/>
          <w:lang w:val="pt-PT" w:eastAsia="pt-PT"/>
        </w:rPr>
      </w:pPr>
      <w:r>
        <w:rPr>
          <w:rFonts w:eastAsia="Times New Roman"/>
          <w:color w:val="000000"/>
          <w:sz w:val="24"/>
          <w:szCs w:val="24"/>
          <w:lang w:val="pt-PT" w:eastAsia="pt-PT"/>
        </w:rPr>
        <w:t xml:space="preserve">     </w:t>
      </w:r>
    </w:p>
    <w:p w:rsidR="00D80280" w:rsidRDefault="00F31539" w:rsidP="00D80280">
      <w:pPr>
        <w:spacing w:after="0" w:line="360" w:lineRule="auto"/>
        <w:rPr>
          <w:rFonts w:eastAsia="Times New Roman"/>
          <w:color w:val="000000"/>
          <w:sz w:val="24"/>
          <w:szCs w:val="24"/>
          <w:lang w:val="pt-PT" w:eastAsia="pt-PT"/>
        </w:rPr>
      </w:pPr>
      <w:r w:rsidRPr="0035083E">
        <w:rPr>
          <w:rFonts w:eastAsia="Times New Roman"/>
          <w:color w:val="000000"/>
          <w:sz w:val="24"/>
          <w:szCs w:val="24"/>
          <w:lang w:val="pt-PT" w:eastAsia="pt-PT"/>
        </w:rPr>
        <w:t>Alverca</w:t>
      </w:r>
      <w:r>
        <w:rPr>
          <w:rFonts w:eastAsia="Times New Roman"/>
          <w:color w:val="000000"/>
          <w:sz w:val="24"/>
          <w:szCs w:val="24"/>
          <w:lang w:val="pt-PT" w:eastAsia="pt-PT"/>
        </w:rPr>
        <w:t xml:space="preserve"> do Ribatejo</w:t>
      </w:r>
      <w:r w:rsidRPr="0035083E">
        <w:rPr>
          <w:rFonts w:eastAsia="Times New Roman"/>
          <w:color w:val="000000"/>
          <w:sz w:val="24"/>
          <w:szCs w:val="24"/>
          <w:lang w:val="pt-PT" w:eastAsia="pt-PT"/>
        </w:rPr>
        <w:t xml:space="preserve"> é a segunda maior freguesia do concelho</w:t>
      </w:r>
      <w:r>
        <w:rPr>
          <w:rFonts w:eastAsia="Times New Roman"/>
          <w:color w:val="000000"/>
          <w:sz w:val="24"/>
          <w:szCs w:val="24"/>
          <w:lang w:val="pt-PT" w:eastAsia="pt-PT"/>
        </w:rPr>
        <w:t>, sendo a maior Vila Franca de Xira,</w:t>
      </w:r>
      <w:r w:rsidRPr="0035083E">
        <w:rPr>
          <w:rFonts w:eastAsia="Times New Roman"/>
          <w:color w:val="000000"/>
          <w:sz w:val="24"/>
          <w:szCs w:val="24"/>
          <w:lang w:val="pt-PT" w:eastAsia="pt-PT"/>
        </w:rPr>
        <w:t xml:space="preserve"> e </w:t>
      </w:r>
      <w:r>
        <w:rPr>
          <w:rFonts w:eastAsia="Times New Roman"/>
          <w:color w:val="000000"/>
          <w:sz w:val="24"/>
          <w:szCs w:val="24"/>
          <w:lang w:val="pt-PT" w:eastAsia="pt-PT"/>
        </w:rPr>
        <w:t xml:space="preserve">é aquela que </w:t>
      </w:r>
      <w:r w:rsidRPr="0035083E">
        <w:rPr>
          <w:rFonts w:eastAsia="Times New Roman"/>
          <w:color w:val="000000"/>
          <w:sz w:val="24"/>
          <w:szCs w:val="24"/>
          <w:lang w:val="pt-PT" w:eastAsia="pt-PT"/>
        </w:rPr>
        <w:t xml:space="preserve">apresenta a mais elevada densidade populacional. As freguesias de Póvoa de Santa Iria e do Forte da Casa são as freguesias com menor área do concelho, mas </w:t>
      </w:r>
      <w:r>
        <w:rPr>
          <w:rFonts w:eastAsia="Times New Roman"/>
          <w:color w:val="000000"/>
          <w:sz w:val="24"/>
          <w:szCs w:val="24"/>
          <w:lang w:val="pt-PT" w:eastAsia="pt-PT"/>
        </w:rPr>
        <w:t xml:space="preserve">uma elevada concentração de habitantes por quilómetro quadrado, pelo que </w:t>
      </w:r>
      <w:r w:rsidRPr="0035083E">
        <w:rPr>
          <w:rFonts w:eastAsia="Times New Roman"/>
          <w:color w:val="000000"/>
          <w:sz w:val="24"/>
          <w:szCs w:val="24"/>
          <w:lang w:val="pt-PT" w:eastAsia="pt-PT"/>
        </w:rPr>
        <w:t>apresentam uma densidade populacional considerável, tendo em conta que são povoações muito urbanizadas.</w:t>
      </w:r>
    </w:p>
    <w:p w:rsidR="00F31539" w:rsidRPr="00D80280" w:rsidRDefault="00D80280" w:rsidP="00D80280">
      <w:pPr>
        <w:spacing w:after="0" w:line="360" w:lineRule="auto"/>
        <w:rPr>
          <w:rFonts w:eastAsia="Times New Roman"/>
          <w:color w:val="000000"/>
          <w:sz w:val="24"/>
          <w:szCs w:val="24"/>
          <w:lang w:val="pt-PT" w:eastAsia="pt-PT"/>
        </w:rPr>
      </w:pPr>
      <w:r>
        <w:rPr>
          <w:rFonts w:eastAsia="Times New Roman"/>
          <w:color w:val="000000"/>
          <w:sz w:val="24"/>
          <w:szCs w:val="24"/>
          <w:lang w:val="pt-PT" w:eastAsia="pt-PT"/>
        </w:rPr>
        <w:t xml:space="preserve">     </w:t>
      </w:r>
      <w:r w:rsidR="00F31539" w:rsidRPr="0035083E">
        <w:rPr>
          <w:rFonts w:eastAsia="Times New Roman"/>
          <w:color w:val="000000"/>
          <w:sz w:val="24"/>
          <w:szCs w:val="24"/>
          <w:lang w:val="pt-PT" w:eastAsia="pt-PT"/>
        </w:rPr>
        <w:t>No que diz respeito à localização geográfica do concelho</w:t>
      </w:r>
      <w:r w:rsidR="00F31539">
        <w:rPr>
          <w:rFonts w:eastAsia="Times New Roman"/>
          <w:color w:val="000000"/>
          <w:sz w:val="24"/>
          <w:szCs w:val="24"/>
          <w:lang w:val="pt-PT" w:eastAsia="pt-PT"/>
        </w:rPr>
        <w:t xml:space="preserve"> e de Alverca do Ribatejo</w:t>
      </w:r>
      <w:r w:rsidR="00F31539" w:rsidRPr="0035083E">
        <w:rPr>
          <w:rFonts w:eastAsia="Times New Roman"/>
          <w:color w:val="000000"/>
          <w:sz w:val="24"/>
          <w:szCs w:val="24"/>
          <w:lang w:val="pt-PT" w:eastAsia="pt-PT"/>
        </w:rPr>
        <w:t xml:space="preserve">, há que referir a sua situação estratégica e a proximidade </w:t>
      </w:r>
      <w:r w:rsidR="00F31539">
        <w:rPr>
          <w:rFonts w:eastAsia="Times New Roman"/>
          <w:color w:val="000000"/>
          <w:sz w:val="24"/>
          <w:szCs w:val="24"/>
          <w:lang w:val="pt-PT" w:eastAsia="pt-PT"/>
        </w:rPr>
        <w:t>da</w:t>
      </w:r>
      <w:r w:rsidR="00F31539" w:rsidRPr="0035083E">
        <w:rPr>
          <w:rFonts w:eastAsia="Times New Roman"/>
          <w:color w:val="000000"/>
          <w:sz w:val="24"/>
          <w:szCs w:val="24"/>
          <w:lang w:val="pt-PT" w:eastAsia="pt-PT"/>
        </w:rPr>
        <w:t xml:space="preserve"> capital, </w:t>
      </w:r>
      <w:r w:rsidR="00F31539">
        <w:rPr>
          <w:rFonts w:eastAsia="Times New Roman"/>
          <w:color w:val="000000"/>
          <w:sz w:val="24"/>
          <w:szCs w:val="24"/>
          <w:lang w:val="pt-PT" w:eastAsia="pt-PT"/>
        </w:rPr>
        <w:t>bem como as</w:t>
      </w:r>
      <w:r w:rsidR="00F31539" w:rsidRPr="0035083E">
        <w:rPr>
          <w:rFonts w:eastAsia="Times New Roman"/>
          <w:color w:val="000000"/>
          <w:sz w:val="24"/>
          <w:szCs w:val="24"/>
          <w:lang w:val="pt-PT" w:eastAsia="pt-PT"/>
        </w:rPr>
        <w:t xml:space="preserve"> acessibilidades</w:t>
      </w:r>
      <w:r w:rsidR="00F31539">
        <w:rPr>
          <w:rFonts w:eastAsia="Times New Roman"/>
          <w:color w:val="000000"/>
          <w:sz w:val="24"/>
          <w:szCs w:val="24"/>
          <w:lang w:val="pt-PT" w:eastAsia="pt-PT"/>
        </w:rPr>
        <w:t xml:space="preserve"> existentes, nomeadamente rodoviárias e ferroviárias</w:t>
      </w:r>
      <w:r w:rsidR="00F31539" w:rsidRPr="0035083E">
        <w:rPr>
          <w:rFonts w:eastAsia="Times New Roman"/>
          <w:color w:val="000000"/>
          <w:sz w:val="24"/>
          <w:szCs w:val="24"/>
          <w:lang w:val="pt-PT" w:eastAsia="pt-PT"/>
        </w:rPr>
        <w:t xml:space="preserve">, </w:t>
      </w:r>
      <w:r w:rsidR="00F31539">
        <w:rPr>
          <w:rFonts w:eastAsia="Times New Roman"/>
          <w:color w:val="000000"/>
          <w:sz w:val="24"/>
          <w:szCs w:val="24"/>
          <w:lang w:val="pt-PT" w:eastAsia="pt-PT"/>
        </w:rPr>
        <w:t>propiciaram</w:t>
      </w:r>
      <w:r w:rsidR="00F31539" w:rsidRPr="0035083E">
        <w:rPr>
          <w:rFonts w:eastAsia="Times New Roman"/>
          <w:color w:val="000000"/>
          <w:sz w:val="24"/>
          <w:szCs w:val="24"/>
          <w:lang w:val="pt-PT" w:eastAsia="pt-PT"/>
        </w:rPr>
        <w:t xml:space="preserve"> a circulação de pessoas e </w:t>
      </w:r>
      <w:r w:rsidR="00F31539">
        <w:rPr>
          <w:rFonts w:eastAsia="Times New Roman"/>
          <w:color w:val="000000"/>
          <w:sz w:val="24"/>
          <w:szCs w:val="24"/>
          <w:lang w:val="pt-PT" w:eastAsia="pt-PT"/>
        </w:rPr>
        <w:t xml:space="preserve">de </w:t>
      </w:r>
      <w:r w:rsidR="00F31539" w:rsidRPr="0035083E">
        <w:rPr>
          <w:rFonts w:eastAsia="Times New Roman"/>
          <w:color w:val="000000"/>
          <w:sz w:val="24"/>
          <w:szCs w:val="24"/>
          <w:lang w:val="pt-PT" w:eastAsia="pt-PT"/>
        </w:rPr>
        <w:t xml:space="preserve">mercadorias e o consequente </w:t>
      </w:r>
      <w:r w:rsidR="00F31539" w:rsidRPr="0035083E">
        <w:rPr>
          <w:rFonts w:eastAsia="Times New Roman"/>
          <w:sz w:val="24"/>
          <w:szCs w:val="24"/>
          <w:lang w:val="pt-PT" w:eastAsia="pt-PT"/>
        </w:rPr>
        <w:t xml:space="preserve">desenvolvimento </w:t>
      </w:r>
      <w:r w:rsidR="00F31539" w:rsidRPr="0035083E">
        <w:rPr>
          <w:rFonts w:eastAsia="Times New Roman" w:cs="Arial"/>
          <w:bCs/>
          <w:sz w:val="24"/>
          <w:szCs w:val="24"/>
          <w:lang w:val="pt-PT" w:eastAsia="pt-PT"/>
        </w:rPr>
        <w:t>económico e social</w:t>
      </w:r>
      <w:r w:rsidR="00F31539">
        <w:rPr>
          <w:rFonts w:eastAsia="Times New Roman" w:cs="Arial"/>
          <w:bCs/>
          <w:sz w:val="24"/>
          <w:szCs w:val="24"/>
          <w:lang w:val="pt-PT" w:eastAsia="pt-PT"/>
        </w:rPr>
        <w:t xml:space="preserve"> do concelho e da cidade de Alverca</w:t>
      </w:r>
      <w:r w:rsidR="00F31539" w:rsidRPr="0035083E">
        <w:rPr>
          <w:rFonts w:eastAsia="Times New Roman" w:cs="Arial"/>
          <w:bCs/>
          <w:sz w:val="24"/>
          <w:szCs w:val="24"/>
          <w:lang w:val="pt-PT" w:eastAsia="pt-PT"/>
        </w:rPr>
        <w:t>.</w:t>
      </w:r>
      <w:r w:rsidR="00F31539" w:rsidRPr="0035083E">
        <w:rPr>
          <w:rFonts w:ascii="Arial" w:eastAsia="Times New Roman" w:hAnsi="Arial" w:cs="Arial"/>
          <w:bCs/>
          <w:color w:val="666666"/>
          <w:sz w:val="24"/>
          <w:szCs w:val="24"/>
          <w:lang w:val="pt-PT" w:eastAsia="pt-PT"/>
        </w:rPr>
        <w:t xml:space="preserve"> </w:t>
      </w:r>
    </w:p>
    <w:p w:rsidR="00F31539" w:rsidRPr="0035083E" w:rsidRDefault="00D80280" w:rsidP="00F31539">
      <w:pPr>
        <w:spacing w:after="0" w:line="360" w:lineRule="auto"/>
        <w:rPr>
          <w:rFonts w:eastAsia="Times New Roman"/>
          <w:color w:val="000000"/>
          <w:sz w:val="24"/>
          <w:szCs w:val="24"/>
          <w:lang w:val="pt-PT" w:eastAsia="pt-PT"/>
        </w:rPr>
      </w:pPr>
      <w:r>
        <w:rPr>
          <w:rFonts w:eastAsia="Times New Roman"/>
          <w:color w:val="000000"/>
          <w:sz w:val="24"/>
          <w:szCs w:val="24"/>
          <w:lang w:val="pt-PT" w:eastAsia="pt-PT"/>
        </w:rPr>
        <w:t xml:space="preserve">     </w:t>
      </w:r>
      <w:r w:rsidR="00F31539">
        <w:rPr>
          <w:rFonts w:eastAsia="Times New Roman"/>
          <w:color w:val="000000"/>
          <w:sz w:val="24"/>
          <w:szCs w:val="24"/>
          <w:lang w:val="pt-PT" w:eastAsia="pt-PT"/>
        </w:rPr>
        <w:t>S</w:t>
      </w:r>
      <w:r w:rsidR="00F31539" w:rsidRPr="0035083E">
        <w:rPr>
          <w:rFonts w:eastAsia="Times New Roman"/>
          <w:color w:val="000000"/>
          <w:sz w:val="24"/>
          <w:szCs w:val="24"/>
          <w:lang w:val="pt-PT" w:eastAsia="pt-PT"/>
        </w:rPr>
        <w:t>egundo dados do INE</w:t>
      </w:r>
      <w:r w:rsidR="00F31539" w:rsidRPr="002140C2">
        <w:rPr>
          <w:rFonts w:eastAsia="Times New Roman"/>
          <w:color w:val="000000"/>
          <w:sz w:val="24"/>
          <w:szCs w:val="24"/>
          <w:lang w:val="pt-PT" w:eastAsia="pt-PT"/>
        </w:rPr>
        <w:t xml:space="preserve">, </w:t>
      </w:r>
      <w:r w:rsidR="00F31539" w:rsidRPr="0035083E">
        <w:rPr>
          <w:rFonts w:eastAsia="Times New Roman"/>
          <w:color w:val="000000"/>
          <w:sz w:val="24"/>
          <w:szCs w:val="24"/>
          <w:lang w:val="pt-PT" w:eastAsia="pt-PT"/>
        </w:rPr>
        <w:t xml:space="preserve">a população residente no concelho é de 137.915 habitantes, sendo o grupo etário dominante entre os 25 e 64 anos, seguido do grupo entre os 0 e os 14 anos. No que concerne ao sexo, na globalidade existem 70.325 mulheres e 67.590 homens residentes no concelho, sendo o número de mulheres entre 0 </w:t>
      </w:r>
      <w:r w:rsidR="00465974">
        <w:rPr>
          <w:rFonts w:eastAsia="Times New Roman"/>
          <w:color w:val="000000"/>
          <w:sz w:val="24"/>
          <w:szCs w:val="24"/>
          <w:lang w:val="pt-PT" w:eastAsia="pt-PT"/>
        </w:rPr>
        <w:t>e o</w:t>
      </w:r>
      <w:r w:rsidR="00F31539" w:rsidRPr="0035083E">
        <w:rPr>
          <w:rFonts w:eastAsia="Times New Roman"/>
          <w:color w:val="000000"/>
          <w:sz w:val="24"/>
          <w:szCs w:val="24"/>
          <w:lang w:val="pt-PT" w:eastAsia="pt-PT"/>
        </w:rPr>
        <w:t>s 24 anos inferior, situação que se inverte a partir do grupo etário dos 25 anos e que se acentua no grupo dos 65 anos, tendência que é comum ao país, a Lisboa e à grande Lisboa.</w:t>
      </w:r>
      <w:r w:rsidR="00F31539">
        <w:rPr>
          <w:rFonts w:eastAsia="Times New Roman"/>
          <w:color w:val="000000"/>
          <w:sz w:val="24"/>
          <w:szCs w:val="24"/>
          <w:lang w:val="pt-PT" w:eastAsia="pt-PT"/>
        </w:rPr>
        <w:t xml:space="preserve"> </w:t>
      </w:r>
    </w:p>
    <w:p w:rsidR="00F31539" w:rsidRPr="00734E25" w:rsidRDefault="00F31539" w:rsidP="00F31539">
      <w:pPr>
        <w:tabs>
          <w:tab w:val="left" w:pos="284"/>
        </w:tabs>
        <w:spacing w:after="0" w:line="360" w:lineRule="auto"/>
        <w:rPr>
          <w:rFonts w:cs="Arial"/>
          <w:sz w:val="24"/>
          <w:szCs w:val="24"/>
          <w:lang w:val="pt-PT"/>
        </w:rPr>
      </w:pPr>
    </w:p>
    <w:p w:rsidR="00F31539" w:rsidRPr="00734E25" w:rsidRDefault="005C5630" w:rsidP="00F31539">
      <w:pPr>
        <w:tabs>
          <w:tab w:val="left" w:pos="284"/>
        </w:tabs>
        <w:spacing w:after="0" w:line="360" w:lineRule="auto"/>
        <w:rPr>
          <w:rFonts w:cs="Arial"/>
          <w:b/>
          <w:shadow/>
          <w:sz w:val="24"/>
          <w:szCs w:val="24"/>
          <w:lang w:val="pt-PT"/>
        </w:rPr>
      </w:pPr>
      <w:hyperlink r:id="rId29" w:tgtFrame="_self" w:history="1">
        <w:r w:rsidR="00F31539" w:rsidRPr="00734E25">
          <w:rPr>
            <w:rFonts w:cs="Arial"/>
            <w:b/>
            <w:shadow/>
            <w:sz w:val="24"/>
            <w:szCs w:val="24"/>
            <w:lang w:val="pt-PT"/>
          </w:rPr>
          <w:t>Estrutura Económica</w:t>
        </w:r>
      </w:hyperlink>
    </w:p>
    <w:p w:rsidR="00F31539" w:rsidRPr="00AA67E3"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sidRPr="00734E25">
        <w:rPr>
          <w:rFonts w:cs="Arial"/>
          <w:sz w:val="24"/>
          <w:szCs w:val="24"/>
          <w:lang w:val="pt-PT"/>
        </w:rPr>
        <w:t xml:space="preserve">Considerando a diversidade da região onde se situa o concelho de Vila Franca de Xira, bem como a sua localização geográfica, nos finais do século XIX e ao longo do século XX, esta região tem vivido </w:t>
      </w:r>
      <w:r w:rsidR="00F31539" w:rsidRPr="00AA67E3">
        <w:rPr>
          <w:rFonts w:cs="Arial"/>
          <w:sz w:val="24"/>
          <w:szCs w:val="24"/>
          <w:lang w:val="pt-PT"/>
        </w:rPr>
        <w:t xml:space="preserve">significativas mudanças ao nível do desenvolvimento demográfico, social e económico. Esta diversidade reflecte-se também na diversidade de empresas que consubstanciam a estrutura económica do concelho e que testemunham o desenvolvimento verificado nesta unidade geográfica. </w:t>
      </w:r>
    </w:p>
    <w:p w:rsidR="00F31539"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sidRPr="00AA67E3">
        <w:rPr>
          <w:rFonts w:cs="Arial"/>
          <w:sz w:val="24"/>
          <w:szCs w:val="24"/>
          <w:lang w:val="pt-PT"/>
        </w:rPr>
        <w:t>Existem no concelho um total de 11.548 empresas que se distribuem</w:t>
      </w:r>
      <w:r w:rsidR="00F31539" w:rsidRPr="00734E25">
        <w:rPr>
          <w:rFonts w:cs="Arial"/>
          <w:sz w:val="24"/>
          <w:szCs w:val="24"/>
          <w:lang w:val="pt-PT"/>
        </w:rPr>
        <w:t xml:space="preserve"> pelos três sectores de actividade. O maior número de empresas inclui-se no sector terciário, num total de 8.226, seguindo-se 3.062 empresas do sector secundário e 260 empresas no sector primário</w:t>
      </w:r>
      <w:r w:rsidR="00F31539">
        <w:rPr>
          <w:rFonts w:cs="Arial"/>
          <w:sz w:val="24"/>
          <w:szCs w:val="24"/>
          <w:lang w:val="pt-PT"/>
        </w:rPr>
        <w:t xml:space="preserve"> (INE, 2006)</w:t>
      </w:r>
      <w:r w:rsidR="00F31539" w:rsidRPr="00734E25">
        <w:rPr>
          <w:rFonts w:cs="Arial"/>
          <w:sz w:val="24"/>
          <w:szCs w:val="24"/>
          <w:lang w:val="pt-PT"/>
        </w:rPr>
        <w:t>. Por conseguinte, é possível afirmar que o concelho de Vila Franca de Xira, no início do século XXI, tem uma estrutura económica baseada nos serviços</w:t>
      </w:r>
      <w:r w:rsidR="00F31539">
        <w:rPr>
          <w:rFonts w:cs="Arial"/>
          <w:sz w:val="24"/>
          <w:szCs w:val="24"/>
          <w:lang w:val="pt-PT"/>
        </w:rPr>
        <w:t xml:space="preserve"> (Quadro 6)</w:t>
      </w:r>
      <w:r w:rsidR="00F31539" w:rsidRPr="00734E25">
        <w:rPr>
          <w:rFonts w:cs="Arial"/>
          <w:sz w:val="24"/>
          <w:szCs w:val="24"/>
          <w:lang w:val="pt-PT"/>
        </w:rPr>
        <w:t xml:space="preserve">, </w:t>
      </w:r>
      <w:r w:rsidR="00F31539">
        <w:rPr>
          <w:rFonts w:cs="Arial"/>
          <w:sz w:val="24"/>
          <w:szCs w:val="24"/>
          <w:lang w:val="pt-PT"/>
        </w:rPr>
        <w:t>contrastando</w:t>
      </w:r>
      <w:r w:rsidR="00F31539" w:rsidRPr="00734E25">
        <w:rPr>
          <w:rFonts w:cs="Arial"/>
          <w:sz w:val="24"/>
          <w:szCs w:val="24"/>
          <w:lang w:val="pt-PT"/>
        </w:rPr>
        <w:t xml:space="preserve"> com a elevada industrialização que caracterizou e marcou a história do concelho na segunda metade do século XX.</w:t>
      </w:r>
    </w:p>
    <w:p w:rsidR="00F31539" w:rsidRDefault="00F31539" w:rsidP="00F31539">
      <w:pPr>
        <w:tabs>
          <w:tab w:val="left" w:pos="284"/>
        </w:tabs>
        <w:spacing w:after="0" w:line="360" w:lineRule="auto"/>
        <w:rPr>
          <w:rFonts w:cs="Arial"/>
          <w:sz w:val="24"/>
          <w:szCs w:val="24"/>
          <w:lang w:val="pt-PT"/>
        </w:rPr>
      </w:pPr>
    </w:p>
    <w:p w:rsidR="00F31539" w:rsidRPr="00734E25" w:rsidRDefault="005C5630" w:rsidP="00F31539">
      <w:pPr>
        <w:tabs>
          <w:tab w:val="left" w:pos="284"/>
        </w:tabs>
        <w:spacing w:after="0" w:line="360" w:lineRule="auto"/>
        <w:rPr>
          <w:rFonts w:cs="Arial"/>
          <w:sz w:val="24"/>
          <w:szCs w:val="24"/>
          <w:lang w:val="pt-PT"/>
        </w:rPr>
      </w:pPr>
      <w:r>
        <w:rPr>
          <w:rFonts w:cs="Arial"/>
          <w:noProof/>
          <w:sz w:val="24"/>
          <w:szCs w:val="24"/>
          <w:lang w:val="pt-PT" w:eastAsia="pt-PT" w:bidi="ar-SA"/>
        </w:rPr>
        <w:pict>
          <v:shape id="_x0000_s1604" type="#_x0000_t202" style="position:absolute;left:0;text-align:left;margin-left:194.85pt;margin-top:-.05pt;width:235.5pt;height:45.85pt;z-index:252192256;mso-width-relative:margin;mso-height-relative:margin" filled="f" stroked="f">
            <v:textbox>
              <w:txbxContent>
                <w:p w:rsidR="00EF0D69" w:rsidRPr="00CD1E71" w:rsidRDefault="00EF0D69" w:rsidP="00F31539">
                  <w:pPr>
                    <w:spacing w:after="0" w:line="240" w:lineRule="auto"/>
                    <w:jc w:val="right"/>
                    <w:rPr>
                      <w:b/>
                      <w:lang w:val="pt-PT"/>
                    </w:rPr>
                  </w:pPr>
                  <w:r w:rsidRPr="00CD1E71">
                    <w:rPr>
                      <w:b/>
                      <w:lang w:val="pt-PT"/>
                    </w:rPr>
                    <w:t>Quadro 6</w:t>
                  </w:r>
                </w:p>
                <w:p w:rsidR="00EF0D69" w:rsidRPr="00CD1E71" w:rsidRDefault="00EF0D69" w:rsidP="00F31539">
                  <w:pPr>
                    <w:spacing w:after="0" w:line="240" w:lineRule="auto"/>
                    <w:jc w:val="right"/>
                    <w:rPr>
                      <w:lang w:val="pt-PT"/>
                    </w:rPr>
                  </w:pPr>
                  <w:r w:rsidRPr="00CD1E71">
                    <w:rPr>
                      <w:lang w:val="pt-PT"/>
                    </w:rPr>
                    <w:t>Nº de empresas por sector de Actividade</w:t>
                  </w:r>
                </w:p>
              </w:txbxContent>
            </v:textbox>
          </v:shape>
        </w:pict>
      </w:r>
    </w:p>
    <w:p w:rsidR="00F31539" w:rsidRPr="00734E25" w:rsidRDefault="00F31539" w:rsidP="00F31539">
      <w:pPr>
        <w:tabs>
          <w:tab w:val="left" w:pos="284"/>
        </w:tabs>
        <w:spacing w:after="0" w:line="360" w:lineRule="auto"/>
        <w:rPr>
          <w:rFonts w:cs="Arial"/>
          <w:sz w:val="24"/>
          <w:szCs w:val="24"/>
          <w:lang w:val="pt-P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9"/>
        <w:gridCol w:w="1760"/>
        <w:gridCol w:w="1715"/>
        <w:gridCol w:w="1767"/>
        <w:gridCol w:w="1719"/>
      </w:tblGrid>
      <w:tr w:rsidR="00F31539" w:rsidRPr="007C104C" w:rsidTr="00A37DB9">
        <w:trPr>
          <w:trHeight w:val="798"/>
        </w:trPr>
        <w:tc>
          <w:tcPr>
            <w:tcW w:w="1759" w:type="dxa"/>
            <w:vAlign w:val="center"/>
          </w:tcPr>
          <w:p w:rsidR="00F31539" w:rsidRPr="007C104C" w:rsidRDefault="00F31539" w:rsidP="00A37DB9">
            <w:pPr>
              <w:tabs>
                <w:tab w:val="left" w:pos="284"/>
              </w:tabs>
              <w:spacing w:after="0" w:line="240" w:lineRule="auto"/>
              <w:jc w:val="center"/>
              <w:rPr>
                <w:rFonts w:cs="Arial"/>
                <w:sz w:val="24"/>
                <w:szCs w:val="24"/>
              </w:rPr>
            </w:pPr>
            <w:r w:rsidRPr="007C104C">
              <w:rPr>
                <w:rFonts w:cs="Arial"/>
                <w:sz w:val="24"/>
                <w:szCs w:val="24"/>
              </w:rPr>
              <w:t>Unidade Geográfica</w:t>
            </w:r>
          </w:p>
        </w:tc>
        <w:tc>
          <w:tcPr>
            <w:tcW w:w="1760" w:type="dxa"/>
            <w:vAlign w:val="center"/>
          </w:tcPr>
          <w:p w:rsidR="00F31539" w:rsidRPr="007C104C" w:rsidRDefault="00F31539" w:rsidP="00A37DB9">
            <w:pPr>
              <w:tabs>
                <w:tab w:val="left" w:pos="284"/>
              </w:tabs>
              <w:spacing w:after="0" w:line="240" w:lineRule="auto"/>
              <w:jc w:val="center"/>
              <w:rPr>
                <w:rFonts w:cs="Arial"/>
                <w:sz w:val="24"/>
                <w:szCs w:val="24"/>
              </w:rPr>
            </w:pPr>
            <w:r w:rsidRPr="007C104C">
              <w:rPr>
                <w:rFonts w:cs="Arial"/>
                <w:sz w:val="24"/>
                <w:szCs w:val="24"/>
              </w:rPr>
              <w:t>TOTAL de EMPRESAS</w:t>
            </w:r>
          </w:p>
        </w:tc>
        <w:tc>
          <w:tcPr>
            <w:tcW w:w="1715" w:type="dxa"/>
            <w:vAlign w:val="center"/>
          </w:tcPr>
          <w:p w:rsidR="00F31539" w:rsidRPr="007C104C" w:rsidRDefault="00F31539" w:rsidP="00A37DB9">
            <w:pPr>
              <w:tabs>
                <w:tab w:val="left" w:pos="284"/>
              </w:tabs>
              <w:spacing w:after="0" w:line="240" w:lineRule="auto"/>
              <w:jc w:val="center"/>
              <w:rPr>
                <w:rFonts w:cs="Arial"/>
                <w:sz w:val="24"/>
                <w:szCs w:val="24"/>
              </w:rPr>
            </w:pPr>
            <w:r w:rsidRPr="007C104C">
              <w:rPr>
                <w:rFonts w:cs="Arial"/>
                <w:sz w:val="24"/>
                <w:szCs w:val="24"/>
              </w:rPr>
              <w:t>Sector Primário</w:t>
            </w:r>
          </w:p>
        </w:tc>
        <w:tc>
          <w:tcPr>
            <w:tcW w:w="1767" w:type="dxa"/>
            <w:vAlign w:val="center"/>
          </w:tcPr>
          <w:p w:rsidR="00F31539" w:rsidRPr="007C104C" w:rsidRDefault="00F31539" w:rsidP="00A37DB9">
            <w:pPr>
              <w:tabs>
                <w:tab w:val="left" w:pos="284"/>
              </w:tabs>
              <w:spacing w:after="0" w:line="240" w:lineRule="auto"/>
              <w:jc w:val="center"/>
              <w:rPr>
                <w:rFonts w:cs="Arial"/>
                <w:sz w:val="24"/>
                <w:szCs w:val="24"/>
              </w:rPr>
            </w:pPr>
            <w:r w:rsidRPr="007C104C">
              <w:rPr>
                <w:rFonts w:cs="Arial"/>
                <w:sz w:val="24"/>
                <w:szCs w:val="24"/>
              </w:rPr>
              <w:t>Sector Secundário</w:t>
            </w:r>
          </w:p>
        </w:tc>
        <w:tc>
          <w:tcPr>
            <w:tcW w:w="1719" w:type="dxa"/>
            <w:vAlign w:val="center"/>
          </w:tcPr>
          <w:p w:rsidR="00F31539" w:rsidRPr="007C104C" w:rsidRDefault="00F31539" w:rsidP="00A37DB9">
            <w:pPr>
              <w:tabs>
                <w:tab w:val="left" w:pos="284"/>
              </w:tabs>
              <w:spacing w:after="0" w:line="240" w:lineRule="auto"/>
              <w:jc w:val="center"/>
              <w:rPr>
                <w:rFonts w:cs="Arial"/>
                <w:sz w:val="24"/>
                <w:szCs w:val="24"/>
              </w:rPr>
            </w:pPr>
            <w:r w:rsidRPr="007C104C">
              <w:rPr>
                <w:rFonts w:cs="Arial"/>
                <w:sz w:val="24"/>
                <w:szCs w:val="24"/>
              </w:rPr>
              <w:t>Sector Terciário</w:t>
            </w:r>
          </w:p>
        </w:tc>
      </w:tr>
      <w:tr w:rsidR="00F31539" w:rsidRPr="007C104C" w:rsidTr="00A37DB9">
        <w:tc>
          <w:tcPr>
            <w:tcW w:w="1759" w:type="dxa"/>
          </w:tcPr>
          <w:p w:rsidR="00F31539" w:rsidRPr="007C104C" w:rsidRDefault="00F31539" w:rsidP="00A37DB9">
            <w:pPr>
              <w:tabs>
                <w:tab w:val="left" w:pos="284"/>
              </w:tabs>
              <w:spacing w:after="0" w:line="360" w:lineRule="auto"/>
              <w:rPr>
                <w:rFonts w:cs="Arial"/>
                <w:sz w:val="8"/>
                <w:szCs w:val="8"/>
              </w:rPr>
            </w:pPr>
          </w:p>
        </w:tc>
        <w:tc>
          <w:tcPr>
            <w:tcW w:w="1760" w:type="dxa"/>
          </w:tcPr>
          <w:p w:rsidR="00F31539" w:rsidRPr="007C104C" w:rsidRDefault="00F31539" w:rsidP="00A37DB9">
            <w:pPr>
              <w:tabs>
                <w:tab w:val="left" w:pos="284"/>
              </w:tabs>
              <w:spacing w:after="0" w:line="360" w:lineRule="auto"/>
              <w:rPr>
                <w:rFonts w:cs="Arial"/>
                <w:sz w:val="8"/>
                <w:szCs w:val="8"/>
              </w:rPr>
            </w:pPr>
          </w:p>
        </w:tc>
        <w:tc>
          <w:tcPr>
            <w:tcW w:w="1715" w:type="dxa"/>
          </w:tcPr>
          <w:p w:rsidR="00F31539" w:rsidRPr="007C104C" w:rsidRDefault="00F31539" w:rsidP="00A37DB9">
            <w:pPr>
              <w:tabs>
                <w:tab w:val="left" w:pos="284"/>
              </w:tabs>
              <w:spacing w:after="0" w:line="360" w:lineRule="auto"/>
              <w:rPr>
                <w:rFonts w:cs="Arial"/>
                <w:sz w:val="8"/>
                <w:szCs w:val="8"/>
              </w:rPr>
            </w:pPr>
          </w:p>
        </w:tc>
        <w:tc>
          <w:tcPr>
            <w:tcW w:w="1767" w:type="dxa"/>
          </w:tcPr>
          <w:p w:rsidR="00F31539" w:rsidRPr="007C104C" w:rsidRDefault="00F31539" w:rsidP="00A37DB9">
            <w:pPr>
              <w:tabs>
                <w:tab w:val="left" w:pos="284"/>
              </w:tabs>
              <w:spacing w:after="0" w:line="360" w:lineRule="auto"/>
              <w:rPr>
                <w:rFonts w:cs="Arial"/>
                <w:sz w:val="8"/>
                <w:szCs w:val="8"/>
              </w:rPr>
            </w:pPr>
          </w:p>
        </w:tc>
        <w:tc>
          <w:tcPr>
            <w:tcW w:w="1719" w:type="dxa"/>
          </w:tcPr>
          <w:p w:rsidR="00F31539" w:rsidRPr="007C104C" w:rsidRDefault="00F31539" w:rsidP="00A37DB9">
            <w:pPr>
              <w:tabs>
                <w:tab w:val="left" w:pos="284"/>
              </w:tabs>
              <w:spacing w:after="0" w:line="360" w:lineRule="auto"/>
              <w:rPr>
                <w:rFonts w:cs="Arial"/>
                <w:sz w:val="8"/>
                <w:szCs w:val="8"/>
              </w:rPr>
            </w:pPr>
          </w:p>
        </w:tc>
      </w:tr>
      <w:tr w:rsidR="00F31539" w:rsidRPr="007C104C" w:rsidTr="00A37DB9">
        <w:tc>
          <w:tcPr>
            <w:tcW w:w="1759" w:type="dxa"/>
            <w:shd w:val="clear" w:color="auto" w:fill="C2D69B" w:themeFill="accent3" w:themeFillTint="99"/>
            <w:vAlign w:val="center"/>
          </w:tcPr>
          <w:p w:rsidR="00F31539" w:rsidRPr="007C104C" w:rsidRDefault="00F31539" w:rsidP="00A37DB9">
            <w:pPr>
              <w:tabs>
                <w:tab w:val="left" w:pos="284"/>
              </w:tabs>
              <w:spacing w:after="0" w:line="240" w:lineRule="auto"/>
              <w:jc w:val="center"/>
              <w:rPr>
                <w:rFonts w:cs="Arial"/>
                <w:sz w:val="24"/>
                <w:szCs w:val="24"/>
              </w:rPr>
            </w:pPr>
            <w:r w:rsidRPr="007C104C">
              <w:rPr>
                <w:rFonts w:cs="Arial"/>
                <w:sz w:val="24"/>
                <w:szCs w:val="24"/>
              </w:rPr>
              <w:t xml:space="preserve">Vila </w:t>
            </w:r>
            <w:r w:rsidRPr="007C104C">
              <w:rPr>
                <w:rFonts w:cs="Arial"/>
              </w:rPr>
              <w:t>Franca de Xira</w:t>
            </w:r>
          </w:p>
        </w:tc>
        <w:tc>
          <w:tcPr>
            <w:tcW w:w="1760" w:type="dxa"/>
            <w:shd w:val="clear" w:color="auto" w:fill="C2D69B" w:themeFill="accent3" w:themeFillTint="99"/>
            <w:vAlign w:val="center"/>
          </w:tcPr>
          <w:p w:rsidR="00F31539" w:rsidRPr="007C104C" w:rsidRDefault="00F31539" w:rsidP="00A37DB9">
            <w:pPr>
              <w:tabs>
                <w:tab w:val="left" w:pos="284"/>
              </w:tabs>
              <w:spacing w:after="0" w:line="360" w:lineRule="auto"/>
              <w:jc w:val="center"/>
              <w:rPr>
                <w:rFonts w:cs="Arial"/>
                <w:sz w:val="24"/>
                <w:szCs w:val="24"/>
              </w:rPr>
            </w:pPr>
            <w:r w:rsidRPr="007C104C">
              <w:rPr>
                <w:rFonts w:cs="Arial"/>
                <w:sz w:val="24"/>
                <w:szCs w:val="24"/>
              </w:rPr>
              <w:t>11.548</w:t>
            </w:r>
          </w:p>
        </w:tc>
        <w:tc>
          <w:tcPr>
            <w:tcW w:w="1715" w:type="dxa"/>
            <w:shd w:val="clear" w:color="auto" w:fill="C2D69B" w:themeFill="accent3" w:themeFillTint="99"/>
            <w:vAlign w:val="center"/>
          </w:tcPr>
          <w:p w:rsidR="00F31539" w:rsidRPr="007C104C" w:rsidRDefault="00F31539" w:rsidP="00A37DB9">
            <w:pPr>
              <w:tabs>
                <w:tab w:val="left" w:pos="284"/>
              </w:tabs>
              <w:spacing w:after="0" w:line="360" w:lineRule="auto"/>
              <w:jc w:val="center"/>
              <w:rPr>
                <w:rFonts w:cs="Arial"/>
                <w:sz w:val="24"/>
                <w:szCs w:val="24"/>
              </w:rPr>
            </w:pPr>
            <w:r w:rsidRPr="007C104C">
              <w:rPr>
                <w:rFonts w:cs="Arial"/>
                <w:sz w:val="24"/>
                <w:szCs w:val="24"/>
              </w:rPr>
              <w:t>260</w:t>
            </w:r>
          </w:p>
        </w:tc>
        <w:tc>
          <w:tcPr>
            <w:tcW w:w="1767" w:type="dxa"/>
            <w:shd w:val="clear" w:color="auto" w:fill="C2D69B" w:themeFill="accent3" w:themeFillTint="99"/>
            <w:vAlign w:val="center"/>
          </w:tcPr>
          <w:p w:rsidR="00F31539" w:rsidRPr="007C104C" w:rsidRDefault="00F31539" w:rsidP="00A37DB9">
            <w:pPr>
              <w:tabs>
                <w:tab w:val="left" w:pos="284"/>
              </w:tabs>
              <w:spacing w:after="0" w:line="360" w:lineRule="auto"/>
              <w:jc w:val="center"/>
              <w:rPr>
                <w:rFonts w:cs="Arial"/>
                <w:sz w:val="24"/>
                <w:szCs w:val="24"/>
              </w:rPr>
            </w:pPr>
            <w:r w:rsidRPr="007C104C">
              <w:rPr>
                <w:rFonts w:cs="Arial"/>
                <w:sz w:val="24"/>
                <w:szCs w:val="24"/>
              </w:rPr>
              <w:t>3.062</w:t>
            </w:r>
          </w:p>
        </w:tc>
        <w:tc>
          <w:tcPr>
            <w:tcW w:w="1719" w:type="dxa"/>
            <w:shd w:val="clear" w:color="auto" w:fill="C2D69B" w:themeFill="accent3" w:themeFillTint="99"/>
            <w:vAlign w:val="center"/>
          </w:tcPr>
          <w:p w:rsidR="00F31539" w:rsidRPr="007C104C" w:rsidRDefault="00F31539" w:rsidP="00A37DB9">
            <w:pPr>
              <w:tabs>
                <w:tab w:val="left" w:pos="284"/>
              </w:tabs>
              <w:spacing w:after="0" w:line="360" w:lineRule="auto"/>
              <w:jc w:val="center"/>
              <w:rPr>
                <w:rFonts w:cs="Arial"/>
                <w:sz w:val="24"/>
                <w:szCs w:val="24"/>
              </w:rPr>
            </w:pPr>
            <w:r w:rsidRPr="007C104C">
              <w:rPr>
                <w:rFonts w:cs="Arial"/>
                <w:sz w:val="24"/>
                <w:szCs w:val="24"/>
              </w:rPr>
              <w:t>8.226</w:t>
            </w:r>
          </w:p>
        </w:tc>
      </w:tr>
    </w:tbl>
    <w:p w:rsidR="00F31539" w:rsidRDefault="005C5630" w:rsidP="00F31539">
      <w:pPr>
        <w:tabs>
          <w:tab w:val="left" w:pos="284"/>
        </w:tabs>
        <w:spacing w:after="0" w:line="360" w:lineRule="auto"/>
        <w:rPr>
          <w:rFonts w:cs="Arial"/>
          <w:sz w:val="24"/>
          <w:szCs w:val="24"/>
          <w:lang w:val="pt-PT"/>
        </w:rPr>
      </w:pPr>
      <w:r>
        <w:rPr>
          <w:rFonts w:cs="Arial"/>
          <w:noProof/>
          <w:sz w:val="24"/>
          <w:szCs w:val="24"/>
          <w:lang w:val="pt-PT"/>
        </w:rPr>
        <w:pict>
          <v:shape id="_x0000_s1654" type="#_x0000_t202" style="position:absolute;left:0;text-align:left;margin-left:236.15pt;margin-top:0;width:209.05pt;height:21.45pt;z-index:252209664;mso-position-horizontal-relative:text;mso-position-vertical-relative:text;mso-width-relative:margin;mso-height-relative:margin" filled="f" stroked="f">
            <v:textbox>
              <w:txbxContent>
                <w:p w:rsidR="00EF0D69" w:rsidRPr="00141FFB" w:rsidRDefault="00EF0D69" w:rsidP="00F31539">
                  <w:pPr>
                    <w:tabs>
                      <w:tab w:val="left" w:pos="284"/>
                    </w:tabs>
                    <w:spacing w:after="0" w:line="240" w:lineRule="auto"/>
                    <w:rPr>
                      <w:rFonts w:cs="Arial"/>
                      <w:sz w:val="16"/>
                      <w:szCs w:val="16"/>
                      <w:lang w:val="pt-PT"/>
                    </w:rPr>
                  </w:pPr>
                  <w:r>
                    <w:rPr>
                      <w:rFonts w:cs="Arial"/>
                      <w:sz w:val="16"/>
                      <w:szCs w:val="16"/>
                      <w:lang w:val="pt-PT"/>
                    </w:rPr>
                    <w:t xml:space="preserve">INE (2007). </w:t>
                  </w:r>
                  <w:r w:rsidRPr="00734E25">
                    <w:rPr>
                      <w:rFonts w:cs="Arial"/>
                      <w:sz w:val="16"/>
                      <w:szCs w:val="16"/>
                      <w:lang w:val="pt-PT"/>
                    </w:rPr>
                    <w:t>Anuário Estatístico da Região</w:t>
                  </w:r>
                  <w:r>
                    <w:rPr>
                      <w:rFonts w:cs="Arial"/>
                      <w:sz w:val="16"/>
                      <w:szCs w:val="16"/>
                      <w:lang w:val="pt-PT"/>
                    </w:rPr>
                    <w:t xml:space="preserve"> de Lisboa 2006</w:t>
                  </w:r>
                </w:p>
              </w:txbxContent>
            </v:textbox>
          </v:shape>
        </w:pict>
      </w:r>
    </w:p>
    <w:p w:rsidR="00F31539" w:rsidRDefault="00F31539" w:rsidP="00F31539">
      <w:pPr>
        <w:tabs>
          <w:tab w:val="left" w:pos="284"/>
        </w:tabs>
        <w:spacing w:after="0" w:line="360" w:lineRule="auto"/>
        <w:rPr>
          <w:rFonts w:cs="Arial"/>
          <w:sz w:val="24"/>
          <w:szCs w:val="24"/>
          <w:lang w:val="pt-PT"/>
        </w:rPr>
      </w:pPr>
    </w:p>
    <w:p w:rsidR="00F31539"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sidRPr="00734E25">
        <w:rPr>
          <w:rFonts w:cs="Arial"/>
          <w:sz w:val="24"/>
          <w:szCs w:val="24"/>
          <w:lang w:val="pt-PT"/>
        </w:rPr>
        <w:t>Considerando a Classificação das Actividades Económicas</w:t>
      </w:r>
      <w:r w:rsidR="00F31539">
        <w:rPr>
          <w:rFonts w:cs="Arial"/>
          <w:sz w:val="24"/>
          <w:szCs w:val="24"/>
          <w:lang w:val="pt-PT"/>
        </w:rPr>
        <w:t xml:space="preserve"> (IAPMEI, 2008)</w:t>
      </w:r>
      <w:r w:rsidR="00F31539" w:rsidRPr="00734E25">
        <w:rPr>
          <w:rFonts w:cs="Arial"/>
          <w:sz w:val="24"/>
          <w:szCs w:val="24"/>
          <w:lang w:val="pt-PT"/>
        </w:rPr>
        <w:t>, dentro do sector terciário, prevalecem aquelas que estão relacionadas com o comércio e reparação de veículos automóveis, motociclos e bens de uso pessoal e doméstico (3.895), as actividades imobiliárias, de aluguer e serviços prestados às empresas (1.389), as que se relacionam com alojamento e restauração (1.229), as actividades relacionadas com a educação, saúde e acção social, incluindo outras actividades de serviços colectivos, sociais e pessoais (896), os transportes, armazenagem e comunicação (562) e, por último, as actividades financeiras (255).</w:t>
      </w:r>
    </w:p>
    <w:p w:rsidR="00F31539" w:rsidRPr="00EE442E" w:rsidRDefault="00D80280" w:rsidP="00F31539">
      <w:pPr>
        <w:tabs>
          <w:tab w:val="left" w:pos="284"/>
        </w:tabs>
        <w:spacing w:after="0" w:line="360" w:lineRule="auto"/>
        <w:rPr>
          <w:rFonts w:cs="Arial"/>
          <w:sz w:val="24"/>
          <w:szCs w:val="24"/>
          <w:lang w:val="pt-PT"/>
        </w:rPr>
      </w:pPr>
      <w:r>
        <w:rPr>
          <w:rFonts w:cs="Arial"/>
          <w:sz w:val="24"/>
          <w:szCs w:val="24"/>
          <w:lang w:val="pt-PT"/>
        </w:rPr>
        <w:lastRenderedPageBreak/>
        <w:t xml:space="preserve">      </w:t>
      </w:r>
      <w:r w:rsidR="00F31539" w:rsidRPr="00734E25">
        <w:rPr>
          <w:rFonts w:cs="Arial"/>
          <w:sz w:val="24"/>
          <w:szCs w:val="24"/>
          <w:lang w:val="pt-PT"/>
        </w:rPr>
        <w:t>No que se refere ao sector secundário, existem 2.091 empresas de construção, 964 indústrias transformadoras, 6 empresas relacionadas com a produção e distribuição de electricidade, água e gás e 1 indústria extractiva</w:t>
      </w:r>
      <w:r w:rsidR="00F31539">
        <w:rPr>
          <w:rFonts w:cs="Arial"/>
          <w:sz w:val="24"/>
          <w:szCs w:val="24"/>
          <w:lang w:val="pt-PT"/>
        </w:rPr>
        <w:t>.</w:t>
      </w:r>
    </w:p>
    <w:p w:rsidR="00F31539"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sidRPr="00734E25">
        <w:rPr>
          <w:rFonts w:cs="Arial"/>
          <w:sz w:val="24"/>
          <w:szCs w:val="24"/>
          <w:lang w:val="pt-PT"/>
        </w:rPr>
        <w:t xml:space="preserve">Dentro do sector </w:t>
      </w:r>
      <w:r w:rsidR="00F31539">
        <w:rPr>
          <w:rFonts w:cs="Arial"/>
          <w:sz w:val="24"/>
          <w:szCs w:val="24"/>
          <w:lang w:val="pt-PT"/>
        </w:rPr>
        <w:t>primário, existem 260 empresas.</w:t>
      </w:r>
      <w:r w:rsidR="00F31539" w:rsidRPr="00734E25">
        <w:rPr>
          <w:rFonts w:cs="Arial"/>
          <w:sz w:val="24"/>
          <w:szCs w:val="24"/>
          <w:lang w:val="pt-PT"/>
        </w:rPr>
        <w:t xml:space="preserve"> </w:t>
      </w:r>
    </w:p>
    <w:p w:rsidR="00F31539"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Pr>
          <w:rFonts w:cs="Arial"/>
          <w:sz w:val="24"/>
          <w:szCs w:val="24"/>
          <w:lang w:val="pt-PT"/>
        </w:rPr>
        <w:t xml:space="preserve">Analisando estes dados, é interessante referir que, </w:t>
      </w:r>
      <w:r w:rsidR="00F31539" w:rsidRPr="00734E25">
        <w:rPr>
          <w:rFonts w:cs="Arial"/>
          <w:sz w:val="24"/>
          <w:szCs w:val="24"/>
          <w:lang w:val="pt-PT"/>
        </w:rPr>
        <w:t xml:space="preserve">embora prevaleçam empresas do sector terciário, </w:t>
      </w:r>
      <w:r w:rsidR="00F31539">
        <w:rPr>
          <w:rFonts w:cs="Arial"/>
          <w:sz w:val="24"/>
          <w:szCs w:val="24"/>
          <w:lang w:val="pt-PT"/>
        </w:rPr>
        <w:t>o segundo maior número de empresas reporta-se à construção</w:t>
      </w:r>
      <w:r w:rsidR="00F31539" w:rsidRPr="00734E25">
        <w:rPr>
          <w:rFonts w:cs="Arial"/>
          <w:sz w:val="24"/>
          <w:szCs w:val="24"/>
          <w:lang w:val="pt-PT"/>
        </w:rPr>
        <w:t>, o que está intimamente relacionado com o crescimento urbanístico e o desenvolvimento demográfico do concelho em geral e das freguesias de Alverca, Póvoa de Santa Iria, Forte da Casa e Vialonga em particular.</w:t>
      </w:r>
    </w:p>
    <w:p w:rsidR="00F31539" w:rsidRPr="006E19FF"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sidRPr="00734E25">
        <w:rPr>
          <w:rFonts w:cs="Arial"/>
          <w:sz w:val="24"/>
          <w:szCs w:val="24"/>
          <w:lang w:val="pt-PT"/>
        </w:rPr>
        <w:t xml:space="preserve">Quanto </w:t>
      </w:r>
      <w:r w:rsidR="00F31539">
        <w:rPr>
          <w:rFonts w:cs="Arial"/>
          <w:sz w:val="24"/>
          <w:szCs w:val="24"/>
          <w:lang w:val="pt-PT"/>
        </w:rPr>
        <w:t>à distribuição da população activa pelos</w:t>
      </w:r>
      <w:r w:rsidR="00F31539" w:rsidRPr="00734E25">
        <w:rPr>
          <w:rFonts w:cs="Arial"/>
          <w:sz w:val="24"/>
          <w:szCs w:val="24"/>
          <w:lang w:val="pt-PT"/>
        </w:rPr>
        <w:t xml:space="preserve"> sector</w:t>
      </w:r>
      <w:r w:rsidR="00F31539">
        <w:rPr>
          <w:rFonts w:cs="Arial"/>
          <w:sz w:val="24"/>
          <w:szCs w:val="24"/>
          <w:lang w:val="pt-PT"/>
        </w:rPr>
        <w:t>es</w:t>
      </w:r>
      <w:r w:rsidR="00F31539" w:rsidRPr="00734E25">
        <w:rPr>
          <w:rFonts w:cs="Arial"/>
          <w:sz w:val="24"/>
          <w:szCs w:val="24"/>
          <w:lang w:val="pt-PT"/>
        </w:rPr>
        <w:t xml:space="preserve"> de actividade </w:t>
      </w:r>
      <w:r w:rsidR="00F31539">
        <w:rPr>
          <w:rFonts w:cs="Arial"/>
          <w:sz w:val="24"/>
          <w:szCs w:val="24"/>
          <w:lang w:val="pt-PT"/>
        </w:rPr>
        <w:t>e em função do</w:t>
      </w:r>
      <w:r w:rsidR="00F31539" w:rsidRPr="00734E25">
        <w:rPr>
          <w:rFonts w:cs="Arial"/>
          <w:sz w:val="24"/>
          <w:szCs w:val="24"/>
          <w:lang w:val="pt-PT"/>
        </w:rPr>
        <w:t xml:space="preserve"> sexo, salienta-se que existem mais homens no mercado de trabalho, concentrando-se o trabalho feminino no sector terciário</w:t>
      </w:r>
      <w:r w:rsidR="00F31539">
        <w:rPr>
          <w:rFonts w:cs="Arial"/>
          <w:sz w:val="24"/>
          <w:szCs w:val="24"/>
          <w:lang w:val="pt-PT"/>
        </w:rPr>
        <w:t>.</w:t>
      </w:r>
    </w:p>
    <w:p w:rsidR="00F31539" w:rsidRPr="00734E25"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sidRPr="00734E25">
        <w:rPr>
          <w:rFonts w:cs="Arial"/>
          <w:sz w:val="24"/>
          <w:szCs w:val="24"/>
          <w:lang w:val="pt-PT"/>
        </w:rPr>
        <w:t>Sobre o ganho médio mensal salientam-se dois aspectos que poderão ser relevantes para este estudo: o primeiro tem a ver com uma maior disparidade que existe ao nível do ganho médio mensal por sexo, o segundo está relacionado com uma menor disparidade que se verifica ao nível do ganho médio mensal por nível das habilitações.</w:t>
      </w:r>
    </w:p>
    <w:p w:rsidR="00D80280" w:rsidRDefault="00F31539" w:rsidP="00F31539">
      <w:pPr>
        <w:tabs>
          <w:tab w:val="left" w:pos="284"/>
        </w:tabs>
        <w:spacing w:after="0" w:line="360" w:lineRule="auto"/>
        <w:rPr>
          <w:rFonts w:cs="Arial"/>
          <w:sz w:val="24"/>
          <w:szCs w:val="24"/>
          <w:lang w:val="pt-PT"/>
        </w:rPr>
      </w:pPr>
      <w:r>
        <w:rPr>
          <w:rFonts w:cs="Arial"/>
          <w:sz w:val="24"/>
          <w:szCs w:val="24"/>
          <w:lang w:val="pt-PT"/>
        </w:rPr>
        <w:t>Neste sentido, importa</w:t>
      </w:r>
      <w:r w:rsidRPr="00734E25">
        <w:rPr>
          <w:rFonts w:cs="Arial"/>
          <w:sz w:val="24"/>
          <w:szCs w:val="24"/>
          <w:lang w:val="pt-PT"/>
        </w:rPr>
        <w:t xml:space="preserve"> caracterizar a população activa do concelho, segundo o nível de habilitações</w:t>
      </w:r>
      <w:r>
        <w:rPr>
          <w:rFonts w:cs="Arial"/>
          <w:sz w:val="24"/>
          <w:szCs w:val="24"/>
          <w:lang w:val="pt-PT"/>
        </w:rPr>
        <w:t xml:space="preserve"> (Quadro 7)</w:t>
      </w:r>
      <w:r w:rsidRPr="00734E25">
        <w:rPr>
          <w:rFonts w:cs="Arial"/>
          <w:sz w:val="24"/>
          <w:szCs w:val="24"/>
          <w:lang w:val="pt-PT"/>
        </w:rPr>
        <w:t>.</w:t>
      </w:r>
    </w:p>
    <w:p w:rsidR="00D80280" w:rsidRDefault="00D80280" w:rsidP="00F31539">
      <w:pPr>
        <w:tabs>
          <w:tab w:val="left" w:pos="284"/>
        </w:tabs>
        <w:spacing w:after="0" w:line="360" w:lineRule="auto"/>
        <w:rPr>
          <w:rFonts w:cs="Arial"/>
          <w:sz w:val="24"/>
          <w:szCs w:val="24"/>
          <w:lang w:val="pt-PT"/>
        </w:rPr>
      </w:pPr>
    </w:p>
    <w:p w:rsidR="00F31539" w:rsidRDefault="005C5630" w:rsidP="00F31539">
      <w:pPr>
        <w:tabs>
          <w:tab w:val="left" w:pos="284"/>
        </w:tabs>
        <w:spacing w:after="0" w:line="360" w:lineRule="auto"/>
        <w:rPr>
          <w:rFonts w:cs="Arial"/>
          <w:sz w:val="24"/>
          <w:szCs w:val="24"/>
          <w:lang w:val="pt-PT"/>
        </w:rPr>
      </w:pPr>
      <w:r>
        <w:rPr>
          <w:rFonts w:cs="Arial"/>
          <w:noProof/>
          <w:sz w:val="24"/>
          <w:szCs w:val="24"/>
          <w:lang w:val="pt-PT" w:eastAsia="pt-PT" w:bidi="ar-SA"/>
        </w:rPr>
        <w:pict>
          <v:shape id="_x0000_s1653" type="#_x0000_t202" style="position:absolute;left:0;text-align:left;margin-left:139.95pt;margin-top:-.7pt;width:292.65pt;height:45.85pt;z-index:252208640;mso-width-relative:margin;mso-height-relative:margin" filled="f" stroked="f">
            <v:textbox>
              <w:txbxContent>
                <w:p w:rsidR="00EF0D69" w:rsidRPr="00CD1E71" w:rsidRDefault="00EF0D69" w:rsidP="00F31539">
                  <w:pPr>
                    <w:spacing w:after="0" w:line="240" w:lineRule="auto"/>
                    <w:jc w:val="right"/>
                    <w:rPr>
                      <w:b/>
                      <w:lang w:val="pt-PT"/>
                    </w:rPr>
                  </w:pPr>
                  <w:r w:rsidRPr="00CD1E71">
                    <w:rPr>
                      <w:b/>
                      <w:lang w:val="pt-PT"/>
                    </w:rPr>
                    <w:t xml:space="preserve">Quadro </w:t>
                  </w:r>
                  <w:r>
                    <w:rPr>
                      <w:b/>
                      <w:lang w:val="pt-PT"/>
                    </w:rPr>
                    <w:t>7</w:t>
                  </w:r>
                </w:p>
                <w:p w:rsidR="00EF0D69" w:rsidRPr="00CD1E71" w:rsidRDefault="00EF0D69" w:rsidP="00F31539">
                  <w:pPr>
                    <w:spacing w:after="0" w:line="240" w:lineRule="auto"/>
                    <w:jc w:val="right"/>
                    <w:rPr>
                      <w:lang w:val="pt-PT"/>
                    </w:rPr>
                  </w:pPr>
                  <w:r>
                    <w:rPr>
                      <w:lang w:val="pt-PT"/>
                    </w:rPr>
                    <w:t>Habilitações escolares da população activa do concelho de VFX</w:t>
                  </w:r>
                </w:p>
              </w:txbxContent>
            </v:textbox>
          </v:shape>
        </w:pict>
      </w:r>
      <w:r w:rsidR="00F31539" w:rsidRPr="00734E25">
        <w:rPr>
          <w:rFonts w:cs="Arial"/>
          <w:sz w:val="24"/>
          <w:szCs w:val="24"/>
          <w:lang w:val="pt-PT"/>
        </w:rPr>
        <w:t xml:space="preserve"> </w:t>
      </w:r>
    </w:p>
    <w:p w:rsidR="00F31539" w:rsidRPr="0013262B" w:rsidRDefault="00F31539" w:rsidP="00F31539">
      <w:pPr>
        <w:tabs>
          <w:tab w:val="left" w:pos="284"/>
        </w:tabs>
        <w:spacing w:after="0" w:line="360" w:lineRule="auto"/>
        <w:rPr>
          <w:rFonts w:cs="Arial"/>
          <w:sz w:val="18"/>
          <w:szCs w:val="18"/>
          <w:lang w:val="pt-P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6"/>
        <w:gridCol w:w="1142"/>
        <w:gridCol w:w="804"/>
        <w:gridCol w:w="828"/>
        <w:gridCol w:w="756"/>
        <w:gridCol w:w="1240"/>
        <w:gridCol w:w="1331"/>
        <w:gridCol w:w="1353"/>
      </w:tblGrid>
      <w:tr w:rsidR="00F31539" w:rsidRPr="00170E31" w:rsidTr="00A37DB9">
        <w:trPr>
          <w:trHeight w:val="452"/>
        </w:trPr>
        <w:tc>
          <w:tcPr>
            <w:tcW w:w="1381" w:type="dxa"/>
            <w:vMerge w:val="restart"/>
            <w:vAlign w:val="center"/>
          </w:tcPr>
          <w:p w:rsidR="00F31539" w:rsidRPr="00094DBF" w:rsidRDefault="00F31539" w:rsidP="00A37DB9">
            <w:pPr>
              <w:tabs>
                <w:tab w:val="left" w:pos="284"/>
              </w:tabs>
              <w:spacing w:after="0" w:line="240" w:lineRule="auto"/>
              <w:jc w:val="center"/>
              <w:rPr>
                <w:rFonts w:cs="Arial"/>
              </w:rPr>
            </w:pPr>
            <w:r w:rsidRPr="00094DBF">
              <w:rPr>
                <w:rFonts w:cs="Arial"/>
              </w:rPr>
              <w:t>Unidade Geográfica</w:t>
            </w:r>
          </w:p>
        </w:tc>
        <w:tc>
          <w:tcPr>
            <w:tcW w:w="3853" w:type="dxa"/>
            <w:gridSpan w:val="4"/>
            <w:vAlign w:val="center"/>
          </w:tcPr>
          <w:p w:rsidR="00F31539" w:rsidRPr="00094DBF" w:rsidRDefault="00F31539" w:rsidP="00A37DB9">
            <w:pPr>
              <w:tabs>
                <w:tab w:val="left" w:pos="284"/>
              </w:tabs>
              <w:spacing w:after="0" w:line="240" w:lineRule="auto"/>
              <w:jc w:val="center"/>
              <w:rPr>
                <w:rFonts w:cs="Arial"/>
              </w:rPr>
            </w:pPr>
            <w:r w:rsidRPr="00094DBF">
              <w:rPr>
                <w:rFonts w:cs="Arial"/>
              </w:rPr>
              <w:t>ENSINO BÁSICO</w:t>
            </w:r>
          </w:p>
        </w:tc>
        <w:tc>
          <w:tcPr>
            <w:tcW w:w="1317" w:type="dxa"/>
            <w:vMerge w:val="restart"/>
            <w:vAlign w:val="center"/>
          </w:tcPr>
          <w:p w:rsidR="00F31539" w:rsidRPr="00094DBF" w:rsidRDefault="00F31539" w:rsidP="00A37DB9">
            <w:pPr>
              <w:tabs>
                <w:tab w:val="left" w:pos="284"/>
              </w:tabs>
              <w:spacing w:after="0" w:line="240" w:lineRule="auto"/>
              <w:jc w:val="center"/>
              <w:rPr>
                <w:rFonts w:cs="Arial"/>
              </w:rPr>
            </w:pPr>
            <w:r w:rsidRPr="00094DBF">
              <w:rPr>
                <w:rFonts w:cs="Arial"/>
              </w:rPr>
              <w:t>Ensino Secundário</w:t>
            </w:r>
          </w:p>
        </w:tc>
        <w:tc>
          <w:tcPr>
            <w:tcW w:w="2879" w:type="dxa"/>
            <w:gridSpan w:val="2"/>
            <w:tcBorders>
              <w:bottom w:val="single" w:sz="4" w:space="0" w:color="000000"/>
            </w:tcBorders>
            <w:vAlign w:val="center"/>
          </w:tcPr>
          <w:p w:rsidR="00F31539" w:rsidRPr="00094DBF" w:rsidRDefault="00F31539" w:rsidP="00A37DB9">
            <w:pPr>
              <w:tabs>
                <w:tab w:val="left" w:pos="284"/>
              </w:tabs>
              <w:spacing w:after="0" w:line="240" w:lineRule="auto"/>
              <w:jc w:val="center"/>
              <w:rPr>
                <w:rFonts w:cs="Arial"/>
              </w:rPr>
            </w:pPr>
            <w:r w:rsidRPr="00094DBF">
              <w:rPr>
                <w:rFonts w:cs="Arial"/>
              </w:rPr>
              <w:t>ENSINO SUPERIOR</w:t>
            </w:r>
          </w:p>
        </w:tc>
      </w:tr>
      <w:tr w:rsidR="00F31539" w:rsidRPr="00170E31" w:rsidTr="00A37DB9">
        <w:trPr>
          <w:trHeight w:val="549"/>
        </w:trPr>
        <w:tc>
          <w:tcPr>
            <w:tcW w:w="1381" w:type="dxa"/>
            <w:vMerge/>
            <w:vAlign w:val="center"/>
          </w:tcPr>
          <w:p w:rsidR="00F31539" w:rsidRPr="00094DBF" w:rsidRDefault="00F31539" w:rsidP="00A37DB9">
            <w:pPr>
              <w:tabs>
                <w:tab w:val="left" w:pos="284"/>
              </w:tabs>
              <w:spacing w:after="0" w:line="240" w:lineRule="auto"/>
              <w:jc w:val="center"/>
              <w:rPr>
                <w:rFonts w:cs="Arial"/>
              </w:rPr>
            </w:pPr>
          </w:p>
        </w:tc>
        <w:tc>
          <w:tcPr>
            <w:tcW w:w="1218" w:type="dxa"/>
          </w:tcPr>
          <w:p w:rsidR="00F31539" w:rsidRPr="00094DBF" w:rsidRDefault="00F31539" w:rsidP="00A37DB9">
            <w:pPr>
              <w:tabs>
                <w:tab w:val="left" w:pos="284"/>
              </w:tabs>
              <w:spacing w:after="0" w:line="240" w:lineRule="auto"/>
              <w:jc w:val="center"/>
              <w:rPr>
                <w:rFonts w:cs="Arial"/>
                <w:lang w:val="pt-PT"/>
              </w:rPr>
            </w:pPr>
            <w:r w:rsidRPr="00094DBF">
              <w:rPr>
                <w:rFonts w:cs="Arial"/>
                <w:lang w:val="pt-PT"/>
              </w:rPr>
              <w:t>Sem conclusão do 1º Ciclo</w:t>
            </w:r>
          </w:p>
        </w:tc>
        <w:tc>
          <w:tcPr>
            <w:tcW w:w="892" w:type="dxa"/>
            <w:tcBorders>
              <w:bottom w:val="single" w:sz="4" w:space="0" w:color="000000"/>
            </w:tcBorders>
            <w:vAlign w:val="center"/>
          </w:tcPr>
          <w:p w:rsidR="00F31539" w:rsidRPr="00094DBF" w:rsidRDefault="00F31539" w:rsidP="00A37DB9">
            <w:pPr>
              <w:tabs>
                <w:tab w:val="left" w:pos="284"/>
              </w:tabs>
              <w:spacing w:after="0" w:line="240" w:lineRule="auto"/>
              <w:jc w:val="center"/>
              <w:rPr>
                <w:rFonts w:cs="Arial"/>
              </w:rPr>
            </w:pPr>
            <w:r w:rsidRPr="00094DBF">
              <w:rPr>
                <w:rFonts w:cs="Arial"/>
              </w:rPr>
              <w:t>1º Ciclo</w:t>
            </w:r>
          </w:p>
        </w:tc>
        <w:tc>
          <w:tcPr>
            <w:tcW w:w="931" w:type="dxa"/>
            <w:tcBorders>
              <w:bottom w:val="single" w:sz="4" w:space="0" w:color="000000"/>
            </w:tcBorders>
            <w:vAlign w:val="center"/>
          </w:tcPr>
          <w:p w:rsidR="00F31539" w:rsidRPr="00094DBF" w:rsidRDefault="00F31539" w:rsidP="00A37DB9">
            <w:pPr>
              <w:tabs>
                <w:tab w:val="left" w:pos="284"/>
              </w:tabs>
              <w:spacing w:after="0" w:line="240" w:lineRule="auto"/>
              <w:jc w:val="center"/>
              <w:rPr>
                <w:rFonts w:cs="Arial"/>
              </w:rPr>
            </w:pPr>
            <w:r w:rsidRPr="00094DBF">
              <w:rPr>
                <w:rFonts w:cs="Arial"/>
              </w:rPr>
              <w:t>2º Ciclo</w:t>
            </w:r>
          </w:p>
        </w:tc>
        <w:tc>
          <w:tcPr>
            <w:tcW w:w="812" w:type="dxa"/>
            <w:tcBorders>
              <w:bottom w:val="single" w:sz="4" w:space="0" w:color="000000"/>
            </w:tcBorders>
            <w:vAlign w:val="center"/>
          </w:tcPr>
          <w:p w:rsidR="00F31539" w:rsidRPr="00094DBF" w:rsidRDefault="00F31539" w:rsidP="00A37DB9">
            <w:pPr>
              <w:tabs>
                <w:tab w:val="left" w:pos="284"/>
              </w:tabs>
              <w:spacing w:after="0" w:line="240" w:lineRule="auto"/>
              <w:jc w:val="center"/>
              <w:rPr>
                <w:rFonts w:cs="Arial"/>
              </w:rPr>
            </w:pPr>
            <w:r w:rsidRPr="00094DBF">
              <w:rPr>
                <w:rFonts w:cs="Arial"/>
              </w:rPr>
              <w:t>3º Ciclo</w:t>
            </w:r>
          </w:p>
        </w:tc>
        <w:tc>
          <w:tcPr>
            <w:tcW w:w="1317" w:type="dxa"/>
            <w:vMerge/>
            <w:tcBorders>
              <w:bottom w:val="single" w:sz="4" w:space="0" w:color="000000"/>
            </w:tcBorders>
            <w:vAlign w:val="center"/>
          </w:tcPr>
          <w:p w:rsidR="00F31539" w:rsidRPr="00094DBF" w:rsidRDefault="00F31539" w:rsidP="00A37DB9">
            <w:pPr>
              <w:tabs>
                <w:tab w:val="left" w:pos="284"/>
              </w:tabs>
              <w:spacing w:after="0" w:line="240" w:lineRule="auto"/>
              <w:jc w:val="center"/>
              <w:rPr>
                <w:rFonts w:cs="Arial"/>
              </w:rPr>
            </w:pPr>
          </w:p>
        </w:tc>
        <w:tc>
          <w:tcPr>
            <w:tcW w:w="1424" w:type="dxa"/>
            <w:tcBorders>
              <w:bottom w:val="single" w:sz="4" w:space="0" w:color="000000"/>
            </w:tcBorders>
            <w:vAlign w:val="center"/>
          </w:tcPr>
          <w:p w:rsidR="00F31539" w:rsidRPr="00094DBF" w:rsidRDefault="00F31539" w:rsidP="00A37DB9">
            <w:pPr>
              <w:tabs>
                <w:tab w:val="left" w:pos="284"/>
              </w:tabs>
              <w:spacing w:after="0" w:line="240" w:lineRule="auto"/>
              <w:jc w:val="center"/>
              <w:rPr>
                <w:rFonts w:cs="Arial"/>
              </w:rPr>
            </w:pPr>
            <w:r w:rsidRPr="00094DBF">
              <w:rPr>
                <w:rFonts w:cs="Arial"/>
              </w:rPr>
              <w:t>Bacharelato</w:t>
            </w:r>
          </w:p>
        </w:tc>
        <w:tc>
          <w:tcPr>
            <w:tcW w:w="1455" w:type="dxa"/>
            <w:tcBorders>
              <w:bottom w:val="single" w:sz="4" w:space="0" w:color="000000"/>
            </w:tcBorders>
            <w:vAlign w:val="center"/>
          </w:tcPr>
          <w:p w:rsidR="00F31539" w:rsidRPr="00094DBF" w:rsidRDefault="00F31539" w:rsidP="00A37DB9">
            <w:pPr>
              <w:tabs>
                <w:tab w:val="left" w:pos="284"/>
              </w:tabs>
              <w:spacing w:after="0" w:line="240" w:lineRule="auto"/>
              <w:jc w:val="center"/>
              <w:rPr>
                <w:rFonts w:cs="Arial"/>
              </w:rPr>
            </w:pPr>
            <w:r w:rsidRPr="00094DBF">
              <w:rPr>
                <w:rFonts w:cs="Arial"/>
              </w:rPr>
              <w:t>Licenciatura</w:t>
            </w:r>
          </w:p>
        </w:tc>
      </w:tr>
      <w:tr w:rsidR="00F31539" w:rsidRPr="00170E31" w:rsidTr="00A37DB9">
        <w:tc>
          <w:tcPr>
            <w:tcW w:w="1381" w:type="dxa"/>
            <w:tcBorders>
              <w:right w:val="single" w:sz="4" w:space="0" w:color="auto"/>
            </w:tcBorders>
          </w:tcPr>
          <w:p w:rsidR="00F31539" w:rsidRPr="00094DBF" w:rsidRDefault="00F31539" w:rsidP="00A37DB9">
            <w:pPr>
              <w:tabs>
                <w:tab w:val="left" w:pos="284"/>
              </w:tabs>
              <w:spacing w:after="0" w:line="240" w:lineRule="auto"/>
              <w:rPr>
                <w:rFonts w:cs="Arial"/>
              </w:rPr>
            </w:pPr>
          </w:p>
        </w:tc>
        <w:tc>
          <w:tcPr>
            <w:tcW w:w="8049" w:type="dxa"/>
            <w:gridSpan w:val="7"/>
          </w:tcPr>
          <w:p w:rsidR="00F31539" w:rsidRPr="00094DBF" w:rsidRDefault="00F31539" w:rsidP="00A37DB9">
            <w:pPr>
              <w:tabs>
                <w:tab w:val="left" w:pos="284"/>
              </w:tabs>
              <w:spacing w:after="0" w:line="240" w:lineRule="auto"/>
              <w:jc w:val="center"/>
              <w:rPr>
                <w:rFonts w:cs="Arial"/>
              </w:rPr>
            </w:pPr>
            <w:r w:rsidRPr="00094DBF">
              <w:rPr>
                <w:rFonts w:cs="Arial"/>
              </w:rPr>
              <w:t>Nº de TCO</w:t>
            </w:r>
          </w:p>
        </w:tc>
      </w:tr>
      <w:tr w:rsidR="00F31539" w:rsidRPr="00170E31" w:rsidTr="00A37DB9">
        <w:tc>
          <w:tcPr>
            <w:tcW w:w="1381" w:type="dxa"/>
            <w:shd w:val="clear" w:color="auto" w:fill="EAE8DB" w:themeFill="accent6" w:themeFillTint="33"/>
            <w:vAlign w:val="center"/>
          </w:tcPr>
          <w:p w:rsidR="00F31539" w:rsidRPr="00094DBF" w:rsidRDefault="00F31539" w:rsidP="00A37DB9">
            <w:pPr>
              <w:tabs>
                <w:tab w:val="left" w:pos="284"/>
              </w:tabs>
              <w:spacing w:after="0" w:line="240" w:lineRule="auto"/>
              <w:jc w:val="center"/>
              <w:rPr>
                <w:rFonts w:cs="Arial"/>
              </w:rPr>
            </w:pPr>
            <w:r w:rsidRPr="00094DBF">
              <w:rPr>
                <w:rFonts w:cs="Arial"/>
              </w:rPr>
              <w:t>Vila Franca de Xira</w:t>
            </w:r>
          </w:p>
        </w:tc>
        <w:tc>
          <w:tcPr>
            <w:tcW w:w="1218" w:type="dxa"/>
            <w:shd w:val="clear" w:color="auto" w:fill="EAE8DB" w:themeFill="accent6" w:themeFillTint="33"/>
            <w:vAlign w:val="center"/>
          </w:tcPr>
          <w:p w:rsidR="00F31539" w:rsidRPr="00094DBF" w:rsidRDefault="00F31539" w:rsidP="00A37DB9">
            <w:pPr>
              <w:tabs>
                <w:tab w:val="left" w:pos="284"/>
              </w:tabs>
              <w:spacing w:after="0" w:line="360" w:lineRule="auto"/>
              <w:jc w:val="center"/>
              <w:rPr>
                <w:rFonts w:cs="Arial"/>
              </w:rPr>
            </w:pPr>
            <w:r w:rsidRPr="00094DBF">
              <w:rPr>
                <w:rFonts w:cs="Arial"/>
              </w:rPr>
              <w:t>379</w:t>
            </w:r>
          </w:p>
        </w:tc>
        <w:tc>
          <w:tcPr>
            <w:tcW w:w="892" w:type="dxa"/>
            <w:shd w:val="clear" w:color="auto" w:fill="EAE8DB" w:themeFill="accent6" w:themeFillTint="33"/>
            <w:vAlign w:val="center"/>
          </w:tcPr>
          <w:p w:rsidR="00F31539" w:rsidRPr="00094DBF" w:rsidRDefault="00F31539" w:rsidP="00A37DB9">
            <w:pPr>
              <w:tabs>
                <w:tab w:val="left" w:pos="284"/>
              </w:tabs>
              <w:spacing w:after="0" w:line="360" w:lineRule="auto"/>
              <w:jc w:val="center"/>
              <w:rPr>
                <w:rFonts w:cs="Arial"/>
              </w:rPr>
            </w:pPr>
            <w:r w:rsidRPr="00094DBF">
              <w:rPr>
                <w:rFonts w:cs="Arial"/>
              </w:rPr>
              <w:t>6.119</w:t>
            </w:r>
          </w:p>
        </w:tc>
        <w:tc>
          <w:tcPr>
            <w:tcW w:w="931" w:type="dxa"/>
            <w:shd w:val="clear" w:color="auto" w:fill="EAE8DB" w:themeFill="accent6" w:themeFillTint="33"/>
            <w:vAlign w:val="center"/>
          </w:tcPr>
          <w:p w:rsidR="00F31539" w:rsidRPr="00094DBF" w:rsidRDefault="00F31539" w:rsidP="00A37DB9">
            <w:pPr>
              <w:tabs>
                <w:tab w:val="left" w:pos="284"/>
              </w:tabs>
              <w:spacing w:after="0" w:line="360" w:lineRule="auto"/>
              <w:jc w:val="center"/>
              <w:rPr>
                <w:rFonts w:cs="Arial"/>
              </w:rPr>
            </w:pPr>
            <w:r w:rsidRPr="00094DBF">
              <w:rPr>
                <w:rFonts w:cs="Arial"/>
              </w:rPr>
              <w:t>4.818</w:t>
            </w:r>
          </w:p>
        </w:tc>
        <w:tc>
          <w:tcPr>
            <w:tcW w:w="812" w:type="dxa"/>
            <w:shd w:val="clear" w:color="auto" w:fill="EAE8DB" w:themeFill="accent6" w:themeFillTint="33"/>
            <w:vAlign w:val="center"/>
          </w:tcPr>
          <w:p w:rsidR="00F31539" w:rsidRPr="00094DBF" w:rsidRDefault="00F31539" w:rsidP="00A37DB9">
            <w:pPr>
              <w:tabs>
                <w:tab w:val="left" w:pos="284"/>
              </w:tabs>
              <w:spacing w:after="0" w:line="360" w:lineRule="auto"/>
              <w:jc w:val="center"/>
              <w:rPr>
                <w:rFonts w:cs="Arial"/>
              </w:rPr>
            </w:pPr>
            <w:r w:rsidRPr="00094DBF">
              <w:rPr>
                <w:rFonts w:cs="Arial"/>
              </w:rPr>
              <w:t>6.677</w:t>
            </w:r>
          </w:p>
        </w:tc>
        <w:tc>
          <w:tcPr>
            <w:tcW w:w="1317" w:type="dxa"/>
            <w:shd w:val="clear" w:color="auto" w:fill="EAE8DB" w:themeFill="accent6" w:themeFillTint="33"/>
            <w:vAlign w:val="center"/>
          </w:tcPr>
          <w:p w:rsidR="00F31539" w:rsidRPr="00094DBF" w:rsidRDefault="00F31539" w:rsidP="00A37DB9">
            <w:pPr>
              <w:tabs>
                <w:tab w:val="left" w:pos="284"/>
              </w:tabs>
              <w:spacing w:after="0" w:line="360" w:lineRule="auto"/>
              <w:jc w:val="center"/>
              <w:rPr>
                <w:rFonts w:cs="Arial"/>
              </w:rPr>
            </w:pPr>
            <w:r w:rsidRPr="00094DBF">
              <w:rPr>
                <w:rFonts w:cs="Arial"/>
              </w:rPr>
              <w:t>5.899</w:t>
            </w:r>
          </w:p>
        </w:tc>
        <w:tc>
          <w:tcPr>
            <w:tcW w:w="1424" w:type="dxa"/>
            <w:shd w:val="clear" w:color="auto" w:fill="EAE8DB" w:themeFill="accent6" w:themeFillTint="33"/>
            <w:vAlign w:val="center"/>
          </w:tcPr>
          <w:p w:rsidR="00F31539" w:rsidRPr="00094DBF" w:rsidRDefault="00F31539" w:rsidP="00A37DB9">
            <w:pPr>
              <w:tabs>
                <w:tab w:val="left" w:pos="284"/>
              </w:tabs>
              <w:spacing w:after="0" w:line="360" w:lineRule="auto"/>
              <w:jc w:val="center"/>
              <w:rPr>
                <w:rFonts w:cs="Arial"/>
              </w:rPr>
            </w:pPr>
            <w:r w:rsidRPr="00094DBF">
              <w:rPr>
                <w:rFonts w:cs="Arial"/>
              </w:rPr>
              <w:t>675</w:t>
            </w:r>
          </w:p>
        </w:tc>
        <w:tc>
          <w:tcPr>
            <w:tcW w:w="1455" w:type="dxa"/>
            <w:shd w:val="clear" w:color="auto" w:fill="EAE8DB" w:themeFill="accent6" w:themeFillTint="33"/>
            <w:vAlign w:val="center"/>
          </w:tcPr>
          <w:p w:rsidR="00F31539" w:rsidRPr="00094DBF" w:rsidRDefault="00F31539" w:rsidP="00A37DB9">
            <w:pPr>
              <w:tabs>
                <w:tab w:val="left" w:pos="284"/>
              </w:tabs>
              <w:spacing w:after="0" w:line="360" w:lineRule="auto"/>
              <w:jc w:val="center"/>
              <w:rPr>
                <w:rFonts w:cs="Arial"/>
              </w:rPr>
            </w:pPr>
            <w:r w:rsidRPr="00094DBF">
              <w:rPr>
                <w:rFonts w:cs="Arial"/>
              </w:rPr>
              <w:t>1.908</w:t>
            </w:r>
          </w:p>
        </w:tc>
      </w:tr>
    </w:tbl>
    <w:p w:rsidR="00F31539" w:rsidRDefault="005C5630" w:rsidP="00F31539">
      <w:pPr>
        <w:tabs>
          <w:tab w:val="left" w:pos="284"/>
        </w:tabs>
        <w:spacing w:after="0" w:line="360" w:lineRule="auto"/>
        <w:rPr>
          <w:rFonts w:cs="Arial"/>
          <w:sz w:val="24"/>
          <w:szCs w:val="24"/>
        </w:rPr>
      </w:pPr>
      <w:r>
        <w:rPr>
          <w:rFonts w:cs="Arial"/>
          <w:noProof/>
          <w:sz w:val="24"/>
          <w:szCs w:val="24"/>
          <w:lang w:val="pt-PT" w:eastAsia="pt-PT" w:bidi="ar-SA"/>
        </w:rPr>
        <w:pict>
          <v:shape id="_x0000_s1655" type="#_x0000_t202" style="position:absolute;left:0;text-align:left;margin-left:235.4pt;margin-top:2.7pt;width:210.55pt;height:21.45pt;z-index:252210688;mso-position-horizontal-relative:text;mso-position-vertical-relative:text;mso-width-relative:margin;mso-height-relative:margin" filled="f" stroked="f">
            <v:textbox>
              <w:txbxContent>
                <w:p w:rsidR="00EF0D69" w:rsidRPr="00141FFB" w:rsidRDefault="00EF0D69" w:rsidP="00F31539">
                  <w:pPr>
                    <w:tabs>
                      <w:tab w:val="left" w:pos="284"/>
                    </w:tabs>
                    <w:spacing w:after="0" w:line="240" w:lineRule="auto"/>
                    <w:rPr>
                      <w:rFonts w:cs="Arial"/>
                      <w:sz w:val="16"/>
                      <w:szCs w:val="16"/>
                      <w:lang w:val="pt-PT"/>
                    </w:rPr>
                  </w:pPr>
                  <w:r>
                    <w:rPr>
                      <w:rFonts w:cs="Arial"/>
                      <w:sz w:val="16"/>
                      <w:szCs w:val="16"/>
                      <w:lang w:val="pt-PT"/>
                    </w:rPr>
                    <w:t xml:space="preserve">INE (2007). </w:t>
                  </w:r>
                  <w:r w:rsidRPr="00734E25">
                    <w:rPr>
                      <w:rFonts w:cs="Arial"/>
                      <w:sz w:val="16"/>
                      <w:szCs w:val="16"/>
                      <w:lang w:val="pt-PT"/>
                    </w:rPr>
                    <w:t>Anuário Estatístico da Região</w:t>
                  </w:r>
                  <w:r>
                    <w:rPr>
                      <w:rFonts w:cs="Arial"/>
                      <w:sz w:val="16"/>
                      <w:szCs w:val="16"/>
                      <w:lang w:val="pt-PT"/>
                    </w:rPr>
                    <w:t xml:space="preserve"> de Lisboa 2006</w:t>
                  </w:r>
                </w:p>
              </w:txbxContent>
            </v:textbox>
          </v:shape>
        </w:pict>
      </w:r>
    </w:p>
    <w:p w:rsidR="00F31539" w:rsidRPr="0013262B" w:rsidRDefault="00F31539" w:rsidP="00F31539">
      <w:pPr>
        <w:tabs>
          <w:tab w:val="left" w:pos="284"/>
        </w:tabs>
        <w:spacing w:after="0" w:line="360" w:lineRule="auto"/>
        <w:rPr>
          <w:rFonts w:cs="Arial"/>
          <w:sz w:val="24"/>
          <w:szCs w:val="24"/>
        </w:rPr>
      </w:pPr>
    </w:p>
    <w:p w:rsidR="00F31539" w:rsidRPr="00734E25"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Pr>
          <w:rFonts w:cs="Arial"/>
          <w:sz w:val="24"/>
          <w:szCs w:val="24"/>
          <w:lang w:val="pt-PT"/>
        </w:rPr>
        <w:t>Verifica-se que</w:t>
      </w:r>
      <w:r w:rsidR="00F31539" w:rsidRPr="00734E25">
        <w:rPr>
          <w:rFonts w:cs="Arial"/>
          <w:sz w:val="24"/>
          <w:szCs w:val="24"/>
          <w:lang w:val="pt-PT"/>
        </w:rPr>
        <w:t xml:space="preserve"> o maior número de trabalhadores termi</w:t>
      </w:r>
      <w:r w:rsidR="00F31539">
        <w:rPr>
          <w:rFonts w:cs="Arial"/>
          <w:sz w:val="24"/>
          <w:szCs w:val="24"/>
          <w:lang w:val="pt-PT"/>
        </w:rPr>
        <w:t xml:space="preserve">nou o 3º ciclo do ensino básico, </w:t>
      </w:r>
      <w:r w:rsidR="00F31539" w:rsidRPr="00734E25">
        <w:rPr>
          <w:rFonts w:cs="Arial"/>
          <w:sz w:val="24"/>
          <w:szCs w:val="24"/>
          <w:lang w:val="pt-PT"/>
        </w:rPr>
        <w:t xml:space="preserve">o segundo maior grupo concluiu o 1º ciclo do ensino básico (6.119), seguindo-se </w:t>
      </w:r>
      <w:r w:rsidR="00F31539">
        <w:rPr>
          <w:rFonts w:cs="Arial"/>
          <w:sz w:val="24"/>
          <w:szCs w:val="24"/>
          <w:lang w:val="pt-PT"/>
        </w:rPr>
        <w:t>os</w:t>
      </w:r>
      <w:r w:rsidR="00F31539" w:rsidRPr="00734E25">
        <w:rPr>
          <w:rFonts w:cs="Arial"/>
          <w:sz w:val="24"/>
          <w:szCs w:val="24"/>
          <w:lang w:val="pt-PT"/>
        </w:rPr>
        <w:t xml:space="preserve"> trabalhadores com o ensino secundário. Com o 2º ciclo do ensino básico, existem 4.818 trabalhadores, com licenciatura existem 1.908 trabalhadores, 675 com </w:t>
      </w:r>
      <w:r w:rsidR="00F31539" w:rsidRPr="00734E25">
        <w:rPr>
          <w:rFonts w:cs="Arial"/>
          <w:sz w:val="24"/>
          <w:szCs w:val="24"/>
          <w:lang w:val="pt-PT"/>
        </w:rPr>
        <w:lastRenderedPageBreak/>
        <w:t xml:space="preserve">bacharelato e, por último, 379 trabalhadores não concluíram o 1º ciclo do ensino básico. Analisados os dados, </w:t>
      </w:r>
      <w:r w:rsidR="00F31539">
        <w:rPr>
          <w:rFonts w:cs="Arial"/>
          <w:sz w:val="24"/>
          <w:szCs w:val="24"/>
          <w:lang w:val="pt-PT"/>
        </w:rPr>
        <w:t>constata-se</w:t>
      </w:r>
      <w:r w:rsidR="00F31539" w:rsidRPr="00734E25">
        <w:rPr>
          <w:rFonts w:cs="Arial"/>
          <w:sz w:val="24"/>
          <w:szCs w:val="24"/>
          <w:lang w:val="pt-PT"/>
        </w:rPr>
        <w:t xml:space="preserve"> que 17.916 trabalhadores não concluíram o ensino básico ob</w:t>
      </w:r>
      <w:r w:rsidR="00F31539">
        <w:rPr>
          <w:rFonts w:cs="Arial"/>
          <w:sz w:val="24"/>
          <w:szCs w:val="24"/>
          <w:lang w:val="pt-PT"/>
        </w:rPr>
        <w:t>rigatório contra</w:t>
      </w:r>
      <w:r w:rsidR="00F31539" w:rsidRPr="00734E25">
        <w:rPr>
          <w:rFonts w:cs="Arial"/>
          <w:sz w:val="24"/>
          <w:szCs w:val="24"/>
          <w:lang w:val="pt-PT"/>
        </w:rPr>
        <w:t xml:space="preserve"> 6.677 </w:t>
      </w:r>
      <w:r w:rsidR="00F31539">
        <w:rPr>
          <w:rFonts w:cs="Arial"/>
          <w:sz w:val="24"/>
          <w:szCs w:val="24"/>
          <w:lang w:val="pt-PT"/>
        </w:rPr>
        <w:t>que o concluíram</w:t>
      </w:r>
      <w:r w:rsidR="00F31539" w:rsidRPr="00734E25">
        <w:rPr>
          <w:rFonts w:cs="Arial"/>
          <w:sz w:val="24"/>
          <w:szCs w:val="24"/>
          <w:lang w:val="pt-PT"/>
        </w:rPr>
        <w:t xml:space="preserve">, 5.899 têm o ensino secundário e 2.583 frequentaram ou concluíram o ensino superior. </w:t>
      </w:r>
    </w:p>
    <w:p w:rsidR="00F31539"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sidRPr="00734E25">
        <w:rPr>
          <w:rFonts w:cs="Arial"/>
          <w:sz w:val="24"/>
          <w:szCs w:val="24"/>
          <w:lang w:val="pt-PT"/>
        </w:rPr>
        <w:t>Relacionad</w:t>
      </w:r>
      <w:r w:rsidR="00F31539">
        <w:rPr>
          <w:rFonts w:cs="Arial"/>
          <w:sz w:val="24"/>
          <w:szCs w:val="24"/>
          <w:lang w:val="pt-PT"/>
        </w:rPr>
        <w:t>a</w:t>
      </w:r>
      <w:r w:rsidR="00F31539" w:rsidRPr="00734E25">
        <w:rPr>
          <w:rFonts w:cs="Arial"/>
          <w:sz w:val="24"/>
          <w:szCs w:val="24"/>
          <w:lang w:val="pt-PT"/>
        </w:rPr>
        <w:t xml:space="preserve"> com esta questão está </w:t>
      </w:r>
      <w:r w:rsidR="00F31539">
        <w:rPr>
          <w:rFonts w:cs="Arial"/>
          <w:sz w:val="24"/>
          <w:szCs w:val="24"/>
          <w:lang w:val="pt-PT"/>
        </w:rPr>
        <w:t>a remuneração</w:t>
      </w:r>
      <w:r w:rsidR="00F31539" w:rsidRPr="00734E25">
        <w:rPr>
          <w:rFonts w:cs="Arial"/>
          <w:sz w:val="24"/>
          <w:szCs w:val="24"/>
          <w:lang w:val="pt-PT"/>
        </w:rPr>
        <w:t xml:space="preserve"> médi</w:t>
      </w:r>
      <w:r w:rsidR="00F31539">
        <w:rPr>
          <w:rFonts w:cs="Arial"/>
          <w:sz w:val="24"/>
          <w:szCs w:val="24"/>
          <w:lang w:val="pt-PT"/>
        </w:rPr>
        <w:t>a</w:t>
      </w:r>
      <w:r w:rsidR="00F31539" w:rsidRPr="00734E25">
        <w:rPr>
          <w:rFonts w:cs="Arial"/>
          <w:sz w:val="24"/>
          <w:szCs w:val="24"/>
          <w:lang w:val="pt-PT"/>
        </w:rPr>
        <w:t xml:space="preserve"> mensal destes trabalhadores no concelho de Vila Franca de Xira</w:t>
      </w:r>
      <w:r w:rsidR="00F31539">
        <w:rPr>
          <w:rFonts w:cs="Arial"/>
          <w:sz w:val="24"/>
          <w:szCs w:val="24"/>
          <w:lang w:val="pt-PT"/>
        </w:rPr>
        <w:t xml:space="preserve"> (Quadro 8).</w:t>
      </w:r>
      <w:r w:rsidR="00F31539" w:rsidRPr="00734E25">
        <w:rPr>
          <w:rFonts w:cs="Arial"/>
          <w:sz w:val="24"/>
          <w:szCs w:val="24"/>
          <w:lang w:val="pt-PT"/>
        </w:rPr>
        <w:t xml:space="preserve"> </w:t>
      </w:r>
    </w:p>
    <w:p w:rsidR="00D80280" w:rsidRDefault="00D80280" w:rsidP="00F31539">
      <w:pPr>
        <w:tabs>
          <w:tab w:val="left" w:pos="284"/>
        </w:tabs>
        <w:spacing w:after="0" w:line="360" w:lineRule="auto"/>
        <w:rPr>
          <w:rFonts w:eastAsia="Times New Roman"/>
          <w:color w:val="000000"/>
          <w:lang w:val="pt-PT" w:eastAsia="pt-PT"/>
        </w:rPr>
      </w:pPr>
    </w:p>
    <w:p w:rsidR="00F31539" w:rsidRPr="00734E25" w:rsidRDefault="005C5630" w:rsidP="00F31539">
      <w:pPr>
        <w:tabs>
          <w:tab w:val="left" w:pos="284"/>
        </w:tabs>
        <w:spacing w:after="0" w:line="360" w:lineRule="auto"/>
        <w:rPr>
          <w:rFonts w:eastAsia="Times New Roman"/>
          <w:color w:val="000000"/>
          <w:lang w:val="pt-PT" w:eastAsia="pt-PT"/>
        </w:rPr>
      </w:pPr>
      <w:r w:rsidRPr="005C5630">
        <w:rPr>
          <w:rFonts w:cs="Arial"/>
          <w:noProof/>
          <w:sz w:val="24"/>
          <w:szCs w:val="24"/>
          <w:lang w:val="pt-PT" w:eastAsia="pt-PT" w:bidi="ar-SA"/>
        </w:rPr>
        <w:pict>
          <v:shape id="_x0000_s1608" type="#_x0000_t202" style="position:absolute;left:0;text-align:left;margin-left:70.95pt;margin-top:1.15pt;width:234pt;height:46.5pt;z-index:252196352;mso-width-relative:margin;mso-height-relative:margin" filled="f" stroked="f">
            <v:textbox>
              <w:txbxContent>
                <w:p w:rsidR="00EF0D69" w:rsidRPr="00141FFB" w:rsidRDefault="00EF0D69" w:rsidP="00F31539">
                  <w:pPr>
                    <w:spacing w:after="0" w:line="240" w:lineRule="auto"/>
                    <w:jc w:val="left"/>
                    <w:rPr>
                      <w:b/>
                      <w:lang w:val="pt-PT"/>
                    </w:rPr>
                  </w:pPr>
                  <w:r w:rsidRPr="00141FFB">
                    <w:rPr>
                      <w:b/>
                      <w:lang w:val="pt-PT"/>
                    </w:rPr>
                    <w:t xml:space="preserve">Quadro </w:t>
                  </w:r>
                  <w:r>
                    <w:rPr>
                      <w:b/>
                      <w:lang w:val="pt-PT"/>
                    </w:rPr>
                    <w:t>8</w:t>
                  </w:r>
                </w:p>
                <w:p w:rsidR="00EF0D69" w:rsidRPr="00141FFB" w:rsidRDefault="00EF0D69" w:rsidP="00F31539">
                  <w:pPr>
                    <w:spacing w:after="0" w:line="240" w:lineRule="auto"/>
                    <w:jc w:val="left"/>
                    <w:rPr>
                      <w:lang w:val="pt-PT"/>
                    </w:rPr>
                  </w:pPr>
                  <w:r w:rsidRPr="00141FFB">
                    <w:rPr>
                      <w:lang w:val="pt-PT"/>
                    </w:rPr>
                    <w:t xml:space="preserve">Remuneração da população </w:t>
                  </w:r>
                  <w:r>
                    <w:rPr>
                      <w:lang w:val="pt-PT"/>
                    </w:rPr>
                    <w:t xml:space="preserve">activa </w:t>
                  </w:r>
                  <w:r w:rsidRPr="00141FFB">
                    <w:rPr>
                      <w:lang w:val="pt-PT"/>
                    </w:rPr>
                    <w:t>em função do sexo (</w:t>
                  </w:r>
                  <w:r>
                    <w:rPr>
                      <w:lang w:val="pt-PT"/>
                    </w:rPr>
                    <w:t xml:space="preserve">Valor médio em </w:t>
                  </w:r>
                  <w:r w:rsidRPr="00141FFB">
                    <w:rPr>
                      <w:lang w:val="pt-PT"/>
                    </w:rPr>
                    <w:t>€)</w:t>
                  </w:r>
                </w:p>
              </w:txbxContent>
            </v:textbox>
          </v:shape>
        </w:pict>
      </w:r>
    </w:p>
    <w:p w:rsidR="00F31539" w:rsidRDefault="00F31539" w:rsidP="00F31539">
      <w:pPr>
        <w:tabs>
          <w:tab w:val="left" w:pos="284"/>
        </w:tabs>
        <w:spacing w:after="0" w:line="360" w:lineRule="auto"/>
        <w:rPr>
          <w:rFonts w:cs="Arial"/>
          <w:sz w:val="24"/>
          <w:szCs w:val="24"/>
          <w:lang w:val="pt-PT"/>
        </w:rPr>
      </w:pPr>
    </w:p>
    <w:p w:rsidR="00D80280" w:rsidRPr="00734E25" w:rsidRDefault="00D80280" w:rsidP="00F31539">
      <w:pPr>
        <w:tabs>
          <w:tab w:val="left" w:pos="284"/>
        </w:tabs>
        <w:spacing w:after="0" w:line="360" w:lineRule="auto"/>
        <w:rPr>
          <w:rFonts w:cs="Arial"/>
          <w:sz w:val="24"/>
          <w:szCs w:val="24"/>
          <w:lang w:val="pt-PT"/>
        </w:rPr>
      </w:pPr>
    </w:p>
    <w:tbl>
      <w:tblPr>
        <w:tblW w:w="0" w:type="auto"/>
        <w:jc w:val="center"/>
        <w:tblInd w:w="3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6"/>
        <w:gridCol w:w="1183"/>
        <w:gridCol w:w="1121"/>
        <w:gridCol w:w="1035"/>
      </w:tblGrid>
      <w:tr w:rsidR="00F31539" w:rsidRPr="005C7985" w:rsidTr="00A37DB9">
        <w:trPr>
          <w:jc w:val="center"/>
        </w:trPr>
        <w:tc>
          <w:tcPr>
            <w:tcW w:w="2136" w:type="dxa"/>
            <w:tcBorders>
              <w:top w:val="nil"/>
              <w:left w:val="nil"/>
            </w:tcBorders>
          </w:tcPr>
          <w:p w:rsidR="00F31539" w:rsidRPr="007C04CF" w:rsidRDefault="00F31539" w:rsidP="00A37DB9">
            <w:pPr>
              <w:tabs>
                <w:tab w:val="left" w:pos="284"/>
              </w:tabs>
              <w:spacing w:after="0" w:line="360" w:lineRule="auto"/>
              <w:jc w:val="center"/>
              <w:rPr>
                <w:rFonts w:cs="Arial"/>
                <w:sz w:val="24"/>
                <w:szCs w:val="24"/>
                <w:lang w:val="pt-PT"/>
              </w:rPr>
            </w:pPr>
          </w:p>
        </w:tc>
        <w:tc>
          <w:tcPr>
            <w:tcW w:w="3339" w:type="dxa"/>
            <w:gridSpan w:val="3"/>
            <w:vAlign w:val="center"/>
          </w:tcPr>
          <w:p w:rsidR="00F31539" w:rsidRPr="005C7985" w:rsidRDefault="00F31539" w:rsidP="00A37DB9">
            <w:pPr>
              <w:tabs>
                <w:tab w:val="left" w:pos="284"/>
              </w:tabs>
              <w:spacing w:after="0" w:line="360" w:lineRule="auto"/>
              <w:jc w:val="center"/>
              <w:rPr>
                <w:rFonts w:cs="Arial"/>
                <w:b/>
                <w:sz w:val="24"/>
                <w:szCs w:val="24"/>
              </w:rPr>
            </w:pPr>
            <w:r w:rsidRPr="004432B4">
              <w:rPr>
                <w:rFonts w:eastAsia="Times New Roman"/>
                <w:b/>
                <w:color w:val="000000"/>
                <w:lang w:eastAsia="pt-PT"/>
              </w:rPr>
              <w:t>TOTAL</w:t>
            </w:r>
          </w:p>
        </w:tc>
      </w:tr>
      <w:tr w:rsidR="00F31539" w:rsidRPr="005C7985" w:rsidTr="00A37DB9">
        <w:trPr>
          <w:jc w:val="center"/>
        </w:trPr>
        <w:tc>
          <w:tcPr>
            <w:tcW w:w="2136" w:type="dxa"/>
            <w:vAlign w:val="center"/>
          </w:tcPr>
          <w:p w:rsidR="00F31539" w:rsidRPr="005C7985" w:rsidRDefault="00F31539" w:rsidP="00A37DB9">
            <w:pPr>
              <w:tabs>
                <w:tab w:val="left" w:pos="284"/>
              </w:tabs>
              <w:spacing w:after="0" w:line="360" w:lineRule="auto"/>
              <w:jc w:val="center"/>
              <w:rPr>
                <w:rFonts w:cs="Arial"/>
                <w:sz w:val="24"/>
                <w:szCs w:val="24"/>
              </w:rPr>
            </w:pPr>
            <w:r w:rsidRPr="004432B4">
              <w:rPr>
                <w:rFonts w:eastAsia="Times New Roman"/>
                <w:color w:val="000000"/>
                <w:lang w:eastAsia="pt-PT"/>
              </w:rPr>
              <w:t>Valor médio em €</w:t>
            </w:r>
          </w:p>
        </w:tc>
        <w:tc>
          <w:tcPr>
            <w:tcW w:w="1183" w:type="dxa"/>
            <w:vAlign w:val="center"/>
          </w:tcPr>
          <w:p w:rsidR="00F31539" w:rsidRPr="00BB2BFB" w:rsidRDefault="00F31539" w:rsidP="00A37DB9">
            <w:pPr>
              <w:tabs>
                <w:tab w:val="left" w:pos="284"/>
              </w:tabs>
              <w:spacing w:after="0" w:line="360" w:lineRule="auto"/>
              <w:jc w:val="center"/>
              <w:rPr>
                <w:rFonts w:cs="Arial"/>
                <w:b/>
                <w:color w:val="425222"/>
                <w:sz w:val="24"/>
                <w:szCs w:val="24"/>
              </w:rPr>
            </w:pPr>
            <w:r w:rsidRPr="00BB2BFB">
              <w:rPr>
                <w:rFonts w:cs="Arial"/>
                <w:b/>
                <w:color w:val="425222"/>
                <w:sz w:val="24"/>
                <w:szCs w:val="24"/>
              </w:rPr>
              <w:t>HM</w:t>
            </w:r>
          </w:p>
        </w:tc>
        <w:tc>
          <w:tcPr>
            <w:tcW w:w="1121" w:type="dxa"/>
            <w:vAlign w:val="center"/>
          </w:tcPr>
          <w:p w:rsidR="00F31539" w:rsidRPr="00BB2BFB" w:rsidRDefault="00F31539" w:rsidP="00A37DB9">
            <w:pPr>
              <w:tabs>
                <w:tab w:val="left" w:pos="284"/>
              </w:tabs>
              <w:spacing w:after="0" w:line="360" w:lineRule="auto"/>
              <w:ind w:left="-134" w:firstLine="134"/>
              <w:jc w:val="center"/>
              <w:rPr>
                <w:rFonts w:cs="Arial"/>
                <w:b/>
                <w:color w:val="453021"/>
                <w:sz w:val="24"/>
                <w:szCs w:val="24"/>
              </w:rPr>
            </w:pPr>
            <w:r w:rsidRPr="00BB2BFB">
              <w:rPr>
                <w:rFonts w:cs="Arial"/>
                <w:b/>
                <w:color w:val="453021"/>
                <w:sz w:val="24"/>
                <w:szCs w:val="24"/>
              </w:rPr>
              <w:t>H</w:t>
            </w:r>
          </w:p>
        </w:tc>
        <w:tc>
          <w:tcPr>
            <w:tcW w:w="1035" w:type="dxa"/>
            <w:vAlign w:val="center"/>
          </w:tcPr>
          <w:p w:rsidR="00F31539" w:rsidRPr="00BB2BFB" w:rsidRDefault="00F31539" w:rsidP="00A37DB9">
            <w:pPr>
              <w:tabs>
                <w:tab w:val="left" w:pos="284"/>
              </w:tabs>
              <w:spacing w:after="0" w:line="360" w:lineRule="auto"/>
              <w:jc w:val="center"/>
              <w:rPr>
                <w:rFonts w:cs="Arial"/>
                <w:b/>
                <w:color w:val="7C2E2C"/>
                <w:sz w:val="24"/>
                <w:szCs w:val="24"/>
              </w:rPr>
            </w:pPr>
            <w:r w:rsidRPr="00BB2BFB">
              <w:rPr>
                <w:rFonts w:cs="Arial"/>
                <w:b/>
                <w:color w:val="7C2E2C"/>
                <w:sz w:val="24"/>
                <w:szCs w:val="24"/>
              </w:rPr>
              <w:t>M</w:t>
            </w:r>
          </w:p>
        </w:tc>
      </w:tr>
      <w:tr w:rsidR="00F31539" w:rsidRPr="005C7985" w:rsidTr="00A37DB9">
        <w:trPr>
          <w:jc w:val="center"/>
        </w:trPr>
        <w:tc>
          <w:tcPr>
            <w:tcW w:w="2136" w:type="dxa"/>
            <w:shd w:val="clear" w:color="auto" w:fill="EAF1DD" w:themeFill="accent3" w:themeFillTint="33"/>
          </w:tcPr>
          <w:p w:rsidR="00F31539" w:rsidRPr="005C7985" w:rsidRDefault="00F31539" w:rsidP="00A37DB9">
            <w:pPr>
              <w:tabs>
                <w:tab w:val="left" w:pos="284"/>
              </w:tabs>
              <w:spacing w:after="0" w:line="360" w:lineRule="auto"/>
              <w:jc w:val="right"/>
              <w:rPr>
                <w:rFonts w:cs="Arial"/>
                <w:sz w:val="24"/>
                <w:szCs w:val="24"/>
              </w:rPr>
            </w:pPr>
            <w:r w:rsidRPr="004432B4">
              <w:rPr>
                <w:rFonts w:eastAsia="Times New Roman"/>
                <w:color w:val="000000"/>
                <w:lang w:eastAsia="pt-PT"/>
              </w:rPr>
              <w:t>País</w:t>
            </w:r>
          </w:p>
        </w:tc>
        <w:tc>
          <w:tcPr>
            <w:tcW w:w="1183" w:type="dxa"/>
            <w:shd w:val="clear" w:color="auto" w:fill="EAF1DD" w:themeFill="accent3" w:themeFillTint="33"/>
          </w:tcPr>
          <w:p w:rsidR="00F31539" w:rsidRPr="003233A1" w:rsidRDefault="00F31539" w:rsidP="00A37DB9">
            <w:pPr>
              <w:tabs>
                <w:tab w:val="left" w:pos="284"/>
              </w:tabs>
              <w:spacing w:after="0" w:line="360" w:lineRule="auto"/>
              <w:jc w:val="center"/>
              <w:rPr>
                <w:rFonts w:cs="Arial"/>
                <w:b/>
                <w:color w:val="425222"/>
                <w:sz w:val="24"/>
                <w:szCs w:val="24"/>
              </w:rPr>
            </w:pPr>
            <w:r w:rsidRPr="003233A1">
              <w:rPr>
                <w:rFonts w:eastAsia="Times New Roman"/>
                <w:b/>
                <w:color w:val="425222"/>
                <w:lang w:eastAsia="pt-PT"/>
              </w:rPr>
              <w:t>907,2</w:t>
            </w:r>
          </w:p>
        </w:tc>
        <w:tc>
          <w:tcPr>
            <w:tcW w:w="1121" w:type="dxa"/>
            <w:shd w:val="clear" w:color="auto" w:fill="EAF1DD" w:themeFill="accent3" w:themeFillTint="33"/>
          </w:tcPr>
          <w:p w:rsidR="00F31539" w:rsidRPr="00BB2BFB" w:rsidRDefault="00F31539" w:rsidP="00A37DB9">
            <w:pPr>
              <w:tabs>
                <w:tab w:val="left" w:pos="284"/>
              </w:tabs>
              <w:spacing w:after="0" w:line="360" w:lineRule="auto"/>
              <w:jc w:val="center"/>
              <w:rPr>
                <w:rFonts w:cs="Arial"/>
                <w:color w:val="453021"/>
                <w:sz w:val="24"/>
                <w:szCs w:val="24"/>
              </w:rPr>
            </w:pPr>
            <w:r w:rsidRPr="00BB2BFB">
              <w:rPr>
                <w:rFonts w:eastAsia="Times New Roman"/>
                <w:color w:val="453021"/>
                <w:lang w:eastAsia="pt-PT"/>
              </w:rPr>
              <w:t>1.003,00</w:t>
            </w:r>
          </w:p>
        </w:tc>
        <w:tc>
          <w:tcPr>
            <w:tcW w:w="1035" w:type="dxa"/>
            <w:shd w:val="clear" w:color="auto" w:fill="EAF1DD" w:themeFill="accent3" w:themeFillTint="33"/>
          </w:tcPr>
          <w:p w:rsidR="00F31539" w:rsidRPr="00BB2BFB" w:rsidRDefault="00F31539" w:rsidP="00A37DB9">
            <w:pPr>
              <w:tabs>
                <w:tab w:val="left" w:pos="284"/>
              </w:tabs>
              <w:spacing w:after="0" w:line="360" w:lineRule="auto"/>
              <w:jc w:val="center"/>
              <w:rPr>
                <w:rFonts w:cs="Arial"/>
                <w:color w:val="7C2E2C"/>
                <w:sz w:val="24"/>
                <w:szCs w:val="24"/>
              </w:rPr>
            </w:pPr>
            <w:r w:rsidRPr="00BB2BFB">
              <w:rPr>
                <w:rFonts w:eastAsia="Times New Roman"/>
                <w:color w:val="7C2E2C"/>
                <w:lang w:eastAsia="pt-PT"/>
              </w:rPr>
              <w:t>629,2</w:t>
            </w:r>
          </w:p>
        </w:tc>
      </w:tr>
      <w:tr w:rsidR="00F31539" w:rsidRPr="005C7985" w:rsidTr="00A37DB9">
        <w:trPr>
          <w:jc w:val="center"/>
        </w:trPr>
        <w:tc>
          <w:tcPr>
            <w:tcW w:w="2136" w:type="dxa"/>
            <w:shd w:val="clear" w:color="auto" w:fill="DBE5F1" w:themeFill="accent1" w:themeFillTint="33"/>
          </w:tcPr>
          <w:p w:rsidR="00F31539" w:rsidRPr="005C7985" w:rsidRDefault="00F31539" w:rsidP="00A37DB9">
            <w:pPr>
              <w:tabs>
                <w:tab w:val="left" w:pos="284"/>
              </w:tabs>
              <w:spacing w:after="0" w:line="360" w:lineRule="auto"/>
              <w:jc w:val="right"/>
              <w:rPr>
                <w:rFonts w:cs="Arial"/>
                <w:sz w:val="24"/>
                <w:szCs w:val="24"/>
              </w:rPr>
            </w:pPr>
            <w:r w:rsidRPr="004432B4">
              <w:rPr>
                <w:rFonts w:eastAsia="Times New Roman"/>
                <w:color w:val="000000"/>
                <w:lang w:eastAsia="pt-PT"/>
              </w:rPr>
              <w:t>Lisboa</w:t>
            </w:r>
          </w:p>
        </w:tc>
        <w:tc>
          <w:tcPr>
            <w:tcW w:w="1183" w:type="dxa"/>
            <w:shd w:val="clear" w:color="auto" w:fill="DBE5F1" w:themeFill="accent1" w:themeFillTint="33"/>
          </w:tcPr>
          <w:p w:rsidR="00F31539" w:rsidRPr="003233A1" w:rsidRDefault="00F31539" w:rsidP="00A37DB9">
            <w:pPr>
              <w:tabs>
                <w:tab w:val="left" w:pos="284"/>
              </w:tabs>
              <w:spacing w:after="0" w:line="360" w:lineRule="auto"/>
              <w:jc w:val="center"/>
              <w:rPr>
                <w:rFonts w:cs="Arial"/>
                <w:b/>
                <w:color w:val="425222"/>
                <w:sz w:val="24"/>
                <w:szCs w:val="24"/>
              </w:rPr>
            </w:pPr>
            <w:r w:rsidRPr="003233A1">
              <w:rPr>
                <w:rFonts w:eastAsia="Times New Roman"/>
                <w:b/>
                <w:color w:val="425222"/>
                <w:lang w:eastAsia="pt-PT"/>
              </w:rPr>
              <w:t>1.173,70</w:t>
            </w:r>
          </w:p>
        </w:tc>
        <w:tc>
          <w:tcPr>
            <w:tcW w:w="1121" w:type="dxa"/>
            <w:shd w:val="clear" w:color="auto" w:fill="DBE5F1" w:themeFill="accent1" w:themeFillTint="33"/>
          </w:tcPr>
          <w:p w:rsidR="00F31539" w:rsidRPr="00BB2BFB" w:rsidRDefault="00F31539" w:rsidP="00A37DB9">
            <w:pPr>
              <w:tabs>
                <w:tab w:val="left" w:pos="284"/>
              </w:tabs>
              <w:spacing w:after="0" w:line="360" w:lineRule="auto"/>
              <w:jc w:val="center"/>
              <w:rPr>
                <w:rFonts w:cs="Arial"/>
                <w:color w:val="453021"/>
                <w:sz w:val="24"/>
                <w:szCs w:val="24"/>
              </w:rPr>
            </w:pPr>
            <w:r w:rsidRPr="00BB2BFB">
              <w:rPr>
                <w:rFonts w:eastAsia="Times New Roman"/>
                <w:color w:val="453021"/>
                <w:lang w:eastAsia="pt-PT"/>
              </w:rPr>
              <w:t>1.309,40</w:t>
            </w:r>
          </w:p>
        </w:tc>
        <w:tc>
          <w:tcPr>
            <w:tcW w:w="1035" w:type="dxa"/>
            <w:shd w:val="clear" w:color="auto" w:fill="DBE5F1" w:themeFill="accent1" w:themeFillTint="33"/>
          </w:tcPr>
          <w:p w:rsidR="00F31539" w:rsidRPr="00BB2BFB" w:rsidRDefault="00F31539" w:rsidP="00A37DB9">
            <w:pPr>
              <w:tabs>
                <w:tab w:val="left" w:pos="284"/>
              </w:tabs>
              <w:spacing w:after="0" w:line="360" w:lineRule="auto"/>
              <w:jc w:val="center"/>
              <w:rPr>
                <w:rFonts w:cs="Arial"/>
                <w:color w:val="7C2E2C"/>
                <w:sz w:val="24"/>
                <w:szCs w:val="24"/>
              </w:rPr>
            </w:pPr>
            <w:r w:rsidRPr="00BB2BFB">
              <w:rPr>
                <w:rFonts w:eastAsia="Times New Roman"/>
                <w:color w:val="7C2E2C"/>
                <w:lang w:eastAsia="pt-PT"/>
              </w:rPr>
              <w:t>725,9</w:t>
            </w:r>
          </w:p>
        </w:tc>
      </w:tr>
      <w:tr w:rsidR="00F31539" w:rsidRPr="005C7985" w:rsidTr="00A37DB9">
        <w:trPr>
          <w:jc w:val="center"/>
        </w:trPr>
        <w:tc>
          <w:tcPr>
            <w:tcW w:w="2136" w:type="dxa"/>
            <w:shd w:val="clear" w:color="auto" w:fill="E5DFEC" w:themeFill="accent4" w:themeFillTint="33"/>
          </w:tcPr>
          <w:p w:rsidR="00F31539" w:rsidRPr="005C7985" w:rsidRDefault="00F31539" w:rsidP="00A37DB9">
            <w:pPr>
              <w:tabs>
                <w:tab w:val="left" w:pos="284"/>
              </w:tabs>
              <w:spacing w:after="0" w:line="360" w:lineRule="auto"/>
              <w:jc w:val="right"/>
              <w:rPr>
                <w:rFonts w:cs="Arial"/>
                <w:sz w:val="24"/>
                <w:szCs w:val="24"/>
              </w:rPr>
            </w:pPr>
            <w:r w:rsidRPr="004432B4">
              <w:rPr>
                <w:rFonts w:eastAsia="Times New Roman"/>
                <w:color w:val="000000"/>
                <w:lang w:eastAsia="pt-PT"/>
              </w:rPr>
              <w:t>Grande Lisboa</w:t>
            </w:r>
          </w:p>
        </w:tc>
        <w:tc>
          <w:tcPr>
            <w:tcW w:w="1183" w:type="dxa"/>
            <w:shd w:val="clear" w:color="auto" w:fill="E5DFEC" w:themeFill="accent4" w:themeFillTint="33"/>
          </w:tcPr>
          <w:p w:rsidR="00F31539" w:rsidRPr="003233A1" w:rsidRDefault="00F31539" w:rsidP="00A37DB9">
            <w:pPr>
              <w:tabs>
                <w:tab w:val="left" w:pos="284"/>
              </w:tabs>
              <w:spacing w:after="0" w:line="360" w:lineRule="auto"/>
              <w:jc w:val="center"/>
              <w:rPr>
                <w:rFonts w:cs="Arial"/>
                <w:b/>
                <w:color w:val="425222"/>
                <w:sz w:val="24"/>
                <w:szCs w:val="24"/>
              </w:rPr>
            </w:pPr>
            <w:r w:rsidRPr="003233A1">
              <w:rPr>
                <w:rFonts w:eastAsia="Times New Roman"/>
                <w:b/>
                <w:color w:val="425222"/>
                <w:lang w:eastAsia="pt-PT"/>
              </w:rPr>
              <w:t>1.228,30</w:t>
            </w:r>
          </w:p>
        </w:tc>
        <w:tc>
          <w:tcPr>
            <w:tcW w:w="1121" w:type="dxa"/>
            <w:shd w:val="clear" w:color="auto" w:fill="E5DFEC" w:themeFill="accent4" w:themeFillTint="33"/>
          </w:tcPr>
          <w:p w:rsidR="00F31539" w:rsidRPr="00BB2BFB" w:rsidRDefault="00F31539" w:rsidP="00A37DB9">
            <w:pPr>
              <w:tabs>
                <w:tab w:val="left" w:pos="284"/>
              </w:tabs>
              <w:spacing w:after="0" w:line="360" w:lineRule="auto"/>
              <w:jc w:val="center"/>
              <w:rPr>
                <w:rFonts w:cs="Arial"/>
                <w:color w:val="453021"/>
                <w:sz w:val="24"/>
                <w:szCs w:val="24"/>
              </w:rPr>
            </w:pPr>
            <w:r w:rsidRPr="00BB2BFB">
              <w:rPr>
                <w:rFonts w:eastAsia="Times New Roman"/>
                <w:color w:val="453021"/>
                <w:lang w:eastAsia="pt-PT"/>
              </w:rPr>
              <w:t>1.367,00</w:t>
            </w:r>
          </w:p>
        </w:tc>
        <w:tc>
          <w:tcPr>
            <w:tcW w:w="1035" w:type="dxa"/>
            <w:shd w:val="clear" w:color="auto" w:fill="E5DFEC" w:themeFill="accent4" w:themeFillTint="33"/>
          </w:tcPr>
          <w:p w:rsidR="00F31539" w:rsidRPr="00BB2BFB" w:rsidRDefault="00F31539" w:rsidP="00A37DB9">
            <w:pPr>
              <w:tabs>
                <w:tab w:val="left" w:pos="284"/>
              </w:tabs>
              <w:spacing w:after="0" w:line="360" w:lineRule="auto"/>
              <w:jc w:val="center"/>
              <w:rPr>
                <w:rFonts w:cs="Arial"/>
                <w:color w:val="7C2E2C"/>
                <w:sz w:val="24"/>
                <w:szCs w:val="24"/>
              </w:rPr>
            </w:pPr>
            <w:r w:rsidRPr="00BB2BFB">
              <w:rPr>
                <w:rFonts w:eastAsia="Times New Roman"/>
                <w:color w:val="7C2E2C"/>
                <w:lang w:eastAsia="pt-PT"/>
              </w:rPr>
              <w:t>758</w:t>
            </w:r>
          </w:p>
        </w:tc>
      </w:tr>
      <w:tr w:rsidR="00F31539" w:rsidRPr="005C7985" w:rsidTr="00A37DB9">
        <w:trPr>
          <w:jc w:val="center"/>
        </w:trPr>
        <w:tc>
          <w:tcPr>
            <w:tcW w:w="2136" w:type="dxa"/>
            <w:shd w:val="clear" w:color="auto" w:fill="EAE8DB" w:themeFill="accent6" w:themeFillTint="33"/>
          </w:tcPr>
          <w:p w:rsidR="00F31539" w:rsidRPr="005C7985" w:rsidRDefault="00F31539" w:rsidP="00A37DB9">
            <w:pPr>
              <w:tabs>
                <w:tab w:val="left" w:pos="284"/>
              </w:tabs>
              <w:spacing w:after="0" w:line="360" w:lineRule="auto"/>
              <w:jc w:val="right"/>
              <w:rPr>
                <w:rFonts w:cs="Arial"/>
                <w:b/>
                <w:sz w:val="24"/>
                <w:szCs w:val="24"/>
              </w:rPr>
            </w:pPr>
            <w:r w:rsidRPr="004432B4">
              <w:rPr>
                <w:rFonts w:eastAsia="Times New Roman"/>
                <w:b/>
                <w:color w:val="000000"/>
                <w:lang w:eastAsia="pt-PT"/>
              </w:rPr>
              <w:t>Vila Franca de Xira</w:t>
            </w:r>
          </w:p>
        </w:tc>
        <w:tc>
          <w:tcPr>
            <w:tcW w:w="1183" w:type="dxa"/>
            <w:shd w:val="clear" w:color="auto" w:fill="EAE8DB" w:themeFill="accent6" w:themeFillTint="33"/>
          </w:tcPr>
          <w:p w:rsidR="00F31539" w:rsidRPr="003233A1" w:rsidRDefault="00F31539" w:rsidP="00A37DB9">
            <w:pPr>
              <w:tabs>
                <w:tab w:val="left" w:pos="284"/>
              </w:tabs>
              <w:spacing w:after="0" w:line="360" w:lineRule="auto"/>
              <w:jc w:val="center"/>
              <w:rPr>
                <w:rFonts w:cs="Arial"/>
                <w:b/>
                <w:color w:val="425222"/>
                <w:sz w:val="24"/>
                <w:szCs w:val="24"/>
              </w:rPr>
            </w:pPr>
            <w:r w:rsidRPr="003233A1">
              <w:rPr>
                <w:rFonts w:eastAsia="Times New Roman"/>
                <w:b/>
                <w:color w:val="425222"/>
                <w:lang w:eastAsia="pt-PT"/>
              </w:rPr>
              <w:t>967,7</w:t>
            </w:r>
          </w:p>
        </w:tc>
        <w:tc>
          <w:tcPr>
            <w:tcW w:w="1121" w:type="dxa"/>
            <w:shd w:val="clear" w:color="auto" w:fill="EAE8DB" w:themeFill="accent6" w:themeFillTint="33"/>
          </w:tcPr>
          <w:p w:rsidR="00F31539" w:rsidRPr="00BB2BFB" w:rsidRDefault="00F31539" w:rsidP="00A37DB9">
            <w:pPr>
              <w:tabs>
                <w:tab w:val="left" w:pos="284"/>
              </w:tabs>
              <w:spacing w:after="0" w:line="360" w:lineRule="auto"/>
              <w:jc w:val="center"/>
              <w:rPr>
                <w:rFonts w:cs="Arial"/>
                <w:b/>
                <w:color w:val="453021"/>
                <w:sz w:val="24"/>
                <w:szCs w:val="24"/>
              </w:rPr>
            </w:pPr>
            <w:r w:rsidRPr="00BB2BFB">
              <w:rPr>
                <w:rFonts w:eastAsia="Times New Roman"/>
                <w:b/>
                <w:color w:val="453021"/>
                <w:lang w:eastAsia="pt-PT"/>
              </w:rPr>
              <w:t>1.078,00</w:t>
            </w:r>
          </w:p>
        </w:tc>
        <w:tc>
          <w:tcPr>
            <w:tcW w:w="1035" w:type="dxa"/>
            <w:shd w:val="clear" w:color="auto" w:fill="EAE8DB" w:themeFill="accent6" w:themeFillTint="33"/>
          </w:tcPr>
          <w:p w:rsidR="00F31539" w:rsidRPr="00BB2BFB" w:rsidRDefault="00F31539" w:rsidP="00A37DB9">
            <w:pPr>
              <w:tabs>
                <w:tab w:val="left" w:pos="284"/>
              </w:tabs>
              <w:spacing w:after="0" w:line="360" w:lineRule="auto"/>
              <w:jc w:val="center"/>
              <w:rPr>
                <w:rFonts w:cs="Arial"/>
                <w:b/>
                <w:color w:val="7C2E2C"/>
                <w:sz w:val="24"/>
                <w:szCs w:val="24"/>
              </w:rPr>
            </w:pPr>
            <w:r w:rsidRPr="00BB2BFB">
              <w:rPr>
                <w:rFonts w:eastAsia="Times New Roman"/>
                <w:b/>
                <w:color w:val="7C2E2C"/>
                <w:lang w:eastAsia="pt-PT"/>
              </w:rPr>
              <w:t>641,7</w:t>
            </w:r>
          </w:p>
        </w:tc>
      </w:tr>
    </w:tbl>
    <w:p w:rsidR="00F31539" w:rsidRDefault="005C5630" w:rsidP="00F31539">
      <w:pPr>
        <w:tabs>
          <w:tab w:val="left" w:pos="284"/>
        </w:tabs>
        <w:spacing w:after="0" w:line="360" w:lineRule="auto"/>
        <w:rPr>
          <w:rFonts w:cs="Arial"/>
          <w:sz w:val="24"/>
          <w:szCs w:val="24"/>
          <w:lang w:val="pt-PT"/>
        </w:rPr>
      </w:pPr>
      <w:r>
        <w:rPr>
          <w:rFonts w:cs="Arial"/>
          <w:noProof/>
          <w:sz w:val="24"/>
          <w:szCs w:val="24"/>
          <w:lang w:val="pt-PT" w:eastAsia="pt-PT" w:bidi="ar-SA"/>
        </w:rPr>
        <w:pict>
          <v:shape id="_x0000_s1656" type="#_x0000_t202" style="position:absolute;left:0;text-align:left;margin-left:157.65pt;margin-top:4.05pt;width:248.35pt;height:21.45pt;z-index:252211712;mso-position-horizontal-relative:text;mso-position-vertical-relative:text;mso-width-relative:margin;mso-height-relative:margin" filled="f" stroked="f">
            <v:textbox>
              <w:txbxContent>
                <w:p w:rsidR="00EF0D69" w:rsidRPr="00141FFB" w:rsidRDefault="00EF0D69" w:rsidP="00F31539">
                  <w:pPr>
                    <w:tabs>
                      <w:tab w:val="left" w:pos="284"/>
                    </w:tabs>
                    <w:spacing w:after="0" w:line="240" w:lineRule="auto"/>
                    <w:rPr>
                      <w:rFonts w:cs="Arial"/>
                      <w:sz w:val="16"/>
                      <w:szCs w:val="16"/>
                      <w:lang w:val="pt-PT"/>
                    </w:rPr>
                  </w:pPr>
                  <w:r>
                    <w:rPr>
                      <w:rFonts w:cs="Arial"/>
                      <w:sz w:val="16"/>
                      <w:szCs w:val="16"/>
                      <w:lang w:val="pt-PT"/>
                    </w:rPr>
                    <w:t xml:space="preserve">INE (2007). </w:t>
                  </w:r>
                  <w:r w:rsidRPr="00734E25">
                    <w:rPr>
                      <w:rFonts w:cs="Arial"/>
                      <w:sz w:val="16"/>
                      <w:szCs w:val="16"/>
                      <w:lang w:val="pt-PT"/>
                    </w:rPr>
                    <w:t>Anuário Estatístico da Região</w:t>
                  </w:r>
                  <w:r>
                    <w:rPr>
                      <w:rFonts w:cs="Arial"/>
                      <w:sz w:val="16"/>
                      <w:szCs w:val="16"/>
                      <w:lang w:val="pt-PT"/>
                    </w:rPr>
                    <w:t xml:space="preserve"> de Lisboa 2006</w:t>
                  </w:r>
                </w:p>
              </w:txbxContent>
            </v:textbox>
          </v:shape>
        </w:pict>
      </w:r>
    </w:p>
    <w:p w:rsidR="00D80280" w:rsidRDefault="00D80280" w:rsidP="00F31539">
      <w:pPr>
        <w:tabs>
          <w:tab w:val="left" w:pos="284"/>
        </w:tabs>
        <w:spacing w:after="0" w:line="360" w:lineRule="auto"/>
        <w:rPr>
          <w:rFonts w:cs="Arial"/>
          <w:sz w:val="24"/>
          <w:szCs w:val="24"/>
          <w:lang w:val="pt-PT"/>
        </w:rPr>
      </w:pPr>
    </w:p>
    <w:p w:rsidR="00F31539"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Pr>
          <w:rFonts w:cs="Arial"/>
          <w:sz w:val="24"/>
          <w:szCs w:val="24"/>
          <w:lang w:val="pt-PT"/>
        </w:rPr>
        <w:t>S</w:t>
      </w:r>
      <w:r w:rsidR="00F31539" w:rsidRPr="00734E25">
        <w:rPr>
          <w:rFonts w:cs="Arial"/>
          <w:sz w:val="24"/>
          <w:szCs w:val="24"/>
          <w:lang w:val="pt-PT"/>
        </w:rPr>
        <w:t xml:space="preserve">egundo </w:t>
      </w:r>
      <w:r w:rsidR="00F31539">
        <w:rPr>
          <w:rFonts w:cs="Arial"/>
          <w:sz w:val="24"/>
          <w:szCs w:val="24"/>
          <w:lang w:val="pt-PT"/>
        </w:rPr>
        <w:t>estes</w:t>
      </w:r>
      <w:r w:rsidR="00F31539" w:rsidRPr="00734E25">
        <w:rPr>
          <w:rFonts w:cs="Arial"/>
          <w:sz w:val="24"/>
          <w:szCs w:val="24"/>
          <w:lang w:val="pt-PT"/>
        </w:rPr>
        <w:t xml:space="preserve"> dados, importa </w:t>
      </w:r>
      <w:r w:rsidR="00F31539">
        <w:rPr>
          <w:rFonts w:cs="Arial"/>
          <w:sz w:val="24"/>
          <w:szCs w:val="24"/>
          <w:lang w:val="pt-PT"/>
        </w:rPr>
        <w:t>referir</w:t>
      </w:r>
      <w:r w:rsidR="00F31539" w:rsidRPr="00734E25">
        <w:rPr>
          <w:rFonts w:cs="Arial"/>
          <w:sz w:val="24"/>
          <w:szCs w:val="24"/>
          <w:lang w:val="pt-PT"/>
        </w:rPr>
        <w:t xml:space="preserve"> que o ganho médio dos trabalhadores do concelho em questão é superior à média nacional, mas significativamente inferior à zona de Lisboa e da Grande Lisboa</w:t>
      </w:r>
      <w:r w:rsidR="00F31539">
        <w:rPr>
          <w:rFonts w:cs="Arial"/>
          <w:sz w:val="24"/>
          <w:szCs w:val="24"/>
          <w:lang w:val="pt-PT"/>
        </w:rPr>
        <w:t>, verificando-se estas diferenças quer relativamente aos homens quer às mulheres. No entanto, a população activa feminina é pior remunerada do que a masculina.</w:t>
      </w:r>
    </w:p>
    <w:p w:rsidR="00F31539" w:rsidRPr="00734E25"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Pr>
          <w:rFonts w:cs="Arial"/>
          <w:sz w:val="24"/>
          <w:szCs w:val="24"/>
          <w:lang w:val="pt-PT"/>
        </w:rPr>
        <w:t>Da análise deste documento do INE</w:t>
      </w:r>
      <w:r w:rsidR="00F31539" w:rsidRPr="00734E25">
        <w:rPr>
          <w:rFonts w:cs="Arial"/>
          <w:sz w:val="24"/>
          <w:szCs w:val="24"/>
          <w:lang w:val="pt-PT"/>
        </w:rPr>
        <w:t xml:space="preserve">, </w:t>
      </w:r>
      <w:r w:rsidR="00F31539">
        <w:rPr>
          <w:rFonts w:cs="Arial"/>
          <w:sz w:val="24"/>
          <w:szCs w:val="24"/>
          <w:lang w:val="pt-PT"/>
        </w:rPr>
        <w:t xml:space="preserve">verifica-se ainda que </w:t>
      </w:r>
      <w:r w:rsidR="00F31539" w:rsidRPr="00734E25">
        <w:rPr>
          <w:rFonts w:cs="Arial"/>
          <w:sz w:val="24"/>
          <w:szCs w:val="24"/>
          <w:lang w:val="pt-PT"/>
        </w:rPr>
        <w:t xml:space="preserve">esta tendência </w:t>
      </w:r>
      <w:r w:rsidR="00F31539">
        <w:rPr>
          <w:rFonts w:cs="Arial"/>
          <w:sz w:val="24"/>
          <w:szCs w:val="24"/>
          <w:lang w:val="pt-PT"/>
        </w:rPr>
        <w:t xml:space="preserve">se </w:t>
      </w:r>
      <w:r w:rsidR="00F31539" w:rsidRPr="00734E25">
        <w:rPr>
          <w:rFonts w:cs="Arial"/>
          <w:sz w:val="24"/>
          <w:szCs w:val="24"/>
          <w:lang w:val="pt-PT"/>
        </w:rPr>
        <w:t>inverte para os trabalhadores com o ensino secundário e com licenciatura, uma vez que o ganho médio é inferior à média nacional e às duas unidades geográficas. Curiosamente, os trabalhadores com o 1º ciclo do ensino básico são aqueles que</w:t>
      </w:r>
      <w:r w:rsidR="00F31539">
        <w:rPr>
          <w:rFonts w:cs="Arial"/>
          <w:sz w:val="24"/>
          <w:szCs w:val="24"/>
          <w:lang w:val="pt-PT"/>
        </w:rPr>
        <w:t>, no concelho de Vila Franca de Xira,</w:t>
      </w:r>
      <w:r w:rsidR="00F31539" w:rsidRPr="00734E25">
        <w:rPr>
          <w:rFonts w:cs="Arial"/>
          <w:sz w:val="24"/>
          <w:szCs w:val="24"/>
          <w:lang w:val="pt-PT"/>
        </w:rPr>
        <w:t xml:space="preserve"> apresentam um ganho médio mensal superior aos trabalhadores do país, de Lisboa e da Grande Lisboa.</w:t>
      </w:r>
    </w:p>
    <w:p w:rsidR="00F31539"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Pr>
          <w:rFonts w:cs="Arial"/>
          <w:sz w:val="24"/>
          <w:szCs w:val="24"/>
          <w:lang w:val="pt-PT"/>
        </w:rPr>
        <w:t xml:space="preserve">Verifique-se, então o valor médio da remuneração de homens e mulheres do concelho, por sector de actividade (Quadro 9). </w:t>
      </w:r>
    </w:p>
    <w:p w:rsidR="00D80280" w:rsidRDefault="00D80280" w:rsidP="00F31539">
      <w:pPr>
        <w:tabs>
          <w:tab w:val="left" w:pos="284"/>
        </w:tabs>
        <w:spacing w:after="0" w:line="360" w:lineRule="auto"/>
        <w:rPr>
          <w:rFonts w:cs="Arial"/>
          <w:sz w:val="24"/>
          <w:szCs w:val="24"/>
          <w:lang w:val="pt-PT"/>
        </w:rPr>
      </w:pPr>
    </w:p>
    <w:p w:rsidR="00D80280" w:rsidRDefault="00D80280" w:rsidP="00F31539">
      <w:pPr>
        <w:tabs>
          <w:tab w:val="left" w:pos="284"/>
        </w:tabs>
        <w:spacing w:after="0" w:line="360" w:lineRule="auto"/>
        <w:rPr>
          <w:rFonts w:cs="Arial"/>
          <w:sz w:val="24"/>
          <w:szCs w:val="24"/>
          <w:lang w:val="pt-PT"/>
        </w:rPr>
      </w:pPr>
    </w:p>
    <w:p w:rsidR="00F31539" w:rsidRDefault="005C5630" w:rsidP="00F31539">
      <w:pPr>
        <w:tabs>
          <w:tab w:val="left" w:pos="284"/>
        </w:tabs>
        <w:spacing w:after="0" w:line="360" w:lineRule="auto"/>
        <w:rPr>
          <w:rFonts w:cs="Arial"/>
          <w:sz w:val="24"/>
          <w:szCs w:val="24"/>
          <w:lang w:val="pt-PT"/>
        </w:rPr>
      </w:pPr>
      <w:r w:rsidRPr="005C5630">
        <w:rPr>
          <w:rFonts w:eastAsia="Times New Roman"/>
          <w:noProof/>
          <w:color w:val="000000"/>
          <w:lang w:val="pt-PT" w:eastAsia="pt-PT" w:bidi="ar-SA"/>
        </w:rPr>
        <w:lastRenderedPageBreak/>
        <w:pict>
          <v:shape id="_x0000_s1609" type="#_x0000_t202" style="position:absolute;left:0;text-align:left;margin-left:15.95pt;margin-top:7.35pt;width:415.75pt;height:47.3pt;z-index:252197376;mso-width-relative:margin;mso-height-relative:margin" filled="f" stroked="f">
            <v:textbox>
              <w:txbxContent>
                <w:p w:rsidR="00EF0D69" w:rsidRPr="00A011FD" w:rsidRDefault="00EF0D69" w:rsidP="00F31539">
                  <w:pPr>
                    <w:spacing w:after="0" w:line="240" w:lineRule="auto"/>
                    <w:jc w:val="right"/>
                    <w:rPr>
                      <w:b/>
                      <w:lang w:val="pt-PT"/>
                    </w:rPr>
                  </w:pPr>
                  <w:r w:rsidRPr="00A011FD">
                    <w:rPr>
                      <w:b/>
                      <w:lang w:val="pt-PT"/>
                    </w:rPr>
                    <w:t xml:space="preserve">Quadro </w:t>
                  </w:r>
                  <w:r>
                    <w:rPr>
                      <w:b/>
                      <w:lang w:val="pt-PT"/>
                    </w:rPr>
                    <w:t>9</w:t>
                  </w:r>
                </w:p>
                <w:p w:rsidR="00EF0D69" w:rsidRPr="00141FFB" w:rsidRDefault="00EF0D69" w:rsidP="00F31539">
                  <w:pPr>
                    <w:spacing w:after="0" w:line="240" w:lineRule="auto"/>
                    <w:jc w:val="right"/>
                    <w:rPr>
                      <w:lang w:val="pt-PT"/>
                    </w:rPr>
                  </w:pPr>
                  <w:r w:rsidRPr="00141FFB">
                    <w:rPr>
                      <w:lang w:val="pt-PT"/>
                    </w:rPr>
                    <w:t xml:space="preserve">Remuneração da população </w:t>
                  </w:r>
                  <w:r>
                    <w:rPr>
                      <w:lang w:val="pt-PT"/>
                    </w:rPr>
                    <w:t xml:space="preserve">activa </w:t>
                  </w:r>
                  <w:r w:rsidRPr="00141FFB">
                    <w:rPr>
                      <w:lang w:val="pt-PT"/>
                    </w:rPr>
                    <w:t xml:space="preserve">em função do sexo </w:t>
                  </w:r>
                  <w:r>
                    <w:rPr>
                      <w:lang w:val="pt-PT"/>
                    </w:rPr>
                    <w:t xml:space="preserve"> e sector de actividade </w:t>
                  </w:r>
                  <w:r w:rsidRPr="00141FFB">
                    <w:rPr>
                      <w:lang w:val="pt-PT"/>
                    </w:rPr>
                    <w:t>(</w:t>
                  </w:r>
                  <w:r>
                    <w:rPr>
                      <w:lang w:val="pt-PT"/>
                    </w:rPr>
                    <w:t xml:space="preserve">Valor médio em </w:t>
                  </w:r>
                  <w:r w:rsidRPr="00141FFB">
                    <w:rPr>
                      <w:lang w:val="pt-PT"/>
                    </w:rPr>
                    <w:t>€)</w:t>
                  </w:r>
                </w:p>
                <w:p w:rsidR="00EF0D69" w:rsidRPr="00094DBF" w:rsidRDefault="00EF0D69" w:rsidP="00F31539">
                  <w:pPr>
                    <w:spacing w:after="0" w:line="240" w:lineRule="auto"/>
                    <w:jc w:val="center"/>
                    <w:rPr>
                      <w:b/>
                      <w:lang w:val="pt-PT"/>
                    </w:rPr>
                  </w:pPr>
                </w:p>
              </w:txbxContent>
            </v:textbox>
          </v:shape>
        </w:pict>
      </w:r>
    </w:p>
    <w:p w:rsidR="00F31539" w:rsidRPr="00734E25" w:rsidRDefault="005C5630" w:rsidP="00F31539">
      <w:pPr>
        <w:tabs>
          <w:tab w:val="left" w:pos="284"/>
        </w:tabs>
        <w:spacing w:after="0" w:line="360" w:lineRule="auto"/>
        <w:rPr>
          <w:rFonts w:cs="Arial"/>
          <w:sz w:val="24"/>
          <w:szCs w:val="24"/>
          <w:lang w:val="pt-PT"/>
        </w:rPr>
      </w:pPr>
      <w:r>
        <w:rPr>
          <w:rFonts w:cs="Arial"/>
          <w:noProof/>
          <w:sz w:val="24"/>
          <w:szCs w:val="24"/>
          <w:lang w:val="pt-PT" w:eastAsia="pt-PT" w:bidi="ar-SA"/>
        </w:rPr>
        <w:pict>
          <v:shape id="_x0000_s1657" type="#_x0000_t202" style="position:absolute;left:0;text-align:left;margin-left:228.35pt;margin-top:191.2pt;width:203.35pt;height:21.45pt;z-index:252212736;mso-width-relative:margin;mso-height-relative:margin" filled="f" stroked="f">
            <v:textbox>
              <w:txbxContent>
                <w:p w:rsidR="00EF0D69" w:rsidRPr="00141FFB" w:rsidRDefault="00EF0D69" w:rsidP="00F31539">
                  <w:pPr>
                    <w:tabs>
                      <w:tab w:val="left" w:pos="284"/>
                    </w:tabs>
                    <w:spacing w:after="0" w:line="240" w:lineRule="auto"/>
                    <w:rPr>
                      <w:rFonts w:cs="Arial"/>
                      <w:sz w:val="16"/>
                      <w:szCs w:val="16"/>
                      <w:lang w:val="pt-PT"/>
                    </w:rPr>
                  </w:pPr>
                  <w:r>
                    <w:rPr>
                      <w:rFonts w:cs="Arial"/>
                      <w:sz w:val="16"/>
                      <w:szCs w:val="16"/>
                      <w:lang w:val="pt-PT"/>
                    </w:rPr>
                    <w:t xml:space="preserve">INE (2007). </w:t>
                  </w:r>
                  <w:r w:rsidRPr="00734E25">
                    <w:rPr>
                      <w:rFonts w:cs="Arial"/>
                      <w:sz w:val="16"/>
                      <w:szCs w:val="16"/>
                      <w:lang w:val="pt-PT"/>
                    </w:rPr>
                    <w:t xml:space="preserve"> Anuário Estatístico da Região</w:t>
                  </w:r>
                  <w:r>
                    <w:rPr>
                      <w:rFonts w:cs="Arial"/>
                      <w:sz w:val="16"/>
                      <w:szCs w:val="16"/>
                      <w:lang w:val="pt-PT"/>
                    </w:rPr>
                    <w:t xml:space="preserve"> de Lisboa 2006</w:t>
                  </w:r>
                </w:p>
              </w:txbxContent>
            </v:textbox>
          </v:shape>
        </w:pict>
      </w:r>
    </w:p>
    <w:tbl>
      <w:tblPr>
        <w:tblpPr w:leftFromText="141" w:rightFromText="141" w:vertAnchor="text" w:horzAnchor="margin" w:tblpY="-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6"/>
        <w:gridCol w:w="684"/>
        <w:gridCol w:w="684"/>
        <w:gridCol w:w="684"/>
        <w:gridCol w:w="945"/>
        <w:gridCol w:w="945"/>
        <w:gridCol w:w="945"/>
        <w:gridCol w:w="941"/>
        <w:gridCol w:w="941"/>
        <w:gridCol w:w="925"/>
      </w:tblGrid>
      <w:tr w:rsidR="00D80280" w:rsidRPr="005C7985" w:rsidTr="00D80280">
        <w:tc>
          <w:tcPr>
            <w:tcW w:w="1026" w:type="dxa"/>
            <w:tcBorders>
              <w:top w:val="nil"/>
              <w:left w:val="nil"/>
              <w:right w:val="single" w:sz="12" w:space="0" w:color="000000"/>
            </w:tcBorders>
          </w:tcPr>
          <w:p w:rsidR="00D80280" w:rsidRPr="007C04CF" w:rsidRDefault="00D80280" w:rsidP="00D80280">
            <w:pPr>
              <w:tabs>
                <w:tab w:val="left" w:pos="284"/>
              </w:tabs>
              <w:spacing w:after="0" w:line="360" w:lineRule="auto"/>
              <w:rPr>
                <w:rFonts w:eastAsia="Times New Roman"/>
                <w:color w:val="000000"/>
                <w:lang w:val="pt-PT" w:eastAsia="pt-PT"/>
              </w:rPr>
            </w:pPr>
          </w:p>
        </w:tc>
        <w:tc>
          <w:tcPr>
            <w:tcW w:w="2052" w:type="dxa"/>
            <w:gridSpan w:val="3"/>
            <w:tcBorders>
              <w:top w:val="single" w:sz="12" w:space="0" w:color="000000"/>
              <w:left w:val="single" w:sz="12" w:space="0" w:color="000000"/>
              <w:right w:val="single" w:sz="12" w:space="0" w:color="000000"/>
            </w:tcBorders>
            <w:vAlign w:val="center"/>
          </w:tcPr>
          <w:p w:rsidR="00D80280" w:rsidRPr="005C7985" w:rsidRDefault="00D80280" w:rsidP="00D80280">
            <w:pPr>
              <w:tabs>
                <w:tab w:val="left" w:pos="284"/>
              </w:tabs>
              <w:spacing w:after="0" w:line="360" w:lineRule="auto"/>
              <w:jc w:val="center"/>
              <w:rPr>
                <w:rFonts w:cs="Arial"/>
                <w:b/>
                <w:sz w:val="24"/>
                <w:szCs w:val="24"/>
              </w:rPr>
            </w:pPr>
            <w:r w:rsidRPr="004432B4">
              <w:rPr>
                <w:rFonts w:eastAsia="Times New Roman"/>
                <w:b/>
                <w:color w:val="000000"/>
                <w:lang w:eastAsia="pt-PT"/>
              </w:rPr>
              <w:t>Sector Primário</w:t>
            </w:r>
          </w:p>
        </w:tc>
        <w:tc>
          <w:tcPr>
            <w:tcW w:w="2835" w:type="dxa"/>
            <w:gridSpan w:val="3"/>
            <w:tcBorders>
              <w:top w:val="single" w:sz="12" w:space="0" w:color="000000"/>
              <w:left w:val="single" w:sz="12" w:space="0" w:color="000000"/>
              <w:right w:val="single" w:sz="12" w:space="0" w:color="000000"/>
            </w:tcBorders>
            <w:vAlign w:val="center"/>
          </w:tcPr>
          <w:p w:rsidR="00D80280" w:rsidRPr="005C7985" w:rsidRDefault="00D80280" w:rsidP="00D80280">
            <w:pPr>
              <w:tabs>
                <w:tab w:val="left" w:pos="284"/>
              </w:tabs>
              <w:spacing w:after="0" w:line="360" w:lineRule="auto"/>
              <w:jc w:val="center"/>
              <w:rPr>
                <w:rFonts w:cs="Arial"/>
                <w:b/>
                <w:sz w:val="24"/>
                <w:szCs w:val="24"/>
              </w:rPr>
            </w:pPr>
            <w:r w:rsidRPr="004432B4">
              <w:rPr>
                <w:rFonts w:eastAsia="Times New Roman"/>
                <w:b/>
                <w:color w:val="000000"/>
                <w:lang w:eastAsia="pt-PT"/>
              </w:rPr>
              <w:t>Sector Secundário</w:t>
            </w:r>
          </w:p>
        </w:tc>
        <w:tc>
          <w:tcPr>
            <w:tcW w:w="2807" w:type="dxa"/>
            <w:gridSpan w:val="3"/>
            <w:tcBorders>
              <w:top w:val="single" w:sz="12" w:space="0" w:color="000000"/>
              <w:left w:val="single" w:sz="12" w:space="0" w:color="000000"/>
              <w:right w:val="single" w:sz="12" w:space="0" w:color="000000"/>
            </w:tcBorders>
            <w:vAlign w:val="center"/>
          </w:tcPr>
          <w:p w:rsidR="00D80280" w:rsidRPr="005C7985" w:rsidRDefault="00D80280" w:rsidP="00D80280">
            <w:pPr>
              <w:tabs>
                <w:tab w:val="left" w:pos="284"/>
              </w:tabs>
              <w:spacing w:after="0" w:line="360" w:lineRule="auto"/>
              <w:jc w:val="center"/>
              <w:rPr>
                <w:rFonts w:cs="Arial"/>
                <w:b/>
                <w:sz w:val="24"/>
                <w:szCs w:val="24"/>
              </w:rPr>
            </w:pPr>
            <w:r w:rsidRPr="004432B4">
              <w:rPr>
                <w:rFonts w:eastAsia="Times New Roman"/>
                <w:b/>
                <w:color w:val="000000"/>
                <w:lang w:eastAsia="pt-PT"/>
              </w:rPr>
              <w:t>Sector Terciário</w:t>
            </w:r>
          </w:p>
        </w:tc>
      </w:tr>
      <w:tr w:rsidR="00D80280" w:rsidRPr="005C7985" w:rsidTr="00D80280">
        <w:tc>
          <w:tcPr>
            <w:tcW w:w="1026" w:type="dxa"/>
            <w:tcBorders>
              <w:right w:val="single" w:sz="12" w:space="0" w:color="000000"/>
            </w:tcBorders>
            <w:vAlign w:val="center"/>
          </w:tcPr>
          <w:p w:rsidR="00D80280" w:rsidRPr="005C7985" w:rsidRDefault="00D80280" w:rsidP="00D80280">
            <w:pPr>
              <w:tabs>
                <w:tab w:val="left" w:pos="284"/>
              </w:tabs>
              <w:spacing w:after="0" w:line="240" w:lineRule="auto"/>
              <w:jc w:val="center"/>
              <w:rPr>
                <w:rFonts w:cs="Arial"/>
                <w:sz w:val="24"/>
                <w:szCs w:val="24"/>
              </w:rPr>
            </w:pPr>
            <w:r w:rsidRPr="004432B4">
              <w:rPr>
                <w:rFonts w:eastAsia="Times New Roman"/>
                <w:color w:val="000000"/>
                <w:lang w:eastAsia="pt-PT"/>
              </w:rPr>
              <w:t>Valor médio em €</w:t>
            </w:r>
          </w:p>
        </w:tc>
        <w:tc>
          <w:tcPr>
            <w:tcW w:w="684" w:type="dxa"/>
            <w:tcBorders>
              <w:left w:val="single" w:sz="12" w:space="0" w:color="000000"/>
            </w:tcBorders>
            <w:vAlign w:val="center"/>
          </w:tcPr>
          <w:p w:rsidR="00D80280" w:rsidRPr="003233A1" w:rsidRDefault="00D80280" w:rsidP="00D80280">
            <w:pPr>
              <w:tabs>
                <w:tab w:val="left" w:pos="284"/>
              </w:tabs>
              <w:spacing w:after="0" w:line="360" w:lineRule="auto"/>
              <w:jc w:val="center"/>
              <w:rPr>
                <w:rFonts w:cs="Arial"/>
                <w:b/>
                <w:color w:val="425222"/>
                <w:sz w:val="24"/>
                <w:szCs w:val="24"/>
              </w:rPr>
            </w:pPr>
            <w:r w:rsidRPr="003233A1">
              <w:rPr>
                <w:rFonts w:cs="Arial"/>
                <w:b/>
                <w:color w:val="425222"/>
                <w:sz w:val="24"/>
                <w:szCs w:val="24"/>
              </w:rPr>
              <w:t>HM</w:t>
            </w:r>
          </w:p>
        </w:tc>
        <w:tc>
          <w:tcPr>
            <w:tcW w:w="684" w:type="dxa"/>
            <w:vAlign w:val="center"/>
          </w:tcPr>
          <w:p w:rsidR="00D80280" w:rsidRPr="00BB2BFB" w:rsidRDefault="00D80280" w:rsidP="00D80280">
            <w:pPr>
              <w:tabs>
                <w:tab w:val="left" w:pos="284"/>
              </w:tabs>
              <w:spacing w:after="0" w:line="360" w:lineRule="auto"/>
              <w:jc w:val="center"/>
              <w:rPr>
                <w:rFonts w:cs="Arial"/>
                <w:b/>
                <w:color w:val="453021"/>
                <w:sz w:val="24"/>
                <w:szCs w:val="24"/>
              </w:rPr>
            </w:pPr>
            <w:r w:rsidRPr="00BB2BFB">
              <w:rPr>
                <w:rFonts w:cs="Arial"/>
                <w:b/>
                <w:color w:val="453021"/>
                <w:sz w:val="24"/>
                <w:szCs w:val="24"/>
              </w:rPr>
              <w:t>H</w:t>
            </w:r>
          </w:p>
        </w:tc>
        <w:tc>
          <w:tcPr>
            <w:tcW w:w="684" w:type="dxa"/>
            <w:tcBorders>
              <w:right w:val="single" w:sz="12" w:space="0" w:color="000000"/>
            </w:tcBorders>
            <w:vAlign w:val="center"/>
          </w:tcPr>
          <w:p w:rsidR="00D80280" w:rsidRPr="00BB2BFB" w:rsidRDefault="00D80280" w:rsidP="00D80280">
            <w:pPr>
              <w:tabs>
                <w:tab w:val="left" w:pos="284"/>
              </w:tabs>
              <w:spacing w:after="0" w:line="360" w:lineRule="auto"/>
              <w:jc w:val="center"/>
              <w:rPr>
                <w:rFonts w:cs="Arial"/>
                <w:b/>
                <w:color w:val="7C2E2C"/>
                <w:sz w:val="24"/>
                <w:szCs w:val="24"/>
              </w:rPr>
            </w:pPr>
            <w:r w:rsidRPr="00BB2BFB">
              <w:rPr>
                <w:rFonts w:cs="Arial"/>
                <w:b/>
                <w:color w:val="7C2E2C"/>
                <w:sz w:val="24"/>
                <w:szCs w:val="24"/>
              </w:rPr>
              <w:t>M</w:t>
            </w:r>
          </w:p>
        </w:tc>
        <w:tc>
          <w:tcPr>
            <w:tcW w:w="945" w:type="dxa"/>
            <w:tcBorders>
              <w:left w:val="single" w:sz="12" w:space="0" w:color="000000"/>
            </w:tcBorders>
            <w:vAlign w:val="center"/>
          </w:tcPr>
          <w:p w:rsidR="00D80280" w:rsidRPr="003233A1" w:rsidRDefault="00D80280" w:rsidP="00D80280">
            <w:pPr>
              <w:tabs>
                <w:tab w:val="left" w:pos="284"/>
              </w:tabs>
              <w:spacing w:after="0" w:line="360" w:lineRule="auto"/>
              <w:jc w:val="center"/>
              <w:rPr>
                <w:rFonts w:cs="Arial"/>
                <w:b/>
                <w:color w:val="425222"/>
                <w:sz w:val="24"/>
                <w:szCs w:val="24"/>
              </w:rPr>
            </w:pPr>
            <w:r w:rsidRPr="003233A1">
              <w:rPr>
                <w:rFonts w:cs="Arial"/>
                <w:b/>
                <w:color w:val="425222"/>
                <w:sz w:val="24"/>
                <w:szCs w:val="24"/>
              </w:rPr>
              <w:t>HM</w:t>
            </w:r>
          </w:p>
        </w:tc>
        <w:tc>
          <w:tcPr>
            <w:tcW w:w="945" w:type="dxa"/>
            <w:vAlign w:val="center"/>
          </w:tcPr>
          <w:p w:rsidR="00D80280" w:rsidRPr="00BB2BFB" w:rsidRDefault="00D80280" w:rsidP="00D80280">
            <w:pPr>
              <w:tabs>
                <w:tab w:val="left" w:pos="284"/>
              </w:tabs>
              <w:spacing w:after="0" w:line="360" w:lineRule="auto"/>
              <w:jc w:val="center"/>
              <w:rPr>
                <w:rFonts w:cs="Arial"/>
                <w:b/>
                <w:color w:val="453021"/>
                <w:sz w:val="24"/>
                <w:szCs w:val="24"/>
              </w:rPr>
            </w:pPr>
            <w:r w:rsidRPr="00BB2BFB">
              <w:rPr>
                <w:rFonts w:cs="Arial"/>
                <w:b/>
                <w:color w:val="453021"/>
                <w:sz w:val="24"/>
                <w:szCs w:val="24"/>
              </w:rPr>
              <w:t>H</w:t>
            </w:r>
          </w:p>
        </w:tc>
        <w:tc>
          <w:tcPr>
            <w:tcW w:w="945" w:type="dxa"/>
            <w:tcBorders>
              <w:right w:val="single" w:sz="12" w:space="0" w:color="000000"/>
            </w:tcBorders>
            <w:vAlign w:val="center"/>
          </w:tcPr>
          <w:p w:rsidR="00D80280" w:rsidRPr="00BB2BFB" w:rsidRDefault="00D80280" w:rsidP="00D80280">
            <w:pPr>
              <w:tabs>
                <w:tab w:val="left" w:pos="284"/>
              </w:tabs>
              <w:spacing w:after="0" w:line="360" w:lineRule="auto"/>
              <w:jc w:val="center"/>
              <w:rPr>
                <w:rFonts w:cs="Arial"/>
                <w:b/>
                <w:color w:val="7C2E2C"/>
                <w:sz w:val="24"/>
                <w:szCs w:val="24"/>
              </w:rPr>
            </w:pPr>
            <w:r w:rsidRPr="00BB2BFB">
              <w:rPr>
                <w:rFonts w:cs="Arial"/>
                <w:b/>
                <w:color w:val="7C2E2C"/>
                <w:sz w:val="24"/>
                <w:szCs w:val="24"/>
              </w:rPr>
              <w:t>M</w:t>
            </w:r>
          </w:p>
        </w:tc>
        <w:tc>
          <w:tcPr>
            <w:tcW w:w="941" w:type="dxa"/>
            <w:tcBorders>
              <w:left w:val="single" w:sz="12" w:space="0" w:color="000000"/>
            </w:tcBorders>
            <w:vAlign w:val="center"/>
          </w:tcPr>
          <w:p w:rsidR="00D80280" w:rsidRPr="003233A1" w:rsidRDefault="00D80280" w:rsidP="00D80280">
            <w:pPr>
              <w:tabs>
                <w:tab w:val="left" w:pos="284"/>
              </w:tabs>
              <w:spacing w:after="0" w:line="360" w:lineRule="auto"/>
              <w:jc w:val="center"/>
              <w:rPr>
                <w:rFonts w:cs="Arial"/>
                <w:b/>
                <w:color w:val="425222"/>
                <w:sz w:val="24"/>
                <w:szCs w:val="24"/>
              </w:rPr>
            </w:pPr>
            <w:r w:rsidRPr="003233A1">
              <w:rPr>
                <w:rFonts w:cs="Arial"/>
                <w:b/>
                <w:color w:val="425222"/>
                <w:sz w:val="24"/>
                <w:szCs w:val="24"/>
              </w:rPr>
              <w:t>HM</w:t>
            </w:r>
          </w:p>
        </w:tc>
        <w:tc>
          <w:tcPr>
            <w:tcW w:w="941" w:type="dxa"/>
            <w:vAlign w:val="center"/>
          </w:tcPr>
          <w:p w:rsidR="00D80280" w:rsidRPr="00BB2BFB" w:rsidRDefault="00D80280" w:rsidP="00D80280">
            <w:pPr>
              <w:tabs>
                <w:tab w:val="left" w:pos="284"/>
              </w:tabs>
              <w:spacing w:after="0" w:line="360" w:lineRule="auto"/>
              <w:jc w:val="center"/>
              <w:rPr>
                <w:rFonts w:cs="Arial"/>
                <w:b/>
                <w:color w:val="453021"/>
                <w:sz w:val="24"/>
                <w:szCs w:val="24"/>
              </w:rPr>
            </w:pPr>
            <w:r w:rsidRPr="00BB2BFB">
              <w:rPr>
                <w:rFonts w:cs="Arial"/>
                <w:b/>
                <w:color w:val="453021"/>
                <w:sz w:val="24"/>
                <w:szCs w:val="24"/>
              </w:rPr>
              <w:t>H</w:t>
            </w:r>
          </w:p>
        </w:tc>
        <w:tc>
          <w:tcPr>
            <w:tcW w:w="925" w:type="dxa"/>
            <w:tcBorders>
              <w:right w:val="single" w:sz="12" w:space="0" w:color="000000"/>
            </w:tcBorders>
            <w:vAlign w:val="center"/>
          </w:tcPr>
          <w:p w:rsidR="00D80280" w:rsidRPr="00BB2BFB" w:rsidRDefault="00D80280" w:rsidP="00D80280">
            <w:pPr>
              <w:tabs>
                <w:tab w:val="left" w:pos="284"/>
              </w:tabs>
              <w:spacing w:after="0" w:line="360" w:lineRule="auto"/>
              <w:jc w:val="center"/>
              <w:rPr>
                <w:rFonts w:cs="Arial"/>
                <w:b/>
                <w:color w:val="7C2E2C"/>
                <w:sz w:val="24"/>
                <w:szCs w:val="24"/>
              </w:rPr>
            </w:pPr>
            <w:r w:rsidRPr="00BB2BFB">
              <w:rPr>
                <w:rFonts w:cs="Arial"/>
                <w:b/>
                <w:color w:val="7C2E2C"/>
                <w:sz w:val="24"/>
                <w:szCs w:val="24"/>
              </w:rPr>
              <w:t>M</w:t>
            </w:r>
          </w:p>
        </w:tc>
      </w:tr>
      <w:tr w:rsidR="00D80280" w:rsidRPr="005C7985" w:rsidTr="00D80280">
        <w:tc>
          <w:tcPr>
            <w:tcW w:w="1026" w:type="dxa"/>
            <w:tcBorders>
              <w:right w:val="single" w:sz="12" w:space="0" w:color="000000"/>
            </w:tcBorders>
            <w:shd w:val="clear" w:color="auto" w:fill="EAF1DD" w:themeFill="accent3" w:themeFillTint="33"/>
            <w:vAlign w:val="center"/>
          </w:tcPr>
          <w:p w:rsidR="00D80280" w:rsidRPr="005C7985" w:rsidRDefault="00D80280" w:rsidP="00D80280">
            <w:pPr>
              <w:tabs>
                <w:tab w:val="left" w:pos="284"/>
              </w:tabs>
              <w:spacing w:after="0" w:line="360" w:lineRule="auto"/>
              <w:jc w:val="right"/>
              <w:rPr>
                <w:rFonts w:cs="Arial"/>
                <w:sz w:val="24"/>
                <w:szCs w:val="24"/>
              </w:rPr>
            </w:pPr>
            <w:r w:rsidRPr="004432B4">
              <w:rPr>
                <w:rFonts w:eastAsia="Times New Roman"/>
                <w:color w:val="000000"/>
                <w:lang w:eastAsia="pt-PT"/>
              </w:rPr>
              <w:t>País</w:t>
            </w:r>
          </w:p>
        </w:tc>
        <w:tc>
          <w:tcPr>
            <w:tcW w:w="684" w:type="dxa"/>
            <w:tcBorders>
              <w:left w:val="single" w:sz="12" w:space="0" w:color="000000"/>
            </w:tcBorders>
            <w:shd w:val="clear" w:color="auto" w:fill="EAF1DD" w:themeFill="accent3" w:themeFillTint="33"/>
            <w:vAlign w:val="center"/>
          </w:tcPr>
          <w:p w:rsidR="00D80280" w:rsidRPr="003233A1" w:rsidRDefault="00D80280" w:rsidP="00D80280">
            <w:pPr>
              <w:spacing w:after="0" w:line="240" w:lineRule="auto"/>
              <w:jc w:val="center"/>
              <w:rPr>
                <w:rFonts w:eastAsia="Times New Roman"/>
                <w:b/>
                <w:color w:val="425222"/>
                <w:lang w:eastAsia="pt-PT"/>
              </w:rPr>
            </w:pPr>
            <w:r w:rsidRPr="003233A1">
              <w:rPr>
                <w:rFonts w:eastAsia="Times New Roman"/>
                <w:b/>
                <w:color w:val="425222"/>
                <w:lang w:eastAsia="pt-PT"/>
              </w:rPr>
              <w:t>629,2</w:t>
            </w:r>
          </w:p>
        </w:tc>
        <w:tc>
          <w:tcPr>
            <w:tcW w:w="684" w:type="dxa"/>
            <w:shd w:val="clear" w:color="auto" w:fill="EAF1DD" w:themeFill="accent3" w:themeFillTint="33"/>
            <w:vAlign w:val="center"/>
          </w:tcPr>
          <w:p w:rsidR="00D80280" w:rsidRPr="00BB2BFB" w:rsidRDefault="00D80280" w:rsidP="00D80280">
            <w:pPr>
              <w:spacing w:after="0" w:line="240" w:lineRule="auto"/>
              <w:jc w:val="center"/>
              <w:rPr>
                <w:rFonts w:eastAsia="Times New Roman"/>
                <w:color w:val="453021"/>
                <w:lang w:eastAsia="pt-PT"/>
              </w:rPr>
            </w:pPr>
            <w:r w:rsidRPr="00BB2BFB">
              <w:rPr>
                <w:rFonts w:eastAsia="Times New Roman"/>
                <w:color w:val="453021"/>
                <w:lang w:eastAsia="pt-PT"/>
              </w:rPr>
              <w:t>668,5</w:t>
            </w:r>
          </w:p>
        </w:tc>
        <w:tc>
          <w:tcPr>
            <w:tcW w:w="684" w:type="dxa"/>
            <w:tcBorders>
              <w:right w:val="single" w:sz="12" w:space="0" w:color="000000"/>
            </w:tcBorders>
            <w:shd w:val="clear" w:color="auto" w:fill="EAF1DD" w:themeFill="accent3" w:themeFillTint="33"/>
            <w:vAlign w:val="center"/>
          </w:tcPr>
          <w:p w:rsidR="00D80280" w:rsidRPr="00BB2BFB" w:rsidRDefault="00D80280" w:rsidP="00D80280">
            <w:pPr>
              <w:spacing w:after="0" w:line="240" w:lineRule="auto"/>
              <w:jc w:val="center"/>
              <w:rPr>
                <w:rFonts w:eastAsia="Times New Roman"/>
                <w:color w:val="7C2E2C"/>
                <w:lang w:eastAsia="pt-PT"/>
              </w:rPr>
            </w:pPr>
            <w:r w:rsidRPr="00BB2BFB">
              <w:rPr>
                <w:rFonts w:eastAsia="Times New Roman"/>
                <w:color w:val="7C2E2C"/>
                <w:lang w:eastAsia="pt-PT"/>
              </w:rPr>
              <w:t>546</w:t>
            </w:r>
          </w:p>
        </w:tc>
        <w:tc>
          <w:tcPr>
            <w:tcW w:w="945" w:type="dxa"/>
            <w:tcBorders>
              <w:left w:val="single" w:sz="12" w:space="0" w:color="000000"/>
            </w:tcBorders>
            <w:shd w:val="clear" w:color="auto" w:fill="EAF1DD" w:themeFill="accent3" w:themeFillTint="33"/>
            <w:vAlign w:val="center"/>
          </w:tcPr>
          <w:p w:rsidR="00D80280" w:rsidRPr="003233A1" w:rsidRDefault="00D80280" w:rsidP="00D80280">
            <w:pPr>
              <w:spacing w:after="0" w:line="240" w:lineRule="auto"/>
              <w:jc w:val="center"/>
              <w:rPr>
                <w:rFonts w:eastAsia="Times New Roman"/>
                <w:b/>
                <w:color w:val="425222"/>
                <w:lang w:eastAsia="pt-PT"/>
              </w:rPr>
            </w:pPr>
            <w:r w:rsidRPr="003233A1">
              <w:rPr>
                <w:rFonts w:eastAsia="Times New Roman"/>
                <w:b/>
                <w:color w:val="425222"/>
                <w:lang w:eastAsia="pt-PT"/>
              </w:rPr>
              <w:t>826,9</w:t>
            </w:r>
          </w:p>
        </w:tc>
        <w:tc>
          <w:tcPr>
            <w:tcW w:w="945" w:type="dxa"/>
            <w:shd w:val="clear" w:color="auto" w:fill="EAF1DD" w:themeFill="accent3" w:themeFillTint="33"/>
            <w:vAlign w:val="center"/>
          </w:tcPr>
          <w:p w:rsidR="00D80280" w:rsidRPr="00BB2BFB" w:rsidRDefault="00D80280" w:rsidP="00D80280">
            <w:pPr>
              <w:spacing w:after="0" w:line="240" w:lineRule="auto"/>
              <w:jc w:val="center"/>
              <w:rPr>
                <w:rFonts w:eastAsia="Times New Roman"/>
                <w:color w:val="453021"/>
                <w:lang w:eastAsia="pt-PT"/>
              </w:rPr>
            </w:pPr>
            <w:r w:rsidRPr="00BB2BFB">
              <w:rPr>
                <w:rFonts w:eastAsia="Times New Roman"/>
                <w:color w:val="453021"/>
                <w:lang w:eastAsia="pt-PT"/>
              </w:rPr>
              <w:t>894,6</w:t>
            </w:r>
          </w:p>
        </w:tc>
        <w:tc>
          <w:tcPr>
            <w:tcW w:w="945" w:type="dxa"/>
            <w:tcBorders>
              <w:right w:val="single" w:sz="12" w:space="0" w:color="000000"/>
            </w:tcBorders>
            <w:shd w:val="clear" w:color="auto" w:fill="EAF1DD" w:themeFill="accent3" w:themeFillTint="33"/>
            <w:vAlign w:val="center"/>
          </w:tcPr>
          <w:p w:rsidR="00D80280" w:rsidRPr="00BB2BFB" w:rsidRDefault="00D80280" w:rsidP="00D80280">
            <w:pPr>
              <w:spacing w:after="0" w:line="240" w:lineRule="auto"/>
              <w:jc w:val="center"/>
              <w:rPr>
                <w:rFonts w:eastAsia="Times New Roman"/>
                <w:color w:val="7C2E2C"/>
                <w:lang w:eastAsia="pt-PT"/>
              </w:rPr>
            </w:pPr>
            <w:r w:rsidRPr="00BB2BFB">
              <w:rPr>
                <w:rFonts w:eastAsia="Times New Roman"/>
                <w:color w:val="7C2E2C"/>
                <w:lang w:eastAsia="pt-PT"/>
              </w:rPr>
              <w:t>670</w:t>
            </w:r>
          </w:p>
        </w:tc>
        <w:tc>
          <w:tcPr>
            <w:tcW w:w="941" w:type="dxa"/>
            <w:tcBorders>
              <w:left w:val="single" w:sz="12" w:space="0" w:color="000000"/>
            </w:tcBorders>
            <w:shd w:val="clear" w:color="auto" w:fill="EAF1DD" w:themeFill="accent3" w:themeFillTint="33"/>
            <w:vAlign w:val="center"/>
          </w:tcPr>
          <w:p w:rsidR="00D80280" w:rsidRPr="003233A1" w:rsidRDefault="00D80280" w:rsidP="00D80280">
            <w:pPr>
              <w:spacing w:after="0" w:line="240" w:lineRule="auto"/>
              <w:jc w:val="center"/>
              <w:rPr>
                <w:rFonts w:eastAsia="Times New Roman"/>
                <w:b/>
                <w:color w:val="425222"/>
                <w:lang w:eastAsia="pt-PT"/>
              </w:rPr>
            </w:pPr>
            <w:r w:rsidRPr="003233A1">
              <w:rPr>
                <w:rFonts w:eastAsia="Times New Roman"/>
                <w:b/>
                <w:color w:val="425222"/>
                <w:lang w:eastAsia="pt-PT"/>
              </w:rPr>
              <w:t>966,3</w:t>
            </w:r>
          </w:p>
        </w:tc>
        <w:tc>
          <w:tcPr>
            <w:tcW w:w="941" w:type="dxa"/>
            <w:shd w:val="clear" w:color="auto" w:fill="EAF1DD" w:themeFill="accent3" w:themeFillTint="33"/>
            <w:vAlign w:val="center"/>
          </w:tcPr>
          <w:p w:rsidR="00D80280" w:rsidRPr="00BB2BFB" w:rsidRDefault="00D80280" w:rsidP="00D80280">
            <w:pPr>
              <w:spacing w:after="0" w:line="240" w:lineRule="auto"/>
              <w:jc w:val="center"/>
              <w:rPr>
                <w:rFonts w:eastAsia="Times New Roman"/>
                <w:color w:val="453021"/>
                <w:lang w:eastAsia="pt-PT"/>
              </w:rPr>
            </w:pPr>
            <w:r w:rsidRPr="00BB2BFB">
              <w:rPr>
                <w:rFonts w:eastAsia="Times New Roman"/>
                <w:color w:val="453021"/>
                <w:lang w:eastAsia="pt-PT"/>
              </w:rPr>
              <w:t>1.112,80</w:t>
            </w:r>
          </w:p>
        </w:tc>
        <w:tc>
          <w:tcPr>
            <w:tcW w:w="925" w:type="dxa"/>
            <w:tcBorders>
              <w:right w:val="single" w:sz="12" w:space="0" w:color="000000"/>
            </w:tcBorders>
            <w:shd w:val="clear" w:color="auto" w:fill="EAF1DD" w:themeFill="accent3" w:themeFillTint="33"/>
            <w:vAlign w:val="center"/>
          </w:tcPr>
          <w:p w:rsidR="00D80280" w:rsidRPr="00BB2BFB" w:rsidRDefault="00D80280" w:rsidP="00D80280">
            <w:pPr>
              <w:spacing w:after="0" w:line="240" w:lineRule="auto"/>
              <w:jc w:val="center"/>
              <w:rPr>
                <w:rFonts w:eastAsia="Times New Roman"/>
                <w:color w:val="7C2E2C"/>
                <w:lang w:eastAsia="pt-PT"/>
              </w:rPr>
            </w:pPr>
            <w:r w:rsidRPr="00BB2BFB">
              <w:rPr>
                <w:rFonts w:eastAsia="Times New Roman"/>
                <w:color w:val="7C2E2C"/>
                <w:lang w:eastAsia="pt-PT"/>
              </w:rPr>
              <w:t>820,9</w:t>
            </w:r>
          </w:p>
        </w:tc>
      </w:tr>
      <w:tr w:rsidR="00D80280" w:rsidRPr="005C7985" w:rsidTr="00D80280">
        <w:tc>
          <w:tcPr>
            <w:tcW w:w="1026" w:type="dxa"/>
            <w:tcBorders>
              <w:right w:val="single" w:sz="12" w:space="0" w:color="000000"/>
            </w:tcBorders>
            <w:shd w:val="clear" w:color="auto" w:fill="DBE5F1" w:themeFill="accent1" w:themeFillTint="33"/>
            <w:vAlign w:val="center"/>
          </w:tcPr>
          <w:p w:rsidR="00D80280" w:rsidRPr="005C7985" w:rsidRDefault="00D80280" w:rsidP="00D80280">
            <w:pPr>
              <w:tabs>
                <w:tab w:val="left" w:pos="284"/>
              </w:tabs>
              <w:spacing w:after="0" w:line="360" w:lineRule="auto"/>
              <w:jc w:val="right"/>
              <w:rPr>
                <w:rFonts w:cs="Arial"/>
                <w:sz w:val="24"/>
                <w:szCs w:val="24"/>
              </w:rPr>
            </w:pPr>
            <w:r w:rsidRPr="004432B4">
              <w:rPr>
                <w:rFonts w:eastAsia="Times New Roman"/>
                <w:color w:val="000000"/>
                <w:lang w:eastAsia="pt-PT"/>
              </w:rPr>
              <w:t>Lisboa</w:t>
            </w:r>
          </w:p>
        </w:tc>
        <w:tc>
          <w:tcPr>
            <w:tcW w:w="684" w:type="dxa"/>
            <w:tcBorders>
              <w:left w:val="single" w:sz="12" w:space="0" w:color="000000"/>
            </w:tcBorders>
            <w:shd w:val="clear" w:color="auto" w:fill="DBE5F1" w:themeFill="accent1" w:themeFillTint="33"/>
            <w:vAlign w:val="center"/>
          </w:tcPr>
          <w:p w:rsidR="00D80280" w:rsidRPr="003233A1" w:rsidRDefault="00D80280" w:rsidP="00D80280">
            <w:pPr>
              <w:spacing w:after="0" w:line="240" w:lineRule="auto"/>
              <w:jc w:val="center"/>
              <w:rPr>
                <w:rFonts w:eastAsia="Times New Roman"/>
                <w:b/>
                <w:color w:val="425222"/>
                <w:lang w:eastAsia="pt-PT"/>
              </w:rPr>
            </w:pPr>
            <w:r w:rsidRPr="003233A1">
              <w:rPr>
                <w:rFonts w:eastAsia="Times New Roman"/>
                <w:b/>
                <w:color w:val="425222"/>
                <w:lang w:eastAsia="pt-PT"/>
              </w:rPr>
              <w:t>725,5</w:t>
            </w:r>
          </w:p>
        </w:tc>
        <w:tc>
          <w:tcPr>
            <w:tcW w:w="684" w:type="dxa"/>
            <w:shd w:val="clear" w:color="auto" w:fill="DBE5F1" w:themeFill="accent1" w:themeFillTint="33"/>
            <w:vAlign w:val="center"/>
          </w:tcPr>
          <w:p w:rsidR="00D80280" w:rsidRPr="00BB2BFB" w:rsidRDefault="00D80280" w:rsidP="00D80280">
            <w:pPr>
              <w:spacing w:after="0" w:line="240" w:lineRule="auto"/>
              <w:jc w:val="center"/>
              <w:rPr>
                <w:rFonts w:eastAsia="Times New Roman"/>
                <w:color w:val="453021"/>
                <w:lang w:eastAsia="pt-PT"/>
              </w:rPr>
            </w:pPr>
            <w:r w:rsidRPr="00BB2BFB">
              <w:rPr>
                <w:rFonts w:eastAsia="Times New Roman"/>
                <w:color w:val="453021"/>
                <w:lang w:eastAsia="pt-PT"/>
              </w:rPr>
              <w:t>796,5</w:t>
            </w:r>
          </w:p>
        </w:tc>
        <w:tc>
          <w:tcPr>
            <w:tcW w:w="684" w:type="dxa"/>
            <w:tcBorders>
              <w:right w:val="single" w:sz="12" w:space="0" w:color="000000"/>
            </w:tcBorders>
            <w:shd w:val="clear" w:color="auto" w:fill="DBE5F1" w:themeFill="accent1" w:themeFillTint="33"/>
            <w:vAlign w:val="center"/>
          </w:tcPr>
          <w:p w:rsidR="00D80280" w:rsidRPr="00BB2BFB" w:rsidRDefault="00D80280" w:rsidP="00D80280">
            <w:pPr>
              <w:spacing w:after="0" w:line="240" w:lineRule="auto"/>
              <w:jc w:val="center"/>
              <w:rPr>
                <w:rFonts w:eastAsia="Times New Roman"/>
                <w:color w:val="7C2E2C"/>
                <w:lang w:eastAsia="pt-PT"/>
              </w:rPr>
            </w:pPr>
            <w:r w:rsidRPr="00BB2BFB">
              <w:rPr>
                <w:rFonts w:eastAsia="Times New Roman"/>
                <w:color w:val="7C2E2C"/>
                <w:lang w:eastAsia="pt-PT"/>
              </w:rPr>
              <w:t>610,5</w:t>
            </w:r>
          </w:p>
        </w:tc>
        <w:tc>
          <w:tcPr>
            <w:tcW w:w="945" w:type="dxa"/>
            <w:tcBorders>
              <w:left w:val="single" w:sz="12" w:space="0" w:color="000000"/>
            </w:tcBorders>
            <w:shd w:val="clear" w:color="auto" w:fill="DBE5F1" w:themeFill="accent1" w:themeFillTint="33"/>
            <w:vAlign w:val="center"/>
          </w:tcPr>
          <w:p w:rsidR="00D80280" w:rsidRPr="003233A1" w:rsidRDefault="00D80280" w:rsidP="00D80280">
            <w:pPr>
              <w:spacing w:after="0" w:line="240" w:lineRule="auto"/>
              <w:jc w:val="center"/>
              <w:rPr>
                <w:rFonts w:eastAsia="Times New Roman"/>
                <w:b/>
                <w:color w:val="425222"/>
                <w:lang w:eastAsia="pt-PT"/>
              </w:rPr>
            </w:pPr>
            <w:r w:rsidRPr="003233A1">
              <w:rPr>
                <w:rFonts w:eastAsia="Times New Roman"/>
                <w:b/>
                <w:color w:val="425222"/>
                <w:lang w:eastAsia="pt-PT"/>
              </w:rPr>
              <w:t>1.136,00</w:t>
            </w:r>
          </w:p>
        </w:tc>
        <w:tc>
          <w:tcPr>
            <w:tcW w:w="945" w:type="dxa"/>
            <w:shd w:val="clear" w:color="auto" w:fill="DBE5F1" w:themeFill="accent1" w:themeFillTint="33"/>
            <w:vAlign w:val="center"/>
          </w:tcPr>
          <w:p w:rsidR="00D80280" w:rsidRPr="00BB2BFB" w:rsidRDefault="00D80280" w:rsidP="00D80280">
            <w:pPr>
              <w:spacing w:after="0" w:line="240" w:lineRule="auto"/>
              <w:jc w:val="center"/>
              <w:rPr>
                <w:rFonts w:eastAsia="Times New Roman"/>
                <w:color w:val="453021"/>
                <w:lang w:eastAsia="pt-PT"/>
              </w:rPr>
            </w:pPr>
            <w:r w:rsidRPr="00BB2BFB">
              <w:rPr>
                <w:rFonts w:eastAsia="Times New Roman"/>
                <w:color w:val="453021"/>
                <w:lang w:eastAsia="pt-PT"/>
              </w:rPr>
              <w:t>1.163,00</w:t>
            </w:r>
          </w:p>
        </w:tc>
        <w:tc>
          <w:tcPr>
            <w:tcW w:w="945" w:type="dxa"/>
            <w:tcBorders>
              <w:right w:val="single" w:sz="12" w:space="0" w:color="000000"/>
            </w:tcBorders>
            <w:shd w:val="clear" w:color="auto" w:fill="DBE5F1" w:themeFill="accent1" w:themeFillTint="33"/>
            <w:vAlign w:val="center"/>
          </w:tcPr>
          <w:p w:rsidR="00D80280" w:rsidRPr="00BB2BFB" w:rsidRDefault="00D80280" w:rsidP="00D80280">
            <w:pPr>
              <w:spacing w:after="0" w:line="240" w:lineRule="auto"/>
              <w:jc w:val="center"/>
              <w:rPr>
                <w:rFonts w:eastAsia="Times New Roman"/>
                <w:color w:val="7C2E2C"/>
                <w:lang w:eastAsia="pt-PT"/>
              </w:rPr>
            </w:pPr>
            <w:r w:rsidRPr="00BB2BFB">
              <w:rPr>
                <w:rFonts w:eastAsia="Times New Roman"/>
                <w:color w:val="7C2E2C"/>
                <w:lang w:eastAsia="pt-PT"/>
              </w:rPr>
              <w:t>1.049,60</w:t>
            </w:r>
          </w:p>
        </w:tc>
        <w:tc>
          <w:tcPr>
            <w:tcW w:w="941" w:type="dxa"/>
            <w:tcBorders>
              <w:left w:val="single" w:sz="12" w:space="0" w:color="000000"/>
            </w:tcBorders>
            <w:shd w:val="clear" w:color="auto" w:fill="DBE5F1" w:themeFill="accent1" w:themeFillTint="33"/>
            <w:vAlign w:val="center"/>
          </w:tcPr>
          <w:p w:rsidR="00D80280" w:rsidRPr="003233A1" w:rsidRDefault="00D80280" w:rsidP="00D80280">
            <w:pPr>
              <w:spacing w:after="0" w:line="240" w:lineRule="auto"/>
              <w:jc w:val="center"/>
              <w:rPr>
                <w:rFonts w:eastAsia="Times New Roman"/>
                <w:b/>
                <w:color w:val="425222"/>
                <w:lang w:eastAsia="pt-PT"/>
              </w:rPr>
            </w:pPr>
            <w:r w:rsidRPr="003233A1">
              <w:rPr>
                <w:rFonts w:eastAsia="Times New Roman"/>
                <w:b/>
                <w:color w:val="425222"/>
                <w:lang w:eastAsia="pt-PT"/>
              </w:rPr>
              <w:t>1.189,10</w:t>
            </w:r>
          </w:p>
        </w:tc>
        <w:tc>
          <w:tcPr>
            <w:tcW w:w="941" w:type="dxa"/>
            <w:shd w:val="clear" w:color="auto" w:fill="DBE5F1" w:themeFill="accent1" w:themeFillTint="33"/>
            <w:vAlign w:val="center"/>
          </w:tcPr>
          <w:p w:rsidR="00D80280" w:rsidRPr="00BB2BFB" w:rsidRDefault="00D80280" w:rsidP="00D80280">
            <w:pPr>
              <w:spacing w:after="0" w:line="240" w:lineRule="auto"/>
              <w:jc w:val="center"/>
              <w:rPr>
                <w:rFonts w:eastAsia="Times New Roman"/>
                <w:color w:val="453021"/>
                <w:lang w:eastAsia="pt-PT"/>
              </w:rPr>
            </w:pPr>
            <w:r w:rsidRPr="00BB2BFB">
              <w:rPr>
                <w:rFonts w:eastAsia="Times New Roman"/>
                <w:color w:val="453021"/>
                <w:lang w:eastAsia="pt-PT"/>
              </w:rPr>
              <w:t>1.383,50</w:t>
            </w:r>
          </w:p>
        </w:tc>
        <w:tc>
          <w:tcPr>
            <w:tcW w:w="925" w:type="dxa"/>
            <w:tcBorders>
              <w:right w:val="single" w:sz="12" w:space="0" w:color="000000"/>
            </w:tcBorders>
            <w:shd w:val="clear" w:color="auto" w:fill="DBE5F1" w:themeFill="accent1" w:themeFillTint="33"/>
            <w:vAlign w:val="center"/>
          </w:tcPr>
          <w:p w:rsidR="00D80280" w:rsidRPr="00BB2BFB" w:rsidRDefault="00D80280" w:rsidP="00D80280">
            <w:pPr>
              <w:spacing w:after="0" w:line="240" w:lineRule="auto"/>
              <w:jc w:val="center"/>
              <w:rPr>
                <w:rFonts w:eastAsia="Times New Roman"/>
                <w:color w:val="7C2E2C"/>
                <w:lang w:eastAsia="pt-PT"/>
              </w:rPr>
            </w:pPr>
            <w:r w:rsidRPr="00BB2BFB">
              <w:rPr>
                <w:rFonts w:eastAsia="Times New Roman"/>
                <w:color w:val="7C2E2C"/>
                <w:lang w:eastAsia="pt-PT"/>
              </w:rPr>
              <w:t>988,60</w:t>
            </w:r>
          </w:p>
        </w:tc>
      </w:tr>
      <w:tr w:rsidR="00D80280" w:rsidRPr="005C7985" w:rsidTr="00D80280">
        <w:tc>
          <w:tcPr>
            <w:tcW w:w="1026" w:type="dxa"/>
            <w:tcBorders>
              <w:right w:val="single" w:sz="12" w:space="0" w:color="000000"/>
            </w:tcBorders>
            <w:shd w:val="clear" w:color="auto" w:fill="E5DFEC" w:themeFill="accent4" w:themeFillTint="33"/>
            <w:vAlign w:val="center"/>
          </w:tcPr>
          <w:p w:rsidR="00D80280" w:rsidRPr="005C7985" w:rsidRDefault="00D80280" w:rsidP="00D80280">
            <w:pPr>
              <w:tabs>
                <w:tab w:val="left" w:pos="284"/>
              </w:tabs>
              <w:spacing w:after="0" w:line="360" w:lineRule="auto"/>
              <w:jc w:val="right"/>
              <w:rPr>
                <w:rFonts w:cs="Arial"/>
                <w:sz w:val="24"/>
                <w:szCs w:val="24"/>
              </w:rPr>
            </w:pPr>
            <w:r w:rsidRPr="004432B4">
              <w:rPr>
                <w:rFonts w:eastAsia="Times New Roman"/>
                <w:color w:val="000000"/>
                <w:lang w:eastAsia="pt-PT"/>
              </w:rPr>
              <w:t>Grande Lisboa</w:t>
            </w:r>
          </w:p>
        </w:tc>
        <w:tc>
          <w:tcPr>
            <w:tcW w:w="684" w:type="dxa"/>
            <w:tcBorders>
              <w:left w:val="single" w:sz="12" w:space="0" w:color="000000"/>
            </w:tcBorders>
            <w:shd w:val="clear" w:color="auto" w:fill="E5DFEC" w:themeFill="accent4" w:themeFillTint="33"/>
            <w:vAlign w:val="center"/>
          </w:tcPr>
          <w:p w:rsidR="00D80280" w:rsidRPr="003233A1" w:rsidRDefault="00D80280" w:rsidP="00D80280">
            <w:pPr>
              <w:spacing w:after="0" w:line="240" w:lineRule="auto"/>
              <w:jc w:val="center"/>
              <w:rPr>
                <w:rFonts w:eastAsia="Times New Roman"/>
                <w:b/>
                <w:color w:val="425222"/>
                <w:lang w:eastAsia="pt-PT"/>
              </w:rPr>
            </w:pPr>
            <w:r w:rsidRPr="003233A1">
              <w:rPr>
                <w:rFonts w:eastAsia="Times New Roman"/>
                <w:b/>
                <w:color w:val="425222"/>
                <w:lang w:eastAsia="pt-PT"/>
              </w:rPr>
              <w:t>758</w:t>
            </w:r>
          </w:p>
        </w:tc>
        <w:tc>
          <w:tcPr>
            <w:tcW w:w="684" w:type="dxa"/>
            <w:shd w:val="clear" w:color="auto" w:fill="E5DFEC" w:themeFill="accent4" w:themeFillTint="33"/>
            <w:vAlign w:val="center"/>
          </w:tcPr>
          <w:p w:rsidR="00D80280" w:rsidRPr="00BB2BFB" w:rsidRDefault="00D80280" w:rsidP="00D80280">
            <w:pPr>
              <w:spacing w:after="0" w:line="240" w:lineRule="auto"/>
              <w:jc w:val="center"/>
              <w:rPr>
                <w:rFonts w:eastAsia="Times New Roman"/>
                <w:color w:val="453021"/>
                <w:lang w:eastAsia="pt-PT"/>
              </w:rPr>
            </w:pPr>
            <w:r w:rsidRPr="00BB2BFB">
              <w:rPr>
                <w:rFonts w:eastAsia="Times New Roman"/>
                <w:color w:val="453021"/>
                <w:lang w:eastAsia="pt-PT"/>
              </w:rPr>
              <w:t>805,6</w:t>
            </w:r>
          </w:p>
        </w:tc>
        <w:tc>
          <w:tcPr>
            <w:tcW w:w="684" w:type="dxa"/>
            <w:tcBorders>
              <w:right w:val="single" w:sz="12" w:space="0" w:color="000000"/>
            </w:tcBorders>
            <w:shd w:val="clear" w:color="auto" w:fill="E5DFEC" w:themeFill="accent4" w:themeFillTint="33"/>
            <w:vAlign w:val="center"/>
          </w:tcPr>
          <w:p w:rsidR="00D80280" w:rsidRPr="00BB2BFB" w:rsidRDefault="00D80280" w:rsidP="00D80280">
            <w:pPr>
              <w:spacing w:after="0" w:line="240" w:lineRule="auto"/>
              <w:jc w:val="center"/>
              <w:rPr>
                <w:rFonts w:eastAsia="Times New Roman"/>
                <w:color w:val="7C2E2C"/>
                <w:lang w:eastAsia="pt-PT"/>
              </w:rPr>
            </w:pPr>
            <w:r w:rsidRPr="00BB2BFB">
              <w:rPr>
                <w:rFonts w:eastAsia="Times New Roman"/>
                <w:color w:val="7C2E2C"/>
                <w:lang w:eastAsia="pt-PT"/>
              </w:rPr>
              <w:t>658,5</w:t>
            </w:r>
          </w:p>
        </w:tc>
        <w:tc>
          <w:tcPr>
            <w:tcW w:w="945" w:type="dxa"/>
            <w:tcBorders>
              <w:left w:val="single" w:sz="12" w:space="0" w:color="000000"/>
            </w:tcBorders>
            <w:shd w:val="clear" w:color="auto" w:fill="E5DFEC" w:themeFill="accent4" w:themeFillTint="33"/>
            <w:vAlign w:val="center"/>
          </w:tcPr>
          <w:p w:rsidR="00D80280" w:rsidRPr="003233A1" w:rsidRDefault="00D80280" w:rsidP="00D80280">
            <w:pPr>
              <w:spacing w:after="0" w:line="240" w:lineRule="auto"/>
              <w:jc w:val="center"/>
              <w:rPr>
                <w:rFonts w:eastAsia="Times New Roman"/>
                <w:b/>
                <w:color w:val="425222"/>
                <w:lang w:eastAsia="pt-PT"/>
              </w:rPr>
            </w:pPr>
            <w:r w:rsidRPr="003233A1">
              <w:rPr>
                <w:rFonts w:eastAsia="Times New Roman"/>
                <w:b/>
                <w:color w:val="425222"/>
                <w:lang w:eastAsia="pt-PT"/>
              </w:rPr>
              <w:t>1.170,00</w:t>
            </w:r>
          </w:p>
        </w:tc>
        <w:tc>
          <w:tcPr>
            <w:tcW w:w="945" w:type="dxa"/>
            <w:shd w:val="clear" w:color="auto" w:fill="E5DFEC" w:themeFill="accent4" w:themeFillTint="33"/>
            <w:vAlign w:val="center"/>
          </w:tcPr>
          <w:p w:rsidR="00D80280" w:rsidRPr="00BB2BFB" w:rsidRDefault="00D80280" w:rsidP="00D80280">
            <w:pPr>
              <w:spacing w:after="0" w:line="240" w:lineRule="auto"/>
              <w:jc w:val="center"/>
              <w:rPr>
                <w:rFonts w:eastAsia="Times New Roman"/>
                <w:color w:val="453021"/>
                <w:lang w:eastAsia="pt-PT"/>
              </w:rPr>
            </w:pPr>
            <w:r w:rsidRPr="00BB2BFB">
              <w:rPr>
                <w:rFonts w:eastAsia="Times New Roman"/>
                <w:color w:val="453021"/>
                <w:lang w:eastAsia="pt-PT"/>
              </w:rPr>
              <w:t>1.195,40</w:t>
            </w:r>
          </w:p>
        </w:tc>
        <w:tc>
          <w:tcPr>
            <w:tcW w:w="945" w:type="dxa"/>
            <w:tcBorders>
              <w:right w:val="single" w:sz="12" w:space="0" w:color="000000"/>
            </w:tcBorders>
            <w:shd w:val="clear" w:color="auto" w:fill="E5DFEC" w:themeFill="accent4" w:themeFillTint="33"/>
            <w:vAlign w:val="center"/>
          </w:tcPr>
          <w:p w:rsidR="00D80280" w:rsidRPr="00BB2BFB" w:rsidRDefault="00D80280" w:rsidP="00D80280">
            <w:pPr>
              <w:spacing w:after="0" w:line="240" w:lineRule="auto"/>
              <w:jc w:val="center"/>
              <w:rPr>
                <w:rFonts w:eastAsia="Times New Roman"/>
                <w:color w:val="7C2E2C"/>
                <w:lang w:eastAsia="pt-PT"/>
              </w:rPr>
            </w:pPr>
            <w:r w:rsidRPr="00BB2BFB">
              <w:rPr>
                <w:rFonts w:eastAsia="Times New Roman"/>
                <w:color w:val="7C2E2C"/>
                <w:lang w:eastAsia="pt-PT"/>
              </w:rPr>
              <w:t>1.093,50</w:t>
            </w:r>
          </w:p>
        </w:tc>
        <w:tc>
          <w:tcPr>
            <w:tcW w:w="941" w:type="dxa"/>
            <w:tcBorders>
              <w:left w:val="single" w:sz="12" w:space="0" w:color="000000"/>
            </w:tcBorders>
            <w:shd w:val="clear" w:color="auto" w:fill="E5DFEC" w:themeFill="accent4" w:themeFillTint="33"/>
            <w:vAlign w:val="center"/>
          </w:tcPr>
          <w:p w:rsidR="00D80280" w:rsidRPr="003233A1" w:rsidRDefault="00D80280" w:rsidP="00D80280">
            <w:pPr>
              <w:spacing w:after="0" w:line="240" w:lineRule="auto"/>
              <w:jc w:val="center"/>
              <w:rPr>
                <w:rFonts w:eastAsia="Times New Roman"/>
                <w:b/>
                <w:color w:val="425222"/>
                <w:lang w:eastAsia="pt-PT"/>
              </w:rPr>
            </w:pPr>
            <w:r w:rsidRPr="003233A1">
              <w:rPr>
                <w:rFonts w:eastAsia="Times New Roman"/>
                <w:b/>
                <w:color w:val="425222"/>
                <w:lang w:eastAsia="pt-PT"/>
              </w:rPr>
              <w:t>1.246,70</w:t>
            </w:r>
          </w:p>
        </w:tc>
        <w:tc>
          <w:tcPr>
            <w:tcW w:w="941" w:type="dxa"/>
            <w:shd w:val="clear" w:color="auto" w:fill="E5DFEC" w:themeFill="accent4" w:themeFillTint="33"/>
            <w:vAlign w:val="center"/>
          </w:tcPr>
          <w:p w:rsidR="00D80280" w:rsidRPr="00BB2BFB" w:rsidRDefault="00D80280" w:rsidP="00D80280">
            <w:pPr>
              <w:spacing w:after="0" w:line="240" w:lineRule="auto"/>
              <w:jc w:val="center"/>
              <w:rPr>
                <w:rFonts w:eastAsia="Times New Roman"/>
                <w:color w:val="453021"/>
                <w:lang w:eastAsia="pt-PT"/>
              </w:rPr>
            </w:pPr>
            <w:r w:rsidRPr="00BB2BFB">
              <w:rPr>
                <w:rFonts w:eastAsia="Times New Roman"/>
                <w:color w:val="453021"/>
                <w:lang w:eastAsia="pt-PT"/>
              </w:rPr>
              <w:t>1.439,40</w:t>
            </w:r>
          </w:p>
        </w:tc>
        <w:tc>
          <w:tcPr>
            <w:tcW w:w="925" w:type="dxa"/>
            <w:tcBorders>
              <w:right w:val="single" w:sz="12" w:space="0" w:color="000000"/>
            </w:tcBorders>
            <w:shd w:val="clear" w:color="auto" w:fill="E5DFEC" w:themeFill="accent4" w:themeFillTint="33"/>
            <w:vAlign w:val="center"/>
          </w:tcPr>
          <w:p w:rsidR="00D80280" w:rsidRPr="00BB2BFB" w:rsidRDefault="00D80280" w:rsidP="00D80280">
            <w:pPr>
              <w:spacing w:after="0" w:line="240" w:lineRule="auto"/>
              <w:jc w:val="center"/>
              <w:rPr>
                <w:rFonts w:eastAsia="Times New Roman"/>
                <w:color w:val="7C2E2C"/>
                <w:lang w:eastAsia="pt-PT"/>
              </w:rPr>
            </w:pPr>
            <w:r w:rsidRPr="00BB2BFB">
              <w:rPr>
                <w:rFonts w:eastAsia="Times New Roman"/>
                <w:color w:val="7C2E2C"/>
                <w:lang w:eastAsia="pt-PT"/>
              </w:rPr>
              <w:t>1.040,40</w:t>
            </w:r>
          </w:p>
        </w:tc>
      </w:tr>
      <w:tr w:rsidR="00D80280" w:rsidRPr="005C7985" w:rsidTr="00D80280">
        <w:tc>
          <w:tcPr>
            <w:tcW w:w="1026" w:type="dxa"/>
            <w:tcBorders>
              <w:right w:val="single" w:sz="12" w:space="0" w:color="000000"/>
            </w:tcBorders>
            <w:shd w:val="clear" w:color="auto" w:fill="EAE8DB" w:themeFill="accent6" w:themeFillTint="33"/>
            <w:vAlign w:val="center"/>
          </w:tcPr>
          <w:p w:rsidR="00D80280" w:rsidRPr="005C7985" w:rsidRDefault="00D80280" w:rsidP="00D80280">
            <w:pPr>
              <w:tabs>
                <w:tab w:val="left" w:pos="284"/>
              </w:tabs>
              <w:spacing w:after="0" w:line="360" w:lineRule="auto"/>
              <w:jc w:val="right"/>
              <w:rPr>
                <w:rFonts w:cs="Arial"/>
                <w:b/>
                <w:sz w:val="16"/>
                <w:szCs w:val="16"/>
              </w:rPr>
            </w:pPr>
            <w:r w:rsidRPr="004432B4">
              <w:rPr>
                <w:rFonts w:eastAsia="Times New Roman"/>
                <w:b/>
                <w:color w:val="000000"/>
                <w:sz w:val="16"/>
                <w:szCs w:val="16"/>
                <w:lang w:eastAsia="pt-PT"/>
              </w:rPr>
              <w:t>Vila Franca de Xira</w:t>
            </w:r>
          </w:p>
        </w:tc>
        <w:tc>
          <w:tcPr>
            <w:tcW w:w="684" w:type="dxa"/>
            <w:tcBorders>
              <w:left w:val="single" w:sz="12" w:space="0" w:color="000000"/>
              <w:bottom w:val="single" w:sz="12" w:space="0" w:color="000000"/>
            </w:tcBorders>
            <w:shd w:val="clear" w:color="auto" w:fill="EAE8DB" w:themeFill="accent6" w:themeFillTint="33"/>
            <w:vAlign w:val="center"/>
          </w:tcPr>
          <w:p w:rsidR="00D80280" w:rsidRPr="003233A1" w:rsidRDefault="00D80280" w:rsidP="00D80280">
            <w:pPr>
              <w:spacing w:after="0" w:line="360" w:lineRule="auto"/>
              <w:jc w:val="center"/>
              <w:rPr>
                <w:rFonts w:eastAsia="Times New Roman"/>
                <w:b/>
                <w:color w:val="425222"/>
                <w:lang w:eastAsia="pt-PT"/>
              </w:rPr>
            </w:pPr>
            <w:r w:rsidRPr="003233A1">
              <w:rPr>
                <w:rFonts w:eastAsia="Times New Roman"/>
                <w:b/>
                <w:color w:val="425222"/>
                <w:lang w:eastAsia="pt-PT"/>
              </w:rPr>
              <w:t>641,7</w:t>
            </w:r>
          </w:p>
        </w:tc>
        <w:tc>
          <w:tcPr>
            <w:tcW w:w="684" w:type="dxa"/>
            <w:tcBorders>
              <w:bottom w:val="single" w:sz="12" w:space="0" w:color="000000"/>
            </w:tcBorders>
            <w:shd w:val="clear" w:color="auto" w:fill="EAE8DB" w:themeFill="accent6" w:themeFillTint="33"/>
            <w:vAlign w:val="center"/>
          </w:tcPr>
          <w:p w:rsidR="00D80280" w:rsidRPr="00BB2BFB" w:rsidRDefault="00D80280" w:rsidP="00D80280">
            <w:pPr>
              <w:spacing w:after="0" w:line="360" w:lineRule="auto"/>
              <w:jc w:val="center"/>
              <w:rPr>
                <w:rFonts w:eastAsia="Times New Roman"/>
                <w:b/>
                <w:color w:val="453021"/>
                <w:lang w:eastAsia="pt-PT"/>
              </w:rPr>
            </w:pPr>
            <w:r w:rsidRPr="00BB2BFB">
              <w:rPr>
                <w:rFonts w:eastAsia="Times New Roman"/>
                <w:b/>
                <w:color w:val="453021"/>
                <w:lang w:eastAsia="pt-PT"/>
              </w:rPr>
              <w:t>695,5</w:t>
            </w:r>
          </w:p>
        </w:tc>
        <w:tc>
          <w:tcPr>
            <w:tcW w:w="684" w:type="dxa"/>
            <w:tcBorders>
              <w:bottom w:val="single" w:sz="12" w:space="0" w:color="000000"/>
              <w:right w:val="single" w:sz="12" w:space="0" w:color="000000"/>
            </w:tcBorders>
            <w:shd w:val="clear" w:color="auto" w:fill="EAE8DB" w:themeFill="accent6" w:themeFillTint="33"/>
            <w:vAlign w:val="center"/>
          </w:tcPr>
          <w:p w:rsidR="00D80280" w:rsidRPr="00BB2BFB" w:rsidRDefault="00D80280" w:rsidP="00D80280">
            <w:pPr>
              <w:spacing w:after="0" w:line="360" w:lineRule="auto"/>
              <w:jc w:val="center"/>
              <w:rPr>
                <w:rFonts w:eastAsia="Times New Roman"/>
                <w:b/>
                <w:color w:val="7C2E2C"/>
                <w:lang w:eastAsia="pt-PT"/>
              </w:rPr>
            </w:pPr>
            <w:r w:rsidRPr="00BB2BFB">
              <w:rPr>
                <w:rFonts w:eastAsia="Times New Roman"/>
                <w:b/>
                <w:color w:val="7C2E2C"/>
                <w:lang w:eastAsia="pt-PT"/>
              </w:rPr>
              <w:t>540,4</w:t>
            </w:r>
          </w:p>
        </w:tc>
        <w:tc>
          <w:tcPr>
            <w:tcW w:w="945" w:type="dxa"/>
            <w:tcBorders>
              <w:left w:val="single" w:sz="12" w:space="0" w:color="000000"/>
              <w:bottom w:val="single" w:sz="12" w:space="0" w:color="000000"/>
            </w:tcBorders>
            <w:shd w:val="clear" w:color="auto" w:fill="EAE8DB" w:themeFill="accent6" w:themeFillTint="33"/>
            <w:vAlign w:val="center"/>
          </w:tcPr>
          <w:p w:rsidR="00D80280" w:rsidRPr="003233A1" w:rsidRDefault="00D80280" w:rsidP="00D80280">
            <w:pPr>
              <w:spacing w:after="0" w:line="360" w:lineRule="auto"/>
              <w:jc w:val="center"/>
              <w:rPr>
                <w:rFonts w:eastAsia="Times New Roman"/>
                <w:b/>
                <w:color w:val="425222"/>
                <w:lang w:eastAsia="pt-PT"/>
              </w:rPr>
            </w:pPr>
            <w:r w:rsidRPr="003233A1">
              <w:rPr>
                <w:rFonts w:eastAsia="Times New Roman"/>
                <w:b/>
                <w:color w:val="425222"/>
                <w:lang w:eastAsia="pt-PT"/>
              </w:rPr>
              <w:t>1.185,00</w:t>
            </w:r>
          </w:p>
        </w:tc>
        <w:tc>
          <w:tcPr>
            <w:tcW w:w="945" w:type="dxa"/>
            <w:tcBorders>
              <w:bottom w:val="single" w:sz="12" w:space="0" w:color="000000"/>
            </w:tcBorders>
            <w:shd w:val="clear" w:color="auto" w:fill="EAE8DB" w:themeFill="accent6" w:themeFillTint="33"/>
            <w:vAlign w:val="center"/>
          </w:tcPr>
          <w:p w:rsidR="00D80280" w:rsidRPr="00BB2BFB" w:rsidRDefault="00D80280" w:rsidP="00D80280">
            <w:pPr>
              <w:spacing w:after="0" w:line="360" w:lineRule="auto"/>
              <w:jc w:val="center"/>
              <w:rPr>
                <w:rFonts w:eastAsia="Times New Roman"/>
                <w:b/>
                <w:color w:val="453021"/>
                <w:lang w:eastAsia="pt-PT"/>
              </w:rPr>
            </w:pPr>
            <w:r w:rsidRPr="00BB2BFB">
              <w:rPr>
                <w:rFonts w:eastAsia="Times New Roman"/>
                <w:b/>
                <w:color w:val="453021"/>
                <w:lang w:eastAsia="pt-PT"/>
              </w:rPr>
              <w:t>1.212,70</w:t>
            </w:r>
          </w:p>
        </w:tc>
        <w:tc>
          <w:tcPr>
            <w:tcW w:w="945" w:type="dxa"/>
            <w:tcBorders>
              <w:bottom w:val="single" w:sz="12" w:space="0" w:color="000000"/>
              <w:right w:val="single" w:sz="12" w:space="0" w:color="000000"/>
            </w:tcBorders>
            <w:shd w:val="clear" w:color="auto" w:fill="EAE8DB" w:themeFill="accent6" w:themeFillTint="33"/>
            <w:vAlign w:val="center"/>
          </w:tcPr>
          <w:p w:rsidR="00D80280" w:rsidRPr="00BB2BFB" w:rsidRDefault="00D80280" w:rsidP="00D80280">
            <w:pPr>
              <w:spacing w:after="0" w:line="360" w:lineRule="auto"/>
              <w:jc w:val="center"/>
              <w:rPr>
                <w:rFonts w:eastAsia="Times New Roman"/>
                <w:b/>
                <w:color w:val="7C2E2C"/>
                <w:lang w:eastAsia="pt-PT"/>
              </w:rPr>
            </w:pPr>
            <w:r w:rsidRPr="00BB2BFB">
              <w:rPr>
                <w:rFonts w:eastAsia="Times New Roman"/>
                <w:b/>
                <w:color w:val="7C2E2C"/>
                <w:lang w:eastAsia="pt-PT"/>
              </w:rPr>
              <w:t>1.063,80</w:t>
            </w:r>
          </w:p>
        </w:tc>
        <w:tc>
          <w:tcPr>
            <w:tcW w:w="941" w:type="dxa"/>
            <w:tcBorders>
              <w:left w:val="single" w:sz="12" w:space="0" w:color="000000"/>
              <w:bottom w:val="single" w:sz="12" w:space="0" w:color="000000"/>
            </w:tcBorders>
            <w:shd w:val="clear" w:color="auto" w:fill="EAE8DB" w:themeFill="accent6" w:themeFillTint="33"/>
            <w:vAlign w:val="center"/>
          </w:tcPr>
          <w:p w:rsidR="00D80280" w:rsidRPr="003233A1" w:rsidRDefault="00D80280" w:rsidP="00D80280">
            <w:pPr>
              <w:spacing w:after="0" w:line="360" w:lineRule="auto"/>
              <w:jc w:val="center"/>
              <w:rPr>
                <w:rFonts w:eastAsia="Times New Roman"/>
                <w:b/>
                <w:color w:val="425222"/>
                <w:lang w:eastAsia="pt-PT"/>
              </w:rPr>
            </w:pPr>
            <w:r w:rsidRPr="003233A1">
              <w:rPr>
                <w:rFonts w:eastAsia="Times New Roman"/>
                <w:b/>
                <w:color w:val="425222"/>
                <w:lang w:eastAsia="pt-PT"/>
              </w:rPr>
              <w:t>832,70</w:t>
            </w:r>
          </w:p>
        </w:tc>
        <w:tc>
          <w:tcPr>
            <w:tcW w:w="941" w:type="dxa"/>
            <w:tcBorders>
              <w:bottom w:val="single" w:sz="12" w:space="0" w:color="000000"/>
            </w:tcBorders>
            <w:shd w:val="clear" w:color="auto" w:fill="EAE8DB" w:themeFill="accent6" w:themeFillTint="33"/>
            <w:vAlign w:val="center"/>
          </w:tcPr>
          <w:p w:rsidR="00D80280" w:rsidRPr="00BB2BFB" w:rsidRDefault="00D80280" w:rsidP="00D80280">
            <w:pPr>
              <w:spacing w:after="0" w:line="360" w:lineRule="auto"/>
              <w:jc w:val="center"/>
              <w:rPr>
                <w:rFonts w:eastAsia="Times New Roman"/>
                <w:b/>
                <w:color w:val="453021"/>
                <w:lang w:eastAsia="pt-PT"/>
              </w:rPr>
            </w:pPr>
            <w:r w:rsidRPr="00BB2BFB">
              <w:rPr>
                <w:rFonts w:eastAsia="Times New Roman"/>
                <w:b/>
                <w:color w:val="453021"/>
                <w:lang w:eastAsia="pt-PT"/>
              </w:rPr>
              <w:t>948,00</w:t>
            </w:r>
          </w:p>
        </w:tc>
        <w:tc>
          <w:tcPr>
            <w:tcW w:w="925" w:type="dxa"/>
            <w:tcBorders>
              <w:bottom w:val="single" w:sz="12" w:space="0" w:color="000000"/>
              <w:right w:val="single" w:sz="12" w:space="0" w:color="000000"/>
            </w:tcBorders>
            <w:shd w:val="clear" w:color="auto" w:fill="EAE8DB" w:themeFill="accent6" w:themeFillTint="33"/>
            <w:vAlign w:val="center"/>
          </w:tcPr>
          <w:p w:rsidR="00D80280" w:rsidRPr="00BB2BFB" w:rsidRDefault="00D80280" w:rsidP="00D80280">
            <w:pPr>
              <w:spacing w:after="0" w:line="360" w:lineRule="auto"/>
              <w:jc w:val="center"/>
              <w:rPr>
                <w:rFonts w:eastAsia="Times New Roman"/>
                <w:b/>
                <w:color w:val="7C2E2C"/>
                <w:lang w:eastAsia="pt-PT"/>
              </w:rPr>
            </w:pPr>
            <w:r w:rsidRPr="00BB2BFB">
              <w:rPr>
                <w:rFonts w:eastAsia="Times New Roman"/>
                <w:b/>
                <w:color w:val="7C2E2C"/>
                <w:lang w:eastAsia="pt-PT"/>
              </w:rPr>
              <w:t>710,20</w:t>
            </w:r>
          </w:p>
        </w:tc>
      </w:tr>
    </w:tbl>
    <w:p w:rsidR="00F31539" w:rsidRDefault="00F31539" w:rsidP="00F31539">
      <w:pPr>
        <w:tabs>
          <w:tab w:val="left" w:pos="284"/>
        </w:tabs>
        <w:spacing w:after="0" w:line="360" w:lineRule="auto"/>
        <w:rPr>
          <w:rFonts w:cs="Arial"/>
          <w:sz w:val="24"/>
          <w:szCs w:val="24"/>
          <w:lang w:val="pt-PT"/>
        </w:rPr>
      </w:pPr>
    </w:p>
    <w:p w:rsidR="00F31539"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Pr>
          <w:rFonts w:cs="Arial"/>
          <w:sz w:val="24"/>
          <w:szCs w:val="24"/>
          <w:lang w:val="pt-PT"/>
        </w:rPr>
        <w:t>Os dados são indicadores de</w:t>
      </w:r>
      <w:r w:rsidR="00F31539" w:rsidRPr="00734E25">
        <w:rPr>
          <w:rFonts w:cs="Arial"/>
          <w:sz w:val="24"/>
          <w:szCs w:val="24"/>
          <w:lang w:val="pt-PT"/>
        </w:rPr>
        <w:t xml:space="preserve"> que os homens ganham mais</w:t>
      </w:r>
      <w:r w:rsidR="00F31539">
        <w:rPr>
          <w:rFonts w:cs="Arial"/>
          <w:sz w:val="24"/>
          <w:szCs w:val="24"/>
          <w:lang w:val="pt-PT"/>
        </w:rPr>
        <w:t xml:space="preserve"> do que as mulheres no concelho.</w:t>
      </w:r>
      <w:r w:rsidR="00F31539" w:rsidRPr="00734E25">
        <w:rPr>
          <w:rFonts w:cs="Arial"/>
          <w:sz w:val="24"/>
          <w:szCs w:val="24"/>
          <w:lang w:val="pt-PT"/>
        </w:rPr>
        <w:t xml:space="preserve"> </w:t>
      </w:r>
      <w:r>
        <w:rPr>
          <w:rFonts w:cs="Arial"/>
          <w:sz w:val="24"/>
          <w:szCs w:val="24"/>
          <w:lang w:val="pt-PT"/>
        </w:rPr>
        <w:t>Ao nível do sector</w:t>
      </w:r>
      <w:r w:rsidR="00F31539">
        <w:rPr>
          <w:rFonts w:cs="Arial"/>
          <w:sz w:val="24"/>
          <w:szCs w:val="24"/>
          <w:lang w:val="pt-PT"/>
        </w:rPr>
        <w:t xml:space="preserve"> primário </w:t>
      </w:r>
      <w:r w:rsidR="00F31539" w:rsidRPr="00734E25">
        <w:rPr>
          <w:rFonts w:cs="Arial"/>
          <w:sz w:val="24"/>
          <w:szCs w:val="24"/>
          <w:lang w:val="pt-PT"/>
        </w:rPr>
        <w:t>e secundário, o ganho médio global é superior à média nacional (ainda que esta tendência não se mantenha no caso das mulheres que trabalham no secto</w:t>
      </w:r>
      <w:r w:rsidR="00F31539">
        <w:rPr>
          <w:rFonts w:cs="Arial"/>
          <w:sz w:val="24"/>
          <w:szCs w:val="24"/>
          <w:lang w:val="pt-PT"/>
        </w:rPr>
        <w:t>r primário). N</w:t>
      </w:r>
      <w:r w:rsidR="00F31539" w:rsidRPr="00734E25">
        <w:rPr>
          <w:rFonts w:cs="Arial"/>
          <w:sz w:val="24"/>
          <w:szCs w:val="24"/>
          <w:lang w:val="pt-PT"/>
        </w:rPr>
        <w:t>o sector secundário, o ganho médio global é superior a qualquer uma das unidades geográficas em análise e, no sector terciário, o ganho médio global é inferior a qualquer uma das unidades geográficas em análise.</w:t>
      </w:r>
      <w:r w:rsidR="00F31539">
        <w:rPr>
          <w:rFonts w:cs="Arial"/>
          <w:sz w:val="24"/>
          <w:szCs w:val="24"/>
          <w:lang w:val="pt-PT"/>
        </w:rPr>
        <w:t xml:space="preserve"> Constata-se,</w:t>
      </w:r>
      <w:r w:rsidR="00F31539" w:rsidRPr="00734E25">
        <w:rPr>
          <w:rFonts w:cs="Arial"/>
          <w:sz w:val="24"/>
          <w:szCs w:val="24"/>
          <w:lang w:val="pt-PT"/>
        </w:rPr>
        <w:t xml:space="preserve"> portanto</w:t>
      </w:r>
      <w:r w:rsidR="00F31539">
        <w:rPr>
          <w:rFonts w:cs="Arial"/>
          <w:sz w:val="24"/>
          <w:szCs w:val="24"/>
          <w:lang w:val="pt-PT"/>
        </w:rPr>
        <w:t xml:space="preserve">, que existe desigualdade ao nível das </w:t>
      </w:r>
      <w:r w:rsidR="00F31539" w:rsidRPr="00734E25">
        <w:rPr>
          <w:rFonts w:cs="Arial"/>
          <w:sz w:val="24"/>
          <w:szCs w:val="24"/>
          <w:lang w:val="pt-PT"/>
        </w:rPr>
        <w:t xml:space="preserve">oportunidades </w:t>
      </w:r>
      <w:r w:rsidR="00F31539">
        <w:rPr>
          <w:rFonts w:cs="Arial"/>
          <w:sz w:val="24"/>
          <w:szCs w:val="24"/>
          <w:lang w:val="pt-PT"/>
        </w:rPr>
        <w:t>para</w:t>
      </w:r>
      <w:r w:rsidR="00F31539" w:rsidRPr="00734E25">
        <w:rPr>
          <w:rFonts w:cs="Arial"/>
          <w:sz w:val="24"/>
          <w:szCs w:val="24"/>
          <w:lang w:val="pt-PT"/>
        </w:rPr>
        <w:t xml:space="preserve"> homens e </w:t>
      </w:r>
      <w:r w:rsidR="00F31539">
        <w:rPr>
          <w:rFonts w:cs="Arial"/>
          <w:sz w:val="24"/>
          <w:szCs w:val="24"/>
          <w:lang w:val="pt-PT"/>
        </w:rPr>
        <w:t xml:space="preserve">para </w:t>
      </w:r>
      <w:r w:rsidR="00F31539" w:rsidRPr="00734E25">
        <w:rPr>
          <w:rFonts w:cs="Arial"/>
          <w:sz w:val="24"/>
          <w:szCs w:val="24"/>
          <w:lang w:val="pt-PT"/>
        </w:rPr>
        <w:t xml:space="preserve">mulheres no que diz respeito ao mercado de trabalho e </w:t>
      </w:r>
      <w:r w:rsidR="00F31539">
        <w:rPr>
          <w:rFonts w:cs="Arial"/>
          <w:sz w:val="24"/>
          <w:szCs w:val="24"/>
          <w:lang w:val="pt-PT"/>
        </w:rPr>
        <w:t>ao nível da remuneração</w:t>
      </w:r>
      <w:r w:rsidR="00F31539" w:rsidRPr="00734E25">
        <w:rPr>
          <w:rFonts w:cs="Arial"/>
          <w:sz w:val="24"/>
          <w:szCs w:val="24"/>
          <w:lang w:val="pt-PT"/>
        </w:rPr>
        <w:t xml:space="preserve"> do trabalho masculino e feminino, </w:t>
      </w:r>
      <w:r w:rsidR="00F31539">
        <w:rPr>
          <w:rFonts w:cs="Arial"/>
          <w:sz w:val="24"/>
          <w:szCs w:val="24"/>
          <w:lang w:val="pt-PT"/>
        </w:rPr>
        <w:t>principalmente</w:t>
      </w:r>
      <w:r w:rsidR="00F31539" w:rsidRPr="00734E25">
        <w:rPr>
          <w:rFonts w:cs="Arial"/>
          <w:sz w:val="24"/>
          <w:szCs w:val="24"/>
          <w:lang w:val="pt-PT"/>
        </w:rPr>
        <w:t xml:space="preserve"> no sector terciário. </w:t>
      </w:r>
    </w:p>
    <w:p w:rsidR="00F31539"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Pr>
          <w:rFonts w:cs="Arial"/>
          <w:sz w:val="24"/>
          <w:szCs w:val="24"/>
          <w:lang w:val="pt-PT"/>
        </w:rPr>
        <w:t>Para que se compreenda este contexto, importa referir alguns dados históricos referentes ao crescimento demográfico do concelho, que está intimamente relacionado com a sua localização e com a industrialização. N</w:t>
      </w:r>
      <w:r w:rsidR="00F31539" w:rsidRPr="00734E25">
        <w:rPr>
          <w:rFonts w:cs="Arial"/>
          <w:sz w:val="24"/>
          <w:szCs w:val="24"/>
          <w:lang w:val="pt-PT"/>
        </w:rPr>
        <w:t xml:space="preserve">o início do século, </w:t>
      </w:r>
      <w:r w:rsidR="00F31539">
        <w:rPr>
          <w:rFonts w:cs="Arial"/>
          <w:sz w:val="24"/>
          <w:szCs w:val="24"/>
          <w:lang w:val="pt-PT"/>
        </w:rPr>
        <w:t>deslocou-se para esta região</w:t>
      </w:r>
      <w:r w:rsidR="00F31539" w:rsidRPr="00734E25">
        <w:rPr>
          <w:rFonts w:cs="Arial"/>
          <w:sz w:val="24"/>
          <w:szCs w:val="24"/>
          <w:lang w:val="pt-PT"/>
        </w:rPr>
        <w:t xml:space="preserve"> população </w:t>
      </w:r>
      <w:r w:rsidR="00F31539">
        <w:rPr>
          <w:rFonts w:cs="Arial"/>
          <w:sz w:val="24"/>
          <w:szCs w:val="24"/>
          <w:lang w:val="pt-PT"/>
        </w:rPr>
        <w:t xml:space="preserve">oriunda </w:t>
      </w:r>
      <w:r w:rsidR="00F31539" w:rsidRPr="00734E25">
        <w:rPr>
          <w:rFonts w:cs="Arial"/>
          <w:sz w:val="24"/>
          <w:szCs w:val="24"/>
          <w:lang w:val="pt-PT"/>
        </w:rPr>
        <w:t xml:space="preserve">do litoral norte do país; em meados do século, na era industrial, </w:t>
      </w:r>
      <w:r w:rsidR="00F31539">
        <w:rPr>
          <w:rFonts w:cs="Arial"/>
          <w:sz w:val="24"/>
          <w:szCs w:val="24"/>
          <w:lang w:val="pt-PT"/>
        </w:rPr>
        <w:t>confluíram para o concelho</w:t>
      </w:r>
      <w:r w:rsidR="00F31539" w:rsidRPr="00734E25">
        <w:rPr>
          <w:rFonts w:cs="Arial"/>
          <w:sz w:val="24"/>
          <w:szCs w:val="24"/>
          <w:lang w:val="pt-PT"/>
        </w:rPr>
        <w:t xml:space="preserve"> </w:t>
      </w:r>
      <w:r w:rsidR="00F31539" w:rsidRPr="00734E25">
        <w:rPr>
          <w:rFonts w:eastAsia="Times New Roman" w:cs="Arial"/>
          <w:bCs/>
          <w:sz w:val="24"/>
          <w:szCs w:val="24"/>
          <w:lang w:val="pt-PT" w:eastAsia="pt-PT"/>
        </w:rPr>
        <w:t>migrantes oriundos do alto Ribatejo, do Alentejo, das Beiras e também de</w:t>
      </w:r>
      <w:r w:rsidR="00F31539">
        <w:rPr>
          <w:rFonts w:eastAsia="Times New Roman" w:cs="Arial"/>
          <w:bCs/>
          <w:sz w:val="24"/>
          <w:szCs w:val="24"/>
          <w:lang w:val="pt-PT" w:eastAsia="pt-PT"/>
        </w:rPr>
        <w:t xml:space="preserve"> </w:t>
      </w:r>
      <w:r w:rsidR="00F31539" w:rsidRPr="00734E25">
        <w:rPr>
          <w:rFonts w:eastAsia="Times New Roman" w:cs="Arial"/>
          <w:bCs/>
          <w:sz w:val="24"/>
          <w:szCs w:val="24"/>
          <w:lang w:val="pt-PT" w:eastAsia="pt-PT"/>
        </w:rPr>
        <w:t xml:space="preserve">Trás-os-Montes; na segunda metade do século XX, </w:t>
      </w:r>
      <w:r w:rsidR="00F31539">
        <w:rPr>
          <w:rFonts w:eastAsia="Times New Roman" w:cs="Arial"/>
          <w:bCs/>
          <w:sz w:val="24"/>
          <w:szCs w:val="24"/>
          <w:lang w:val="pt-PT" w:eastAsia="pt-PT"/>
        </w:rPr>
        <w:t xml:space="preserve">chegaram </w:t>
      </w:r>
      <w:r w:rsidR="00F31539" w:rsidRPr="00734E25">
        <w:rPr>
          <w:rFonts w:eastAsia="Times New Roman" w:cs="Arial"/>
          <w:bCs/>
          <w:sz w:val="24"/>
          <w:szCs w:val="24"/>
          <w:lang w:val="pt-PT" w:eastAsia="pt-PT"/>
        </w:rPr>
        <w:t>emigrantes das ex-colónias portuguesas, com jovens atraídos pela progressiva acessibilidade e proximidade do concelho à capital e</w:t>
      </w:r>
      <w:r w:rsidR="00F31539">
        <w:rPr>
          <w:rFonts w:eastAsia="Times New Roman" w:cs="Arial"/>
          <w:bCs/>
          <w:sz w:val="24"/>
          <w:szCs w:val="24"/>
          <w:lang w:val="pt-PT" w:eastAsia="pt-PT"/>
        </w:rPr>
        <w:t xml:space="preserve"> pela habitação mais económica;</w:t>
      </w:r>
      <w:r w:rsidR="00F31539" w:rsidRPr="00734E25">
        <w:rPr>
          <w:rFonts w:eastAsia="Times New Roman" w:cs="Arial"/>
          <w:bCs/>
          <w:sz w:val="24"/>
          <w:szCs w:val="24"/>
          <w:lang w:val="pt-PT" w:eastAsia="pt-PT"/>
        </w:rPr>
        <w:t xml:space="preserve"> mais recentemente</w:t>
      </w:r>
      <w:r w:rsidR="00F31539">
        <w:rPr>
          <w:rFonts w:eastAsia="Times New Roman" w:cs="Arial"/>
          <w:bCs/>
          <w:sz w:val="24"/>
          <w:szCs w:val="24"/>
          <w:lang w:val="pt-PT" w:eastAsia="pt-PT"/>
        </w:rPr>
        <w:t>,</w:t>
      </w:r>
      <w:r w:rsidR="00F31539" w:rsidRPr="00734E25">
        <w:rPr>
          <w:rFonts w:eastAsia="Times New Roman" w:cs="Arial"/>
          <w:bCs/>
          <w:sz w:val="24"/>
          <w:szCs w:val="24"/>
          <w:lang w:val="pt-PT" w:eastAsia="pt-PT"/>
        </w:rPr>
        <w:t xml:space="preserve"> mas </w:t>
      </w:r>
      <w:r w:rsidR="00F31539">
        <w:rPr>
          <w:rFonts w:eastAsia="Times New Roman" w:cs="Arial"/>
          <w:bCs/>
          <w:sz w:val="24"/>
          <w:szCs w:val="24"/>
          <w:lang w:val="pt-PT" w:eastAsia="pt-PT"/>
        </w:rPr>
        <w:t>com relevância</w:t>
      </w:r>
      <w:r w:rsidR="00F31539" w:rsidRPr="00734E25">
        <w:rPr>
          <w:rFonts w:eastAsia="Times New Roman" w:cs="Arial"/>
          <w:bCs/>
          <w:sz w:val="24"/>
          <w:szCs w:val="24"/>
          <w:lang w:val="pt-PT" w:eastAsia="pt-PT"/>
        </w:rPr>
        <w:t xml:space="preserve">, </w:t>
      </w:r>
      <w:r w:rsidR="00F31539">
        <w:rPr>
          <w:rFonts w:eastAsia="Times New Roman" w:cs="Arial"/>
          <w:bCs/>
          <w:sz w:val="24"/>
          <w:szCs w:val="24"/>
          <w:lang w:val="pt-PT" w:eastAsia="pt-PT"/>
        </w:rPr>
        <w:t xml:space="preserve">verificou-se a fixação de residência de </w:t>
      </w:r>
      <w:r w:rsidR="00F31539" w:rsidRPr="00734E25">
        <w:rPr>
          <w:rFonts w:eastAsia="Times New Roman" w:cs="Arial"/>
          <w:bCs/>
          <w:sz w:val="24"/>
          <w:szCs w:val="24"/>
          <w:lang w:val="pt-PT" w:eastAsia="pt-PT"/>
        </w:rPr>
        <w:t>emigrantes de leste</w:t>
      </w:r>
      <w:r w:rsidR="00F31539">
        <w:rPr>
          <w:rFonts w:eastAsia="Times New Roman" w:cs="Arial"/>
          <w:bCs/>
          <w:sz w:val="24"/>
          <w:szCs w:val="24"/>
          <w:lang w:val="pt-PT" w:eastAsia="pt-PT"/>
        </w:rPr>
        <w:t xml:space="preserve">, do Brasil e dos PALOP. Nesta medida, </w:t>
      </w:r>
      <w:r w:rsidR="00F31539">
        <w:rPr>
          <w:rFonts w:cs="Arial"/>
          <w:sz w:val="24"/>
          <w:szCs w:val="24"/>
          <w:lang w:val="pt-PT"/>
        </w:rPr>
        <w:t xml:space="preserve">este </w:t>
      </w:r>
      <w:r w:rsidR="00F31539" w:rsidRPr="00734E25">
        <w:rPr>
          <w:rFonts w:cs="Arial"/>
          <w:sz w:val="24"/>
          <w:szCs w:val="24"/>
          <w:lang w:val="pt-PT"/>
        </w:rPr>
        <w:t>ace</w:t>
      </w:r>
      <w:r w:rsidR="00F31539">
        <w:rPr>
          <w:rFonts w:cs="Arial"/>
          <w:sz w:val="24"/>
          <w:szCs w:val="24"/>
          <w:lang w:val="pt-PT"/>
        </w:rPr>
        <w:t>ntuado movimento migratório que</w:t>
      </w:r>
      <w:r w:rsidR="00F31539" w:rsidRPr="00734E25">
        <w:rPr>
          <w:rFonts w:cs="Arial"/>
          <w:sz w:val="24"/>
          <w:szCs w:val="24"/>
          <w:lang w:val="pt-PT"/>
        </w:rPr>
        <w:t xml:space="preserve"> </w:t>
      </w:r>
      <w:r w:rsidR="00F31539">
        <w:rPr>
          <w:rFonts w:cs="Arial"/>
          <w:sz w:val="24"/>
          <w:szCs w:val="24"/>
          <w:lang w:val="pt-PT"/>
        </w:rPr>
        <w:t xml:space="preserve">tem </w:t>
      </w:r>
      <w:r w:rsidR="00F31539" w:rsidRPr="00734E25">
        <w:rPr>
          <w:rFonts w:cs="Arial"/>
          <w:sz w:val="24"/>
          <w:szCs w:val="24"/>
          <w:lang w:val="pt-PT"/>
        </w:rPr>
        <w:t>caracteriz</w:t>
      </w:r>
      <w:r w:rsidR="00F31539">
        <w:rPr>
          <w:rFonts w:cs="Arial"/>
          <w:sz w:val="24"/>
          <w:szCs w:val="24"/>
          <w:lang w:val="pt-PT"/>
        </w:rPr>
        <w:t>ado</w:t>
      </w:r>
      <w:r w:rsidR="00F31539" w:rsidRPr="00734E25">
        <w:rPr>
          <w:rFonts w:cs="Arial"/>
          <w:sz w:val="24"/>
          <w:szCs w:val="24"/>
          <w:lang w:val="pt-PT"/>
        </w:rPr>
        <w:t xml:space="preserve"> o desenvolvimento do tecido </w:t>
      </w:r>
      <w:r w:rsidR="00F31539" w:rsidRPr="00734E25">
        <w:rPr>
          <w:rFonts w:cs="Arial"/>
          <w:sz w:val="24"/>
          <w:szCs w:val="24"/>
          <w:lang w:val="pt-PT"/>
        </w:rPr>
        <w:lastRenderedPageBreak/>
        <w:t>social do concelho</w:t>
      </w:r>
      <w:r w:rsidR="00F31539" w:rsidRPr="00D12379">
        <w:rPr>
          <w:rFonts w:cs="Arial"/>
          <w:sz w:val="24"/>
          <w:szCs w:val="24"/>
          <w:lang w:val="pt-PT"/>
        </w:rPr>
        <w:t xml:space="preserve"> </w:t>
      </w:r>
      <w:r w:rsidR="00F31539" w:rsidRPr="00734E25">
        <w:rPr>
          <w:rFonts w:eastAsia="Times New Roman" w:cs="Arial"/>
          <w:bCs/>
          <w:sz w:val="24"/>
          <w:szCs w:val="24"/>
          <w:lang w:val="pt-PT" w:eastAsia="pt-PT"/>
        </w:rPr>
        <w:t xml:space="preserve">constitui um contexto propício à </w:t>
      </w:r>
      <w:r w:rsidR="00F31539" w:rsidRPr="00734E25">
        <w:rPr>
          <w:rFonts w:cs="Arial"/>
          <w:sz w:val="24"/>
          <w:szCs w:val="24"/>
          <w:lang w:val="pt-PT"/>
        </w:rPr>
        <w:t xml:space="preserve">existência de desigualdades </w:t>
      </w:r>
      <w:r w:rsidR="00F31539">
        <w:rPr>
          <w:rFonts w:cs="Arial"/>
          <w:sz w:val="24"/>
          <w:szCs w:val="24"/>
          <w:lang w:val="pt-PT"/>
        </w:rPr>
        <w:t xml:space="preserve">económicas e sociais que se reflectem em </w:t>
      </w:r>
      <w:r w:rsidR="00F31539" w:rsidRPr="00734E25">
        <w:rPr>
          <w:rFonts w:cs="Arial"/>
          <w:sz w:val="24"/>
          <w:szCs w:val="24"/>
          <w:lang w:val="pt-PT"/>
        </w:rPr>
        <w:t xml:space="preserve">problemas </w:t>
      </w:r>
      <w:r w:rsidR="00F31539">
        <w:rPr>
          <w:rFonts w:cs="Arial"/>
          <w:sz w:val="24"/>
          <w:szCs w:val="24"/>
          <w:lang w:val="pt-PT"/>
        </w:rPr>
        <w:t>sociais,</w:t>
      </w:r>
      <w:r w:rsidR="00F31539" w:rsidRPr="00734E25">
        <w:rPr>
          <w:rFonts w:cs="Arial"/>
          <w:sz w:val="24"/>
          <w:szCs w:val="24"/>
          <w:lang w:val="pt-PT"/>
        </w:rPr>
        <w:t xml:space="preserve"> no geral</w:t>
      </w:r>
      <w:r w:rsidR="00F31539">
        <w:rPr>
          <w:rFonts w:cs="Arial"/>
          <w:sz w:val="24"/>
          <w:szCs w:val="24"/>
          <w:lang w:val="pt-PT"/>
        </w:rPr>
        <w:t>,</w:t>
      </w:r>
      <w:r w:rsidR="00F31539" w:rsidRPr="00734E25">
        <w:rPr>
          <w:rFonts w:cs="Arial"/>
          <w:sz w:val="24"/>
          <w:szCs w:val="24"/>
          <w:lang w:val="pt-PT"/>
        </w:rPr>
        <w:t xml:space="preserve"> </w:t>
      </w:r>
      <w:r w:rsidR="00F31539">
        <w:rPr>
          <w:rFonts w:cs="Arial"/>
          <w:sz w:val="24"/>
          <w:szCs w:val="24"/>
          <w:lang w:val="pt-PT"/>
        </w:rPr>
        <w:t>com expressão nas condições de vida e nas oportunidades para</w:t>
      </w:r>
      <w:r w:rsidR="00F31539" w:rsidRPr="00734E25">
        <w:rPr>
          <w:rFonts w:cs="Arial"/>
          <w:sz w:val="24"/>
          <w:szCs w:val="24"/>
          <w:lang w:val="pt-PT"/>
        </w:rPr>
        <w:t xml:space="preserve"> homens e mulheres</w:t>
      </w:r>
      <w:r w:rsidR="00F31539">
        <w:rPr>
          <w:rFonts w:cs="Arial"/>
          <w:sz w:val="24"/>
          <w:szCs w:val="24"/>
          <w:lang w:val="pt-PT"/>
        </w:rPr>
        <w:t>.</w:t>
      </w:r>
    </w:p>
    <w:p w:rsidR="00F31539" w:rsidRPr="00734E25"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sidRPr="00734E25">
        <w:rPr>
          <w:rFonts w:cs="Arial"/>
          <w:sz w:val="24"/>
          <w:szCs w:val="24"/>
          <w:lang w:val="pt-PT"/>
        </w:rPr>
        <w:t>Testemunho desta problemática é a referência</w:t>
      </w:r>
      <w:r w:rsidR="00F31539" w:rsidRPr="00E4634B">
        <w:rPr>
          <w:rFonts w:cs="Arial"/>
          <w:sz w:val="24"/>
          <w:szCs w:val="24"/>
          <w:lang w:val="pt-PT"/>
        </w:rPr>
        <w:t xml:space="preserve"> </w:t>
      </w:r>
      <w:r w:rsidR="00F31539">
        <w:rPr>
          <w:rFonts w:cs="Arial"/>
          <w:sz w:val="24"/>
          <w:szCs w:val="24"/>
          <w:lang w:val="pt-PT"/>
        </w:rPr>
        <w:t xml:space="preserve">a medidas promotoras da igualdade no </w:t>
      </w:r>
      <w:r w:rsidR="00F31539" w:rsidRPr="00734E25">
        <w:rPr>
          <w:rFonts w:cs="Arial"/>
          <w:sz w:val="24"/>
          <w:szCs w:val="24"/>
          <w:lang w:val="pt-PT"/>
        </w:rPr>
        <w:t>Plano Estratégico de Intervenção do Concelho</w:t>
      </w:r>
      <w:r w:rsidR="00F31539">
        <w:rPr>
          <w:rFonts w:cs="Arial"/>
          <w:sz w:val="24"/>
          <w:szCs w:val="24"/>
          <w:lang w:val="pt-PT"/>
        </w:rPr>
        <w:t xml:space="preserve"> de Vila Franca de Xira, como </w:t>
      </w:r>
      <w:r w:rsidR="00F31539" w:rsidRPr="00734E25">
        <w:rPr>
          <w:rFonts w:cs="Arial"/>
          <w:sz w:val="24"/>
          <w:szCs w:val="24"/>
          <w:lang w:val="pt-PT"/>
        </w:rPr>
        <w:t>um</w:t>
      </w:r>
      <w:r w:rsidR="00F31539">
        <w:rPr>
          <w:rFonts w:cs="Arial"/>
          <w:sz w:val="24"/>
          <w:szCs w:val="24"/>
          <w:lang w:val="pt-PT"/>
        </w:rPr>
        <w:t>a</w:t>
      </w:r>
      <w:r w:rsidR="00F31539" w:rsidRPr="00734E25">
        <w:rPr>
          <w:rFonts w:cs="Arial"/>
          <w:sz w:val="24"/>
          <w:szCs w:val="24"/>
          <w:lang w:val="pt-PT"/>
        </w:rPr>
        <w:t xml:space="preserve"> </w:t>
      </w:r>
      <w:r w:rsidR="00F31539">
        <w:rPr>
          <w:rFonts w:cs="Arial"/>
          <w:sz w:val="24"/>
          <w:szCs w:val="24"/>
          <w:lang w:val="pt-PT"/>
        </w:rPr>
        <w:t xml:space="preserve">das áreas de intervenção e de </w:t>
      </w:r>
      <w:r w:rsidR="00F31539" w:rsidRPr="00734E25">
        <w:rPr>
          <w:rFonts w:cs="Arial"/>
          <w:sz w:val="24"/>
          <w:szCs w:val="24"/>
          <w:lang w:val="pt-PT"/>
        </w:rPr>
        <w:t xml:space="preserve">actuação </w:t>
      </w:r>
      <w:r w:rsidR="00F31539">
        <w:rPr>
          <w:rFonts w:cs="Arial"/>
          <w:sz w:val="24"/>
          <w:szCs w:val="24"/>
          <w:lang w:val="pt-PT"/>
        </w:rPr>
        <w:t>necessárias no concelho:</w:t>
      </w:r>
    </w:p>
    <w:p w:rsidR="00D80280" w:rsidRPr="00FD7B79" w:rsidRDefault="00F31539" w:rsidP="00FD7B79">
      <w:pPr>
        <w:autoSpaceDE w:val="0"/>
        <w:autoSpaceDN w:val="0"/>
        <w:adjustRightInd w:val="0"/>
        <w:spacing w:after="0" w:line="240" w:lineRule="auto"/>
        <w:ind w:left="708"/>
        <w:rPr>
          <w:rFonts w:cs="GillSansMT"/>
          <w:sz w:val="22"/>
          <w:szCs w:val="22"/>
          <w:lang w:val="pt-PT" w:eastAsia="pt-PT"/>
        </w:rPr>
      </w:pPr>
      <w:r w:rsidRPr="00D80280">
        <w:rPr>
          <w:rFonts w:cs="Arial"/>
          <w:b/>
          <w:bCs/>
          <w:i/>
          <w:iCs/>
          <w:sz w:val="22"/>
          <w:szCs w:val="22"/>
          <w:lang w:val="pt-PT" w:eastAsia="pt-PT"/>
        </w:rPr>
        <w:t>«Vila Franca de Xira - Município Solidário</w:t>
      </w:r>
      <w:r w:rsidRPr="00D80280">
        <w:rPr>
          <w:rFonts w:cs="Arial"/>
          <w:i/>
          <w:iCs/>
          <w:sz w:val="22"/>
          <w:szCs w:val="22"/>
          <w:lang w:val="pt-PT" w:eastAsia="pt-PT"/>
        </w:rPr>
        <w:t xml:space="preserve">, </w:t>
      </w:r>
      <w:r w:rsidRPr="00D80280">
        <w:rPr>
          <w:rFonts w:cs="Arial"/>
          <w:sz w:val="22"/>
          <w:szCs w:val="22"/>
          <w:lang w:val="pt-PT" w:eastAsia="pt-PT"/>
        </w:rPr>
        <w:t>dá corpo a uma função de prevenção pró-activa relativamente aos riscos que emanam de processos rápidos de crescimento urbano e económico, que tendencialmente acentuam os fenómenos de dualismo nas dinâmicas sociais, enquadrando intervenções que na dimensão socio-demográfica se constituam como factor de qualidade dos recursos humanos e de capacidade de inovação social, contribuindo para ultrapassar fenómenos de exclusão social e para a plena cidadania de todos. Ao mesmo tempo perspectiva-se a valorização do património enquanto recurso, elemento fundamental para a recriação e reforço de laços identitários capazes da facilitar a coesão social e cultural.»</w:t>
      </w:r>
      <w:r w:rsidRPr="00D80280">
        <w:rPr>
          <w:rFonts w:cs="GillSansMT"/>
          <w:sz w:val="22"/>
          <w:szCs w:val="22"/>
          <w:lang w:val="pt-PT" w:eastAsia="pt-PT"/>
        </w:rPr>
        <w:t xml:space="preserve"> (CMVFX, 2003: </w:t>
      </w:r>
      <w:r w:rsidR="00FD7B79">
        <w:rPr>
          <w:rFonts w:cs="GillSansMT"/>
          <w:sz w:val="22"/>
          <w:szCs w:val="22"/>
          <w:lang w:val="pt-PT" w:eastAsia="pt-PT"/>
        </w:rPr>
        <w:t>25</w:t>
      </w:r>
      <w:r w:rsidRPr="00D80280">
        <w:rPr>
          <w:rFonts w:cs="GillSansMT"/>
          <w:sz w:val="22"/>
          <w:szCs w:val="22"/>
          <w:lang w:val="pt-PT" w:eastAsia="pt-PT"/>
        </w:rPr>
        <w:t>)</w:t>
      </w:r>
    </w:p>
    <w:p w:rsidR="0065534A" w:rsidRDefault="0065534A" w:rsidP="00F31539">
      <w:pPr>
        <w:tabs>
          <w:tab w:val="left" w:pos="284"/>
        </w:tabs>
        <w:spacing w:after="0" w:line="360" w:lineRule="auto"/>
        <w:rPr>
          <w:b/>
          <w:shadow/>
          <w:sz w:val="24"/>
          <w:szCs w:val="24"/>
          <w:lang w:val="pt-PT"/>
        </w:rPr>
      </w:pPr>
    </w:p>
    <w:p w:rsidR="00F31539" w:rsidRPr="00734E25" w:rsidRDefault="00F31539" w:rsidP="00F31539">
      <w:pPr>
        <w:tabs>
          <w:tab w:val="left" w:pos="284"/>
        </w:tabs>
        <w:spacing w:after="0" w:line="360" w:lineRule="auto"/>
        <w:rPr>
          <w:b/>
          <w:shadow/>
          <w:sz w:val="24"/>
          <w:szCs w:val="24"/>
          <w:lang w:val="pt-PT"/>
        </w:rPr>
      </w:pPr>
      <w:r w:rsidRPr="00734E25">
        <w:rPr>
          <w:b/>
          <w:shadow/>
          <w:sz w:val="24"/>
          <w:szCs w:val="24"/>
          <w:lang w:val="pt-PT"/>
        </w:rPr>
        <w:t>Educação</w:t>
      </w:r>
    </w:p>
    <w:p w:rsidR="00F31539" w:rsidRPr="00A66512" w:rsidRDefault="00D80280" w:rsidP="00F31539">
      <w:pPr>
        <w:tabs>
          <w:tab w:val="left" w:pos="284"/>
        </w:tabs>
        <w:spacing w:after="0" w:line="360" w:lineRule="auto"/>
        <w:rPr>
          <w:lang w:val="pt-PT"/>
        </w:rPr>
      </w:pPr>
      <w:r>
        <w:rPr>
          <w:sz w:val="24"/>
          <w:szCs w:val="24"/>
          <w:lang w:val="pt-PT"/>
        </w:rPr>
        <w:t xml:space="preserve">     </w:t>
      </w:r>
      <w:r w:rsidR="00F31539">
        <w:rPr>
          <w:sz w:val="24"/>
          <w:szCs w:val="24"/>
          <w:lang w:val="pt-PT"/>
        </w:rPr>
        <w:t xml:space="preserve">Constituindo-se a educação e a formação como um meio de combate das desigualdades e da exclusão social, é relevante conhecer o nível de habilitações escolares e da população do concelho </w:t>
      </w:r>
    </w:p>
    <w:p w:rsidR="00F31539" w:rsidRDefault="00D80280" w:rsidP="00F31539">
      <w:pPr>
        <w:tabs>
          <w:tab w:val="left" w:pos="284"/>
        </w:tabs>
        <w:spacing w:after="0" w:line="360" w:lineRule="auto"/>
        <w:rPr>
          <w:rFonts w:cs="Arial"/>
          <w:sz w:val="24"/>
          <w:szCs w:val="24"/>
          <w:lang w:val="pt-PT"/>
        </w:rPr>
      </w:pPr>
      <w:r>
        <w:rPr>
          <w:sz w:val="24"/>
          <w:szCs w:val="24"/>
          <w:lang w:val="pt-PT"/>
        </w:rPr>
        <w:t xml:space="preserve">     </w:t>
      </w:r>
      <w:r w:rsidR="00F31539" w:rsidRPr="00A66512">
        <w:rPr>
          <w:sz w:val="24"/>
          <w:szCs w:val="24"/>
          <w:lang w:val="pt-PT"/>
        </w:rPr>
        <w:t>A partir d</w:t>
      </w:r>
      <w:r w:rsidR="00F31539" w:rsidRPr="00A66512">
        <w:rPr>
          <w:rFonts w:cs="Arial"/>
          <w:sz w:val="24"/>
          <w:szCs w:val="24"/>
          <w:lang w:val="pt-PT"/>
        </w:rPr>
        <w:t>os</w:t>
      </w:r>
      <w:r w:rsidR="00F31539" w:rsidRPr="00734E25">
        <w:rPr>
          <w:rFonts w:cs="Arial"/>
          <w:sz w:val="24"/>
          <w:szCs w:val="24"/>
          <w:lang w:val="pt-PT"/>
        </w:rPr>
        <w:t xml:space="preserve"> dados apresentados no Anuário Estatístico da Região de Lisboa, de 2006, a taxa de pré-escolarização e a taxa bruta de escolarização ao nível dos ensinos básico e secundário do concelho de Vila Franca de Xira são inferiores às do país e à da região de Lisboa e da Grande Lisboa (</w:t>
      </w:r>
      <w:r w:rsidR="00F31539">
        <w:rPr>
          <w:rFonts w:cs="Arial"/>
          <w:sz w:val="24"/>
          <w:szCs w:val="24"/>
          <w:lang w:val="pt-PT"/>
        </w:rPr>
        <w:t>Quadro 10</w:t>
      </w:r>
      <w:r w:rsidR="00F31539" w:rsidRPr="00734E25">
        <w:rPr>
          <w:rFonts w:cs="Arial"/>
          <w:sz w:val="24"/>
          <w:szCs w:val="24"/>
          <w:lang w:val="pt-PT"/>
        </w:rPr>
        <w:t xml:space="preserve">). </w:t>
      </w:r>
    </w:p>
    <w:p w:rsidR="00D80280" w:rsidRDefault="005C5630" w:rsidP="00F31539">
      <w:pPr>
        <w:tabs>
          <w:tab w:val="left" w:pos="284"/>
        </w:tabs>
        <w:spacing w:after="0" w:line="360" w:lineRule="auto"/>
        <w:rPr>
          <w:rFonts w:cs="Arial"/>
          <w:sz w:val="24"/>
          <w:szCs w:val="24"/>
          <w:lang w:val="pt-PT"/>
        </w:rPr>
      </w:pPr>
      <w:r w:rsidRPr="005C5630">
        <w:rPr>
          <w:rFonts w:cs="Arial"/>
          <w:noProof/>
          <w:sz w:val="24"/>
          <w:szCs w:val="24"/>
          <w:lang w:eastAsia="pt-PT"/>
        </w:rPr>
        <w:pict>
          <v:shape id="_x0000_s1606" type="#_x0000_t202" style="position:absolute;left:0;text-align:left;margin-left:94.95pt;margin-top:3.75pt;width:330pt;height:49.5pt;z-index:252194304;mso-width-relative:margin;mso-height-relative:margin" filled="f" stroked="f">
            <v:textbox>
              <w:txbxContent>
                <w:p w:rsidR="00EF0D69" w:rsidRPr="00223CAE" w:rsidRDefault="00EF0D69" w:rsidP="00F31539">
                  <w:pPr>
                    <w:spacing w:after="0" w:line="240" w:lineRule="auto"/>
                    <w:jc w:val="right"/>
                    <w:rPr>
                      <w:b/>
                      <w:lang w:val="pt-PT"/>
                    </w:rPr>
                  </w:pPr>
                  <w:r w:rsidRPr="00223CAE">
                    <w:rPr>
                      <w:b/>
                      <w:lang w:val="pt-PT"/>
                    </w:rPr>
                    <w:t>Quadro 1</w:t>
                  </w:r>
                  <w:r>
                    <w:rPr>
                      <w:b/>
                      <w:lang w:val="pt-PT"/>
                    </w:rPr>
                    <w:t>0</w:t>
                  </w:r>
                </w:p>
                <w:p w:rsidR="00EF0D69" w:rsidRPr="00223CAE" w:rsidRDefault="00EF0D69" w:rsidP="00F31539">
                  <w:pPr>
                    <w:spacing w:after="0" w:line="240" w:lineRule="auto"/>
                    <w:jc w:val="right"/>
                    <w:rPr>
                      <w:lang w:val="pt-PT"/>
                    </w:rPr>
                  </w:pPr>
                  <w:r>
                    <w:rPr>
                      <w:lang w:val="pt-PT"/>
                    </w:rPr>
                    <w:t>Taxa de pré-escolarização e escolarização no concelho de VFX</w:t>
                  </w:r>
                </w:p>
              </w:txbxContent>
            </v:textbox>
          </v:shape>
        </w:pict>
      </w:r>
    </w:p>
    <w:p w:rsidR="00F31539" w:rsidRPr="00734E25" w:rsidRDefault="00F31539" w:rsidP="00F31539">
      <w:pPr>
        <w:tabs>
          <w:tab w:val="left" w:pos="284"/>
        </w:tabs>
        <w:spacing w:after="0" w:line="360" w:lineRule="auto"/>
        <w:rPr>
          <w:rFonts w:cs="Arial"/>
          <w:sz w:val="24"/>
          <w:szCs w:val="24"/>
          <w:lang w:val="pt-PT"/>
        </w:rPr>
      </w:pPr>
    </w:p>
    <w:tbl>
      <w:tblPr>
        <w:tblW w:w="8398" w:type="dxa"/>
        <w:jc w:val="center"/>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1955"/>
        <w:gridCol w:w="1671"/>
        <w:gridCol w:w="2396"/>
      </w:tblGrid>
      <w:tr w:rsidR="00F31539" w:rsidRPr="00170E31" w:rsidTr="00A37DB9">
        <w:trPr>
          <w:jc w:val="center"/>
        </w:trPr>
        <w:tc>
          <w:tcPr>
            <w:tcW w:w="2376" w:type="dxa"/>
            <w:vMerge w:val="restart"/>
            <w:vAlign w:val="center"/>
          </w:tcPr>
          <w:p w:rsidR="00F31539" w:rsidRPr="00170E31" w:rsidRDefault="00F31539" w:rsidP="00A37DB9">
            <w:pPr>
              <w:tabs>
                <w:tab w:val="left" w:pos="284"/>
              </w:tabs>
              <w:spacing w:after="0" w:line="240" w:lineRule="auto"/>
              <w:jc w:val="center"/>
              <w:rPr>
                <w:rFonts w:cs="Arial"/>
                <w:sz w:val="24"/>
                <w:szCs w:val="24"/>
              </w:rPr>
            </w:pPr>
            <w:r w:rsidRPr="00170E31">
              <w:rPr>
                <w:rFonts w:cs="Arial"/>
                <w:sz w:val="24"/>
                <w:szCs w:val="24"/>
              </w:rPr>
              <w:t>Unidade Geográfica</w:t>
            </w:r>
          </w:p>
        </w:tc>
        <w:tc>
          <w:tcPr>
            <w:tcW w:w="1955" w:type="dxa"/>
            <w:vMerge w:val="restart"/>
            <w:vAlign w:val="center"/>
          </w:tcPr>
          <w:p w:rsidR="00F31539" w:rsidRPr="00170E31" w:rsidRDefault="00F31539" w:rsidP="00A37DB9">
            <w:pPr>
              <w:tabs>
                <w:tab w:val="left" w:pos="284"/>
              </w:tabs>
              <w:spacing w:after="0" w:line="240" w:lineRule="auto"/>
              <w:jc w:val="center"/>
              <w:rPr>
                <w:rFonts w:cs="Arial"/>
                <w:sz w:val="24"/>
                <w:szCs w:val="24"/>
              </w:rPr>
            </w:pPr>
            <w:r w:rsidRPr="00170E31">
              <w:rPr>
                <w:rFonts w:cs="Arial"/>
                <w:sz w:val="24"/>
                <w:szCs w:val="24"/>
              </w:rPr>
              <w:t>Taxa de pré-escolarização</w:t>
            </w:r>
          </w:p>
        </w:tc>
        <w:tc>
          <w:tcPr>
            <w:tcW w:w="4067" w:type="dxa"/>
            <w:gridSpan w:val="2"/>
            <w:vAlign w:val="center"/>
          </w:tcPr>
          <w:p w:rsidR="00F31539" w:rsidRPr="00170E31" w:rsidRDefault="00F31539" w:rsidP="00A37DB9">
            <w:pPr>
              <w:tabs>
                <w:tab w:val="left" w:pos="284"/>
              </w:tabs>
              <w:spacing w:after="0" w:line="240" w:lineRule="auto"/>
              <w:jc w:val="center"/>
              <w:rPr>
                <w:rFonts w:cs="Arial"/>
                <w:sz w:val="24"/>
                <w:szCs w:val="24"/>
              </w:rPr>
            </w:pPr>
            <w:r w:rsidRPr="00170E31">
              <w:rPr>
                <w:rFonts w:cs="Arial"/>
                <w:sz w:val="24"/>
                <w:szCs w:val="24"/>
              </w:rPr>
              <w:t>Taxa bruta de escolarização</w:t>
            </w:r>
          </w:p>
        </w:tc>
      </w:tr>
      <w:tr w:rsidR="00F31539" w:rsidRPr="00170E31" w:rsidTr="00A37DB9">
        <w:trPr>
          <w:jc w:val="center"/>
        </w:trPr>
        <w:tc>
          <w:tcPr>
            <w:tcW w:w="2376" w:type="dxa"/>
            <w:vMerge/>
            <w:tcBorders>
              <w:bottom w:val="single" w:sz="4" w:space="0" w:color="000000"/>
            </w:tcBorders>
            <w:vAlign w:val="center"/>
          </w:tcPr>
          <w:p w:rsidR="00F31539" w:rsidRPr="00170E31" w:rsidRDefault="00F31539" w:rsidP="00A37DB9">
            <w:pPr>
              <w:tabs>
                <w:tab w:val="left" w:pos="284"/>
              </w:tabs>
              <w:spacing w:after="0" w:line="240" w:lineRule="auto"/>
              <w:jc w:val="center"/>
              <w:rPr>
                <w:rFonts w:cs="Arial"/>
                <w:sz w:val="24"/>
                <w:szCs w:val="24"/>
              </w:rPr>
            </w:pPr>
          </w:p>
        </w:tc>
        <w:tc>
          <w:tcPr>
            <w:tcW w:w="1955" w:type="dxa"/>
            <w:vMerge/>
            <w:tcBorders>
              <w:bottom w:val="single" w:sz="4" w:space="0" w:color="000000"/>
            </w:tcBorders>
            <w:vAlign w:val="center"/>
          </w:tcPr>
          <w:p w:rsidR="00F31539" w:rsidRPr="00170E31" w:rsidRDefault="00F31539" w:rsidP="00A37DB9">
            <w:pPr>
              <w:tabs>
                <w:tab w:val="left" w:pos="284"/>
              </w:tabs>
              <w:spacing w:after="0" w:line="240" w:lineRule="auto"/>
              <w:jc w:val="center"/>
              <w:rPr>
                <w:rFonts w:cs="Arial"/>
                <w:sz w:val="24"/>
                <w:szCs w:val="24"/>
              </w:rPr>
            </w:pPr>
          </w:p>
        </w:tc>
        <w:tc>
          <w:tcPr>
            <w:tcW w:w="1671" w:type="dxa"/>
            <w:tcBorders>
              <w:bottom w:val="single" w:sz="4" w:space="0" w:color="000000"/>
            </w:tcBorders>
            <w:vAlign w:val="center"/>
          </w:tcPr>
          <w:p w:rsidR="00F31539" w:rsidRPr="00170E31" w:rsidRDefault="00F31539" w:rsidP="00A37DB9">
            <w:pPr>
              <w:tabs>
                <w:tab w:val="left" w:pos="284"/>
              </w:tabs>
              <w:spacing w:after="0" w:line="240" w:lineRule="auto"/>
              <w:jc w:val="center"/>
              <w:rPr>
                <w:rFonts w:cs="Arial"/>
                <w:sz w:val="24"/>
                <w:szCs w:val="24"/>
              </w:rPr>
            </w:pPr>
            <w:r w:rsidRPr="00170E31">
              <w:rPr>
                <w:rFonts w:cs="Arial"/>
                <w:sz w:val="24"/>
                <w:szCs w:val="24"/>
              </w:rPr>
              <w:t>Ensino Básico</w:t>
            </w:r>
          </w:p>
        </w:tc>
        <w:tc>
          <w:tcPr>
            <w:tcW w:w="2396" w:type="dxa"/>
            <w:tcBorders>
              <w:bottom w:val="single" w:sz="4" w:space="0" w:color="000000"/>
            </w:tcBorders>
            <w:vAlign w:val="center"/>
          </w:tcPr>
          <w:p w:rsidR="00F31539" w:rsidRPr="00170E31" w:rsidRDefault="00F31539" w:rsidP="00A37DB9">
            <w:pPr>
              <w:tabs>
                <w:tab w:val="left" w:pos="284"/>
              </w:tabs>
              <w:spacing w:after="0" w:line="240" w:lineRule="auto"/>
              <w:jc w:val="center"/>
              <w:rPr>
                <w:rFonts w:cs="Arial"/>
                <w:sz w:val="24"/>
                <w:szCs w:val="24"/>
              </w:rPr>
            </w:pPr>
            <w:r w:rsidRPr="00170E31">
              <w:rPr>
                <w:rFonts w:cs="Arial"/>
                <w:sz w:val="24"/>
                <w:szCs w:val="24"/>
              </w:rPr>
              <w:t>Ensino</w:t>
            </w:r>
            <w:r>
              <w:rPr>
                <w:rFonts w:cs="Arial"/>
                <w:sz w:val="24"/>
                <w:szCs w:val="24"/>
              </w:rPr>
              <w:t xml:space="preserve"> </w:t>
            </w:r>
            <w:r w:rsidRPr="00170E31">
              <w:rPr>
                <w:rFonts w:cs="Arial"/>
                <w:sz w:val="24"/>
                <w:szCs w:val="24"/>
              </w:rPr>
              <w:t>Secundário</w:t>
            </w:r>
          </w:p>
        </w:tc>
      </w:tr>
      <w:tr w:rsidR="00F31539" w:rsidRPr="00170E31" w:rsidTr="00A37DB9">
        <w:trPr>
          <w:jc w:val="center"/>
        </w:trPr>
        <w:tc>
          <w:tcPr>
            <w:tcW w:w="2376" w:type="dxa"/>
            <w:shd w:val="clear" w:color="auto" w:fill="EAF1DD" w:themeFill="accent3"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País</w:t>
            </w:r>
          </w:p>
        </w:tc>
        <w:tc>
          <w:tcPr>
            <w:tcW w:w="1955" w:type="dxa"/>
            <w:shd w:val="clear" w:color="auto" w:fill="EAF1DD" w:themeFill="accent3"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78,6</w:t>
            </w:r>
          </w:p>
        </w:tc>
        <w:tc>
          <w:tcPr>
            <w:tcW w:w="1671" w:type="dxa"/>
            <w:shd w:val="clear" w:color="auto" w:fill="EAF1DD" w:themeFill="accent3"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116,6</w:t>
            </w:r>
          </w:p>
        </w:tc>
        <w:tc>
          <w:tcPr>
            <w:tcW w:w="2396" w:type="dxa"/>
            <w:shd w:val="clear" w:color="auto" w:fill="EAF1DD" w:themeFill="accent3"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99,5</w:t>
            </w:r>
          </w:p>
        </w:tc>
      </w:tr>
      <w:tr w:rsidR="00F31539" w:rsidRPr="00170E31" w:rsidTr="00A37DB9">
        <w:trPr>
          <w:jc w:val="center"/>
        </w:trPr>
        <w:tc>
          <w:tcPr>
            <w:tcW w:w="2376" w:type="dxa"/>
            <w:shd w:val="clear" w:color="auto" w:fill="DDD9C3" w:themeFill="background2" w:themeFillShade="E6"/>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Lisboa</w:t>
            </w:r>
          </w:p>
        </w:tc>
        <w:tc>
          <w:tcPr>
            <w:tcW w:w="1955" w:type="dxa"/>
            <w:shd w:val="clear" w:color="auto" w:fill="DDD9C3" w:themeFill="background2" w:themeFillShade="E6"/>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69,9</w:t>
            </w:r>
          </w:p>
        </w:tc>
        <w:tc>
          <w:tcPr>
            <w:tcW w:w="1671" w:type="dxa"/>
            <w:shd w:val="clear" w:color="auto" w:fill="DDD9C3" w:themeFill="background2" w:themeFillShade="E6"/>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117,6</w:t>
            </w:r>
          </w:p>
        </w:tc>
        <w:tc>
          <w:tcPr>
            <w:tcW w:w="2396" w:type="dxa"/>
            <w:shd w:val="clear" w:color="auto" w:fill="DDD9C3" w:themeFill="background2" w:themeFillShade="E6"/>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112,6</w:t>
            </w:r>
          </w:p>
        </w:tc>
      </w:tr>
      <w:tr w:rsidR="00F31539" w:rsidRPr="00170E31" w:rsidTr="00A37DB9">
        <w:trPr>
          <w:jc w:val="center"/>
        </w:trPr>
        <w:tc>
          <w:tcPr>
            <w:tcW w:w="2376" w:type="dxa"/>
            <w:shd w:val="clear" w:color="auto" w:fill="E5DFEC" w:themeFill="accent4" w:themeFillTint="33"/>
            <w:vAlign w:val="center"/>
          </w:tcPr>
          <w:p w:rsidR="00F31539" w:rsidRPr="00170E31" w:rsidRDefault="00F31539" w:rsidP="00A37DB9">
            <w:pPr>
              <w:tabs>
                <w:tab w:val="left" w:pos="284"/>
              </w:tabs>
              <w:spacing w:after="0" w:line="240" w:lineRule="auto"/>
              <w:jc w:val="center"/>
              <w:rPr>
                <w:rFonts w:cs="Arial"/>
                <w:sz w:val="24"/>
                <w:szCs w:val="24"/>
              </w:rPr>
            </w:pPr>
            <w:r w:rsidRPr="00170E31">
              <w:rPr>
                <w:rFonts w:cs="Arial"/>
                <w:sz w:val="24"/>
                <w:szCs w:val="24"/>
              </w:rPr>
              <w:t>Grande Lisboa</w:t>
            </w:r>
          </w:p>
        </w:tc>
        <w:tc>
          <w:tcPr>
            <w:tcW w:w="1955" w:type="dxa"/>
            <w:shd w:val="clear" w:color="auto" w:fill="E5DFEC" w:themeFill="accent4"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74,5</w:t>
            </w:r>
          </w:p>
        </w:tc>
        <w:tc>
          <w:tcPr>
            <w:tcW w:w="1671" w:type="dxa"/>
            <w:shd w:val="clear" w:color="auto" w:fill="E5DFEC" w:themeFill="accent4"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118,1</w:t>
            </w:r>
          </w:p>
        </w:tc>
        <w:tc>
          <w:tcPr>
            <w:tcW w:w="2396" w:type="dxa"/>
            <w:shd w:val="clear" w:color="auto" w:fill="E5DFEC" w:themeFill="accent4"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114,1</w:t>
            </w:r>
          </w:p>
        </w:tc>
      </w:tr>
      <w:tr w:rsidR="00F31539" w:rsidRPr="00170E31" w:rsidTr="00A37DB9">
        <w:trPr>
          <w:jc w:val="center"/>
        </w:trPr>
        <w:tc>
          <w:tcPr>
            <w:tcW w:w="2376" w:type="dxa"/>
            <w:shd w:val="clear" w:color="auto" w:fill="DBE5F1" w:themeFill="accent1" w:themeFillTint="33"/>
            <w:vAlign w:val="center"/>
          </w:tcPr>
          <w:p w:rsidR="00F31539" w:rsidRPr="00170E31" w:rsidRDefault="00F31539" w:rsidP="00A37DB9">
            <w:pPr>
              <w:tabs>
                <w:tab w:val="left" w:pos="284"/>
              </w:tabs>
              <w:spacing w:after="0" w:line="240" w:lineRule="auto"/>
              <w:jc w:val="center"/>
              <w:rPr>
                <w:rFonts w:cs="Arial"/>
                <w:sz w:val="24"/>
                <w:szCs w:val="24"/>
              </w:rPr>
            </w:pPr>
            <w:r w:rsidRPr="00170E31">
              <w:rPr>
                <w:rFonts w:cs="Arial"/>
                <w:sz w:val="24"/>
                <w:szCs w:val="24"/>
              </w:rPr>
              <w:t>Vila Franca de Xira</w:t>
            </w:r>
          </w:p>
        </w:tc>
        <w:tc>
          <w:tcPr>
            <w:tcW w:w="1955" w:type="dxa"/>
            <w:shd w:val="clear" w:color="auto" w:fill="DBE5F1" w:themeFill="accent1"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68,2</w:t>
            </w:r>
          </w:p>
        </w:tc>
        <w:tc>
          <w:tcPr>
            <w:tcW w:w="1671" w:type="dxa"/>
            <w:shd w:val="clear" w:color="auto" w:fill="DBE5F1" w:themeFill="accent1"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99,4</w:t>
            </w:r>
          </w:p>
        </w:tc>
        <w:tc>
          <w:tcPr>
            <w:tcW w:w="2396" w:type="dxa"/>
            <w:shd w:val="clear" w:color="auto" w:fill="DBE5F1" w:themeFill="accent1"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87,2</w:t>
            </w:r>
          </w:p>
        </w:tc>
      </w:tr>
      <w:tr w:rsidR="00F31539" w:rsidRPr="00956C7F" w:rsidTr="00A37DB9">
        <w:trPr>
          <w:jc w:val="center"/>
        </w:trPr>
        <w:tc>
          <w:tcPr>
            <w:tcW w:w="8398" w:type="dxa"/>
            <w:gridSpan w:val="4"/>
          </w:tcPr>
          <w:p w:rsidR="00F31539" w:rsidRPr="0035083E" w:rsidRDefault="00F31539" w:rsidP="00A37DB9">
            <w:pPr>
              <w:tabs>
                <w:tab w:val="left" w:pos="284"/>
              </w:tabs>
              <w:spacing w:after="0" w:line="240" w:lineRule="auto"/>
              <w:rPr>
                <w:rFonts w:cs="Arial"/>
                <w:sz w:val="18"/>
                <w:szCs w:val="18"/>
                <w:lang w:val="pt-PT"/>
              </w:rPr>
            </w:pPr>
            <w:r w:rsidRPr="0035083E">
              <w:rPr>
                <w:rFonts w:cs="Arial"/>
                <w:sz w:val="18"/>
                <w:szCs w:val="18"/>
                <w:lang w:val="pt-PT"/>
              </w:rPr>
              <w:t>Indicadores de educação, 2005/2006 e 2006/2007</w:t>
            </w:r>
          </w:p>
          <w:p w:rsidR="00F31539" w:rsidRPr="0035083E" w:rsidRDefault="00F31539" w:rsidP="00A37DB9">
            <w:pPr>
              <w:tabs>
                <w:tab w:val="left" w:pos="284"/>
              </w:tabs>
              <w:spacing w:after="0" w:line="240" w:lineRule="auto"/>
              <w:rPr>
                <w:rFonts w:cs="Arial"/>
                <w:sz w:val="18"/>
                <w:szCs w:val="18"/>
                <w:lang w:val="pt-PT"/>
              </w:rPr>
            </w:pPr>
            <w:r w:rsidRPr="0035083E">
              <w:rPr>
                <w:rFonts w:cs="Arial"/>
                <w:sz w:val="18"/>
                <w:szCs w:val="18"/>
                <w:lang w:val="pt-PT"/>
              </w:rPr>
              <w:t>INE, Portugal, 2007, Anuário da Região de Lisboa 2006</w:t>
            </w:r>
          </w:p>
          <w:p w:rsidR="00F31539" w:rsidRPr="00734E25" w:rsidRDefault="00F31539" w:rsidP="00A37DB9">
            <w:pPr>
              <w:tabs>
                <w:tab w:val="left" w:pos="284"/>
              </w:tabs>
              <w:spacing w:after="0" w:line="240" w:lineRule="auto"/>
              <w:rPr>
                <w:rFonts w:cs="Arial"/>
                <w:sz w:val="24"/>
                <w:szCs w:val="24"/>
                <w:lang w:val="pt-PT"/>
              </w:rPr>
            </w:pPr>
            <w:r w:rsidRPr="0035083E">
              <w:rPr>
                <w:rFonts w:cs="Arial"/>
                <w:sz w:val="18"/>
                <w:szCs w:val="18"/>
                <w:lang w:val="pt-PT"/>
              </w:rPr>
              <w:t>Fonte: Ministério da Educação – Gabinete de Estatística e Planeamento da Educação. Ministério da Ciência, Tecnologia e Ensino Superior – Gabinete de Planeamento, Estratégia, Avaliação e Relações Internacionais</w:t>
            </w:r>
          </w:p>
        </w:tc>
      </w:tr>
    </w:tbl>
    <w:p w:rsidR="00F31539" w:rsidRDefault="005C5630" w:rsidP="00F31539">
      <w:pPr>
        <w:tabs>
          <w:tab w:val="left" w:pos="284"/>
        </w:tabs>
        <w:spacing w:after="0" w:line="360" w:lineRule="auto"/>
        <w:rPr>
          <w:rFonts w:cs="Arial"/>
          <w:sz w:val="24"/>
          <w:szCs w:val="24"/>
          <w:lang w:val="pt-PT"/>
        </w:rPr>
      </w:pPr>
      <w:r>
        <w:rPr>
          <w:rFonts w:cs="Arial"/>
          <w:noProof/>
          <w:sz w:val="24"/>
          <w:szCs w:val="24"/>
          <w:lang w:val="pt-PT" w:eastAsia="pt-PT" w:bidi="ar-SA"/>
        </w:rPr>
        <w:pict>
          <v:shape id="_x0000_s1658" type="#_x0000_t202" style="position:absolute;left:0;text-align:left;margin-left:226.7pt;margin-top:2pt;width:207.25pt;height:21.45pt;z-index:252213760;mso-position-horizontal-relative:text;mso-position-vertical-relative:text;mso-width-relative:margin;mso-height-relative:margin" filled="f" stroked="f">
            <v:textbox>
              <w:txbxContent>
                <w:p w:rsidR="00EF0D69" w:rsidRPr="00141FFB" w:rsidRDefault="00EF0D69" w:rsidP="00F31539">
                  <w:pPr>
                    <w:tabs>
                      <w:tab w:val="left" w:pos="284"/>
                    </w:tabs>
                    <w:spacing w:after="0" w:line="240" w:lineRule="auto"/>
                    <w:rPr>
                      <w:rFonts w:cs="Arial"/>
                      <w:sz w:val="16"/>
                      <w:szCs w:val="16"/>
                      <w:lang w:val="pt-PT"/>
                    </w:rPr>
                  </w:pPr>
                  <w:r w:rsidRPr="00734E25">
                    <w:rPr>
                      <w:rFonts w:cs="Arial"/>
                      <w:sz w:val="16"/>
                      <w:szCs w:val="16"/>
                      <w:lang w:val="pt-PT"/>
                    </w:rPr>
                    <w:t>INE</w:t>
                  </w:r>
                  <w:r>
                    <w:rPr>
                      <w:rFonts w:cs="Arial"/>
                      <w:sz w:val="16"/>
                      <w:szCs w:val="16"/>
                      <w:lang w:val="pt-PT"/>
                    </w:rPr>
                    <w:t xml:space="preserve"> (2007). </w:t>
                  </w:r>
                  <w:r w:rsidRPr="00734E25">
                    <w:rPr>
                      <w:rFonts w:cs="Arial"/>
                      <w:sz w:val="16"/>
                      <w:szCs w:val="16"/>
                      <w:lang w:val="pt-PT"/>
                    </w:rPr>
                    <w:t xml:space="preserve"> Anuário Estatístico da Região</w:t>
                  </w:r>
                  <w:r>
                    <w:rPr>
                      <w:rFonts w:cs="Arial"/>
                      <w:sz w:val="16"/>
                      <w:szCs w:val="16"/>
                      <w:lang w:val="pt-PT"/>
                    </w:rPr>
                    <w:t xml:space="preserve"> de Lisboa 2006</w:t>
                  </w:r>
                </w:p>
              </w:txbxContent>
            </v:textbox>
          </v:shape>
        </w:pict>
      </w:r>
    </w:p>
    <w:p w:rsidR="00F31539" w:rsidRDefault="00D80280" w:rsidP="00F31539">
      <w:pPr>
        <w:tabs>
          <w:tab w:val="left" w:pos="284"/>
        </w:tabs>
        <w:spacing w:after="0" w:line="360" w:lineRule="auto"/>
        <w:rPr>
          <w:rFonts w:cs="Arial"/>
          <w:sz w:val="24"/>
          <w:szCs w:val="24"/>
          <w:lang w:val="pt-PT"/>
        </w:rPr>
      </w:pPr>
      <w:r>
        <w:rPr>
          <w:rFonts w:cs="Arial"/>
          <w:sz w:val="24"/>
          <w:szCs w:val="24"/>
          <w:lang w:val="pt-PT"/>
        </w:rPr>
        <w:lastRenderedPageBreak/>
        <w:t xml:space="preserve">     </w:t>
      </w:r>
      <w:r w:rsidR="00F31539">
        <w:rPr>
          <w:rFonts w:cs="Arial"/>
          <w:sz w:val="24"/>
          <w:szCs w:val="24"/>
          <w:lang w:val="pt-PT"/>
        </w:rPr>
        <w:t>É também significativo conhecer os dados relativos ao percurso escolar da população do concelho que acede ao sistema de ensino, tendo em conta as taxas de retenção e de desistência dos percursos formais de educação do ensino básico e a taxa de transição e conclusão do ensino secundário (Quadro 11).</w:t>
      </w:r>
    </w:p>
    <w:p w:rsidR="00F31539" w:rsidRDefault="005C5630" w:rsidP="00F31539">
      <w:pPr>
        <w:tabs>
          <w:tab w:val="left" w:pos="284"/>
        </w:tabs>
        <w:spacing w:after="0" w:line="360" w:lineRule="auto"/>
        <w:rPr>
          <w:rFonts w:cs="Arial"/>
          <w:sz w:val="24"/>
          <w:szCs w:val="24"/>
          <w:lang w:val="pt-PT"/>
        </w:rPr>
      </w:pPr>
      <w:r w:rsidRPr="005C5630">
        <w:rPr>
          <w:rFonts w:cs="Arial"/>
          <w:noProof/>
        </w:rPr>
        <w:pict>
          <v:shape id="_x0000_s1605" type="#_x0000_t202" style="position:absolute;left:0;text-align:left;margin-left:191.45pt;margin-top:9.25pt;width:233.5pt;height:40.55pt;z-index:252193280;mso-width-relative:margin;mso-height-relative:margin" filled="f" stroked="f">
            <v:textbox style="mso-next-textbox:#_x0000_s1605">
              <w:txbxContent>
                <w:p w:rsidR="00EF0D69" w:rsidRPr="003233A1" w:rsidRDefault="00EF0D69" w:rsidP="00F31539">
                  <w:pPr>
                    <w:spacing w:after="0" w:line="240" w:lineRule="auto"/>
                    <w:jc w:val="right"/>
                    <w:rPr>
                      <w:b/>
                      <w:lang w:val="pt-PT"/>
                    </w:rPr>
                  </w:pPr>
                  <w:r w:rsidRPr="003233A1">
                    <w:rPr>
                      <w:b/>
                      <w:lang w:val="pt-PT"/>
                    </w:rPr>
                    <w:t>Quadro 1</w:t>
                  </w:r>
                  <w:r>
                    <w:rPr>
                      <w:b/>
                      <w:lang w:val="pt-PT"/>
                    </w:rPr>
                    <w:t>1</w:t>
                  </w:r>
                </w:p>
                <w:p w:rsidR="00EF0D69" w:rsidRPr="003233A1" w:rsidRDefault="00EF0D69" w:rsidP="00F31539">
                  <w:pPr>
                    <w:jc w:val="right"/>
                    <w:rPr>
                      <w:lang w:val="pt-PT"/>
                    </w:rPr>
                  </w:pPr>
                  <w:r>
                    <w:rPr>
                      <w:lang w:val="pt-PT"/>
                    </w:rPr>
                    <w:t xml:space="preserve">Percurso escolar da população do concelho </w:t>
                  </w:r>
                </w:p>
              </w:txbxContent>
            </v:textbox>
          </v:shape>
        </w:pict>
      </w:r>
    </w:p>
    <w:p w:rsidR="00D80280" w:rsidRDefault="00D80280" w:rsidP="00F31539">
      <w:pPr>
        <w:tabs>
          <w:tab w:val="left" w:pos="284"/>
        </w:tabs>
        <w:spacing w:after="0" w:line="360" w:lineRule="auto"/>
        <w:rPr>
          <w:rFonts w:cs="Arial"/>
          <w:sz w:val="24"/>
          <w:szCs w:val="24"/>
          <w:lang w:val="pt-PT"/>
        </w:rPr>
      </w:pPr>
    </w:p>
    <w:tbl>
      <w:tblPr>
        <w:tblpPr w:leftFromText="141" w:rightFromText="141" w:vertAnchor="text" w:horzAnchor="margin" w:tblpY="6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6"/>
        <w:gridCol w:w="837"/>
        <w:gridCol w:w="850"/>
        <w:gridCol w:w="851"/>
        <w:gridCol w:w="850"/>
        <w:gridCol w:w="851"/>
        <w:gridCol w:w="1559"/>
        <w:gridCol w:w="1559"/>
      </w:tblGrid>
      <w:tr w:rsidR="00F31539" w:rsidRPr="00956C7F" w:rsidTr="00A37DB9">
        <w:tc>
          <w:tcPr>
            <w:tcW w:w="1256" w:type="dxa"/>
            <w:vMerge w:val="restart"/>
            <w:vAlign w:val="center"/>
          </w:tcPr>
          <w:p w:rsidR="00F31539" w:rsidRPr="00EE442E" w:rsidRDefault="00F31539" w:rsidP="00A37DB9">
            <w:pPr>
              <w:tabs>
                <w:tab w:val="left" w:pos="284"/>
              </w:tabs>
              <w:spacing w:after="0" w:line="240" w:lineRule="auto"/>
              <w:jc w:val="center"/>
              <w:rPr>
                <w:rFonts w:cs="Arial"/>
                <w:b/>
              </w:rPr>
            </w:pPr>
            <w:r w:rsidRPr="00EE442E">
              <w:rPr>
                <w:rFonts w:cs="Arial"/>
                <w:b/>
              </w:rPr>
              <w:t>Unidade Geográfica</w:t>
            </w:r>
          </w:p>
        </w:tc>
        <w:tc>
          <w:tcPr>
            <w:tcW w:w="3388" w:type="dxa"/>
            <w:gridSpan w:val="4"/>
            <w:vAlign w:val="center"/>
          </w:tcPr>
          <w:p w:rsidR="00F31539" w:rsidRPr="00EE442E" w:rsidRDefault="00F31539" w:rsidP="00A37DB9">
            <w:pPr>
              <w:tabs>
                <w:tab w:val="left" w:pos="284"/>
              </w:tabs>
              <w:spacing w:after="0" w:line="240" w:lineRule="auto"/>
              <w:jc w:val="center"/>
              <w:rPr>
                <w:rFonts w:cs="Arial"/>
                <w:b/>
                <w:lang w:val="pt-PT"/>
              </w:rPr>
            </w:pPr>
            <w:r w:rsidRPr="00EE442E">
              <w:rPr>
                <w:rFonts w:cs="Arial"/>
                <w:b/>
                <w:lang w:val="pt-PT"/>
              </w:rPr>
              <w:t>Taxa de retenção e desistência no ensino básico</w:t>
            </w:r>
          </w:p>
        </w:tc>
        <w:tc>
          <w:tcPr>
            <w:tcW w:w="3969" w:type="dxa"/>
            <w:gridSpan w:val="3"/>
            <w:vAlign w:val="center"/>
          </w:tcPr>
          <w:p w:rsidR="00F31539" w:rsidRPr="00EE442E" w:rsidRDefault="00F31539" w:rsidP="00A37DB9">
            <w:pPr>
              <w:tabs>
                <w:tab w:val="left" w:pos="284"/>
              </w:tabs>
              <w:spacing w:after="0" w:line="240" w:lineRule="auto"/>
              <w:jc w:val="center"/>
              <w:rPr>
                <w:rFonts w:cs="Arial"/>
                <w:b/>
                <w:lang w:val="pt-PT"/>
              </w:rPr>
            </w:pPr>
            <w:r w:rsidRPr="00EE442E">
              <w:rPr>
                <w:rFonts w:cs="Arial"/>
                <w:b/>
                <w:lang w:val="pt-PT"/>
              </w:rPr>
              <w:t>Taxa de transição/conclusão no ensino secundário</w:t>
            </w:r>
          </w:p>
        </w:tc>
      </w:tr>
      <w:tr w:rsidR="00F31539" w:rsidRPr="00170E31" w:rsidTr="00A37DB9">
        <w:tc>
          <w:tcPr>
            <w:tcW w:w="1256" w:type="dxa"/>
            <w:vMerge/>
            <w:tcBorders>
              <w:bottom w:val="single" w:sz="4" w:space="0" w:color="000000"/>
            </w:tcBorders>
            <w:vAlign w:val="center"/>
          </w:tcPr>
          <w:p w:rsidR="00F31539" w:rsidRPr="00734E25" w:rsidRDefault="00F31539" w:rsidP="00A37DB9">
            <w:pPr>
              <w:tabs>
                <w:tab w:val="left" w:pos="284"/>
              </w:tabs>
              <w:spacing w:after="0" w:line="240" w:lineRule="auto"/>
              <w:jc w:val="center"/>
              <w:rPr>
                <w:rFonts w:cs="Arial"/>
                <w:lang w:val="pt-PT"/>
              </w:rPr>
            </w:pPr>
          </w:p>
        </w:tc>
        <w:tc>
          <w:tcPr>
            <w:tcW w:w="837" w:type="dxa"/>
            <w:tcBorders>
              <w:bottom w:val="single" w:sz="4" w:space="0" w:color="000000"/>
            </w:tcBorders>
            <w:vAlign w:val="center"/>
          </w:tcPr>
          <w:p w:rsidR="00F31539" w:rsidRPr="003233A1" w:rsidRDefault="00F31539" w:rsidP="00A37DB9">
            <w:pPr>
              <w:tabs>
                <w:tab w:val="left" w:pos="284"/>
              </w:tabs>
              <w:spacing w:after="0" w:line="240" w:lineRule="auto"/>
              <w:jc w:val="center"/>
              <w:rPr>
                <w:rFonts w:cs="Arial"/>
                <w:b/>
              </w:rPr>
            </w:pPr>
            <w:r w:rsidRPr="003233A1">
              <w:rPr>
                <w:rFonts w:cs="Arial"/>
                <w:b/>
              </w:rPr>
              <w:t>Total</w:t>
            </w:r>
          </w:p>
        </w:tc>
        <w:tc>
          <w:tcPr>
            <w:tcW w:w="850" w:type="dxa"/>
            <w:tcBorders>
              <w:bottom w:val="single" w:sz="4" w:space="0" w:color="000000"/>
            </w:tcBorders>
            <w:vAlign w:val="center"/>
          </w:tcPr>
          <w:p w:rsidR="00F31539" w:rsidRPr="00170E31" w:rsidRDefault="00F31539" w:rsidP="00A37DB9">
            <w:pPr>
              <w:tabs>
                <w:tab w:val="left" w:pos="284"/>
              </w:tabs>
              <w:spacing w:after="0" w:line="240" w:lineRule="auto"/>
              <w:jc w:val="center"/>
              <w:rPr>
                <w:rFonts w:cs="Arial"/>
              </w:rPr>
            </w:pPr>
            <w:r w:rsidRPr="00170E31">
              <w:rPr>
                <w:rFonts w:cs="Arial"/>
              </w:rPr>
              <w:t>1º Ciclo</w:t>
            </w:r>
          </w:p>
        </w:tc>
        <w:tc>
          <w:tcPr>
            <w:tcW w:w="851" w:type="dxa"/>
            <w:tcBorders>
              <w:bottom w:val="single" w:sz="4" w:space="0" w:color="000000"/>
            </w:tcBorders>
            <w:vAlign w:val="center"/>
          </w:tcPr>
          <w:p w:rsidR="00F31539" w:rsidRPr="00170E31" w:rsidRDefault="00F31539" w:rsidP="00A37DB9">
            <w:pPr>
              <w:tabs>
                <w:tab w:val="left" w:pos="284"/>
              </w:tabs>
              <w:spacing w:after="0" w:line="240" w:lineRule="auto"/>
              <w:jc w:val="center"/>
              <w:rPr>
                <w:rFonts w:cs="Arial"/>
              </w:rPr>
            </w:pPr>
            <w:r w:rsidRPr="00170E31">
              <w:rPr>
                <w:rFonts w:cs="Arial"/>
              </w:rPr>
              <w:t>2º Ciclo</w:t>
            </w:r>
          </w:p>
        </w:tc>
        <w:tc>
          <w:tcPr>
            <w:tcW w:w="850" w:type="dxa"/>
            <w:tcBorders>
              <w:bottom w:val="single" w:sz="4" w:space="0" w:color="000000"/>
            </w:tcBorders>
            <w:vAlign w:val="center"/>
          </w:tcPr>
          <w:p w:rsidR="00F31539" w:rsidRPr="00170E31" w:rsidRDefault="00F31539" w:rsidP="00A37DB9">
            <w:pPr>
              <w:tabs>
                <w:tab w:val="left" w:pos="284"/>
              </w:tabs>
              <w:spacing w:after="0" w:line="240" w:lineRule="auto"/>
              <w:jc w:val="center"/>
              <w:rPr>
                <w:rFonts w:cs="Arial"/>
              </w:rPr>
            </w:pPr>
            <w:r w:rsidRPr="00170E31">
              <w:rPr>
                <w:rFonts w:cs="Arial"/>
              </w:rPr>
              <w:t>3º Ciclo</w:t>
            </w:r>
          </w:p>
        </w:tc>
        <w:tc>
          <w:tcPr>
            <w:tcW w:w="851" w:type="dxa"/>
            <w:tcBorders>
              <w:bottom w:val="single" w:sz="4" w:space="0" w:color="000000"/>
            </w:tcBorders>
            <w:vAlign w:val="center"/>
          </w:tcPr>
          <w:p w:rsidR="00F31539" w:rsidRPr="003233A1" w:rsidRDefault="00F31539" w:rsidP="00A37DB9">
            <w:pPr>
              <w:tabs>
                <w:tab w:val="left" w:pos="284"/>
              </w:tabs>
              <w:spacing w:after="0" w:line="240" w:lineRule="auto"/>
              <w:jc w:val="center"/>
              <w:rPr>
                <w:rFonts w:cs="Arial"/>
                <w:b/>
              </w:rPr>
            </w:pPr>
            <w:r w:rsidRPr="003233A1">
              <w:rPr>
                <w:rFonts w:cs="Arial"/>
                <w:b/>
              </w:rPr>
              <w:t>Total</w:t>
            </w:r>
          </w:p>
        </w:tc>
        <w:tc>
          <w:tcPr>
            <w:tcW w:w="1559" w:type="dxa"/>
            <w:tcBorders>
              <w:bottom w:val="single" w:sz="4" w:space="0" w:color="000000"/>
            </w:tcBorders>
            <w:vAlign w:val="center"/>
          </w:tcPr>
          <w:p w:rsidR="00F31539" w:rsidRPr="00170E31" w:rsidRDefault="00F31539" w:rsidP="00A37DB9">
            <w:pPr>
              <w:tabs>
                <w:tab w:val="left" w:pos="284"/>
              </w:tabs>
              <w:spacing w:after="0" w:line="240" w:lineRule="auto"/>
              <w:jc w:val="center"/>
              <w:rPr>
                <w:rFonts w:cs="Arial"/>
              </w:rPr>
            </w:pPr>
            <w:r w:rsidRPr="00170E31">
              <w:rPr>
                <w:rFonts w:cs="Arial"/>
              </w:rPr>
              <w:t>Cursos Gerais/ Científico-humanísticos</w:t>
            </w:r>
          </w:p>
        </w:tc>
        <w:tc>
          <w:tcPr>
            <w:tcW w:w="1559" w:type="dxa"/>
            <w:tcBorders>
              <w:bottom w:val="single" w:sz="4" w:space="0" w:color="000000"/>
            </w:tcBorders>
            <w:vAlign w:val="center"/>
          </w:tcPr>
          <w:p w:rsidR="00F31539" w:rsidRPr="00170E31" w:rsidRDefault="00F31539" w:rsidP="00A37DB9">
            <w:pPr>
              <w:tabs>
                <w:tab w:val="left" w:pos="284"/>
              </w:tabs>
              <w:spacing w:after="0" w:line="240" w:lineRule="auto"/>
              <w:jc w:val="center"/>
              <w:rPr>
                <w:rFonts w:cs="Arial"/>
              </w:rPr>
            </w:pPr>
            <w:r w:rsidRPr="00170E31">
              <w:rPr>
                <w:rFonts w:cs="Arial"/>
              </w:rPr>
              <w:t>Cursos Tecnológicos</w:t>
            </w:r>
          </w:p>
        </w:tc>
      </w:tr>
      <w:tr w:rsidR="00F31539" w:rsidRPr="00170E31" w:rsidTr="00A37DB9">
        <w:tc>
          <w:tcPr>
            <w:tcW w:w="1256" w:type="dxa"/>
            <w:tcBorders>
              <w:right w:val="nil"/>
            </w:tcBorders>
          </w:tcPr>
          <w:p w:rsidR="00F31539" w:rsidRPr="00170E31" w:rsidRDefault="00F31539" w:rsidP="00A37DB9">
            <w:pPr>
              <w:tabs>
                <w:tab w:val="left" w:pos="284"/>
              </w:tabs>
              <w:spacing w:after="0" w:line="240" w:lineRule="auto"/>
              <w:rPr>
                <w:rFonts w:cs="Arial"/>
                <w:sz w:val="8"/>
                <w:szCs w:val="8"/>
              </w:rPr>
            </w:pPr>
          </w:p>
        </w:tc>
        <w:tc>
          <w:tcPr>
            <w:tcW w:w="837" w:type="dxa"/>
            <w:tcBorders>
              <w:left w:val="nil"/>
              <w:right w:val="nil"/>
            </w:tcBorders>
          </w:tcPr>
          <w:p w:rsidR="00F31539" w:rsidRPr="003233A1" w:rsidRDefault="00F31539" w:rsidP="00A37DB9">
            <w:pPr>
              <w:tabs>
                <w:tab w:val="left" w:pos="284"/>
              </w:tabs>
              <w:spacing w:after="0" w:line="240" w:lineRule="auto"/>
              <w:rPr>
                <w:rFonts w:cs="Arial"/>
                <w:b/>
                <w:sz w:val="8"/>
                <w:szCs w:val="8"/>
              </w:rPr>
            </w:pPr>
          </w:p>
        </w:tc>
        <w:tc>
          <w:tcPr>
            <w:tcW w:w="850" w:type="dxa"/>
            <w:tcBorders>
              <w:left w:val="nil"/>
              <w:right w:val="nil"/>
            </w:tcBorders>
          </w:tcPr>
          <w:p w:rsidR="00F31539" w:rsidRPr="00170E31" w:rsidRDefault="00F31539" w:rsidP="00A37DB9">
            <w:pPr>
              <w:tabs>
                <w:tab w:val="left" w:pos="284"/>
              </w:tabs>
              <w:spacing w:after="0" w:line="240" w:lineRule="auto"/>
              <w:rPr>
                <w:rFonts w:cs="Arial"/>
                <w:sz w:val="8"/>
                <w:szCs w:val="8"/>
              </w:rPr>
            </w:pPr>
          </w:p>
        </w:tc>
        <w:tc>
          <w:tcPr>
            <w:tcW w:w="851" w:type="dxa"/>
            <w:tcBorders>
              <w:left w:val="nil"/>
              <w:right w:val="nil"/>
            </w:tcBorders>
          </w:tcPr>
          <w:p w:rsidR="00F31539" w:rsidRPr="00170E31" w:rsidRDefault="00F31539" w:rsidP="00A37DB9">
            <w:pPr>
              <w:tabs>
                <w:tab w:val="left" w:pos="284"/>
              </w:tabs>
              <w:spacing w:after="0" w:line="240" w:lineRule="auto"/>
              <w:rPr>
                <w:rFonts w:cs="Arial"/>
                <w:sz w:val="8"/>
                <w:szCs w:val="8"/>
              </w:rPr>
            </w:pPr>
          </w:p>
        </w:tc>
        <w:tc>
          <w:tcPr>
            <w:tcW w:w="850" w:type="dxa"/>
            <w:tcBorders>
              <w:left w:val="nil"/>
              <w:right w:val="nil"/>
            </w:tcBorders>
          </w:tcPr>
          <w:p w:rsidR="00F31539" w:rsidRPr="00170E31" w:rsidRDefault="00F31539" w:rsidP="00A37DB9">
            <w:pPr>
              <w:tabs>
                <w:tab w:val="left" w:pos="284"/>
              </w:tabs>
              <w:spacing w:after="0" w:line="240" w:lineRule="auto"/>
              <w:rPr>
                <w:rFonts w:cs="Arial"/>
                <w:sz w:val="8"/>
                <w:szCs w:val="8"/>
              </w:rPr>
            </w:pPr>
          </w:p>
        </w:tc>
        <w:tc>
          <w:tcPr>
            <w:tcW w:w="851" w:type="dxa"/>
            <w:tcBorders>
              <w:left w:val="nil"/>
              <w:right w:val="nil"/>
            </w:tcBorders>
          </w:tcPr>
          <w:p w:rsidR="00F31539" w:rsidRPr="003233A1" w:rsidRDefault="00F31539" w:rsidP="00A37DB9">
            <w:pPr>
              <w:tabs>
                <w:tab w:val="left" w:pos="284"/>
              </w:tabs>
              <w:spacing w:after="0" w:line="240" w:lineRule="auto"/>
              <w:rPr>
                <w:rFonts w:cs="Arial"/>
                <w:b/>
                <w:sz w:val="8"/>
                <w:szCs w:val="8"/>
              </w:rPr>
            </w:pPr>
          </w:p>
        </w:tc>
        <w:tc>
          <w:tcPr>
            <w:tcW w:w="1559" w:type="dxa"/>
            <w:tcBorders>
              <w:left w:val="nil"/>
              <w:right w:val="nil"/>
            </w:tcBorders>
          </w:tcPr>
          <w:p w:rsidR="00F31539" w:rsidRPr="00170E31" w:rsidRDefault="00F31539" w:rsidP="00A37DB9">
            <w:pPr>
              <w:tabs>
                <w:tab w:val="left" w:pos="284"/>
              </w:tabs>
              <w:spacing w:after="0" w:line="240" w:lineRule="auto"/>
              <w:rPr>
                <w:rFonts w:cs="Arial"/>
                <w:sz w:val="8"/>
                <w:szCs w:val="8"/>
              </w:rPr>
            </w:pPr>
          </w:p>
        </w:tc>
        <w:tc>
          <w:tcPr>
            <w:tcW w:w="1559" w:type="dxa"/>
            <w:tcBorders>
              <w:left w:val="nil"/>
            </w:tcBorders>
          </w:tcPr>
          <w:p w:rsidR="00F31539" w:rsidRPr="00170E31" w:rsidRDefault="00F31539" w:rsidP="00A37DB9">
            <w:pPr>
              <w:tabs>
                <w:tab w:val="left" w:pos="284"/>
              </w:tabs>
              <w:spacing w:after="0" w:line="240" w:lineRule="auto"/>
              <w:rPr>
                <w:rFonts w:cs="Arial"/>
                <w:sz w:val="8"/>
                <w:szCs w:val="8"/>
              </w:rPr>
            </w:pPr>
          </w:p>
        </w:tc>
      </w:tr>
      <w:tr w:rsidR="00F31539" w:rsidRPr="00170E31" w:rsidTr="00A37DB9">
        <w:tc>
          <w:tcPr>
            <w:tcW w:w="1256" w:type="dxa"/>
            <w:shd w:val="clear" w:color="auto" w:fill="EAF1DD" w:themeFill="accent3"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País</w:t>
            </w:r>
          </w:p>
        </w:tc>
        <w:tc>
          <w:tcPr>
            <w:tcW w:w="837" w:type="dxa"/>
            <w:shd w:val="clear" w:color="auto" w:fill="EAF1DD" w:themeFill="accent3" w:themeFillTint="33"/>
            <w:vAlign w:val="center"/>
          </w:tcPr>
          <w:p w:rsidR="00F31539" w:rsidRPr="003233A1" w:rsidRDefault="00F31539" w:rsidP="00A37DB9">
            <w:pPr>
              <w:tabs>
                <w:tab w:val="left" w:pos="284"/>
              </w:tabs>
              <w:spacing w:after="0" w:line="360" w:lineRule="auto"/>
              <w:jc w:val="center"/>
              <w:rPr>
                <w:rFonts w:cs="Arial"/>
                <w:b/>
                <w:sz w:val="24"/>
                <w:szCs w:val="24"/>
              </w:rPr>
            </w:pPr>
            <w:r w:rsidRPr="003233A1">
              <w:rPr>
                <w:rFonts w:cs="Arial"/>
                <w:b/>
                <w:sz w:val="24"/>
                <w:szCs w:val="24"/>
              </w:rPr>
              <w:t>10,7%</w:t>
            </w:r>
          </w:p>
        </w:tc>
        <w:tc>
          <w:tcPr>
            <w:tcW w:w="850" w:type="dxa"/>
            <w:shd w:val="clear" w:color="auto" w:fill="EAF1DD" w:themeFill="accent3"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4,4</w:t>
            </w:r>
          </w:p>
        </w:tc>
        <w:tc>
          <w:tcPr>
            <w:tcW w:w="851" w:type="dxa"/>
            <w:shd w:val="clear" w:color="auto" w:fill="EAF1DD" w:themeFill="accent3"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10,7</w:t>
            </w:r>
          </w:p>
        </w:tc>
        <w:tc>
          <w:tcPr>
            <w:tcW w:w="850" w:type="dxa"/>
            <w:shd w:val="clear" w:color="auto" w:fill="EAF1DD" w:themeFill="accent3"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19,2</w:t>
            </w:r>
          </w:p>
        </w:tc>
        <w:tc>
          <w:tcPr>
            <w:tcW w:w="851" w:type="dxa"/>
            <w:shd w:val="clear" w:color="auto" w:fill="EAF1DD" w:themeFill="accent3" w:themeFillTint="33"/>
            <w:vAlign w:val="center"/>
          </w:tcPr>
          <w:p w:rsidR="00F31539" w:rsidRPr="003233A1" w:rsidRDefault="00F31539" w:rsidP="00A37DB9">
            <w:pPr>
              <w:tabs>
                <w:tab w:val="left" w:pos="284"/>
              </w:tabs>
              <w:spacing w:after="0" w:line="360" w:lineRule="auto"/>
              <w:jc w:val="center"/>
              <w:rPr>
                <w:rFonts w:cs="Arial"/>
                <w:b/>
                <w:sz w:val="24"/>
                <w:szCs w:val="24"/>
              </w:rPr>
            </w:pPr>
            <w:r w:rsidRPr="003233A1">
              <w:rPr>
                <w:rFonts w:cs="Arial"/>
                <w:b/>
                <w:sz w:val="24"/>
                <w:szCs w:val="24"/>
              </w:rPr>
              <w:t>68,9</w:t>
            </w:r>
          </w:p>
        </w:tc>
        <w:tc>
          <w:tcPr>
            <w:tcW w:w="1559" w:type="dxa"/>
            <w:shd w:val="clear" w:color="auto" w:fill="EAF1DD" w:themeFill="accent3"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70,2</w:t>
            </w:r>
          </w:p>
        </w:tc>
        <w:tc>
          <w:tcPr>
            <w:tcW w:w="1559" w:type="dxa"/>
            <w:shd w:val="clear" w:color="auto" w:fill="EAF1DD" w:themeFill="accent3"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64,4</w:t>
            </w:r>
          </w:p>
        </w:tc>
      </w:tr>
      <w:tr w:rsidR="00F31539" w:rsidRPr="00170E31" w:rsidTr="00A37DB9">
        <w:tc>
          <w:tcPr>
            <w:tcW w:w="1256" w:type="dxa"/>
            <w:shd w:val="clear" w:color="auto" w:fill="DDD9C3" w:themeFill="background2" w:themeFillShade="E6"/>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Lisboa</w:t>
            </w:r>
          </w:p>
        </w:tc>
        <w:tc>
          <w:tcPr>
            <w:tcW w:w="837" w:type="dxa"/>
            <w:shd w:val="clear" w:color="auto" w:fill="DDD9C3" w:themeFill="background2" w:themeFillShade="E6"/>
            <w:vAlign w:val="center"/>
          </w:tcPr>
          <w:p w:rsidR="00F31539" w:rsidRPr="003233A1" w:rsidRDefault="00F31539" w:rsidP="00A37DB9">
            <w:pPr>
              <w:tabs>
                <w:tab w:val="left" w:pos="284"/>
              </w:tabs>
              <w:spacing w:after="0" w:line="360" w:lineRule="auto"/>
              <w:jc w:val="center"/>
              <w:rPr>
                <w:rFonts w:cs="Arial"/>
                <w:b/>
                <w:sz w:val="24"/>
                <w:szCs w:val="24"/>
              </w:rPr>
            </w:pPr>
            <w:r w:rsidRPr="003233A1">
              <w:rPr>
                <w:rFonts w:cs="Arial"/>
                <w:b/>
                <w:sz w:val="24"/>
                <w:szCs w:val="24"/>
              </w:rPr>
              <w:t>11,6</w:t>
            </w:r>
          </w:p>
        </w:tc>
        <w:tc>
          <w:tcPr>
            <w:tcW w:w="850" w:type="dxa"/>
            <w:shd w:val="clear" w:color="auto" w:fill="DDD9C3" w:themeFill="background2" w:themeFillShade="E6"/>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4,9</w:t>
            </w:r>
          </w:p>
        </w:tc>
        <w:tc>
          <w:tcPr>
            <w:tcW w:w="851" w:type="dxa"/>
            <w:shd w:val="clear" w:color="auto" w:fill="DDD9C3" w:themeFill="background2" w:themeFillShade="E6"/>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13,1</w:t>
            </w:r>
          </w:p>
        </w:tc>
        <w:tc>
          <w:tcPr>
            <w:tcW w:w="850" w:type="dxa"/>
            <w:shd w:val="clear" w:color="auto" w:fill="DDD9C3" w:themeFill="background2" w:themeFillShade="E6"/>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20,2</w:t>
            </w:r>
          </w:p>
        </w:tc>
        <w:tc>
          <w:tcPr>
            <w:tcW w:w="851" w:type="dxa"/>
            <w:shd w:val="clear" w:color="auto" w:fill="DDD9C3" w:themeFill="background2" w:themeFillShade="E6"/>
            <w:vAlign w:val="center"/>
          </w:tcPr>
          <w:p w:rsidR="00F31539" w:rsidRPr="003233A1" w:rsidRDefault="00F31539" w:rsidP="00A37DB9">
            <w:pPr>
              <w:tabs>
                <w:tab w:val="left" w:pos="284"/>
              </w:tabs>
              <w:spacing w:after="0" w:line="360" w:lineRule="auto"/>
              <w:jc w:val="center"/>
              <w:rPr>
                <w:rFonts w:cs="Arial"/>
                <w:b/>
                <w:sz w:val="24"/>
                <w:szCs w:val="24"/>
              </w:rPr>
            </w:pPr>
            <w:r w:rsidRPr="003233A1">
              <w:rPr>
                <w:rFonts w:cs="Arial"/>
                <w:b/>
                <w:sz w:val="24"/>
                <w:szCs w:val="24"/>
              </w:rPr>
              <w:t>68,3</w:t>
            </w:r>
          </w:p>
        </w:tc>
        <w:tc>
          <w:tcPr>
            <w:tcW w:w="1559" w:type="dxa"/>
            <w:shd w:val="clear" w:color="auto" w:fill="DDD9C3" w:themeFill="background2" w:themeFillShade="E6"/>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70,5</w:t>
            </w:r>
          </w:p>
        </w:tc>
        <w:tc>
          <w:tcPr>
            <w:tcW w:w="1559" w:type="dxa"/>
            <w:shd w:val="clear" w:color="auto" w:fill="DDD9C3" w:themeFill="background2" w:themeFillShade="E6"/>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59,0</w:t>
            </w:r>
          </w:p>
        </w:tc>
      </w:tr>
      <w:tr w:rsidR="00F31539" w:rsidRPr="00170E31" w:rsidTr="00A37DB9">
        <w:tc>
          <w:tcPr>
            <w:tcW w:w="1256" w:type="dxa"/>
            <w:shd w:val="clear" w:color="auto" w:fill="E5DFEC" w:themeFill="accent4" w:themeFillTint="33"/>
            <w:vAlign w:val="center"/>
          </w:tcPr>
          <w:p w:rsidR="00F31539" w:rsidRPr="00170E31" w:rsidRDefault="00F31539" w:rsidP="00A37DB9">
            <w:pPr>
              <w:tabs>
                <w:tab w:val="left" w:pos="284"/>
              </w:tabs>
              <w:spacing w:after="0" w:line="240" w:lineRule="auto"/>
              <w:jc w:val="center"/>
              <w:rPr>
                <w:rFonts w:cs="Arial"/>
                <w:sz w:val="24"/>
                <w:szCs w:val="24"/>
              </w:rPr>
            </w:pPr>
            <w:r w:rsidRPr="00170E31">
              <w:rPr>
                <w:rFonts w:cs="Arial"/>
                <w:sz w:val="24"/>
                <w:szCs w:val="24"/>
              </w:rPr>
              <w:t>Grande Lisboa</w:t>
            </w:r>
          </w:p>
        </w:tc>
        <w:tc>
          <w:tcPr>
            <w:tcW w:w="837" w:type="dxa"/>
            <w:shd w:val="clear" w:color="auto" w:fill="E5DFEC" w:themeFill="accent4" w:themeFillTint="33"/>
            <w:vAlign w:val="center"/>
          </w:tcPr>
          <w:p w:rsidR="00F31539" w:rsidRPr="003233A1" w:rsidRDefault="00F31539" w:rsidP="00A37DB9">
            <w:pPr>
              <w:tabs>
                <w:tab w:val="left" w:pos="284"/>
              </w:tabs>
              <w:spacing w:after="0" w:line="360" w:lineRule="auto"/>
              <w:jc w:val="center"/>
              <w:rPr>
                <w:rFonts w:cs="Arial"/>
                <w:b/>
                <w:sz w:val="24"/>
                <w:szCs w:val="24"/>
              </w:rPr>
            </w:pPr>
            <w:r w:rsidRPr="003233A1">
              <w:rPr>
                <w:rFonts w:cs="Arial"/>
                <w:b/>
                <w:sz w:val="24"/>
                <w:szCs w:val="24"/>
              </w:rPr>
              <w:t>10,9</w:t>
            </w:r>
          </w:p>
        </w:tc>
        <w:tc>
          <w:tcPr>
            <w:tcW w:w="850" w:type="dxa"/>
            <w:shd w:val="clear" w:color="auto" w:fill="E5DFEC" w:themeFill="accent4"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4,7</w:t>
            </w:r>
          </w:p>
        </w:tc>
        <w:tc>
          <w:tcPr>
            <w:tcW w:w="851" w:type="dxa"/>
            <w:shd w:val="clear" w:color="auto" w:fill="E5DFEC" w:themeFill="accent4"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12,1</w:t>
            </w:r>
          </w:p>
        </w:tc>
        <w:tc>
          <w:tcPr>
            <w:tcW w:w="850" w:type="dxa"/>
            <w:shd w:val="clear" w:color="auto" w:fill="E5DFEC" w:themeFill="accent4"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19,1</w:t>
            </w:r>
          </w:p>
        </w:tc>
        <w:tc>
          <w:tcPr>
            <w:tcW w:w="851" w:type="dxa"/>
            <w:shd w:val="clear" w:color="auto" w:fill="E5DFEC" w:themeFill="accent4" w:themeFillTint="33"/>
            <w:vAlign w:val="center"/>
          </w:tcPr>
          <w:p w:rsidR="00F31539" w:rsidRPr="003233A1" w:rsidRDefault="00F31539" w:rsidP="00A37DB9">
            <w:pPr>
              <w:tabs>
                <w:tab w:val="left" w:pos="284"/>
              </w:tabs>
              <w:spacing w:after="0" w:line="360" w:lineRule="auto"/>
              <w:jc w:val="center"/>
              <w:rPr>
                <w:rFonts w:cs="Arial"/>
                <w:b/>
                <w:sz w:val="24"/>
                <w:szCs w:val="24"/>
              </w:rPr>
            </w:pPr>
            <w:r w:rsidRPr="003233A1">
              <w:rPr>
                <w:rFonts w:cs="Arial"/>
                <w:b/>
                <w:sz w:val="24"/>
                <w:szCs w:val="24"/>
              </w:rPr>
              <w:t>68,8</w:t>
            </w:r>
          </w:p>
        </w:tc>
        <w:tc>
          <w:tcPr>
            <w:tcW w:w="1559" w:type="dxa"/>
            <w:shd w:val="clear" w:color="auto" w:fill="E5DFEC" w:themeFill="accent4"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71,2</w:t>
            </w:r>
          </w:p>
        </w:tc>
        <w:tc>
          <w:tcPr>
            <w:tcW w:w="1559" w:type="dxa"/>
            <w:shd w:val="clear" w:color="auto" w:fill="E5DFEC" w:themeFill="accent4"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58,9</w:t>
            </w:r>
          </w:p>
        </w:tc>
      </w:tr>
      <w:tr w:rsidR="00F31539" w:rsidRPr="00170E31" w:rsidTr="00A37DB9">
        <w:tc>
          <w:tcPr>
            <w:tcW w:w="1256" w:type="dxa"/>
            <w:shd w:val="clear" w:color="auto" w:fill="DBE5F1" w:themeFill="accent1" w:themeFillTint="33"/>
            <w:vAlign w:val="center"/>
          </w:tcPr>
          <w:p w:rsidR="00F31539" w:rsidRPr="00170E31" w:rsidRDefault="00F31539" w:rsidP="00A37DB9">
            <w:pPr>
              <w:tabs>
                <w:tab w:val="left" w:pos="284"/>
              </w:tabs>
              <w:spacing w:after="0" w:line="240" w:lineRule="auto"/>
              <w:jc w:val="center"/>
              <w:rPr>
                <w:rFonts w:cs="Arial"/>
                <w:sz w:val="24"/>
                <w:szCs w:val="24"/>
              </w:rPr>
            </w:pPr>
            <w:r w:rsidRPr="00170E31">
              <w:rPr>
                <w:rFonts w:cs="Arial"/>
                <w:sz w:val="24"/>
                <w:szCs w:val="24"/>
              </w:rPr>
              <w:t xml:space="preserve">Vila </w:t>
            </w:r>
            <w:r w:rsidRPr="00170E31">
              <w:rPr>
                <w:rFonts w:cs="Arial"/>
              </w:rPr>
              <w:t>Franca de Xira</w:t>
            </w:r>
          </w:p>
        </w:tc>
        <w:tc>
          <w:tcPr>
            <w:tcW w:w="837" w:type="dxa"/>
            <w:shd w:val="clear" w:color="auto" w:fill="DBE5F1" w:themeFill="accent1" w:themeFillTint="33"/>
            <w:vAlign w:val="center"/>
          </w:tcPr>
          <w:p w:rsidR="00F31539" w:rsidRPr="003233A1" w:rsidRDefault="00F31539" w:rsidP="00A37DB9">
            <w:pPr>
              <w:tabs>
                <w:tab w:val="left" w:pos="284"/>
              </w:tabs>
              <w:spacing w:after="0" w:line="360" w:lineRule="auto"/>
              <w:jc w:val="center"/>
              <w:rPr>
                <w:rFonts w:cs="Arial"/>
                <w:b/>
                <w:sz w:val="24"/>
                <w:szCs w:val="24"/>
              </w:rPr>
            </w:pPr>
            <w:r w:rsidRPr="003233A1">
              <w:rPr>
                <w:rFonts w:cs="Arial"/>
                <w:b/>
                <w:sz w:val="24"/>
                <w:szCs w:val="24"/>
              </w:rPr>
              <w:t>11,6</w:t>
            </w:r>
          </w:p>
        </w:tc>
        <w:tc>
          <w:tcPr>
            <w:tcW w:w="850" w:type="dxa"/>
            <w:shd w:val="clear" w:color="auto" w:fill="DBE5F1" w:themeFill="accent1"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5,3</w:t>
            </w:r>
          </w:p>
        </w:tc>
        <w:tc>
          <w:tcPr>
            <w:tcW w:w="851" w:type="dxa"/>
            <w:shd w:val="clear" w:color="auto" w:fill="DBE5F1" w:themeFill="accent1"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13,5</w:t>
            </w:r>
          </w:p>
        </w:tc>
        <w:tc>
          <w:tcPr>
            <w:tcW w:w="850" w:type="dxa"/>
            <w:shd w:val="clear" w:color="auto" w:fill="DBE5F1" w:themeFill="accent1"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19,5</w:t>
            </w:r>
          </w:p>
        </w:tc>
        <w:tc>
          <w:tcPr>
            <w:tcW w:w="851" w:type="dxa"/>
            <w:shd w:val="clear" w:color="auto" w:fill="DBE5F1" w:themeFill="accent1" w:themeFillTint="33"/>
            <w:vAlign w:val="center"/>
          </w:tcPr>
          <w:p w:rsidR="00F31539" w:rsidRPr="003233A1" w:rsidRDefault="00F31539" w:rsidP="00A37DB9">
            <w:pPr>
              <w:tabs>
                <w:tab w:val="left" w:pos="284"/>
              </w:tabs>
              <w:spacing w:after="0" w:line="360" w:lineRule="auto"/>
              <w:jc w:val="center"/>
              <w:rPr>
                <w:rFonts w:cs="Arial"/>
                <w:b/>
                <w:sz w:val="24"/>
                <w:szCs w:val="24"/>
              </w:rPr>
            </w:pPr>
            <w:r w:rsidRPr="003233A1">
              <w:rPr>
                <w:rFonts w:cs="Arial"/>
                <w:b/>
                <w:sz w:val="24"/>
                <w:szCs w:val="24"/>
              </w:rPr>
              <w:t>66,8</w:t>
            </w:r>
          </w:p>
        </w:tc>
        <w:tc>
          <w:tcPr>
            <w:tcW w:w="1559" w:type="dxa"/>
            <w:shd w:val="clear" w:color="auto" w:fill="DBE5F1" w:themeFill="accent1"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68,1</w:t>
            </w:r>
          </w:p>
        </w:tc>
        <w:tc>
          <w:tcPr>
            <w:tcW w:w="1559" w:type="dxa"/>
            <w:shd w:val="clear" w:color="auto" w:fill="DBE5F1" w:themeFill="accent1" w:themeFillTint="33"/>
            <w:vAlign w:val="center"/>
          </w:tcPr>
          <w:p w:rsidR="00F31539" w:rsidRPr="00170E31" w:rsidRDefault="00F31539" w:rsidP="00A37DB9">
            <w:pPr>
              <w:tabs>
                <w:tab w:val="left" w:pos="284"/>
              </w:tabs>
              <w:spacing w:after="0" w:line="360" w:lineRule="auto"/>
              <w:jc w:val="center"/>
              <w:rPr>
                <w:rFonts w:cs="Arial"/>
                <w:sz w:val="24"/>
                <w:szCs w:val="24"/>
              </w:rPr>
            </w:pPr>
            <w:r w:rsidRPr="00170E31">
              <w:rPr>
                <w:rFonts w:cs="Arial"/>
                <w:sz w:val="24"/>
                <w:szCs w:val="24"/>
              </w:rPr>
              <w:t>64,4</w:t>
            </w:r>
          </w:p>
        </w:tc>
      </w:tr>
    </w:tbl>
    <w:p w:rsidR="00F31539" w:rsidRDefault="005C5630" w:rsidP="00F31539">
      <w:pPr>
        <w:tabs>
          <w:tab w:val="left" w:pos="284"/>
        </w:tabs>
        <w:spacing w:after="0" w:line="360" w:lineRule="auto"/>
        <w:rPr>
          <w:rFonts w:cs="Arial"/>
          <w:sz w:val="24"/>
          <w:szCs w:val="24"/>
          <w:lang w:val="pt-PT"/>
        </w:rPr>
      </w:pPr>
      <w:r>
        <w:rPr>
          <w:rFonts w:cs="Arial"/>
          <w:noProof/>
          <w:sz w:val="24"/>
          <w:szCs w:val="24"/>
          <w:lang w:val="pt-PT" w:eastAsia="pt-PT" w:bidi="ar-SA"/>
        </w:rPr>
        <w:pict>
          <v:shape id="_x0000_s1659" type="#_x0000_t202" style="position:absolute;left:0;text-align:left;margin-left:230.6pt;margin-top:182.3pt;width:207.85pt;height:21.45pt;z-index:252214784;mso-position-horizontal-relative:text;mso-position-vertical-relative:text;mso-width-relative:margin;mso-height-relative:margin" filled="f" stroked="f">
            <v:textbox>
              <w:txbxContent>
                <w:p w:rsidR="00EF0D69" w:rsidRPr="00141FFB" w:rsidRDefault="00EF0D69" w:rsidP="00F31539">
                  <w:pPr>
                    <w:tabs>
                      <w:tab w:val="left" w:pos="284"/>
                    </w:tabs>
                    <w:spacing w:after="0" w:line="240" w:lineRule="auto"/>
                    <w:rPr>
                      <w:rFonts w:cs="Arial"/>
                      <w:sz w:val="16"/>
                      <w:szCs w:val="16"/>
                      <w:lang w:val="pt-PT"/>
                    </w:rPr>
                  </w:pPr>
                  <w:r w:rsidRPr="00734E25">
                    <w:rPr>
                      <w:rFonts w:cs="Arial"/>
                      <w:sz w:val="16"/>
                      <w:szCs w:val="16"/>
                      <w:lang w:val="pt-PT"/>
                    </w:rPr>
                    <w:t>INE</w:t>
                  </w:r>
                  <w:r>
                    <w:rPr>
                      <w:rFonts w:cs="Arial"/>
                      <w:sz w:val="16"/>
                      <w:szCs w:val="16"/>
                      <w:lang w:val="pt-PT"/>
                    </w:rPr>
                    <w:t xml:space="preserve"> (2007). </w:t>
                  </w:r>
                  <w:r w:rsidRPr="00734E25">
                    <w:rPr>
                      <w:rFonts w:cs="Arial"/>
                      <w:sz w:val="16"/>
                      <w:szCs w:val="16"/>
                      <w:lang w:val="pt-PT"/>
                    </w:rPr>
                    <w:t xml:space="preserve"> Anuário Estatístico da Região</w:t>
                  </w:r>
                  <w:r>
                    <w:rPr>
                      <w:rFonts w:cs="Arial"/>
                      <w:sz w:val="16"/>
                      <w:szCs w:val="16"/>
                      <w:lang w:val="pt-PT"/>
                    </w:rPr>
                    <w:t xml:space="preserve"> de Lisboa 2006</w:t>
                  </w:r>
                </w:p>
              </w:txbxContent>
            </v:textbox>
          </v:shape>
        </w:pict>
      </w:r>
    </w:p>
    <w:p w:rsidR="00D80280" w:rsidRDefault="00D80280" w:rsidP="00F31539">
      <w:pPr>
        <w:tabs>
          <w:tab w:val="left" w:pos="284"/>
        </w:tabs>
        <w:spacing w:after="0" w:line="360" w:lineRule="auto"/>
        <w:rPr>
          <w:rFonts w:cs="Arial"/>
          <w:sz w:val="24"/>
          <w:szCs w:val="24"/>
          <w:lang w:val="pt-PT"/>
        </w:rPr>
      </w:pPr>
    </w:p>
    <w:p w:rsidR="00D80280"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p>
    <w:p w:rsidR="00F31539"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Pr>
          <w:rFonts w:cs="Arial"/>
          <w:sz w:val="24"/>
          <w:szCs w:val="24"/>
          <w:lang w:val="pt-PT"/>
        </w:rPr>
        <w:t xml:space="preserve">No que concerne ao Ensino Básico, salienta-se que a taxa de retenção e desistência ao nível dos 1º e 2º ciclos do ensino básico é superior aos valores nacionais e aos valores de Lisboa e da Grande Lisboa, o que indicia a existência de contextos familiares e sociais promotores de exclusão, quer por condicionalismos económicos, quer culturais. Relativamente ao 3º ciclo do ensino básico, a taxa de retenção situa-se ligeiramente acima da média nacional e da Grande Lisboa, mas, ainda assim, inferior ao nível que a região de Lisboa apresenta. </w:t>
      </w:r>
    </w:p>
    <w:p w:rsidR="00F31539"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Pr>
          <w:rFonts w:cs="Arial"/>
          <w:sz w:val="24"/>
          <w:szCs w:val="24"/>
          <w:lang w:val="pt-PT"/>
        </w:rPr>
        <w:t>No nível secundário, importa salientar que mais de metade da população que o frequenta conclui o processo formativo, sendo a oferta formativa mais procurada os Cursos Gerais/Científico-humanísticos, ainda que com uma taxa de transição e de conclusão inferior aos níveis médios do país, de Lisboa e da Grande Lisboa. Esta preferência por esta oferta formativa pode estar relacionada com a taxa de feminidade da população discente de nível secundário (Quadro 12).</w:t>
      </w:r>
    </w:p>
    <w:p w:rsidR="00D80280" w:rsidRDefault="00D80280" w:rsidP="00F31539">
      <w:pPr>
        <w:tabs>
          <w:tab w:val="left" w:pos="284"/>
        </w:tabs>
        <w:spacing w:after="0" w:line="360" w:lineRule="auto"/>
        <w:rPr>
          <w:rFonts w:cs="Arial"/>
          <w:sz w:val="24"/>
          <w:szCs w:val="24"/>
          <w:lang w:val="pt-PT"/>
        </w:rPr>
      </w:pPr>
    </w:p>
    <w:p w:rsidR="00D80280" w:rsidRDefault="00D80280" w:rsidP="00F31539">
      <w:pPr>
        <w:tabs>
          <w:tab w:val="left" w:pos="284"/>
        </w:tabs>
        <w:spacing w:after="0" w:line="360" w:lineRule="auto"/>
        <w:rPr>
          <w:rFonts w:cs="Arial"/>
          <w:sz w:val="24"/>
          <w:szCs w:val="24"/>
          <w:lang w:val="pt-PT"/>
        </w:rPr>
      </w:pPr>
    </w:p>
    <w:p w:rsidR="00F31539" w:rsidRDefault="005C5630" w:rsidP="00F31539">
      <w:pPr>
        <w:tabs>
          <w:tab w:val="left" w:pos="284"/>
        </w:tabs>
        <w:spacing w:after="0" w:line="360" w:lineRule="auto"/>
        <w:rPr>
          <w:rFonts w:cs="Arial"/>
          <w:sz w:val="24"/>
          <w:szCs w:val="24"/>
          <w:lang w:val="pt-PT"/>
        </w:rPr>
      </w:pPr>
      <w:r w:rsidRPr="005C5630">
        <w:rPr>
          <w:rFonts w:cs="Arial"/>
          <w:noProof/>
          <w:sz w:val="24"/>
          <w:szCs w:val="24"/>
          <w:lang w:eastAsia="pt-PT"/>
        </w:rPr>
        <w:lastRenderedPageBreak/>
        <w:pict>
          <v:shape id="_x0000_s1607" type="#_x0000_t202" style="position:absolute;left:0;text-align:left;margin-left:103.95pt;margin-top:11.55pt;width:284.25pt;height:48.15pt;z-index:252195328;mso-width-relative:margin;mso-height-relative:margin" filled="f" stroked="f">
            <v:textbox>
              <w:txbxContent>
                <w:p w:rsidR="00EF0D69" w:rsidRPr="00E3071F" w:rsidRDefault="00EF0D69" w:rsidP="00F31539">
                  <w:pPr>
                    <w:spacing w:after="0" w:line="240" w:lineRule="auto"/>
                    <w:jc w:val="right"/>
                    <w:rPr>
                      <w:b/>
                      <w:lang w:val="pt-PT"/>
                    </w:rPr>
                  </w:pPr>
                  <w:r w:rsidRPr="00E3071F">
                    <w:rPr>
                      <w:b/>
                      <w:lang w:val="pt-PT"/>
                    </w:rPr>
                    <w:t>Quadro 12</w:t>
                  </w:r>
                </w:p>
                <w:p w:rsidR="00EF0D69" w:rsidRPr="00E3071F" w:rsidRDefault="00EF0D69" w:rsidP="00F31539">
                  <w:pPr>
                    <w:spacing w:after="0" w:line="240" w:lineRule="auto"/>
                    <w:jc w:val="right"/>
                    <w:rPr>
                      <w:lang w:val="pt-PT"/>
                    </w:rPr>
                  </w:pPr>
                  <w:r>
                    <w:rPr>
                      <w:lang w:val="pt-PT"/>
                    </w:rPr>
                    <w:t>Níveis de f</w:t>
                  </w:r>
                  <w:r w:rsidRPr="00E3071F">
                    <w:rPr>
                      <w:lang w:val="pt-PT"/>
                    </w:rPr>
                    <w:t>eminidade da população escola</w:t>
                  </w:r>
                  <w:r>
                    <w:rPr>
                      <w:lang w:val="pt-PT"/>
                    </w:rPr>
                    <w:t>r no ensino secundário</w:t>
                  </w:r>
                </w:p>
              </w:txbxContent>
            </v:textbox>
          </v:shape>
        </w:pict>
      </w:r>
    </w:p>
    <w:p w:rsidR="00F31539" w:rsidRDefault="00F31539" w:rsidP="00F31539">
      <w:pPr>
        <w:tabs>
          <w:tab w:val="left" w:pos="284"/>
        </w:tabs>
        <w:spacing w:after="0" w:line="360" w:lineRule="auto"/>
        <w:rPr>
          <w:rFonts w:cs="Arial"/>
          <w:sz w:val="24"/>
          <w:szCs w:val="24"/>
          <w:lang w:val="pt-PT"/>
        </w:rPr>
      </w:pPr>
    </w:p>
    <w:tbl>
      <w:tblPr>
        <w:tblpPr w:leftFromText="141" w:rightFromText="141" w:vertAnchor="text" w:horzAnchor="margin" w:tblpXSpec="center" w:tblpY="1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8"/>
        <w:gridCol w:w="4677"/>
      </w:tblGrid>
      <w:tr w:rsidR="00F31539" w:rsidRPr="00956C7F" w:rsidTr="00A37DB9">
        <w:tc>
          <w:tcPr>
            <w:tcW w:w="2338" w:type="dxa"/>
            <w:vMerge w:val="restart"/>
            <w:vAlign w:val="center"/>
          </w:tcPr>
          <w:p w:rsidR="00F31539" w:rsidRPr="000B5DAA" w:rsidRDefault="00F31539" w:rsidP="00A37DB9">
            <w:pPr>
              <w:tabs>
                <w:tab w:val="left" w:pos="284"/>
              </w:tabs>
              <w:spacing w:after="0" w:line="360" w:lineRule="auto"/>
              <w:jc w:val="center"/>
              <w:rPr>
                <w:rFonts w:cs="Arial"/>
                <w:sz w:val="24"/>
                <w:szCs w:val="24"/>
              </w:rPr>
            </w:pPr>
            <w:r w:rsidRPr="000B5DAA">
              <w:rPr>
                <w:rFonts w:cs="Arial"/>
                <w:sz w:val="24"/>
                <w:szCs w:val="24"/>
              </w:rPr>
              <w:t>Unidade Geográfica</w:t>
            </w:r>
          </w:p>
        </w:tc>
        <w:tc>
          <w:tcPr>
            <w:tcW w:w="4677" w:type="dxa"/>
            <w:vAlign w:val="center"/>
          </w:tcPr>
          <w:p w:rsidR="00F31539" w:rsidRPr="00734E25" w:rsidRDefault="00F31539" w:rsidP="00A37DB9">
            <w:pPr>
              <w:tabs>
                <w:tab w:val="left" w:pos="284"/>
              </w:tabs>
              <w:spacing w:after="0" w:line="360" w:lineRule="auto"/>
              <w:jc w:val="center"/>
              <w:rPr>
                <w:rFonts w:cs="Arial"/>
                <w:sz w:val="24"/>
                <w:szCs w:val="24"/>
                <w:lang w:val="pt-PT"/>
              </w:rPr>
            </w:pPr>
            <w:r w:rsidRPr="00734E25">
              <w:rPr>
                <w:rFonts w:cs="Arial"/>
                <w:sz w:val="24"/>
                <w:szCs w:val="24"/>
                <w:lang w:val="pt-PT"/>
              </w:rPr>
              <w:t>Relação de feminidade na população escolar</w:t>
            </w:r>
          </w:p>
        </w:tc>
      </w:tr>
      <w:tr w:rsidR="00EC6A7E" w:rsidRPr="00170E31" w:rsidTr="00FF1404">
        <w:tc>
          <w:tcPr>
            <w:tcW w:w="2338" w:type="dxa"/>
            <w:vMerge/>
            <w:tcBorders>
              <w:bottom w:val="single" w:sz="4" w:space="0" w:color="000000"/>
            </w:tcBorders>
            <w:vAlign w:val="center"/>
          </w:tcPr>
          <w:p w:rsidR="00EC6A7E" w:rsidRPr="00734E25" w:rsidRDefault="00EC6A7E" w:rsidP="00A37DB9">
            <w:pPr>
              <w:tabs>
                <w:tab w:val="left" w:pos="284"/>
              </w:tabs>
              <w:spacing w:after="0" w:line="360" w:lineRule="auto"/>
              <w:jc w:val="center"/>
              <w:rPr>
                <w:rFonts w:cs="Arial"/>
                <w:sz w:val="24"/>
                <w:szCs w:val="24"/>
                <w:lang w:val="pt-PT"/>
              </w:rPr>
            </w:pPr>
          </w:p>
        </w:tc>
        <w:tc>
          <w:tcPr>
            <w:tcW w:w="4677" w:type="dxa"/>
            <w:tcBorders>
              <w:bottom w:val="single" w:sz="4" w:space="0" w:color="000000"/>
            </w:tcBorders>
            <w:vAlign w:val="center"/>
          </w:tcPr>
          <w:p w:rsidR="00EC6A7E" w:rsidRPr="00170E31" w:rsidRDefault="00EC6A7E" w:rsidP="00A37DB9">
            <w:pPr>
              <w:tabs>
                <w:tab w:val="left" w:pos="284"/>
              </w:tabs>
              <w:spacing w:after="0" w:line="360" w:lineRule="auto"/>
              <w:jc w:val="center"/>
              <w:rPr>
                <w:rFonts w:cs="Arial"/>
                <w:sz w:val="24"/>
                <w:szCs w:val="24"/>
              </w:rPr>
            </w:pPr>
            <w:r w:rsidRPr="00170E31">
              <w:rPr>
                <w:rFonts w:cs="Arial"/>
                <w:sz w:val="24"/>
                <w:szCs w:val="24"/>
              </w:rPr>
              <w:t>Ensino secundário</w:t>
            </w:r>
          </w:p>
        </w:tc>
      </w:tr>
      <w:tr w:rsidR="00EC6A7E" w:rsidRPr="00170E31" w:rsidTr="00FF1404">
        <w:tc>
          <w:tcPr>
            <w:tcW w:w="2338" w:type="dxa"/>
            <w:shd w:val="clear" w:color="auto" w:fill="EAF1DD" w:themeFill="accent3" w:themeFillTint="33"/>
            <w:vAlign w:val="center"/>
          </w:tcPr>
          <w:p w:rsidR="00EC6A7E" w:rsidRPr="00170E31" w:rsidRDefault="00EC6A7E" w:rsidP="00A37DB9">
            <w:pPr>
              <w:tabs>
                <w:tab w:val="left" w:pos="284"/>
              </w:tabs>
              <w:spacing w:after="0" w:line="360" w:lineRule="auto"/>
              <w:jc w:val="center"/>
              <w:rPr>
                <w:rFonts w:cs="Arial"/>
                <w:sz w:val="24"/>
                <w:szCs w:val="24"/>
              </w:rPr>
            </w:pPr>
            <w:r w:rsidRPr="00170E31">
              <w:rPr>
                <w:rFonts w:cs="Arial"/>
                <w:sz w:val="24"/>
                <w:szCs w:val="24"/>
              </w:rPr>
              <w:t>País</w:t>
            </w:r>
          </w:p>
        </w:tc>
        <w:tc>
          <w:tcPr>
            <w:tcW w:w="4677" w:type="dxa"/>
            <w:shd w:val="clear" w:color="auto" w:fill="EAF1DD" w:themeFill="accent3" w:themeFillTint="33"/>
            <w:vAlign w:val="center"/>
          </w:tcPr>
          <w:p w:rsidR="00EC6A7E" w:rsidRPr="00170E31" w:rsidRDefault="00EC6A7E" w:rsidP="00A37DB9">
            <w:pPr>
              <w:tabs>
                <w:tab w:val="left" w:pos="284"/>
              </w:tabs>
              <w:spacing w:after="0" w:line="360" w:lineRule="auto"/>
              <w:jc w:val="center"/>
              <w:rPr>
                <w:rFonts w:cs="Arial"/>
                <w:sz w:val="24"/>
                <w:szCs w:val="24"/>
              </w:rPr>
            </w:pPr>
            <w:r w:rsidRPr="00170E31">
              <w:rPr>
                <w:rFonts w:cs="Arial"/>
                <w:sz w:val="24"/>
                <w:szCs w:val="24"/>
              </w:rPr>
              <w:t>53,1</w:t>
            </w:r>
            <w:r>
              <w:rPr>
                <w:rFonts w:cs="Arial"/>
                <w:sz w:val="24"/>
                <w:szCs w:val="24"/>
              </w:rPr>
              <w:t>%</w:t>
            </w:r>
          </w:p>
        </w:tc>
      </w:tr>
      <w:tr w:rsidR="00EC6A7E" w:rsidRPr="00170E31" w:rsidTr="00FF1404">
        <w:tc>
          <w:tcPr>
            <w:tcW w:w="2338" w:type="dxa"/>
            <w:shd w:val="clear" w:color="auto" w:fill="DDD9C3" w:themeFill="background2" w:themeFillShade="E6"/>
            <w:vAlign w:val="center"/>
          </w:tcPr>
          <w:p w:rsidR="00EC6A7E" w:rsidRPr="00170E31" w:rsidRDefault="00EC6A7E" w:rsidP="00A37DB9">
            <w:pPr>
              <w:tabs>
                <w:tab w:val="left" w:pos="284"/>
              </w:tabs>
              <w:spacing w:after="0" w:line="360" w:lineRule="auto"/>
              <w:jc w:val="center"/>
              <w:rPr>
                <w:rFonts w:cs="Arial"/>
                <w:sz w:val="24"/>
                <w:szCs w:val="24"/>
              </w:rPr>
            </w:pPr>
            <w:r w:rsidRPr="00170E31">
              <w:rPr>
                <w:rFonts w:cs="Arial"/>
                <w:sz w:val="24"/>
                <w:szCs w:val="24"/>
              </w:rPr>
              <w:t>Lisboa</w:t>
            </w:r>
          </w:p>
        </w:tc>
        <w:tc>
          <w:tcPr>
            <w:tcW w:w="4677" w:type="dxa"/>
            <w:shd w:val="clear" w:color="auto" w:fill="DDD9C3" w:themeFill="background2" w:themeFillShade="E6"/>
            <w:vAlign w:val="center"/>
          </w:tcPr>
          <w:p w:rsidR="00EC6A7E" w:rsidRPr="00170E31" w:rsidRDefault="00EC6A7E" w:rsidP="00A37DB9">
            <w:pPr>
              <w:tabs>
                <w:tab w:val="left" w:pos="284"/>
              </w:tabs>
              <w:spacing w:after="0" w:line="360" w:lineRule="auto"/>
              <w:jc w:val="center"/>
              <w:rPr>
                <w:rFonts w:cs="Arial"/>
                <w:sz w:val="24"/>
                <w:szCs w:val="24"/>
              </w:rPr>
            </w:pPr>
            <w:r w:rsidRPr="00170E31">
              <w:rPr>
                <w:rFonts w:cs="Arial"/>
                <w:sz w:val="24"/>
                <w:szCs w:val="24"/>
              </w:rPr>
              <w:t>51,9</w:t>
            </w:r>
            <w:r>
              <w:rPr>
                <w:rFonts w:cs="Arial"/>
                <w:sz w:val="24"/>
                <w:szCs w:val="24"/>
              </w:rPr>
              <w:t>%</w:t>
            </w:r>
          </w:p>
        </w:tc>
      </w:tr>
      <w:tr w:rsidR="00EC6A7E" w:rsidRPr="00170E31" w:rsidTr="00FF1404">
        <w:tc>
          <w:tcPr>
            <w:tcW w:w="2338" w:type="dxa"/>
            <w:shd w:val="clear" w:color="auto" w:fill="E5DFEC" w:themeFill="accent4" w:themeFillTint="33"/>
            <w:vAlign w:val="center"/>
          </w:tcPr>
          <w:p w:rsidR="00EC6A7E" w:rsidRPr="00170E31" w:rsidRDefault="00EC6A7E" w:rsidP="00A37DB9">
            <w:pPr>
              <w:tabs>
                <w:tab w:val="left" w:pos="284"/>
              </w:tabs>
              <w:spacing w:after="0" w:line="240" w:lineRule="auto"/>
              <w:jc w:val="center"/>
              <w:rPr>
                <w:rFonts w:cs="Arial"/>
                <w:sz w:val="24"/>
                <w:szCs w:val="24"/>
              </w:rPr>
            </w:pPr>
            <w:r w:rsidRPr="00170E31">
              <w:rPr>
                <w:rFonts w:cs="Arial"/>
                <w:sz w:val="24"/>
                <w:szCs w:val="24"/>
              </w:rPr>
              <w:t>Grande Lisboa</w:t>
            </w:r>
          </w:p>
        </w:tc>
        <w:tc>
          <w:tcPr>
            <w:tcW w:w="4677" w:type="dxa"/>
            <w:shd w:val="clear" w:color="auto" w:fill="E5DFEC" w:themeFill="accent4" w:themeFillTint="33"/>
            <w:vAlign w:val="center"/>
          </w:tcPr>
          <w:p w:rsidR="00EC6A7E" w:rsidRPr="00170E31" w:rsidRDefault="00EC6A7E" w:rsidP="00A37DB9">
            <w:pPr>
              <w:tabs>
                <w:tab w:val="left" w:pos="284"/>
              </w:tabs>
              <w:spacing w:after="0" w:line="360" w:lineRule="auto"/>
              <w:jc w:val="center"/>
              <w:rPr>
                <w:rFonts w:cs="Arial"/>
                <w:sz w:val="24"/>
                <w:szCs w:val="24"/>
              </w:rPr>
            </w:pPr>
            <w:r w:rsidRPr="00170E31">
              <w:rPr>
                <w:rFonts w:cs="Arial"/>
                <w:sz w:val="24"/>
                <w:szCs w:val="24"/>
              </w:rPr>
              <w:t>51,9</w:t>
            </w:r>
            <w:r>
              <w:rPr>
                <w:rFonts w:cs="Arial"/>
                <w:sz w:val="24"/>
                <w:szCs w:val="24"/>
              </w:rPr>
              <w:t>%</w:t>
            </w:r>
          </w:p>
        </w:tc>
      </w:tr>
      <w:tr w:rsidR="00EC6A7E" w:rsidRPr="00170E31" w:rsidTr="00FF1404">
        <w:tc>
          <w:tcPr>
            <w:tcW w:w="2338" w:type="dxa"/>
            <w:shd w:val="clear" w:color="auto" w:fill="DBE5F1" w:themeFill="accent1" w:themeFillTint="33"/>
            <w:vAlign w:val="center"/>
          </w:tcPr>
          <w:p w:rsidR="00EC6A7E" w:rsidRPr="00170E31" w:rsidRDefault="00EC6A7E" w:rsidP="00A37DB9">
            <w:pPr>
              <w:tabs>
                <w:tab w:val="left" w:pos="284"/>
              </w:tabs>
              <w:spacing w:after="0" w:line="240" w:lineRule="auto"/>
              <w:jc w:val="center"/>
              <w:rPr>
                <w:rFonts w:cs="Arial"/>
                <w:sz w:val="24"/>
                <w:szCs w:val="24"/>
              </w:rPr>
            </w:pPr>
            <w:r w:rsidRPr="00170E31">
              <w:rPr>
                <w:rFonts w:cs="Arial"/>
                <w:sz w:val="24"/>
                <w:szCs w:val="24"/>
              </w:rPr>
              <w:t xml:space="preserve">Vila </w:t>
            </w:r>
            <w:r w:rsidRPr="00170E31">
              <w:rPr>
                <w:rFonts w:cs="Arial"/>
              </w:rPr>
              <w:t>Franca de Xira</w:t>
            </w:r>
          </w:p>
        </w:tc>
        <w:tc>
          <w:tcPr>
            <w:tcW w:w="4677" w:type="dxa"/>
            <w:shd w:val="clear" w:color="auto" w:fill="DBE5F1" w:themeFill="accent1" w:themeFillTint="33"/>
            <w:vAlign w:val="center"/>
          </w:tcPr>
          <w:p w:rsidR="00EC6A7E" w:rsidRPr="00EE442E" w:rsidRDefault="00EC6A7E" w:rsidP="00A37DB9">
            <w:pPr>
              <w:tabs>
                <w:tab w:val="left" w:pos="284"/>
              </w:tabs>
              <w:spacing w:after="0" w:line="240" w:lineRule="auto"/>
              <w:jc w:val="center"/>
              <w:rPr>
                <w:rFonts w:cs="Arial"/>
                <w:color w:val="FF0000"/>
                <w:sz w:val="24"/>
                <w:szCs w:val="24"/>
              </w:rPr>
            </w:pPr>
            <w:r w:rsidRPr="00170E31">
              <w:rPr>
                <w:rFonts w:cs="Arial"/>
                <w:sz w:val="24"/>
                <w:szCs w:val="24"/>
              </w:rPr>
              <w:t>54,8</w:t>
            </w:r>
            <w:r>
              <w:rPr>
                <w:rFonts w:cs="Arial"/>
                <w:sz w:val="24"/>
                <w:szCs w:val="24"/>
              </w:rPr>
              <w:t>%</w:t>
            </w:r>
          </w:p>
        </w:tc>
      </w:tr>
    </w:tbl>
    <w:p w:rsidR="00F31539" w:rsidRDefault="00F31539" w:rsidP="00F31539">
      <w:pPr>
        <w:tabs>
          <w:tab w:val="left" w:pos="284"/>
        </w:tabs>
        <w:spacing w:after="0" w:line="360" w:lineRule="auto"/>
        <w:rPr>
          <w:rFonts w:cs="Arial"/>
          <w:sz w:val="24"/>
          <w:szCs w:val="24"/>
          <w:lang w:val="pt-PT"/>
        </w:rPr>
      </w:pPr>
    </w:p>
    <w:p w:rsidR="00F31539" w:rsidRDefault="00F31539" w:rsidP="00F31539">
      <w:pPr>
        <w:tabs>
          <w:tab w:val="left" w:pos="284"/>
        </w:tabs>
        <w:spacing w:after="0" w:line="360" w:lineRule="auto"/>
        <w:rPr>
          <w:rFonts w:cs="Arial"/>
          <w:sz w:val="24"/>
          <w:szCs w:val="24"/>
          <w:lang w:val="pt-PT"/>
        </w:rPr>
      </w:pPr>
    </w:p>
    <w:p w:rsidR="00F31539" w:rsidRDefault="00F31539" w:rsidP="00F31539">
      <w:pPr>
        <w:tabs>
          <w:tab w:val="left" w:pos="284"/>
        </w:tabs>
        <w:spacing w:after="0" w:line="360" w:lineRule="auto"/>
        <w:rPr>
          <w:rFonts w:cs="Arial"/>
          <w:sz w:val="24"/>
          <w:szCs w:val="24"/>
          <w:lang w:val="pt-PT"/>
        </w:rPr>
      </w:pPr>
    </w:p>
    <w:p w:rsidR="00F31539" w:rsidRDefault="00F31539" w:rsidP="00F31539">
      <w:pPr>
        <w:tabs>
          <w:tab w:val="left" w:pos="284"/>
        </w:tabs>
        <w:spacing w:after="0" w:line="360" w:lineRule="auto"/>
        <w:rPr>
          <w:rFonts w:cs="Arial"/>
          <w:sz w:val="24"/>
          <w:szCs w:val="24"/>
          <w:lang w:val="pt-PT"/>
        </w:rPr>
      </w:pPr>
    </w:p>
    <w:p w:rsidR="00F31539" w:rsidRDefault="00F31539" w:rsidP="00F31539">
      <w:pPr>
        <w:tabs>
          <w:tab w:val="left" w:pos="284"/>
        </w:tabs>
        <w:spacing w:after="0" w:line="360" w:lineRule="auto"/>
        <w:rPr>
          <w:rFonts w:cs="Arial"/>
          <w:sz w:val="24"/>
          <w:szCs w:val="24"/>
          <w:lang w:val="pt-PT"/>
        </w:rPr>
      </w:pPr>
    </w:p>
    <w:p w:rsidR="00F31539" w:rsidRDefault="00F31539" w:rsidP="00F31539">
      <w:pPr>
        <w:tabs>
          <w:tab w:val="left" w:pos="284"/>
        </w:tabs>
        <w:spacing w:after="0" w:line="360" w:lineRule="auto"/>
        <w:rPr>
          <w:rFonts w:cs="Arial"/>
          <w:sz w:val="24"/>
          <w:szCs w:val="24"/>
          <w:lang w:val="pt-PT"/>
        </w:rPr>
      </w:pPr>
    </w:p>
    <w:p w:rsidR="00F31539" w:rsidRDefault="005C5630" w:rsidP="00F31539">
      <w:pPr>
        <w:tabs>
          <w:tab w:val="left" w:pos="284"/>
        </w:tabs>
        <w:spacing w:after="0" w:line="360" w:lineRule="auto"/>
        <w:rPr>
          <w:rFonts w:cs="Arial"/>
          <w:sz w:val="24"/>
          <w:szCs w:val="24"/>
          <w:lang w:val="pt-PT"/>
        </w:rPr>
      </w:pPr>
      <w:r>
        <w:rPr>
          <w:rFonts w:cs="Arial"/>
          <w:noProof/>
          <w:sz w:val="24"/>
          <w:szCs w:val="24"/>
          <w:lang w:val="pt-PT" w:eastAsia="pt-PT" w:bidi="ar-SA"/>
        </w:rPr>
        <w:pict>
          <v:shape id="_x0000_s1660" type="#_x0000_t202" style="position:absolute;left:0;text-align:left;margin-left:194.45pt;margin-top:15pt;width:210.25pt;height:21.45pt;z-index:252215808;mso-width-relative:margin;mso-height-relative:margin" filled="f" stroked="f">
            <v:textbox>
              <w:txbxContent>
                <w:p w:rsidR="00EF0D69" w:rsidRPr="00141FFB" w:rsidRDefault="00EF0D69" w:rsidP="00F31539">
                  <w:pPr>
                    <w:tabs>
                      <w:tab w:val="left" w:pos="284"/>
                    </w:tabs>
                    <w:spacing w:after="0" w:line="240" w:lineRule="auto"/>
                    <w:rPr>
                      <w:rFonts w:cs="Arial"/>
                      <w:sz w:val="16"/>
                      <w:szCs w:val="16"/>
                      <w:lang w:val="pt-PT"/>
                    </w:rPr>
                  </w:pPr>
                  <w:r>
                    <w:rPr>
                      <w:rFonts w:cs="Arial"/>
                      <w:sz w:val="16"/>
                      <w:szCs w:val="16"/>
                      <w:lang w:val="pt-PT"/>
                    </w:rPr>
                    <w:t xml:space="preserve">INE (2007). </w:t>
                  </w:r>
                  <w:r w:rsidRPr="00734E25">
                    <w:rPr>
                      <w:rFonts w:cs="Arial"/>
                      <w:sz w:val="16"/>
                      <w:szCs w:val="16"/>
                      <w:lang w:val="pt-PT"/>
                    </w:rPr>
                    <w:t>Anuário Estatístico da Região</w:t>
                  </w:r>
                  <w:r>
                    <w:rPr>
                      <w:rFonts w:cs="Arial"/>
                      <w:sz w:val="16"/>
                      <w:szCs w:val="16"/>
                      <w:lang w:val="pt-PT"/>
                    </w:rPr>
                    <w:t xml:space="preserve"> de Lisboa 2006</w:t>
                  </w:r>
                </w:p>
              </w:txbxContent>
            </v:textbox>
          </v:shape>
        </w:pict>
      </w:r>
    </w:p>
    <w:p w:rsidR="00F31539" w:rsidRDefault="00F31539" w:rsidP="00F31539">
      <w:pPr>
        <w:tabs>
          <w:tab w:val="left" w:pos="284"/>
        </w:tabs>
        <w:spacing w:after="0" w:line="360" w:lineRule="auto"/>
        <w:rPr>
          <w:rFonts w:cs="Arial"/>
          <w:sz w:val="24"/>
          <w:szCs w:val="24"/>
          <w:lang w:val="pt-PT"/>
        </w:rPr>
      </w:pPr>
    </w:p>
    <w:p w:rsidR="00D80280" w:rsidRDefault="00D80280" w:rsidP="00F31539">
      <w:pPr>
        <w:tabs>
          <w:tab w:val="left" w:pos="284"/>
        </w:tabs>
        <w:spacing w:after="0" w:line="360" w:lineRule="auto"/>
        <w:rPr>
          <w:rFonts w:cs="Arial"/>
          <w:sz w:val="24"/>
          <w:szCs w:val="24"/>
          <w:lang w:val="pt-PT"/>
        </w:rPr>
      </w:pPr>
    </w:p>
    <w:p w:rsidR="00F31539" w:rsidRPr="00E3071F" w:rsidRDefault="00D80280" w:rsidP="00F31539">
      <w:pPr>
        <w:tabs>
          <w:tab w:val="left" w:pos="284"/>
        </w:tabs>
        <w:spacing w:after="0" w:line="360" w:lineRule="auto"/>
        <w:rPr>
          <w:rFonts w:cs="Arial"/>
          <w:b/>
          <w:sz w:val="24"/>
          <w:szCs w:val="24"/>
          <w:lang w:val="pt-PT"/>
        </w:rPr>
      </w:pPr>
      <w:r>
        <w:rPr>
          <w:rFonts w:cs="Arial"/>
          <w:sz w:val="24"/>
          <w:szCs w:val="24"/>
          <w:lang w:val="pt-PT"/>
        </w:rPr>
        <w:t xml:space="preserve">     </w:t>
      </w:r>
      <w:r w:rsidR="00F31539">
        <w:rPr>
          <w:rFonts w:cs="Arial"/>
          <w:sz w:val="24"/>
          <w:szCs w:val="24"/>
          <w:lang w:val="pt-PT"/>
        </w:rPr>
        <w:t>Constata-se que a população feminina é superior à masculina, quer no contexto nacional, quer relativamente às regiões de Lisboa e da Grande Lisboa. Esta superioridade numérica pode estar relacionada com o facto de os Cursos Gerais/Científico-humanísticos se constituírem como os mais procuradas pela população discente, uma vez que corresponde às escolhas escolares tradicionalmente associadas a esta população. No que se refere aos Cursos Tecnológicos, verifica-se  uma taxa de transição e conclusão superior quer à região de Lisboa quer à região da Grande Lisboa (Quadro 11), o que pode estar relacionado com o contexto histórico, social e económico do concelho, uma vez que a possibilidade de ingressar no mercado de trabalho em áreas de actividades que requerem formação técnica estão ainda historicamente associadas ao concelho, devido ao facto de neste concelho se terem desenvolvido pólos industriais assimiladores de mão de obra especializada, de que é exemplo a OGMA.</w:t>
      </w:r>
    </w:p>
    <w:p w:rsidR="00F31539" w:rsidRPr="00094DBF" w:rsidRDefault="00F31539" w:rsidP="00F31539">
      <w:pPr>
        <w:tabs>
          <w:tab w:val="left" w:pos="284"/>
        </w:tabs>
        <w:spacing w:after="0" w:line="360" w:lineRule="auto"/>
        <w:rPr>
          <w:rFonts w:cs="Arial"/>
          <w:lang w:val="pt-PT"/>
        </w:rPr>
      </w:pPr>
    </w:p>
    <w:p w:rsidR="00F31539" w:rsidRPr="00E7326F" w:rsidRDefault="00F31539" w:rsidP="00F31539">
      <w:pPr>
        <w:tabs>
          <w:tab w:val="left" w:pos="284"/>
        </w:tabs>
        <w:spacing w:after="0" w:line="360" w:lineRule="auto"/>
        <w:rPr>
          <w:rFonts w:cs="Arial"/>
          <w:b/>
          <w:shadow/>
          <w:sz w:val="24"/>
          <w:szCs w:val="24"/>
          <w:lang w:val="pt-PT"/>
        </w:rPr>
      </w:pPr>
      <w:r w:rsidRPr="00E7326F">
        <w:rPr>
          <w:rFonts w:cs="Arial"/>
          <w:b/>
          <w:shadow/>
          <w:sz w:val="24"/>
          <w:szCs w:val="24"/>
          <w:lang w:val="pt-PT"/>
        </w:rPr>
        <w:t>Parque escolar do concelho</w:t>
      </w:r>
    </w:p>
    <w:p w:rsidR="00F31539" w:rsidRDefault="00D80280" w:rsidP="00F31539">
      <w:pPr>
        <w:tabs>
          <w:tab w:val="left" w:pos="284"/>
        </w:tabs>
        <w:spacing w:after="0" w:line="360" w:lineRule="auto"/>
        <w:rPr>
          <w:rFonts w:cs="Arial"/>
          <w:sz w:val="24"/>
          <w:szCs w:val="24"/>
          <w:lang w:val="pt-PT"/>
        </w:rPr>
      </w:pPr>
      <w:r>
        <w:rPr>
          <w:rFonts w:cs="Arial"/>
          <w:sz w:val="24"/>
          <w:szCs w:val="24"/>
          <w:lang w:val="pt-PT"/>
        </w:rPr>
        <w:t xml:space="preserve">     </w:t>
      </w:r>
      <w:r w:rsidR="00F31539" w:rsidRPr="00734E25">
        <w:rPr>
          <w:rFonts w:cs="Arial"/>
          <w:sz w:val="24"/>
          <w:szCs w:val="24"/>
          <w:lang w:val="pt-PT"/>
        </w:rPr>
        <w:t xml:space="preserve">O concelho de Vila Franca apresenta um parque escolar diversificado composto por um conjunto de estabelecimentos públicos, que abrangem a educação pré-escolar, o ensino básico e o ensino secundário, e estabelecimentos privados, que abrangem a educação pré-escolar e o ensino básico. Relativamente ao número de alunos matriculados, salienta-se a adesão da população adulta ao ensino recorrente (3º ciclo e ensino secundário). Para além do ensino regular e recorrente, há a realçar o </w:t>
      </w:r>
      <w:r w:rsidR="00F31539" w:rsidRPr="00734E25">
        <w:rPr>
          <w:rFonts w:cs="Arial"/>
          <w:sz w:val="24"/>
          <w:szCs w:val="24"/>
          <w:lang w:val="pt-PT"/>
        </w:rPr>
        <w:lastRenderedPageBreak/>
        <w:t>ressurgimento das escolas profissionais e dos cursos profissionais que constituem uma alternativa de valorização e qualificação dos mais jovens, tendo em conta o contexto de insucesso e abandono escolar que se verifica ao nível do ensino básico no concelho.</w:t>
      </w:r>
    </w:p>
    <w:p w:rsidR="00F31539" w:rsidRPr="00734E25" w:rsidRDefault="00F31539" w:rsidP="00F31539">
      <w:pPr>
        <w:tabs>
          <w:tab w:val="left" w:pos="284"/>
        </w:tabs>
        <w:spacing w:after="0" w:line="360" w:lineRule="auto"/>
        <w:rPr>
          <w:sz w:val="24"/>
          <w:szCs w:val="24"/>
          <w:lang w:val="pt-PT"/>
        </w:rPr>
      </w:pPr>
    </w:p>
    <w:p w:rsidR="00F31539" w:rsidRPr="005D1DF0" w:rsidRDefault="00F31539" w:rsidP="00680C9E">
      <w:pPr>
        <w:pStyle w:val="PargrafodaLista"/>
        <w:numPr>
          <w:ilvl w:val="2"/>
          <w:numId w:val="42"/>
        </w:numPr>
        <w:tabs>
          <w:tab w:val="left" w:pos="284"/>
        </w:tabs>
        <w:spacing w:after="0" w:line="360" w:lineRule="auto"/>
        <w:ind w:left="1701"/>
        <w:rPr>
          <w:rFonts w:eastAsia="Times New Roman"/>
          <w:sz w:val="28"/>
          <w:szCs w:val="28"/>
          <w:lang w:val="pt-PT" w:eastAsia="pt-PT"/>
        </w:rPr>
      </w:pPr>
      <w:r w:rsidRPr="005D1DF0">
        <w:rPr>
          <w:b/>
          <w:sz w:val="28"/>
          <w:szCs w:val="28"/>
          <w:lang w:val="pt-PT"/>
        </w:rPr>
        <w:t>A Freguesia de ALVERCA do Ribatejo</w:t>
      </w:r>
    </w:p>
    <w:p w:rsidR="00F31539" w:rsidRPr="00734E25" w:rsidRDefault="00355613" w:rsidP="00F31539">
      <w:pPr>
        <w:tabs>
          <w:tab w:val="left" w:pos="284"/>
        </w:tabs>
        <w:spacing w:after="0" w:line="360" w:lineRule="auto"/>
        <w:rPr>
          <w:rFonts w:eastAsia="Times New Roman"/>
          <w:sz w:val="24"/>
          <w:szCs w:val="24"/>
          <w:lang w:val="pt-PT" w:eastAsia="pt-PT"/>
        </w:rPr>
      </w:pPr>
      <w:r>
        <w:rPr>
          <w:rFonts w:eastAsia="Times New Roman"/>
          <w:sz w:val="24"/>
          <w:szCs w:val="24"/>
          <w:lang w:val="pt-PT" w:eastAsia="pt-PT"/>
        </w:rPr>
        <w:t xml:space="preserve">     </w:t>
      </w:r>
      <w:r w:rsidR="00D80280">
        <w:rPr>
          <w:rFonts w:eastAsia="Times New Roman"/>
          <w:sz w:val="24"/>
          <w:szCs w:val="24"/>
          <w:lang w:val="pt-PT" w:eastAsia="pt-PT"/>
        </w:rPr>
        <w:t>Alverca é</w:t>
      </w:r>
      <w:r w:rsidR="00F31539" w:rsidRPr="00734E25">
        <w:rPr>
          <w:rFonts w:eastAsia="Times New Roman"/>
          <w:sz w:val="24"/>
          <w:szCs w:val="24"/>
          <w:lang w:val="pt-PT" w:eastAsia="pt-PT"/>
        </w:rPr>
        <w:t xml:space="preserve"> uma entre as dezasseis freguesias do Concelho de Vila Franca de Xira, com 17,89 km² de área e 29 086 habitantes (2001). Densidade: 1 625,8 hab/km². Faz fronteira a norteste com a freguesia do Sobralinho, a noroeste com o Calhandriz, a oeste com Bucelas (no concelho de Loures), a sul com Vialonga e o Forte da Casa, e a leste com o rio Tejo. Tem por orago São Pedro. Alverca teve foral em 1160 e foi sede de um município extinto em 1855. O pequeno concelho era formado pelas freguesias de Alverca e Santa Iria de Azóia. Foi elevada a cidade em 9 de Agosto de 1990. Presentemente, disputa à freguesia de Vila Franca de Xira a posse do mouchão do Lombo do Tejo. Alverca é uma cidade em desenvolvimento constante, chamada de "cidade verde" (devido ao elevado número de espaços verdes e ruas arborizadas), cheia de novos atractivos. É um grande ponto de passagem a nível ferroviário e automóvel. Os grandes atractivos da cidade são o Museu do Ar, e a Igreja dos Pastorinhos, que encerra o segundo maior carrilhão da Europa e o terceiro do mundo. Apesar de não muito divulgada, a cidade de Alverca </w:t>
      </w:r>
      <w:r w:rsidR="00D80280">
        <w:rPr>
          <w:rFonts w:eastAsia="Times New Roman"/>
          <w:sz w:val="24"/>
          <w:szCs w:val="24"/>
          <w:lang w:val="pt-PT" w:eastAsia="pt-PT"/>
        </w:rPr>
        <w:t xml:space="preserve">é </w:t>
      </w:r>
      <w:r w:rsidR="00F31539" w:rsidRPr="00734E25">
        <w:rPr>
          <w:rFonts w:eastAsia="Times New Roman"/>
          <w:sz w:val="24"/>
          <w:szCs w:val="24"/>
          <w:lang w:val="pt-PT" w:eastAsia="pt-PT"/>
        </w:rPr>
        <w:t>uma "cidade dormitório" bastante interessante a vários níveis, de que há a assinalar também o Jardim Álvaro Vidal, algumas vistas sobre o Tejo e a Lezíria raras na Grande Lisboa, e também a sensação de qualidade de vida e surpresa a cada esquina que a cidade fornece ao visitante. Foi elevada a cidade em 1990,</w:t>
      </w:r>
      <w:r w:rsidR="00D80280">
        <w:rPr>
          <w:rFonts w:eastAsia="Times New Roman"/>
          <w:sz w:val="24"/>
          <w:szCs w:val="24"/>
          <w:lang w:val="pt-PT" w:eastAsia="pt-PT"/>
        </w:rPr>
        <w:t xml:space="preserve"> </w:t>
      </w:r>
      <w:r w:rsidR="00F31539" w:rsidRPr="00734E25">
        <w:rPr>
          <w:rFonts w:eastAsia="Times New Roman"/>
          <w:sz w:val="24"/>
          <w:szCs w:val="24"/>
          <w:lang w:val="pt-PT" w:eastAsia="pt-PT"/>
        </w:rPr>
        <w:t>sendo a primeira localidade a obter o estatuto de cidade sem ser sede de concelho. Uma das características de Alverca é a sua ligação à História da Aviação Portuguesa. Aí se instalou em 1919 o aeródromo militar e as Oficinas Gerais de Material Aeronáutico. Também foi em Alverca que funcionou o primeiro aeroporto internacional português, denominado Campo Internacional de Aterragem, que serviu Lisboa até à inauguração do Aeroporto da Portela em 1940. Demograficamente</w:t>
      </w:r>
      <w:r>
        <w:rPr>
          <w:rFonts w:eastAsia="Times New Roman"/>
          <w:sz w:val="24"/>
          <w:szCs w:val="24"/>
          <w:lang w:val="pt-PT" w:eastAsia="pt-PT"/>
        </w:rPr>
        <w:t>,</w:t>
      </w:r>
      <w:r w:rsidR="00F31539" w:rsidRPr="00734E25">
        <w:rPr>
          <w:rFonts w:eastAsia="Times New Roman"/>
          <w:sz w:val="24"/>
          <w:szCs w:val="24"/>
          <w:lang w:val="pt-PT" w:eastAsia="pt-PT"/>
        </w:rPr>
        <w:t xml:space="preserve"> Alverca é mais populosa do que Vila Franca de Xira.</w:t>
      </w:r>
    </w:p>
    <w:p w:rsidR="00A247C4" w:rsidRDefault="00A247C4" w:rsidP="006C6DFC">
      <w:pPr>
        <w:pStyle w:val="PargrafodaLista"/>
        <w:tabs>
          <w:tab w:val="left" w:pos="284"/>
        </w:tabs>
        <w:spacing w:after="0" w:line="360" w:lineRule="auto"/>
        <w:ind w:left="0"/>
        <w:rPr>
          <w:b/>
          <w:sz w:val="24"/>
          <w:szCs w:val="24"/>
          <w:lang w:val="pt-PT"/>
        </w:rPr>
      </w:pPr>
    </w:p>
    <w:p w:rsidR="00A37DB9" w:rsidRDefault="00A37DB9" w:rsidP="006C6DFC">
      <w:pPr>
        <w:pStyle w:val="PargrafodaLista"/>
        <w:tabs>
          <w:tab w:val="left" w:pos="284"/>
        </w:tabs>
        <w:spacing w:after="0" w:line="360" w:lineRule="auto"/>
        <w:ind w:left="0"/>
        <w:rPr>
          <w:b/>
          <w:sz w:val="24"/>
          <w:szCs w:val="24"/>
          <w:lang w:val="pt-PT"/>
        </w:rPr>
      </w:pPr>
    </w:p>
    <w:p w:rsidR="00355613" w:rsidRPr="00FD7B79" w:rsidRDefault="00D80280" w:rsidP="00680C9E">
      <w:pPr>
        <w:pStyle w:val="PargrafodaLista"/>
        <w:numPr>
          <w:ilvl w:val="0"/>
          <w:numId w:val="64"/>
        </w:numPr>
        <w:tabs>
          <w:tab w:val="left" w:pos="426"/>
        </w:tabs>
        <w:spacing w:line="360" w:lineRule="auto"/>
        <w:ind w:left="1066" w:hanging="1066"/>
        <w:contextualSpacing w:val="0"/>
        <w:rPr>
          <w:b/>
          <w:sz w:val="28"/>
          <w:szCs w:val="28"/>
          <w:lang w:val="pt-PT"/>
        </w:rPr>
      </w:pPr>
      <w:r>
        <w:rPr>
          <w:b/>
          <w:sz w:val="28"/>
          <w:szCs w:val="28"/>
          <w:lang w:val="pt-PT"/>
        </w:rPr>
        <w:lastRenderedPageBreak/>
        <w:t xml:space="preserve">Micro análise: </w:t>
      </w:r>
      <w:r w:rsidR="008F6F8B" w:rsidRPr="00016ED0">
        <w:rPr>
          <w:b/>
          <w:sz w:val="28"/>
          <w:szCs w:val="28"/>
          <w:lang w:val="pt-PT"/>
        </w:rPr>
        <w:t>O</w:t>
      </w:r>
      <w:r w:rsidR="008F6F8B" w:rsidRPr="00F7423C">
        <w:rPr>
          <w:b/>
          <w:sz w:val="28"/>
          <w:szCs w:val="28"/>
          <w:lang w:val="pt-PT"/>
        </w:rPr>
        <w:t xml:space="preserve"> caso de duas mulheres – síntese analítica  </w:t>
      </w:r>
    </w:p>
    <w:p w:rsidR="008F6F8B" w:rsidRPr="00F7423C" w:rsidRDefault="008F6F8B" w:rsidP="00680C9E">
      <w:pPr>
        <w:pStyle w:val="PargrafodaLista"/>
        <w:numPr>
          <w:ilvl w:val="1"/>
          <w:numId w:val="64"/>
        </w:numPr>
        <w:tabs>
          <w:tab w:val="left" w:pos="426"/>
        </w:tabs>
        <w:spacing w:after="0" w:line="360" w:lineRule="auto"/>
        <w:rPr>
          <w:b/>
          <w:sz w:val="24"/>
          <w:szCs w:val="24"/>
          <w:lang w:val="pt-PT"/>
        </w:rPr>
      </w:pPr>
      <w:r w:rsidRPr="00F7423C">
        <w:rPr>
          <w:b/>
          <w:sz w:val="24"/>
          <w:szCs w:val="24"/>
          <w:lang w:val="pt-PT"/>
        </w:rPr>
        <w:t>Alda</w:t>
      </w:r>
    </w:p>
    <w:p w:rsidR="008F6F8B" w:rsidRPr="00734E25" w:rsidRDefault="00355613" w:rsidP="00EC6A7E">
      <w:pPr>
        <w:spacing w:after="0" w:line="360" w:lineRule="auto"/>
        <w:rPr>
          <w:sz w:val="24"/>
          <w:szCs w:val="24"/>
          <w:lang w:val="pt-PT"/>
        </w:rPr>
      </w:pPr>
      <w:r>
        <w:rPr>
          <w:sz w:val="24"/>
          <w:szCs w:val="24"/>
          <w:lang w:val="pt-PT"/>
        </w:rPr>
        <w:t xml:space="preserve">     </w:t>
      </w:r>
      <w:r w:rsidR="008F6F8B" w:rsidRPr="00CC6C49">
        <w:rPr>
          <w:sz w:val="24"/>
          <w:szCs w:val="24"/>
          <w:lang w:val="pt-PT"/>
        </w:rPr>
        <w:t xml:space="preserve">Alda é uma mulher que se inscreveu no Centro Novas Oportunidades de Gago Coutinho no dia 30 de Outubro de 2006, depois de uma sessão de esclarecimento sobre o Centro e o processo RVCC realizada na OGMA. </w:t>
      </w:r>
      <w:r w:rsidR="008F6F8B" w:rsidRPr="00734E25">
        <w:rPr>
          <w:sz w:val="24"/>
          <w:szCs w:val="24"/>
          <w:lang w:val="pt-PT"/>
        </w:rPr>
        <w:t xml:space="preserve">Este conjunto de sessões constitui </w:t>
      </w:r>
      <w:r w:rsidR="008F6F8B">
        <w:rPr>
          <w:sz w:val="24"/>
          <w:szCs w:val="24"/>
          <w:lang w:val="pt-PT"/>
        </w:rPr>
        <w:t xml:space="preserve">o primeiro passo </w:t>
      </w:r>
      <w:r w:rsidR="008F6F8B" w:rsidRPr="00734E25">
        <w:rPr>
          <w:sz w:val="24"/>
          <w:szCs w:val="24"/>
          <w:lang w:val="pt-PT"/>
        </w:rPr>
        <w:t xml:space="preserve">do Centro no sentido </w:t>
      </w:r>
      <w:r w:rsidR="008F6F8B">
        <w:rPr>
          <w:sz w:val="24"/>
          <w:szCs w:val="24"/>
          <w:lang w:val="pt-PT"/>
        </w:rPr>
        <w:t xml:space="preserve">quer </w:t>
      </w:r>
      <w:r w:rsidR="008F6F8B" w:rsidRPr="00734E25">
        <w:rPr>
          <w:sz w:val="24"/>
          <w:szCs w:val="24"/>
          <w:lang w:val="pt-PT"/>
        </w:rPr>
        <w:t>do cumprim</w:t>
      </w:r>
      <w:r w:rsidR="008F6F8B">
        <w:rPr>
          <w:sz w:val="24"/>
          <w:szCs w:val="24"/>
          <w:lang w:val="pt-PT"/>
        </w:rPr>
        <w:t>ento do protocolo estabelecido,</w:t>
      </w:r>
      <w:r w:rsidR="008F6F8B" w:rsidRPr="00734E25">
        <w:rPr>
          <w:sz w:val="24"/>
          <w:szCs w:val="24"/>
          <w:lang w:val="pt-PT"/>
        </w:rPr>
        <w:t xml:space="preserve"> </w:t>
      </w:r>
      <w:r w:rsidR="008F6F8B">
        <w:rPr>
          <w:sz w:val="24"/>
          <w:szCs w:val="24"/>
          <w:lang w:val="pt-PT"/>
        </w:rPr>
        <w:t xml:space="preserve">quer </w:t>
      </w:r>
      <w:r w:rsidR="008F6F8B" w:rsidRPr="00734E25">
        <w:rPr>
          <w:sz w:val="24"/>
          <w:szCs w:val="24"/>
          <w:lang w:val="pt-PT"/>
        </w:rPr>
        <w:t xml:space="preserve">da concretização da sua missão – a qualificação de um universo de cerca de 300 trabalhadores/colaboradores da empresa que não tinham concluído a escolaridade básica obrigatória. </w:t>
      </w:r>
    </w:p>
    <w:p w:rsidR="008F6F8B" w:rsidRPr="00734E25" w:rsidRDefault="00355613" w:rsidP="008F6F8B">
      <w:pPr>
        <w:spacing w:after="0" w:line="360" w:lineRule="auto"/>
        <w:rPr>
          <w:sz w:val="24"/>
          <w:szCs w:val="24"/>
          <w:lang w:val="pt-PT"/>
        </w:rPr>
      </w:pPr>
      <w:r>
        <w:rPr>
          <w:sz w:val="24"/>
          <w:szCs w:val="24"/>
          <w:lang w:val="pt-PT"/>
        </w:rPr>
        <w:t xml:space="preserve">     </w:t>
      </w:r>
      <w:r w:rsidR="008F6F8B" w:rsidRPr="00734E25">
        <w:rPr>
          <w:sz w:val="24"/>
          <w:szCs w:val="24"/>
          <w:lang w:val="pt-PT"/>
        </w:rPr>
        <w:t>Do conjunto de pessoas inscritas, Alda chamou a atenção da equipa técnico-pedagógica por ser uma mulher num universo maioritariamente masculino, por ter uma profissão invulgar – Preparador de Pintura – e por ter concluído apenas o 4º ano de escolaridade, isto é, o 1º ciclo do Ensino Básico</w:t>
      </w:r>
      <w:r w:rsidR="008F6F8B">
        <w:rPr>
          <w:sz w:val="24"/>
          <w:szCs w:val="24"/>
          <w:lang w:val="pt-PT"/>
        </w:rPr>
        <w:t>.</w:t>
      </w:r>
      <w:r w:rsidR="00EC6A7E">
        <w:rPr>
          <w:sz w:val="24"/>
          <w:szCs w:val="24"/>
          <w:lang w:val="pt-PT"/>
        </w:rPr>
        <w:t xml:space="preserve"> </w:t>
      </w:r>
      <w:r w:rsidR="008F6F8B" w:rsidRPr="00734E25">
        <w:rPr>
          <w:sz w:val="24"/>
          <w:szCs w:val="24"/>
          <w:lang w:val="pt-PT"/>
        </w:rPr>
        <w:t>Ainda que chamando a atenção de todos, não iniciou o processo com o primeiro conjunto de adultos a fazê-lo neste centro e só veio a iniciar o processo de reconhecimento de nível básico com outros homens e mulheres que tinham concluído o 1º ciclo ou a frequência</w:t>
      </w:r>
      <w:r w:rsidR="008F6F8B">
        <w:rPr>
          <w:sz w:val="24"/>
          <w:szCs w:val="24"/>
          <w:lang w:val="pt-PT"/>
        </w:rPr>
        <w:t xml:space="preserve"> do 2º ciclo do ensino básico. </w:t>
      </w:r>
      <w:r w:rsidR="008F6F8B" w:rsidRPr="00734E25">
        <w:rPr>
          <w:sz w:val="24"/>
          <w:szCs w:val="24"/>
          <w:lang w:val="pt-PT"/>
        </w:rPr>
        <w:t xml:space="preserve">Assim, iniciou o processo de reconhecimento de nível B2 em Fevereiro </w:t>
      </w:r>
      <w:r w:rsidR="008F6F8B">
        <w:rPr>
          <w:sz w:val="24"/>
          <w:szCs w:val="24"/>
          <w:lang w:val="pt-PT"/>
        </w:rPr>
        <w:t>2007 e terminou-o em Junho</w:t>
      </w:r>
      <w:r w:rsidR="008F6F8B" w:rsidRPr="00734E25">
        <w:rPr>
          <w:sz w:val="24"/>
          <w:szCs w:val="24"/>
          <w:lang w:val="pt-PT"/>
        </w:rPr>
        <w:t>. No mesmo ano inici</w:t>
      </w:r>
      <w:r w:rsidR="008F6F8B">
        <w:rPr>
          <w:sz w:val="24"/>
          <w:szCs w:val="24"/>
          <w:lang w:val="pt-PT"/>
        </w:rPr>
        <w:t>ou o processo de nível B3 que terminou</w:t>
      </w:r>
      <w:r w:rsidR="008F6F8B" w:rsidRPr="00734E25">
        <w:rPr>
          <w:sz w:val="24"/>
          <w:szCs w:val="24"/>
          <w:lang w:val="pt-PT"/>
        </w:rPr>
        <w:t xml:space="preserve"> no início de 2008. </w:t>
      </w:r>
    </w:p>
    <w:p w:rsidR="008F6F8B" w:rsidRPr="00734E25" w:rsidRDefault="00EC6A7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Na entrevista inicial realizada com a Profissional RVC, Alda falou de si, do seu universo relacional, do seu percurso profissional. Afirmou gostar de ver televisão regularmente, sendo os seus programas favoritos o concurso «Preço Certo», as notícias e jogos de futebol, identificando o seu clube e o gosto por estar informada sobre o desempenho da sua equipa. Também afirmou gostar de ouvir rádio, de ir ao cinema, preferindo filmes de acção ou comédias, e de ouvir música, não especificando qualquer género musical em particular. Declarou gostar muito de fazer </w:t>
      </w:r>
      <w:r w:rsidR="008F6F8B" w:rsidRPr="00734E25">
        <w:rPr>
          <w:i/>
          <w:sz w:val="24"/>
          <w:szCs w:val="24"/>
          <w:lang w:val="pt-PT"/>
        </w:rPr>
        <w:t>crochet</w:t>
      </w:r>
      <w:r w:rsidR="008F6F8B" w:rsidRPr="00734E25">
        <w:rPr>
          <w:sz w:val="24"/>
          <w:szCs w:val="24"/>
          <w:lang w:val="pt-PT"/>
        </w:rPr>
        <w:t>, actividade que a ocupa enquanto vê televisão</w:t>
      </w:r>
      <w:r w:rsidR="008F6F8B">
        <w:rPr>
          <w:sz w:val="24"/>
          <w:szCs w:val="24"/>
          <w:lang w:val="pt-PT"/>
        </w:rPr>
        <w:t xml:space="preserve"> ou</w:t>
      </w:r>
      <w:r w:rsidR="008F6F8B" w:rsidRPr="00734E25">
        <w:rPr>
          <w:sz w:val="24"/>
          <w:szCs w:val="24"/>
          <w:lang w:val="pt-PT"/>
        </w:rPr>
        <w:t xml:space="preserve"> ouve música. Não tendo qualquer actividade comunitária, diz gostar de trabalhar em grupo e de conviver. Com solenidade, afirmou que sempre votou e expressou o desejo de continuar a lutar por uma vida melhor, desejando estudar para o conseguir. </w:t>
      </w:r>
    </w:p>
    <w:p w:rsidR="008F6F8B" w:rsidRPr="00734E25" w:rsidRDefault="00EC6A7E" w:rsidP="008F6F8B">
      <w:pPr>
        <w:spacing w:after="0" w:line="360" w:lineRule="auto"/>
        <w:rPr>
          <w:sz w:val="24"/>
          <w:szCs w:val="24"/>
          <w:lang w:val="pt-PT"/>
        </w:rPr>
      </w:pPr>
      <w:r>
        <w:rPr>
          <w:sz w:val="24"/>
          <w:szCs w:val="24"/>
          <w:lang w:val="pt-PT"/>
        </w:rPr>
        <w:lastRenderedPageBreak/>
        <w:t xml:space="preserve">     </w:t>
      </w:r>
      <w:r w:rsidR="008F6F8B" w:rsidRPr="00734E25">
        <w:rPr>
          <w:sz w:val="24"/>
          <w:szCs w:val="24"/>
          <w:lang w:val="pt-PT"/>
        </w:rPr>
        <w:t xml:space="preserve">No início do processo de nível B2, conheci Alda enquanto formadora de Linguagem e Comunicação e elemento da equipa técnico-pedagógica, sendo relevante, em termos de perfil, o seu carácter determinado e </w:t>
      </w:r>
      <w:r w:rsidR="008F6F8B">
        <w:rPr>
          <w:sz w:val="24"/>
          <w:szCs w:val="24"/>
          <w:lang w:val="pt-PT"/>
        </w:rPr>
        <w:t>os poucos conhecimentos</w:t>
      </w:r>
      <w:r w:rsidR="008F6F8B" w:rsidRPr="00734E25">
        <w:rPr>
          <w:sz w:val="24"/>
          <w:szCs w:val="24"/>
          <w:lang w:val="pt-PT"/>
        </w:rPr>
        <w:t xml:space="preserve"> cultura</w:t>
      </w:r>
      <w:r w:rsidR="008F6F8B">
        <w:rPr>
          <w:sz w:val="24"/>
          <w:szCs w:val="24"/>
          <w:lang w:val="pt-PT"/>
        </w:rPr>
        <w:t>is</w:t>
      </w:r>
      <w:r w:rsidR="008F6F8B" w:rsidRPr="00734E25">
        <w:rPr>
          <w:sz w:val="24"/>
          <w:szCs w:val="24"/>
          <w:lang w:val="pt-PT"/>
        </w:rPr>
        <w:t xml:space="preserve"> </w:t>
      </w:r>
      <w:r w:rsidR="008F6F8B">
        <w:rPr>
          <w:sz w:val="24"/>
          <w:szCs w:val="24"/>
          <w:lang w:val="pt-PT"/>
        </w:rPr>
        <w:t xml:space="preserve">que </w:t>
      </w:r>
      <w:r w:rsidR="008F6F8B" w:rsidRPr="00734E25">
        <w:rPr>
          <w:sz w:val="24"/>
          <w:szCs w:val="24"/>
          <w:lang w:val="pt-PT"/>
        </w:rPr>
        <w:t>evidenci</w:t>
      </w:r>
      <w:r w:rsidR="008F6F8B">
        <w:rPr>
          <w:sz w:val="24"/>
          <w:szCs w:val="24"/>
          <w:lang w:val="pt-PT"/>
        </w:rPr>
        <w:t>ava</w:t>
      </w:r>
      <w:r w:rsidR="008F6F8B" w:rsidRPr="00734E25">
        <w:rPr>
          <w:sz w:val="24"/>
          <w:szCs w:val="24"/>
          <w:lang w:val="pt-PT"/>
        </w:rPr>
        <w:t>. Na verdade, Alda expressava-se com muitas incorrecções linguísticas, escrevia com dificuldade, só lia textos simples e de forma linear e o seu discurso, escrito ou oral, apresentava pouca diversidade vocabular. Tinha, contudo, uma vontade férrea para aprender.</w:t>
      </w:r>
    </w:p>
    <w:p w:rsidR="008F6F8B" w:rsidRPr="00734E25" w:rsidRDefault="008F6F8B" w:rsidP="008F6F8B">
      <w:pPr>
        <w:spacing w:after="0" w:line="360" w:lineRule="auto"/>
        <w:rPr>
          <w:sz w:val="24"/>
          <w:szCs w:val="24"/>
          <w:lang w:val="pt-PT"/>
        </w:rPr>
      </w:pPr>
      <w:r w:rsidRPr="00734E25">
        <w:rPr>
          <w:sz w:val="24"/>
          <w:szCs w:val="24"/>
          <w:lang w:val="pt-PT"/>
        </w:rPr>
        <w:t>Alda era um desafio.</w:t>
      </w:r>
    </w:p>
    <w:p w:rsidR="008F6F8B" w:rsidRPr="00734E25" w:rsidRDefault="00EC6A7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Não foi difícil constatar que a própria adulta </w:t>
      </w:r>
      <w:r w:rsidR="008F6F8B">
        <w:rPr>
          <w:sz w:val="24"/>
          <w:szCs w:val="24"/>
          <w:lang w:val="pt-PT"/>
        </w:rPr>
        <w:t>tinha consciência</w:t>
      </w:r>
      <w:r w:rsidR="008F6F8B" w:rsidRPr="00734E25">
        <w:rPr>
          <w:sz w:val="24"/>
          <w:szCs w:val="24"/>
          <w:lang w:val="pt-PT"/>
        </w:rPr>
        <w:t xml:space="preserve"> </w:t>
      </w:r>
      <w:r w:rsidR="008F6F8B">
        <w:rPr>
          <w:sz w:val="24"/>
          <w:szCs w:val="24"/>
          <w:lang w:val="pt-PT"/>
        </w:rPr>
        <w:t>d</w:t>
      </w:r>
      <w:r w:rsidR="008F6F8B" w:rsidRPr="00734E25">
        <w:rPr>
          <w:sz w:val="24"/>
          <w:szCs w:val="24"/>
          <w:lang w:val="pt-PT"/>
        </w:rPr>
        <w:t xml:space="preserve">estas suas limitações – a forma como articulava as palavras, aprendidas no contexto familiar e nos primeiros anos de vida, bem como a utilização de um registo de língua popular, tinham condicionado o seu sucesso na escola primária, na infância, e tinham condicionado a sua vida. </w:t>
      </w:r>
      <w:r w:rsidR="008F6F8B">
        <w:rPr>
          <w:sz w:val="24"/>
          <w:szCs w:val="24"/>
          <w:lang w:val="pt-PT"/>
        </w:rPr>
        <w:t>Esta limitação linguística c</w:t>
      </w:r>
      <w:r w:rsidR="008F6F8B" w:rsidRPr="00734E25">
        <w:rPr>
          <w:sz w:val="24"/>
          <w:szCs w:val="24"/>
          <w:lang w:val="pt-PT"/>
        </w:rPr>
        <w:t>ondicionava igualmente a forma como se relacionava com os outros</w:t>
      </w:r>
      <w:r w:rsidR="008F6F8B">
        <w:rPr>
          <w:sz w:val="24"/>
          <w:szCs w:val="24"/>
          <w:lang w:val="pt-PT"/>
        </w:rPr>
        <w:t>, a nível da oralidade,</w:t>
      </w:r>
      <w:r w:rsidR="008F6F8B" w:rsidRPr="00734E25">
        <w:rPr>
          <w:sz w:val="24"/>
          <w:szCs w:val="24"/>
          <w:lang w:val="pt-PT"/>
        </w:rPr>
        <w:t xml:space="preserve"> e com</w:t>
      </w:r>
      <w:r w:rsidR="008F6F8B">
        <w:rPr>
          <w:sz w:val="24"/>
          <w:szCs w:val="24"/>
          <w:lang w:val="pt-PT"/>
        </w:rPr>
        <w:t>o se expressava por escrito</w:t>
      </w:r>
      <w:r w:rsidR="008F6F8B" w:rsidRPr="00734E25">
        <w:rPr>
          <w:sz w:val="24"/>
          <w:szCs w:val="24"/>
          <w:lang w:val="pt-PT"/>
        </w:rPr>
        <w:t>. Porém, fui surpreendida pela forma como, ainda assim, esta mulher se expunha e combatia as suas limitações ao nível da língua, pois, de pequenas frases simples e breves, Alda foi reconstruindo e complexificando o seu discurso, integrando palavras novas a um ritmo lento, mas seguro, e não repetia os erros ortográficos. Repetia vocabulário, mas quase nunca os mesmos erros. Com atenção redobrada, procurei perceber como é que Alda resolvia os problemas de ortografia. Constatei que se baseava no texto, nas frases, nas palavras que encontrava nos documentos escritos e que, à partida, Alda considerava como estando correctos por lhe serem apresentados em documentos utilizados no âmbito do processo RVCC ou da formação complementar. Alda simplesmente não diversificava o vocabulário sem antes se certificar de que estava a usar palavras e expressões correctas, copiando-as. Confrontada com uma pergunta sobre como é que fazia para evitar os erros, a própria explicou-me que, por segurança, empregava palavras que encontrava nos enunciados e nos textos, por saber que pelo menos estariam correctamente escritas. Esta estratégia</w:t>
      </w:r>
      <w:r w:rsidR="008F6F8B">
        <w:rPr>
          <w:sz w:val="24"/>
          <w:szCs w:val="24"/>
          <w:lang w:val="pt-PT"/>
        </w:rPr>
        <w:t>,</w:t>
      </w:r>
      <w:r w:rsidR="008F6F8B" w:rsidRPr="00734E25">
        <w:rPr>
          <w:sz w:val="24"/>
          <w:szCs w:val="24"/>
          <w:lang w:val="pt-PT"/>
        </w:rPr>
        <w:t xml:space="preserve"> </w:t>
      </w:r>
      <w:r w:rsidR="008F6F8B">
        <w:rPr>
          <w:sz w:val="24"/>
          <w:szCs w:val="24"/>
          <w:lang w:val="pt-PT"/>
        </w:rPr>
        <w:t xml:space="preserve">no sentido de encontrar soluções para o problema que sabia ser seu, que reconhecia como um ponto fraco, movia-a para a procura da melhor forma de fazer o que lhe era proposto, aprendeu a observar e a tirar partido de exemplos externos a si. Esta forma de agir </w:t>
      </w:r>
      <w:r w:rsidR="008F6F8B" w:rsidRPr="00734E25">
        <w:rPr>
          <w:sz w:val="24"/>
          <w:szCs w:val="24"/>
          <w:lang w:val="pt-PT"/>
        </w:rPr>
        <w:t>dava-lhe segurança</w:t>
      </w:r>
      <w:r w:rsidR="008F6F8B">
        <w:rPr>
          <w:sz w:val="24"/>
          <w:szCs w:val="24"/>
          <w:lang w:val="pt-PT"/>
        </w:rPr>
        <w:t xml:space="preserve"> e revelava </w:t>
      </w:r>
      <w:r w:rsidR="008F6F8B" w:rsidRPr="00734E25">
        <w:rPr>
          <w:sz w:val="24"/>
          <w:szCs w:val="24"/>
          <w:lang w:val="pt-PT"/>
        </w:rPr>
        <w:t xml:space="preserve">que Alda era detentora de um </w:t>
      </w:r>
      <w:r w:rsidR="008F6F8B" w:rsidRPr="00734E25">
        <w:rPr>
          <w:sz w:val="24"/>
          <w:szCs w:val="24"/>
          <w:lang w:val="pt-PT"/>
        </w:rPr>
        <w:lastRenderedPageBreak/>
        <w:t xml:space="preserve">carácter determinado </w:t>
      </w:r>
      <w:r w:rsidR="008F6F8B">
        <w:rPr>
          <w:sz w:val="24"/>
          <w:szCs w:val="24"/>
          <w:lang w:val="pt-PT"/>
        </w:rPr>
        <w:t>e próprio de uma pessoa pró-activa.</w:t>
      </w:r>
      <w:r w:rsidR="008F6F8B" w:rsidRPr="00734E25">
        <w:rPr>
          <w:sz w:val="24"/>
          <w:szCs w:val="24"/>
          <w:lang w:val="pt-PT"/>
        </w:rPr>
        <w:t xml:space="preserve"> </w:t>
      </w:r>
      <w:r w:rsidR="008F6F8B">
        <w:rPr>
          <w:sz w:val="24"/>
          <w:szCs w:val="24"/>
          <w:lang w:val="pt-PT"/>
        </w:rPr>
        <w:t>A forma como Alda foi resolvendo as suas dificuldades linguísticas é apenas mais um exemplo do que esta mulher fez ao longo da sua vida: encontrar</w:t>
      </w:r>
      <w:r w:rsidR="008F6F8B" w:rsidRPr="00734E25">
        <w:rPr>
          <w:sz w:val="24"/>
          <w:szCs w:val="24"/>
          <w:lang w:val="pt-PT"/>
        </w:rPr>
        <w:t xml:space="preserve"> estratégias para ultrapassar as barreiras que teve de ir enfrentando. </w:t>
      </w:r>
    </w:p>
    <w:p w:rsidR="008F6F8B" w:rsidRPr="00734E25" w:rsidRDefault="008F6F8B" w:rsidP="008F6F8B">
      <w:pPr>
        <w:spacing w:after="0" w:line="360" w:lineRule="auto"/>
        <w:rPr>
          <w:sz w:val="24"/>
          <w:szCs w:val="24"/>
          <w:lang w:val="pt-PT"/>
        </w:rPr>
      </w:pPr>
    </w:p>
    <w:p w:rsidR="008F6F8B" w:rsidRPr="00734E25" w:rsidRDefault="008F6F8B" w:rsidP="008F6F8B">
      <w:pPr>
        <w:spacing w:after="0" w:line="360" w:lineRule="auto"/>
        <w:rPr>
          <w:b/>
          <w:shadow/>
          <w:sz w:val="24"/>
          <w:szCs w:val="24"/>
          <w:lang w:val="pt-PT"/>
        </w:rPr>
      </w:pPr>
      <w:r w:rsidRPr="00734E25">
        <w:rPr>
          <w:b/>
          <w:shadow/>
          <w:sz w:val="24"/>
          <w:szCs w:val="24"/>
          <w:lang w:val="pt-PT"/>
        </w:rPr>
        <w:t>ALDA, a mulher que quis dizer-se …</w:t>
      </w:r>
    </w:p>
    <w:p w:rsidR="008F6F8B" w:rsidRPr="00734E25" w:rsidRDefault="00EC6A7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Contactei com Alda e falei-lhe do trabalho que estava a desenvolver no âmbito do mestrado. Expliquei-lhe a forma como as minhas funções no Centro Novas Oportunidades e o contacto que estabeleci com as adultas me sensibilizou para a realidade da vida das pessoas, enquanto mulheres, assumindo papéis que lhe eram socialmente atribuídos e que eram perpetuados nas oportunidades que tinham ou não e nas opções que se lhes ofereciam. Referi o tema da dissertação de mestrado que procurava desenvolver</w:t>
      </w:r>
      <w:r w:rsidR="008F6F8B">
        <w:rPr>
          <w:sz w:val="24"/>
          <w:szCs w:val="24"/>
          <w:lang w:val="pt-PT"/>
        </w:rPr>
        <w:t xml:space="preserve"> e procurei clarificar a relevância do</w:t>
      </w:r>
      <w:r w:rsidR="008F6F8B" w:rsidRPr="00734E25">
        <w:rPr>
          <w:sz w:val="24"/>
          <w:szCs w:val="24"/>
          <w:lang w:val="pt-PT"/>
        </w:rPr>
        <w:t xml:space="preserve"> estudo do seu caso.</w:t>
      </w:r>
    </w:p>
    <w:p w:rsidR="008F6F8B" w:rsidRPr="002C04DE" w:rsidRDefault="008F6F8B" w:rsidP="008F6F8B">
      <w:pPr>
        <w:spacing w:after="0" w:line="360" w:lineRule="auto"/>
        <w:rPr>
          <w:sz w:val="24"/>
          <w:szCs w:val="24"/>
          <w:lang w:val="pt-PT"/>
        </w:rPr>
      </w:pPr>
      <w:r w:rsidRPr="00734E25">
        <w:rPr>
          <w:sz w:val="24"/>
          <w:szCs w:val="24"/>
          <w:lang w:val="pt-PT"/>
        </w:rPr>
        <w:t xml:space="preserve">Mostrou abertura e disponibilidade para colaborar e para partilhar tudo o que tinha desenvolvido e vivido no âmbito do processo de reconhecimento de nível básico. Expressou o seu desejo de colaborar e valorizou o </w:t>
      </w:r>
      <w:r>
        <w:rPr>
          <w:sz w:val="24"/>
          <w:szCs w:val="24"/>
          <w:lang w:val="pt-PT"/>
        </w:rPr>
        <w:t>meu trabalho</w:t>
      </w:r>
      <w:r w:rsidRPr="00734E25">
        <w:rPr>
          <w:sz w:val="24"/>
          <w:szCs w:val="24"/>
          <w:lang w:val="pt-PT"/>
        </w:rPr>
        <w:t>. Em suma, confirmou a imagem que eu tinha feito dela</w:t>
      </w:r>
      <w:r>
        <w:rPr>
          <w:sz w:val="24"/>
          <w:szCs w:val="24"/>
          <w:lang w:val="pt-PT"/>
        </w:rPr>
        <w:t>: uma pessoa disponível, colaborativa e que apreciava desafios</w:t>
      </w:r>
      <w:r w:rsidRPr="00734E25">
        <w:rPr>
          <w:sz w:val="24"/>
          <w:szCs w:val="24"/>
          <w:lang w:val="pt-PT"/>
        </w:rPr>
        <w:t xml:space="preserve">. </w:t>
      </w:r>
      <w:r>
        <w:rPr>
          <w:sz w:val="24"/>
          <w:szCs w:val="24"/>
          <w:lang w:val="pt-PT"/>
        </w:rPr>
        <w:t xml:space="preserve"> </w:t>
      </w:r>
    </w:p>
    <w:p w:rsidR="008F6F8B" w:rsidRPr="00734E25" w:rsidRDefault="008F6F8B" w:rsidP="008F6F8B">
      <w:pPr>
        <w:spacing w:after="0" w:line="360" w:lineRule="auto"/>
        <w:rPr>
          <w:sz w:val="24"/>
          <w:szCs w:val="24"/>
          <w:lang w:val="pt-PT"/>
        </w:rPr>
      </w:pPr>
    </w:p>
    <w:p w:rsidR="008F6F8B" w:rsidRPr="00101914" w:rsidRDefault="008F6F8B" w:rsidP="008F6F8B">
      <w:pPr>
        <w:spacing w:after="0" w:line="360" w:lineRule="auto"/>
        <w:rPr>
          <w:b/>
          <w:shadow/>
          <w:sz w:val="24"/>
          <w:szCs w:val="24"/>
          <w:lang w:val="pt-PT"/>
        </w:rPr>
      </w:pPr>
      <w:r w:rsidRPr="00101914">
        <w:rPr>
          <w:b/>
          <w:shadow/>
          <w:sz w:val="24"/>
          <w:szCs w:val="24"/>
          <w:lang w:val="pt-PT"/>
        </w:rPr>
        <w:t>ALDA, traços de uma história de uma vida com história</w:t>
      </w:r>
    </w:p>
    <w:p w:rsidR="008F6F8B" w:rsidRPr="00734E25" w:rsidRDefault="00355613" w:rsidP="008F6F8B">
      <w:pPr>
        <w:spacing w:after="0" w:line="360" w:lineRule="auto"/>
        <w:rPr>
          <w:sz w:val="24"/>
          <w:szCs w:val="24"/>
          <w:lang w:val="pt-PT"/>
        </w:rPr>
      </w:pPr>
      <w:r>
        <w:rPr>
          <w:sz w:val="24"/>
          <w:szCs w:val="24"/>
          <w:lang w:val="pt-PT"/>
        </w:rPr>
        <w:t xml:space="preserve">     </w:t>
      </w:r>
      <w:r w:rsidR="008F6F8B" w:rsidRPr="00734E25">
        <w:rPr>
          <w:sz w:val="24"/>
          <w:szCs w:val="24"/>
          <w:lang w:val="pt-PT"/>
        </w:rPr>
        <w:t>De forma sucinta e relembrando alguns dados já mencionados, Alda nasceu em 1963 em Vila Franca de Xira e cresceu numa freguesia rural do concelho. Cresceu numa família composta pelos pais e por um irmão e sem grandes recursos. Até ir para a escola, Alda viveu num contexto que a própria descreve como sendo “</w:t>
      </w:r>
      <w:r w:rsidR="008F6F8B" w:rsidRPr="00734E25">
        <w:rPr>
          <w:i/>
          <w:sz w:val="24"/>
          <w:szCs w:val="24"/>
          <w:lang w:val="pt-PT"/>
        </w:rPr>
        <w:t>um mau ambiente</w:t>
      </w:r>
      <w:r w:rsidR="008F6F8B" w:rsidRPr="00734E25">
        <w:rPr>
          <w:sz w:val="24"/>
          <w:szCs w:val="24"/>
          <w:lang w:val="pt-PT"/>
        </w:rPr>
        <w:t xml:space="preserve">”, pois o pai batia na mãe, no irmão e nela. </w:t>
      </w:r>
    </w:p>
    <w:p w:rsidR="008F6F8B" w:rsidRPr="00734E25" w:rsidRDefault="00355613" w:rsidP="008F6F8B">
      <w:pPr>
        <w:spacing w:after="0" w:line="360" w:lineRule="auto"/>
        <w:rPr>
          <w:sz w:val="24"/>
          <w:szCs w:val="24"/>
          <w:lang w:val="pt-PT"/>
        </w:rPr>
      </w:pPr>
      <w:r>
        <w:rPr>
          <w:sz w:val="24"/>
          <w:szCs w:val="24"/>
          <w:lang w:val="pt-PT"/>
        </w:rPr>
        <w:t xml:space="preserve">     </w:t>
      </w:r>
      <w:r w:rsidR="008F6F8B" w:rsidRPr="00734E25">
        <w:rPr>
          <w:sz w:val="24"/>
          <w:szCs w:val="24"/>
          <w:lang w:val="pt-PT"/>
        </w:rPr>
        <w:t>Na escola, teve dificuldades, tendo reprovado na 2ª classe, por, segundo a própria, falar mal português. Contudo, aos onze anos concluiu a 4ª classe. Não continuou a estudar pela falta de recursos da família e por falta de vontade do pai. Aos treze anos foi trabalhar para um matadouro.</w:t>
      </w:r>
    </w:p>
    <w:p w:rsidR="008F6F8B" w:rsidRPr="00734E25" w:rsidRDefault="00355613" w:rsidP="008F6F8B">
      <w:pPr>
        <w:spacing w:after="0" w:line="360" w:lineRule="auto"/>
        <w:rPr>
          <w:sz w:val="24"/>
          <w:szCs w:val="24"/>
          <w:lang w:val="pt-PT"/>
        </w:rPr>
      </w:pPr>
      <w:r>
        <w:rPr>
          <w:sz w:val="24"/>
          <w:szCs w:val="24"/>
          <w:lang w:val="pt-PT"/>
        </w:rPr>
        <w:t xml:space="preserve">     </w:t>
      </w:r>
      <w:r w:rsidR="008F6F8B" w:rsidRPr="00734E25">
        <w:rPr>
          <w:sz w:val="24"/>
          <w:szCs w:val="24"/>
          <w:lang w:val="pt-PT"/>
        </w:rPr>
        <w:t>Aos catorze anos apaixonou-se e aos quinze casou-se. Um ano depois era mãe e dois anos depois, estava prestes a ter o segundo filho. Aquando do casamento, despediu-se</w:t>
      </w:r>
      <w:r w:rsidR="008F6F8B">
        <w:rPr>
          <w:sz w:val="24"/>
          <w:szCs w:val="24"/>
          <w:lang w:val="pt-PT"/>
        </w:rPr>
        <w:t xml:space="preserve"> do matadouro</w:t>
      </w:r>
      <w:r w:rsidR="008F6F8B" w:rsidRPr="00734E25">
        <w:rPr>
          <w:sz w:val="24"/>
          <w:szCs w:val="24"/>
          <w:lang w:val="pt-PT"/>
        </w:rPr>
        <w:t xml:space="preserve"> e foi trabalhar com o marido para o campo e para o </w:t>
      </w:r>
      <w:r w:rsidR="008F6F8B" w:rsidRPr="00734E25">
        <w:rPr>
          <w:sz w:val="24"/>
          <w:szCs w:val="24"/>
          <w:lang w:val="pt-PT"/>
        </w:rPr>
        <w:lastRenderedPageBreak/>
        <w:t>negócio da fruta que pertencia aos sogros. A vida de Alda mudou quando o marido, devido a um acidente, deixou de trabalhar no negócio da família. O comportamento do marido alterou-se e a relação deteriorou-se. Este procurou emprego, mas, segundo Alda, não se mantinha empregado por muito tempo. Começou a agredir Alda com frequência e com violência crescentes. O</w:t>
      </w:r>
      <w:r w:rsidR="008F6F8B">
        <w:rPr>
          <w:sz w:val="24"/>
          <w:szCs w:val="24"/>
          <w:lang w:val="pt-PT"/>
        </w:rPr>
        <w:t xml:space="preserve">s filhos entraram para a escola, fazendo o percurso sem </w:t>
      </w:r>
      <w:r w:rsidR="008F6F8B" w:rsidRPr="00734E25">
        <w:rPr>
          <w:sz w:val="24"/>
          <w:szCs w:val="24"/>
          <w:lang w:val="pt-PT"/>
        </w:rPr>
        <w:t>repet</w:t>
      </w:r>
      <w:r w:rsidR="008F6F8B">
        <w:rPr>
          <w:sz w:val="24"/>
          <w:szCs w:val="24"/>
          <w:lang w:val="pt-PT"/>
        </w:rPr>
        <w:t>ências. Alda suportou actos de violência a</w:t>
      </w:r>
      <w:r w:rsidR="008F6F8B" w:rsidRPr="00734E25">
        <w:rPr>
          <w:sz w:val="24"/>
          <w:szCs w:val="24"/>
          <w:lang w:val="pt-PT"/>
        </w:rPr>
        <w:t>té os filhos serem maiores e, num episódio que alude como tendo sido de grande sofrimento, abandonou a casa e os filhos. Foi acolhida por uma amiga e, ainda que temesse o contrário, foi recebida pelos pais que lhe deram apoio físico e moral. Voltou a empregar-se no matadouro onde já trabalhara e viveu com os pais durante seis anos. Ao longo deste período, manteve contacto com os filhos que visitava semanalmente na escola. Depois deste período, Alda foi viver sozinha e iniciou um novo relacionamento que perdura até hoje. Manteve contacto regular com todos os elementos da sua família (ascendentes e descendentes), tendo amparado a mãe na doença que a vitimou, dando apoio ao pai e acompanhando o nascimento e o crescimento dos seus netos.</w:t>
      </w:r>
    </w:p>
    <w:p w:rsidR="008F6F8B" w:rsidRPr="00734E25" w:rsidRDefault="00355613" w:rsidP="008F6F8B">
      <w:pPr>
        <w:spacing w:after="0" w:line="360" w:lineRule="auto"/>
        <w:rPr>
          <w:sz w:val="24"/>
          <w:szCs w:val="24"/>
          <w:lang w:val="pt-PT"/>
        </w:rPr>
      </w:pPr>
      <w:r>
        <w:rPr>
          <w:sz w:val="24"/>
          <w:szCs w:val="24"/>
          <w:lang w:val="pt-PT"/>
        </w:rPr>
        <w:t xml:space="preserve">     </w:t>
      </w:r>
      <w:r w:rsidR="008F6F8B" w:rsidRPr="00734E25">
        <w:rPr>
          <w:sz w:val="24"/>
          <w:szCs w:val="24"/>
          <w:lang w:val="pt-PT"/>
        </w:rPr>
        <w:t>No que se refere à situação profissional, durante este período conturbado da sua vida privada e familiar, Alda ficou desempregada, por falência do matadouro, e esteve a sobreviver com o subsídio de desemprego durante ano e meio. Reintegrou o mercado de trabalho na OGMA, dese</w:t>
      </w:r>
      <w:r w:rsidR="008F6F8B">
        <w:rPr>
          <w:sz w:val="24"/>
          <w:szCs w:val="24"/>
          <w:lang w:val="pt-PT"/>
        </w:rPr>
        <w:t>mpenhando funções no refeitório</w:t>
      </w:r>
      <w:r w:rsidR="008F6F8B" w:rsidRPr="00734E25">
        <w:rPr>
          <w:sz w:val="24"/>
          <w:szCs w:val="24"/>
          <w:lang w:val="pt-PT"/>
        </w:rPr>
        <w:t xml:space="preserve"> e</w:t>
      </w:r>
      <w:r w:rsidR="008F6F8B">
        <w:rPr>
          <w:sz w:val="24"/>
          <w:szCs w:val="24"/>
          <w:lang w:val="pt-PT"/>
        </w:rPr>
        <w:t>,</w:t>
      </w:r>
      <w:r w:rsidR="008F6F8B" w:rsidRPr="00734E25">
        <w:rPr>
          <w:sz w:val="24"/>
          <w:szCs w:val="24"/>
          <w:lang w:val="pt-PT"/>
        </w:rPr>
        <w:t xml:space="preserve"> posteriormente</w:t>
      </w:r>
      <w:r w:rsidR="008F6F8B">
        <w:rPr>
          <w:sz w:val="24"/>
          <w:szCs w:val="24"/>
          <w:lang w:val="pt-PT"/>
        </w:rPr>
        <w:t>,</w:t>
      </w:r>
      <w:r w:rsidR="008F6F8B" w:rsidRPr="00734E25">
        <w:rPr>
          <w:sz w:val="24"/>
          <w:szCs w:val="24"/>
          <w:lang w:val="pt-PT"/>
        </w:rPr>
        <w:t xml:space="preserve"> nas oficinas, como preparadora de pintura de aeronaves. Nesta empresa e no último sector, Alda frequentou acções de formação diversificadas e inscreveu-se no Centro Novas Oportunidades </w:t>
      </w:r>
      <w:r w:rsidR="008F6F8B">
        <w:rPr>
          <w:sz w:val="24"/>
          <w:szCs w:val="24"/>
          <w:lang w:val="pt-PT"/>
        </w:rPr>
        <w:t xml:space="preserve">Gago Coutinho </w:t>
      </w:r>
      <w:r w:rsidR="008F6F8B" w:rsidRPr="00734E25">
        <w:rPr>
          <w:sz w:val="24"/>
          <w:szCs w:val="24"/>
          <w:lang w:val="pt-PT"/>
        </w:rPr>
        <w:t>para certificar as competências que adquiriu ao longo da vida. Consciente das suas dificuldades, Alda desde logo afirmou ter força de vontade para conseguir aprender e ultrapassar todas as barreiras para concretizar um sonho, fazer o 9º ano.</w:t>
      </w:r>
    </w:p>
    <w:p w:rsidR="008F6F8B" w:rsidRPr="00734E25" w:rsidRDefault="00355613"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Neste momento, Alda mantém um relacionamento próximo com os filhos, com as noras e com os netos, experiência que </w:t>
      </w:r>
      <w:r w:rsidR="008F6F8B">
        <w:rPr>
          <w:sz w:val="24"/>
          <w:szCs w:val="24"/>
          <w:lang w:val="pt-PT"/>
        </w:rPr>
        <w:t xml:space="preserve">valoriza e </w:t>
      </w:r>
      <w:r w:rsidR="008F6F8B" w:rsidRPr="00734E25">
        <w:rPr>
          <w:sz w:val="24"/>
          <w:szCs w:val="24"/>
          <w:lang w:val="pt-PT"/>
        </w:rPr>
        <w:t xml:space="preserve">vive com muita intensidade e alegria. </w:t>
      </w:r>
    </w:p>
    <w:p w:rsidR="008F6F8B" w:rsidRPr="00734E25" w:rsidRDefault="008F6F8B" w:rsidP="008F6F8B">
      <w:pPr>
        <w:spacing w:after="0" w:line="360" w:lineRule="auto"/>
        <w:rPr>
          <w:sz w:val="24"/>
          <w:szCs w:val="24"/>
          <w:lang w:val="pt-PT"/>
        </w:rPr>
      </w:pPr>
    </w:p>
    <w:p w:rsidR="008F6F8B" w:rsidRPr="00734E25" w:rsidRDefault="008F6F8B" w:rsidP="008F6F8B">
      <w:pPr>
        <w:spacing w:after="0" w:line="360" w:lineRule="auto"/>
        <w:rPr>
          <w:b/>
          <w:shadow/>
          <w:sz w:val="24"/>
          <w:szCs w:val="24"/>
          <w:lang w:val="pt-PT"/>
        </w:rPr>
      </w:pPr>
      <w:r w:rsidRPr="00734E25">
        <w:rPr>
          <w:b/>
          <w:shadow/>
          <w:sz w:val="24"/>
          <w:szCs w:val="24"/>
          <w:lang w:val="pt-PT"/>
        </w:rPr>
        <w:t>Destaques</w:t>
      </w:r>
    </w:p>
    <w:p w:rsidR="008F6F8B" w:rsidRPr="00734E25" w:rsidRDefault="00355613" w:rsidP="008F6F8B">
      <w:pPr>
        <w:spacing w:after="0" w:line="360" w:lineRule="auto"/>
        <w:rPr>
          <w:sz w:val="24"/>
          <w:szCs w:val="24"/>
          <w:lang w:val="pt-PT"/>
        </w:rPr>
      </w:pPr>
      <w:r>
        <w:rPr>
          <w:sz w:val="24"/>
          <w:szCs w:val="24"/>
          <w:lang w:val="pt-PT"/>
        </w:rPr>
        <w:t xml:space="preserve">     </w:t>
      </w:r>
      <w:r w:rsidR="008F6F8B" w:rsidRPr="00734E25">
        <w:rPr>
          <w:sz w:val="24"/>
          <w:szCs w:val="24"/>
          <w:lang w:val="pt-PT"/>
        </w:rPr>
        <w:t>Alda é um exemplo paradigmático de muitos estereótipos de género e de muita discriminação social e sexual:</w:t>
      </w:r>
    </w:p>
    <w:p w:rsidR="008F6F8B" w:rsidRPr="005F6B37" w:rsidRDefault="008F6F8B" w:rsidP="00680C9E">
      <w:pPr>
        <w:numPr>
          <w:ilvl w:val="0"/>
          <w:numId w:val="14"/>
        </w:numPr>
        <w:spacing w:after="0" w:line="360" w:lineRule="auto"/>
        <w:rPr>
          <w:sz w:val="24"/>
          <w:szCs w:val="24"/>
          <w:lang w:val="pt-PT"/>
        </w:rPr>
      </w:pPr>
      <w:r w:rsidRPr="005F6B37">
        <w:rPr>
          <w:sz w:val="24"/>
          <w:szCs w:val="24"/>
          <w:lang w:val="pt-PT"/>
        </w:rPr>
        <w:lastRenderedPageBreak/>
        <w:t>Constrangimentos no acesso à educação e à formação</w:t>
      </w:r>
    </w:p>
    <w:p w:rsidR="008F6F8B" w:rsidRPr="00FA0207" w:rsidRDefault="008F6F8B" w:rsidP="00680C9E">
      <w:pPr>
        <w:numPr>
          <w:ilvl w:val="0"/>
          <w:numId w:val="14"/>
        </w:numPr>
        <w:spacing w:after="0" w:line="360" w:lineRule="auto"/>
        <w:rPr>
          <w:sz w:val="24"/>
          <w:szCs w:val="24"/>
        </w:rPr>
      </w:pPr>
      <w:r w:rsidRPr="00FA0207">
        <w:rPr>
          <w:sz w:val="24"/>
          <w:szCs w:val="24"/>
        </w:rPr>
        <w:t>Trabalho infantil</w:t>
      </w:r>
    </w:p>
    <w:p w:rsidR="008F6F8B" w:rsidRPr="00FA0207" w:rsidRDefault="008F6F8B" w:rsidP="00680C9E">
      <w:pPr>
        <w:numPr>
          <w:ilvl w:val="0"/>
          <w:numId w:val="14"/>
        </w:numPr>
        <w:spacing w:after="0" w:line="360" w:lineRule="auto"/>
        <w:rPr>
          <w:sz w:val="24"/>
          <w:szCs w:val="24"/>
        </w:rPr>
      </w:pPr>
      <w:r w:rsidRPr="00FA0207">
        <w:rPr>
          <w:sz w:val="24"/>
          <w:szCs w:val="24"/>
        </w:rPr>
        <w:t>Desemprego</w:t>
      </w:r>
    </w:p>
    <w:p w:rsidR="008F6F8B" w:rsidRPr="00FA0207" w:rsidRDefault="008F6F8B" w:rsidP="00680C9E">
      <w:pPr>
        <w:numPr>
          <w:ilvl w:val="0"/>
          <w:numId w:val="14"/>
        </w:numPr>
        <w:spacing w:after="0" w:line="360" w:lineRule="auto"/>
        <w:rPr>
          <w:sz w:val="24"/>
          <w:szCs w:val="24"/>
        </w:rPr>
      </w:pPr>
      <w:r w:rsidRPr="00FA0207">
        <w:rPr>
          <w:sz w:val="24"/>
          <w:szCs w:val="24"/>
        </w:rPr>
        <w:t>Violência doméstica</w:t>
      </w:r>
    </w:p>
    <w:p w:rsidR="008F6F8B" w:rsidRDefault="008F6F8B" w:rsidP="00680C9E">
      <w:pPr>
        <w:numPr>
          <w:ilvl w:val="0"/>
          <w:numId w:val="14"/>
        </w:numPr>
        <w:spacing w:after="0" w:line="360" w:lineRule="auto"/>
        <w:rPr>
          <w:sz w:val="24"/>
          <w:szCs w:val="24"/>
        </w:rPr>
      </w:pPr>
      <w:r w:rsidRPr="00FA0207">
        <w:rPr>
          <w:sz w:val="24"/>
          <w:szCs w:val="24"/>
        </w:rPr>
        <w:t>Casamento e gravidez precoces</w:t>
      </w:r>
    </w:p>
    <w:p w:rsidR="00AF5B80" w:rsidRPr="00877954" w:rsidRDefault="00AF5B80" w:rsidP="00AF5B80">
      <w:pPr>
        <w:spacing w:after="0" w:line="360" w:lineRule="auto"/>
        <w:ind w:left="766"/>
        <w:rPr>
          <w:sz w:val="24"/>
          <w:szCs w:val="24"/>
        </w:rPr>
      </w:pPr>
    </w:p>
    <w:p w:rsidR="008F6F8B" w:rsidRPr="00734E25" w:rsidRDefault="008F6F8B" w:rsidP="008F6F8B">
      <w:pPr>
        <w:spacing w:after="0" w:line="360" w:lineRule="auto"/>
        <w:rPr>
          <w:b/>
          <w:shadow/>
          <w:sz w:val="24"/>
          <w:szCs w:val="24"/>
          <w:lang w:val="pt-PT"/>
        </w:rPr>
      </w:pPr>
      <w:r w:rsidRPr="00734E25">
        <w:rPr>
          <w:b/>
          <w:shadow/>
          <w:sz w:val="24"/>
          <w:szCs w:val="24"/>
          <w:lang w:val="pt-PT"/>
        </w:rPr>
        <w:t>Análise de documentos inerentes ao processo RVCC e constantes do Dossier Pessoal</w:t>
      </w:r>
    </w:p>
    <w:p w:rsidR="008F6F8B" w:rsidRPr="00734E25" w:rsidRDefault="00355613" w:rsidP="008F6F8B">
      <w:pPr>
        <w:spacing w:after="0" w:line="360" w:lineRule="auto"/>
        <w:rPr>
          <w:sz w:val="24"/>
          <w:szCs w:val="24"/>
          <w:lang w:val="pt-PT"/>
        </w:rPr>
      </w:pPr>
      <w:r>
        <w:rPr>
          <w:sz w:val="24"/>
          <w:szCs w:val="24"/>
          <w:lang w:val="pt-PT"/>
        </w:rPr>
        <w:t xml:space="preserve">     </w:t>
      </w:r>
      <w:r w:rsidR="008F6F8B" w:rsidRPr="00101914">
        <w:rPr>
          <w:sz w:val="24"/>
          <w:szCs w:val="24"/>
          <w:lang w:val="pt-PT"/>
        </w:rPr>
        <w:t xml:space="preserve">A primeira abordagem do Dossier de Alda mostrou-o como fortemente personalizado (anexo 1). </w:t>
      </w:r>
      <w:r w:rsidR="008F6F8B" w:rsidRPr="00734E25">
        <w:rPr>
          <w:sz w:val="24"/>
          <w:szCs w:val="24"/>
          <w:lang w:val="pt-PT"/>
        </w:rPr>
        <w:t>Para a realização da análise considerei particularmente relevantes quatro dos documentos construídos pela adulta durante o processo de reconhecimento de competências e constantes do DP:</w:t>
      </w:r>
    </w:p>
    <w:p w:rsidR="008F6F8B" w:rsidRPr="00FA0207" w:rsidRDefault="008F6F8B" w:rsidP="00680C9E">
      <w:pPr>
        <w:numPr>
          <w:ilvl w:val="0"/>
          <w:numId w:val="15"/>
        </w:numPr>
        <w:spacing w:after="0" w:line="360" w:lineRule="auto"/>
        <w:rPr>
          <w:sz w:val="24"/>
          <w:szCs w:val="24"/>
        </w:rPr>
      </w:pPr>
      <w:r w:rsidRPr="00FA0207">
        <w:rPr>
          <w:sz w:val="24"/>
          <w:szCs w:val="24"/>
        </w:rPr>
        <w:t xml:space="preserve">A ficha denominada “apresentação” </w:t>
      </w:r>
    </w:p>
    <w:p w:rsidR="008F6F8B" w:rsidRPr="00734E25" w:rsidRDefault="008F6F8B" w:rsidP="00680C9E">
      <w:pPr>
        <w:numPr>
          <w:ilvl w:val="0"/>
          <w:numId w:val="15"/>
        </w:numPr>
        <w:spacing w:after="0" w:line="360" w:lineRule="auto"/>
        <w:rPr>
          <w:sz w:val="24"/>
          <w:szCs w:val="24"/>
          <w:lang w:val="pt-PT"/>
        </w:rPr>
      </w:pPr>
      <w:r w:rsidRPr="00734E25">
        <w:rPr>
          <w:sz w:val="24"/>
          <w:szCs w:val="24"/>
          <w:lang w:val="pt-PT"/>
        </w:rPr>
        <w:t xml:space="preserve">A “História da minha vida” </w:t>
      </w:r>
    </w:p>
    <w:p w:rsidR="008F6F8B" w:rsidRPr="004057FF" w:rsidRDefault="008F6F8B" w:rsidP="00680C9E">
      <w:pPr>
        <w:numPr>
          <w:ilvl w:val="0"/>
          <w:numId w:val="15"/>
        </w:numPr>
        <w:spacing w:after="0" w:line="360" w:lineRule="auto"/>
        <w:rPr>
          <w:sz w:val="24"/>
          <w:szCs w:val="24"/>
          <w:lang w:val="pt-PT"/>
        </w:rPr>
      </w:pPr>
      <w:r w:rsidRPr="004057FF">
        <w:rPr>
          <w:sz w:val="24"/>
          <w:szCs w:val="24"/>
          <w:lang w:val="pt-PT"/>
        </w:rPr>
        <w:t>A “minha fotografia”</w:t>
      </w:r>
      <w:r>
        <w:rPr>
          <w:sz w:val="24"/>
          <w:szCs w:val="24"/>
          <w:lang w:val="pt-PT"/>
        </w:rPr>
        <w:t xml:space="preserve"> </w:t>
      </w:r>
    </w:p>
    <w:p w:rsidR="008F6F8B" w:rsidRPr="00FA0207" w:rsidRDefault="008F6F8B" w:rsidP="00680C9E">
      <w:pPr>
        <w:numPr>
          <w:ilvl w:val="0"/>
          <w:numId w:val="15"/>
        </w:numPr>
        <w:spacing w:after="0" w:line="360" w:lineRule="auto"/>
        <w:rPr>
          <w:sz w:val="24"/>
          <w:szCs w:val="24"/>
        </w:rPr>
      </w:pPr>
      <w:r w:rsidRPr="00FA0207">
        <w:rPr>
          <w:sz w:val="24"/>
          <w:szCs w:val="24"/>
        </w:rPr>
        <w:t>A minha árvore genealógica</w:t>
      </w:r>
    </w:p>
    <w:p w:rsidR="008F6F8B" w:rsidRPr="00734E25" w:rsidRDefault="00355613"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No seu conjunto, estes textos são complementares e permitem um conhecimento mais abrangente e fundamentado da mulher em estudo, pelo que a informação constante dos mesmo poderá ser utilizada de forma intercalar e entrecruzada, sempre que se considerar justificável e pertinente para o estudo em causa. </w:t>
      </w:r>
    </w:p>
    <w:p w:rsidR="008F6F8B" w:rsidRPr="00734E25" w:rsidRDefault="008F6F8B" w:rsidP="008F6F8B">
      <w:pPr>
        <w:spacing w:after="0" w:line="360" w:lineRule="auto"/>
        <w:rPr>
          <w:sz w:val="24"/>
          <w:szCs w:val="24"/>
          <w:lang w:val="pt-PT"/>
        </w:rPr>
      </w:pPr>
      <w:r w:rsidRPr="00734E25">
        <w:rPr>
          <w:sz w:val="24"/>
          <w:szCs w:val="24"/>
          <w:lang w:val="pt-PT"/>
        </w:rPr>
        <w:t>A análise destes documentos vai ser feita no quadro d</w:t>
      </w:r>
      <w:r w:rsidR="00355613">
        <w:rPr>
          <w:sz w:val="24"/>
          <w:szCs w:val="24"/>
          <w:lang w:val="pt-PT"/>
        </w:rPr>
        <w:t>os</w:t>
      </w:r>
      <w:r w:rsidRPr="00734E25">
        <w:rPr>
          <w:sz w:val="24"/>
          <w:szCs w:val="24"/>
          <w:lang w:val="pt-PT"/>
        </w:rPr>
        <w:t xml:space="preserve"> </w:t>
      </w:r>
      <w:r w:rsidR="00355613">
        <w:rPr>
          <w:sz w:val="24"/>
          <w:szCs w:val="24"/>
          <w:lang w:val="pt-PT"/>
        </w:rPr>
        <w:t>seis</w:t>
      </w:r>
      <w:r w:rsidRPr="00734E25">
        <w:rPr>
          <w:sz w:val="24"/>
          <w:szCs w:val="24"/>
          <w:lang w:val="pt-PT"/>
        </w:rPr>
        <w:t xml:space="preserve"> tópicos essenciais</w:t>
      </w:r>
      <w:r w:rsidR="00355613">
        <w:rPr>
          <w:sz w:val="24"/>
          <w:szCs w:val="24"/>
          <w:lang w:val="pt-PT"/>
        </w:rPr>
        <w:t xml:space="preserve"> referidos atrás.  P</w:t>
      </w:r>
      <w:r>
        <w:rPr>
          <w:sz w:val="24"/>
          <w:szCs w:val="24"/>
          <w:lang w:val="pt-PT"/>
        </w:rPr>
        <w:t xml:space="preserve">retendia-se </w:t>
      </w:r>
      <w:r w:rsidRPr="00734E25">
        <w:rPr>
          <w:sz w:val="24"/>
          <w:szCs w:val="24"/>
          <w:lang w:val="pt-PT"/>
        </w:rPr>
        <w:t>saber o que actualmente Alda está a fazer no sentido da confirmação do que foi dito anteriormente</w:t>
      </w:r>
      <w:r>
        <w:rPr>
          <w:sz w:val="24"/>
          <w:szCs w:val="24"/>
          <w:lang w:val="pt-PT"/>
        </w:rPr>
        <w:t xml:space="preserve"> sobre esta adulta</w:t>
      </w:r>
      <w:r w:rsidRPr="00734E25">
        <w:rPr>
          <w:sz w:val="24"/>
          <w:szCs w:val="24"/>
          <w:lang w:val="pt-PT"/>
        </w:rPr>
        <w:t xml:space="preserve">, </w:t>
      </w:r>
      <w:r w:rsidR="00355613">
        <w:rPr>
          <w:sz w:val="24"/>
          <w:szCs w:val="24"/>
          <w:lang w:val="pt-PT"/>
        </w:rPr>
        <w:t>destacando-se</w:t>
      </w:r>
      <w:r w:rsidRPr="00734E25">
        <w:rPr>
          <w:sz w:val="24"/>
          <w:szCs w:val="24"/>
          <w:lang w:val="pt-PT"/>
        </w:rPr>
        <w:t>:</w:t>
      </w:r>
    </w:p>
    <w:p w:rsidR="008F6F8B" w:rsidRPr="00734E25" w:rsidRDefault="008F6F8B" w:rsidP="00680C9E">
      <w:pPr>
        <w:numPr>
          <w:ilvl w:val="0"/>
          <w:numId w:val="17"/>
        </w:numPr>
        <w:spacing w:after="0" w:line="360" w:lineRule="auto"/>
        <w:rPr>
          <w:sz w:val="24"/>
          <w:szCs w:val="24"/>
          <w:lang w:val="pt-PT"/>
        </w:rPr>
      </w:pPr>
      <w:r>
        <w:rPr>
          <w:sz w:val="24"/>
          <w:szCs w:val="24"/>
          <w:lang w:val="pt-PT"/>
        </w:rPr>
        <w:t>As motivações para a sua adesão à iniciativa Novas Oportunidades e ao processo RVCC, no sentido de aferir se</w:t>
      </w:r>
      <w:r w:rsidRPr="00734E25">
        <w:rPr>
          <w:sz w:val="24"/>
          <w:szCs w:val="24"/>
          <w:lang w:val="pt-PT"/>
        </w:rPr>
        <w:t xml:space="preserve"> a vontade de aprender que tinha enunciado era circunstancial ou se, pelo contrário, </w:t>
      </w:r>
      <w:r>
        <w:rPr>
          <w:sz w:val="24"/>
          <w:szCs w:val="24"/>
          <w:lang w:val="pt-PT"/>
        </w:rPr>
        <w:t>era</w:t>
      </w:r>
      <w:r w:rsidRPr="00734E25">
        <w:rPr>
          <w:sz w:val="24"/>
          <w:szCs w:val="24"/>
          <w:lang w:val="pt-PT"/>
        </w:rPr>
        <w:t xml:space="preserve"> uma força motriz </w:t>
      </w:r>
      <w:r>
        <w:rPr>
          <w:sz w:val="24"/>
          <w:szCs w:val="24"/>
          <w:lang w:val="pt-PT"/>
        </w:rPr>
        <w:t>essencial na estruturação desta adulta;</w:t>
      </w:r>
    </w:p>
    <w:p w:rsidR="008F6F8B" w:rsidRPr="00734E25" w:rsidRDefault="008F6F8B" w:rsidP="00680C9E">
      <w:pPr>
        <w:numPr>
          <w:ilvl w:val="0"/>
          <w:numId w:val="17"/>
        </w:numPr>
        <w:spacing w:after="0" w:line="360" w:lineRule="auto"/>
        <w:rPr>
          <w:sz w:val="24"/>
          <w:szCs w:val="24"/>
          <w:lang w:val="pt-PT"/>
        </w:rPr>
      </w:pPr>
      <w:r>
        <w:rPr>
          <w:sz w:val="24"/>
          <w:szCs w:val="24"/>
          <w:lang w:val="pt-PT"/>
        </w:rPr>
        <w:t>Os aspectos positivos referidos pela adulta relativamente ao</w:t>
      </w:r>
      <w:r w:rsidRPr="00734E25">
        <w:rPr>
          <w:sz w:val="24"/>
          <w:szCs w:val="24"/>
          <w:lang w:val="pt-PT"/>
        </w:rPr>
        <w:t xml:space="preserve"> processo RVCC </w:t>
      </w:r>
      <w:r>
        <w:rPr>
          <w:sz w:val="24"/>
          <w:szCs w:val="24"/>
          <w:lang w:val="pt-PT"/>
        </w:rPr>
        <w:t xml:space="preserve">e o seu impacto no seu percurso de vida em geral e no seu projecto de vida, em particular; </w:t>
      </w:r>
    </w:p>
    <w:p w:rsidR="008F6F8B" w:rsidRPr="00734E25" w:rsidRDefault="008F6F8B" w:rsidP="00680C9E">
      <w:pPr>
        <w:numPr>
          <w:ilvl w:val="0"/>
          <w:numId w:val="17"/>
        </w:numPr>
        <w:spacing w:after="0" w:line="360" w:lineRule="auto"/>
        <w:rPr>
          <w:sz w:val="24"/>
          <w:szCs w:val="24"/>
          <w:lang w:val="pt-PT"/>
        </w:rPr>
      </w:pPr>
      <w:r>
        <w:rPr>
          <w:sz w:val="24"/>
          <w:szCs w:val="24"/>
          <w:lang w:val="pt-PT"/>
        </w:rPr>
        <w:lastRenderedPageBreak/>
        <w:t>A relevância do processo na concretização de novas aprendizagens e na promoção de uma atitude de aprendente favorável a uma aprendizagem ao longo da vida</w:t>
      </w:r>
      <w:r w:rsidRPr="00734E25">
        <w:rPr>
          <w:sz w:val="24"/>
          <w:szCs w:val="24"/>
          <w:lang w:val="pt-PT"/>
        </w:rPr>
        <w:t xml:space="preserve">. </w:t>
      </w:r>
      <w:r>
        <w:rPr>
          <w:sz w:val="24"/>
          <w:szCs w:val="24"/>
          <w:lang w:val="pt-PT"/>
        </w:rPr>
        <w:t xml:space="preserve"> </w:t>
      </w:r>
    </w:p>
    <w:p w:rsidR="004A30E5" w:rsidRDefault="00355613" w:rsidP="004A30E5">
      <w:pPr>
        <w:spacing w:after="0" w:line="360" w:lineRule="auto"/>
        <w:rPr>
          <w:sz w:val="24"/>
          <w:szCs w:val="24"/>
          <w:lang w:val="pt-PT"/>
        </w:rPr>
      </w:pPr>
      <w:r>
        <w:rPr>
          <w:sz w:val="24"/>
          <w:szCs w:val="24"/>
          <w:lang w:val="pt-PT"/>
        </w:rPr>
        <w:t xml:space="preserve">     </w:t>
      </w:r>
      <w:r w:rsidR="004A30E5">
        <w:rPr>
          <w:sz w:val="24"/>
          <w:szCs w:val="24"/>
          <w:lang w:val="pt-PT"/>
        </w:rPr>
        <w:t xml:space="preserve">Aprofundou-se a análise documental pelo recurso a uma entrevista realizada no dia 15 de Junho de 2009. </w:t>
      </w:r>
      <w:r w:rsidR="008F6F8B" w:rsidRPr="00734E25">
        <w:rPr>
          <w:sz w:val="24"/>
          <w:szCs w:val="24"/>
          <w:lang w:val="pt-PT"/>
        </w:rPr>
        <w:t>O encontro com Alda concretizou-se numa conversa, mais ou menos informal, sobre os temas seleccionados, durante, aproximadamente, 2 horas</w:t>
      </w:r>
      <w:r w:rsidR="004A30E5">
        <w:rPr>
          <w:rStyle w:val="Refdenotaderodap"/>
          <w:sz w:val="24"/>
          <w:szCs w:val="24"/>
          <w:lang w:val="pt-PT"/>
        </w:rPr>
        <w:footnoteReference w:id="1"/>
      </w:r>
      <w:r w:rsidR="008F6F8B" w:rsidRPr="00734E25">
        <w:rPr>
          <w:sz w:val="24"/>
          <w:szCs w:val="24"/>
          <w:lang w:val="pt-PT"/>
        </w:rPr>
        <w:t>.</w:t>
      </w:r>
      <w:r>
        <w:rPr>
          <w:sz w:val="24"/>
          <w:szCs w:val="24"/>
          <w:lang w:val="pt-PT"/>
        </w:rPr>
        <w:t xml:space="preserve"> </w:t>
      </w:r>
      <w:r w:rsidR="004A30E5" w:rsidRPr="00734E25">
        <w:rPr>
          <w:sz w:val="24"/>
          <w:szCs w:val="24"/>
          <w:lang w:val="pt-PT"/>
        </w:rPr>
        <w:t>A conversa foi-se desenvolvendo ao ritmo da sua própria expressão e o discurso de Alda apareceu cheio de hesitações, de pausas para reflectir, e de repetiçõ</w:t>
      </w:r>
      <w:r w:rsidR="004A30E5">
        <w:rPr>
          <w:sz w:val="24"/>
          <w:szCs w:val="24"/>
          <w:lang w:val="pt-PT"/>
        </w:rPr>
        <w:t xml:space="preserve">es </w:t>
      </w:r>
      <w:r w:rsidR="004A30E5" w:rsidRPr="00734E25">
        <w:rPr>
          <w:sz w:val="24"/>
          <w:szCs w:val="24"/>
          <w:lang w:val="pt-PT"/>
        </w:rPr>
        <w:t xml:space="preserve">de ideias. </w:t>
      </w:r>
      <w:r w:rsidR="004A30E5">
        <w:rPr>
          <w:sz w:val="24"/>
          <w:szCs w:val="24"/>
          <w:lang w:val="pt-PT"/>
        </w:rPr>
        <w:t xml:space="preserve">  </w:t>
      </w:r>
    </w:p>
    <w:p w:rsidR="008F6F8B" w:rsidRPr="00734E25" w:rsidRDefault="004A30E5" w:rsidP="008F6F8B">
      <w:pPr>
        <w:spacing w:after="0" w:line="360" w:lineRule="auto"/>
        <w:rPr>
          <w:sz w:val="24"/>
          <w:szCs w:val="24"/>
          <w:lang w:val="pt-PT"/>
        </w:rPr>
      </w:pPr>
      <w:r>
        <w:rPr>
          <w:sz w:val="24"/>
          <w:szCs w:val="24"/>
          <w:lang w:val="pt-PT"/>
        </w:rPr>
        <w:t xml:space="preserve">     Esta entrevista</w:t>
      </w:r>
      <w:r w:rsidR="00355613">
        <w:rPr>
          <w:sz w:val="24"/>
          <w:szCs w:val="24"/>
          <w:lang w:val="pt-PT"/>
        </w:rPr>
        <w:t xml:space="preserve"> foi pensada no quadro de</w:t>
      </w:r>
      <w:r>
        <w:rPr>
          <w:sz w:val="24"/>
          <w:szCs w:val="24"/>
          <w:lang w:val="pt-PT"/>
        </w:rPr>
        <w:t xml:space="preserve"> confirmar (ou não) alguns dados constantes do Dossier Pessoal, nomeadamente</w:t>
      </w:r>
      <w:r w:rsidR="00830160">
        <w:rPr>
          <w:sz w:val="24"/>
          <w:szCs w:val="24"/>
          <w:lang w:val="pt-PT"/>
        </w:rPr>
        <w:t>:</w:t>
      </w:r>
    </w:p>
    <w:p w:rsidR="008F6F8B" w:rsidRPr="00734E25" w:rsidRDefault="008F6F8B" w:rsidP="00680C9E">
      <w:pPr>
        <w:numPr>
          <w:ilvl w:val="0"/>
          <w:numId w:val="18"/>
        </w:numPr>
        <w:spacing w:after="0" w:line="360" w:lineRule="auto"/>
        <w:rPr>
          <w:sz w:val="24"/>
          <w:szCs w:val="24"/>
          <w:lang w:val="pt-PT"/>
        </w:rPr>
      </w:pPr>
      <w:r w:rsidRPr="00734E25">
        <w:rPr>
          <w:sz w:val="24"/>
          <w:szCs w:val="24"/>
          <w:lang w:val="pt-PT"/>
        </w:rPr>
        <w:t>A importância dos outros e da vida de relação na sua vida pessoal.</w:t>
      </w:r>
    </w:p>
    <w:p w:rsidR="008F6F8B" w:rsidRPr="00734E25" w:rsidRDefault="008F6F8B" w:rsidP="00680C9E">
      <w:pPr>
        <w:numPr>
          <w:ilvl w:val="0"/>
          <w:numId w:val="18"/>
        </w:numPr>
        <w:spacing w:after="0" w:line="360" w:lineRule="auto"/>
        <w:rPr>
          <w:sz w:val="24"/>
          <w:szCs w:val="24"/>
          <w:lang w:val="pt-PT"/>
        </w:rPr>
      </w:pPr>
      <w:r w:rsidRPr="00734E25">
        <w:rPr>
          <w:sz w:val="24"/>
          <w:szCs w:val="24"/>
          <w:lang w:val="pt-PT"/>
        </w:rPr>
        <w:t>O reconhecimento da importância do processo RVCC.</w:t>
      </w:r>
    </w:p>
    <w:p w:rsidR="008F6F8B" w:rsidRDefault="008F6F8B" w:rsidP="00680C9E">
      <w:pPr>
        <w:numPr>
          <w:ilvl w:val="0"/>
          <w:numId w:val="18"/>
        </w:numPr>
        <w:spacing w:after="0" w:line="360" w:lineRule="auto"/>
        <w:rPr>
          <w:sz w:val="24"/>
          <w:szCs w:val="24"/>
          <w:lang w:val="pt-PT"/>
        </w:rPr>
      </w:pPr>
      <w:r w:rsidRPr="00734E25">
        <w:rPr>
          <w:sz w:val="24"/>
          <w:szCs w:val="24"/>
          <w:lang w:val="pt-PT"/>
        </w:rPr>
        <w:t>A profunda consciência de si como sujeito de direitos e deveres.</w:t>
      </w:r>
    </w:p>
    <w:p w:rsidR="008F6F8B" w:rsidRDefault="008F6F8B" w:rsidP="008F6F8B">
      <w:pPr>
        <w:spacing w:after="0" w:line="360" w:lineRule="auto"/>
        <w:rPr>
          <w:b/>
          <w:shadow/>
          <w:sz w:val="24"/>
          <w:szCs w:val="24"/>
          <w:lang w:val="pt-PT"/>
        </w:rPr>
      </w:pPr>
    </w:p>
    <w:p w:rsidR="008F6F8B" w:rsidRPr="002C04DE" w:rsidRDefault="008F6F8B" w:rsidP="00680C9E">
      <w:pPr>
        <w:pStyle w:val="PargrafodaLista"/>
        <w:numPr>
          <w:ilvl w:val="0"/>
          <w:numId w:val="68"/>
        </w:numPr>
        <w:spacing w:after="0" w:line="360" w:lineRule="auto"/>
        <w:rPr>
          <w:b/>
          <w:shadow/>
          <w:sz w:val="24"/>
          <w:szCs w:val="24"/>
          <w:lang w:val="pt-PT"/>
        </w:rPr>
      </w:pPr>
      <w:r w:rsidRPr="002C04DE">
        <w:rPr>
          <w:b/>
          <w:shadow/>
          <w:sz w:val="24"/>
          <w:szCs w:val="24"/>
          <w:lang w:val="pt-PT"/>
        </w:rPr>
        <w:t xml:space="preserve">O Meio </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8F6F8B" w:rsidRPr="003E4B5D" w:rsidTr="00A37DB9">
        <w:tc>
          <w:tcPr>
            <w:tcW w:w="8613" w:type="dxa"/>
          </w:tcPr>
          <w:p w:rsidR="008F6F8B" w:rsidRPr="003E4B5D" w:rsidRDefault="008F6F8B" w:rsidP="00A37DB9">
            <w:pPr>
              <w:spacing w:after="0" w:line="240" w:lineRule="auto"/>
              <w:jc w:val="right"/>
              <w:rPr>
                <w:outline/>
                <w:shadow/>
              </w:rPr>
            </w:pPr>
            <w:r w:rsidRPr="003E4B5D">
              <w:rPr>
                <w:outline/>
                <w:shadow/>
              </w:rPr>
              <w:t>Apresentação</w:t>
            </w:r>
          </w:p>
        </w:tc>
      </w:tr>
      <w:tr w:rsidR="008F6F8B" w:rsidRPr="003E4B5D" w:rsidTr="00A37DB9">
        <w:tc>
          <w:tcPr>
            <w:tcW w:w="8613" w:type="dxa"/>
            <w:shd w:val="clear" w:color="auto" w:fill="C6D9F1"/>
          </w:tcPr>
          <w:p w:rsidR="008F6F8B" w:rsidRPr="003E4B5D" w:rsidRDefault="008F6F8B" w:rsidP="00A37DB9">
            <w:pPr>
              <w:spacing w:after="0" w:line="240" w:lineRule="auto"/>
              <w:rPr>
                <w:lang w:val="pt-PT"/>
              </w:rPr>
            </w:pPr>
            <w:r w:rsidRPr="003E4B5D">
              <w:rPr>
                <w:lang w:val="pt-PT"/>
              </w:rPr>
              <w:t xml:space="preserve">“[nasci a ] </w:t>
            </w:r>
            <w:r w:rsidRPr="003E4B5D">
              <w:rPr>
                <w:i/>
                <w:lang w:val="pt-PT"/>
              </w:rPr>
              <w:t>2 de Março de 1963 no Hospital de Vila Franca de Xira”</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“Resido</w:t>
            </w:r>
            <w:r w:rsidRPr="003E4B5D">
              <w:rPr>
                <w:i/>
                <w:color w:val="808080"/>
                <w:lang w:val="pt-PT"/>
              </w:rPr>
              <w:t xml:space="preserve"> </w:t>
            </w:r>
            <w:r w:rsidRPr="003E4B5D">
              <w:rPr>
                <w:i/>
                <w:lang w:val="pt-PT"/>
              </w:rPr>
              <w:t>…  S. João dos Montes”</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“natural de Vila Franca de Xira”</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outline/>
                <w:shadow/>
              </w:rPr>
            </w:pPr>
            <w:r w:rsidRPr="003E4B5D">
              <w:rPr>
                <w:i/>
              </w:rPr>
              <w:t>“Portuguesa”</w:t>
            </w:r>
          </w:p>
        </w:tc>
      </w:tr>
      <w:tr w:rsidR="008F6F8B" w:rsidRPr="003E4B5D" w:rsidTr="00A37DB9">
        <w:tc>
          <w:tcPr>
            <w:tcW w:w="8613" w:type="dxa"/>
            <w:shd w:val="clear" w:color="auto" w:fill="auto"/>
          </w:tcPr>
          <w:p w:rsidR="008F6F8B" w:rsidRPr="003E4B5D" w:rsidRDefault="008F6F8B" w:rsidP="00A37DB9">
            <w:pPr>
              <w:spacing w:after="0" w:line="240" w:lineRule="auto"/>
              <w:jc w:val="right"/>
            </w:pPr>
            <w:r w:rsidRPr="003E4B5D">
              <w:rPr>
                <w:outline/>
                <w:shadow/>
              </w:rPr>
              <w:t>História de vida</w:t>
            </w:r>
          </w:p>
        </w:tc>
      </w:tr>
      <w:tr w:rsidR="008F6F8B" w:rsidRPr="00956C7F" w:rsidTr="00A37DB9">
        <w:tc>
          <w:tcPr>
            <w:tcW w:w="8613" w:type="dxa"/>
            <w:shd w:val="clear" w:color="auto" w:fill="C6D9F1"/>
          </w:tcPr>
          <w:p w:rsidR="008F6F8B" w:rsidRPr="003E4B5D" w:rsidRDefault="008F6F8B" w:rsidP="00A37DB9">
            <w:pPr>
              <w:spacing w:after="0" w:line="240" w:lineRule="auto"/>
              <w:rPr>
                <w:i/>
                <w:lang w:val="pt-PT"/>
              </w:rPr>
            </w:pPr>
            <w:r w:rsidRPr="003E4B5D">
              <w:rPr>
                <w:i/>
                <w:lang w:val="pt-PT"/>
              </w:rPr>
              <w:t>“cresci num meio difícil …  pais com dificuldades e um mau ambiente familiar”</w:t>
            </w:r>
          </w:p>
        </w:tc>
      </w:tr>
      <w:tr w:rsidR="008F6F8B" w:rsidRPr="003E4B5D" w:rsidTr="00A37DB9">
        <w:tc>
          <w:tcPr>
            <w:tcW w:w="8613" w:type="dxa"/>
            <w:shd w:val="clear" w:color="auto" w:fill="auto"/>
          </w:tcPr>
          <w:p w:rsidR="008F6F8B" w:rsidRPr="003E4B5D" w:rsidRDefault="008F6F8B" w:rsidP="00A37DB9">
            <w:pPr>
              <w:spacing w:after="0" w:line="240" w:lineRule="auto"/>
              <w:jc w:val="right"/>
              <w:rPr>
                <w:i/>
              </w:rPr>
            </w:pPr>
            <w:r w:rsidRPr="003E4B5D">
              <w:rPr>
                <w:outline/>
                <w:shadow/>
              </w:rPr>
              <w:t>A minha fotografia</w:t>
            </w:r>
          </w:p>
        </w:tc>
      </w:tr>
      <w:tr w:rsidR="008F6F8B" w:rsidRPr="00956C7F" w:rsidTr="00A37DB9">
        <w:tc>
          <w:tcPr>
            <w:tcW w:w="8613" w:type="dxa"/>
            <w:shd w:val="clear" w:color="auto" w:fill="C6D9F1"/>
          </w:tcPr>
          <w:p w:rsidR="008F6F8B" w:rsidRPr="003E4B5D" w:rsidRDefault="008F6F8B" w:rsidP="00A37DB9">
            <w:pPr>
              <w:spacing w:after="0" w:line="240" w:lineRule="auto"/>
              <w:rPr>
                <w:lang w:val="pt-PT"/>
              </w:rPr>
            </w:pPr>
            <w:r w:rsidRPr="003E4B5D">
              <w:rPr>
                <w:lang w:val="pt-PT"/>
              </w:rPr>
              <w:t>Não faz referências ao meio</w:t>
            </w:r>
          </w:p>
        </w:tc>
      </w:tr>
      <w:tr w:rsidR="008F6F8B" w:rsidRPr="003E4B5D" w:rsidTr="00A37DB9">
        <w:tc>
          <w:tcPr>
            <w:tcW w:w="8613" w:type="dxa"/>
            <w:shd w:val="clear" w:color="auto" w:fill="auto"/>
          </w:tcPr>
          <w:p w:rsidR="008F6F8B" w:rsidRPr="003E4B5D" w:rsidRDefault="008F6F8B" w:rsidP="00A37DB9">
            <w:pPr>
              <w:spacing w:after="0" w:line="240" w:lineRule="auto"/>
              <w:jc w:val="right"/>
              <w:rPr>
                <w:i/>
                <w:outline/>
                <w:shadow/>
              </w:rPr>
            </w:pPr>
            <w:r w:rsidRPr="003E4B5D">
              <w:rPr>
                <w:outline/>
                <w:shadow/>
              </w:rPr>
              <w:t>Árvore genealógica</w:t>
            </w:r>
          </w:p>
        </w:tc>
      </w:tr>
      <w:tr w:rsidR="008F6F8B" w:rsidRPr="00956C7F" w:rsidTr="00A37DB9">
        <w:tc>
          <w:tcPr>
            <w:tcW w:w="8613" w:type="dxa"/>
            <w:shd w:val="clear" w:color="auto" w:fill="C6D9F1"/>
          </w:tcPr>
          <w:p w:rsidR="008F6F8B" w:rsidRPr="003E4B5D" w:rsidRDefault="008F6F8B" w:rsidP="00A37DB9">
            <w:pPr>
              <w:spacing w:after="0" w:line="240" w:lineRule="auto"/>
              <w:rPr>
                <w:i/>
                <w:outline/>
                <w:shadow/>
                <w:lang w:val="pt-PT"/>
              </w:rPr>
            </w:pPr>
            <w:r w:rsidRPr="003E4B5D">
              <w:rPr>
                <w:i/>
                <w:lang w:val="pt-PT"/>
              </w:rPr>
              <w:t>“Nasci em VFX e resido actualmente na freguesia de S. João dos Montes.”</w:t>
            </w:r>
          </w:p>
        </w:tc>
      </w:tr>
    </w:tbl>
    <w:p w:rsidR="00830160" w:rsidRDefault="00830160" w:rsidP="008F6F8B">
      <w:pPr>
        <w:spacing w:after="0" w:line="360" w:lineRule="auto"/>
        <w:rPr>
          <w:sz w:val="24"/>
          <w:szCs w:val="24"/>
          <w:lang w:val="pt-PT"/>
        </w:rPr>
      </w:pPr>
    </w:p>
    <w:p w:rsidR="008F6F8B" w:rsidRPr="00734E25" w:rsidRDefault="00830160" w:rsidP="008F6F8B">
      <w:pPr>
        <w:spacing w:after="0" w:line="360" w:lineRule="auto"/>
        <w:rPr>
          <w:sz w:val="24"/>
          <w:szCs w:val="24"/>
          <w:lang w:val="pt-PT"/>
        </w:rPr>
      </w:pPr>
      <w:r>
        <w:rPr>
          <w:sz w:val="24"/>
          <w:szCs w:val="24"/>
          <w:lang w:val="pt-PT"/>
        </w:rPr>
        <w:lastRenderedPageBreak/>
        <w:t xml:space="preserve">     </w:t>
      </w:r>
      <w:r w:rsidR="008F6F8B" w:rsidRPr="00734E25">
        <w:rPr>
          <w:sz w:val="24"/>
          <w:szCs w:val="24"/>
          <w:lang w:val="pt-PT"/>
        </w:rPr>
        <w:t xml:space="preserve">As informações ou referências ao meio de que a adulta é oriunda são claramente mais reduzidas do que as relacionadas com os restantes tópicos previamente definidos. </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No entanto, relacionando este tópico com o capítulo deste trabalho sobre a caracterização do concelho de Vila Franca de Xira, é possível reconhecer o enquadramento vital de Alda e o contexto sócio-cultural em que esta se estruturou. </w:t>
      </w:r>
    </w:p>
    <w:p w:rsidR="008F6F8B" w:rsidRDefault="008F6F8B" w:rsidP="00E8654E">
      <w:pPr>
        <w:spacing w:after="240" w:line="360" w:lineRule="auto"/>
        <w:rPr>
          <w:sz w:val="24"/>
          <w:szCs w:val="24"/>
          <w:lang w:val="pt-PT"/>
        </w:rPr>
      </w:pPr>
      <w:r>
        <w:rPr>
          <w:sz w:val="24"/>
          <w:szCs w:val="24"/>
          <w:lang w:val="pt-PT"/>
        </w:rPr>
        <w:t>Como refere a</w:t>
      </w:r>
      <w:r w:rsidRPr="00734E25">
        <w:rPr>
          <w:sz w:val="24"/>
          <w:szCs w:val="24"/>
          <w:lang w:val="pt-PT"/>
        </w:rPr>
        <w:t xml:space="preserve"> f</w:t>
      </w:r>
      <w:r>
        <w:rPr>
          <w:sz w:val="24"/>
          <w:szCs w:val="24"/>
          <w:lang w:val="pt-PT"/>
        </w:rPr>
        <w:t>ilósofa espanhola Vitoria Camps (2001)</w:t>
      </w:r>
      <w:r w:rsidRPr="00734E25">
        <w:rPr>
          <w:sz w:val="24"/>
          <w:szCs w:val="24"/>
          <w:lang w:val="pt-PT"/>
        </w:rPr>
        <w:t xml:space="preserve">, a identidade individual está sempre primeiramente associada a um meio cultural a partir do qual o sujeito se estrutura, mesmo que posteriormente o mesmo referencial cultural e social seja alvo de um julgamento individual e resulte em mudanças morais e éticas subjectivas, </w:t>
      </w:r>
      <w:r>
        <w:rPr>
          <w:sz w:val="24"/>
          <w:szCs w:val="24"/>
          <w:lang w:val="pt-PT"/>
        </w:rPr>
        <w:t xml:space="preserve">ainda que com expressão objectiva no percurso de vida das pessoas. O “caso Alda” fica francamente clarificado quando se conhece o meio que a modelou </w:t>
      </w:r>
      <w:r w:rsidRPr="00734E25">
        <w:rPr>
          <w:sz w:val="24"/>
          <w:szCs w:val="24"/>
          <w:lang w:val="pt-PT"/>
        </w:rPr>
        <w:t>e os traços de vida da sua história ganham um muito maior valor, quando se reconhece o exíguo</w:t>
      </w:r>
      <w:r>
        <w:rPr>
          <w:sz w:val="24"/>
          <w:szCs w:val="24"/>
          <w:lang w:val="pt-PT"/>
        </w:rPr>
        <w:t xml:space="preserve"> espaço geográfico em que viveu.</w:t>
      </w:r>
    </w:p>
    <w:p w:rsidR="008F6F8B" w:rsidRPr="00216385" w:rsidRDefault="008F6F8B" w:rsidP="00680C9E">
      <w:pPr>
        <w:pStyle w:val="PargrafodaLista"/>
        <w:numPr>
          <w:ilvl w:val="0"/>
          <w:numId w:val="62"/>
        </w:numPr>
        <w:spacing w:after="0" w:line="360" w:lineRule="auto"/>
        <w:ind w:left="709" w:hanging="283"/>
        <w:rPr>
          <w:smallCaps/>
          <w:sz w:val="24"/>
          <w:szCs w:val="24"/>
        </w:rPr>
      </w:pPr>
      <w:r w:rsidRPr="00216385">
        <w:rPr>
          <w:smallCaps/>
          <w:sz w:val="24"/>
          <w:szCs w:val="24"/>
        </w:rPr>
        <w:t>Naturalidade/Residência</w:t>
      </w:r>
    </w:p>
    <w:p w:rsidR="008F6F8B" w:rsidRPr="00734E25" w:rsidRDefault="008F6F8B" w:rsidP="008F6F8B">
      <w:pPr>
        <w:spacing w:after="0" w:line="360" w:lineRule="auto"/>
        <w:rPr>
          <w:sz w:val="24"/>
          <w:szCs w:val="24"/>
          <w:lang w:val="pt-PT"/>
        </w:rPr>
      </w:pPr>
      <w:r w:rsidRPr="00734E25">
        <w:rPr>
          <w:sz w:val="24"/>
          <w:szCs w:val="24"/>
          <w:lang w:val="pt-PT"/>
        </w:rPr>
        <w:t xml:space="preserve"> </w:t>
      </w:r>
      <w:r w:rsidR="00830160">
        <w:rPr>
          <w:sz w:val="24"/>
          <w:szCs w:val="24"/>
          <w:lang w:val="pt-PT"/>
        </w:rPr>
        <w:t xml:space="preserve">     </w:t>
      </w:r>
      <w:r>
        <w:rPr>
          <w:sz w:val="24"/>
          <w:szCs w:val="24"/>
          <w:lang w:val="pt-PT"/>
        </w:rPr>
        <w:t>Diz Alda:</w:t>
      </w:r>
      <w:r w:rsidRPr="00734E25">
        <w:rPr>
          <w:sz w:val="24"/>
          <w:szCs w:val="24"/>
          <w:lang w:val="pt-PT"/>
        </w:rPr>
        <w:t xml:space="preserve">“ </w:t>
      </w:r>
      <w:r w:rsidRPr="00734E25">
        <w:rPr>
          <w:i/>
          <w:sz w:val="24"/>
          <w:szCs w:val="24"/>
          <w:lang w:val="pt-PT"/>
        </w:rPr>
        <w:t xml:space="preserve">nasci em V. F. de Xira e resido actualmente em S. João dos Montes” </w:t>
      </w:r>
      <w:r w:rsidRPr="00734E25">
        <w:rPr>
          <w:sz w:val="24"/>
          <w:szCs w:val="24"/>
          <w:lang w:val="pt-PT"/>
        </w:rPr>
        <w:t xml:space="preserve">que pertence ao mesmo Concelho. </w:t>
      </w:r>
      <w:r>
        <w:rPr>
          <w:sz w:val="24"/>
          <w:szCs w:val="24"/>
          <w:lang w:val="pt-PT"/>
        </w:rPr>
        <w:t>Como já foi referido, entre a repetição de modelos estereotipados associados à condição da mulher e a afirmação da sua individualidade, Alda apresenta-se como um figura, simultaneamente, acomodada e transgressora.</w:t>
      </w:r>
      <w:r w:rsidRPr="00734E25">
        <w:rPr>
          <w:sz w:val="24"/>
          <w:szCs w:val="24"/>
          <w:lang w:val="pt-PT"/>
        </w:rPr>
        <w:t xml:space="preserve">   </w:t>
      </w:r>
    </w:p>
    <w:p w:rsidR="008F6F8B" w:rsidRDefault="008F6F8B" w:rsidP="008F6F8B">
      <w:pPr>
        <w:spacing w:after="0" w:line="360" w:lineRule="auto"/>
        <w:rPr>
          <w:sz w:val="24"/>
          <w:szCs w:val="24"/>
          <w:lang w:val="pt-PT"/>
        </w:rPr>
      </w:pPr>
      <w:r w:rsidRPr="00734E25">
        <w:rPr>
          <w:sz w:val="24"/>
          <w:szCs w:val="24"/>
          <w:lang w:val="pt-PT"/>
        </w:rPr>
        <w:t xml:space="preserve">Atente-se, em primeiro lugar, no texto de “apresentação”. </w:t>
      </w:r>
    </w:p>
    <w:p w:rsidR="008F6F8B" w:rsidRDefault="008F6F8B" w:rsidP="00E8654E">
      <w:pPr>
        <w:spacing w:after="240" w:line="360" w:lineRule="auto"/>
        <w:rPr>
          <w:sz w:val="24"/>
          <w:szCs w:val="24"/>
          <w:lang w:val="pt-PT"/>
        </w:rPr>
      </w:pPr>
      <w:r w:rsidRPr="00734E25">
        <w:rPr>
          <w:sz w:val="24"/>
          <w:szCs w:val="24"/>
          <w:lang w:val="pt-PT"/>
        </w:rPr>
        <w:t xml:space="preserve">Nesse texto, Alda começa por referir o seu nome completo, a data do seu nascimento, o local onde nasceu e onde reside, repetindo a sua naturalidade no parágrafo seguinte do mesmo texto, imediatamente a seguir à referência ao seu estado civil. Acrescenta, então, à sua naturalidade a sua nacionalidade. Tudo isto </w:t>
      </w:r>
      <w:r>
        <w:rPr>
          <w:sz w:val="24"/>
          <w:szCs w:val="24"/>
          <w:lang w:val="pt-PT"/>
        </w:rPr>
        <w:t>se apresenta como</w:t>
      </w:r>
      <w:r w:rsidRPr="00734E25">
        <w:rPr>
          <w:sz w:val="24"/>
          <w:szCs w:val="24"/>
          <w:lang w:val="pt-PT"/>
        </w:rPr>
        <w:t xml:space="preserve"> relevante para a estruturação identitária de Alda.</w:t>
      </w:r>
    </w:p>
    <w:p w:rsidR="008F6F8B" w:rsidRPr="00216385" w:rsidRDefault="008F6F8B" w:rsidP="00680C9E">
      <w:pPr>
        <w:pStyle w:val="PargrafodaLista"/>
        <w:numPr>
          <w:ilvl w:val="0"/>
          <w:numId w:val="62"/>
        </w:numPr>
        <w:spacing w:after="0" w:line="360" w:lineRule="auto"/>
        <w:ind w:left="709" w:hanging="284"/>
        <w:rPr>
          <w:smallCaps/>
          <w:sz w:val="24"/>
          <w:szCs w:val="24"/>
          <w:lang w:val="pt-PT"/>
        </w:rPr>
      </w:pPr>
      <w:r w:rsidRPr="00216385">
        <w:rPr>
          <w:smallCaps/>
          <w:sz w:val="24"/>
          <w:szCs w:val="24"/>
        </w:rPr>
        <w:t>Contexto familiar e cultural</w:t>
      </w:r>
    </w:p>
    <w:p w:rsidR="008F6F8B" w:rsidRPr="00734E25" w:rsidRDefault="00830160" w:rsidP="008F6F8B">
      <w:pPr>
        <w:spacing w:after="0" w:line="360" w:lineRule="auto"/>
        <w:rPr>
          <w:sz w:val="24"/>
          <w:szCs w:val="24"/>
          <w:lang w:val="pt-PT"/>
        </w:rPr>
      </w:pPr>
      <w:r>
        <w:rPr>
          <w:sz w:val="24"/>
          <w:szCs w:val="24"/>
          <w:lang w:val="pt-PT"/>
        </w:rPr>
        <w:t xml:space="preserve">     </w:t>
      </w:r>
      <w:r w:rsidR="008F6F8B">
        <w:rPr>
          <w:sz w:val="24"/>
          <w:szCs w:val="24"/>
          <w:lang w:val="pt-PT"/>
        </w:rPr>
        <w:t>Considerando os textos em análise, é forçoso da</w:t>
      </w:r>
      <w:r w:rsidR="008F6F8B" w:rsidRPr="00734E25">
        <w:rPr>
          <w:sz w:val="24"/>
          <w:szCs w:val="24"/>
          <w:lang w:val="pt-PT"/>
        </w:rPr>
        <w:t xml:space="preserve">r atenção à associação gradual e progressivamente mais abrangente que Alda estabelece com o meio que aponta como sendo seu, a saber: de um contexto específico, com a referência a um concelho concreto e a uma freguesia rural do concelho, Alda parte para um contexto mais abrangente e global, o do seu país. Estabelecendo um paralelo entre esta referência ao </w:t>
      </w:r>
      <w:r w:rsidR="008F6F8B" w:rsidRPr="00734E25">
        <w:rPr>
          <w:sz w:val="24"/>
          <w:szCs w:val="24"/>
          <w:lang w:val="pt-PT"/>
        </w:rPr>
        <w:lastRenderedPageBreak/>
        <w:t>espaço cultural referido e o percurso individual de Alda, é possível denotar o ponto de partida de Alda enquanto pessoa, mais concreto e específico, ligado a um meio rural, tradicional e conservador, ao ponto em que esta se encontra hoje, mulher autónoma e independente, profissional em busca de melhores condições de vida e cidadã de um país.</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Mas, as expressões de Alda denotam, igualmente, a sua consciência do meio em que viveu como sendo um factor constrangedor para a sua vida:</w:t>
      </w:r>
    </w:p>
    <w:p w:rsidR="008F6F8B" w:rsidRPr="00FA0207" w:rsidRDefault="008F6F8B" w:rsidP="00680C9E">
      <w:pPr>
        <w:numPr>
          <w:ilvl w:val="0"/>
          <w:numId w:val="67"/>
        </w:numPr>
        <w:spacing w:after="0" w:line="360" w:lineRule="auto"/>
        <w:rPr>
          <w:i/>
          <w:sz w:val="24"/>
          <w:szCs w:val="24"/>
        </w:rPr>
      </w:pPr>
      <w:r w:rsidRPr="00FA0207">
        <w:rPr>
          <w:i/>
          <w:sz w:val="24"/>
          <w:szCs w:val="24"/>
        </w:rPr>
        <w:t>“Cresci num meio difícil”</w:t>
      </w:r>
    </w:p>
    <w:p w:rsidR="008F6F8B" w:rsidRPr="00734E25" w:rsidRDefault="008F6F8B" w:rsidP="00680C9E">
      <w:pPr>
        <w:numPr>
          <w:ilvl w:val="0"/>
          <w:numId w:val="67"/>
        </w:numPr>
        <w:spacing w:after="0" w:line="360" w:lineRule="auto"/>
        <w:rPr>
          <w:i/>
          <w:sz w:val="24"/>
          <w:szCs w:val="24"/>
          <w:lang w:val="pt-PT"/>
        </w:rPr>
      </w:pPr>
      <w:r w:rsidRPr="00734E25">
        <w:rPr>
          <w:i/>
          <w:sz w:val="24"/>
          <w:szCs w:val="24"/>
          <w:lang w:val="pt-PT"/>
        </w:rPr>
        <w:t>“pais com dificuldades e um mau ambiente familiar”</w:t>
      </w:r>
    </w:p>
    <w:p w:rsidR="008F6F8B" w:rsidRPr="00734E25" w:rsidRDefault="008F6F8B" w:rsidP="00680C9E">
      <w:pPr>
        <w:numPr>
          <w:ilvl w:val="0"/>
          <w:numId w:val="67"/>
        </w:numPr>
        <w:spacing w:after="0" w:line="360" w:lineRule="auto"/>
        <w:rPr>
          <w:i/>
          <w:sz w:val="24"/>
          <w:szCs w:val="24"/>
          <w:lang w:val="pt-PT"/>
        </w:rPr>
      </w:pPr>
      <w:r w:rsidRPr="00734E25">
        <w:rPr>
          <w:i/>
          <w:sz w:val="24"/>
          <w:szCs w:val="24"/>
          <w:lang w:val="pt-PT"/>
        </w:rPr>
        <w:t>“talvez o mau ambiente em casa fez-me casar muito nova”</w:t>
      </w:r>
    </w:p>
    <w:p w:rsidR="008F6F8B"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Pode ser adequado pensar que Alda foi desenvolvendo algum sentido crítico em relação às suas condições de vida e isso possibilitou que fosse configurando a hipótese de uma vida melhor.  </w:t>
      </w:r>
    </w:p>
    <w:p w:rsidR="008F6F8B" w:rsidRPr="00734E25" w:rsidRDefault="008F6F8B" w:rsidP="008F6F8B">
      <w:pPr>
        <w:spacing w:after="0" w:line="360" w:lineRule="auto"/>
        <w:rPr>
          <w:sz w:val="24"/>
          <w:szCs w:val="24"/>
          <w:lang w:val="pt-PT"/>
        </w:rPr>
      </w:pPr>
    </w:p>
    <w:p w:rsidR="008F6F8B" w:rsidRPr="00625850" w:rsidRDefault="008F6F8B" w:rsidP="00680C9E">
      <w:pPr>
        <w:pStyle w:val="PargrafodaLista"/>
        <w:numPr>
          <w:ilvl w:val="0"/>
          <w:numId w:val="63"/>
        </w:numPr>
        <w:spacing w:after="0" w:line="360" w:lineRule="auto"/>
        <w:rPr>
          <w:b/>
          <w:shadow/>
          <w:sz w:val="24"/>
          <w:szCs w:val="24"/>
          <w:lang w:val="pt-PT"/>
        </w:rPr>
      </w:pPr>
      <w:r w:rsidRPr="00625850">
        <w:rPr>
          <w:b/>
          <w:shadow/>
          <w:sz w:val="24"/>
          <w:szCs w:val="24"/>
          <w:lang w:val="pt-PT"/>
        </w:rPr>
        <w:t>A escola e a aprendizagem</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8F6F8B" w:rsidRPr="003E4B5D" w:rsidTr="00A37DB9">
        <w:tc>
          <w:tcPr>
            <w:tcW w:w="8613" w:type="dxa"/>
          </w:tcPr>
          <w:p w:rsidR="008F6F8B" w:rsidRPr="003E4B5D" w:rsidRDefault="008F6F8B" w:rsidP="00A37DB9">
            <w:pPr>
              <w:spacing w:after="0" w:line="240" w:lineRule="auto"/>
              <w:jc w:val="right"/>
              <w:rPr>
                <w:b/>
                <w:smallCaps/>
              </w:rPr>
            </w:pPr>
            <w:r w:rsidRPr="003E4B5D">
              <w:rPr>
                <w:outline/>
                <w:shadow/>
              </w:rPr>
              <w:t>Apresentação</w:t>
            </w:r>
          </w:p>
        </w:tc>
      </w:tr>
      <w:tr w:rsidR="008F6F8B" w:rsidRPr="00956C7F" w:rsidTr="00A37DB9">
        <w:tc>
          <w:tcPr>
            <w:tcW w:w="8613" w:type="dxa"/>
            <w:shd w:val="clear" w:color="auto" w:fill="FFFF66"/>
          </w:tcPr>
          <w:p w:rsidR="008F6F8B" w:rsidRPr="003E4B5D" w:rsidRDefault="008F6F8B" w:rsidP="00A37DB9">
            <w:pPr>
              <w:spacing w:after="0" w:line="240" w:lineRule="auto"/>
              <w:rPr>
                <w:i/>
                <w:lang w:val="pt-PT"/>
              </w:rPr>
            </w:pPr>
            <w:r w:rsidRPr="003E4B5D">
              <w:rPr>
                <w:i/>
                <w:lang w:val="pt-PT"/>
              </w:rPr>
              <w:t xml:space="preserve">“Ando no B3 da Escola Gago Coutinho de Alverca” </w:t>
            </w:r>
          </w:p>
        </w:tc>
      </w:tr>
      <w:tr w:rsidR="008F6F8B" w:rsidRPr="003E4B5D" w:rsidTr="00A37DB9">
        <w:tc>
          <w:tcPr>
            <w:tcW w:w="8613" w:type="dxa"/>
          </w:tcPr>
          <w:p w:rsidR="008F6F8B" w:rsidRPr="003E4B5D" w:rsidRDefault="008F6F8B" w:rsidP="00A37DB9">
            <w:pPr>
              <w:spacing w:after="0" w:line="240" w:lineRule="auto"/>
              <w:jc w:val="right"/>
              <w:rPr>
                <w:i/>
              </w:rPr>
            </w:pPr>
            <w:r w:rsidRPr="003E4B5D">
              <w:rPr>
                <w:outline/>
                <w:shadow/>
              </w:rPr>
              <w:t>História de vida</w:t>
            </w:r>
          </w:p>
        </w:tc>
      </w:tr>
      <w:tr w:rsidR="008F6F8B" w:rsidRPr="00956C7F" w:rsidTr="00A37DB9">
        <w:tc>
          <w:tcPr>
            <w:tcW w:w="8613" w:type="dxa"/>
            <w:shd w:val="clear" w:color="auto" w:fill="FFFF66"/>
          </w:tcPr>
          <w:p w:rsidR="008F6F8B" w:rsidRPr="003E4B5D" w:rsidRDefault="008F6F8B" w:rsidP="00A37DB9">
            <w:pPr>
              <w:spacing w:after="0" w:line="240" w:lineRule="auto"/>
              <w:rPr>
                <w:i/>
                <w:lang w:val="pt-PT"/>
              </w:rPr>
            </w:pPr>
            <w:r w:rsidRPr="003E4B5D">
              <w:rPr>
                <w:i/>
                <w:lang w:val="pt-PT"/>
              </w:rPr>
              <w:t>“fomos para a escola”</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“tínhamos muito dificuldades no português”</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“só chumbei um ano (…) fiz a quarta classe com onze anos e já não fui estudar mais.”</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“apareceu esta nova oportunidade e vim aventurar-me”</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outline/>
                <w:shadow/>
                <w:lang w:val="pt-PT"/>
              </w:rPr>
            </w:pPr>
            <w:r w:rsidRPr="003E4B5D">
              <w:rPr>
                <w:i/>
                <w:lang w:val="pt-PT"/>
              </w:rPr>
              <w:t>“Vou fazer o possível e o impossível para conseguir … e ficar com o nono ano”</w:t>
            </w:r>
          </w:p>
        </w:tc>
      </w:tr>
      <w:tr w:rsidR="008F6F8B" w:rsidRPr="003E4B5D" w:rsidTr="00A37DB9">
        <w:tc>
          <w:tcPr>
            <w:tcW w:w="8613" w:type="dxa"/>
          </w:tcPr>
          <w:p w:rsidR="008F6F8B" w:rsidRPr="003E4B5D" w:rsidRDefault="008F6F8B" w:rsidP="00A37DB9">
            <w:pPr>
              <w:spacing w:after="0" w:line="240" w:lineRule="auto"/>
              <w:jc w:val="right"/>
              <w:rPr>
                <w:i/>
              </w:rPr>
            </w:pPr>
            <w:r w:rsidRPr="003E4B5D">
              <w:rPr>
                <w:outline/>
                <w:shadow/>
              </w:rPr>
              <w:t>A minha fotografia</w:t>
            </w:r>
          </w:p>
        </w:tc>
      </w:tr>
      <w:tr w:rsidR="008F6F8B" w:rsidRPr="00956C7F" w:rsidTr="00A37DB9">
        <w:tc>
          <w:tcPr>
            <w:tcW w:w="8613" w:type="dxa"/>
            <w:shd w:val="clear" w:color="auto" w:fill="FFFF66"/>
          </w:tcPr>
          <w:p w:rsidR="008F6F8B" w:rsidRPr="003E4B5D" w:rsidRDefault="008F6F8B" w:rsidP="00A37DB9">
            <w:pPr>
              <w:spacing w:after="0" w:line="240" w:lineRule="auto"/>
              <w:rPr>
                <w:i/>
                <w:lang w:val="pt-PT"/>
              </w:rPr>
            </w:pPr>
            <w:r w:rsidRPr="003E4B5D">
              <w:rPr>
                <w:i/>
                <w:lang w:val="pt-PT"/>
              </w:rPr>
              <w:t>“Cumpridora”</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w:t>
            </w:r>
            <w:r w:rsidRPr="003E4B5D">
              <w:rPr>
                <w:lang w:val="pt-PT"/>
              </w:rPr>
              <w:t>[gosta de]</w:t>
            </w:r>
            <w:r w:rsidRPr="003E4B5D">
              <w:rPr>
                <w:i/>
                <w:lang w:val="pt-PT"/>
              </w:rPr>
              <w:t>trabalhar”</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“com muito gosto e vontade de aprender”</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w:t>
            </w:r>
            <w:r w:rsidRPr="003E4B5D">
              <w:rPr>
                <w:lang w:val="pt-PT"/>
              </w:rPr>
              <w:t xml:space="preserve">[gostaria de] </w:t>
            </w:r>
            <w:r w:rsidRPr="003E4B5D">
              <w:rPr>
                <w:i/>
                <w:lang w:val="pt-PT"/>
              </w:rPr>
              <w:t>falar outras línguas, saber nadar, e saber de tudo um pouco”</w:t>
            </w:r>
          </w:p>
        </w:tc>
      </w:tr>
      <w:tr w:rsidR="008F6F8B" w:rsidRPr="003E4B5D" w:rsidTr="00A37DB9">
        <w:tc>
          <w:tcPr>
            <w:tcW w:w="8613" w:type="dxa"/>
          </w:tcPr>
          <w:p w:rsidR="008F6F8B" w:rsidRPr="003E4B5D" w:rsidRDefault="008F6F8B" w:rsidP="00A37DB9">
            <w:pPr>
              <w:spacing w:after="0" w:line="240" w:lineRule="auto"/>
              <w:jc w:val="right"/>
              <w:rPr>
                <w:i/>
              </w:rPr>
            </w:pPr>
            <w:r w:rsidRPr="003E4B5D">
              <w:rPr>
                <w:outline/>
                <w:shadow/>
              </w:rPr>
              <w:t>Árvore genealógica</w:t>
            </w:r>
          </w:p>
        </w:tc>
      </w:tr>
      <w:tr w:rsidR="008F6F8B" w:rsidRPr="00956C7F" w:rsidTr="00A37DB9">
        <w:tc>
          <w:tcPr>
            <w:tcW w:w="8613" w:type="dxa"/>
            <w:shd w:val="clear" w:color="auto" w:fill="FFFF66"/>
          </w:tcPr>
          <w:p w:rsidR="008F6F8B" w:rsidRPr="003E4B5D" w:rsidRDefault="008F6F8B" w:rsidP="00A37DB9">
            <w:pPr>
              <w:spacing w:after="0" w:line="240" w:lineRule="auto"/>
              <w:rPr>
                <w:i/>
                <w:lang w:val="pt-PT"/>
              </w:rPr>
            </w:pPr>
            <w:r w:rsidRPr="003E4B5D">
              <w:rPr>
                <w:i/>
                <w:lang w:val="pt-PT"/>
              </w:rPr>
              <w:t>Não me deixou ir estudar, nunca me deixou ir às poucas excursões com os colegas de escola.</w:t>
            </w:r>
          </w:p>
        </w:tc>
      </w:tr>
    </w:tbl>
    <w:p w:rsidR="008F6F8B" w:rsidRPr="00734E25" w:rsidRDefault="008F6F8B" w:rsidP="008F6F8B">
      <w:pPr>
        <w:spacing w:after="0" w:line="240" w:lineRule="auto"/>
        <w:rPr>
          <w:lang w:val="pt-PT"/>
        </w:rPr>
      </w:pP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Para Alda, a Escola foi uma experiência efémera uma vez que apenas concluiu o ensino primário. Por esta razão, é pertinente procurar compreender de que modo Alda vivenciou esta etapa da sua vida, por que razão não prosseguiu os estudos, o que </w:t>
      </w:r>
      <w:r w:rsidR="008F6F8B" w:rsidRPr="00734E25">
        <w:rPr>
          <w:sz w:val="24"/>
          <w:szCs w:val="24"/>
          <w:lang w:val="pt-PT"/>
        </w:rPr>
        <w:lastRenderedPageBreak/>
        <w:t>represe</w:t>
      </w:r>
      <w:r w:rsidR="008F6F8B">
        <w:rPr>
          <w:sz w:val="24"/>
          <w:szCs w:val="24"/>
          <w:lang w:val="pt-PT"/>
        </w:rPr>
        <w:t xml:space="preserve">ntou para si ter ido à escola, </w:t>
      </w:r>
      <w:r w:rsidR="008F6F8B" w:rsidRPr="00734E25">
        <w:rPr>
          <w:sz w:val="24"/>
          <w:szCs w:val="24"/>
          <w:lang w:val="pt-PT"/>
        </w:rPr>
        <w:t>não ter continuado a estudar e, por último, que relação tem esta sua vivência com</w:t>
      </w:r>
      <w:r w:rsidR="008F6F8B">
        <w:rPr>
          <w:sz w:val="24"/>
          <w:szCs w:val="24"/>
          <w:lang w:val="pt-PT"/>
        </w:rPr>
        <w:t xml:space="preserve"> </w:t>
      </w:r>
      <w:r w:rsidR="008F6F8B" w:rsidRPr="00734E25">
        <w:rPr>
          <w:sz w:val="24"/>
          <w:szCs w:val="24"/>
          <w:lang w:val="pt-PT"/>
        </w:rPr>
        <w:t xml:space="preserve">o seu </w:t>
      </w:r>
      <w:r w:rsidR="008F6F8B">
        <w:rPr>
          <w:sz w:val="24"/>
          <w:szCs w:val="24"/>
          <w:lang w:val="pt-PT"/>
        </w:rPr>
        <w:t xml:space="preserve">recente </w:t>
      </w:r>
      <w:r w:rsidR="008F6F8B" w:rsidRPr="00734E25">
        <w:rPr>
          <w:sz w:val="24"/>
          <w:szCs w:val="24"/>
          <w:lang w:val="pt-PT"/>
        </w:rPr>
        <w:t>regresso à formação e à qualificação.</w:t>
      </w:r>
    </w:p>
    <w:p w:rsidR="008F6F8B" w:rsidRPr="00734E25" w:rsidRDefault="00830160" w:rsidP="00E8654E">
      <w:pPr>
        <w:spacing w:after="240" w:line="360" w:lineRule="auto"/>
        <w:rPr>
          <w:sz w:val="24"/>
          <w:szCs w:val="24"/>
          <w:lang w:val="pt-PT"/>
        </w:rPr>
      </w:pPr>
      <w:r>
        <w:rPr>
          <w:sz w:val="24"/>
          <w:szCs w:val="24"/>
          <w:lang w:val="pt-PT"/>
        </w:rPr>
        <w:t xml:space="preserve">     </w:t>
      </w:r>
      <w:r w:rsidR="008F6F8B" w:rsidRPr="00734E25">
        <w:rPr>
          <w:sz w:val="24"/>
          <w:szCs w:val="24"/>
          <w:lang w:val="pt-PT"/>
        </w:rPr>
        <w:t>É pertinente distinguir, relativamente a esta mulher, o ensino formal do ensino não formal e informal</w:t>
      </w:r>
      <w:r w:rsidR="008F6F8B">
        <w:rPr>
          <w:sz w:val="24"/>
          <w:szCs w:val="24"/>
          <w:lang w:val="pt-PT"/>
        </w:rPr>
        <w:t>, constante na Parte I, Capítulo II deste trabalho.</w:t>
      </w:r>
      <w:r w:rsidR="008F6F8B" w:rsidRPr="00734E25">
        <w:rPr>
          <w:sz w:val="24"/>
          <w:szCs w:val="24"/>
          <w:lang w:val="pt-PT"/>
        </w:rPr>
        <w:t xml:space="preserve"> De facto, a sua passagem pelo primeiro sistema não foi, certamente, a condição de partida para que Alda tenha aprendido tudo o que sabe hoje em dia. É relevante </w:t>
      </w:r>
      <w:r w:rsidR="008F6F8B">
        <w:rPr>
          <w:sz w:val="24"/>
          <w:szCs w:val="24"/>
          <w:lang w:val="pt-PT"/>
        </w:rPr>
        <w:t xml:space="preserve">compreender </w:t>
      </w:r>
      <w:r w:rsidR="008F6F8B" w:rsidRPr="00734E25">
        <w:rPr>
          <w:sz w:val="24"/>
          <w:szCs w:val="24"/>
          <w:lang w:val="pt-PT"/>
        </w:rPr>
        <w:t xml:space="preserve">o que ela aprendeu na adversidade das suas vivências, </w:t>
      </w:r>
      <w:r w:rsidR="008F6F8B">
        <w:rPr>
          <w:sz w:val="24"/>
          <w:szCs w:val="24"/>
          <w:lang w:val="pt-PT"/>
        </w:rPr>
        <w:t xml:space="preserve">a </w:t>
      </w:r>
      <w:r w:rsidR="008F6F8B" w:rsidRPr="00734E25">
        <w:rPr>
          <w:sz w:val="24"/>
          <w:szCs w:val="24"/>
          <w:lang w:val="pt-PT"/>
        </w:rPr>
        <w:t xml:space="preserve">forma como o fez e de que modo transformou esses saberes em novas formas de aprender e </w:t>
      </w:r>
      <w:r w:rsidR="008F6F8B">
        <w:rPr>
          <w:sz w:val="24"/>
          <w:szCs w:val="24"/>
          <w:lang w:val="pt-PT"/>
        </w:rPr>
        <w:t>em aprendizagens concretas, revelando-se</w:t>
      </w:r>
      <w:r w:rsidR="008F6F8B" w:rsidRPr="00734E25">
        <w:rPr>
          <w:sz w:val="24"/>
          <w:szCs w:val="24"/>
          <w:lang w:val="pt-PT"/>
        </w:rPr>
        <w:t xml:space="preserve"> uma </w:t>
      </w:r>
      <w:r w:rsidR="008F6F8B">
        <w:rPr>
          <w:sz w:val="24"/>
          <w:szCs w:val="24"/>
          <w:lang w:val="pt-PT"/>
        </w:rPr>
        <w:t>pessoa</w:t>
      </w:r>
      <w:r w:rsidR="008F6F8B" w:rsidRPr="00734E25">
        <w:rPr>
          <w:sz w:val="24"/>
          <w:szCs w:val="24"/>
          <w:lang w:val="pt-PT"/>
        </w:rPr>
        <w:t xml:space="preserve"> co</w:t>
      </w:r>
      <w:r w:rsidR="008F6F8B">
        <w:rPr>
          <w:sz w:val="24"/>
          <w:szCs w:val="24"/>
          <w:lang w:val="pt-PT"/>
        </w:rPr>
        <w:t>m apetência para a aprendizagem e para quem aprender é de facto importante. N</w:t>
      </w:r>
      <w:r w:rsidR="008F6F8B" w:rsidRPr="00734E25">
        <w:rPr>
          <w:sz w:val="24"/>
          <w:szCs w:val="24"/>
          <w:lang w:val="pt-PT"/>
        </w:rPr>
        <w:t>a sua «Apresentação»</w:t>
      </w:r>
      <w:r w:rsidR="008F6F8B">
        <w:rPr>
          <w:sz w:val="24"/>
          <w:szCs w:val="24"/>
          <w:lang w:val="pt-PT"/>
        </w:rPr>
        <w:t>, Alda refere, por isso,</w:t>
      </w:r>
      <w:r w:rsidR="008F6F8B" w:rsidRPr="00734E25">
        <w:rPr>
          <w:sz w:val="24"/>
          <w:szCs w:val="24"/>
          <w:lang w:val="pt-PT"/>
        </w:rPr>
        <w:t xml:space="preserve"> </w:t>
      </w:r>
      <w:r w:rsidR="008F6F8B" w:rsidRPr="00734E25">
        <w:rPr>
          <w:i/>
          <w:sz w:val="24"/>
          <w:szCs w:val="24"/>
          <w:lang w:val="pt-PT"/>
        </w:rPr>
        <w:t xml:space="preserve">“Ando no B3 da Escola Gago Coutinho de Alverca” </w:t>
      </w:r>
      <w:r w:rsidR="008F6F8B" w:rsidRPr="00734E25">
        <w:rPr>
          <w:sz w:val="24"/>
          <w:szCs w:val="24"/>
          <w:lang w:val="pt-PT"/>
        </w:rPr>
        <w:t xml:space="preserve">como uma informação importante para a sua identidade. </w:t>
      </w:r>
    </w:p>
    <w:p w:rsidR="008F6F8B" w:rsidRPr="00216385" w:rsidRDefault="008F6F8B" w:rsidP="00680C9E">
      <w:pPr>
        <w:pStyle w:val="PargrafodaLista"/>
        <w:numPr>
          <w:ilvl w:val="0"/>
          <w:numId w:val="66"/>
        </w:numPr>
        <w:spacing w:after="0" w:line="360" w:lineRule="auto"/>
        <w:rPr>
          <w:smallCaps/>
          <w:sz w:val="24"/>
          <w:szCs w:val="24"/>
          <w:lang w:val="pt-PT"/>
        </w:rPr>
      </w:pPr>
      <w:r w:rsidRPr="00216385">
        <w:rPr>
          <w:smallCaps/>
          <w:sz w:val="24"/>
          <w:szCs w:val="24"/>
          <w:lang w:val="pt-PT"/>
        </w:rPr>
        <w:t>A escola e a formação</w:t>
      </w:r>
    </w:p>
    <w:p w:rsidR="008F6F8B" w:rsidRDefault="00830160" w:rsidP="00E8654E">
      <w:pPr>
        <w:pStyle w:val="PargrafodaLista"/>
        <w:spacing w:after="240" w:line="360" w:lineRule="auto"/>
        <w:ind w:left="0"/>
        <w:contextualSpacing w:val="0"/>
        <w:rPr>
          <w:sz w:val="24"/>
          <w:szCs w:val="24"/>
          <w:lang w:val="pt-PT"/>
        </w:rPr>
      </w:pPr>
      <w:r>
        <w:rPr>
          <w:sz w:val="24"/>
          <w:szCs w:val="24"/>
          <w:lang w:val="pt-PT"/>
        </w:rPr>
        <w:t xml:space="preserve">     </w:t>
      </w:r>
      <w:r w:rsidR="008F6F8B" w:rsidRPr="00B37AB8">
        <w:rPr>
          <w:sz w:val="24"/>
          <w:szCs w:val="24"/>
          <w:lang w:val="pt-PT"/>
        </w:rPr>
        <w:t xml:space="preserve">Alda </w:t>
      </w:r>
      <w:r w:rsidR="008F6F8B">
        <w:rPr>
          <w:sz w:val="24"/>
          <w:szCs w:val="24"/>
          <w:lang w:val="pt-PT"/>
        </w:rPr>
        <w:t>menciona</w:t>
      </w:r>
      <w:r w:rsidR="008F6F8B" w:rsidRPr="00B37AB8">
        <w:rPr>
          <w:sz w:val="24"/>
          <w:szCs w:val="24"/>
          <w:lang w:val="pt-PT"/>
        </w:rPr>
        <w:t xml:space="preserve"> a ida para a escola como um momento importante</w:t>
      </w:r>
      <w:r w:rsidR="008F6F8B">
        <w:rPr>
          <w:sz w:val="24"/>
          <w:szCs w:val="24"/>
          <w:lang w:val="pt-PT"/>
        </w:rPr>
        <w:t xml:space="preserve"> da sua vida</w:t>
      </w:r>
      <w:r w:rsidR="008F6F8B" w:rsidRPr="00B37AB8">
        <w:rPr>
          <w:sz w:val="24"/>
          <w:szCs w:val="24"/>
          <w:lang w:val="pt-PT"/>
        </w:rPr>
        <w:t>. Na sequência do relato que faz da sua primeira infância e das dificuldades em que viv</w:t>
      </w:r>
      <w:r w:rsidR="008F6F8B">
        <w:rPr>
          <w:sz w:val="24"/>
          <w:szCs w:val="24"/>
          <w:lang w:val="pt-PT"/>
        </w:rPr>
        <w:t>i</w:t>
      </w:r>
      <w:r w:rsidR="008F6F8B" w:rsidRPr="00B37AB8">
        <w:rPr>
          <w:sz w:val="24"/>
          <w:szCs w:val="24"/>
          <w:lang w:val="pt-PT"/>
        </w:rPr>
        <w:t xml:space="preserve">a, conjuntamente com o seu irmão, refere a ida para a escola como um momento de viragem para ambos, </w:t>
      </w:r>
      <w:r w:rsidR="008F6F8B" w:rsidRPr="00B37AB8">
        <w:rPr>
          <w:i/>
          <w:sz w:val="24"/>
          <w:szCs w:val="24"/>
          <w:lang w:val="pt-PT"/>
        </w:rPr>
        <w:t>“fomos para a escola”.</w:t>
      </w:r>
      <w:r w:rsidR="008F6F8B" w:rsidRPr="00B37AB8">
        <w:rPr>
          <w:sz w:val="24"/>
          <w:szCs w:val="24"/>
          <w:lang w:val="pt-PT"/>
        </w:rPr>
        <w:t xml:space="preserve"> Sobre o seu percurso no sistema de ensino formal, afirma, também na segunda pessoa do plural, como tendo sido uma vivência comum aos dois e vivida a dois, que </w:t>
      </w:r>
      <w:r w:rsidR="008F6F8B" w:rsidRPr="00B37AB8">
        <w:rPr>
          <w:i/>
          <w:sz w:val="24"/>
          <w:szCs w:val="24"/>
          <w:lang w:val="pt-PT"/>
        </w:rPr>
        <w:t>“tínhamos muito dificuldades no português”.</w:t>
      </w:r>
      <w:r w:rsidR="008F6F8B" w:rsidRPr="00B37AB8">
        <w:rPr>
          <w:sz w:val="24"/>
          <w:szCs w:val="24"/>
          <w:lang w:val="pt-PT"/>
        </w:rPr>
        <w:t xml:space="preserve"> O facto de ter dificuldades na língua materna pode ter condicionado o sucesso do percurso escolar, uma vez que repetiu um ano no conjunto dos quatro anos do ensino primário. Ainda assim, Alda refere que </w:t>
      </w:r>
      <w:r w:rsidR="008F6F8B" w:rsidRPr="00B37AB8">
        <w:rPr>
          <w:i/>
          <w:sz w:val="24"/>
          <w:szCs w:val="24"/>
          <w:lang w:val="pt-PT"/>
        </w:rPr>
        <w:t xml:space="preserve">“só chumbei um ano”, </w:t>
      </w:r>
      <w:r w:rsidR="008F6F8B" w:rsidRPr="00B37AB8">
        <w:rPr>
          <w:sz w:val="24"/>
          <w:szCs w:val="24"/>
          <w:lang w:val="pt-PT"/>
        </w:rPr>
        <w:t xml:space="preserve">afirmação que revela a apropriação do discurso na primeira pessoa e, pelo uso </w:t>
      </w:r>
      <w:r w:rsidR="00465974">
        <w:rPr>
          <w:sz w:val="24"/>
          <w:szCs w:val="24"/>
          <w:lang w:val="pt-PT"/>
        </w:rPr>
        <w:t xml:space="preserve">da palavra </w:t>
      </w:r>
      <w:r w:rsidR="008F6F8B" w:rsidRPr="00B37AB8">
        <w:rPr>
          <w:sz w:val="24"/>
          <w:szCs w:val="24"/>
          <w:lang w:val="pt-PT"/>
        </w:rPr>
        <w:t>“só”</w:t>
      </w:r>
      <w:r w:rsidR="00B7339D">
        <w:rPr>
          <w:sz w:val="24"/>
          <w:szCs w:val="24"/>
          <w:lang w:val="pt-PT"/>
        </w:rPr>
        <w:t>,</w:t>
      </w:r>
      <w:r w:rsidR="008F6F8B" w:rsidRPr="00B37AB8">
        <w:rPr>
          <w:sz w:val="24"/>
          <w:szCs w:val="24"/>
          <w:lang w:val="pt-PT"/>
        </w:rPr>
        <w:t xml:space="preserve"> </w:t>
      </w:r>
      <w:r w:rsidR="008F6F8B">
        <w:rPr>
          <w:sz w:val="24"/>
          <w:szCs w:val="24"/>
          <w:lang w:val="pt-PT"/>
        </w:rPr>
        <w:t>a consciência</w:t>
      </w:r>
      <w:r w:rsidR="008F6F8B" w:rsidRPr="00B37AB8">
        <w:rPr>
          <w:sz w:val="24"/>
          <w:szCs w:val="24"/>
          <w:lang w:val="pt-PT"/>
        </w:rPr>
        <w:t xml:space="preserve"> </w:t>
      </w:r>
      <w:r w:rsidR="008F6F8B">
        <w:rPr>
          <w:sz w:val="24"/>
          <w:szCs w:val="24"/>
          <w:lang w:val="pt-PT"/>
        </w:rPr>
        <w:t>das dificuldades que tinha,</w:t>
      </w:r>
      <w:r w:rsidR="008F6F8B" w:rsidRPr="00B37AB8">
        <w:rPr>
          <w:sz w:val="24"/>
          <w:szCs w:val="24"/>
          <w:lang w:val="pt-PT"/>
        </w:rPr>
        <w:t xml:space="preserve"> que a própria refere como “</w:t>
      </w:r>
      <w:r w:rsidR="008F6F8B" w:rsidRPr="00B37AB8">
        <w:rPr>
          <w:i/>
          <w:sz w:val="24"/>
          <w:szCs w:val="24"/>
          <w:lang w:val="pt-PT"/>
        </w:rPr>
        <w:t>muito”</w:t>
      </w:r>
      <w:r w:rsidR="00465974">
        <w:rPr>
          <w:i/>
          <w:sz w:val="24"/>
          <w:szCs w:val="24"/>
          <w:lang w:val="pt-PT"/>
        </w:rPr>
        <w:t>.</w:t>
      </w:r>
      <w:r w:rsidR="008F6F8B" w:rsidRPr="00B37AB8">
        <w:rPr>
          <w:i/>
          <w:sz w:val="24"/>
          <w:szCs w:val="24"/>
          <w:lang w:val="pt-PT"/>
        </w:rPr>
        <w:t xml:space="preserve"> </w:t>
      </w:r>
      <w:r w:rsidR="008F6F8B">
        <w:rPr>
          <w:sz w:val="24"/>
          <w:szCs w:val="24"/>
          <w:lang w:val="pt-PT"/>
        </w:rPr>
        <w:t>Apesar desta</w:t>
      </w:r>
      <w:r w:rsidR="00465974">
        <w:rPr>
          <w:sz w:val="24"/>
          <w:szCs w:val="24"/>
          <w:lang w:val="pt-PT"/>
        </w:rPr>
        <w:t>s</w:t>
      </w:r>
      <w:r w:rsidR="008F6F8B">
        <w:rPr>
          <w:sz w:val="24"/>
          <w:szCs w:val="24"/>
          <w:lang w:val="pt-PT"/>
        </w:rPr>
        <w:t xml:space="preserve"> limitações, afirma que </w:t>
      </w:r>
      <w:r w:rsidR="008F6F8B" w:rsidRPr="00B37AB8">
        <w:rPr>
          <w:sz w:val="24"/>
          <w:szCs w:val="24"/>
          <w:lang w:val="pt-PT"/>
        </w:rPr>
        <w:t>se esforçou por ultrapassá-las, tendo repetido apenas um ano e tendo conseguido concluir esta etapa:  “</w:t>
      </w:r>
      <w:r w:rsidR="008F6F8B" w:rsidRPr="00B37AB8">
        <w:rPr>
          <w:i/>
          <w:sz w:val="24"/>
          <w:szCs w:val="24"/>
          <w:lang w:val="pt-PT"/>
        </w:rPr>
        <w:t>fiz a quarta classe com onze anos”.</w:t>
      </w:r>
      <w:r w:rsidR="008F6F8B" w:rsidRPr="00B37AB8">
        <w:rPr>
          <w:sz w:val="24"/>
          <w:szCs w:val="24"/>
          <w:lang w:val="pt-PT"/>
        </w:rPr>
        <w:t xml:space="preserve"> Finalizado o ciclo, Alda refere </w:t>
      </w:r>
      <w:r w:rsidR="008F6F8B">
        <w:rPr>
          <w:sz w:val="24"/>
          <w:szCs w:val="24"/>
          <w:lang w:val="pt-PT"/>
        </w:rPr>
        <w:t>“</w:t>
      </w:r>
      <w:r w:rsidR="008F6F8B" w:rsidRPr="00B37AB8">
        <w:rPr>
          <w:i/>
          <w:sz w:val="24"/>
          <w:szCs w:val="24"/>
          <w:lang w:val="pt-PT"/>
        </w:rPr>
        <w:t>e já não fui estudar mais”</w:t>
      </w:r>
      <w:r w:rsidR="008F6F8B">
        <w:rPr>
          <w:sz w:val="24"/>
          <w:szCs w:val="24"/>
          <w:lang w:val="pt-PT"/>
        </w:rPr>
        <w:t>, o que traduz algum</w:t>
      </w:r>
      <w:r w:rsidR="008F6F8B" w:rsidRPr="00B37AB8">
        <w:rPr>
          <w:sz w:val="24"/>
          <w:szCs w:val="24"/>
          <w:lang w:val="pt-PT"/>
        </w:rPr>
        <w:t xml:space="preserve"> desalento </w:t>
      </w:r>
      <w:r w:rsidR="008F6F8B">
        <w:rPr>
          <w:sz w:val="24"/>
          <w:szCs w:val="24"/>
          <w:lang w:val="pt-PT"/>
        </w:rPr>
        <w:t xml:space="preserve">e um desfasamento entre a realidade e o que </w:t>
      </w:r>
      <w:r w:rsidR="008F6F8B" w:rsidRPr="00B37AB8">
        <w:rPr>
          <w:sz w:val="24"/>
          <w:szCs w:val="24"/>
          <w:lang w:val="pt-PT"/>
        </w:rPr>
        <w:t>Alda gostaria que tivesse acontecido.</w:t>
      </w:r>
    </w:p>
    <w:p w:rsidR="00E8654E" w:rsidRPr="00B37AB8" w:rsidRDefault="00E8654E" w:rsidP="00E8654E">
      <w:pPr>
        <w:pStyle w:val="PargrafodaLista"/>
        <w:spacing w:after="240" w:line="360" w:lineRule="auto"/>
        <w:ind w:left="0"/>
        <w:contextualSpacing w:val="0"/>
        <w:rPr>
          <w:sz w:val="24"/>
          <w:szCs w:val="24"/>
          <w:lang w:val="pt-PT"/>
        </w:rPr>
      </w:pPr>
    </w:p>
    <w:p w:rsidR="008F6F8B" w:rsidRPr="00216385" w:rsidRDefault="008F6F8B" w:rsidP="00680C9E">
      <w:pPr>
        <w:pStyle w:val="PargrafodaLista"/>
        <w:numPr>
          <w:ilvl w:val="0"/>
          <w:numId w:val="66"/>
        </w:numPr>
        <w:spacing w:after="0" w:line="360" w:lineRule="auto"/>
        <w:rPr>
          <w:smallCaps/>
          <w:sz w:val="24"/>
          <w:szCs w:val="24"/>
          <w:lang w:val="pt-PT"/>
        </w:rPr>
      </w:pPr>
      <w:r w:rsidRPr="00216385">
        <w:rPr>
          <w:smallCaps/>
          <w:sz w:val="24"/>
          <w:szCs w:val="24"/>
          <w:lang w:val="pt-PT"/>
        </w:rPr>
        <w:lastRenderedPageBreak/>
        <w:t>Aprendizagens não formais e informais</w:t>
      </w:r>
    </w:p>
    <w:p w:rsidR="008F6F8B" w:rsidRPr="00734E25" w:rsidRDefault="00830160" w:rsidP="008F6F8B">
      <w:pPr>
        <w:spacing w:after="0" w:line="360" w:lineRule="auto"/>
        <w:rPr>
          <w:i/>
          <w:sz w:val="24"/>
          <w:szCs w:val="24"/>
          <w:lang w:val="pt-PT"/>
        </w:rPr>
      </w:pPr>
      <w:r>
        <w:rPr>
          <w:sz w:val="24"/>
          <w:szCs w:val="24"/>
          <w:lang w:val="pt-PT"/>
        </w:rPr>
        <w:t xml:space="preserve">     </w:t>
      </w:r>
      <w:r w:rsidR="008F6F8B" w:rsidRPr="00734E25">
        <w:rPr>
          <w:sz w:val="24"/>
          <w:szCs w:val="24"/>
          <w:lang w:val="pt-PT"/>
        </w:rPr>
        <w:t xml:space="preserve">Sobre o momento presente, </w:t>
      </w:r>
      <w:r w:rsidR="008F6F8B">
        <w:rPr>
          <w:sz w:val="24"/>
          <w:szCs w:val="24"/>
          <w:lang w:val="pt-PT"/>
        </w:rPr>
        <w:t xml:space="preserve">a sua qualificação no Centro </w:t>
      </w:r>
      <w:r w:rsidR="008F6F8B" w:rsidRPr="00734E25">
        <w:rPr>
          <w:sz w:val="24"/>
          <w:szCs w:val="24"/>
          <w:lang w:val="pt-PT"/>
        </w:rPr>
        <w:t xml:space="preserve">Novas Oportunidades, afirma </w:t>
      </w:r>
      <w:r w:rsidR="008F6F8B" w:rsidRPr="00734E25">
        <w:rPr>
          <w:i/>
          <w:sz w:val="24"/>
          <w:szCs w:val="24"/>
          <w:lang w:val="pt-PT"/>
        </w:rPr>
        <w:t xml:space="preserve">“apareceu esta nova oportunidade e vim aventurar-me”. </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Salientam-se aqui dois aspectos distintos que poderão ser relevantes para perceber como se deu o regresso/a retoma dos estudos: </w:t>
      </w:r>
    </w:p>
    <w:p w:rsidR="008F6F8B" w:rsidRPr="00734E25" w:rsidRDefault="008F6F8B" w:rsidP="00680C9E">
      <w:pPr>
        <w:numPr>
          <w:ilvl w:val="0"/>
          <w:numId w:val="73"/>
        </w:numPr>
        <w:spacing w:after="0" w:line="360" w:lineRule="auto"/>
        <w:rPr>
          <w:sz w:val="24"/>
          <w:szCs w:val="24"/>
          <w:lang w:val="pt-PT"/>
        </w:rPr>
      </w:pPr>
      <w:r w:rsidRPr="00734E25">
        <w:rPr>
          <w:sz w:val="24"/>
          <w:szCs w:val="24"/>
          <w:lang w:val="pt-PT"/>
        </w:rPr>
        <w:t>o primeiro tem a ver com o facto de Alda se referir à possibilidade de ver certificadas as suas competência</w:t>
      </w:r>
      <w:r>
        <w:rPr>
          <w:sz w:val="24"/>
          <w:szCs w:val="24"/>
          <w:lang w:val="pt-PT"/>
        </w:rPr>
        <w:t>s</w:t>
      </w:r>
      <w:r w:rsidRPr="00734E25">
        <w:rPr>
          <w:sz w:val="24"/>
          <w:szCs w:val="24"/>
          <w:lang w:val="pt-PT"/>
        </w:rPr>
        <w:t xml:space="preserve"> como algo que apareceu, que surgiu do exterior, sem que tivesse procurado, sem que tivesse desenvolvido qualquer esforço para melhorar as suas qualificações; </w:t>
      </w:r>
    </w:p>
    <w:p w:rsidR="008F6F8B" w:rsidRPr="00734E25" w:rsidRDefault="008F6F8B" w:rsidP="00680C9E">
      <w:pPr>
        <w:numPr>
          <w:ilvl w:val="0"/>
          <w:numId w:val="73"/>
        </w:numPr>
        <w:spacing w:after="0" w:line="360" w:lineRule="auto"/>
        <w:rPr>
          <w:sz w:val="24"/>
          <w:szCs w:val="24"/>
          <w:lang w:val="pt-PT"/>
        </w:rPr>
      </w:pPr>
      <w:r w:rsidRPr="00734E25">
        <w:rPr>
          <w:sz w:val="24"/>
          <w:szCs w:val="24"/>
          <w:lang w:val="pt-PT"/>
        </w:rPr>
        <w:t>o segundo tem a ver com a forma como Alda designa esta possibilidade como “</w:t>
      </w:r>
      <w:r w:rsidRPr="00734E25">
        <w:rPr>
          <w:i/>
          <w:sz w:val="24"/>
          <w:szCs w:val="24"/>
          <w:lang w:val="pt-PT"/>
        </w:rPr>
        <w:t>esta nova oportunidade”</w:t>
      </w:r>
      <w:r w:rsidRPr="00734E25">
        <w:rPr>
          <w:sz w:val="24"/>
          <w:szCs w:val="24"/>
          <w:lang w:val="pt-PT"/>
        </w:rPr>
        <w:t xml:space="preserve">, constituindo um todo significativo e importante em termos pessoais. </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No que diz respeito à linguagem, o facto de Alda se referir ao processo RVCC como “esta” oportunidade, sugere que está presente a ideia de que se contrapõe a outra, a ida para a escola, que vivenciou quando integrou o ensino primário. Por outro lado, independentemente das características que distinguem os dois sistemas, a Escola e o RVCC, Alda considera este último como uma “oportunidade”, uma hipótese que não teve anteriormente, a de aprender mais, a de melhorar as suas habilitações e qualificações. Também é significativo o facto de este conceito de conotação positiva estar associado ao adjectivo “nova”, traduzindo a ideia de que esta é uma oportunidade diferente, inovadora e mais uma na sua vida, que lhe surge. </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Parece poder depreender-se daqui que Alda assume este projecto de forma positiva e determinada, quando afirma “</w:t>
      </w:r>
      <w:r w:rsidR="008F6F8B" w:rsidRPr="00734E25">
        <w:rPr>
          <w:i/>
          <w:sz w:val="24"/>
          <w:szCs w:val="24"/>
          <w:lang w:val="pt-PT"/>
        </w:rPr>
        <w:t>e vim aventurar-me”</w:t>
      </w:r>
      <w:r w:rsidR="008F6F8B" w:rsidRPr="00734E25">
        <w:rPr>
          <w:sz w:val="24"/>
          <w:szCs w:val="24"/>
          <w:lang w:val="pt-PT"/>
        </w:rPr>
        <w:t xml:space="preserve">, revelando capacidade de decisão, sentido de oportunidade, vontade de correr riscos, encarando esta experiência como um desafio cujo desfecho não a assusta. Na verdade, Alda não tem mais nada a perder: tendo já perdido a primeira oportunidade de se valorizar na sua infância e ainda assim ter sido capaz de integrar o mercado de trabalho, de adaptar-se a diferentes funções e contextos profissionais e de conquistar autonomia económica, agora, o pior desfecho seria ficar como tem estado. Contudo, os projectos de Alda não incluem esta hipótese, como a própria expressa </w:t>
      </w:r>
      <w:r w:rsidR="008F6F8B" w:rsidRPr="00734E25">
        <w:rPr>
          <w:i/>
          <w:sz w:val="24"/>
          <w:szCs w:val="24"/>
          <w:lang w:val="pt-PT"/>
        </w:rPr>
        <w:t>“Vou fazer o possível e o impossível para conseguir … e ficar com o nono ano”.</w:t>
      </w:r>
      <w:r w:rsidR="008F6F8B" w:rsidRPr="00734E25">
        <w:rPr>
          <w:sz w:val="24"/>
          <w:szCs w:val="24"/>
          <w:lang w:val="pt-PT"/>
        </w:rPr>
        <w:t xml:space="preserve"> Consciente das suas limitações ou dificuldades, afirma estar disposta a tudo para conseguir os seus intentos, certificar-se </w:t>
      </w:r>
      <w:r w:rsidR="008F6F8B" w:rsidRPr="00734E25">
        <w:rPr>
          <w:sz w:val="24"/>
          <w:szCs w:val="24"/>
          <w:lang w:val="pt-PT"/>
        </w:rPr>
        <w:lastRenderedPageBreak/>
        <w:t>ao nível do ensino básico obrigatório. O grau de envolvimento de Alda neste projecto está evidente na forma como inicia a frase: “</w:t>
      </w:r>
      <w:r w:rsidR="008F6F8B" w:rsidRPr="00734E25">
        <w:rPr>
          <w:i/>
          <w:sz w:val="24"/>
          <w:szCs w:val="24"/>
          <w:lang w:val="pt-PT"/>
        </w:rPr>
        <w:t>vou fazer… para conseguir</w:t>
      </w:r>
      <w:r w:rsidR="008F6F8B" w:rsidRPr="00734E25">
        <w:rPr>
          <w:sz w:val="24"/>
          <w:szCs w:val="24"/>
          <w:lang w:val="pt-PT"/>
        </w:rPr>
        <w:t>“ que traduz todo o seu empenho em apropriar-se desta oportunidade. Também está explícita a determinação em ultrapassar todos os obstáculos, em superar todas as dificuldades,</w:t>
      </w:r>
      <w:r w:rsidR="008F6F8B" w:rsidRPr="00734E25">
        <w:rPr>
          <w:i/>
          <w:sz w:val="24"/>
          <w:szCs w:val="24"/>
          <w:lang w:val="pt-PT"/>
        </w:rPr>
        <w:t xml:space="preserve"> “o possível</w:t>
      </w:r>
      <w:r w:rsidR="008F6F8B" w:rsidRPr="00734E25">
        <w:rPr>
          <w:sz w:val="24"/>
          <w:szCs w:val="24"/>
          <w:lang w:val="pt-PT"/>
        </w:rPr>
        <w:t>”, comprometendo-se no processo até ao limite das suas capacidades e resistência, “</w:t>
      </w:r>
      <w:r w:rsidR="008F6F8B" w:rsidRPr="00734E25">
        <w:rPr>
          <w:i/>
          <w:sz w:val="24"/>
          <w:szCs w:val="24"/>
          <w:lang w:val="pt-PT"/>
        </w:rPr>
        <w:t xml:space="preserve">e o impossível” </w:t>
      </w:r>
      <w:r w:rsidR="008F6F8B" w:rsidRPr="00734E25">
        <w:rPr>
          <w:sz w:val="24"/>
          <w:szCs w:val="24"/>
          <w:lang w:val="pt-PT"/>
        </w:rPr>
        <w:t>para que um sonho que remonta à infância se torne uma realidade do presente</w:t>
      </w:r>
      <w:r>
        <w:rPr>
          <w:i/>
          <w:sz w:val="24"/>
          <w:szCs w:val="24"/>
          <w:lang w:val="pt-PT"/>
        </w:rPr>
        <w:t xml:space="preserve"> </w:t>
      </w:r>
      <w:r w:rsidR="008F6F8B" w:rsidRPr="00734E25">
        <w:rPr>
          <w:i/>
          <w:sz w:val="24"/>
          <w:szCs w:val="24"/>
          <w:lang w:val="pt-PT"/>
        </w:rPr>
        <w:t>“para conseguir… e ficar com o nono ano”.</w:t>
      </w:r>
    </w:p>
    <w:p w:rsidR="008F6F8B" w:rsidRPr="00734E25" w:rsidRDefault="00830160" w:rsidP="008F6F8B">
      <w:pPr>
        <w:spacing w:after="0" w:line="360" w:lineRule="auto"/>
        <w:rPr>
          <w:i/>
          <w:sz w:val="24"/>
          <w:szCs w:val="24"/>
          <w:lang w:val="pt-PT"/>
        </w:rPr>
      </w:pPr>
      <w:r>
        <w:rPr>
          <w:sz w:val="24"/>
          <w:szCs w:val="24"/>
          <w:lang w:val="pt-PT"/>
        </w:rPr>
        <w:t xml:space="preserve">     </w:t>
      </w:r>
      <w:r w:rsidR="008F6F8B" w:rsidRPr="00734E25">
        <w:rPr>
          <w:sz w:val="24"/>
          <w:szCs w:val="24"/>
          <w:lang w:val="pt-PT"/>
        </w:rPr>
        <w:t xml:space="preserve">No documento «A Minha Fotografia», falando de si própria, Alda diz ser </w:t>
      </w:r>
      <w:r w:rsidR="008F6F8B" w:rsidRPr="00734E25">
        <w:rPr>
          <w:i/>
          <w:sz w:val="24"/>
          <w:szCs w:val="24"/>
          <w:lang w:val="pt-PT"/>
        </w:rPr>
        <w:t>“Cumpridora”</w:t>
      </w:r>
      <w:r w:rsidR="008F6F8B" w:rsidRPr="00734E25">
        <w:rPr>
          <w:sz w:val="24"/>
          <w:szCs w:val="24"/>
          <w:lang w:val="pt-PT"/>
        </w:rPr>
        <w:t>, característica que valoriza e reconhece em si, e afirma o seu gosto por “</w:t>
      </w:r>
      <w:r w:rsidR="008F6F8B" w:rsidRPr="00734E25">
        <w:rPr>
          <w:i/>
          <w:sz w:val="24"/>
          <w:szCs w:val="24"/>
          <w:lang w:val="pt-PT"/>
        </w:rPr>
        <w:t>trabalhar”.</w:t>
      </w:r>
      <w:r w:rsidR="008F6F8B" w:rsidRPr="00734E25">
        <w:rPr>
          <w:sz w:val="24"/>
          <w:szCs w:val="24"/>
          <w:lang w:val="pt-PT"/>
        </w:rPr>
        <w:t xml:space="preserve"> Estas qualidades podem explicar a forma como ela, enquanto sujeito, foi capaz de suplantar todas as adversidades que viveu, bem como a forma como encara os desafios e o desconhecido que tem enfrentado ao longo da sua vida profissional. A própria diz, sobre o que sabe e aprendeu durante a sua vida, que o fez </w:t>
      </w:r>
      <w:r w:rsidR="008F6F8B" w:rsidRPr="00734E25">
        <w:rPr>
          <w:i/>
          <w:sz w:val="24"/>
          <w:szCs w:val="24"/>
          <w:lang w:val="pt-PT"/>
        </w:rPr>
        <w:t xml:space="preserve">“com muito gosto e vontade de aprender”, </w:t>
      </w:r>
      <w:r w:rsidR="008F6F8B" w:rsidRPr="00734E25">
        <w:rPr>
          <w:sz w:val="24"/>
          <w:szCs w:val="24"/>
          <w:lang w:val="pt-PT"/>
        </w:rPr>
        <w:t>acrescentando que</w:t>
      </w:r>
      <w:r w:rsidR="008F6F8B" w:rsidRPr="00734E25">
        <w:rPr>
          <w:i/>
          <w:sz w:val="24"/>
          <w:szCs w:val="24"/>
          <w:lang w:val="pt-PT"/>
        </w:rPr>
        <w:t xml:space="preserve"> </w:t>
      </w:r>
      <w:r w:rsidR="008F6F8B" w:rsidRPr="00734E25">
        <w:rPr>
          <w:sz w:val="24"/>
          <w:szCs w:val="24"/>
          <w:lang w:val="pt-PT"/>
        </w:rPr>
        <w:t>gostaria de</w:t>
      </w:r>
      <w:r w:rsidR="008F6F8B" w:rsidRPr="00734E25">
        <w:rPr>
          <w:i/>
          <w:sz w:val="24"/>
          <w:szCs w:val="24"/>
          <w:lang w:val="pt-PT"/>
        </w:rPr>
        <w:t xml:space="preserve"> </w:t>
      </w:r>
      <w:r w:rsidR="008F6F8B" w:rsidRPr="00734E25">
        <w:rPr>
          <w:sz w:val="24"/>
          <w:szCs w:val="24"/>
          <w:lang w:val="pt-PT"/>
        </w:rPr>
        <w:t>“</w:t>
      </w:r>
      <w:r w:rsidR="008F6F8B" w:rsidRPr="00734E25">
        <w:rPr>
          <w:i/>
          <w:sz w:val="24"/>
          <w:szCs w:val="24"/>
          <w:lang w:val="pt-PT"/>
        </w:rPr>
        <w:t>falar outras línguas, saber nadar, e saber de tudo um pouco”.</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Revela, assim, ter objectivos, responsabilidade e autonomia enquanto sujeito na forma como se empenha na concretização dos seus desejos, reconhecendo, na melhoria das suas habilitações, uma forma de assegurar a sua autonomia e independência, isto é, o seu</w:t>
      </w:r>
      <w:r w:rsidR="008F6F8B" w:rsidRPr="00734E25">
        <w:rPr>
          <w:i/>
          <w:sz w:val="24"/>
          <w:szCs w:val="24"/>
          <w:lang w:val="pt-PT"/>
        </w:rPr>
        <w:t xml:space="preserve"> empowerment, </w:t>
      </w:r>
      <w:r w:rsidR="008F6F8B" w:rsidRPr="00734E25">
        <w:rPr>
          <w:sz w:val="24"/>
          <w:szCs w:val="24"/>
          <w:lang w:val="pt-PT"/>
        </w:rPr>
        <w:t>facto que explicita quando afirma que não o fez antes por falta de capacidade decisória, por falta de autonomia económica e independência relativamente à vontade do pai, sobre quem diz</w:t>
      </w:r>
      <w:r w:rsidR="008F6F8B" w:rsidRPr="00734E25">
        <w:rPr>
          <w:i/>
          <w:sz w:val="24"/>
          <w:szCs w:val="24"/>
          <w:lang w:val="pt-PT"/>
        </w:rPr>
        <w:t xml:space="preserve"> “Não me deixou ir estudar, nunca me deixou ir às poucas excursões com os colegas de escola”. </w:t>
      </w:r>
    </w:p>
    <w:p w:rsidR="008F6F8B" w:rsidRPr="00734E25" w:rsidRDefault="008F6F8B" w:rsidP="008F6F8B">
      <w:pPr>
        <w:spacing w:after="0" w:line="360" w:lineRule="auto"/>
        <w:rPr>
          <w:outline/>
          <w:shadow/>
          <w:sz w:val="24"/>
          <w:szCs w:val="24"/>
          <w:lang w:val="pt-PT"/>
        </w:rPr>
      </w:pPr>
    </w:p>
    <w:p w:rsidR="008F6F8B" w:rsidRPr="00625850" w:rsidRDefault="008F6F8B" w:rsidP="00680C9E">
      <w:pPr>
        <w:pStyle w:val="PargrafodaLista"/>
        <w:numPr>
          <w:ilvl w:val="0"/>
          <w:numId w:val="63"/>
        </w:numPr>
        <w:spacing w:after="0" w:line="360" w:lineRule="auto"/>
        <w:rPr>
          <w:b/>
          <w:shadow/>
          <w:sz w:val="24"/>
          <w:szCs w:val="24"/>
          <w:lang w:val="pt-PT"/>
        </w:rPr>
      </w:pPr>
      <w:r w:rsidRPr="00625850">
        <w:rPr>
          <w:b/>
          <w:shadow/>
          <w:sz w:val="24"/>
          <w:szCs w:val="24"/>
          <w:lang w:val="pt-PT"/>
        </w:rPr>
        <w:t xml:space="preserve">O trabalho </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8F6F8B" w:rsidRPr="003E4B5D" w:rsidTr="00A37DB9">
        <w:tc>
          <w:tcPr>
            <w:tcW w:w="8613" w:type="dxa"/>
          </w:tcPr>
          <w:p w:rsidR="008F6F8B" w:rsidRPr="003E4B5D" w:rsidRDefault="008F6F8B" w:rsidP="00A37DB9">
            <w:pPr>
              <w:spacing w:after="0" w:line="240" w:lineRule="auto"/>
              <w:jc w:val="right"/>
              <w:rPr>
                <w:smallCaps/>
              </w:rPr>
            </w:pPr>
            <w:r w:rsidRPr="003E4B5D">
              <w:rPr>
                <w:outline/>
                <w:shadow/>
              </w:rPr>
              <w:t>Apresentação</w:t>
            </w:r>
          </w:p>
        </w:tc>
      </w:tr>
      <w:tr w:rsidR="008F6F8B" w:rsidRPr="00956C7F" w:rsidTr="00A37DB9">
        <w:tc>
          <w:tcPr>
            <w:tcW w:w="8613" w:type="dxa"/>
            <w:shd w:val="clear" w:color="auto" w:fill="C2D69B"/>
          </w:tcPr>
          <w:p w:rsidR="008F6F8B" w:rsidRPr="00830160" w:rsidRDefault="008F6F8B" w:rsidP="00A37DB9">
            <w:pPr>
              <w:spacing w:after="0" w:line="240" w:lineRule="auto"/>
              <w:rPr>
                <w:i/>
                <w:lang w:val="pt-PT"/>
              </w:rPr>
            </w:pPr>
            <w:r w:rsidRPr="003E4B5D">
              <w:rPr>
                <w:i/>
                <w:lang w:val="pt-PT"/>
              </w:rPr>
              <w:t>“Estou empregada</w:t>
            </w:r>
            <w:r w:rsidR="00830160">
              <w:rPr>
                <w:i/>
                <w:lang w:val="pt-PT"/>
              </w:rPr>
              <w:t xml:space="preserve"> (…) </w:t>
            </w:r>
            <w:r w:rsidRPr="003E4B5D">
              <w:rPr>
                <w:i/>
                <w:lang w:val="pt-PT"/>
              </w:rPr>
              <w:t>sou preparadora de pintura de componentes de materiais aeronáuticos”</w:t>
            </w:r>
          </w:p>
        </w:tc>
      </w:tr>
      <w:tr w:rsidR="008F6F8B" w:rsidRPr="003E4B5D" w:rsidTr="00A37DB9">
        <w:tc>
          <w:tcPr>
            <w:tcW w:w="8613" w:type="dxa"/>
          </w:tcPr>
          <w:p w:rsidR="008F6F8B" w:rsidRPr="003E4B5D" w:rsidRDefault="008F6F8B" w:rsidP="00A37DB9">
            <w:pPr>
              <w:spacing w:after="0" w:line="240" w:lineRule="auto"/>
              <w:jc w:val="right"/>
              <w:rPr>
                <w:i/>
              </w:rPr>
            </w:pPr>
            <w:r w:rsidRPr="003E4B5D">
              <w:rPr>
                <w:outline/>
                <w:shadow/>
              </w:rPr>
              <w:t>História de vida</w:t>
            </w:r>
          </w:p>
        </w:tc>
      </w:tr>
      <w:tr w:rsidR="008F6F8B" w:rsidRPr="00956C7F" w:rsidTr="00A37DB9">
        <w:tc>
          <w:tcPr>
            <w:tcW w:w="8613" w:type="dxa"/>
            <w:shd w:val="clear" w:color="auto" w:fill="C2D69B"/>
          </w:tcPr>
          <w:p w:rsidR="008F6F8B" w:rsidRPr="003E4B5D" w:rsidRDefault="008F6F8B" w:rsidP="00A37DB9">
            <w:pPr>
              <w:spacing w:after="0" w:line="240" w:lineRule="auto"/>
              <w:rPr>
                <w:i/>
                <w:color w:val="808080"/>
                <w:lang w:val="pt-PT"/>
              </w:rPr>
            </w:pPr>
            <w:r w:rsidRPr="003E4B5D">
              <w:rPr>
                <w:i/>
                <w:lang w:val="pt-PT"/>
              </w:rPr>
              <w:t>“treze anos fui trabalhar para um matadouro de frangos (…) ganhava o mesmo que as mulheres”</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“Fui trabalhar para as fazendas que os meus sogros tinham e no negócio de frutas (…) íamos ao Algarve todas as semanas comprar fruta (…)Continuei a trabalhar nas fazendas com a minha sogra (…)“Continuei a trabalhar nas fazendas”</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“arranjei trabalho outra vez no matadouro… o meu trabalho abriu falência, fiquei desempregada e fui para o desemprego”</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 “arranjei trabalho no refeitório das OGMAS”</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outline/>
                <w:shadow/>
                <w:lang w:val="pt-PT"/>
              </w:rPr>
            </w:pPr>
            <w:r w:rsidRPr="003E4B5D">
              <w:rPr>
                <w:i/>
                <w:lang w:val="pt-PT"/>
              </w:rPr>
              <w:lastRenderedPageBreak/>
              <w:t xml:space="preserve"> “Fui para as oficinas das OGMAS”</w:t>
            </w:r>
          </w:p>
        </w:tc>
      </w:tr>
      <w:tr w:rsidR="008F6F8B" w:rsidRPr="003E4B5D" w:rsidTr="00A37DB9">
        <w:tc>
          <w:tcPr>
            <w:tcW w:w="8613" w:type="dxa"/>
          </w:tcPr>
          <w:p w:rsidR="008F6F8B" w:rsidRPr="003E4B5D" w:rsidRDefault="008F6F8B" w:rsidP="00A37DB9">
            <w:pPr>
              <w:spacing w:after="0" w:line="240" w:lineRule="auto"/>
              <w:jc w:val="right"/>
              <w:rPr>
                <w:i/>
                <w:highlight w:val="cyan"/>
              </w:rPr>
            </w:pPr>
            <w:r w:rsidRPr="003E4B5D">
              <w:rPr>
                <w:outline/>
                <w:shadow/>
              </w:rPr>
              <w:lastRenderedPageBreak/>
              <w:t>A minha fotografia</w:t>
            </w:r>
          </w:p>
        </w:tc>
      </w:tr>
      <w:tr w:rsidR="008F6F8B" w:rsidRPr="00956C7F" w:rsidTr="00A37DB9">
        <w:tc>
          <w:tcPr>
            <w:tcW w:w="8613" w:type="dxa"/>
            <w:shd w:val="clear" w:color="auto" w:fill="C2D69B"/>
          </w:tcPr>
          <w:p w:rsidR="008F6F8B" w:rsidRPr="003E4B5D" w:rsidRDefault="008F6F8B" w:rsidP="00A37DB9">
            <w:pPr>
              <w:spacing w:after="0" w:line="240" w:lineRule="auto"/>
              <w:rPr>
                <w:i/>
                <w:outline/>
                <w:shadow/>
                <w:lang w:val="pt-PT"/>
              </w:rPr>
            </w:pPr>
            <w:r w:rsidRPr="003E4B5D">
              <w:rPr>
                <w:i/>
                <w:lang w:val="pt-PT"/>
              </w:rPr>
              <w:t>“trabalhadora e cumpridora dos meus compromissos”</w:t>
            </w:r>
          </w:p>
        </w:tc>
      </w:tr>
      <w:tr w:rsidR="008F6F8B" w:rsidRPr="003E4B5D" w:rsidTr="00A37DB9">
        <w:tc>
          <w:tcPr>
            <w:tcW w:w="8613" w:type="dxa"/>
          </w:tcPr>
          <w:p w:rsidR="008F6F8B" w:rsidRPr="003E4B5D" w:rsidRDefault="008F6F8B" w:rsidP="00A37DB9">
            <w:pPr>
              <w:spacing w:after="0" w:line="240" w:lineRule="auto"/>
              <w:jc w:val="right"/>
              <w:rPr>
                <w:i/>
              </w:rPr>
            </w:pPr>
            <w:r w:rsidRPr="003E4B5D">
              <w:rPr>
                <w:outline/>
                <w:shadow/>
              </w:rPr>
              <w:t>Árvore genealógica</w:t>
            </w:r>
          </w:p>
        </w:tc>
      </w:tr>
      <w:tr w:rsidR="008F6F8B" w:rsidRPr="00956C7F" w:rsidTr="00A37DB9">
        <w:tc>
          <w:tcPr>
            <w:tcW w:w="8613" w:type="dxa"/>
            <w:shd w:val="clear" w:color="auto" w:fill="C2D69B"/>
          </w:tcPr>
          <w:p w:rsidR="008F6F8B" w:rsidRPr="003E4B5D" w:rsidRDefault="008F6F8B" w:rsidP="00A37DB9">
            <w:pPr>
              <w:spacing w:after="0" w:line="240" w:lineRule="auto"/>
              <w:rPr>
                <w:i/>
                <w:lang w:val="pt-PT"/>
              </w:rPr>
            </w:pPr>
            <w:r w:rsidRPr="003E4B5D">
              <w:rPr>
                <w:i/>
                <w:lang w:val="pt-PT"/>
              </w:rPr>
              <w:t>“sempre fui amiga de ajudar”</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 “trouxe para a minha casa para cuidar o mais possível dela.”</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“precisa de nós para cuidar dele”</w:t>
            </w:r>
          </w:p>
        </w:tc>
      </w:tr>
    </w:tbl>
    <w:p w:rsidR="00E8654E" w:rsidRDefault="00830160" w:rsidP="00E8654E">
      <w:pPr>
        <w:spacing w:after="240" w:line="360" w:lineRule="auto"/>
        <w:rPr>
          <w:sz w:val="24"/>
          <w:szCs w:val="24"/>
          <w:lang w:val="pt-PT"/>
        </w:rPr>
      </w:pPr>
      <w:r>
        <w:rPr>
          <w:sz w:val="24"/>
          <w:szCs w:val="24"/>
          <w:lang w:val="pt-PT"/>
        </w:rPr>
        <w:t xml:space="preserve">     </w:t>
      </w:r>
      <w:r w:rsidR="008F6F8B" w:rsidRPr="00101914">
        <w:rPr>
          <w:sz w:val="24"/>
          <w:szCs w:val="24"/>
          <w:lang w:val="pt-PT"/>
        </w:rPr>
        <w:t xml:space="preserve">O trabalho tem sido uma realidade transversal à vida de Alda. </w:t>
      </w:r>
      <w:r w:rsidR="008F6F8B" w:rsidRPr="00734E25">
        <w:rPr>
          <w:sz w:val="24"/>
          <w:szCs w:val="24"/>
          <w:lang w:val="pt-PT"/>
        </w:rPr>
        <w:t>A própria refere o valor do trabalho inúmeras vezes nos documentos que integram o seu portefólio, como tendo sido um ensinamento</w:t>
      </w:r>
      <w:r w:rsidR="008F6F8B">
        <w:rPr>
          <w:sz w:val="24"/>
          <w:szCs w:val="24"/>
          <w:lang w:val="pt-PT"/>
        </w:rPr>
        <w:t>, um</w:t>
      </w:r>
      <w:r w:rsidR="008F6F8B" w:rsidRPr="00734E25">
        <w:rPr>
          <w:sz w:val="24"/>
          <w:szCs w:val="24"/>
          <w:lang w:val="pt-PT"/>
        </w:rPr>
        <w:t xml:space="preserve"> valor de que se apropriou e que se tornou m</w:t>
      </w:r>
      <w:r w:rsidR="008F6F8B">
        <w:rPr>
          <w:sz w:val="24"/>
          <w:szCs w:val="24"/>
          <w:lang w:val="pt-PT"/>
        </w:rPr>
        <w:t xml:space="preserve">arca distintiva e identitária. </w:t>
      </w:r>
    </w:p>
    <w:p w:rsidR="008F6F8B" w:rsidRPr="00216385" w:rsidRDefault="008F6F8B" w:rsidP="00680C9E">
      <w:pPr>
        <w:pStyle w:val="PargrafodaLista"/>
        <w:numPr>
          <w:ilvl w:val="0"/>
          <w:numId w:val="59"/>
        </w:numPr>
        <w:spacing w:after="0" w:line="360" w:lineRule="auto"/>
        <w:rPr>
          <w:smallCaps/>
          <w:sz w:val="24"/>
          <w:szCs w:val="24"/>
          <w:lang w:val="pt-PT"/>
        </w:rPr>
      </w:pPr>
      <w:r w:rsidRPr="00216385">
        <w:rPr>
          <w:smallCaps/>
          <w:sz w:val="24"/>
          <w:szCs w:val="24"/>
          <w:lang w:val="pt-PT"/>
        </w:rPr>
        <w:t>o trabalho e o emprego</w:t>
      </w:r>
    </w:p>
    <w:p w:rsidR="008F6F8B" w:rsidRDefault="00830160" w:rsidP="008F6F8B">
      <w:pPr>
        <w:spacing w:after="0" w:line="360" w:lineRule="auto"/>
        <w:rPr>
          <w:sz w:val="24"/>
          <w:szCs w:val="24"/>
          <w:lang w:val="pt-PT"/>
        </w:rPr>
      </w:pPr>
      <w:r>
        <w:rPr>
          <w:sz w:val="24"/>
          <w:szCs w:val="24"/>
          <w:lang w:val="pt-PT"/>
        </w:rPr>
        <w:t xml:space="preserve">     </w:t>
      </w:r>
      <w:r w:rsidR="008F6F8B">
        <w:rPr>
          <w:sz w:val="24"/>
          <w:szCs w:val="24"/>
          <w:lang w:val="pt-PT"/>
        </w:rPr>
        <w:t xml:space="preserve">A </w:t>
      </w:r>
      <w:r w:rsidR="008F6F8B" w:rsidRPr="00734E25">
        <w:rPr>
          <w:sz w:val="24"/>
          <w:szCs w:val="24"/>
          <w:lang w:val="pt-PT"/>
        </w:rPr>
        <w:t>importância do</w:t>
      </w:r>
      <w:r w:rsidR="008F6F8B">
        <w:rPr>
          <w:sz w:val="24"/>
          <w:szCs w:val="24"/>
          <w:lang w:val="pt-PT"/>
        </w:rPr>
        <w:t xml:space="preserve"> trabalho na identidade de Alda é de tal forma significativa que </w:t>
      </w:r>
      <w:r w:rsidR="008F6F8B" w:rsidRPr="00734E25">
        <w:rPr>
          <w:sz w:val="24"/>
          <w:szCs w:val="24"/>
          <w:lang w:val="pt-PT"/>
        </w:rPr>
        <w:t xml:space="preserve">ela </w:t>
      </w:r>
      <w:r w:rsidR="008F6F8B">
        <w:rPr>
          <w:sz w:val="24"/>
          <w:szCs w:val="24"/>
          <w:lang w:val="pt-PT"/>
        </w:rPr>
        <w:t>escolheu</w:t>
      </w:r>
      <w:r w:rsidR="008F6F8B" w:rsidRPr="00734E25">
        <w:rPr>
          <w:sz w:val="24"/>
          <w:szCs w:val="24"/>
          <w:lang w:val="pt-PT"/>
        </w:rPr>
        <w:t xml:space="preserve"> a sua actividade profissional como o tema a apresentar em júri de validação de competências. </w:t>
      </w:r>
      <w:r w:rsidR="008F6F8B">
        <w:rPr>
          <w:sz w:val="24"/>
          <w:szCs w:val="24"/>
          <w:lang w:val="pt-PT"/>
        </w:rPr>
        <w:t>Esta valorização do seu trabalho surge</w:t>
      </w:r>
      <w:r w:rsidR="008F6F8B" w:rsidRPr="00734E25">
        <w:rPr>
          <w:sz w:val="24"/>
          <w:szCs w:val="24"/>
          <w:lang w:val="pt-PT"/>
        </w:rPr>
        <w:t xml:space="preserve">, no último parágrafo da «Apresentação», </w:t>
      </w:r>
      <w:r w:rsidR="008F6F8B">
        <w:rPr>
          <w:sz w:val="24"/>
          <w:szCs w:val="24"/>
          <w:lang w:val="pt-PT"/>
        </w:rPr>
        <w:t xml:space="preserve">quando </w:t>
      </w:r>
      <w:r w:rsidR="008F6F8B" w:rsidRPr="00734E25">
        <w:rPr>
          <w:sz w:val="24"/>
          <w:szCs w:val="24"/>
          <w:lang w:val="pt-PT"/>
        </w:rPr>
        <w:t>Alda afirma</w:t>
      </w:r>
      <w:r w:rsidR="008F6F8B">
        <w:rPr>
          <w:sz w:val="24"/>
          <w:szCs w:val="24"/>
          <w:lang w:val="pt-PT"/>
        </w:rPr>
        <w:t xml:space="preserve"> </w:t>
      </w:r>
      <w:r w:rsidR="008F6F8B" w:rsidRPr="00734E25">
        <w:rPr>
          <w:i/>
          <w:sz w:val="24"/>
          <w:szCs w:val="24"/>
          <w:lang w:val="pt-PT"/>
        </w:rPr>
        <w:t>“estou empregada”</w:t>
      </w:r>
      <w:r w:rsidR="008F6F8B">
        <w:rPr>
          <w:sz w:val="24"/>
          <w:szCs w:val="24"/>
          <w:lang w:val="pt-PT"/>
        </w:rPr>
        <w:t xml:space="preserve"> </w:t>
      </w:r>
      <w:r w:rsidR="008F6F8B" w:rsidRPr="00734E25">
        <w:rPr>
          <w:sz w:val="24"/>
          <w:szCs w:val="24"/>
          <w:lang w:val="pt-PT"/>
        </w:rPr>
        <w:t>e acrescenta “</w:t>
      </w:r>
      <w:r w:rsidR="008F6F8B" w:rsidRPr="00734E25">
        <w:rPr>
          <w:i/>
          <w:sz w:val="24"/>
          <w:szCs w:val="24"/>
          <w:lang w:val="pt-PT"/>
        </w:rPr>
        <w:t>sou preparadora de pintura de componentes de materiais aeronáuticos”</w:t>
      </w:r>
      <w:r w:rsidR="008F6F8B" w:rsidRPr="00734E25">
        <w:rPr>
          <w:sz w:val="24"/>
          <w:szCs w:val="24"/>
          <w:lang w:val="pt-PT"/>
        </w:rPr>
        <w:t xml:space="preserve">. </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Pela sua história de vida e pela diversidade </w:t>
      </w:r>
      <w:r w:rsidR="008F6F8B">
        <w:rPr>
          <w:sz w:val="24"/>
          <w:szCs w:val="24"/>
          <w:lang w:val="pt-PT"/>
        </w:rPr>
        <w:t xml:space="preserve">e adversidades que marcaram </w:t>
      </w:r>
      <w:r w:rsidR="008F6F8B" w:rsidRPr="00734E25">
        <w:rPr>
          <w:sz w:val="24"/>
          <w:szCs w:val="24"/>
          <w:lang w:val="pt-PT"/>
        </w:rPr>
        <w:t xml:space="preserve">o seu percurso profissional, </w:t>
      </w:r>
      <w:r w:rsidR="008F6F8B">
        <w:rPr>
          <w:sz w:val="24"/>
          <w:szCs w:val="24"/>
          <w:lang w:val="pt-PT"/>
        </w:rPr>
        <w:t>a referência de</w:t>
      </w:r>
      <w:r w:rsidR="008F6F8B" w:rsidRPr="00734E25">
        <w:rPr>
          <w:sz w:val="24"/>
          <w:szCs w:val="24"/>
          <w:lang w:val="pt-PT"/>
        </w:rPr>
        <w:t xml:space="preserve"> Alda</w:t>
      </w:r>
      <w:r w:rsidR="008F6F8B">
        <w:rPr>
          <w:sz w:val="24"/>
          <w:szCs w:val="24"/>
          <w:lang w:val="pt-PT"/>
        </w:rPr>
        <w:t xml:space="preserve"> ao seu emprego e à sua categoria profissional</w:t>
      </w:r>
      <w:r w:rsidR="008F6F8B" w:rsidRPr="00734E25">
        <w:rPr>
          <w:sz w:val="24"/>
          <w:szCs w:val="24"/>
          <w:lang w:val="pt-PT"/>
        </w:rPr>
        <w:t xml:space="preserve">, no documento em que se apresenta, </w:t>
      </w:r>
      <w:r w:rsidR="008F6F8B">
        <w:rPr>
          <w:sz w:val="24"/>
          <w:szCs w:val="24"/>
          <w:lang w:val="pt-PT"/>
        </w:rPr>
        <w:t xml:space="preserve">revela-se </w:t>
      </w:r>
      <w:r w:rsidR="008F6F8B" w:rsidRPr="00734E25">
        <w:rPr>
          <w:sz w:val="24"/>
          <w:szCs w:val="24"/>
          <w:lang w:val="pt-PT"/>
        </w:rPr>
        <w:t xml:space="preserve">como uma marca identitária. Considerando que esta mulher experienciou a situação de desemprego, esta opção de se apresentar como alguém que está empregada traduz o relevo desta situação. </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Por outro lado, convém, também, não esquecer que Alda começou a trabalhar ainda criança, com 13 anos e que o evoca com orgulho</w:t>
      </w:r>
      <w:r w:rsidR="008F6F8B">
        <w:rPr>
          <w:sz w:val="24"/>
          <w:szCs w:val="24"/>
          <w:lang w:val="pt-PT"/>
        </w:rPr>
        <w:t>,</w:t>
      </w:r>
      <w:r w:rsidR="008F6F8B" w:rsidRPr="00734E25">
        <w:rPr>
          <w:sz w:val="24"/>
          <w:szCs w:val="24"/>
          <w:lang w:val="pt-PT"/>
        </w:rPr>
        <w:t xml:space="preserve"> porque, no matadouro de frangos onde trabalhou pela primeira vez, “</w:t>
      </w:r>
      <w:r w:rsidR="008F6F8B" w:rsidRPr="00734E25">
        <w:rPr>
          <w:i/>
          <w:sz w:val="24"/>
          <w:szCs w:val="24"/>
          <w:lang w:val="pt-PT"/>
        </w:rPr>
        <w:t>ganhava o mesmo que as mulheres”</w:t>
      </w:r>
      <w:r w:rsidR="008F6F8B" w:rsidRPr="00734E25">
        <w:rPr>
          <w:sz w:val="24"/>
          <w:szCs w:val="24"/>
          <w:lang w:val="pt-PT"/>
        </w:rPr>
        <w:t>. Este testemunho traduz não só o valor do trabalho para Alda, como também pode significar que o empenho e dedicação a lev</w:t>
      </w:r>
      <w:r w:rsidR="008F6F8B">
        <w:rPr>
          <w:sz w:val="24"/>
          <w:szCs w:val="24"/>
          <w:lang w:val="pt-PT"/>
        </w:rPr>
        <w:t>aram</w:t>
      </w:r>
      <w:r w:rsidR="008F6F8B" w:rsidRPr="00734E25">
        <w:rPr>
          <w:sz w:val="24"/>
          <w:szCs w:val="24"/>
          <w:lang w:val="pt-PT"/>
        </w:rPr>
        <w:t xml:space="preserve"> a ser paga como uma mulher adulta, o que é um testemunho relevante sobre a importância deste aspecto para o reconhecimento social. Para além disso, </w:t>
      </w:r>
      <w:r w:rsidR="008F6F8B">
        <w:rPr>
          <w:sz w:val="24"/>
          <w:szCs w:val="24"/>
          <w:lang w:val="pt-PT"/>
        </w:rPr>
        <w:t xml:space="preserve">ser remunerada como uma adulta </w:t>
      </w:r>
      <w:r w:rsidR="008F6F8B" w:rsidRPr="00734E25">
        <w:rPr>
          <w:sz w:val="24"/>
          <w:szCs w:val="24"/>
          <w:lang w:val="pt-PT"/>
        </w:rPr>
        <w:t xml:space="preserve">constituiu uma forma de se autonomizar, de conquistar o seu espaço próprio no contexto familiar e social, </w:t>
      </w:r>
      <w:r w:rsidR="008F6F8B">
        <w:rPr>
          <w:sz w:val="24"/>
          <w:szCs w:val="24"/>
          <w:lang w:val="pt-PT"/>
        </w:rPr>
        <w:t xml:space="preserve">ou seja, de </w:t>
      </w:r>
      <w:r w:rsidR="008F6F8B" w:rsidRPr="00734E25">
        <w:rPr>
          <w:sz w:val="24"/>
          <w:szCs w:val="24"/>
          <w:lang w:val="pt-PT"/>
        </w:rPr>
        <w:t>conquista</w:t>
      </w:r>
      <w:r w:rsidR="008F6F8B">
        <w:rPr>
          <w:sz w:val="24"/>
          <w:szCs w:val="24"/>
          <w:lang w:val="pt-PT"/>
        </w:rPr>
        <w:t>r</w:t>
      </w:r>
      <w:r w:rsidR="008F6F8B" w:rsidRPr="00734E25">
        <w:rPr>
          <w:sz w:val="24"/>
          <w:szCs w:val="24"/>
          <w:lang w:val="pt-PT"/>
        </w:rPr>
        <w:t xml:space="preserve"> o direito ao respeito dos outros. </w:t>
      </w:r>
    </w:p>
    <w:p w:rsidR="008F6F8B" w:rsidRPr="008812C9" w:rsidRDefault="00830160" w:rsidP="008F6F8B">
      <w:pPr>
        <w:spacing w:after="0" w:line="360" w:lineRule="auto"/>
        <w:rPr>
          <w:sz w:val="24"/>
          <w:szCs w:val="24"/>
          <w:lang w:val="pt-PT"/>
        </w:rPr>
      </w:pPr>
      <w:r>
        <w:rPr>
          <w:sz w:val="24"/>
          <w:szCs w:val="24"/>
          <w:lang w:val="pt-PT"/>
        </w:rPr>
        <w:t xml:space="preserve">     </w:t>
      </w:r>
      <w:r w:rsidR="008F6F8B" w:rsidRPr="008812C9">
        <w:rPr>
          <w:sz w:val="24"/>
          <w:szCs w:val="24"/>
          <w:lang w:val="pt-PT"/>
        </w:rPr>
        <w:t>Vejamos, mais de pe</w:t>
      </w:r>
      <w:r w:rsidR="008F6F8B">
        <w:rPr>
          <w:sz w:val="24"/>
          <w:szCs w:val="24"/>
          <w:lang w:val="pt-PT"/>
        </w:rPr>
        <w:t>rto o seu percurso profissional:</w:t>
      </w:r>
    </w:p>
    <w:p w:rsidR="008F6F8B" w:rsidRPr="00734E25" w:rsidRDefault="008F6F8B" w:rsidP="00680C9E">
      <w:pPr>
        <w:numPr>
          <w:ilvl w:val="0"/>
          <w:numId w:val="16"/>
        </w:numPr>
        <w:spacing w:after="0" w:line="360" w:lineRule="auto"/>
        <w:rPr>
          <w:i/>
          <w:sz w:val="24"/>
          <w:szCs w:val="24"/>
          <w:lang w:val="pt-PT"/>
        </w:rPr>
      </w:pPr>
      <w:r w:rsidRPr="00734E25">
        <w:rPr>
          <w:sz w:val="24"/>
          <w:szCs w:val="24"/>
          <w:lang w:val="pt-PT"/>
        </w:rPr>
        <w:lastRenderedPageBreak/>
        <w:t>Depois de casada, a integração da rede familiar do marido implicou o envolvimento de Alda no negócio da família: um trabalho agrícola, no campo, e a venda de fruta. A forma como refere esta nova actividade mostra uma mulher com capacidade de adaptação a novas realidades e grande flexibilidade em termos profissionais, sendo capaz de desempenhar diferentes tipos de trabalho, inclusive trabalho rural, como a própria afirma “</w:t>
      </w:r>
      <w:r w:rsidRPr="00734E25">
        <w:rPr>
          <w:i/>
          <w:sz w:val="24"/>
          <w:szCs w:val="24"/>
          <w:lang w:val="pt-PT"/>
        </w:rPr>
        <w:t xml:space="preserve">Fui trabalhar para as fazendas”, </w:t>
      </w:r>
      <w:r w:rsidRPr="00734E25">
        <w:rPr>
          <w:sz w:val="24"/>
          <w:szCs w:val="24"/>
          <w:lang w:val="pt-PT"/>
        </w:rPr>
        <w:t xml:space="preserve">assumindo também tarefas relacionadas com outra actividade, </w:t>
      </w:r>
      <w:r w:rsidRPr="00734E25">
        <w:rPr>
          <w:i/>
          <w:sz w:val="24"/>
          <w:szCs w:val="24"/>
          <w:lang w:val="pt-PT"/>
        </w:rPr>
        <w:t xml:space="preserve">“negócio de frutas”, </w:t>
      </w:r>
      <w:r w:rsidRPr="00734E25">
        <w:rPr>
          <w:sz w:val="24"/>
          <w:szCs w:val="24"/>
          <w:lang w:val="pt-PT"/>
        </w:rPr>
        <w:t>isto é, a distribuição, a compra e a venda de fruta, como consta da «História de Vida», “</w:t>
      </w:r>
      <w:r w:rsidRPr="00734E25">
        <w:rPr>
          <w:i/>
          <w:sz w:val="24"/>
          <w:szCs w:val="24"/>
          <w:lang w:val="pt-PT"/>
        </w:rPr>
        <w:t>(…) íamos ao Algarve todas as semanas comprar fruta”.</w:t>
      </w:r>
      <w:r w:rsidRPr="00734E25">
        <w:rPr>
          <w:sz w:val="24"/>
          <w:szCs w:val="24"/>
          <w:lang w:val="pt-PT"/>
        </w:rPr>
        <w:t xml:space="preserve"> Enquanto esteve casada, trabalhou com a sua nova família, revelando um sentido de dever p</w:t>
      </w:r>
      <w:r>
        <w:rPr>
          <w:sz w:val="24"/>
          <w:szCs w:val="24"/>
          <w:lang w:val="pt-PT"/>
        </w:rPr>
        <w:t>ara com a sobrevivência e o bem-</w:t>
      </w:r>
      <w:r w:rsidRPr="00734E25">
        <w:rPr>
          <w:sz w:val="24"/>
          <w:szCs w:val="24"/>
          <w:lang w:val="pt-PT"/>
        </w:rPr>
        <w:t>estar da família em geral, contribuindo e assegurando a sobrevivência do seu núcleo familiar mais restrito, como ilustram as frases “</w:t>
      </w:r>
      <w:r w:rsidRPr="00734E25">
        <w:rPr>
          <w:i/>
          <w:sz w:val="24"/>
          <w:szCs w:val="24"/>
          <w:lang w:val="pt-PT"/>
        </w:rPr>
        <w:t>Continuei a trabalhar nas fazendas com a minha sogra”</w:t>
      </w:r>
      <w:r w:rsidRPr="00734E25">
        <w:rPr>
          <w:sz w:val="24"/>
          <w:szCs w:val="24"/>
          <w:lang w:val="pt-PT"/>
        </w:rPr>
        <w:t xml:space="preserve"> e, posteriormente, no mesmo documento, </w:t>
      </w:r>
      <w:r w:rsidRPr="00734E25">
        <w:rPr>
          <w:i/>
          <w:sz w:val="24"/>
          <w:szCs w:val="24"/>
          <w:lang w:val="pt-PT"/>
        </w:rPr>
        <w:t>“Continuei a trabalhar nas fazendas”.</w:t>
      </w:r>
    </w:p>
    <w:p w:rsidR="008F6F8B" w:rsidRPr="00734E25" w:rsidRDefault="008F6F8B" w:rsidP="00680C9E">
      <w:pPr>
        <w:numPr>
          <w:ilvl w:val="0"/>
          <w:numId w:val="16"/>
        </w:numPr>
        <w:spacing w:after="0" w:line="360" w:lineRule="auto"/>
        <w:rPr>
          <w:sz w:val="24"/>
          <w:szCs w:val="24"/>
          <w:lang w:val="pt-PT"/>
        </w:rPr>
      </w:pPr>
      <w:r w:rsidRPr="00734E25">
        <w:rPr>
          <w:sz w:val="24"/>
          <w:szCs w:val="24"/>
          <w:lang w:val="pt-PT"/>
        </w:rPr>
        <w:t xml:space="preserve">Perante a necessidade e a vontade de reintegrar o mercado de trabalho, pode ser significativo o facto de Alda ter sido admitida na primeira empresa onde trabalhara e da qual se despedira, como acto pensado e de decisão aparentemente própria (pelo menos em relação à entidade patronal). Contudo, a situação de falência empurra Alda para o desemprego </w:t>
      </w:r>
      <w:r>
        <w:rPr>
          <w:sz w:val="24"/>
          <w:szCs w:val="24"/>
          <w:lang w:val="pt-PT"/>
        </w:rPr>
        <w:t>e à dependência</w:t>
      </w:r>
      <w:r w:rsidRPr="00734E25">
        <w:rPr>
          <w:sz w:val="24"/>
          <w:szCs w:val="24"/>
          <w:lang w:val="pt-PT"/>
        </w:rPr>
        <w:t xml:space="preserve"> </w:t>
      </w:r>
      <w:r>
        <w:rPr>
          <w:sz w:val="24"/>
          <w:szCs w:val="24"/>
          <w:lang w:val="pt-PT"/>
        </w:rPr>
        <w:t>d</w:t>
      </w:r>
      <w:r w:rsidRPr="00734E25">
        <w:rPr>
          <w:sz w:val="24"/>
          <w:szCs w:val="24"/>
          <w:lang w:val="pt-PT"/>
        </w:rPr>
        <w:t>o subsídio de desemprego, como a própria testemunha  “</w:t>
      </w:r>
      <w:r w:rsidRPr="00734E25">
        <w:rPr>
          <w:i/>
          <w:sz w:val="24"/>
          <w:szCs w:val="24"/>
          <w:lang w:val="pt-PT"/>
        </w:rPr>
        <w:t>o meu trabalho abriu falência, fiquei desempregada e fui para o desemprego”</w:t>
      </w:r>
      <w:r w:rsidRPr="00734E25">
        <w:rPr>
          <w:sz w:val="24"/>
          <w:szCs w:val="24"/>
          <w:lang w:val="pt-PT"/>
        </w:rPr>
        <w:t>.</w:t>
      </w:r>
    </w:p>
    <w:p w:rsidR="008F6F8B" w:rsidRDefault="008F6F8B" w:rsidP="00680C9E">
      <w:pPr>
        <w:numPr>
          <w:ilvl w:val="0"/>
          <w:numId w:val="16"/>
        </w:numPr>
        <w:spacing w:after="0" w:line="360" w:lineRule="auto"/>
        <w:rPr>
          <w:sz w:val="24"/>
          <w:szCs w:val="24"/>
          <w:lang w:val="pt-PT"/>
        </w:rPr>
      </w:pPr>
      <w:r w:rsidRPr="00734E25">
        <w:rPr>
          <w:sz w:val="24"/>
          <w:szCs w:val="24"/>
          <w:lang w:val="pt-PT"/>
        </w:rPr>
        <w:t xml:space="preserve">Mais uma vez Alda procurou ultrapassar a situação, sendo admitida na OGMA, mais concretamente no refeitório, como refere </w:t>
      </w:r>
      <w:r w:rsidRPr="00734E25">
        <w:rPr>
          <w:i/>
          <w:sz w:val="24"/>
          <w:szCs w:val="24"/>
          <w:lang w:val="pt-PT"/>
        </w:rPr>
        <w:t>“arranjei trabalho no refeitório das OGMAS”</w:t>
      </w:r>
      <w:r>
        <w:rPr>
          <w:sz w:val="24"/>
          <w:szCs w:val="24"/>
          <w:lang w:val="pt-PT"/>
        </w:rPr>
        <w:t xml:space="preserve">. </w:t>
      </w:r>
      <w:r w:rsidRPr="00734E25">
        <w:rPr>
          <w:sz w:val="24"/>
          <w:szCs w:val="24"/>
          <w:lang w:val="pt-PT"/>
        </w:rPr>
        <w:t xml:space="preserve">Sobre esta etapa do percurso profissional de Alda </w:t>
      </w:r>
      <w:r>
        <w:rPr>
          <w:sz w:val="24"/>
          <w:szCs w:val="24"/>
          <w:lang w:val="pt-PT"/>
        </w:rPr>
        <w:t xml:space="preserve">salienta-se o facto de Alda ter integrado </w:t>
      </w:r>
      <w:r w:rsidRPr="00734E25">
        <w:rPr>
          <w:sz w:val="24"/>
          <w:szCs w:val="24"/>
          <w:lang w:val="pt-PT"/>
        </w:rPr>
        <w:t xml:space="preserve">uma organização com características já referidas para desempenhar funções tradicionalmente atribuídas a mulheres. Não obstante esta primeira etapa na OGMA, refere Alda que, depois do refeitório, </w:t>
      </w:r>
      <w:r w:rsidRPr="00734E25">
        <w:rPr>
          <w:i/>
          <w:sz w:val="24"/>
          <w:szCs w:val="24"/>
          <w:lang w:val="pt-PT"/>
        </w:rPr>
        <w:t>“Fui para as oficinas das OGMAS”</w:t>
      </w:r>
      <w:r w:rsidRPr="00734E25">
        <w:rPr>
          <w:sz w:val="24"/>
          <w:szCs w:val="24"/>
          <w:lang w:val="pt-PT"/>
        </w:rPr>
        <w:t>, onde ainda permanece a desempenhar as funções claramente distintas das que desempenhou no refeitório e num campo ass</w:t>
      </w:r>
      <w:r>
        <w:rPr>
          <w:sz w:val="24"/>
          <w:szCs w:val="24"/>
          <w:lang w:val="pt-PT"/>
        </w:rPr>
        <w:t>ociado</w:t>
      </w:r>
      <w:r w:rsidRPr="00734E25">
        <w:rPr>
          <w:sz w:val="24"/>
          <w:szCs w:val="24"/>
          <w:lang w:val="pt-PT"/>
        </w:rPr>
        <w:t xml:space="preserve"> a funções masculinas.</w:t>
      </w:r>
    </w:p>
    <w:p w:rsidR="008F6F8B" w:rsidRPr="00734E25" w:rsidRDefault="008F6F8B" w:rsidP="008F6F8B">
      <w:pPr>
        <w:spacing w:after="0" w:line="360" w:lineRule="auto"/>
        <w:ind w:left="720"/>
        <w:rPr>
          <w:sz w:val="24"/>
          <w:szCs w:val="24"/>
          <w:lang w:val="pt-PT"/>
        </w:rPr>
      </w:pPr>
    </w:p>
    <w:p w:rsidR="00E8654E" w:rsidRDefault="00830160" w:rsidP="00E8654E">
      <w:pPr>
        <w:spacing w:after="240" w:line="360" w:lineRule="auto"/>
        <w:rPr>
          <w:sz w:val="24"/>
          <w:szCs w:val="24"/>
          <w:lang w:val="pt-PT"/>
        </w:rPr>
      </w:pPr>
      <w:r>
        <w:rPr>
          <w:sz w:val="24"/>
          <w:szCs w:val="24"/>
          <w:lang w:val="pt-PT"/>
        </w:rPr>
        <w:lastRenderedPageBreak/>
        <w:t xml:space="preserve">     </w:t>
      </w:r>
      <w:r w:rsidR="008F6F8B" w:rsidRPr="00734E25">
        <w:rPr>
          <w:sz w:val="24"/>
          <w:szCs w:val="24"/>
          <w:lang w:val="pt-PT"/>
        </w:rPr>
        <w:t xml:space="preserve">É nesta situação profissional de contornos um pouco insólitos que Alda presentemente se encontra. </w:t>
      </w:r>
    </w:p>
    <w:p w:rsidR="008F6F8B" w:rsidRPr="00216385" w:rsidRDefault="008F6F8B" w:rsidP="00680C9E">
      <w:pPr>
        <w:pStyle w:val="PargrafodaLista"/>
        <w:numPr>
          <w:ilvl w:val="0"/>
          <w:numId w:val="59"/>
        </w:numPr>
        <w:spacing w:after="0" w:line="360" w:lineRule="auto"/>
        <w:rPr>
          <w:smallCaps/>
          <w:sz w:val="24"/>
          <w:szCs w:val="24"/>
          <w:lang w:val="pt-PT"/>
        </w:rPr>
      </w:pPr>
      <w:r w:rsidRPr="00216385">
        <w:rPr>
          <w:smallCaps/>
          <w:sz w:val="24"/>
          <w:szCs w:val="24"/>
          <w:lang w:val="pt-PT"/>
        </w:rPr>
        <w:t xml:space="preserve">o trabalho e o exercício da cidadania  </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Tendo Alda um percurso marcadamente polémico do ponto de vista de uma apreciação linear, este salto que dá</w:t>
      </w:r>
      <w:r w:rsidR="008F6F8B">
        <w:rPr>
          <w:sz w:val="24"/>
          <w:szCs w:val="24"/>
          <w:lang w:val="pt-PT"/>
        </w:rPr>
        <w:t>,</w:t>
      </w:r>
      <w:r w:rsidR="008F6F8B" w:rsidRPr="00734E25">
        <w:rPr>
          <w:sz w:val="24"/>
          <w:szCs w:val="24"/>
          <w:lang w:val="pt-PT"/>
        </w:rPr>
        <w:t xml:space="preserve"> de uma actividade indiferenciada e associada a papéis femininos</w:t>
      </w:r>
      <w:r w:rsidR="008F6F8B">
        <w:rPr>
          <w:sz w:val="24"/>
          <w:szCs w:val="24"/>
          <w:lang w:val="pt-PT"/>
        </w:rPr>
        <w:t>, para outra</w:t>
      </w:r>
      <w:r w:rsidR="008F6F8B" w:rsidRPr="00734E25">
        <w:rPr>
          <w:sz w:val="24"/>
          <w:szCs w:val="24"/>
          <w:lang w:val="pt-PT"/>
        </w:rPr>
        <w:t xml:space="preserve"> mais específica e do pelouro dos homens, só pode advir de uma vontade férrea e de uma capacidade invulgar de correr riscos.  </w:t>
      </w:r>
    </w:p>
    <w:p w:rsidR="008F6F8B" w:rsidRPr="00734E25" w:rsidRDefault="008F6F8B" w:rsidP="008F6F8B">
      <w:pPr>
        <w:spacing w:after="0" w:line="360" w:lineRule="auto"/>
        <w:rPr>
          <w:sz w:val="24"/>
          <w:szCs w:val="24"/>
          <w:lang w:val="pt-PT"/>
        </w:rPr>
      </w:pPr>
      <w:r w:rsidRPr="00734E25">
        <w:rPr>
          <w:sz w:val="24"/>
          <w:szCs w:val="24"/>
          <w:lang w:val="pt-PT"/>
        </w:rPr>
        <w:t>Alda parece valorizar muito esta sua situação profissional dentro da OGMA. Na verdade, na secção do Dossier relativa aos Temas de Vida, Alda incluiu um texto intitulado «A Minha Vida Profissional na Aeronáutica» em que dá conta do seu percurso dentro da empresa OGMA.</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O texto inicia-se com a informação sobre a data de ingresso de Alda na OGMA e sobre a secção em que iniciou a sua actividade, revelando conhecer a organização sectorial da empresa “</w:t>
      </w:r>
      <w:r w:rsidR="008F6F8B" w:rsidRPr="00734E25">
        <w:rPr>
          <w:i/>
          <w:sz w:val="24"/>
          <w:szCs w:val="24"/>
          <w:lang w:val="pt-PT"/>
        </w:rPr>
        <w:t>Entrei para a OGMA (…) para a secção de Pintura de Fabricação, que se situa ao lado do sector das Estruturas</w:t>
      </w:r>
      <w:r w:rsidR="008F6F8B" w:rsidRPr="00734E25">
        <w:rPr>
          <w:sz w:val="24"/>
          <w:szCs w:val="24"/>
          <w:lang w:val="pt-PT"/>
        </w:rPr>
        <w:t xml:space="preserve">”. Explicita, de seguida, as funções que desempenhava, </w:t>
      </w:r>
      <w:r w:rsidR="008F6F8B">
        <w:rPr>
          <w:sz w:val="24"/>
          <w:szCs w:val="24"/>
          <w:lang w:val="pt-PT"/>
        </w:rPr>
        <w:t>referindo</w:t>
      </w:r>
      <w:r w:rsidR="008F6F8B" w:rsidRPr="00734E25">
        <w:rPr>
          <w:sz w:val="24"/>
          <w:szCs w:val="24"/>
          <w:lang w:val="pt-PT"/>
        </w:rPr>
        <w:t xml:space="preserve"> que preparava os materiais para serem pintados. Foi transferida para outra secção de pintura contígua à montagem de aviões, dois anos depois, onde já desempenha funções há cinco anos. Nesta secção, como a própria afirma, “</w:t>
      </w:r>
      <w:r w:rsidR="008F6F8B" w:rsidRPr="00734E25">
        <w:rPr>
          <w:i/>
          <w:sz w:val="24"/>
          <w:szCs w:val="24"/>
          <w:lang w:val="pt-PT"/>
        </w:rPr>
        <w:t>o trabalho é um pouco diferente do anterior</w:t>
      </w:r>
      <w:r w:rsidR="008F6F8B" w:rsidRPr="00734E25">
        <w:rPr>
          <w:sz w:val="24"/>
          <w:szCs w:val="24"/>
          <w:lang w:val="pt-PT"/>
        </w:rPr>
        <w:t>”, explicando que o que faz é “</w:t>
      </w:r>
      <w:r w:rsidR="008F6F8B" w:rsidRPr="00734E25">
        <w:rPr>
          <w:i/>
          <w:sz w:val="24"/>
          <w:szCs w:val="24"/>
          <w:lang w:val="pt-PT"/>
        </w:rPr>
        <w:t xml:space="preserve">lixar, lavar, isolar os cookipt </w:t>
      </w:r>
      <w:r w:rsidR="008F6F8B" w:rsidRPr="00734E25">
        <w:rPr>
          <w:sz w:val="24"/>
          <w:szCs w:val="24"/>
          <w:lang w:val="pt-PT"/>
        </w:rPr>
        <w:t>[gralha],</w:t>
      </w:r>
      <w:r w:rsidR="008F6F8B" w:rsidRPr="00734E25">
        <w:rPr>
          <w:i/>
          <w:sz w:val="24"/>
          <w:szCs w:val="24"/>
          <w:lang w:val="pt-PT"/>
        </w:rPr>
        <w:t xml:space="preserve"> as asas, os ‘fines’ dos aviões, os elementos da Dassau, os compósitos da Pilatus, da ECD e do C-13 e também a preparação, isolamento e retoque dos painéis do avião C-</w:t>
      </w:r>
      <w:smartTag w:uri="urn:schemas-microsoft-com:office:smarttags" w:element="metricconverter">
        <w:smartTagPr>
          <w:attr w:name="ProductID" w:val="295”"/>
        </w:smartTagPr>
        <w:r w:rsidR="008F6F8B" w:rsidRPr="00734E25">
          <w:rPr>
            <w:i/>
            <w:sz w:val="24"/>
            <w:szCs w:val="24"/>
            <w:lang w:val="pt-PT"/>
          </w:rPr>
          <w:t>295</w:t>
        </w:r>
        <w:r w:rsidR="008F6F8B" w:rsidRPr="00734E25">
          <w:rPr>
            <w:sz w:val="24"/>
            <w:szCs w:val="24"/>
            <w:lang w:val="pt-PT"/>
          </w:rPr>
          <w:t>”</w:t>
        </w:r>
      </w:smartTag>
      <w:r w:rsidR="008F6F8B" w:rsidRPr="00734E25">
        <w:rPr>
          <w:sz w:val="24"/>
          <w:szCs w:val="24"/>
          <w:lang w:val="pt-PT"/>
        </w:rPr>
        <w:t xml:space="preserve">. Acrescenta que ajuda os pintores a dispor as peças mais pequenas nos locais onde são pintadas. Pelas afirmações de Alda, é possível denotar que esta revela um conhecimento considerável relativo aos diferentes tipos de aeronaves, à sua estrutura e às técnicas de pintura dos componentes. </w:t>
      </w:r>
    </w:p>
    <w:p w:rsidR="008F6F8B" w:rsidRPr="003C01EC"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Alda prossegue fazendo um balanço do trabalho que a empresa, a secção e a equipa de trabalho que integra tem tido, referindo </w:t>
      </w:r>
      <w:r w:rsidR="008F6F8B" w:rsidRPr="00734E25">
        <w:rPr>
          <w:i/>
          <w:sz w:val="24"/>
          <w:szCs w:val="24"/>
          <w:lang w:val="pt-PT"/>
        </w:rPr>
        <w:t>“nestes últimos meses do ano de 2007 tivemos muito trabalho, tive que fazer muitas horas extras, como</w:t>
      </w:r>
      <w:r w:rsidR="008F6F8B">
        <w:rPr>
          <w:i/>
          <w:sz w:val="24"/>
          <w:szCs w:val="24"/>
          <w:lang w:val="pt-PT"/>
        </w:rPr>
        <w:t>,</w:t>
      </w:r>
      <w:r w:rsidR="008F6F8B" w:rsidRPr="00734E25">
        <w:rPr>
          <w:i/>
          <w:sz w:val="24"/>
          <w:szCs w:val="24"/>
          <w:lang w:val="pt-PT"/>
        </w:rPr>
        <w:t xml:space="preserve"> por exemplo, serões, sábados e alguns domingos.”</w:t>
      </w:r>
      <w:r w:rsidR="008F6F8B" w:rsidRPr="00734E25">
        <w:rPr>
          <w:sz w:val="24"/>
          <w:szCs w:val="24"/>
          <w:lang w:val="pt-PT"/>
        </w:rPr>
        <w:t xml:space="preserve"> </w:t>
      </w:r>
      <w:r w:rsidR="008F6F8B" w:rsidRPr="003C01EC">
        <w:rPr>
          <w:sz w:val="24"/>
          <w:szCs w:val="24"/>
          <w:lang w:val="pt-PT"/>
        </w:rPr>
        <w:t xml:space="preserve">Prossegue, explicando o seu horário de trabalho e salientando a dimensão do trabalho extra que tem desenvolvido, no sentido de dar </w:t>
      </w:r>
      <w:r w:rsidR="008F6F8B" w:rsidRPr="003C01EC">
        <w:rPr>
          <w:sz w:val="24"/>
          <w:szCs w:val="24"/>
          <w:lang w:val="pt-PT"/>
        </w:rPr>
        <w:lastRenderedPageBreak/>
        <w:t>conta do esforço que tem desenvolvido para, por um lado, corresponder profissionalmente às exigências e solicitações que lhe são feitas e, por outro, para corresponder às exigências do processo de reconhecimento de competências de nível B3, como a própria refere “</w:t>
      </w:r>
      <w:r w:rsidR="008F6F8B" w:rsidRPr="003C01EC">
        <w:rPr>
          <w:i/>
          <w:sz w:val="24"/>
          <w:szCs w:val="24"/>
          <w:lang w:val="pt-PT"/>
        </w:rPr>
        <w:t>Houve dias em que fazia três horas extras e saía directamente do trabalho para o Centro Novas Oportunidades e só chegava a casa por volta das 21 horas”</w:t>
      </w:r>
      <w:r w:rsidR="008F6F8B" w:rsidRPr="003C01EC">
        <w:rPr>
          <w:sz w:val="24"/>
          <w:szCs w:val="24"/>
          <w:lang w:val="pt-PT"/>
        </w:rPr>
        <w:t xml:space="preserve">. </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É aqui evidente um aspecto que será referido posteriormente sobre Alda: o espírito de grupo e cooperativo, bem como o seu empenho no trabalho. Coopera com os colegas, pintores, na disposição das peças de menor dimensão para a aplicação das tintas, corresponde às </w:t>
      </w:r>
      <w:r w:rsidR="008F6F8B">
        <w:rPr>
          <w:sz w:val="24"/>
          <w:szCs w:val="24"/>
          <w:lang w:val="pt-PT"/>
        </w:rPr>
        <w:t>expectativas</w:t>
      </w:r>
      <w:r w:rsidR="008F6F8B" w:rsidRPr="00734E25">
        <w:rPr>
          <w:sz w:val="24"/>
          <w:szCs w:val="24"/>
          <w:lang w:val="pt-PT"/>
        </w:rPr>
        <w:t xml:space="preserve"> do chefe e da empresa quando lhe são solicitadas horas extraordinárias: “</w:t>
      </w:r>
      <w:r w:rsidR="008F6F8B" w:rsidRPr="00734E25">
        <w:rPr>
          <w:i/>
          <w:sz w:val="24"/>
          <w:szCs w:val="24"/>
          <w:lang w:val="pt-PT"/>
        </w:rPr>
        <w:t>Havia outros dias em que o chefe pedia para ir uma hora mais cedo e aí levantava-me por volta das 4 horas da madrugada</w:t>
      </w:r>
      <w:r w:rsidR="008F6F8B" w:rsidRPr="00734E25">
        <w:rPr>
          <w:sz w:val="24"/>
          <w:szCs w:val="24"/>
          <w:lang w:val="pt-PT"/>
        </w:rPr>
        <w:t xml:space="preserve">”.  </w:t>
      </w:r>
    </w:p>
    <w:p w:rsidR="008F6F8B"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Além de tudo isto, descreve a sua rotina no local de trabalho que indicia método e rigor no cumprimento dos procedimentos profissionais, como a própria refere “</w:t>
      </w:r>
      <w:r w:rsidR="008F6F8B" w:rsidRPr="00734E25">
        <w:rPr>
          <w:i/>
          <w:sz w:val="24"/>
          <w:szCs w:val="24"/>
          <w:lang w:val="pt-PT"/>
        </w:rPr>
        <w:t>Pedi-lhe uma ficha, fui abrir o trabalho (…) fui fazer o que ele coordenou (…) fechei o trabalho e acabou o meu dia de trabalho</w:t>
      </w:r>
      <w:r w:rsidR="008F6F8B" w:rsidRPr="00734E25">
        <w:rPr>
          <w:sz w:val="24"/>
          <w:szCs w:val="24"/>
          <w:lang w:val="pt-PT"/>
        </w:rPr>
        <w:t xml:space="preserve">”. </w:t>
      </w:r>
    </w:p>
    <w:p w:rsidR="008F6F8B" w:rsidRPr="001E364E" w:rsidRDefault="00830160" w:rsidP="008F6F8B">
      <w:pPr>
        <w:spacing w:after="0" w:line="360" w:lineRule="auto"/>
        <w:ind w:right="-1"/>
        <w:rPr>
          <w:sz w:val="24"/>
          <w:szCs w:val="24"/>
          <w:lang w:val="pt-PT"/>
        </w:rPr>
      </w:pPr>
      <w:r>
        <w:rPr>
          <w:sz w:val="24"/>
          <w:szCs w:val="24"/>
          <w:lang w:val="pt-PT"/>
        </w:rPr>
        <w:t xml:space="preserve">     </w:t>
      </w:r>
      <w:r w:rsidR="008F6F8B" w:rsidRPr="00734E25">
        <w:rPr>
          <w:sz w:val="24"/>
          <w:szCs w:val="24"/>
          <w:lang w:val="pt-PT"/>
        </w:rPr>
        <w:t xml:space="preserve">Para sublinhar aquilo que o trabalho parece ser para Alda, é importante ver como ela se caracteriza no documento «A Minha Fotografia», onde diz ser </w:t>
      </w:r>
      <w:r w:rsidR="008F6F8B" w:rsidRPr="00734E25">
        <w:rPr>
          <w:i/>
          <w:sz w:val="24"/>
          <w:szCs w:val="24"/>
          <w:lang w:val="pt-PT"/>
        </w:rPr>
        <w:t xml:space="preserve">“trabalhadora e cumpridora dos meus compromissos”, </w:t>
      </w:r>
      <w:r w:rsidR="008F6F8B" w:rsidRPr="00734E25">
        <w:rPr>
          <w:sz w:val="24"/>
          <w:szCs w:val="24"/>
          <w:lang w:val="pt-PT"/>
        </w:rPr>
        <w:t xml:space="preserve">características que refere como qualidades e que poderão estar associadas à sua capacidade de reintegração do mercado de trabalho. Estas características/qualidades confirmam igualmente o carácter propício à empregabilidade de Alda, ou seja, outras qualidades associadas ao ser </w:t>
      </w:r>
      <w:r w:rsidR="008F6F8B" w:rsidRPr="00734E25">
        <w:rPr>
          <w:i/>
          <w:sz w:val="24"/>
          <w:szCs w:val="24"/>
          <w:lang w:val="pt-PT"/>
        </w:rPr>
        <w:t xml:space="preserve">“trabalhadora e cumpridora”, </w:t>
      </w:r>
      <w:r w:rsidR="008F6F8B" w:rsidRPr="00734E25">
        <w:rPr>
          <w:sz w:val="24"/>
          <w:szCs w:val="24"/>
          <w:lang w:val="pt-PT"/>
        </w:rPr>
        <w:t xml:space="preserve">nomeadamente a dedicação, a flexibilidade, a persistência, o empenho, o espírito cooperativo, o respeito pelas regras vigentes e pelos outros e uma evidente vontade de aprender e de fazer, em suma, uma atitude pró-activa. </w:t>
      </w:r>
      <w:r w:rsidR="008F6F8B">
        <w:rPr>
          <w:sz w:val="24"/>
          <w:szCs w:val="24"/>
          <w:lang w:val="pt-PT"/>
        </w:rPr>
        <w:t>No contexto da entrevista, f</w:t>
      </w:r>
      <w:r w:rsidR="008F6F8B" w:rsidRPr="001E364E">
        <w:rPr>
          <w:sz w:val="24"/>
          <w:szCs w:val="24"/>
          <w:lang w:val="pt-PT"/>
        </w:rPr>
        <w:t>alando da diferença de gera</w:t>
      </w:r>
      <w:r w:rsidR="008F6F8B">
        <w:rPr>
          <w:sz w:val="24"/>
          <w:szCs w:val="24"/>
          <w:lang w:val="pt-PT"/>
        </w:rPr>
        <w:t xml:space="preserve">ções e dos valores respectivos e a forma como estes retratam a responsabilidade de cada um, </w:t>
      </w:r>
      <w:r w:rsidR="008F6F8B" w:rsidRPr="001E364E">
        <w:rPr>
          <w:sz w:val="24"/>
          <w:szCs w:val="24"/>
          <w:lang w:val="pt-PT"/>
        </w:rPr>
        <w:t>diz:</w:t>
      </w:r>
    </w:p>
    <w:p w:rsidR="008F6F8B" w:rsidRDefault="008F6F8B" w:rsidP="00AF5B80">
      <w:pPr>
        <w:spacing w:after="0" w:line="240" w:lineRule="auto"/>
        <w:ind w:left="902" w:right="584"/>
        <w:rPr>
          <w:i/>
          <w:sz w:val="22"/>
          <w:szCs w:val="22"/>
          <w:lang w:val="pt-PT"/>
        </w:rPr>
      </w:pPr>
      <w:r>
        <w:rPr>
          <w:i/>
          <w:sz w:val="22"/>
          <w:szCs w:val="22"/>
          <w:lang w:val="pt-PT"/>
        </w:rPr>
        <w:t>“</w:t>
      </w:r>
      <w:r w:rsidRPr="00215C1E">
        <w:rPr>
          <w:i/>
          <w:sz w:val="22"/>
          <w:szCs w:val="22"/>
          <w:lang w:val="pt-PT"/>
        </w:rPr>
        <w:t>Há muitos….não têm tanta responsabilidade como nós quando tínhamos a idade deles. A gente até, por vezes… ainda hoje chamei a atenção a um colega que.</w:t>
      </w:r>
      <w:r>
        <w:rPr>
          <w:i/>
          <w:sz w:val="22"/>
          <w:szCs w:val="22"/>
          <w:lang w:val="pt-PT"/>
        </w:rPr>
        <w:t>.</w:t>
      </w:r>
      <w:r w:rsidRPr="00215C1E">
        <w:rPr>
          <w:i/>
          <w:sz w:val="22"/>
          <w:szCs w:val="22"/>
          <w:lang w:val="pt-PT"/>
        </w:rPr>
        <w:t xml:space="preserve">. eu respeito-o </w:t>
      </w:r>
      <w:r>
        <w:rPr>
          <w:i/>
          <w:sz w:val="22"/>
          <w:szCs w:val="22"/>
          <w:lang w:val="pt-PT"/>
        </w:rPr>
        <w:t>‘</w:t>
      </w:r>
      <w:r w:rsidRPr="00215C1E">
        <w:rPr>
          <w:i/>
          <w:sz w:val="22"/>
          <w:szCs w:val="22"/>
          <w:lang w:val="pt-PT"/>
        </w:rPr>
        <w:t>tamém</w:t>
      </w:r>
      <w:r>
        <w:rPr>
          <w:i/>
          <w:sz w:val="22"/>
          <w:szCs w:val="22"/>
          <w:lang w:val="pt-PT"/>
        </w:rPr>
        <w:t>’</w:t>
      </w:r>
      <w:r w:rsidRPr="00215C1E">
        <w:rPr>
          <w:i/>
          <w:sz w:val="22"/>
          <w:szCs w:val="22"/>
          <w:lang w:val="pt-PT"/>
        </w:rPr>
        <w:t xml:space="preserve">…[ …] abusam demais da liberdade de telemóvel que, mais dia menos dia […]  Esteja quem tiver, seja um superior, seja uma pessoa de fora, por vezes </w:t>
      </w:r>
      <w:r>
        <w:rPr>
          <w:i/>
          <w:sz w:val="22"/>
          <w:szCs w:val="22"/>
          <w:lang w:val="pt-PT"/>
        </w:rPr>
        <w:t>‘</w:t>
      </w:r>
      <w:r w:rsidRPr="00215C1E">
        <w:rPr>
          <w:i/>
          <w:sz w:val="22"/>
          <w:szCs w:val="22"/>
          <w:lang w:val="pt-PT"/>
        </w:rPr>
        <w:t>tão assentados</w:t>
      </w:r>
      <w:r>
        <w:rPr>
          <w:i/>
          <w:sz w:val="22"/>
          <w:szCs w:val="22"/>
          <w:lang w:val="pt-PT"/>
        </w:rPr>
        <w:t>’</w:t>
      </w:r>
      <w:r w:rsidRPr="00215C1E">
        <w:rPr>
          <w:i/>
          <w:sz w:val="22"/>
          <w:szCs w:val="22"/>
          <w:lang w:val="pt-PT"/>
        </w:rPr>
        <w:t xml:space="preserve"> agarrados ao telemóvel e deixam-se</w:t>
      </w:r>
      <w:r>
        <w:rPr>
          <w:i/>
          <w:sz w:val="22"/>
          <w:szCs w:val="22"/>
          <w:lang w:val="pt-PT"/>
        </w:rPr>
        <w:t xml:space="preserve"> ’</w:t>
      </w:r>
      <w:r w:rsidRPr="00215C1E">
        <w:rPr>
          <w:i/>
          <w:sz w:val="22"/>
          <w:szCs w:val="22"/>
          <w:lang w:val="pt-PT"/>
        </w:rPr>
        <w:t>tar…  e eu chamei a atenção ‘pá, tu estás sentado, olha lá…’</w:t>
      </w:r>
      <w:r>
        <w:rPr>
          <w:i/>
          <w:sz w:val="22"/>
          <w:szCs w:val="22"/>
          <w:lang w:val="pt-PT"/>
        </w:rPr>
        <w:t>”</w:t>
      </w:r>
    </w:p>
    <w:p w:rsidR="00AF5B80" w:rsidRDefault="00AF5B80" w:rsidP="00AF5B80">
      <w:pPr>
        <w:spacing w:after="0" w:line="240" w:lineRule="auto"/>
        <w:ind w:left="902" w:right="584"/>
        <w:rPr>
          <w:sz w:val="22"/>
          <w:szCs w:val="22"/>
          <w:lang w:val="pt-PT"/>
        </w:rPr>
      </w:pPr>
    </w:p>
    <w:p w:rsidR="00E8654E" w:rsidRPr="00645A73" w:rsidRDefault="00E8654E" w:rsidP="00AF5B80">
      <w:pPr>
        <w:spacing w:after="0" w:line="240" w:lineRule="auto"/>
        <w:ind w:left="902" w:right="584"/>
        <w:rPr>
          <w:sz w:val="22"/>
          <w:szCs w:val="22"/>
          <w:lang w:val="pt-PT"/>
        </w:rPr>
      </w:pP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A sua determinação em ser cumpridora indica o grau de envolvimento e o empenhamento da adulta na realização e no cumprimento das tarefas que lhe são atribuídas ou que decide considerar como suas. Paralelamente ao emprego, Alda assume-se como uma pessoa </w:t>
      </w:r>
      <w:r w:rsidR="008F6F8B" w:rsidRPr="00734E25">
        <w:rPr>
          <w:i/>
          <w:sz w:val="24"/>
          <w:szCs w:val="24"/>
          <w:lang w:val="pt-PT"/>
        </w:rPr>
        <w:t>“trabalhadora e cumpridora</w:t>
      </w:r>
      <w:r w:rsidR="008F6F8B" w:rsidRPr="00734E25">
        <w:rPr>
          <w:sz w:val="24"/>
          <w:szCs w:val="24"/>
          <w:lang w:val="pt-PT"/>
        </w:rPr>
        <w:t xml:space="preserve">”, pelo que, ao nível da sua vida privada, é esta postura que se mantém. Exemplo disso é o que refere relativamente aos seus filhos sobre quem diz, ainda que sejam maiores, que está sempre disponível para ajudar no que for necessário, como ilustra a afirmação </w:t>
      </w:r>
      <w:r w:rsidR="008F6F8B" w:rsidRPr="00734E25">
        <w:rPr>
          <w:i/>
          <w:sz w:val="24"/>
          <w:szCs w:val="24"/>
          <w:lang w:val="pt-PT"/>
        </w:rPr>
        <w:t xml:space="preserve">“sempre fui amiga de ajudar”. </w:t>
      </w:r>
      <w:r w:rsidR="008F6F8B" w:rsidRPr="00734E25">
        <w:rPr>
          <w:sz w:val="24"/>
          <w:szCs w:val="24"/>
          <w:lang w:val="pt-PT"/>
        </w:rPr>
        <w:t xml:space="preserve">Há </w:t>
      </w:r>
      <w:r w:rsidR="008F6F8B">
        <w:rPr>
          <w:sz w:val="24"/>
          <w:szCs w:val="24"/>
          <w:lang w:val="pt-PT"/>
        </w:rPr>
        <w:t xml:space="preserve">a </w:t>
      </w:r>
      <w:r w:rsidR="008F6F8B" w:rsidRPr="00734E25">
        <w:rPr>
          <w:sz w:val="24"/>
          <w:szCs w:val="24"/>
          <w:lang w:val="pt-PT"/>
        </w:rPr>
        <w:t>acrescentar ainda o papel que desempenho</w:t>
      </w:r>
      <w:r w:rsidR="008F6F8B">
        <w:rPr>
          <w:sz w:val="24"/>
          <w:szCs w:val="24"/>
          <w:lang w:val="pt-PT"/>
        </w:rPr>
        <w:t xml:space="preserve">u durante a doença da mãe, quando relata </w:t>
      </w:r>
      <w:r w:rsidR="008F6F8B" w:rsidRPr="00734E25">
        <w:rPr>
          <w:i/>
          <w:sz w:val="24"/>
          <w:szCs w:val="24"/>
          <w:lang w:val="pt-PT"/>
        </w:rPr>
        <w:t>“trouxe para a minha casa p</w:t>
      </w:r>
      <w:r w:rsidR="008F6F8B">
        <w:rPr>
          <w:i/>
          <w:sz w:val="24"/>
          <w:szCs w:val="24"/>
          <w:lang w:val="pt-PT"/>
        </w:rPr>
        <w:t>ara cuidar o mais possível dela</w:t>
      </w:r>
      <w:r w:rsidR="008F6F8B" w:rsidRPr="00734E25">
        <w:rPr>
          <w:i/>
          <w:sz w:val="24"/>
          <w:szCs w:val="24"/>
          <w:lang w:val="pt-PT"/>
        </w:rPr>
        <w:t>”</w:t>
      </w:r>
      <w:r w:rsidR="008F6F8B">
        <w:rPr>
          <w:i/>
          <w:sz w:val="24"/>
          <w:szCs w:val="24"/>
          <w:lang w:val="pt-PT"/>
        </w:rPr>
        <w:t>,</w:t>
      </w:r>
      <w:r w:rsidR="008F6F8B" w:rsidRPr="00734E25">
        <w:rPr>
          <w:i/>
          <w:sz w:val="24"/>
          <w:szCs w:val="24"/>
          <w:lang w:val="pt-PT"/>
        </w:rPr>
        <w:t xml:space="preserve"> </w:t>
      </w:r>
      <w:r w:rsidR="008F6F8B">
        <w:rPr>
          <w:i/>
          <w:sz w:val="24"/>
          <w:szCs w:val="24"/>
          <w:lang w:val="pt-PT"/>
        </w:rPr>
        <w:t>b</w:t>
      </w:r>
      <w:r w:rsidR="008F6F8B" w:rsidRPr="003C01EC">
        <w:rPr>
          <w:i/>
          <w:sz w:val="24"/>
          <w:szCs w:val="24"/>
          <w:lang w:val="pt-PT"/>
        </w:rPr>
        <w:t xml:space="preserve">em como </w:t>
      </w:r>
      <w:r w:rsidR="008F6F8B" w:rsidRPr="003C01EC">
        <w:rPr>
          <w:sz w:val="24"/>
          <w:szCs w:val="24"/>
          <w:lang w:val="pt-PT"/>
        </w:rPr>
        <w:t xml:space="preserve">o papel que assume conjuntamente com o irmão em relação ao pai, </w:t>
      </w:r>
      <w:r w:rsidR="008F6F8B" w:rsidRPr="003C01EC">
        <w:rPr>
          <w:i/>
          <w:sz w:val="24"/>
          <w:szCs w:val="24"/>
          <w:lang w:val="pt-PT"/>
        </w:rPr>
        <w:t xml:space="preserve">“precisa de nós para cuidar dele”. </w:t>
      </w:r>
      <w:r w:rsidR="008F6F8B" w:rsidRPr="00734E25">
        <w:rPr>
          <w:sz w:val="24"/>
          <w:szCs w:val="24"/>
          <w:lang w:val="pt-PT"/>
        </w:rPr>
        <w:t>Esta permeabilidade entre a vida profissional e a vi</w:t>
      </w:r>
      <w:r w:rsidR="008F6F8B">
        <w:rPr>
          <w:sz w:val="24"/>
          <w:szCs w:val="24"/>
          <w:lang w:val="pt-PT"/>
        </w:rPr>
        <w:t xml:space="preserve">da doméstica está, claramente, </w:t>
      </w:r>
      <w:r w:rsidR="008F6F8B" w:rsidRPr="00734E25">
        <w:rPr>
          <w:sz w:val="24"/>
          <w:szCs w:val="24"/>
          <w:lang w:val="pt-PT"/>
        </w:rPr>
        <w:t xml:space="preserve">patenteada no instrumento «Um dia na vida de…» onde, uma vez mais, é perceptível o valor do trabalho para Alda. Este instrumento é uma descrição das rotinas diárias da adulta e segue uma organização cronológica, dando conta das suas ocupações. Assim, relativamente às tarefas que desempenha em sua casa, é relevante algum rigor e método na forma como cuida do seu espaço privado, ao mesmo tempo que testemunha responsabilidade na forma como cuida de si e do seu espaço, ainda que à custa de alguns sacrifícios. </w:t>
      </w:r>
      <w:r w:rsidR="008F6F8B">
        <w:rPr>
          <w:sz w:val="24"/>
          <w:szCs w:val="24"/>
          <w:lang w:val="pt-PT"/>
        </w:rPr>
        <w:t>Como a própria narra,</w:t>
      </w:r>
      <w:r w:rsidR="008F6F8B" w:rsidRPr="00734E25">
        <w:rPr>
          <w:sz w:val="24"/>
          <w:szCs w:val="24"/>
          <w:lang w:val="pt-PT"/>
        </w:rPr>
        <w:t xml:space="preserve"> apesar de se levantar bastante cedo para entrar no seu local de trabalho às 6h30, Alda não deixa de arrumar o quarto e de lavar a louça que utiliza para tomar o pequeno-almoço. É também relevante, neste documento, o facto de Alda sair de casa com antecedência suficiente para não chegar atrasada e, ainda assim, ter tempo para beber um café, conversar com as pessoas que conhece e “p</w:t>
      </w:r>
      <w:r w:rsidR="008F6F8B" w:rsidRPr="00EF2313">
        <w:rPr>
          <w:i/>
          <w:sz w:val="24"/>
          <w:szCs w:val="24"/>
          <w:lang w:val="pt-PT"/>
        </w:rPr>
        <w:t>ara vir com calma na estrada</w:t>
      </w:r>
      <w:r w:rsidR="008F6F8B" w:rsidRPr="00734E25">
        <w:rPr>
          <w:sz w:val="24"/>
          <w:szCs w:val="24"/>
          <w:lang w:val="pt-PT"/>
        </w:rPr>
        <w:t xml:space="preserve">”. </w:t>
      </w:r>
    </w:p>
    <w:p w:rsidR="008F6F8B" w:rsidRPr="009C440C" w:rsidRDefault="00830160" w:rsidP="008F6F8B">
      <w:pPr>
        <w:spacing w:after="0" w:line="360" w:lineRule="auto"/>
        <w:rPr>
          <w:color w:val="FF0000"/>
          <w:sz w:val="24"/>
          <w:szCs w:val="24"/>
          <w:lang w:val="pt-PT"/>
        </w:rPr>
      </w:pPr>
      <w:r>
        <w:rPr>
          <w:sz w:val="24"/>
          <w:szCs w:val="24"/>
          <w:lang w:val="pt-PT"/>
        </w:rPr>
        <w:t xml:space="preserve">     </w:t>
      </w:r>
      <w:r w:rsidR="008F6F8B">
        <w:rPr>
          <w:sz w:val="24"/>
          <w:szCs w:val="24"/>
          <w:lang w:val="pt-PT"/>
        </w:rPr>
        <w:t>É</w:t>
      </w:r>
      <w:r w:rsidR="008F6F8B" w:rsidRPr="00734E25">
        <w:rPr>
          <w:sz w:val="24"/>
          <w:szCs w:val="24"/>
          <w:lang w:val="pt-PT"/>
        </w:rPr>
        <w:t xml:space="preserve"> de ressaltar que Alda assume </w:t>
      </w:r>
      <w:r w:rsidR="008F6F8B">
        <w:rPr>
          <w:sz w:val="24"/>
          <w:szCs w:val="24"/>
          <w:lang w:val="pt-PT"/>
        </w:rPr>
        <w:t xml:space="preserve">com a mesma atitude quer as </w:t>
      </w:r>
      <w:r w:rsidR="008F6F8B" w:rsidRPr="00734E25">
        <w:rPr>
          <w:sz w:val="24"/>
          <w:szCs w:val="24"/>
          <w:lang w:val="pt-PT"/>
        </w:rPr>
        <w:t xml:space="preserve">tarefas diversificadas </w:t>
      </w:r>
      <w:r w:rsidR="008F6F8B">
        <w:rPr>
          <w:sz w:val="24"/>
          <w:szCs w:val="24"/>
          <w:lang w:val="pt-PT"/>
        </w:rPr>
        <w:t>do</w:t>
      </w:r>
      <w:r w:rsidR="008F6F8B" w:rsidRPr="00734E25">
        <w:rPr>
          <w:sz w:val="24"/>
          <w:szCs w:val="24"/>
          <w:lang w:val="pt-PT"/>
        </w:rPr>
        <w:t xml:space="preserve"> domínio privado</w:t>
      </w:r>
      <w:r w:rsidR="008F6F8B">
        <w:rPr>
          <w:sz w:val="24"/>
          <w:szCs w:val="24"/>
          <w:lang w:val="pt-PT"/>
        </w:rPr>
        <w:t>,</w:t>
      </w:r>
      <w:r w:rsidR="008F6F8B" w:rsidRPr="00734E25">
        <w:rPr>
          <w:sz w:val="24"/>
          <w:szCs w:val="24"/>
          <w:lang w:val="pt-PT"/>
        </w:rPr>
        <w:t xml:space="preserve"> </w:t>
      </w:r>
      <w:r w:rsidR="008F6F8B">
        <w:rPr>
          <w:sz w:val="24"/>
          <w:szCs w:val="24"/>
          <w:lang w:val="pt-PT"/>
        </w:rPr>
        <w:t xml:space="preserve">e </w:t>
      </w:r>
      <w:r w:rsidR="008F6F8B" w:rsidRPr="00734E25">
        <w:rPr>
          <w:sz w:val="24"/>
          <w:szCs w:val="24"/>
          <w:lang w:val="pt-PT"/>
        </w:rPr>
        <w:t>que estão relacionadas com o seu universo relaciona</w:t>
      </w:r>
      <w:r w:rsidR="008F6F8B">
        <w:rPr>
          <w:sz w:val="24"/>
          <w:szCs w:val="24"/>
          <w:lang w:val="pt-PT"/>
        </w:rPr>
        <w:t>,</w:t>
      </w:r>
      <w:r w:rsidR="008F6F8B" w:rsidRPr="00734E25">
        <w:rPr>
          <w:sz w:val="24"/>
          <w:szCs w:val="24"/>
          <w:lang w:val="pt-PT"/>
        </w:rPr>
        <w:t xml:space="preserve"> </w:t>
      </w:r>
      <w:r w:rsidR="008F6F8B">
        <w:rPr>
          <w:sz w:val="24"/>
          <w:szCs w:val="24"/>
          <w:lang w:val="pt-PT"/>
        </w:rPr>
        <w:t>quer as que desempenha n</w:t>
      </w:r>
      <w:r w:rsidR="008F6F8B" w:rsidRPr="00734E25">
        <w:rPr>
          <w:sz w:val="24"/>
          <w:szCs w:val="24"/>
          <w:lang w:val="pt-PT"/>
        </w:rPr>
        <w:t>o espaço público do trabalho ou do emprego. Pode não ser totalmente irrelevante pensar que o facto de Alda ter sido vítima de exploração</w:t>
      </w:r>
      <w:r w:rsidR="008F6F8B">
        <w:rPr>
          <w:sz w:val="24"/>
          <w:szCs w:val="24"/>
          <w:lang w:val="pt-PT"/>
        </w:rPr>
        <w:t xml:space="preserve"> de trabalho</w:t>
      </w:r>
      <w:r w:rsidR="008F6F8B" w:rsidRPr="00734E25">
        <w:rPr>
          <w:sz w:val="24"/>
          <w:szCs w:val="24"/>
          <w:lang w:val="pt-PT"/>
        </w:rPr>
        <w:t xml:space="preserve"> infantil, quando foi trabalhar com 13 anos, teve uma consequência positiva </w:t>
      </w:r>
      <w:r w:rsidR="008F6F8B" w:rsidRPr="00734E25">
        <w:rPr>
          <w:sz w:val="24"/>
          <w:szCs w:val="24"/>
          <w:lang w:val="pt-PT"/>
        </w:rPr>
        <w:lastRenderedPageBreak/>
        <w:t>na racionalização do seu carácter</w:t>
      </w:r>
      <w:r w:rsidR="008F6F8B">
        <w:rPr>
          <w:sz w:val="24"/>
          <w:szCs w:val="24"/>
          <w:lang w:val="pt-PT"/>
        </w:rPr>
        <w:t>,</w:t>
      </w:r>
      <w:r w:rsidR="008F6F8B" w:rsidRPr="00734E25">
        <w:rPr>
          <w:sz w:val="24"/>
          <w:szCs w:val="24"/>
          <w:lang w:val="pt-PT"/>
        </w:rPr>
        <w:t xml:space="preserve"> tendo-lhe permitido desenvolver competências que a tornaram capaz de se desenvencilhar de uma vida familiar violenta</w:t>
      </w:r>
      <w:r w:rsidR="008F6F8B">
        <w:rPr>
          <w:rStyle w:val="Refdenotaderodap"/>
          <w:sz w:val="24"/>
          <w:szCs w:val="24"/>
          <w:lang w:val="pt-PT"/>
        </w:rPr>
        <w:footnoteReference w:id="2"/>
      </w:r>
      <w:r w:rsidR="008F6F8B" w:rsidRPr="00734E25">
        <w:rPr>
          <w:sz w:val="24"/>
          <w:szCs w:val="24"/>
          <w:lang w:val="pt-PT"/>
        </w:rPr>
        <w:t>.</w:t>
      </w:r>
    </w:p>
    <w:p w:rsidR="00830160" w:rsidRPr="00734E25" w:rsidRDefault="00830160" w:rsidP="008F6F8B">
      <w:pPr>
        <w:spacing w:after="0" w:line="360" w:lineRule="auto"/>
        <w:rPr>
          <w:outline/>
          <w:shadow/>
          <w:sz w:val="24"/>
          <w:szCs w:val="24"/>
          <w:lang w:val="pt-PT"/>
        </w:rPr>
      </w:pPr>
    </w:p>
    <w:p w:rsidR="008F6F8B" w:rsidRPr="00625850" w:rsidRDefault="008F6F8B" w:rsidP="00680C9E">
      <w:pPr>
        <w:pStyle w:val="PargrafodaLista"/>
        <w:numPr>
          <w:ilvl w:val="0"/>
          <w:numId w:val="63"/>
        </w:numPr>
        <w:spacing w:after="0" w:line="360" w:lineRule="auto"/>
        <w:rPr>
          <w:b/>
          <w:shadow/>
          <w:sz w:val="24"/>
          <w:szCs w:val="24"/>
          <w:lang w:val="pt-PT"/>
        </w:rPr>
      </w:pPr>
      <w:r w:rsidRPr="00625850">
        <w:rPr>
          <w:b/>
          <w:shadow/>
          <w:sz w:val="24"/>
          <w:szCs w:val="24"/>
          <w:lang w:val="pt-PT"/>
        </w:rPr>
        <w:t xml:space="preserve">Os outros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8F6F8B" w:rsidRPr="003E4B5D" w:rsidTr="00A37DB9">
        <w:tc>
          <w:tcPr>
            <w:tcW w:w="8613" w:type="dxa"/>
          </w:tcPr>
          <w:p w:rsidR="008F6F8B" w:rsidRPr="003E4B5D" w:rsidRDefault="008F6F8B" w:rsidP="00A37DB9">
            <w:pPr>
              <w:spacing w:after="0" w:line="240" w:lineRule="auto"/>
              <w:jc w:val="right"/>
              <w:rPr>
                <w:smallCaps/>
              </w:rPr>
            </w:pPr>
            <w:r w:rsidRPr="003E4B5D">
              <w:rPr>
                <w:outline/>
                <w:shadow/>
              </w:rPr>
              <w:t>Apresentação</w:t>
            </w:r>
          </w:p>
        </w:tc>
      </w:tr>
      <w:tr w:rsidR="008F6F8B" w:rsidRPr="00BB33B8" w:rsidTr="00A37DB9">
        <w:tc>
          <w:tcPr>
            <w:tcW w:w="8613" w:type="dxa"/>
            <w:shd w:val="clear" w:color="auto" w:fill="E5B8B7"/>
          </w:tcPr>
          <w:p w:rsidR="008F6F8B" w:rsidRPr="003E4B5D" w:rsidRDefault="008F6F8B" w:rsidP="00A37DB9">
            <w:pPr>
              <w:spacing w:after="0" w:line="240" w:lineRule="auto"/>
              <w:rPr>
                <w:i/>
                <w:lang w:val="pt-PT"/>
              </w:rPr>
            </w:pPr>
            <w:r w:rsidRPr="003E4B5D">
              <w:rPr>
                <w:i/>
                <w:lang w:val="pt-PT"/>
              </w:rPr>
              <w:t>“tenho dois filhos”</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“quatro netinhos”</w:t>
            </w:r>
          </w:p>
        </w:tc>
      </w:tr>
      <w:tr w:rsidR="008F6F8B" w:rsidRPr="003E4B5D" w:rsidTr="00A37DB9">
        <w:tc>
          <w:tcPr>
            <w:tcW w:w="8613" w:type="dxa"/>
            <w:shd w:val="clear" w:color="auto" w:fill="auto"/>
          </w:tcPr>
          <w:p w:rsidR="008F6F8B" w:rsidRPr="003E4B5D" w:rsidRDefault="008F6F8B" w:rsidP="00A37DB9">
            <w:pPr>
              <w:spacing w:after="0" w:line="240" w:lineRule="auto"/>
              <w:jc w:val="right"/>
              <w:rPr>
                <w:i/>
                <w:highlight w:val="blue"/>
              </w:rPr>
            </w:pPr>
            <w:r w:rsidRPr="003E4B5D">
              <w:rPr>
                <w:outline/>
                <w:shadow/>
              </w:rPr>
              <w:t>História de vida</w:t>
            </w:r>
          </w:p>
        </w:tc>
      </w:tr>
      <w:tr w:rsidR="008F6F8B" w:rsidRPr="00956C7F" w:rsidTr="00A37DB9">
        <w:tc>
          <w:tcPr>
            <w:tcW w:w="8613" w:type="dxa"/>
            <w:shd w:val="clear" w:color="auto" w:fill="E5B8B7"/>
          </w:tcPr>
          <w:p w:rsidR="008F6F8B" w:rsidRPr="003E4B5D" w:rsidRDefault="008F6F8B" w:rsidP="00A37DB9">
            <w:pPr>
              <w:spacing w:after="0" w:line="240" w:lineRule="auto"/>
              <w:rPr>
                <w:i/>
                <w:lang w:val="pt-PT"/>
              </w:rPr>
            </w:pPr>
            <w:r w:rsidRPr="003E4B5D">
              <w:rPr>
                <w:i/>
                <w:lang w:val="pt-PT"/>
              </w:rPr>
              <w:t xml:space="preserve">“conheci um rapaz” </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“casei “</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“fui morar com ele e com os meus sogros”</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“tive o primeiro filho”</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“morreu o meu sogro”</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“nasceu o segundo filho”</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“o pai dos meus filhos teve um acidente” </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“deixou de trabalhar no negócio da fruta”</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“Teve que arranjar um emprego”</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“estava mais tempo desempregado do que a trabalhar”</w:t>
            </w:r>
          </w:p>
          <w:p w:rsidR="008F6F8B" w:rsidRPr="003E4B5D" w:rsidRDefault="008F6F8B" w:rsidP="00A37DB9">
            <w:pPr>
              <w:spacing w:after="0" w:line="240" w:lineRule="auto"/>
              <w:rPr>
                <w:i/>
                <w:lang w:val="pt-PT"/>
              </w:rPr>
            </w:pPr>
            <w:r w:rsidRPr="003E4B5D">
              <w:rPr>
                <w:i/>
                <w:lang w:val="pt-PT"/>
              </w:rPr>
              <w:t xml:space="preserve"> “começou a ser mau para mim”</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“os meus filhos entraram na escola foram passando todos os anos”</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“maus-tratos até os meus filhos serem maiores”</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 “tive que abandonar a minha casa e os meus queridos filhos”</w:t>
            </w:r>
          </w:p>
          <w:p w:rsidR="008F6F8B" w:rsidRPr="003E4B5D" w:rsidRDefault="008F6F8B" w:rsidP="00A37DB9">
            <w:pPr>
              <w:spacing w:after="0" w:line="240" w:lineRule="auto"/>
              <w:rPr>
                <w:i/>
                <w:sz w:val="16"/>
                <w:szCs w:val="16"/>
                <w:lang w:val="pt-PT"/>
              </w:rPr>
            </w:pPr>
            <w:r w:rsidRPr="003E4B5D">
              <w:rPr>
                <w:i/>
                <w:lang w:val="pt-PT"/>
              </w:rPr>
              <w:t xml:space="preserve"> </w:t>
            </w:r>
          </w:p>
          <w:p w:rsidR="008F6F8B" w:rsidRPr="003E4B5D" w:rsidRDefault="008F6F8B" w:rsidP="00A37DB9">
            <w:pPr>
              <w:spacing w:after="0" w:line="240" w:lineRule="auto"/>
              <w:rPr>
                <w:i/>
                <w:lang w:val="pt-PT"/>
              </w:rPr>
            </w:pPr>
            <w:r w:rsidRPr="003E4B5D">
              <w:rPr>
                <w:i/>
                <w:lang w:val="pt-PT"/>
              </w:rPr>
              <w:t>“fui para casa de uma amiga”</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“ela veio trazer-me a casa dos meus pais”</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“acolheram-me e ajudaram-me física e moralmente”</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“ia todas as semanas ver os meus filhos à escola” </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“Estive a viver com os meus pais durante seis anos” </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“arranjei um namorado”</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“os meus filhos casaram e fui avó”</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lastRenderedPageBreak/>
              <w:t>“a minha Mãezinha … adoeceu”</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“meu pai estava a cuidar dela enquanto eu estava a trabalhar”</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“acabou por falecer”</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“formadores e colegas”</w:t>
            </w:r>
          </w:p>
        </w:tc>
      </w:tr>
      <w:tr w:rsidR="008F6F8B" w:rsidRPr="003E4B5D" w:rsidTr="00A37DB9">
        <w:tc>
          <w:tcPr>
            <w:tcW w:w="8613" w:type="dxa"/>
          </w:tcPr>
          <w:p w:rsidR="008F6F8B" w:rsidRPr="003E4B5D" w:rsidRDefault="008F6F8B" w:rsidP="00A37DB9">
            <w:pPr>
              <w:spacing w:after="0" w:line="240" w:lineRule="auto"/>
              <w:jc w:val="right"/>
              <w:rPr>
                <w:i/>
                <w:highlight w:val="blue"/>
              </w:rPr>
            </w:pPr>
            <w:r w:rsidRPr="003E4B5D">
              <w:rPr>
                <w:outline/>
                <w:shadow/>
              </w:rPr>
              <w:lastRenderedPageBreak/>
              <w:t>A minha fotografia</w:t>
            </w:r>
          </w:p>
        </w:tc>
      </w:tr>
      <w:tr w:rsidR="008F6F8B" w:rsidRPr="003E4B5D" w:rsidTr="00A37DB9">
        <w:tc>
          <w:tcPr>
            <w:tcW w:w="8613" w:type="dxa"/>
            <w:shd w:val="clear" w:color="auto" w:fill="E5B8B7"/>
          </w:tcPr>
          <w:p w:rsidR="008F6F8B" w:rsidRPr="003E4B5D" w:rsidRDefault="008F6F8B" w:rsidP="00A37DB9">
            <w:pPr>
              <w:spacing w:after="0" w:line="240" w:lineRule="auto"/>
              <w:rPr>
                <w:i/>
                <w:lang w:val="pt-PT"/>
              </w:rPr>
            </w:pPr>
            <w:r w:rsidRPr="003E4B5D">
              <w:rPr>
                <w:i/>
                <w:lang w:val="pt-PT"/>
              </w:rPr>
              <w:t>“filha, mãe avó, irmã e …sogra”</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“de quem me quer bem”</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rPr>
            </w:pPr>
            <w:r w:rsidRPr="003E4B5D">
              <w:rPr>
                <w:i/>
              </w:rPr>
              <w:t>“amigos”</w:t>
            </w:r>
          </w:p>
          <w:p w:rsidR="008F6F8B" w:rsidRPr="003E4B5D" w:rsidRDefault="008F6F8B" w:rsidP="00A37DB9">
            <w:pPr>
              <w:spacing w:after="0" w:line="240" w:lineRule="auto"/>
              <w:rPr>
                <w:i/>
                <w:sz w:val="16"/>
                <w:szCs w:val="16"/>
              </w:rPr>
            </w:pPr>
          </w:p>
          <w:p w:rsidR="008F6F8B" w:rsidRPr="003E4B5D" w:rsidRDefault="008F6F8B" w:rsidP="00A37DB9">
            <w:pPr>
              <w:spacing w:after="0" w:line="240" w:lineRule="auto"/>
              <w:rPr>
                <w:i/>
                <w:outline/>
                <w:shadow/>
              </w:rPr>
            </w:pPr>
            <w:r w:rsidRPr="003E4B5D">
              <w:rPr>
                <w:i/>
              </w:rPr>
              <w:t>“familiares”</w:t>
            </w:r>
          </w:p>
        </w:tc>
      </w:tr>
      <w:tr w:rsidR="008F6F8B" w:rsidRPr="003E4B5D" w:rsidTr="00A37DB9">
        <w:tc>
          <w:tcPr>
            <w:tcW w:w="8613" w:type="dxa"/>
          </w:tcPr>
          <w:p w:rsidR="008F6F8B" w:rsidRPr="003E4B5D" w:rsidRDefault="008F6F8B" w:rsidP="00A37DB9">
            <w:pPr>
              <w:spacing w:after="0" w:line="240" w:lineRule="auto"/>
              <w:jc w:val="right"/>
              <w:rPr>
                <w:i/>
              </w:rPr>
            </w:pPr>
            <w:r w:rsidRPr="003E4B5D">
              <w:rPr>
                <w:outline/>
                <w:shadow/>
              </w:rPr>
              <w:t>Árvore genealógica</w:t>
            </w:r>
          </w:p>
        </w:tc>
      </w:tr>
      <w:tr w:rsidR="008F6F8B" w:rsidRPr="00956C7F" w:rsidTr="00A37DB9">
        <w:tc>
          <w:tcPr>
            <w:tcW w:w="8613" w:type="dxa"/>
            <w:shd w:val="clear" w:color="auto" w:fill="E5B8B7"/>
          </w:tcPr>
          <w:p w:rsidR="008F6F8B" w:rsidRPr="003E4B5D" w:rsidRDefault="008F6F8B" w:rsidP="00A37DB9">
            <w:pPr>
              <w:spacing w:after="0" w:line="240" w:lineRule="auto"/>
              <w:rPr>
                <w:i/>
                <w:lang w:val="pt-PT"/>
              </w:rPr>
            </w:pPr>
            <w:r w:rsidRPr="003E4B5D">
              <w:rPr>
                <w:i/>
                <w:lang w:val="pt-PT"/>
              </w:rPr>
              <w:t>“Tenho dois filhos maiores e quatro netinhos…”</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“Os meus filhos são dois, o Nelson que tem vinte e oito anos, que actualmente reside com a família em Espanha.”</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O meu outro filho chama-se valter, tem vinte e sete anos e actualmente também em Espanha com a família.”</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“(…)A minha </w:t>
            </w:r>
            <w:r w:rsidRPr="003E4B5D">
              <w:rPr>
                <w:lang w:val="pt-PT"/>
              </w:rPr>
              <w:t>[mãe]</w:t>
            </w:r>
            <w:r w:rsidRPr="003E4B5D">
              <w:rPr>
                <w:i/>
                <w:lang w:val="pt-PT"/>
              </w:rPr>
              <w:t xml:space="preserve">chamava-se Isaura(…). Infelizmente há um ano atrás teve a infelicidade de lhe faltar a saúde, sendo diagnosticado um tumor no estômago, o que a trouxe para a minha casa para cuidar o mais possível dela.” </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“(…)O meu pai chama-se Manuel. …Batia muito, em mim e no meu irmão. ….Tínhamos que fazer sempre o que ele queria … Não me deixou ir estudar, nunca me deixou ir às poucas excursões com os colegas de escola.”</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Em relação aos meus avós maternos pouco ou nada tenho a dizer. A minha avó materna, que se chamava ALDA … Dela tenho uma fotografia. Ela morreu tinha vinte e nove anos, e também sofreu muito nas mãos do meu avô.</w:t>
            </w:r>
          </w:p>
          <w:p w:rsidR="008F6F8B" w:rsidRPr="003E4B5D" w:rsidRDefault="008F6F8B" w:rsidP="00A37DB9">
            <w:pPr>
              <w:spacing w:after="0" w:line="240" w:lineRule="auto"/>
              <w:rPr>
                <w:i/>
                <w:lang w:val="pt-PT"/>
              </w:rPr>
            </w:pPr>
            <w:r w:rsidRPr="003E4B5D">
              <w:rPr>
                <w:i/>
                <w:lang w:val="pt-PT"/>
              </w:rPr>
              <w:t>(…)O meu avô materno chamava-se Hilotério … Tenho uma foto dele como recordação.”</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(…)Com os meus avós paternos também pouco convivi. A minha avó chamava-se  Maria … ela morreu era eu ainda pequenina. Do meu avô também pouca coisa tenho a dizer, que ele chamava-se Manuel … morreu já velhinho… tinha 89 anos”</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“Do meu namorado tenho a dizer que se chama Francisco… Não tenho filhos dele e já namoro há 14.(…)</w:t>
            </w:r>
          </w:p>
          <w:p w:rsidR="008F6F8B" w:rsidRPr="003E4B5D" w:rsidRDefault="008F6F8B" w:rsidP="00A37DB9">
            <w:pPr>
              <w:spacing w:after="0" w:line="240" w:lineRule="auto"/>
              <w:rPr>
                <w:i/>
                <w:lang w:val="pt-PT"/>
              </w:rPr>
            </w:pPr>
            <w:r w:rsidRPr="003E4B5D">
              <w:rPr>
                <w:i/>
                <w:lang w:val="pt-PT"/>
              </w:rPr>
              <w:t xml:space="preserve">Sobre os pais dele pouco ou nada tenho a dizer. A mãe dele chama-se Maria… </w:t>
            </w:r>
          </w:p>
          <w:p w:rsidR="008F6F8B" w:rsidRPr="003E4B5D" w:rsidRDefault="008F6F8B" w:rsidP="00A37DB9">
            <w:pPr>
              <w:spacing w:after="0" w:line="240" w:lineRule="auto"/>
              <w:rPr>
                <w:i/>
                <w:lang w:val="pt-PT"/>
              </w:rPr>
            </w:pPr>
            <w:r w:rsidRPr="003E4B5D">
              <w:rPr>
                <w:i/>
                <w:lang w:val="pt-PT"/>
              </w:rPr>
              <w:t>O pai chama-se Manuel e o que que não era bom pai para os filhos e que no inicio era mau marido.</w:t>
            </w:r>
          </w:p>
          <w:p w:rsidR="008F6F8B" w:rsidRPr="003E4B5D" w:rsidRDefault="008F6F8B" w:rsidP="00A37DB9">
            <w:pPr>
              <w:spacing w:after="0" w:line="240" w:lineRule="auto"/>
              <w:rPr>
                <w:i/>
                <w:lang w:val="pt-PT"/>
              </w:rPr>
            </w:pPr>
            <w:r w:rsidRPr="003E4B5D">
              <w:rPr>
                <w:i/>
                <w:lang w:val="pt-PT"/>
              </w:rPr>
              <w:t>(…)Dos avós maternos nunca falámos.</w:t>
            </w:r>
          </w:p>
          <w:p w:rsidR="008F6F8B" w:rsidRPr="003E4B5D" w:rsidRDefault="008F6F8B" w:rsidP="00A37DB9">
            <w:pPr>
              <w:spacing w:after="0" w:line="240" w:lineRule="auto"/>
              <w:rPr>
                <w:i/>
                <w:lang w:val="pt-PT"/>
              </w:rPr>
            </w:pPr>
            <w:r w:rsidRPr="003E4B5D">
              <w:rPr>
                <w:i/>
                <w:lang w:val="pt-PT"/>
              </w:rPr>
              <w:t>Dos avós paternos falámos …o avô era muito mau para a avó e para os netos.”</w:t>
            </w:r>
          </w:p>
        </w:tc>
      </w:tr>
    </w:tbl>
    <w:p w:rsidR="008F6F8B" w:rsidRPr="00734E25" w:rsidRDefault="008F6F8B" w:rsidP="008F6F8B">
      <w:pPr>
        <w:spacing w:after="0" w:line="240" w:lineRule="auto"/>
        <w:rPr>
          <w:outline/>
          <w:shadow/>
          <w:lang w:val="pt-PT"/>
        </w:rPr>
      </w:pPr>
    </w:p>
    <w:p w:rsidR="00AF5B80" w:rsidRDefault="00AF5B80" w:rsidP="008F6F8B">
      <w:pPr>
        <w:spacing w:after="0" w:line="360" w:lineRule="auto"/>
        <w:rPr>
          <w:sz w:val="24"/>
          <w:szCs w:val="24"/>
          <w:lang w:val="pt-PT"/>
        </w:rPr>
      </w:pP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No conjunto dos quatro documentos, Alda refere de forma pormenorizada e recorrente quer a sua família de origem, quer a(s) família(s) que construiu. De facto, este contexto identitário de Alda é transversal a todo o seu Dossier Pessoal, o que confirma a influência dele sobre o seu desenvolvimento psico-social, revelando ter-se apropriado de papéis, normas e estatutos que condicionaram a construção do seu projecto familiar, ainda que o mesmo tenha mudado ao longo da sua vida. </w:t>
      </w:r>
    </w:p>
    <w:p w:rsidR="008F6F8B" w:rsidRPr="00216385" w:rsidRDefault="008F6F8B" w:rsidP="00680C9E">
      <w:pPr>
        <w:pStyle w:val="PargrafodaLista"/>
        <w:numPr>
          <w:ilvl w:val="0"/>
          <w:numId w:val="58"/>
        </w:numPr>
        <w:spacing w:after="0" w:line="360" w:lineRule="auto"/>
        <w:rPr>
          <w:smallCaps/>
          <w:sz w:val="24"/>
          <w:szCs w:val="24"/>
        </w:rPr>
      </w:pPr>
      <w:r w:rsidRPr="00216385">
        <w:rPr>
          <w:smallCaps/>
          <w:sz w:val="24"/>
          <w:szCs w:val="24"/>
        </w:rPr>
        <w:lastRenderedPageBreak/>
        <w:t xml:space="preserve">a família </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Como se pode verificar, no texto «Apresentação», Alda refere o seu estado civil em primeiro lugar, afirmando “</w:t>
      </w:r>
      <w:r w:rsidR="008F6F8B" w:rsidRPr="00734E25">
        <w:rPr>
          <w:i/>
          <w:sz w:val="24"/>
          <w:szCs w:val="24"/>
          <w:lang w:val="pt-PT"/>
        </w:rPr>
        <w:t>Sou divorciada</w:t>
      </w:r>
      <w:r w:rsidR="008F6F8B" w:rsidRPr="00734E25">
        <w:rPr>
          <w:sz w:val="24"/>
          <w:szCs w:val="24"/>
          <w:lang w:val="pt-PT"/>
        </w:rPr>
        <w:t>”, o que revela a importância deste aspecto social na constituição e na estruturação de Alda enquanto pessoa e mulher. Menciona depois os descendentes directos, que são relevantes ao nível do domínio afectivo, ou seja os seus “</w:t>
      </w:r>
      <w:r w:rsidR="008F6F8B" w:rsidRPr="00734E25">
        <w:rPr>
          <w:i/>
          <w:sz w:val="24"/>
          <w:szCs w:val="24"/>
          <w:lang w:val="pt-PT"/>
        </w:rPr>
        <w:t>dois filhos maiores</w:t>
      </w:r>
      <w:r w:rsidR="008F6F8B" w:rsidRPr="00734E25">
        <w:rPr>
          <w:sz w:val="24"/>
          <w:szCs w:val="24"/>
          <w:lang w:val="pt-PT"/>
        </w:rPr>
        <w:t>” e os “</w:t>
      </w:r>
      <w:r w:rsidR="008F6F8B" w:rsidRPr="00734E25">
        <w:rPr>
          <w:i/>
          <w:sz w:val="24"/>
          <w:szCs w:val="24"/>
          <w:lang w:val="pt-PT"/>
        </w:rPr>
        <w:t>quatro netinhos</w:t>
      </w:r>
      <w:r w:rsidR="008F6F8B" w:rsidRPr="00734E25">
        <w:rPr>
          <w:sz w:val="24"/>
          <w:szCs w:val="24"/>
          <w:lang w:val="pt-PT"/>
        </w:rPr>
        <w:t>”, constituindo como que um contraponto positivo da sua situação de “</w:t>
      </w:r>
      <w:r w:rsidR="008F6F8B" w:rsidRPr="00734E25">
        <w:rPr>
          <w:i/>
          <w:sz w:val="24"/>
          <w:szCs w:val="24"/>
          <w:lang w:val="pt-PT"/>
        </w:rPr>
        <w:t>divorciada</w:t>
      </w:r>
      <w:r w:rsidR="008F6F8B" w:rsidRPr="00734E25">
        <w:rPr>
          <w:sz w:val="24"/>
          <w:szCs w:val="24"/>
          <w:lang w:val="pt-PT"/>
        </w:rPr>
        <w:t xml:space="preserve">”. É relevante o paralelismo que estabelece entre o seu estado civil e a maternidade, pois, no mesmo parágrafo, complementa a primeira informação com o facto de ter dois filhos adultos e quatro “netinhos”, que refere no diminutivo, evidenciando quer a tenra idade dos seus netos, quer o sentimento de carinho e ternura que nutre por eles. Ou seja, é possível depreender que o facto de se ter divorciado não constituiu uma perda na sua relação com a primeira família que constituíra, que preserva e que considera ser o bem maior, que nutre pelos netos um carinho evidente e que, em última instância, valoriza os laços familiares. </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A importância dos seus descendentes é também evidente </w:t>
      </w:r>
      <w:r w:rsidR="008F6F8B">
        <w:rPr>
          <w:sz w:val="24"/>
          <w:szCs w:val="24"/>
          <w:lang w:val="pt-PT"/>
        </w:rPr>
        <w:t xml:space="preserve">nos documentos “A minha fotografia” e “ A minha árvore genealógica” </w:t>
      </w:r>
      <w:r w:rsidR="008F6F8B" w:rsidRPr="00734E25">
        <w:rPr>
          <w:sz w:val="24"/>
          <w:szCs w:val="24"/>
          <w:lang w:val="pt-PT"/>
        </w:rPr>
        <w:t>em que Alda, para falar de si e das suas qualidades, realça o seu papel e a forma como o desempenha junto dos seus ascendentes e descendentes, dizendo-se “</w:t>
      </w:r>
      <w:r w:rsidR="008F6F8B" w:rsidRPr="00734E25">
        <w:rPr>
          <w:i/>
          <w:sz w:val="24"/>
          <w:szCs w:val="24"/>
          <w:lang w:val="pt-PT"/>
        </w:rPr>
        <w:t>boa filha, mãe avó, irmã e boa sogra</w:t>
      </w:r>
      <w:r w:rsidR="008F6F8B" w:rsidRPr="00734E25">
        <w:rPr>
          <w:sz w:val="24"/>
          <w:szCs w:val="24"/>
          <w:lang w:val="pt-PT"/>
        </w:rPr>
        <w:t>”, alargando os laços a familiares indirectos, como é o caso do seu papel de sogra e reforçando a ideia de que é “</w:t>
      </w:r>
      <w:r w:rsidR="008F6F8B" w:rsidRPr="00734E25">
        <w:rPr>
          <w:i/>
          <w:sz w:val="24"/>
          <w:szCs w:val="24"/>
          <w:lang w:val="pt-PT"/>
        </w:rPr>
        <w:t>amiga dos amigos e dos meus familiares</w:t>
      </w:r>
      <w:r w:rsidR="008F6F8B" w:rsidRPr="00734E25">
        <w:rPr>
          <w:sz w:val="24"/>
          <w:szCs w:val="24"/>
          <w:lang w:val="pt-PT"/>
        </w:rPr>
        <w:t xml:space="preserve">”. No texto «A Minha Árvore Genealógica», Alda fala pormenorizadamente dos filhos e, em sequência, dos netos. Sobre os filhos, refere-os primeiro em conjunto e distingue depois a relação que tem com cada um deles, salientando o seu papel de mãe e educadora </w:t>
      </w:r>
      <w:r w:rsidR="008F6F8B" w:rsidRPr="00810653">
        <w:rPr>
          <w:sz w:val="24"/>
          <w:szCs w:val="24"/>
          <w:lang w:val="pt-PT"/>
        </w:rPr>
        <w:t>“</w:t>
      </w:r>
      <w:r w:rsidR="008F6F8B" w:rsidRPr="00810653">
        <w:rPr>
          <w:i/>
          <w:sz w:val="24"/>
          <w:szCs w:val="24"/>
          <w:lang w:val="pt-PT"/>
        </w:rPr>
        <w:t>A minha relação com ele é boa, tento-lhe transmitir aquilo que me ensinaram e aprendi ao longo da vida(…)”,</w:t>
      </w:r>
      <w:r w:rsidR="008F6F8B">
        <w:rPr>
          <w:b/>
          <w:i/>
          <w:sz w:val="24"/>
          <w:szCs w:val="24"/>
          <w:lang w:val="pt-PT"/>
        </w:rPr>
        <w:t xml:space="preserve"> </w:t>
      </w:r>
      <w:r w:rsidR="008F6F8B">
        <w:rPr>
          <w:sz w:val="24"/>
          <w:szCs w:val="24"/>
          <w:lang w:val="pt-PT"/>
        </w:rPr>
        <w:t xml:space="preserve">testemunhando a relevância de modelos familiares que repete. </w:t>
      </w:r>
      <w:r w:rsidR="008F6F8B" w:rsidRPr="00734E25">
        <w:rPr>
          <w:sz w:val="24"/>
          <w:szCs w:val="24"/>
          <w:lang w:val="pt-PT"/>
        </w:rPr>
        <w:t>Em «História de Vida», Alda refere pela primeira vez a sua família de origem, os pais e o irmão, o seu primeiro namorado e marido, de quem se divorciou, os filhos, já referidos no primeiro documento, os netos e o namorado actual. Sobre a famíli</w:t>
      </w:r>
      <w:r w:rsidR="008F6F8B">
        <w:rPr>
          <w:sz w:val="24"/>
          <w:szCs w:val="24"/>
          <w:lang w:val="pt-PT"/>
        </w:rPr>
        <w:t>a de origem, pais e irmão, para além do mau ambiente já referido e das dificuldades vividas na infância, Alda revela laços a</w:t>
      </w:r>
      <w:r w:rsidR="008F6F8B" w:rsidRPr="00734E25">
        <w:rPr>
          <w:sz w:val="24"/>
          <w:szCs w:val="24"/>
          <w:lang w:val="pt-PT"/>
        </w:rPr>
        <w:t>fectiv</w:t>
      </w:r>
      <w:r w:rsidR="008F6F8B">
        <w:rPr>
          <w:sz w:val="24"/>
          <w:szCs w:val="24"/>
          <w:lang w:val="pt-PT"/>
        </w:rPr>
        <w:t>os distintos</w:t>
      </w:r>
      <w:r w:rsidR="008F6F8B" w:rsidRPr="00734E25">
        <w:rPr>
          <w:sz w:val="24"/>
          <w:szCs w:val="24"/>
          <w:lang w:val="pt-PT"/>
        </w:rPr>
        <w:t xml:space="preserve"> com </w:t>
      </w:r>
      <w:r w:rsidR="008F6F8B">
        <w:rPr>
          <w:sz w:val="24"/>
          <w:szCs w:val="24"/>
          <w:lang w:val="pt-PT"/>
        </w:rPr>
        <w:t>os pais</w:t>
      </w:r>
      <w:r w:rsidR="008F6F8B" w:rsidRPr="00734E25">
        <w:rPr>
          <w:sz w:val="24"/>
          <w:szCs w:val="24"/>
          <w:lang w:val="pt-PT"/>
        </w:rPr>
        <w:t>. Sobre o pai, refere-o quando explica a razão por que não continuou a estudar</w:t>
      </w:r>
      <w:r w:rsidR="008F6F8B">
        <w:rPr>
          <w:sz w:val="24"/>
          <w:szCs w:val="24"/>
          <w:lang w:val="pt-PT"/>
        </w:rPr>
        <w:t xml:space="preserve">, </w:t>
      </w:r>
      <w:r w:rsidR="008F6F8B" w:rsidRPr="00734E25">
        <w:rPr>
          <w:sz w:val="24"/>
          <w:szCs w:val="24"/>
          <w:lang w:val="pt-PT"/>
        </w:rPr>
        <w:lastRenderedPageBreak/>
        <w:t>testemunh</w:t>
      </w:r>
      <w:r w:rsidR="008F6F8B">
        <w:rPr>
          <w:sz w:val="24"/>
          <w:szCs w:val="24"/>
          <w:lang w:val="pt-PT"/>
        </w:rPr>
        <w:t>ando</w:t>
      </w:r>
      <w:r w:rsidR="008F6F8B" w:rsidRPr="00734E25">
        <w:rPr>
          <w:sz w:val="24"/>
          <w:szCs w:val="24"/>
          <w:lang w:val="pt-PT"/>
        </w:rPr>
        <w:t xml:space="preserve"> uma lógica estatutária desigual entre pai e mãe. Diz ainda sobre o pai que a </w:t>
      </w:r>
      <w:r w:rsidR="008F6F8B" w:rsidRPr="00734E25">
        <w:rPr>
          <w:i/>
          <w:sz w:val="24"/>
          <w:szCs w:val="24"/>
          <w:lang w:val="pt-PT"/>
        </w:rPr>
        <w:t xml:space="preserve">“A relação com ele nunca foi lá muito boa…. Quando as coisas, não lhe corriam bem lá no trabalho nós, em casa, é que pagávamos as favas”. </w:t>
      </w:r>
      <w:r w:rsidR="008F6F8B" w:rsidRPr="00734E25">
        <w:rPr>
          <w:sz w:val="24"/>
          <w:szCs w:val="24"/>
          <w:lang w:val="pt-PT"/>
        </w:rPr>
        <w:t>Relembra ainda que “</w:t>
      </w:r>
      <w:r w:rsidR="008F6F8B" w:rsidRPr="00734E25">
        <w:rPr>
          <w:i/>
          <w:sz w:val="24"/>
          <w:szCs w:val="24"/>
          <w:lang w:val="pt-PT"/>
        </w:rPr>
        <w:t>tínhamos que fazer sempre o que ele queria senão estávamos logo a levar pancada</w:t>
      </w:r>
      <w:r w:rsidR="008F6F8B" w:rsidRPr="00734E25">
        <w:rPr>
          <w:sz w:val="24"/>
          <w:szCs w:val="24"/>
          <w:lang w:val="pt-PT"/>
        </w:rPr>
        <w:t>”</w:t>
      </w:r>
      <w:r w:rsidR="008F6F8B">
        <w:rPr>
          <w:sz w:val="24"/>
          <w:szCs w:val="24"/>
          <w:lang w:val="pt-PT"/>
        </w:rPr>
        <w:t xml:space="preserve">. </w:t>
      </w:r>
      <w:r w:rsidR="008F6F8B" w:rsidRPr="00734E25">
        <w:rPr>
          <w:sz w:val="24"/>
          <w:szCs w:val="24"/>
          <w:lang w:val="pt-PT"/>
        </w:rPr>
        <w:t xml:space="preserve">No fundo, o pai de Alda assumiu o papel tradicional masculino no contexto privado: ele era o chefe de família com poder decisório que exercia amplamente e em diversas dimensões, incluindo a violência física contra os outros elementos da família. Estabelece uma comparação entre o passado e o presente, quando refere a forma como se relaciona com o pai </w:t>
      </w:r>
      <w:r w:rsidR="008F6F8B" w:rsidRPr="00734E25">
        <w:rPr>
          <w:i/>
          <w:sz w:val="24"/>
          <w:szCs w:val="24"/>
          <w:lang w:val="pt-PT"/>
        </w:rPr>
        <w:t xml:space="preserve">“Agora temos uma relação mais ou menos boa… </w:t>
      </w:r>
      <w:r w:rsidR="008F6F8B" w:rsidRPr="003C01EC">
        <w:rPr>
          <w:i/>
          <w:sz w:val="24"/>
          <w:szCs w:val="24"/>
          <w:lang w:val="pt-PT"/>
        </w:rPr>
        <w:t xml:space="preserve">Não é que de vez em quando não tenha lá as suas ‘pancadas de sempre’, mas um bocado mais leves”. </w:t>
      </w:r>
      <w:r w:rsidR="008F6F8B" w:rsidRPr="00734E25">
        <w:rPr>
          <w:sz w:val="24"/>
          <w:szCs w:val="24"/>
          <w:lang w:val="pt-PT"/>
        </w:rPr>
        <w:t xml:space="preserve">Esta nova lógica no relacionamento entre o pai e os filhos (Alda e o irmão) está associada à situação de dependência do mesmo face aos filhos, </w:t>
      </w:r>
      <w:r w:rsidR="008F6F8B" w:rsidRPr="00734E25">
        <w:rPr>
          <w:i/>
          <w:sz w:val="24"/>
          <w:szCs w:val="24"/>
          <w:lang w:val="pt-PT"/>
        </w:rPr>
        <w:t>“infelizmente ele só me tem a mim e ao meu irmão e precisa de nós para cuidar dele”</w:t>
      </w:r>
      <w:r w:rsidR="008F6F8B" w:rsidRPr="00734E25">
        <w:rPr>
          <w:sz w:val="24"/>
          <w:szCs w:val="24"/>
          <w:lang w:val="pt-PT"/>
        </w:rPr>
        <w:t>o que, ainda assim, não é sinónimo de uma vivência harmoniosa e pacífica, como o expressa Alda quando afirma</w:t>
      </w:r>
      <w:r w:rsidR="008F6F8B" w:rsidRPr="00734E25">
        <w:rPr>
          <w:i/>
          <w:sz w:val="24"/>
          <w:szCs w:val="24"/>
          <w:lang w:val="pt-PT"/>
        </w:rPr>
        <w:t xml:space="preserve"> “… mas vai-se vivendo.”</w:t>
      </w:r>
    </w:p>
    <w:p w:rsidR="008F6F8B" w:rsidRPr="005B2EB9"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Sobre a mãe, Alda expressa muitas vezes o carinho que nutre por ela, referindo com grande pormenor e emotividade a doença, “</w:t>
      </w:r>
      <w:r w:rsidR="008F6F8B" w:rsidRPr="00734E25">
        <w:rPr>
          <w:i/>
          <w:sz w:val="24"/>
          <w:szCs w:val="24"/>
          <w:lang w:val="pt-PT"/>
        </w:rPr>
        <w:t>a minha Mãezinha querida adoeceu</w:t>
      </w:r>
      <w:r w:rsidR="008F6F8B" w:rsidRPr="00734E25">
        <w:rPr>
          <w:sz w:val="24"/>
          <w:szCs w:val="24"/>
          <w:lang w:val="pt-PT"/>
        </w:rPr>
        <w:t xml:space="preserve">”, a progressão da doença, que Alda acompanhou, “ </w:t>
      </w:r>
      <w:r w:rsidR="008F6F8B" w:rsidRPr="00734E25">
        <w:rPr>
          <w:i/>
          <w:sz w:val="24"/>
          <w:szCs w:val="24"/>
          <w:lang w:val="pt-PT"/>
        </w:rPr>
        <w:t>Sofreu muito”</w:t>
      </w:r>
      <w:r w:rsidR="008F6F8B" w:rsidRPr="00734E25">
        <w:rPr>
          <w:sz w:val="24"/>
          <w:szCs w:val="24"/>
          <w:lang w:val="pt-PT"/>
        </w:rPr>
        <w:t xml:space="preserve"> e “</w:t>
      </w:r>
      <w:r w:rsidR="008F6F8B" w:rsidRPr="00734E25">
        <w:rPr>
          <w:i/>
          <w:sz w:val="24"/>
          <w:szCs w:val="24"/>
          <w:lang w:val="pt-PT"/>
        </w:rPr>
        <w:t>ela piorou</w:t>
      </w:r>
      <w:r w:rsidR="008F6F8B" w:rsidRPr="00734E25">
        <w:rPr>
          <w:sz w:val="24"/>
          <w:szCs w:val="24"/>
          <w:lang w:val="pt-PT"/>
        </w:rPr>
        <w:t xml:space="preserve">”, </w:t>
      </w:r>
      <w:r w:rsidR="008F6F8B">
        <w:rPr>
          <w:sz w:val="24"/>
          <w:szCs w:val="24"/>
          <w:lang w:val="pt-PT"/>
        </w:rPr>
        <w:t>e o</w:t>
      </w:r>
      <w:r w:rsidR="008F6F8B" w:rsidRPr="00734E25">
        <w:rPr>
          <w:sz w:val="24"/>
          <w:szCs w:val="24"/>
          <w:lang w:val="pt-PT"/>
        </w:rPr>
        <w:t xml:space="preserve"> falecimento, que esta refere evidenciando a sua impotência “</w:t>
      </w:r>
      <w:r w:rsidR="008F6F8B" w:rsidRPr="00734E25">
        <w:rPr>
          <w:i/>
          <w:sz w:val="24"/>
          <w:szCs w:val="24"/>
          <w:lang w:val="pt-PT"/>
        </w:rPr>
        <w:t>acabou por falecer</w:t>
      </w:r>
      <w:r w:rsidR="008F6F8B" w:rsidRPr="00734E25">
        <w:rPr>
          <w:sz w:val="24"/>
          <w:szCs w:val="24"/>
          <w:lang w:val="pt-PT"/>
        </w:rPr>
        <w:t>”</w:t>
      </w:r>
      <w:r w:rsidR="008F6F8B">
        <w:rPr>
          <w:sz w:val="24"/>
          <w:szCs w:val="24"/>
          <w:lang w:val="pt-PT"/>
        </w:rPr>
        <w:t>.</w:t>
      </w:r>
      <w:r w:rsidR="008F6F8B" w:rsidRPr="00734E25">
        <w:rPr>
          <w:sz w:val="24"/>
          <w:szCs w:val="24"/>
          <w:lang w:val="pt-PT"/>
        </w:rPr>
        <w:t xml:space="preserve"> Nos documentos que constituem «A Minha árvore genealógica», as referências à mãe tornam explícito</w:t>
      </w:r>
      <w:r w:rsidR="008F6F8B">
        <w:rPr>
          <w:sz w:val="24"/>
          <w:szCs w:val="24"/>
          <w:lang w:val="pt-PT"/>
        </w:rPr>
        <w:t xml:space="preserve">, para além do </w:t>
      </w:r>
      <w:r w:rsidR="008F6F8B" w:rsidRPr="00734E25">
        <w:rPr>
          <w:sz w:val="24"/>
          <w:szCs w:val="24"/>
          <w:lang w:val="pt-PT"/>
        </w:rPr>
        <w:t>carinho</w:t>
      </w:r>
      <w:r w:rsidR="008F6F8B">
        <w:rPr>
          <w:sz w:val="24"/>
          <w:szCs w:val="24"/>
          <w:lang w:val="pt-PT"/>
        </w:rPr>
        <w:t>,</w:t>
      </w:r>
      <w:r w:rsidR="008F6F8B" w:rsidRPr="00734E25">
        <w:rPr>
          <w:sz w:val="24"/>
          <w:szCs w:val="24"/>
          <w:lang w:val="pt-PT"/>
        </w:rPr>
        <w:t xml:space="preserve"> a relação que estabeleceram, afirmando </w:t>
      </w:r>
      <w:r w:rsidR="008F6F8B" w:rsidRPr="00734E25">
        <w:rPr>
          <w:i/>
          <w:sz w:val="24"/>
          <w:szCs w:val="24"/>
          <w:lang w:val="pt-PT"/>
        </w:rPr>
        <w:t>“tivemos momentos bons e maus, como todas as mães e filhas”</w:t>
      </w:r>
      <w:r w:rsidR="008F6F8B" w:rsidRPr="00734E25">
        <w:rPr>
          <w:sz w:val="24"/>
          <w:szCs w:val="24"/>
          <w:lang w:val="pt-PT"/>
        </w:rPr>
        <w:t xml:space="preserve"> e salientando o papel e as qualidades da sua mãe </w:t>
      </w:r>
      <w:r w:rsidR="008F6F8B" w:rsidRPr="00734E25">
        <w:rPr>
          <w:i/>
          <w:sz w:val="24"/>
          <w:szCs w:val="24"/>
          <w:lang w:val="pt-PT"/>
        </w:rPr>
        <w:t>”tentava transmitir o que tinha de bom nela, meiga, amiga, compreensiva e com capacidade de perdoar as outras pessoas…”.</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Na referência que faz aos avós, maternos e paternos, apresenta-se um universo em que a hegemonia masculina é evidente e está associada ao sofrimento e à subjugação das mulheres: os laços com os avós são praticamente inexistentes, uma vez que teve pouco contacto com eles. O que sabe e tem deles resume-se a memórias transmitidas por familiares directos, muitas vezes a mãe, que condicionaram a representação que Alda tem deles. Talvez por esta razão, os avós maternos são aqueles que Alda refere em primeiro lugar. Sobre a avó materna, expressa o gosto que tem em partilhar o mesmo nome próprio, a infelicidade da sua mãe por não ter conhecido a própria mãe </w:t>
      </w:r>
      <w:r w:rsidR="008F6F8B" w:rsidRPr="00734E25">
        <w:rPr>
          <w:sz w:val="24"/>
          <w:szCs w:val="24"/>
          <w:lang w:val="pt-PT"/>
        </w:rPr>
        <w:lastRenderedPageBreak/>
        <w:t xml:space="preserve">e a alegria de ter consigo uma recordação da avó, uma fotografia. Sobre a avó diz </w:t>
      </w:r>
      <w:r w:rsidR="008F6F8B" w:rsidRPr="00734E25">
        <w:rPr>
          <w:i/>
          <w:sz w:val="24"/>
          <w:szCs w:val="24"/>
          <w:lang w:val="pt-PT"/>
        </w:rPr>
        <w:t>“e também sofreu muito nas mãos do meu avô”</w:t>
      </w:r>
      <w:r w:rsidR="008F6F8B" w:rsidRPr="00734E25">
        <w:rPr>
          <w:sz w:val="24"/>
          <w:szCs w:val="24"/>
          <w:lang w:val="pt-PT"/>
        </w:rPr>
        <w:t>, sobre o avô refere “</w:t>
      </w:r>
      <w:r w:rsidR="008F6F8B" w:rsidRPr="00734E25">
        <w:rPr>
          <w:i/>
          <w:sz w:val="24"/>
          <w:szCs w:val="24"/>
          <w:lang w:val="pt-PT"/>
        </w:rPr>
        <w:t>o meu</w:t>
      </w:r>
      <w:r w:rsidR="008F6F8B">
        <w:rPr>
          <w:sz w:val="24"/>
          <w:szCs w:val="24"/>
          <w:lang w:val="pt-PT"/>
        </w:rPr>
        <w:t xml:space="preserve"> [</w:t>
      </w:r>
      <w:r w:rsidR="008F6F8B" w:rsidRPr="00734E25">
        <w:rPr>
          <w:sz w:val="24"/>
          <w:szCs w:val="24"/>
          <w:lang w:val="pt-PT"/>
        </w:rPr>
        <w:t>gralha</w:t>
      </w:r>
      <w:r w:rsidR="008F6F8B">
        <w:rPr>
          <w:sz w:val="24"/>
          <w:szCs w:val="24"/>
          <w:lang w:val="pt-PT"/>
        </w:rPr>
        <w:t>]</w:t>
      </w:r>
      <w:r w:rsidR="008F6F8B" w:rsidRPr="00734E25">
        <w:rPr>
          <w:i/>
          <w:sz w:val="24"/>
          <w:szCs w:val="24"/>
          <w:lang w:val="pt-PT"/>
        </w:rPr>
        <w:t xml:space="preserve"> materno chamava-se (…) e pouco mais tenho a dizer. Não convivi muito com ele…”.</w:t>
      </w:r>
      <w:r w:rsidR="008F6F8B" w:rsidRPr="00734E25">
        <w:rPr>
          <w:sz w:val="24"/>
          <w:szCs w:val="24"/>
          <w:lang w:val="pt-PT"/>
        </w:rPr>
        <w:t xml:space="preserve"> </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Relativamente aos avós paternos, as recordações também são poucas: Alda </w:t>
      </w:r>
      <w:r w:rsidR="008F6F8B">
        <w:rPr>
          <w:sz w:val="24"/>
          <w:szCs w:val="24"/>
          <w:lang w:val="pt-PT"/>
        </w:rPr>
        <w:t>refere</w:t>
      </w:r>
      <w:r w:rsidR="008F6F8B" w:rsidRPr="00734E25">
        <w:rPr>
          <w:sz w:val="24"/>
          <w:szCs w:val="24"/>
          <w:lang w:val="pt-PT"/>
        </w:rPr>
        <w:t xml:space="preserve"> ter convivido pouco com eles, salientando umas memórias que permanecem de poucas visitas que lhes fez. Distinguem-se as referências à avó, </w:t>
      </w:r>
      <w:r w:rsidR="008F6F8B" w:rsidRPr="00734E25">
        <w:rPr>
          <w:i/>
          <w:sz w:val="24"/>
          <w:szCs w:val="24"/>
          <w:lang w:val="pt-PT"/>
        </w:rPr>
        <w:t xml:space="preserve">“das poucas vezes que lá fui ela era muito meiga comigo”, </w:t>
      </w:r>
      <w:r w:rsidR="008F6F8B" w:rsidRPr="00734E25">
        <w:rPr>
          <w:sz w:val="24"/>
          <w:szCs w:val="24"/>
          <w:lang w:val="pt-PT"/>
        </w:rPr>
        <w:t xml:space="preserve">que contrastam com as referências que faz ao avô, </w:t>
      </w:r>
      <w:r w:rsidR="008F6F8B" w:rsidRPr="00734E25">
        <w:rPr>
          <w:i/>
          <w:sz w:val="24"/>
          <w:szCs w:val="24"/>
          <w:lang w:val="pt-PT"/>
        </w:rPr>
        <w:t>“sempre ouvi dizer que ele era muito mau para a minha avó e filhos…”</w:t>
      </w:r>
      <w:r w:rsidR="008F6F8B" w:rsidRPr="00734E25">
        <w:rPr>
          <w:sz w:val="24"/>
          <w:szCs w:val="24"/>
          <w:lang w:val="pt-PT"/>
        </w:rPr>
        <w:t xml:space="preserve"> e à memória que tem de breves encontros “</w:t>
      </w:r>
      <w:r w:rsidR="008F6F8B" w:rsidRPr="00734E25">
        <w:rPr>
          <w:i/>
          <w:sz w:val="24"/>
          <w:szCs w:val="24"/>
          <w:lang w:val="pt-PT"/>
        </w:rPr>
        <w:t xml:space="preserve">poucas vezes fui a casa dele e a recordação que tenho dele é já velhinho e com um ar de mandão e mau”, </w:t>
      </w:r>
      <w:r w:rsidR="008F6F8B" w:rsidRPr="00734E25">
        <w:rPr>
          <w:sz w:val="24"/>
          <w:szCs w:val="24"/>
          <w:lang w:val="pt-PT"/>
        </w:rPr>
        <w:t xml:space="preserve">acrescentando pormenores sobre a sua morte </w:t>
      </w:r>
      <w:r w:rsidR="008F6F8B" w:rsidRPr="00734E25">
        <w:rPr>
          <w:i/>
          <w:sz w:val="24"/>
          <w:szCs w:val="24"/>
          <w:lang w:val="pt-PT"/>
        </w:rPr>
        <w:t>“…não sofreu muito… e morreu por ser sempre teimoso e mandão e levar sempre a dele avante</w:t>
      </w:r>
      <w:r w:rsidR="008F6F8B" w:rsidRPr="00734E25">
        <w:rPr>
          <w:sz w:val="24"/>
          <w:szCs w:val="24"/>
          <w:lang w:val="pt-PT"/>
        </w:rPr>
        <w:t>”.</w:t>
      </w:r>
    </w:p>
    <w:p w:rsidR="008F6F8B" w:rsidRPr="00734E25" w:rsidRDefault="00830160" w:rsidP="008F6F8B">
      <w:pPr>
        <w:spacing w:after="0" w:line="360" w:lineRule="auto"/>
        <w:rPr>
          <w:i/>
          <w:sz w:val="24"/>
          <w:szCs w:val="24"/>
          <w:lang w:val="pt-PT"/>
        </w:rPr>
      </w:pPr>
      <w:r>
        <w:rPr>
          <w:sz w:val="24"/>
          <w:szCs w:val="24"/>
          <w:lang w:val="pt-PT"/>
        </w:rPr>
        <w:t xml:space="preserve">     </w:t>
      </w:r>
      <w:r w:rsidR="008F6F8B" w:rsidRPr="00734E25">
        <w:rPr>
          <w:sz w:val="24"/>
          <w:szCs w:val="24"/>
          <w:lang w:val="pt-PT"/>
        </w:rPr>
        <w:t>Sobre o namorado, as referências mais significativas surgem no texto «A Minha história de vida» em que Alda diz “</w:t>
      </w:r>
      <w:r w:rsidR="008F6F8B" w:rsidRPr="00734E25">
        <w:rPr>
          <w:i/>
          <w:sz w:val="24"/>
          <w:szCs w:val="24"/>
          <w:lang w:val="pt-PT"/>
        </w:rPr>
        <w:t>arranjei um namorado e voltei a sofrer novamente, porque me apaixonei pela pessoa errada</w:t>
      </w:r>
      <w:r w:rsidR="008F6F8B" w:rsidRPr="00734E25">
        <w:rPr>
          <w:sz w:val="24"/>
          <w:szCs w:val="24"/>
          <w:lang w:val="pt-PT"/>
        </w:rPr>
        <w:t xml:space="preserve">”. Sobre esta relação, Alda testemunha </w:t>
      </w:r>
      <w:r w:rsidR="008F6F8B" w:rsidRPr="00734E25">
        <w:rPr>
          <w:i/>
          <w:sz w:val="24"/>
          <w:szCs w:val="24"/>
          <w:lang w:val="pt-PT"/>
        </w:rPr>
        <w:t>“Sofri muito ao princípio com este relacionamento”.</w:t>
      </w:r>
      <w:r w:rsidR="008F6F8B" w:rsidRPr="00734E25">
        <w:rPr>
          <w:sz w:val="24"/>
          <w:szCs w:val="24"/>
          <w:lang w:val="pt-PT"/>
        </w:rPr>
        <w:t xml:space="preserve"> Contudo, expressa o afecto que sente por ele “</w:t>
      </w:r>
      <w:r w:rsidR="008F6F8B" w:rsidRPr="00734E25">
        <w:rPr>
          <w:i/>
          <w:sz w:val="24"/>
          <w:szCs w:val="24"/>
          <w:lang w:val="pt-PT"/>
        </w:rPr>
        <w:t>ainda estou com el</w:t>
      </w:r>
      <w:r w:rsidR="008F6F8B">
        <w:rPr>
          <w:i/>
          <w:sz w:val="24"/>
          <w:szCs w:val="24"/>
          <w:lang w:val="pt-PT"/>
        </w:rPr>
        <w:t>e</w:t>
      </w:r>
      <w:r w:rsidR="008F6F8B" w:rsidRPr="00734E25">
        <w:rPr>
          <w:i/>
          <w:sz w:val="24"/>
          <w:szCs w:val="24"/>
          <w:lang w:val="pt-PT"/>
        </w:rPr>
        <w:t xml:space="preserve"> há catorze anos, porque ainda </w:t>
      </w:r>
      <w:r w:rsidR="008F6F8B">
        <w:rPr>
          <w:i/>
          <w:sz w:val="24"/>
          <w:szCs w:val="24"/>
          <w:lang w:val="pt-PT"/>
        </w:rPr>
        <w:t>o</w:t>
      </w:r>
      <w:r w:rsidR="008F6F8B" w:rsidRPr="00734E25">
        <w:rPr>
          <w:i/>
          <w:sz w:val="24"/>
          <w:szCs w:val="24"/>
          <w:lang w:val="pt-PT"/>
        </w:rPr>
        <w:t xml:space="preserve"> amo muito” </w:t>
      </w:r>
      <w:r w:rsidR="008F6F8B" w:rsidRPr="00734E25">
        <w:rPr>
          <w:sz w:val="24"/>
          <w:szCs w:val="24"/>
          <w:lang w:val="pt-PT"/>
        </w:rPr>
        <w:t xml:space="preserve">e integra o seu nome na rede relacional da sua família constante </w:t>
      </w:r>
      <w:r w:rsidR="008F6F8B">
        <w:rPr>
          <w:sz w:val="24"/>
          <w:szCs w:val="24"/>
          <w:lang w:val="pt-PT"/>
        </w:rPr>
        <w:t>do documento</w:t>
      </w:r>
      <w:r w:rsidR="008F6F8B" w:rsidRPr="00734E25">
        <w:rPr>
          <w:sz w:val="24"/>
          <w:szCs w:val="24"/>
          <w:lang w:val="pt-PT"/>
        </w:rPr>
        <w:t xml:space="preserve"> «A Minha Árvore Genealógica», ao seu lado, estabelecendo um paralelo entre a sua relação e o que conhece como o normal nas relações conjugais </w:t>
      </w:r>
      <w:r w:rsidR="008F6F8B" w:rsidRPr="00734E25">
        <w:rPr>
          <w:i/>
          <w:sz w:val="24"/>
          <w:szCs w:val="24"/>
          <w:lang w:val="pt-PT"/>
        </w:rPr>
        <w:t xml:space="preserve">“tenho bons e maus momentos como todos os casais e não quero falar deles aqui”. </w:t>
      </w:r>
    </w:p>
    <w:p w:rsidR="008F6F8B" w:rsidRPr="00734E25" w:rsidRDefault="00830160" w:rsidP="008F6F8B">
      <w:pPr>
        <w:spacing w:after="0" w:line="360" w:lineRule="auto"/>
        <w:rPr>
          <w:i/>
          <w:sz w:val="24"/>
          <w:szCs w:val="24"/>
          <w:lang w:val="pt-PT"/>
        </w:rPr>
      </w:pPr>
      <w:r>
        <w:rPr>
          <w:sz w:val="24"/>
          <w:szCs w:val="24"/>
          <w:lang w:val="pt-PT"/>
        </w:rPr>
        <w:t xml:space="preserve">     </w:t>
      </w:r>
      <w:r w:rsidR="008F6F8B" w:rsidRPr="00734E25">
        <w:rPr>
          <w:sz w:val="24"/>
          <w:szCs w:val="24"/>
          <w:lang w:val="pt-PT"/>
        </w:rPr>
        <w:t xml:space="preserve">Existem também referências explícitas aos pais do namorado com quem Alda não se relacionou directamente, sendo significativo o afastamento desta com eles e, ainda assim, referi-los na sua árvore genealógica. Esta referência testemunha mais uma vez a importância que Alda atribui às relações familiares e, uma vez que integrou o seu namorado na sua árvore genealógica, a referências aos pais deste surge como algo de incontornável. Por outro lado, a ausência de laços entre Alda e os pais do namorado indiciam aquilo que a mesma diz sobre a mãe dele, </w:t>
      </w:r>
      <w:r w:rsidR="008F6F8B" w:rsidRPr="00734E25">
        <w:rPr>
          <w:i/>
          <w:sz w:val="24"/>
          <w:szCs w:val="24"/>
          <w:lang w:val="pt-PT"/>
        </w:rPr>
        <w:t xml:space="preserve">“não aprovava o meu relacionamento com o filho”, </w:t>
      </w:r>
      <w:r w:rsidR="008F6F8B" w:rsidRPr="00734E25">
        <w:rPr>
          <w:sz w:val="24"/>
          <w:szCs w:val="24"/>
          <w:lang w:val="pt-PT"/>
        </w:rPr>
        <w:t xml:space="preserve">exprimindo o desejo de não querer falar dela </w:t>
      </w:r>
      <w:r w:rsidR="008F6F8B" w:rsidRPr="00734E25">
        <w:rPr>
          <w:i/>
          <w:sz w:val="24"/>
          <w:szCs w:val="24"/>
          <w:lang w:val="pt-PT"/>
        </w:rPr>
        <w:t>“os motivos não vou mencionar”.</w:t>
      </w:r>
      <w:r w:rsidR="008F6F8B" w:rsidRPr="00734E25">
        <w:rPr>
          <w:sz w:val="24"/>
          <w:szCs w:val="24"/>
          <w:lang w:val="pt-PT"/>
        </w:rPr>
        <w:t xml:space="preserve"> Contudo, </w:t>
      </w:r>
      <w:r w:rsidR="008F6F8B">
        <w:rPr>
          <w:sz w:val="24"/>
          <w:szCs w:val="24"/>
          <w:lang w:val="pt-PT"/>
        </w:rPr>
        <w:t xml:space="preserve">o </w:t>
      </w:r>
      <w:r w:rsidR="008F6F8B" w:rsidRPr="00734E25">
        <w:rPr>
          <w:sz w:val="24"/>
          <w:szCs w:val="24"/>
          <w:lang w:val="pt-PT"/>
        </w:rPr>
        <w:t xml:space="preserve">não falar fala por si, ou seja, é uma omissão plena de sentido, muito provavelmente associada à recriminação social, de uma opção individual de Alda. Sobre o pai do namorado, esta diz </w:t>
      </w:r>
      <w:r w:rsidR="008F6F8B" w:rsidRPr="00734E25">
        <w:rPr>
          <w:i/>
          <w:sz w:val="24"/>
          <w:szCs w:val="24"/>
          <w:lang w:val="pt-PT"/>
        </w:rPr>
        <w:t xml:space="preserve">“nunca ouvi dizer que ele </w:t>
      </w:r>
      <w:r w:rsidR="008F6F8B" w:rsidRPr="00734E25">
        <w:rPr>
          <w:i/>
          <w:sz w:val="24"/>
          <w:szCs w:val="24"/>
          <w:lang w:val="pt-PT"/>
        </w:rPr>
        <w:lastRenderedPageBreak/>
        <w:t>aprovava ou desaprovava o meu relacionamento com o filho”,</w:t>
      </w:r>
      <w:r w:rsidR="008F6F8B" w:rsidRPr="00734E25">
        <w:rPr>
          <w:sz w:val="24"/>
          <w:szCs w:val="24"/>
          <w:lang w:val="pt-PT"/>
        </w:rPr>
        <w:t xml:space="preserve"> mas acrescenta o que lhe foi dito sobre o senhor</w:t>
      </w:r>
      <w:r w:rsidR="008F6F8B" w:rsidRPr="00734E25">
        <w:rPr>
          <w:i/>
          <w:sz w:val="24"/>
          <w:szCs w:val="24"/>
          <w:lang w:val="pt-PT"/>
        </w:rPr>
        <w:t xml:space="preserve"> “não era bom pai para os filhos e que no início era mau marido”.</w:t>
      </w:r>
      <w:r w:rsidR="008F6F8B" w:rsidRPr="00734E25">
        <w:rPr>
          <w:sz w:val="24"/>
          <w:szCs w:val="24"/>
          <w:lang w:val="pt-PT"/>
        </w:rPr>
        <w:t xml:space="preserve"> Curiosamente, conhece e refere o nome do pai, mas não conhece o nome da mãe. Ainda no universo familiar do namorado, relativamente aos avós deste, um tema recorrente volta a surgir como tendo sido uma das poucas coisas abordadas, “</w:t>
      </w:r>
      <w:r w:rsidR="008F6F8B" w:rsidRPr="00734E25">
        <w:rPr>
          <w:i/>
          <w:sz w:val="24"/>
          <w:szCs w:val="24"/>
          <w:lang w:val="pt-PT"/>
        </w:rPr>
        <w:t>o avô era muito mau para a avó e para os netos”.</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Deste conjunto de memórias e referências ao universo familiar, uma questão se impõe: que relação existe entre as vivências de Alda e a forma como estrutura a sua família e se relaciona com o seu universo familiar? </w:t>
      </w:r>
    </w:p>
    <w:p w:rsidR="008F6F8B" w:rsidRPr="00734E25" w:rsidRDefault="008F6F8B" w:rsidP="00680C9E">
      <w:pPr>
        <w:numPr>
          <w:ilvl w:val="0"/>
          <w:numId w:val="69"/>
        </w:numPr>
        <w:spacing w:after="0" w:line="360" w:lineRule="auto"/>
        <w:rPr>
          <w:sz w:val="24"/>
          <w:szCs w:val="24"/>
          <w:lang w:val="pt-PT"/>
        </w:rPr>
      </w:pPr>
      <w:r w:rsidRPr="00734E25">
        <w:rPr>
          <w:sz w:val="24"/>
          <w:szCs w:val="24"/>
          <w:lang w:val="pt-PT"/>
        </w:rPr>
        <w:t xml:space="preserve">Alda revela ter apreendido um modelo de família tradicional, característico do meio em que nasceu e cresceu, uma vez que casou, teve filhos, abandonou o seu trabalho para ajudar no negócio da família do marido e submeteu-se a situações de agressão e violência física e moral pelos filhos. </w:t>
      </w:r>
    </w:p>
    <w:p w:rsidR="008F6F8B" w:rsidRPr="00734E25" w:rsidRDefault="008F6F8B" w:rsidP="00680C9E">
      <w:pPr>
        <w:numPr>
          <w:ilvl w:val="0"/>
          <w:numId w:val="69"/>
        </w:numPr>
        <w:spacing w:after="0" w:line="360" w:lineRule="auto"/>
        <w:rPr>
          <w:sz w:val="24"/>
          <w:szCs w:val="24"/>
          <w:lang w:val="pt-PT"/>
        </w:rPr>
      </w:pPr>
      <w:r w:rsidRPr="00734E25">
        <w:rPr>
          <w:sz w:val="24"/>
          <w:szCs w:val="24"/>
          <w:lang w:val="pt-PT"/>
        </w:rPr>
        <w:t xml:space="preserve">Contudo, num dado momento da sua vida, decidiu mudar, apesar de todos </w:t>
      </w:r>
      <w:r>
        <w:rPr>
          <w:sz w:val="24"/>
          <w:szCs w:val="24"/>
          <w:lang w:val="pt-PT"/>
        </w:rPr>
        <w:t xml:space="preserve">os </w:t>
      </w:r>
      <w:r w:rsidRPr="00734E25">
        <w:rPr>
          <w:sz w:val="24"/>
          <w:szCs w:val="24"/>
          <w:lang w:val="pt-PT"/>
        </w:rPr>
        <w:t xml:space="preserve">riscos que correu por querer e ter abandonado o lar: a separação dos filhos, a incapacidade de subsistir sozinha devida à falta de recursos, de habilitações e de uma profissão, a necessidade do apoio dos pais e a recriminação familiar e social. </w:t>
      </w:r>
    </w:p>
    <w:p w:rsidR="008F6F8B" w:rsidRDefault="008F6F8B" w:rsidP="00680C9E">
      <w:pPr>
        <w:numPr>
          <w:ilvl w:val="0"/>
          <w:numId w:val="69"/>
        </w:numPr>
        <w:spacing w:after="0" w:line="360" w:lineRule="auto"/>
        <w:rPr>
          <w:sz w:val="24"/>
          <w:szCs w:val="24"/>
          <w:lang w:val="pt-PT"/>
        </w:rPr>
      </w:pPr>
      <w:r w:rsidRPr="00734E25">
        <w:rPr>
          <w:sz w:val="24"/>
          <w:szCs w:val="24"/>
          <w:lang w:val="pt-PT"/>
        </w:rPr>
        <w:t xml:space="preserve">Depois, foi conquistando a sua autonomia: arranjou novo emprego, manteve um contacto regular com os filhos e </w:t>
      </w:r>
      <w:r>
        <w:rPr>
          <w:sz w:val="24"/>
          <w:szCs w:val="24"/>
          <w:lang w:val="pt-PT"/>
        </w:rPr>
        <w:t>c</w:t>
      </w:r>
      <w:r w:rsidRPr="00734E25">
        <w:rPr>
          <w:sz w:val="24"/>
          <w:szCs w:val="24"/>
          <w:lang w:val="pt-PT"/>
        </w:rPr>
        <w:t xml:space="preserve">om as suas famílias, optou por viver sozinha e envolveu-se num novo relacionamento. Mais uma vez, Alda dá mostras de uma capacidade de escolha individual e de uma determinação únicas: não casa, vivendo em união de facto e enfrentando a recriminação familiar e social. </w:t>
      </w:r>
    </w:p>
    <w:p w:rsidR="008F6F8B" w:rsidRPr="00734E25" w:rsidRDefault="008F6F8B" w:rsidP="00680C9E">
      <w:pPr>
        <w:numPr>
          <w:ilvl w:val="0"/>
          <w:numId w:val="69"/>
        </w:numPr>
        <w:spacing w:after="0" w:line="360" w:lineRule="auto"/>
        <w:rPr>
          <w:sz w:val="24"/>
          <w:szCs w:val="24"/>
          <w:lang w:val="pt-PT"/>
        </w:rPr>
      </w:pPr>
      <w:r>
        <w:rPr>
          <w:sz w:val="24"/>
          <w:szCs w:val="24"/>
          <w:lang w:val="pt-PT"/>
        </w:rPr>
        <w:t xml:space="preserve">Inicia um relacionamento sem casar, enfrenta a recriminação familiar e social, mas retoma o seu papel de mulher sofrida que ama um homem que não “é a pessoa certa”. Revela, desta forma, que, não se emancipou de uma lógica tradicional subjacente ao relacionamento entre um homem e uma mulher, e que foi transversal a todas as relações da sua família de origem, aceitando os defeitos do parceiro como um mal necessário à vivência de quem ama. </w:t>
      </w:r>
    </w:p>
    <w:p w:rsidR="008F6F8B" w:rsidRPr="009D7051" w:rsidRDefault="008F6F8B" w:rsidP="00680C9E">
      <w:pPr>
        <w:numPr>
          <w:ilvl w:val="0"/>
          <w:numId w:val="69"/>
        </w:numPr>
        <w:spacing w:line="360" w:lineRule="auto"/>
        <w:ind w:left="714" w:hanging="357"/>
        <w:rPr>
          <w:sz w:val="24"/>
          <w:szCs w:val="24"/>
          <w:lang w:val="pt-PT"/>
        </w:rPr>
      </w:pPr>
      <w:r w:rsidRPr="00734E25">
        <w:rPr>
          <w:sz w:val="24"/>
          <w:szCs w:val="24"/>
          <w:lang w:val="pt-PT"/>
        </w:rPr>
        <w:t xml:space="preserve">Associado a esta progressiva autonomia de Alda nas opções que faz relativamente à sua vida está o seu percurso profissional: reintegrou o mercado </w:t>
      </w:r>
      <w:r w:rsidRPr="00734E25">
        <w:rPr>
          <w:sz w:val="24"/>
          <w:szCs w:val="24"/>
          <w:lang w:val="pt-PT"/>
        </w:rPr>
        <w:lastRenderedPageBreak/>
        <w:t>de trabalho, apesar de viver uma situação de desemprego temporário, tirou a carta de condução e começou a investir na sua formação.</w:t>
      </w:r>
    </w:p>
    <w:p w:rsidR="008F6F8B" w:rsidRPr="00216385" w:rsidRDefault="008F6F8B" w:rsidP="00680C9E">
      <w:pPr>
        <w:pStyle w:val="PargrafodaLista"/>
        <w:numPr>
          <w:ilvl w:val="0"/>
          <w:numId w:val="58"/>
        </w:numPr>
        <w:spacing w:after="0" w:line="360" w:lineRule="auto"/>
        <w:rPr>
          <w:smallCaps/>
          <w:sz w:val="24"/>
          <w:szCs w:val="24"/>
          <w:lang w:val="pt-PT"/>
        </w:rPr>
      </w:pPr>
      <w:r w:rsidRPr="00216385">
        <w:rPr>
          <w:smallCaps/>
          <w:sz w:val="24"/>
          <w:szCs w:val="24"/>
          <w:lang w:val="pt-PT"/>
        </w:rPr>
        <w:t>os amigos, os vizinhos, os colegas, entre outros…</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A importância que Alda atribui às relações que estabelece com os outros é apenas um reflexo e um contínuo da forma como vive e sente a família. </w:t>
      </w:r>
    </w:p>
    <w:p w:rsidR="008F6F8B" w:rsidRPr="00734E25" w:rsidRDefault="00830160" w:rsidP="008F6F8B">
      <w:pPr>
        <w:spacing w:after="0" w:line="360" w:lineRule="auto"/>
        <w:rPr>
          <w:i/>
          <w:sz w:val="24"/>
          <w:szCs w:val="24"/>
          <w:lang w:val="pt-PT"/>
        </w:rPr>
      </w:pPr>
      <w:r>
        <w:rPr>
          <w:sz w:val="24"/>
          <w:szCs w:val="24"/>
          <w:lang w:val="pt-PT"/>
        </w:rPr>
        <w:t xml:space="preserve">      </w:t>
      </w:r>
      <w:r w:rsidR="008F6F8B" w:rsidRPr="00734E25">
        <w:rPr>
          <w:sz w:val="24"/>
          <w:szCs w:val="24"/>
          <w:lang w:val="pt-PT"/>
        </w:rPr>
        <w:t xml:space="preserve">De facto, no documento intitulado «A Minha Fotografia», Alda diz ser </w:t>
      </w:r>
      <w:r w:rsidR="008F6F8B" w:rsidRPr="00734E25">
        <w:rPr>
          <w:i/>
          <w:sz w:val="24"/>
          <w:szCs w:val="24"/>
          <w:lang w:val="pt-PT"/>
        </w:rPr>
        <w:t xml:space="preserve">“amiga dos amigos e dos meus familiares”, </w:t>
      </w:r>
      <w:r w:rsidR="008F6F8B" w:rsidRPr="00734E25">
        <w:rPr>
          <w:sz w:val="24"/>
          <w:szCs w:val="24"/>
          <w:lang w:val="pt-PT"/>
        </w:rPr>
        <w:t xml:space="preserve">referindo-os em paralelo como elementos essenciais para o seu universo relacional e afectivo. Esta predisposição para o relacionamento com os outros advém de uma característica que a própria refere como sendo sua:  </w:t>
      </w:r>
      <w:r w:rsidR="008F6F8B" w:rsidRPr="00734E25">
        <w:rPr>
          <w:i/>
          <w:sz w:val="24"/>
          <w:szCs w:val="24"/>
          <w:lang w:val="pt-PT"/>
        </w:rPr>
        <w:t>“Sou muito extrovertida”.</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Porém, a importância que os outros têm para Alda não a levam a abdicar das suas convicções e valores, revelando uma autonomia no ser que a leva a afirmar-se pelas suas escolhas individuais, que assume com propriedade e responsabilidade, quando diz ser </w:t>
      </w:r>
      <w:r w:rsidR="008F6F8B" w:rsidRPr="00734E25">
        <w:rPr>
          <w:i/>
          <w:sz w:val="24"/>
          <w:szCs w:val="24"/>
          <w:lang w:val="pt-PT"/>
        </w:rPr>
        <w:t>“amiga de quem me quer bem e me respeita”</w:t>
      </w:r>
      <w:r w:rsidR="008F6F8B" w:rsidRPr="00734E25">
        <w:rPr>
          <w:sz w:val="24"/>
          <w:szCs w:val="24"/>
          <w:lang w:val="pt-PT"/>
        </w:rPr>
        <w:t>. Assim, a relação deíctica está sempre subjacente ao discurso de Alda e está integrada na sua forma de estar, de viver e de ser. Diz estar sempre disposta a “</w:t>
      </w:r>
      <w:r w:rsidR="008F6F8B" w:rsidRPr="00734E25">
        <w:rPr>
          <w:i/>
          <w:sz w:val="24"/>
          <w:szCs w:val="24"/>
          <w:lang w:val="pt-PT"/>
        </w:rPr>
        <w:t xml:space="preserve">ajudar sempre que me peçam e não só”, </w:t>
      </w:r>
      <w:r w:rsidR="008F6F8B" w:rsidRPr="00734E25">
        <w:rPr>
          <w:sz w:val="24"/>
          <w:szCs w:val="24"/>
          <w:lang w:val="pt-PT"/>
        </w:rPr>
        <w:t xml:space="preserve">revelando grande consciência comunitária. </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Num contexto mais alargado, no seu ambiente profissional e social, Alda não deixa de e</w:t>
      </w:r>
      <w:r w:rsidR="008F6F8B">
        <w:rPr>
          <w:sz w:val="24"/>
          <w:szCs w:val="24"/>
          <w:lang w:val="pt-PT"/>
        </w:rPr>
        <w:t>star atenta aos outros e ao bem-</w:t>
      </w:r>
      <w:r w:rsidR="008F6F8B" w:rsidRPr="00734E25">
        <w:rPr>
          <w:sz w:val="24"/>
          <w:szCs w:val="24"/>
          <w:lang w:val="pt-PT"/>
        </w:rPr>
        <w:t>estar comum, afirmando ser “</w:t>
      </w:r>
      <w:r w:rsidR="008F6F8B" w:rsidRPr="00734E25">
        <w:rPr>
          <w:i/>
          <w:sz w:val="24"/>
          <w:szCs w:val="24"/>
          <w:lang w:val="pt-PT"/>
        </w:rPr>
        <w:t xml:space="preserve">cumpridora nos horários, respeitadora, honesta e faço o possível para ser boa condutora”. </w:t>
      </w:r>
      <w:r w:rsidR="008F6F8B" w:rsidRPr="00734E25">
        <w:rPr>
          <w:sz w:val="24"/>
          <w:szCs w:val="24"/>
          <w:lang w:val="pt-PT"/>
        </w:rPr>
        <w:t xml:space="preserve">É a expressão de uma subjectividade que, valorizando os outros na sua vida, se valoriza a si própria como se só pudesse ser sendo-o consigo e com os outros, cuidando de si e dos outros. </w:t>
      </w:r>
    </w:p>
    <w:p w:rsidR="008F6F8B" w:rsidRPr="00734E25" w:rsidRDefault="00830160"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A importância do outro na vida de Alda é evidente mesmo quando reflecte sobre si própria e sobre os conhecimentos que tem, afirmando </w:t>
      </w:r>
      <w:r w:rsidR="008F6F8B" w:rsidRPr="00734E25">
        <w:rPr>
          <w:i/>
          <w:sz w:val="24"/>
          <w:szCs w:val="24"/>
          <w:lang w:val="pt-PT"/>
        </w:rPr>
        <w:t>“sei algumas coisas (…) umas me foram ensinando e outras que aprendi sozinha”.</w:t>
      </w:r>
      <w:r w:rsidR="008F6F8B" w:rsidRPr="00734E25">
        <w:rPr>
          <w:sz w:val="24"/>
          <w:szCs w:val="24"/>
          <w:lang w:val="pt-PT"/>
        </w:rPr>
        <w:t xml:space="preserve"> Esta afirmação traduz a forma como Alda foi sendo e é individualmente, numa relação de (re)construção constante em função do que foi sendo e é socialmente, isto é, Alda é ela própria sem deixar de ser com os outros.</w:t>
      </w:r>
    </w:p>
    <w:p w:rsidR="008F6F8B" w:rsidRDefault="00830160" w:rsidP="008F6F8B">
      <w:pPr>
        <w:spacing w:after="0" w:line="360" w:lineRule="auto"/>
        <w:rPr>
          <w:i/>
          <w:sz w:val="24"/>
          <w:szCs w:val="24"/>
          <w:lang w:val="pt-PT"/>
        </w:rPr>
      </w:pPr>
      <w:r>
        <w:rPr>
          <w:sz w:val="24"/>
          <w:szCs w:val="24"/>
          <w:lang w:val="pt-PT"/>
        </w:rPr>
        <w:t xml:space="preserve">      </w:t>
      </w:r>
      <w:r w:rsidR="008F6F8B" w:rsidRPr="00734E25">
        <w:rPr>
          <w:sz w:val="24"/>
          <w:szCs w:val="24"/>
          <w:lang w:val="pt-PT"/>
        </w:rPr>
        <w:t xml:space="preserve">No que se refere ao mais recente desafio que enfrenta, ter retomado a sua formação, Alda afirma a sua determinação individual em ser bem sucedida, mas </w:t>
      </w:r>
      <w:r w:rsidR="008F6F8B" w:rsidRPr="00734E25">
        <w:rPr>
          <w:sz w:val="24"/>
          <w:szCs w:val="24"/>
          <w:lang w:val="pt-PT"/>
        </w:rPr>
        <w:lastRenderedPageBreak/>
        <w:t>reconhece a importância do auxílio e acompanhamento dos outros no seu sucesso</w:t>
      </w:r>
      <w:r w:rsidR="008F6F8B" w:rsidRPr="00734E25">
        <w:rPr>
          <w:i/>
          <w:sz w:val="24"/>
          <w:szCs w:val="24"/>
          <w:lang w:val="pt-PT"/>
        </w:rPr>
        <w:t xml:space="preserve"> “com a ajuda dos meus formadores e colegas, esta grande AVENTURA e ficar com o nono ano”.</w:t>
      </w:r>
    </w:p>
    <w:p w:rsidR="008F6F8B" w:rsidRPr="00734E25" w:rsidRDefault="00830160" w:rsidP="008F6F8B">
      <w:pPr>
        <w:spacing w:after="0" w:line="360" w:lineRule="auto"/>
        <w:rPr>
          <w:sz w:val="24"/>
          <w:szCs w:val="24"/>
          <w:lang w:val="pt-PT"/>
        </w:rPr>
      </w:pPr>
      <w:r>
        <w:rPr>
          <w:sz w:val="24"/>
          <w:szCs w:val="24"/>
          <w:lang w:val="pt-PT"/>
        </w:rPr>
        <w:t xml:space="preserve">      </w:t>
      </w:r>
      <w:r w:rsidR="008F6F8B">
        <w:rPr>
          <w:sz w:val="24"/>
          <w:szCs w:val="24"/>
          <w:lang w:val="pt-PT"/>
        </w:rPr>
        <w:t xml:space="preserve">Na entrevista, a </w:t>
      </w:r>
      <w:r w:rsidR="008F6F8B" w:rsidRPr="00734E25">
        <w:rPr>
          <w:sz w:val="24"/>
          <w:szCs w:val="24"/>
          <w:lang w:val="pt-PT"/>
        </w:rPr>
        <w:t xml:space="preserve">importância </w:t>
      </w:r>
      <w:r w:rsidR="008F6F8B">
        <w:rPr>
          <w:sz w:val="24"/>
          <w:szCs w:val="24"/>
          <w:lang w:val="pt-PT"/>
        </w:rPr>
        <w:t xml:space="preserve">da relação que estabelece com os colegas é referida como determinante para a concretização dos seus objectivos, não só no trabalho como também no contexto do processo RVCC. Diz Alda, relembrando a memória mais marcante do processo: </w:t>
      </w:r>
    </w:p>
    <w:p w:rsidR="008F6F8B" w:rsidRDefault="008F6F8B" w:rsidP="00AF5B80">
      <w:pPr>
        <w:spacing w:after="0" w:line="240" w:lineRule="auto"/>
        <w:ind w:left="902" w:right="584"/>
        <w:rPr>
          <w:i/>
          <w:sz w:val="22"/>
          <w:szCs w:val="22"/>
          <w:lang w:val="pt-PT"/>
        </w:rPr>
      </w:pPr>
      <w:r w:rsidRPr="00AF5B80">
        <w:rPr>
          <w:i/>
          <w:sz w:val="22"/>
          <w:szCs w:val="22"/>
          <w:lang w:val="pt-PT"/>
        </w:rPr>
        <w:t>“(…)a amizade, que ganhei com os formados, que… alguns eram colegas meus de trabalho, que eu já conhecia, mas passei depois a conhecê-los melhor… eh … com as formadoras, que ainda hoje me dou muito bem com elas…e isso mesmo. E por ter gostado muito, continuei, e já estou no 12º!”</w:t>
      </w:r>
    </w:p>
    <w:p w:rsidR="00AF5B80" w:rsidRPr="00AF5B80" w:rsidRDefault="00AF5B80" w:rsidP="00AF5B80">
      <w:pPr>
        <w:spacing w:after="0" w:line="240" w:lineRule="auto"/>
        <w:ind w:left="902" w:right="584"/>
        <w:rPr>
          <w:i/>
          <w:color w:val="FF0000"/>
          <w:sz w:val="22"/>
          <w:szCs w:val="22"/>
          <w:lang w:val="pt-PT"/>
        </w:rPr>
      </w:pPr>
    </w:p>
    <w:p w:rsidR="008F6F8B" w:rsidRPr="001E364E" w:rsidRDefault="00830160" w:rsidP="008F6F8B">
      <w:pPr>
        <w:spacing w:after="0" w:line="360" w:lineRule="auto"/>
        <w:ind w:right="584"/>
        <w:rPr>
          <w:sz w:val="24"/>
          <w:szCs w:val="24"/>
          <w:lang w:val="pt-PT"/>
        </w:rPr>
      </w:pPr>
      <w:r>
        <w:rPr>
          <w:sz w:val="24"/>
          <w:szCs w:val="24"/>
          <w:lang w:val="pt-PT"/>
        </w:rPr>
        <w:t xml:space="preserve">      </w:t>
      </w:r>
      <w:r w:rsidR="008F6F8B" w:rsidRPr="001E364E">
        <w:rPr>
          <w:sz w:val="24"/>
          <w:szCs w:val="24"/>
          <w:lang w:val="pt-PT"/>
        </w:rPr>
        <w:t xml:space="preserve">A propósito do incentivo que teve para prosseguir para o 12º, </w:t>
      </w:r>
      <w:r w:rsidR="008F6F8B">
        <w:rPr>
          <w:sz w:val="24"/>
          <w:szCs w:val="24"/>
          <w:lang w:val="pt-PT"/>
        </w:rPr>
        <w:t>ainda na entrevista, Alda refere outras pessoas que considera determinantes para o seu sucesso:</w:t>
      </w:r>
    </w:p>
    <w:p w:rsidR="008F6F8B" w:rsidRDefault="008F6F8B" w:rsidP="00AF5B80">
      <w:pPr>
        <w:spacing w:after="0" w:line="240" w:lineRule="auto"/>
        <w:ind w:left="900" w:right="584"/>
        <w:rPr>
          <w:i/>
          <w:sz w:val="22"/>
          <w:szCs w:val="22"/>
          <w:lang w:val="pt-PT"/>
        </w:rPr>
      </w:pPr>
      <w:r>
        <w:rPr>
          <w:i/>
          <w:sz w:val="22"/>
          <w:szCs w:val="22"/>
          <w:lang w:val="pt-PT"/>
        </w:rPr>
        <w:t>“(…)</w:t>
      </w:r>
      <w:r w:rsidRPr="00215C1E">
        <w:rPr>
          <w:i/>
          <w:sz w:val="22"/>
          <w:szCs w:val="22"/>
          <w:lang w:val="pt-PT"/>
        </w:rPr>
        <w:t xml:space="preserve">agradeço ao chefe que me tá  eh… responsável por mim lá no trabalho e… e à esposa dele, que </w:t>
      </w:r>
      <w:r>
        <w:rPr>
          <w:i/>
          <w:sz w:val="22"/>
          <w:szCs w:val="22"/>
          <w:lang w:val="pt-PT"/>
        </w:rPr>
        <w:t>‘</w:t>
      </w:r>
      <w:r w:rsidRPr="00215C1E">
        <w:rPr>
          <w:i/>
          <w:sz w:val="22"/>
          <w:szCs w:val="22"/>
          <w:lang w:val="pt-PT"/>
        </w:rPr>
        <w:t>tamém</w:t>
      </w:r>
      <w:r>
        <w:rPr>
          <w:i/>
          <w:sz w:val="22"/>
          <w:szCs w:val="22"/>
          <w:lang w:val="pt-PT"/>
        </w:rPr>
        <w:t>’</w:t>
      </w:r>
      <w:r w:rsidRPr="00215C1E">
        <w:rPr>
          <w:i/>
          <w:sz w:val="22"/>
          <w:szCs w:val="22"/>
          <w:lang w:val="pt-PT"/>
        </w:rPr>
        <w:t xml:space="preserve"> anda nas oficinas, e foram …. Propriamente o chefe que me disse ‘vai, não desistas. Já que aqui chegaste, não desistas sem entrar no barco. E então, depois de entrares no barco, se quiseres desistir… vais conhecer a malta, se quiseres desistir, desistes’. </w:t>
      </w:r>
    </w:p>
    <w:p w:rsidR="008F6F8B" w:rsidRDefault="008F6F8B" w:rsidP="00AF5B80">
      <w:pPr>
        <w:spacing w:after="0" w:line="240" w:lineRule="auto"/>
        <w:ind w:left="900" w:right="584"/>
        <w:rPr>
          <w:i/>
          <w:sz w:val="22"/>
          <w:szCs w:val="22"/>
          <w:lang w:val="pt-PT"/>
        </w:rPr>
      </w:pPr>
      <w:r>
        <w:rPr>
          <w:i/>
          <w:sz w:val="22"/>
          <w:szCs w:val="22"/>
          <w:lang w:val="pt-PT"/>
        </w:rPr>
        <w:t>(…)</w:t>
      </w:r>
    </w:p>
    <w:p w:rsidR="008F6F8B" w:rsidRDefault="008F6F8B" w:rsidP="00AF5B80">
      <w:pPr>
        <w:spacing w:after="0" w:line="240" w:lineRule="auto"/>
        <w:ind w:left="900" w:right="584"/>
        <w:rPr>
          <w:i/>
          <w:sz w:val="22"/>
          <w:szCs w:val="22"/>
          <w:lang w:val="pt-PT"/>
        </w:rPr>
      </w:pPr>
      <w:r>
        <w:rPr>
          <w:i/>
          <w:sz w:val="22"/>
          <w:szCs w:val="22"/>
          <w:lang w:val="pt-PT"/>
        </w:rPr>
        <w:t>“</w:t>
      </w:r>
      <w:r w:rsidRPr="00215C1E">
        <w:rPr>
          <w:i/>
          <w:sz w:val="22"/>
          <w:szCs w:val="22"/>
          <w:lang w:val="pt-PT"/>
        </w:rPr>
        <w:t xml:space="preserve">E no meio deste ano, que já passou, e que está a terminar, senti uma fraqueza… tive uma altura que senti-me cansada e… e… até o ambiente, o ambiente começou assim um bocado pesado… grupos … e tive </w:t>
      </w:r>
      <w:r>
        <w:rPr>
          <w:i/>
          <w:sz w:val="22"/>
          <w:szCs w:val="22"/>
          <w:lang w:val="pt-PT"/>
        </w:rPr>
        <w:t>‘</w:t>
      </w:r>
      <w:r w:rsidRPr="00215C1E">
        <w:rPr>
          <w:i/>
          <w:sz w:val="22"/>
          <w:szCs w:val="22"/>
          <w:lang w:val="pt-PT"/>
        </w:rPr>
        <w:t>memo</w:t>
      </w:r>
      <w:r>
        <w:rPr>
          <w:i/>
          <w:sz w:val="22"/>
          <w:szCs w:val="22"/>
          <w:lang w:val="pt-PT"/>
        </w:rPr>
        <w:t>’</w:t>
      </w:r>
      <w:r w:rsidRPr="00215C1E">
        <w:rPr>
          <w:i/>
          <w:sz w:val="22"/>
          <w:szCs w:val="22"/>
          <w:lang w:val="pt-PT"/>
        </w:rPr>
        <w:t xml:space="preserve"> em des</w:t>
      </w:r>
      <w:r>
        <w:rPr>
          <w:i/>
          <w:sz w:val="22"/>
          <w:szCs w:val="22"/>
          <w:lang w:val="pt-PT"/>
        </w:rPr>
        <w:t>is</w:t>
      </w:r>
      <w:r w:rsidRPr="00215C1E">
        <w:rPr>
          <w:i/>
          <w:sz w:val="22"/>
          <w:szCs w:val="22"/>
          <w:lang w:val="pt-PT"/>
        </w:rPr>
        <w:t>tir, só que o meu chefe apanhou aquela parte do barco e disse assim ‘ não vais des</w:t>
      </w:r>
      <w:r>
        <w:rPr>
          <w:i/>
          <w:sz w:val="22"/>
          <w:szCs w:val="22"/>
          <w:lang w:val="pt-PT"/>
        </w:rPr>
        <w:t>is</w:t>
      </w:r>
      <w:r w:rsidRPr="00215C1E">
        <w:rPr>
          <w:i/>
          <w:sz w:val="22"/>
          <w:szCs w:val="22"/>
          <w:lang w:val="pt-PT"/>
        </w:rPr>
        <w:t>tir! Tu não sabes nadar, morres afogada!’ E a esposa disse ‘Vais des</w:t>
      </w:r>
      <w:r>
        <w:rPr>
          <w:i/>
          <w:sz w:val="22"/>
          <w:szCs w:val="22"/>
          <w:lang w:val="pt-PT"/>
        </w:rPr>
        <w:t>is</w:t>
      </w:r>
      <w:r w:rsidRPr="00215C1E">
        <w:rPr>
          <w:i/>
          <w:sz w:val="22"/>
          <w:szCs w:val="22"/>
          <w:lang w:val="pt-PT"/>
        </w:rPr>
        <w:t>tir, vais dar orgulho a alguém que tu não queres.’ E isso deu-me força,..   penso nessas palavras que me disseram… tem-me dado forças.</w:t>
      </w:r>
      <w:r>
        <w:rPr>
          <w:i/>
          <w:sz w:val="22"/>
          <w:szCs w:val="22"/>
          <w:lang w:val="pt-PT"/>
        </w:rPr>
        <w:t>”</w:t>
      </w:r>
    </w:p>
    <w:p w:rsidR="00830160" w:rsidRPr="00215C1E" w:rsidRDefault="00830160" w:rsidP="00AF5B80">
      <w:pPr>
        <w:spacing w:after="0" w:line="240" w:lineRule="auto"/>
        <w:ind w:left="900" w:right="584"/>
        <w:rPr>
          <w:i/>
          <w:sz w:val="22"/>
          <w:szCs w:val="22"/>
          <w:lang w:val="pt-PT"/>
        </w:rPr>
      </w:pPr>
    </w:p>
    <w:p w:rsidR="008F6F8B" w:rsidRPr="001E364E" w:rsidRDefault="00830160" w:rsidP="00AF5B80">
      <w:pPr>
        <w:spacing w:after="0" w:line="360" w:lineRule="auto"/>
        <w:ind w:right="45"/>
        <w:rPr>
          <w:sz w:val="24"/>
          <w:szCs w:val="24"/>
          <w:lang w:val="pt-PT"/>
        </w:rPr>
      </w:pPr>
      <w:r>
        <w:rPr>
          <w:sz w:val="24"/>
          <w:szCs w:val="24"/>
          <w:lang w:val="pt-PT"/>
        </w:rPr>
        <w:t xml:space="preserve">      </w:t>
      </w:r>
      <w:r w:rsidR="008F6F8B" w:rsidRPr="001E364E">
        <w:rPr>
          <w:sz w:val="24"/>
          <w:szCs w:val="24"/>
          <w:lang w:val="pt-PT"/>
        </w:rPr>
        <w:t>Em qualquer dos casos referidos parece estar claro o valor da relação para Alda, o que demonstra que não é uma simples peça de engrenagem, mas pessoa com pessoas</w:t>
      </w:r>
      <w:r w:rsidR="008F6F8B">
        <w:rPr>
          <w:sz w:val="24"/>
          <w:szCs w:val="24"/>
          <w:lang w:val="pt-PT"/>
        </w:rPr>
        <w:t xml:space="preserve">. </w:t>
      </w:r>
    </w:p>
    <w:p w:rsidR="008F6F8B" w:rsidRDefault="008F6F8B" w:rsidP="008F6F8B">
      <w:pPr>
        <w:spacing w:after="0" w:line="360" w:lineRule="auto"/>
        <w:rPr>
          <w:sz w:val="24"/>
          <w:szCs w:val="24"/>
          <w:lang w:val="pt-PT"/>
        </w:rPr>
      </w:pPr>
    </w:p>
    <w:p w:rsidR="008F6F8B" w:rsidRDefault="008F6F8B" w:rsidP="00680C9E">
      <w:pPr>
        <w:pStyle w:val="PargrafodaLista"/>
        <w:numPr>
          <w:ilvl w:val="0"/>
          <w:numId w:val="63"/>
        </w:numPr>
        <w:spacing w:after="0" w:line="360" w:lineRule="auto"/>
        <w:rPr>
          <w:outline/>
          <w:shadow/>
          <w:sz w:val="24"/>
          <w:szCs w:val="24"/>
          <w:lang w:val="pt-PT"/>
        </w:rPr>
      </w:pPr>
      <w:r w:rsidRPr="00625850">
        <w:rPr>
          <w:outline/>
          <w:shadow/>
          <w:sz w:val="24"/>
          <w:szCs w:val="24"/>
          <w:lang w:val="pt-PT"/>
        </w:rPr>
        <w:t>A consciência de si e a expressão da subjectividade</w:t>
      </w:r>
    </w:p>
    <w:p w:rsidR="008F6F8B" w:rsidRDefault="008F6F8B" w:rsidP="008F6F8B">
      <w:pPr>
        <w:pStyle w:val="PargrafodaLista"/>
        <w:spacing w:after="0" w:line="360" w:lineRule="auto"/>
        <w:ind w:left="780"/>
        <w:rPr>
          <w:b/>
          <w:sz w:val="24"/>
          <w:szCs w:val="24"/>
          <w:lang w:val="pt-PT"/>
        </w:rPr>
      </w:pPr>
      <w:r w:rsidRPr="00215C1E">
        <w:rPr>
          <w:b/>
          <w:shadow/>
          <w:sz w:val="24"/>
          <w:szCs w:val="24"/>
          <w:lang w:val="pt-PT"/>
        </w:rPr>
        <w:t xml:space="preserve"> </w:t>
      </w:r>
      <w:r w:rsidRPr="00101914">
        <w:rPr>
          <w:b/>
          <w:shadow/>
          <w:sz w:val="24"/>
          <w:szCs w:val="24"/>
          <w:lang w:val="pt-PT"/>
        </w:rPr>
        <w:t>Eu chamo-me … sou… tenho… ando… e penso” -</w:t>
      </w:r>
      <w:r w:rsidRPr="00101914">
        <w:rPr>
          <w:outline/>
          <w:shadow/>
          <w:sz w:val="24"/>
          <w:szCs w:val="24"/>
          <w:lang w:val="pt-PT"/>
        </w:rPr>
        <w:t xml:space="preserve">  </w:t>
      </w:r>
      <w:r w:rsidRPr="00101914">
        <w:rPr>
          <w:b/>
          <w:sz w:val="24"/>
          <w:szCs w:val="24"/>
          <w:lang w:val="pt-PT"/>
        </w:rPr>
        <w:t>Um ser em acção</w:t>
      </w:r>
    </w:p>
    <w:p w:rsidR="00973BE5" w:rsidRPr="00625850" w:rsidRDefault="00973BE5" w:rsidP="008F6F8B">
      <w:pPr>
        <w:pStyle w:val="PargrafodaLista"/>
        <w:spacing w:after="0" w:line="360" w:lineRule="auto"/>
        <w:ind w:left="780"/>
        <w:rPr>
          <w:outline/>
          <w:shadow/>
          <w:sz w:val="24"/>
          <w:szCs w:val="24"/>
          <w:lang w:val="pt-PT"/>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8F6F8B" w:rsidRPr="003E4B5D" w:rsidTr="00A37DB9">
        <w:tc>
          <w:tcPr>
            <w:tcW w:w="8613" w:type="dxa"/>
          </w:tcPr>
          <w:p w:rsidR="008F6F8B" w:rsidRPr="003E4B5D" w:rsidRDefault="008F6F8B" w:rsidP="00A37DB9">
            <w:pPr>
              <w:spacing w:after="0" w:line="240" w:lineRule="auto"/>
              <w:jc w:val="right"/>
              <w:rPr>
                <w:smallCaps/>
              </w:rPr>
            </w:pPr>
            <w:r w:rsidRPr="003E4B5D">
              <w:rPr>
                <w:outline/>
                <w:shadow/>
              </w:rPr>
              <w:t>Apresentação</w:t>
            </w:r>
          </w:p>
        </w:tc>
      </w:tr>
      <w:tr w:rsidR="008F6F8B" w:rsidRPr="003E4B5D" w:rsidTr="00A37DB9">
        <w:tc>
          <w:tcPr>
            <w:tcW w:w="8613" w:type="dxa"/>
            <w:shd w:val="clear" w:color="auto" w:fill="C4BC96"/>
          </w:tcPr>
          <w:p w:rsidR="008F6F8B" w:rsidRPr="003E4B5D" w:rsidRDefault="008F6F8B" w:rsidP="00A37DB9">
            <w:pPr>
              <w:spacing w:after="0" w:line="240" w:lineRule="auto"/>
              <w:rPr>
                <w:i/>
                <w:lang w:val="pt-PT"/>
              </w:rPr>
            </w:pPr>
            <w:r w:rsidRPr="003E4B5D">
              <w:rPr>
                <w:i/>
                <w:lang w:val="pt-PT"/>
              </w:rPr>
              <w:t xml:space="preserve">“Eu chamo-me </w:t>
            </w:r>
            <w:r w:rsidRPr="00877FD2">
              <w:rPr>
                <w:i/>
                <w:color w:val="BFBFBF"/>
                <w:highlight w:val="lightGray"/>
                <w:lang w:val="pt-PT"/>
              </w:rPr>
              <w:t>Alda</w:t>
            </w:r>
            <w:r w:rsidRPr="003E4B5D">
              <w:rPr>
                <w:i/>
                <w:lang w:val="pt-PT"/>
              </w:rPr>
              <w:t>”</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“Nasci a 2 de Março de 1963 no Hospital de Vila Franca de Xira”</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outline/>
                <w:shadow/>
              </w:rPr>
            </w:pPr>
            <w:r w:rsidRPr="003E4B5D">
              <w:rPr>
                <w:i/>
              </w:rPr>
              <w:t>“Sou divorciada”</w:t>
            </w:r>
          </w:p>
        </w:tc>
      </w:tr>
      <w:tr w:rsidR="008F6F8B" w:rsidRPr="003E4B5D" w:rsidTr="00A37DB9">
        <w:tc>
          <w:tcPr>
            <w:tcW w:w="8613" w:type="dxa"/>
          </w:tcPr>
          <w:p w:rsidR="008F6F8B" w:rsidRPr="003E4B5D" w:rsidRDefault="008F6F8B" w:rsidP="00A37DB9">
            <w:pPr>
              <w:spacing w:after="0" w:line="240" w:lineRule="auto"/>
              <w:jc w:val="right"/>
              <w:rPr>
                <w:i/>
              </w:rPr>
            </w:pPr>
            <w:r w:rsidRPr="003E4B5D">
              <w:rPr>
                <w:outline/>
                <w:shadow/>
              </w:rPr>
              <w:lastRenderedPageBreak/>
              <w:t>História de vida</w:t>
            </w:r>
          </w:p>
        </w:tc>
      </w:tr>
      <w:tr w:rsidR="008F6F8B" w:rsidRPr="00E3703B" w:rsidTr="00A37DB9">
        <w:tc>
          <w:tcPr>
            <w:tcW w:w="8613" w:type="dxa"/>
            <w:shd w:val="clear" w:color="auto" w:fill="C4BC96"/>
          </w:tcPr>
          <w:p w:rsidR="008F6F8B" w:rsidRPr="003E4B5D" w:rsidRDefault="008F6F8B" w:rsidP="00A37DB9">
            <w:pPr>
              <w:spacing w:after="0" w:line="240" w:lineRule="auto"/>
              <w:rPr>
                <w:lang w:val="pt-PT"/>
              </w:rPr>
            </w:pPr>
            <w:r w:rsidRPr="003E4B5D">
              <w:rPr>
                <w:i/>
                <w:lang w:val="pt-PT"/>
              </w:rPr>
              <w:t>“várias fases, umas mais ou menos boas, outras boas</w:t>
            </w:r>
            <w:r w:rsidRPr="003E4B5D">
              <w:rPr>
                <w:lang w:val="pt-PT"/>
              </w:rPr>
              <w:t>”(vida em geral)</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“cresci num meio difícil” </w:t>
            </w:r>
            <w:r w:rsidRPr="003E4B5D">
              <w:rPr>
                <w:lang w:val="pt-PT"/>
              </w:rPr>
              <w:t>(infância)</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lang w:val="pt-PT"/>
              </w:rPr>
            </w:pPr>
            <w:r w:rsidRPr="003E4B5D">
              <w:rPr>
                <w:i/>
                <w:lang w:val="pt-PT"/>
              </w:rPr>
              <w:t>“e depois fomos para a escola (ela e o irmão) …só chumbei um ano …já não fui estudar mais … meu pai também não quis fazer esforço nenhum”</w:t>
            </w:r>
            <w:r w:rsidRPr="003E4B5D">
              <w:rPr>
                <w:lang w:val="pt-PT"/>
              </w:rPr>
              <w:t>(escola)</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“para mim era um orgulho ganhava o mesmo que as mulheres“ </w:t>
            </w:r>
            <w:r w:rsidRPr="003E4B5D">
              <w:rPr>
                <w:lang w:val="pt-PT"/>
              </w:rPr>
              <w:t>(1º emprego)</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“por quem me apaixonei”</w:t>
            </w:r>
            <w:r w:rsidRPr="003E4B5D">
              <w:rPr>
                <w:lang w:val="pt-PT"/>
              </w:rPr>
              <w:t xml:space="preserve"> (marido)</w:t>
            </w:r>
          </w:p>
          <w:p w:rsidR="008F6F8B" w:rsidRPr="003E4B5D" w:rsidRDefault="008F6F8B" w:rsidP="00A37DB9">
            <w:pPr>
              <w:spacing w:after="0" w:line="240" w:lineRule="auto"/>
              <w:rPr>
                <w:i/>
                <w:lang w:val="pt-PT"/>
              </w:rPr>
            </w:pPr>
            <w:r w:rsidRPr="003E4B5D">
              <w:rPr>
                <w:i/>
                <w:lang w:val="pt-PT"/>
              </w:rPr>
              <w:t>“começou a estragar-se todo”</w:t>
            </w:r>
          </w:p>
          <w:p w:rsidR="008F6F8B" w:rsidRPr="003E4B5D" w:rsidRDefault="008F6F8B" w:rsidP="00A37DB9">
            <w:pPr>
              <w:spacing w:after="0" w:line="240" w:lineRule="auto"/>
              <w:rPr>
                <w:i/>
                <w:lang w:val="pt-PT"/>
              </w:rPr>
            </w:pPr>
            <w:r w:rsidRPr="003E4B5D">
              <w:rPr>
                <w:i/>
                <w:lang w:val="pt-PT"/>
              </w:rPr>
              <w:t>“fazia coisas que eu não quero referir em detalhes, porque me magoa muito”</w:t>
            </w:r>
          </w:p>
          <w:p w:rsidR="008F6F8B" w:rsidRPr="003E4B5D" w:rsidRDefault="008F6F8B" w:rsidP="00A37DB9">
            <w:pPr>
              <w:spacing w:after="0" w:line="240" w:lineRule="auto"/>
              <w:rPr>
                <w:i/>
                <w:lang w:val="pt-PT"/>
              </w:rPr>
            </w:pPr>
            <w:r w:rsidRPr="003E4B5D">
              <w:rPr>
                <w:i/>
                <w:lang w:val="pt-PT"/>
              </w:rPr>
              <w:t>“Eu fui aguentando …a última coisa que ele me fez foi demais”</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lang w:val="pt-PT"/>
              </w:rPr>
            </w:pPr>
            <w:r w:rsidRPr="003E4B5D">
              <w:rPr>
                <w:i/>
                <w:lang w:val="pt-PT"/>
              </w:rPr>
              <w:t>…”tive que … de madrugada, sem saber para onde ia.” …Muito me custou! Só Deus e eu é que sabemos”</w:t>
            </w:r>
            <w:r w:rsidRPr="003E4B5D">
              <w:rPr>
                <w:lang w:val="pt-PT"/>
              </w:rPr>
              <w:t xml:space="preserve"> (separação)</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“graças a Deus, acolheram-me”</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“arranjei uma casinha e fui morar sozinha”</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“e voltei a sofrer novamente, porque me apaixonei pela pessoa errada … ainda a amo muito.” </w:t>
            </w:r>
            <w:r w:rsidRPr="003E4B5D">
              <w:rPr>
                <w:lang w:val="pt-PT"/>
              </w:rPr>
              <w:t>(namorado)</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“tenho muitas saudades deles” </w:t>
            </w:r>
            <w:r w:rsidRPr="003E4B5D">
              <w:rPr>
                <w:lang w:val="pt-PT"/>
              </w:rPr>
              <w:t>(filhos e netos)</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“a minha Mãezinha querida adoeceu …Sofri muito, mas agora sei que ela está a descansar em Paz.”</w:t>
            </w:r>
          </w:p>
        </w:tc>
      </w:tr>
      <w:tr w:rsidR="008F6F8B" w:rsidRPr="003E4B5D" w:rsidTr="00A37DB9">
        <w:tc>
          <w:tcPr>
            <w:tcW w:w="8613" w:type="dxa"/>
          </w:tcPr>
          <w:p w:rsidR="008F6F8B" w:rsidRPr="003E4B5D" w:rsidRDefault="008F6F8B" w:rsidP="00A37DB9">
            <w:pPr>
              <w:spacing w:after="0" w:line="240" w:lineRule="auto"/>
              <w:jc w:val="right"/>
              <w:rPr>
                <w:i/>
              </w:rPr>
            </w:pPr>
            <w:r w:rsidRPr="003E4B5D">
              <w:rPr>
                <w:outline/>
                <w:shadow/>
              </w:rPr>
              <w:t>A minha fotografia</w:t>
            </w:r>
          </w:p>
        </w:tc>
      </w:tr>
      <w:tr w:rsidR="008F6F8B" w:rsidRPr="00E3703B" w:rsidTr="00A37DB9">
        <w:tc>
          <w:tcPr>
            <w:tcW w:w="8613" w:type="dxa"/>
            <w:shd w:val="clear" w:color="auto" w:fill="C4BC96"/>
          </w:tcPr>
          <w:p w:rsidR="008F6F8B" w:rsidRPr="003E4B5D" w:rsidRDefault="008F6F8B" w:rsidP="00A37DB9">
            <w:pPr>
              <w:spacing w:after="0" w:line="240" w:lineRule="auto"/>
              <w:rPr>
                <w:i/>
                <w:lang w:val="pt-PT"/>
              </w:rPr>
            </w:pPr>
            <w:r w:rsidRPr="003E4B5D">
              <w:rPr>
                <w:i/>
                <w:lang w:val="pt-PT"/>
              </w:rPr>
              <w:t>“O que tenho de melhor, é ser responsável, boa, filha, mãe avó, irmã e boa sogra, meiga, carinhosa, amiga de quem me quer bem e me respeita, ajudar sempre que me peçam e não só.”</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 “amiga dos amigos e dos meus familiares. “</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“Sou muito extrovertida, cumpridora…,respeitadora, honesta e faço o possível para ser boa condutora.”</w:t>
            </w:r>
          </w:p>
          <w:p w:rsidR="008F6F8B" w:rsidRPr="003E4B5D" w:rsidRDefault="008F6F8B" w:rsidP="00A37DB9">
            <w:pPr>
              <w:spacing w:after="0" w:line="240" w:lineRule="auto"/>
              <w:rPr>
                <w:i/>
                <w:sz w:val="16"/>
                <w:szCs w:val="16"/>
                <w:lang w:val="pt-PT"/>
              </w:rPr>
            </w:pPr>
            <w:r w:rsidRPr="003E4B5D">
              <w:rPr>
                <w:i/>
                <w:lang w:val="pt-PT"/>
              </w:rPr>
              <w:t xml:space="preserve"> </w:t>
            </w:r>
          </w:p>
          <w:p w:rsidR="008F6F8B" w:rsidRPr="003E4B5D" w:rsidRDefault="008F6F8B" w:rsidP="00A37DB9">
            <w:pPr>
              <w:spacing w:after="0" w:line="240" w:lineRule="auto"/>
              <w:rPr>
                <w:i/>
                <w:lang w:val="pt-PT"/>
              </w:rPr>
            </w:pPr>
            <w:r w:rsidRPr="003E4B5D">
              <w:rPr>
                <w:i/>
                <w:lang w:val="pt-PT"/>
              </w:rPr>
              <w:t>“Gosto de trabalhar, divertir-me, brincar “</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“Sei algumas coisas que fui aprendendo (umas me foram ensinando e outras que aprendi sozinha)… gostaria de saber… outras línguas… a sensação de andar de avião … nadar”</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“Gostaria de ser sempre saudável e continuar a ser sempre aquilo que mencionei anteriormente.</w:t>
            </w:r>
          </w:p>
        </w:tc>
      </w:tr>
      <w:tr w:rsidR="008F6F8B" w:rsidRPr="003E4B5D" w:rsidTr="00A37DB9">
        <w:tc>
          <w:tcPr>
            <w:tcW w:w="8613" w:type="dxa"/>
          </w:tcPr>
          <w:p w:rsidR="008F6F8B" w:rsidRPr="003E4B5D" w:rsidRDefault="008F6F8B" w:rsidP="00A37DB9">
            <w:pPr>
              <w:spacing w:after="0" w:line="240" w:lineRule="auto"/>
              <w:jc w:val="right"/>
              <w:rPr>
                <w:i/>
              </w:rPr>
            </w:pPr>
            <w:r w:rsidRPr="003E4B5D">
              <w:rPr>
                <w:outline/>
                <w:shadow/>
              </w:rPr>
              <w:t>Árvore genealógica</w:t>
            </w:r>
          </w:p>
        </w:tc>
      </w:tr>
      <w:tr w:rsidR="008F6F8B" w:rsidRPr="00E3703B" w:rsidTr="00A37DB9">
        <w:tc>
          <w:tcPr>
            <w:tcW w:w="8613" w:type="dxa"/>
            <w:shd w:val="clear" w:color="auto" w:fill="C4BC96"/>
          </w:tcPr>
          <w:p w:rsidR="008F6F8B" w:rsidRPr="003E4B5D" w:rsidRDefault="008F6F8B" w:rsidP="00A37DB9">
            <w:pPr>
              <w:spacing w:after="0" w:line="240" w:lineRule="auto"/>
              <w:rPr>
                <w:i/>
                <w:lang w:val="pt-PT"/>
              </w:rPr>
            </w:pPr>
            <w:r w:rsidRPr="003E4B5D">
              <w:rPr>
                <w:i/>
                <w:lang w:val="pt-PT"/>
              </w:rPr>
              <w:t>“Eu sou ALDA. Tenho 44 anos sou divorciada, actualmente tenho um namorado.”</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“sempre fui amiga de ajudar (…)…desde que posso e esteja ao meu alcance”</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…”tudo de bom” (valores transmitidos pela mãe)</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“que espero que se venham a resolver(…)“Mas, agora, com muita insistência, compreensão, e paciência consegui que ele começasse a falar-me e a ir novamente a minha casa”  </w:t>
            </w:r>
            <w:r w:rsidRPr="003E4B5D">
              <w:rPr>
                <w:lang w:val="pt-PT"/>
              </w:rPr>
              <w:t>(conflito com o filho)</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 como todas as mães e filhas” </w:t>
            </w:r>
            <w:r w:rsidRPr="003E4B5D">
              <w:rPr>
                <w:lang w:val="pt-PT"/>
              </w:rPr>
              <w:t>(relação com a mãe)</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“…mas estou de consciência tranquila que fiz o aquilo que pude” </w:t>
            </w:r>
            <w:r w:rsidRPr="003E4B5D">
              <w:rPr>
                <w:lang w:val="pt-PT"/>
              </w:rPr>
              <w:t>(doença da mãe)</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“Talvez o mau ambiente em casa fez-me casar muito nova.”  </w:t>
            </w:r>
            <w:r w:rsidRPr="003E4B5D">
              <w:rPr>
                <w:lang w:val="pt-PT"/>
              </w:rPr>
              <w:t>(sobre o seu casamento)</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“infelizmente ele só me tem a mim e ao meu irmão e precisa de nós para cuidar dele. … mas vai-se vivendo.” </w:t>
            </w:r>
            <w:r w:rsidRPr="003E4B5D">
              <w:rPr>
                <w:lang w:val="pt-PT"/>
              </w:rPr>
              <w:t>(relação com o pai)</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lastRenderedPageBreak/>
              <w:t xml:space="preserve">“e também sofreu muito nas mãos do meu avô.” </w:t>
            </w:r>
            <w:r w:rsidRPr="003E4B5D">
              <w:rPr>
                <w:lang w:val="pt-PT"/>
              </w:rPr>
              <w:t>(vivência da avó materna com o avô)</w:t>
            </w:r>
          </w:p>
          <w:p w:rsidR="008F6F8B" w:rsidRPr="003E4B5D" w:rsidRDefault="008F6F8B" w:rsidP="00A37DB9">
            <w:pPr>
              <w:spacing w:after="0" w:line="240" w:lineRule="auto"/>
              <w:rPr>
                <w:i/>
                <w:sz w:val="16"/>
                <w:szCs w:val="16"/>
                <w:lang w:val="pt-PT"/>
              </w:rPr>
            </w:pPr>
          </w:p>
          <w:p w:rsidR="008F6F8B" w:rsidRPr="003E4B5D" w:rsidRDefault="008F6F8B" w:rsidP="00A37DB9">
            <w:pPr>
              <w:spacing w:after="0" w:line="240" w:lineRule="auto"/>
              <w:rPr>
                <w:i/>
                <w:lang w:val="pt-PT"/>
              </w:rPr>
            </w:pPr>
            <w:r w:rsidRPr="003E4B5D">
              <w:rPr>
                <w:i/>
                <w:lang w:val="pt-PT"/>
              </w:rPr>
              <w:t xml:space="preserve">“tenho bons e maus momentos como todos os casais e não quero falar deles aqui” </w:t>
            </w:r>
            <w:r w:rsidRPr="003E4B5D">
              <w:rPr>
                <w:lang w:val="pt-PT"/>
              </w:rPr>
              <w:t>(relação actual)</w:t>
            </w:r>
          </w:p>
        </w:tc>
      </w:tr>
    </w:tbl>
    <w:p w:rsidR="008F6F8B" w:rsidRPr="00734E25" w:rsidRDefault="008F6F8B" w:rsidP="008F6F8B">
      <w:pPr>
        <w:spacing w:after="0" w:line="240" w:lineRule="auto"/>
        <w:rPr>
          <w:lang w:val="pt-PT"/>
        </w:rPr>
      </w:pPr>
    </w:p>
    <w:p w:rsidR="00AF5B80" w:rsidRDefault="00AF5B80" w:rsidP="008F6F8B">
      <w:pPr>
        <w:spacing w:after="0" w:line="360" w:lineRule="auto"/>
        <w:rPr>
          <w:sz w:val="24"/>
          <w:szCs w:val="24"/>
          <w:lang w:val="pt-PT"/>
        </w:rPr>
      </w:pPr>
    </w:p>
    <w:p w:rsidR="009D7051" w:rsidRPr="00877954" w:rsidRDefault="00830160" w:rsidP="00973BE5">
      <w:pPr>
        <w:spacing w:after="240" w:line="360" w:lineRule="auto"/>
        <w:rPr>
          <w:sz w:val="24"/>
          <w:szCs w:val="24"/>
          <w:lang w:val="pt-PT"/>
        </w:rPr>
      </w:pPr>
      <w:r>
        <w:rPr>
          <w:sz w:val="24"/>
          <w:szCs w:val="24"/>
          <w:lang w:val="pt-PT"/>
        </w:rPr>
        <w:t xml:space="preserve">     </w:t>
      </w:r>
      <w:r w:rsidR="008F6F8B" w:rsidRPr="00734E25">
        <w:rPr>
          <w:sz w:val="24"/>
          <w:szCs w:val="24"/>
          <w:lang w:val="pt-PT"/>
        </w:rPr>
        <w:t xml:space="preserve">O nome, a data de nascimento e a sua naturalidade são informações relevantes para Alda – são de facto as primeiras prestadas por ela. O nome concretiza, dá substância </w:t>
      </w:r>
      <w:r w:rsidR="008F6F8B">
        <w:rPr>
          <w:sz w:val="24"/>
          <w:szCs w:val="24"/>
          <w:lang w:val="pt-PT"/>
        </w:rPr>
        <w:t>e corporiza uma individualidade</w:t>
      </w:r>
      <w:r w:rsidR="008F6F8B" w:rsidRPr="00734E25">
        <w:rPr>
          <w:sz w:val="24"/>
          <w:szCs w:val="24"/>
          <w:lang w:val="pt-PT"/>
        </w:rPr>
        <w:t xml:space="preserve"> que, associado à data de nascimento e ao local de nascimento a localiza, a situa, integrando-a num meio a partir do qual e no qual a sua identidade se estrutura. </w:t>
      </w:r>
    </w:p>
    <w:p w:rsidR="008F6F8B" w:rsidRPr="00216385" w:rsidRDefault="008F6F8B" w:rsidP="00680C9E">
      <w:pPr>
        <w:pStyle w:val="PargrafodaLista"/>
        <w:numPr>
          <w:ilvl w:val="0"/>
          <w:numId w:val="62"/>
        </w:numPr>
        <w:spacing w:after="0" w:line="360" w:lineRule="auto"/>
        <w:ind w:left="1418"/>
        <w:rPr>
          <w:smallCaps/>
          <w:sz w:val="24"/>
          <w:szCs w:val="24"/>
        </w:rPr>
      </w:pPr>
      <w:r w:rsidRPr="00216385">
        <w:rPr>
          <w:smallCaps/>
          <w:sz w:val="24"/>
          <w:szCs w:val="24"/>
        </w:rPr>
        <w:t>Qualidades / carácter</w:t>
      </w:r>
    </w:p>
    <w:p w:rsidR="008F6F8B" w:rsidRPr="00734E25" w:rsidRDefault="0000746E" w:rsidP="008F6F8B">
      <w:pPr>
        <w:spacing w:after="0" w:line="360" w:lineRule="auto"/>
        <w:rPr>
          <w:i/>
          <w:sz w:val="24"/>
          <w:szCs w:val="24"/>
          <w:lang w:val="pt-PT"/>
        </w:rPr>
      </w:pPr>
      <w:r>
        <w:rPr>
          <w:sz w:val="24"/>
          <w:szCs w:val="24"/>
          <w:lang w:val="pt-PT"/>
        </w:rPr>
        <w:t xml:space="preserve">      </w:t>
      </w:r>
      <w:r w:rsidR="008F6F8B">
        <w:rPr>
          <w:sz w:val="24"/>
          <w:szCs w:val="24"/>
          <w:lang w:val="pt-PT"/>
        </w:rPr>
        <w:t>E</w:t>
      </w:r>
      <w:r w:rsidR="008F6F8B" w:rsidRPr="00734E25">
        <w:rPr>
          <w:sz w:val="24"/>
          <w:szCs w:val="24"/>
          <w:lang w:val="pt-PT"/>
        </w:rPr>
        <w:t>sta mulher não considera nenhuma das fases que viveu como tendo sido má, o que revela que encara a vida e os desafios da vida com optimismo e com</w:t>
      </w:r>
      <w:r w:rsidR="008F6F8B">
        <w:rPr>
          <w:sz w:val="24"/>
          <w:szCs w:val="24"/>
          <w:lang w:val="pt-PT"/>
        </w:rPr>
        <w:t xml:space="preserve"> um espírito positivo. Contudo, </w:t>
      </w:r>
      <w:r w:rsidR="008F6F8B" w:rsidRPr="00734E25">
        <w:rPr>
          <w:sz w:val="24"/>
          <w:szCs w:val="24"/>
          <w:lang w:val="pt-PT"/>
        </w:rPr>
        <w:t>quando se refere à sua infância e ao meio em que cresceu, Alda qualifica-o de difícil, facto que está relacionado com o contexto e o ambiente familiar já referidos neste trabalho. A ida para a escola, pela forma como Alda se refere a ela, foi uma experiência vivida a dois, entre ela e o irmão, uma vez que, no seu discurso, passa a utilizar a primeira pessoa do plural “</w:t>
      </w:r>
      <w:r w:rsidR="008F6F8B" w:rsidRPr="00734E25">
        <w:rPr>
          <w:i/>
          <w:sz w:val="24"/>
          <w:szCs w:val="24"/>
          <w:lang w:val="pt-PT"/>
        </w:rPr>
        <w:t>fomos para a escola”</w:t>
      </w:r>
      <w:r w:rsidR="008F6F8B" w:rsidRPr="00734E25">
        <w:rPr>
          <w:sz w:val="24"/>
          <w:szCs w:val="24"/>
          <w:lang w:val="pt-PT"/>
        </w:rPr>
        <w:t xml:space="preserve"> e revela ter representado para ambos uma nova etapa, uma etapa que sucedeu as dificuldades da primeira infância, como se </w:t>
      </w:r>
      <w:r w:rsidR="008F6F8B">
        <w:rPr>
          <w:sz w:val="24"/>
          <w:szCs w:val="24"/>
          <w:lang w:val="pt-PT"/>
        </w:rPr>
        <w:t>se tivesse</w:t>
      </w:r>
      <w:r w:rsidR="008F6F8B" w:rsidRPr="00734E25">
        <w:rPr>
          <w:sz w:val="24"/>
          <w:szCs w:val="24"/>
          <w:lang w:val="pt-PT"/>
        </w:rPr>
        <w:t xml:space="preserve"> in</w:t>
      </w:r>
      <w:r w:rsidR="008F6F8B">
        <w:rPr>
          <w:sz w:val="24"/>
          <w:szCs w:val="24"/>
          <w:lang w:val="pt-PT"/>
        </w:rPr>
        <w:t>iciado</w:t>
      </w:r>
      <w:r w:rsidR="008F6F8B" w:rsidRPr="00734E25">
        <w:rPr>
          <w:sz w:val="24"/>
          <w:szCs w:val="24"/>
          <w:lang w:val="pt-PT"/>
        </w:rPr>
        <w:t xml:space="preserve"> um novo ciclo das suas vidas, como </w:t>
      </w:r>
      <w:r w:rsidR="008F6F8B">
        <w:rPr>
          <w:sz w:val="24"/>
          <w:szCs w:val="24"/>
          <w:lang w:val="pt-PT"/>
        </w:rPr>
        <w:t>se depreende pelo</w:t>
      </w:r>
      <w:r w:rsidR="008F6F8B" w:rsidRPr="00734E25">
        <w:rPr>
          <w:sz w:val="24"/>
          <w:szCs w:val="24"/>
          <w:lang w:val="pt-PT"/>
        </w:rPr>
        <w:t xml:space="preserve"> início da frase </w:t>
      </w:r>
      <w:r w:rsidR="008F6F8B" w:rsidRPr="00734E25">
        <w:rPr>
          <w:i/>
          <w:sz w:val="24"/>
          <w:szCs w:val="24"/>
          <w:lang w:val="pt-PT"/>
        </w:rPr>
        <w:t xml:space="preserve">“e depois”, </w:t>
      </w:r>
      <w:r w:rsidR="008F6F8B" w:rsidRPr="00734E25">
        <w:rPr>
          <w:sz w:val="24"/>
          <w:szCs w:val="24"/>
          <w:lang w:val="pt-PT"/>
        </w:rPr>
        <w:t>conector que indica uma relação temporal entre os dois momentos.</w:t>
      </w:r>
      <w:r w:rsidR="008F6F8B" w:rsidRPr="00734E25">
        <w:rPr>
          <w:i/>
          <w:sz w:val="24"/>
          <w:szCs w:val="24"/>
          <w:lang w:val="pt-PT"/>
        </w:rPr>
        <w:t xml:space="preserve"> </w:t>
      </w:r>
    </w:p>
    <w:p w:rsidR="008F6F8B" w:rsidRPr="00734E25" w:rsidRDefault="0000746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Sobre a escola, a fim de não repetir as ideias constantes do ponto «A Escola e a Formação na vida de Alda», será pertinente reforçar a forma como esta mulher se refere à Escola e ao que representou para ela o seu abandono. Porém, se até este momento Alda se </w:t>
      </w:r>
      <w:r w:rsidR="008F6F8B">
        <w:rPr>
          <w:sz w:val="24"/>
          <w:szCs w:val="24"/>
          <w:lang w:val="pt-PT"/>
        </w:rPr>
        <w:t>menciona</w:t>
      </w:r>
      <w:r w:rsidR="008F6F8B" w:rsidRPr="00734E25">
        <w:rPr>
          <w:sz w:val="24"/>
          <w:szCs w:val="24"/>
          <w:lang w:val="pt-PT"/>
        </w:rPr>
        <w:t xml:space="preserve"> esta vivência na primeira pessoa do singular, o que parece indicar que agiu em conformidade com as suas opções e com as suas possibilidades. Isto é, explica que esta interrupção, o abandono, aconteceu por razões diversas, como, por exemplo, as dificuldades económicas da família, como se pode depreender pela forma como Alda afirma que ter continuado a estudar implicaria “</w:t>
      </w:r>
      <w:r w:rsidR="008F6F8B" w:rsidRPr="00734E25">
        <w:rPr>
          <w:i/>
          <w:sz w:val="24"/>
          <w:szCs w:val="24"/>
          <w:lang w:val="pt-PT"/>
        </w:rPr>
        <w:t>esforço”</w:t>
      </w:r>
      <w:r w:rsidR="008F6F8B" w:rsidRPr="00734E25">
        <w:rPr>
          <w:sz w:val="24"/>
          <w:szCs w:val="24"/>
          <w:lang w:val="pt-PT"/>
        </w:rPr>
        <w:t xml:space="preserve">, e a evidente falta de vontade do seu pai em que esta continuasse a estudar, </w:t>
      </w:r>
      <w:r w:rsidR="008F6F8B" w:rsidRPr="00734E25">
        <w:rPr>
          <w:i/>
          <w:sz w:val="24"/>
          <w:szCs w:val="24"/>
          <w:lang w:val="pt-PT"/>
        </w:rPr>
        <w:t>… meu pai também não quis fazer esforço nenhum”</w:t>
      </w:r>
      <w:r w:rsidR="008F6F8B" w:rsidRPr="00734E25">
        <w:rPr>
          <w:sz w:val="24"/>
          <w:szCs w:val="24"/>
          <w:lang w:val="pt-PT"/>
        </w:rPr>
        <w:t>.</w:t>
      </w:r>
    </w:p>
    <w:p w:rsidR="008F6F8B" w:rsidRPr="00734E25" w:rsidRDefault="0000746E" w:rsidP="008F6F8B">
      <w:pPr>
        <w:spacing w:after="0" w:line="360" w:lineRule="auto"/>
        <w:ind w:right="44"/>
        <w:rPr>
          <w:sz w:val="24"/>
          <w:szCs w:val="24"/>
          <w:lang w:val="pt-PT"/>
        </w:rPr>
      </w:pPr>
      <w:r>
        <w:rPr>
          <w:sz w:val="24"/>
          <w:szCs w:val="24"/>
          <w:lang w:val="pt-PT"/>
        </w:rPr>
        <w:lastRenderedPageBreak/>
        <w:t xml:space="preserve">     </w:t>
      </w:r>
      <w:r w:rsidR="008F6F8B" w:rsidRPr="00734E25">
        <w:rPr>
          <w:sz w:val="24"/>
          <w:szCs w:val="24"/>
          <w:lang w:val="pt-PT"/>
        </w:rPr>
        <w:t xml:space="preserve">Ao longo da análise do DP de Alda, tornou-se explícito que Alda é uma mulher que, no seu percurso de vida, foi desenvolvendo um progressivo conhecimento e uma profunda consciência de si como pessoa singular, cuja existência se concretiza em e na relação com os outros, em comunidade. </w:t>
      </w:r>
    </w:p>
    <w:p w:rsidR="008F6F8B" w:rsidRPr="00734E25" w:rsidRDefault="0000746E" w:rsidP="008F6F8B">
      <w:pPr>
        <w:spacing w:after="0" w:line="360" w:lineRule="auto"/>
        <w:ind w:right="44"/>
        <w:rPr>
          <w:sz w:val="24"/>
          <w:szCs w:val="24"/>
          <w:lang w:val="pt-PT"/>
        </w:rPr>
      </w:pPr>
      <w:r>
        <w:rPr>
          <w:sz w:val="24"/>
          <w:szCs w:val="24"/>
          <w:lang w:val="pt-PT"/>
        </w:rPr>
        <w:t xml:space="preserve">     </w:t>
      </w:r>
      <w:r w:rsidR="008F6F8B" w:rsidRPr="00734E25">
        <w:rPr>
          <w:sz w:val="24"/>
          <w:szCs w:val="24"/>
          <w:lang w:val="pt-PT"/>
        </w:rPr>
        <w:t xml:space="preserve">Estando atenta ao mundo em que vive e reflectindo sobre si própria, sobre os seus desejos e expectativas, Alda afirma a sua determinação em agir e concretizar o sonho de estudar </w:t>
      </w:r>
      <w:r w:rsidR="008F6F8B">
        <w:rPr>
          <w:sz w:val="24"/>
          <w:szCs w:val="24"/>
          <w:lang w:val="pt-PT"/>
        </w:rPr>
        <w:t>assumindo-o</w:t>
      </w:r>
      <w:r w:rsidR="008F6F8B" w:rsidRPr="00734E25">
        <w:rPr>
          <w:sz w:val="24"/>
          <w:szCs w:val="24"/>
          <w:lang w:val="pt-PT"/>
        </w:rPr>
        <w:t xml:space="preserve"> como um projecto individual e que, considerando as condições que o processo RVCC e o CNOGC p</w:t>
      </w:r>
      <w:r w:rsidR="008F6F8B">
        <w:rPr>
          <w:sz w:val="24"/>
          <w:szCs w:val="24"/>
          <w:lang w:val="pt-PT"/>
        </w:rPr>
        <w:t>ropiciam, encara, como um dever</w:t>
      </w:r>
      <w:r w:rsidR="008F6F8B" w:rsidRPr="00734E25">
        <w:rPr>
          <w:sz w:val="24"/>
          <w:szCs w:val="24"/>
          <w:lang w:val="pt-PT"/>
        </w:rPr>
        <w:t xml:space="preserve">:  </w:t>
      </w:r>
    </w:p>
    <w:p w:rsidR="008F6F8B" w:rsidRPr="00215C1E" w:rsidRDefault="008F6F8B" w:rsidP="00AF5B80">
      <w:pPr>
        <w:spacing w:after="0" w:line="240" w:lineRule="auto"/>
        <w:ind w:left="709"/>
        <w:rPr>
          <w:i/>
          <w:sz w:val="22"/>
          <w:szCs w:val="22"/>
          <w:lang w:val="pt-PT"/>
        </w:rPr>
      </w:pPr>
      <w:r>
        <w:rPr>
          <w:i/>
          <w:sz w:val="22"/>
          <w:szCs w:val="22"/>
          <w:lang w:val="pt-PT"/>
        </w:rPr>
        <w:t>“</w:t>
      </w:r>
      <w:r w:rsidRPr="00215C1E">
        <w:rPr>
          <w:i/>
          <w:sz w:val="22"/>
          <w:szCs w:val="22"/>
          <w:lang w:val="pt-PT"/>
        </w:rPr>
        <w:t>Pensei… várias vezes, sempre tive ideias de… de estudar (…)assim que tive esta oportunidade aproveitei.</w:t>
      </w:r>
      <w:r>
        <w:rPr>
          <w:i/>
          <w:sz w:val="22"/>
          <w:szCs w:val="22"/>
          <w:lang w:val="pt-PT"/>
        </w:rPr>
        <w:t xml:space="preserve"> </w:t>
      </w:r>
      <w:r w:rsidRPr="00215C1E">
        <w:rPr>
          <w:i/>
          <w:sz w:val="22"/>
          <w:szCs w:val="22"/>
          <w:lang w:val="pt-PT"/>
        </w:rPr>
        <w:t>(…) o que eu pensei… eh… eu vou! Não sei se vou conseguir, mas… não quero que mais tarde venha a dizer assim: não tenho porque não tentei.</w:t>
      </w:r>
    </w:p>
    <w:p w:rsidR="008F6F8B" w:rsidRDefault="008F6F8B" w:rsidP="00AF5B80">
      <w:pPr>
        <w:spacing w:after="0" w:line="240" w:lineRule="auto"/>
        <w:ind w:left="709" w:right="44"/>
        <w:rPr>
          <w:i/>
          <w:sz w:val="22"/>
          <w:szCs w:val="22"/>
          <w:lang w:val="pt-PT"/>
        </w:rPr>
      </w:pPr>
      <w:r w:rsidRPr="00215C1E">
        <w:rPr>
          <w:i/>
          <w:sz w:val="22"/>
          <w:szCs w:val="22"/>
          <w:lang w:val="pt-PT"/>
        </w:rPr>
        <w:t>(…)</w:t>
      </w:r>
      <w:r w:rsidRPr="00215C1E">
        <w:rPr>
          <w:b/>
          <w:sz w:val="22"/>
          <w:szCs w:val="22"/>
          <w:u w:val="single"/>
          <w:lang w:val="pt-PT"/>
        </w:rPr>
        <w:t xml:space="preserve"> </w:t>
      </w:r>
      <w:r w:rsidRPr="00215C1E">
        <w:rPr>
          <w:i/>
          <w:sz w:val="22"/>
          <w:szCs w:val="22"/>
          <w:lang w:val="pt-PT"/>
        </w:rPr>
        <w:t>eu sempre fui dessa opinião e de… de experimentar. Se conseguir, muito bem, se não conseguir…</w:t>
      </w:r>
      <w:r>
        <w:rPr>
          <w:i/>
          <w:sz w:val="22"/>
          <w:szCs w:val="22"/>
          <w:lang w:val="pt-PT"/>
        </w:rPr>
        <w:t>”</w:t>
      </w:r>
    </w:p>
    <w:p w:rsidR="00AF5B80" w:rsidRPr="00215C1E" w:rsidRDefault="00AF5B80" w:rsidP="00AF5B80">
      <w:pPr>
        <w:spacing w:after="0" w:line="240" w:lineRule="auto"/>
        <w:ind w:left="709" w:right="44"/>
        <w:rPr>
          <w:b/>
          <w:sz w:val="22"/>
          <w:szCs w:val="22"/>
          <w:u w:val="single"/>
          <w:lang w:val="pt-PT"/>
        </w:rPr>
      </w:pPr>
    </w:p>
    <w:p w:rsidR="008F6F8B" w:rsidRPr="00734E25" w:rsidRDefault="0000746E" w:rsidP="008F6F8B">
      <w:pPr>
        <w:spacing w:after="0" w:line="360" w:lineRule="auto"/>
        <w:ind w:right="44"/>
        <w:rPr>
          <w:sz w:val="24"/>
          <w:szCs w:val="24"/>
          <w:lang w:val="pt-PT"/>
        </w:rPr>
      </w:pPr>
      <w:r>
        <w:rPr>
          <w:sz w:val="24"/>
          <w:szCs w:val="24"/>
          <w:lang w:val="pt-PT"/>
        </w:rPr>
        <w:t xml:space="preserve">     </w:t>
      </w:r>
      <w:r w:rsidR="008F6F8B" w:rsidRPr="00734E25">
        <w:rPr>
          <w:sz w:val="24"/>
          <w:szCs w:val="24"/>
          <w:lang w:val="pt-PT"/>
        </w:rPr>
        <w:t xml:space="preserve">No exercício do seu direito e dever de agir, Alda procura informar-se e esclarecer-se para poder escolher e decidir sobre as opções a fazer, revelando consciência e responsabilidade de acção, nomeadamente no acto de inscrição no processo RVCC, nos temas que abordou durante o processo e ainda nas posições que assume para defesa dos seus direitos: </w:t>
      </w:r>
    </w:p>
    <w:p w:rsidR="008F6F8B" w:rsidRDefault="008F6F8B" w:rsidP="00AF5B80">
      <w:pPr>
        <w:spacing w:after="0" w:line="240" w:lineRule="auto"/>
        <w:ind w:left="709"/>
        <w:rPr>
          <w:i/>
          <w:sz w:val="22"/>
          <w:szCs w:val="22"/>
          <w:lang w:val="pt-PT"/>
        </w:rPr>
      </w:pPr>
      <w:r>
        <w:rPr>
          <w:i/>
          <w:sz w:val="22"/>
          <w:szCs w:val="22"/>
          <w:lang w:val="pt-PT"/>
        </w:rPr>
        <w:t>“</w:t>
      </w:r>
      <w:r w:rsidRPr="00215C1E">
        <w:rPr>
          <w:i/>
          <w:sz w:val="22"/>
          <w:szCs w:val="22"/>
          <w:lang w:val="pt-PT"/>
        </w:rPr>
        <w:t xml:space="preserve">(…) aí é que me informaram sobre o que era e o que não era e onde eu adoptei… Fiz a inscrição e aguardei que me chamassem. (…) isso foi por minha escolha própria. </w:t>
      </w:r>
      <w:r>
        <w:rPr>
          <w:i/>
          <w:sz w:val="22"/>
          <w:szCs w:val="22"/>
          <w:lang w:val="pt-PT"/>
        </w:rPr>
        <w:t>‘</w:t>
      </w:r>
      <w:r w:rsidRPr="00215C1E">
        <w:rPr>
          <w:i/>
          <w:sz w:val="22"/>
          <w:szCs w:val="22"/>
          <w:lang w:val="pt-PT"/>
        </w:rPr>
        <w:t>Tamém</w:t>
      </w:r>
      <w:r>
        <w:rPr>
          <w:i/>
          <w:sz w:val="22"/>
          <w:szCs w:val="22"/>
          <w:lang w:val="pt-PT"/>
        </w:rPr>
        <w:t>’</w:t>
      </w:r>
      <w:r w:rsidRPr="00215C1E">
        <w:rPr>
          <w:i/>
          <w:sz w:val="22"/>
          <w:szCs w:val="22"/>
          <w:lang w:val="pt-PT"/>
        </w:rPr>
        <w:t xml:space="preserve"> como tema, eh… tema de… final, eu própria escolhi o… a história da minha vida</w:t>
      </w:r>
      <w:r>
        <w:rPr>
          <w:i/>
          <w:sz w:val="22"/>
          <w:szCs w:val="22"/>
          <w:lang w:val="pt-PT"/>
        </w:rPr>
        <w:t xml:space="preserve">(…) </w:t>
      </w:r>
      <w:r w:rsidRPr="00215C1E">
        <w:rPr>
          <w:i/>
          <w:sz w:val="22"/>
          <w:szCs w:val="22"/>
          <w:lang w:val="pt-PT"/>
        </w:rPr>
        <w:t xml:space="preserve"> … eh… com esse portátil aproveitei a fazer um trabalho para a escola, uma carta de reclamação, porque fui a primeira a fazer a inscrição e, ao fim de um ano e tal, a última a receber…</w:t>
      </w:r>
      <w:r>
        <w:rPr>
          <w:i/>
          <w:sz w:val="22"/>
          <w:szCs w:val="22"/>
          <w:lang w:val="pt-PT"/>
        </w:rPr>
        <w:t>”</w:t>
      </w:r>
    </w:p>
    <w:p w:rsidR="0000746E" w:rsidRPr="00215C1E" w:rsidRDefault="0000746E" w:rsidP="00AF5B80">
      <w:pPr>
        <w:spacing w:after="0" w:line="240" w:lineRule="auto"/>
        <w:ind w:left="709"/>
        <w:rPr>
          <w:i/>
          <w:sz w:val="22"/>
          <w:szCs w:val="22"/>
          <w:lang w:val="pt-PT"/>
        </w:rPr>
      </w:pPr>
    </w:p>
    <w:p w:rsidR="008F6F8B" w:rsidRPr="00734E25" w:rsidRDefault="0000746E" w:rsidP="008F6F8B">
      <w:pPr>
        <w:spacing w:after="0" w:line="360" w:lineRule="auto"/>
        <w:ind w:right="44"/>
        <w:rPr>
          <w:sz w:val="24"/>
          <w:szCs w:val="24"/>
          <w:lang w:val="pt-PT"/>
        </w:rPr>
      </w:pPr>
      <w:r>
        <w:rPr>
          <w:sz w:val="24"/>
          <w:szCs w:val="24"/>
          <w:lang w:val="pt-PT"/>
        </w:rPr>
        <w:t xml:space="preserve">     </w:t>
      </w:r>
      <w:r w:rsidR="008F6F8B" w:rsidRPr="00734E25">
        <w:rPr>
          <w:sz w:val="24"/>
          <w:szCs w:val="24"/>
          <w:lang w:val="pt-PT"/>
        </w:rPr>
        <w:t>Esta consciência dos seus direitos e dos seus deveres também marca a forma como Alda age e enfrenta os desafios que surgem na empresa onde trabalha. Perante novas regras, normas e ordens, que implicam mudanças e transformações mais ou menos profundas na empresa e na sua vida, ela assume a sua posição, revelando consciência do valor do seu parecer e opinião, respeito pela empresa e pelas estruturas hierárquicas da mesma e, não menos importante, uma postura que revela coragem, seriedade e responsabilidade:</w:t>
      </w:r>
    </w:p>
    <w:p w:rsidR="008F6F8B" w:rsidRDefault="008F6F8B" w:rsidP="00AF5B80">
      <w:pPr>
        <w:spacing w:after="0" w:line="240" w:lineRule="auto"/>
        <w:ind w:left="709"/>
        <w:rPr>
          <w:i/>
          <w:sz w:val="22"/>
          <w:szCs w:val="22"/>
          <w:lang w:val="pt-PT"/>
        </w:rPr>
      </w:pPr>
      <w:r>
        <w:rPr>
          <w:i/>
          <w:sz w:val="22"/>
          <w:szCs w:val="22"/>
          <w:lang w:val="pt-PT"/>
        </w:rPr>
        <w:t xml:space="preserve">“(…) </w:t>
      </w:r>
      <w:r w:rsidRPr="00215C1E">
        <w:rPr>
          <w:i/>
          <w:sz w:val="22"/>
          <w:szCs w:val="22"/>
          <w:lang w:val="pt-PT"/>
        </w:rPr>
        <w:t xml:space="preserve">eles pensaram em extinguir o horário que nós tínhamos e passar para outros. Para nos convencer a ir para esses horários… tanto que na altura pediram-me, como eu era pessoa divorciada, para eu continuar a… disseram-me, de noite, eh… se eu ia para de </w:t>
      </w:r>
    </w:p>
    <w:p w:rsidR="008F6F8B" w:rsidRDefault="008F6F8B" w:rsidP="00AF5B80">
      <w:pPr>
        <w:spacing w:after="0" w:line="240" w:lineRule="auto"/>
        <w:ind w:left="709"/>
        <w:rPr>
          <w:i/>
          <w:sz w:val="22"/>
          <w:szCs w:val="22"/>
          <w:lang w:val="pt-PT"/>
        </w:rPr>
      </w:pPr>
      <w:r w:rsidRPr="00215C1E">
        <w:rPr>
          <w:i/>
          <w:sz w:val="22"/>
          <w:szCs w:val="22"/>
          <w:lang w:val="pt-PT"/>
        </w:rPr>
        <w:t>noite, só que eu cheguei ao pé do chefe e disse que eu agradecia muito o que ele me tinha feito anteriormente, mas que eu não lhe podia dizer sim, porque …não ia trazer interesse p</w:t>
      </w:r>
      <w:r>
        <w:rPr>
          <w:i/>
          <w:sz w:val="22"/>
          <w:szCs w:val="22"/>
          <w:lang w:val="pt-PT"/>
        </w:rPr>
        <w:t>’</w:t>
      </w:r>
      <w:r w:rsidRPr="00215C1E">
        <w:rPr>
          <w:i/>
          <w:sz w:val="22"/>
          <w:szCs w:val="22"/>
          <w:lang w:val="pt-PT"/>
        </w:rPr>
        <w:t>ra firma. Nem p</w:t>
      </w:r>
      <w:r>
        <w:rPr>
          <w:i/>
          <w:sz w:val="22"/>
          <w:szCs w:val="22"/>
          <w:lang w:val="pt-PT"/>
        </w:rPr>
        <w:t>’</w:t>
      </w:r>
      <w:r w:rsidRPr="00215C1E">
        <w:rPr>
          <w:i/>
          <w:sz w:val="22"/>
          <w:szCs w:val="22"/>
          <w:lang w:val="pt-PT"/>
        </w:rPr>
        <w:t xml:space="preserve">ra firma, nem para mim, nem para ele, porque não </w:t>
      </w:r>
      <w:r w:rsidRPr="00215C1E">
        <w:rPr>
          <w:i/>
          <w:sz w:val="22"/>
          <w:szCs w:val="22"/>
          <w:lang w:val="pt-PT"/>
        </w:rPr>
        <w:lastRenderedPageBreak/>
        <w:t xml:space="preserve">adiantava nada eu aceitar… andava um mês ou dois a trabalhar naquele horário e depois tinha que meter baixa … porque… ao, ao pegar ao serviço às três da tarde, eu nunca me </w:t>
      </w:r>
      <w:r>
        <w:rPr>
          <w:i/>
          <w:sz w:val="22"/>
          <w:szCs w:val="22"/>
          <w:lang w:val="pt-PT"/>
        </w:rPr>
        <w:t>‘</w:t>
      </w:r>
      <w:r w:rsidRPr="00215C1E">
        <w:rPr>
          <w:i/>
          <w:sz w:val="22"/>
          <w:szCs w:val="22"/>
          <w:lang w:val="pt-PT"/>
        </w:rPr>
        <w:t>alevantava</w:t>
      </w:r>
      <w:r>
        <w:rPr>
          <w:i/>
          <w:sz w:val="22"/>
          <w:szCs w:val="22"/>
          <w:lang w:val="pt-PT"/>
        </w:rPr>
        <w:t>’</w:t>
      </w:r>
      <w:r w:rsidRPr="00215C1E">
        <w:rPr>
          <w:i/>
          <w:sz w:val="22"/>
          <w:szCs w:val="22"/>
          <w:lang w:val="pt-PT"/>
        </w:rPr>
        <w:t xml:space="preserve"> às 2… sabia que tínhamos que fazer as coisas em casa e quando chegava ao trabalho já estava cansada. E </w:t>
      </w:r>
      <w:r>
        <w:rPr>
          <w:i/>
          <w:sz w:val="22"/>
          <w:szCs w:val="22"/>
          <w:lang w:val="pt-PT"/>
        </w:rPr>
        <w:t>‘</w:t>
      </w:r>
      <w:r w:rsidRPr="00215C1E">
        <w:rPr>
          <w:i/>
          <w:sz w:val="22"/>
          <w:szCs w:val="22"/>
          <w:lang w:val="pt-PT"/>
        </w:rPr>
        <w:t>atão</w:t>
      </w:r>
      <w:r>
        <w:rPr>
          <w:i/>
          <w:sz w:val="22"/>
          <w:szCs w:val="22"/>
          <w:lang w:val="pt-PT"/>
        </w:rPr>
        <w:t>’</w:t>
      </w:r>
      <w:r w:rsidRPr="00215C1E">
        <w:rPr>
          <w:i/>
          <w:sz w:val="22"/>
          <w:szCs w:val="22"/>
          <w:lang w:val="pt-PT"/>
        </w:rPr>
        <w:t xml:space="preserve"> não aceitava, só aceitaria o horário de manhã, é onde eu estou… estou a entrar às 6 e meia e saio às 3 e meia.</w:t>
      </w:r>
      <w:r>
        <w:rPr>
          <w:i/>
          <w:sz w:val="22"/>
          <w:szCs w:val="22"/>
          <w:lang w:val="pt-PT"/>
        </w:rPr>
        <w:t>”</w:t>
      </w:r>
    </w:p>
    <w:p w:rsidR="00AF5B80" w:rsidRPr="00215C1E" w:rsidRDefault="00AF5B80" w:rsidP="00AF5B80">
      <w:pPr>
        <w:spacing w:after="0" w:line="240" w:lineRule="auto"/>
        <w:ind w:left="709"/>
        <w:rPr>
          <w:i/>
          <w:sz w:val="22"/>
          <w:szCs w:val="22"/>
          <w:lang w:val="pt-PT"/>
        </w:rPr>
      </w:pPr>
    </w:p>
    <w:p w:rsidR="008F6F8B" w:rsidRPr="00734E25" w:rsidRDefault="0000746E" w:rsidP="008F6F8B">
      <w:pPr>
        <w:spacing w:after="0" w:line="360" w:lineRule="auto"/>
        <w:ind w:right="44"/>
        <w:rPr>
          <w:sz w:val="24"/>
          <w:szCs w:val="24"/>
          <w:lang w:val="pt-PT"/>
        </w:rPr>
      </w:pPr>
      <w:r>
        <w:rPr>
          <w:sz w:val="24"/>
          <w:szCs w:val="24"/>
          <w:lang w:val="pt-PT"/>
        </w:rPr>
        <w:t xml:space="preserve">     </w:t>
      </w:r>
      <w:r w:rsidR="008F6F8B" w:rsidRPr="00734E25">
        <w:rPr>
          <w:sz w:val="24"/>
          <w:szCs w:val="24"/>
          <w:lang w:val="pt-PT"/>
        </w:rPr>
        <w:t>Ainda a nível profissional e confrontada com a pergunta sobre o que desejaria para si, Alda ainda não revela apropriação do direito de expressar os seus desejos, ainda que entre hesitações e frases inacabadas, estes estejam implícitos:</w:t>
      </w:r>
    </w:p>
    <w:p w:rsidR="008F6F8B" w:rsidRPr="00215C1E" w:rsidRDefault="008F6F8B" w:rsidP="00AF5B80">
      <w:pPr>
        <w:spacing w:after="0" w:line="240" w:lineRule="auto"/>
        <w:ind w:left="709"/>
        <w:rPr>
          <w:i/>
          <w:sz w:val="22"/>
          <w:szCs w:val="22"/>
          <w:lang w:val="pt-PT"/>
        </w:rPr>
      </w:pPr>
      <w:r>
        <w:rPr>
          <w:i/>
          <w:sz w:val="22"/>
          <w:szCs w:val="22"/>
          <w:lang w:val="pt-PT"/>
        </w:rPr>
        <w:t xml:space="preserve">“… </w:t>
      </w:r>
      <w:r w:rsidRPr="00215C1E">
        <w:rPr>
          <w:i/>
          <w:sz w:val="22"/>
          <w:szCs w:val="22"/>
          <w:lang w:val="pt-PT"/>
        </w:rPr>
        <w:t>eh… gostaria de eh… eu não digo que não, talvez sim e talvez não… não sei se seria bom para mim, não é… eu sempre gostei muito de conviver com as pessoas … mas pessoas que não sejam falsas, que eu não sou falsa pa ninguém… não admito que sejam falsas pra mim… e atão eh… talvez um trabalho, não sei, eh… a</w:t>
      </w:r>
      <w:r>
        <w:rPr>
          <w:i/>
          <w:sz w:val="22"/>
          <w:szCs w:val="22"/>
          <w:lang w:val="pt-PT"/>
        </w:rPr>
        <w:t>té à minha altura… não penso… “</w:t>
      </w:r>
    </w:p>
    <w:p w:rsidR="008F6F8B" w:rsidRDefault="008F6F8B" w:rsidP="00AF5B80">
      <w:pPr>
        <w:spacing w:after="0" w:line="240" w:lineRule="auto"/>
        <w:ind w:left="709" w:right="44"/>
        <w:rPr>
          <w:i/>
          <w:sz w:val="22"/>
          <w:szCs w:val="22"/>
          <w:lang w:val="pt-PT"/>
        </w:rPr>
      </w:pPr>
      <w:r>
        <w:rPr>
          <w:i/>
          <w:sz w:val="22"/>
          <w:szCs w:val="22"/>
          <w:lang w:val="pt-PT"/>
        </w:rPr>
        <w:t>“</w:t>
      </w:r>
      <w:r w:rsidRPr="00215C1E">
        <w:rPr>
          <w:i/>
          <w:sz w:val="22"/>
          <w:szCs w:val="22"/>
          <w:lang w:val="pt-PT"/>
        </w:rPr>
        <w:t>(…) Se me aparecerem oportunidades e que eu veja que tenho capacidades para isso… que tenha … limite… eu não penso que não tenha limite, que vou pr’aquilo, que sou… não quero ser a melhor… não! Também tenho limite.</w:t>
      </w:r>
      <w:r>
        <w:rPr>
          <w:i/>
          <w:sz w:val="22"/>
          <w:szCs w:val="22"/>
          <w:lang w:val="pt-PT"/>
        </w:rPr>
        <w:t>”</w:t>
      </w:r>
    </w:p>
    <w:p w:rsidR="00AF5B80" w:rsidRPr="00215C1E" w:rsidRDefault="00AF5B80" w:rsidP="00AF5B80">
      <w:pPr>
        <w:spacing w:after="0" w:line="240" w:lineRule="auto"/>
        <w:ind w:left="709" w:right="44"/>
        <w:rPr>
          <w:i/>
          <w:sz w:val="22"/>
          <w:szCs w:val="22"/>
          <w:lang w:val="pt-PT"/>
        </w:rPr>
      </w:pPr>
    </w:p>
    <w:p w:rsidR="00D1260A" w:rsidRDefault="0000746E" w:rsidP="009D7051">
      <w:pPr>
        <w:spacing w:line="360" w:lineRule="auto"/>
        <w:ind w:right="45"/>
        <w:rPr>
          <w:sz w:val="24"/>
          <w:szCs w:val="24"/>
          <w:lang w:val="pt-PT"/>
        </w:rPr>
      </w:pPr>
      <w:r>
        <w:rPr>
          <w:sz w:val="24"/>
          <w:szCs w:val="24"/>
          <w:lang w:val="pt-PT"/>
        </w:rPr>
        <w:t xml:space="preserve">     </w:t>
      </w:r>
      <w:r w:rsidR="008F6F8B" w:rsidRPr="00734E25">
        <w:rPr>
          <w:sz w:val="24"/>
          <w:szCs w:val="24"/>
          <w:lang w:val="pt-PT"/>
        </w:rPr>
        <w:t xml:space="preserve">Entre o dito e o não dito, é possível identificar uma dimensão individual de Alda que a impede de verbalizar os seus desejos, facto que pode estar relacionado com a sua experiência ao nível das frustrações e das dificuldades que marcaram o seu percurso de vida e que, no presente, marcam ainda a sua projecção no futuro. </w:t>
      </w:r>
    </w:p>
    <w:p w:rsidR="00D1260A" w:rsidRPr="00877954" w:rsidRDefault="00D1260A" w:rsidP="009D7051">
      <w:pPr>
        <w:spacing w:line="360" w:lineRule="auto"/>
        <w:ind w:right="45"/>
        <w:rPr>
          <w:sz w:val="24"/>
          <w:szCs w:val="24"/>
          <w:lang w:val="pt-PT"/>
        </w:rPr>
      </w:pPr>
    </w:p>
    <w:p w:rsidR="008F6F8B" w:rsidRPr="00216385" w:rsidRDefault="008F6F8B" w:rsidP="00680C9E">
      <w:pPr>
        <w:pStyle w:val="PargrafodaLista"/>
        <w:numPr>
          <w:ilvl w:val="0"/>
          <w:numId w:val="62"/>
        </w:numPr>
        <w:spacing w:after="0" w:line="360" w:lineRule="auto"/>
        <w:ind w:left="1418" w:hanging="284"/>
        <w:rPr>
          <w:smallCaps/>
          <w:sz w:val="24"/>
          <w:szCs w:val="24"/>
          <w:lang w:val="pt-PT"/>
        </w:rPr>
      </w:pPr>
      <w:r w:rsidRPr="00216385">
        <w:rPr>
          <w:smallCaps/>
          <w:sz w:val="24"/>
          <w:szCs w:val="24"/>
          <w:lang w:val="pt-PT"/>
        </w:rPr>
        <w:t>Discernimento e sentido crítico</w:t>
      </w:r>
    </w:p>
    <w:p w:rsidR="008F6F8B" w:rsidRPr="00734E25" w:rsidRDefault="0000746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Como já foi referido, este contexto de Alda é consciencializado por ela como tendo sido um </w:t>
      </w:r>
      <w:r w:rsidR="008F6F8B" w:rsidRPr="00734E25">
        <w:rPr>
          <w:i/>
          <w:sz w:val="24"/>
          <w:szCs w:val="24"/>
          <w:lang w:val="pt-PT"/>
        </w:rPr>
        <w:t>“meio difícil”</w:t>
      </w:r>
      <w:r w:rsidR="008F6F8B" w:rsidRPr="00734E25">
        <w:rPr>
          <w:sz w:val="24"/>
          <w:szCs w:val="24"/>
          <w:lang w:val="pt-PT"/>
        </w:rPr>
        <w:t xml:space="preserve">, explicando que as condições de vida em que cresceu, </w:t>
      </w:r>
      <w:r w:rsidR="008F6F8B" w:rsidRPr="00734E25">
        <w:rPr>
          <w:i/>
          <w:sz w:val="24"/>
          <w:szCs w:val="24"/>
          <w:lang w:val="pt-PT"/>
        </w:rPr>
        <w:t xml:space="preserve">“pais com dificuldades “ </w:t>
      </w:r>
      <w:r w:rsidR="008F6F8B" w:rsidRPr="00734E25">
        <w:rPr>
          <w:sz w:val="24"/>
          <w:szCs w:val="24"/>
          <w:lang w:val="pt-PT"/>
        </w:rPr>
        <w:t xml:space="preserve">e acrescentando pormenores relativos ao relacionamento entre os elementos do agregado familiar </w:t>
      </w:r>
      <w:r w:rsidR="008F6F8B" w:rsidRPr="00734E25">
        <w:rPr>
          <w:i/>
          <w:sz w:val="24"/>
          <w:szCs w:val="24"/>
          <w:lang w:val="pt-PT"/>
        </w:rPr>
        <w:t>“um mau ambiente familiar”.</w:t>
      </w:r>
    </w:p>
    <w:p w:rsidR="008F6F8B" w:rsidRPr="00734E25" w:rsidRDefault="0000746E" w:rsidP="008F6F8B">
      <w:pPr>
        <w:spacing w:after="0" w:line="360" w:lineRule="auto"/>
        <w:rPr>
          <w:sz w:val="24"/>
          <w:szCs w:val="24"/>
          <w:lang w:val="pt-PT"/>
        </w:rPr>
      </w:pPr>
      <w:r>
        <w:rPr>
          <w:sz w:val="24"/>
          <w:szCs w:val="24"/>
          <w:lang w:val="pt-PT"/>
        </w:rPr>
        <w:t xml:space="preserve">     </w:t>
      </w:r>
      <w:r w:rsidR="008F6F8B">
        <w:rPr>
          <w:sz w:val="24"/>
          <w:szCs w:val="24"/>
          <w:lang w:val="pt-PT"/>
        </w:rPr>
        <w:t xml:space="preserve">Sobre o seu casamento, é relevante a relação que estabelece entre este ambiente familiar e o seu casamento quando era ainda jovem: </w:t>
      </w:r>
      <w:r w:rsidR="008F6F8B" w:rsidRPr="005B2EB9">
        <w:rPr>
          <w:sz w:val="24"/>
          <w:szCs w:val="24"/>
          <w:lang w:val="pt-PT"/>
        </w:rPr>
        <w:t>“</w:t>
      </w:r>
      <w:r w:rsidR="008F6F8B" w:rsidRPr="005B2EB9">
        <w:rPr>
          <w:i/>
          <w:sz w:val="24"/>
          <w:szCs w:val="24"/>
          <w:lang w:val="pt-PT"/>
        </w:rPr>
        <w:t>Talvez o mau ambiente em casa fez-me casar muito nova</w:t>
      </w:r>
      <w:r w:rsidR="008F6F8B" w:rsidRPr="005B2EB9">
        <w:rPr>
          <w:sz w:val="24"/>
          <w:szCs w:val="24"/>
          <w:lang w:val="pt-PT"/>
        </w:rPr>
        <w:t>”.</w:t>
      </w:r>
    </w:p>
    <w:p w:rsidR="008F6F8B" w:rsidRDefault="0000746E" w:rsidP="008F6F8B">
      <w:pPr>
        <w:spacing w:after="0" w:line="360" w:lineRule="auto"/>
        <w:ind w:right="44"/>
        <w:rPr>
          <w:sz w:val="24"/>
          <w:szCs w:val="24"/>
          <w:lang w:val="pt-PT"/>
        </w:rPr>
      </w:pPr>
      <w:r>
        <w:rPr>
          <w:sz w:val="24"/>
          <w:szCs w:val="24"/>
          <w:lang w:val="pt-PT"/>
        </w:rPr>
        <w:t xml:space="preserve">     </w:t>
      </w:r>
      <w:r w:rsidR="008F6F8B">
        <w:rPr>
          <w:sz w:val="24"/>
          <w:szCs w:val="24"/>
          <w:lang w:val="pt-PT"/>
        </w:rPr>
        <w:t>Relativamente ao</w:t>
      </w:r>
      <w:r w:rsidR="008F6F8B" w:rsidRPr="00734E25">
        <w:rPr>
          <w:sz w:val="24"/>
          <w:szCs w:val="24"/>
          <w:lang w:val="pt-PT"/>
        </w:rPr>
        <w:t xml:space="preserve"> presente, Alda acrescenta, como informação final, a sua residência actual, “</w:t>
      </w:r>
      <w:r w:rsidR="008F6F8B" w:rsidRPr="00734E25">
        <w:rPr>
          <w:i/>
          <w:sz w:val="24"/>
          <w:szCs w:val="24"/>
          <w:lang w:val="pt-PT"/>
        </w:rPr>
        <w:t>resido actualmente na freguesia de S. João dos Montes”</w:t>
      </w:r>
      <w:r w:rsidR="008F6F8B" w:rsidRPr="00734E25">
        <w:rPr>
          <w:sz w:val="24"/>
          <w:szCs w:val="24"/>
          <w:lang w:val="pt-PT"/>
        </w:rPr>
        <w:t xml:space="preserve">, facto que ilustra, como também já foi dito, a ausência de mobilidade uma vez que permanece num contexto rural, mantendo proximidade com as suas raízes culturais e familiares. </w:t>
      </w:r>
    </w:p>
    <w:p w:rsidR="008F6F8B" w:rsidRPr="00734E25" w:rsidRDefault="008F6F8B" w:rsidP="008F6F8B">
      <w:pPr>
        <w:spacing w:after="0" w:line="360" w:lineRule="auto"/>
        <w:ind w:right="44"/>
        <w:rPr>
          <w:sz w:val="24"/>
          <w:szCs w:val="24"/>
          <w:lang w:val="pt-PT"/>
        </w:rPr>
      </w:pPr>
      <w:r>
        <w:rPr>
          <w:sz w:val="24"/>
          <w:szCs w:val="24"/>
          <w:lang w:val="pt-PT"/>
        </w:rPr>
        <w:t xml:space="preserve">Na entrevista realizada, </w:t>
      </w:r>
      <w:r w:rsidRPr="00734E25">
        <w:rPr>
          <w:sz w:val="24"/>
          <w:szCs w:val="24"/>
          <w:lang w:val="pt-PT"/>
        </w:rPr>
        <w:t xml:space="preserve">Alda revela ter sentido comunitário quando se expressa na primeira pessoa do plural, como parte de um todo maior que respeita e valoriza, mas </w:t>
      </w:r>
      <w:r w:rsidRPr="00734E25">
        <w:rPr>
          <w:sz w:val="24"/>
          <w:szCs w:val="24"/>
          <w:lang w:val="pt-PT"/>
        </w:rPr>
        <w:lastRenderedPageBreak/>
        <w:t>também mostra ser detentora de uma visão singular, como sujeito, do que considera ser um direito e um dever e a relação destes com a responsabilidade individual:</w:t>
      </w:r>
    </w:p>
    <w:p w:rsidR="008F6F8B" w:rsidRPr="00AF5B80" w:rsidRDefault="008F6F8B" w:rsidP="00AF5B80">
      <w:pPr>
        <w:spacing w:after="0" w:line="240" w:lineRule="auto"/>
        <w:ind w:left="709" w:right="44"/>
        <w:rPr>
          <w:i/>
          <w:sz w:val="22"/>
          <w:szCs w:val="22"/>
          <w:lang w:val="pt-PT"/>
        </w:rPr>
      </w:pPr>
      <w:r w:rsidRPr="00AF5B80">
        <w:rPr>
          <w:i/>
          <w:sz w:val="22"/>
          <w:szCs w:val="22"/>
          <w:lang w:val="pt-PT"/>
        </w:rPr>
        <w:t>“(…)Já tivemos mais direitos… os deveres, temos os mesmos ou mais, não é? Só que … há pessoas que não respeitam, não é? Tanto faz terem deveres como não terem … para eles, não há responsabilidade.</w:t>
      </w:r>
    </w:p>
    <w:p w:rsidR="008F6F8B" w:rsidRPr="00AF5B80" w:rsidRDefault="008F6F8B" w:rsidP="00AF5B80">
      <w:pPr>
        <w:spacing w:after="0" w:line="240" w:lineRule="auto"/>
        <w:ind w:left="709"/>
        <w:rPr>
          <w:sz w:val="22"/>
          <w:szCs w:val="22"/>
          <w:lang w:val="pt-PT"/>
        </w:rPr>
      </w:pPr>
      <w:r w:rsidRPr="00AF5B80">
        <w:rPr>
          <w:sz w:val="22"/>
          <w:szCs w:val="22"/>
          <w:lang w:val="pt-PT"/>
        </w:rPr>
        <w:t xml:space="preserve">(…) </w:t>
      </w:r>
      <w:r w:rsidRPr="00AF5B80">
        <w:rPr>
          <w:i/>
          <w:sz w:val="22"/>
          <w:szCs w:val="22"/>
          <w:lang w:val="pt-PT"/>
        </w:rPr>
        <w:t>Para mim… eh…assim como, eh… aquilo que tenho direito, devo receber, ‘tamém’ devo cumprir com os deveres que tenho. Porque se não cumprir com os deveres (…)também não poderei vir a ter direitos.</w:t>
      </w:r>
    </w:p>
    <w:p w:rsidR="008F6F8B" w:rsidRDefault="008F6F8B" w:rsidP="00AF5B80">
      <w:pPr>
        <w:spacing w:after="0" w:line="240" w:lineRule="auto"/>
        <w:ind w:left="709"/>
        <w:rPr>
          <w:i/>
          <w:sz w:val="22"/>
          <w:szCs w:val="22"/>
          <w:lang w:val="pt-PT"/>
        </w:rPr>
      </w:pPr>
      <w:r w:rsidRPr="00AF5B80">
        <w:rPr>
          <w:i/>
          <w:sz w:val="22"/>
          <w:szCs w:val="22"/>
          <w:lang w:val="pt-PT"/>
        </w:rPr>
        <w:t>(…) a possibilidades que temos que… de falarmos abertamente sem… sem crime, não é? Como é que hei-de dizer… sem penalizações, pronto, mais à vontade, mas temos que medir aquilo que dizemos ‘tamém’, não é? Não podemos dizer aquilo tudo e nem tudo o que nos vem à cabeça e nos apetece. Acho que… por respeito e há coisas que ‘tamém’… liberdade sim, democracia sim, mas até um certo limite. (…) O limite é sem ofender nem prejudicar ninguém.”</w:t>
      </w:r>
    </w:p>
    <w:p w:rsidR="00AF5B80" w:rsidRDefault="00AF5B80" w:rsidP="00AF5B80">
      <w:pPr>
        <w:spacing w:after="0" w:line="240" w:lineRule="auto"/>
        <w:ind w:left="709"/>
        <w:rPr>
          <w:i/>
          <w:sz w:val="22"/>
          <w:szCs w:val="22"/>
          <w:lang w:val="pt-PT"/>
        </w:rPr>
      </w:pPr>
    </w:p>
    <w:p w:rsidR="009D7051" w:rsidRPr="00AF5B80" w:rsidRDefault="009D7051" w:rsidP="00AF5B80">
      <w:pPr>
        <w:spacing w:after="0" w:line="240" w:lineRule="auto"/>
        <w:ind w:left="709"/>
        <w:rPr>
          <w:i/>
          <w:sz w:val="22"/>
          <w:szCs w:val="22"/>
          <w:lang w:val="pt-PT"/>
        </w:rPr>
      </w:pPr>
    </w:p>
    <w:p w:rsidR="008F6F8B" w:rsidRPr="00216385" w:rsidRDefault="008F6F8B" w:rsidP="00680C9E">
      <w:pPr>
        <w:pStyle w:val="PargrafodaLista"/>
        <w:numPr>
          <w:ilvl w:val="0"/>
          <w:numId w:val="62"/>
        </w:numPr>
        <w:spacing w:after="0" w:line="360" w:lineRule="auto"/>
        <w:ind w:left="1418" w:hanging="284"/>
        <w:rPr>
          <w:smallCaps/>
          <w:sz w:val="24"/>
          <w:szCs w:val="24"/>
          <w:lang w:val="pt-PT"/>
        </w:rPr>
      </w:pPr>
      <w:r w:rsidRPr="00216385">
        <w:rPr>
          <w:smallCaps/>
          <w:sz w:val="24"/>
          <w:szCs w:val="24"/>
          <w:lang w:val="pt-PT"/>
        </w:rPr>
        <w:t>Consciência de si</w:t>
      </w:r>
    </w:p>
    <w:p w:rsidR="008F6F8B" w:rsidRPr="00734E25" w:rsidRDefault="0000746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Uma abordagem do modo como esta mulher, apesar de ter uma expressão escrita e oral muito deficientes, se apropria da linguagem para explicar a sua vida pode evidenciar a força do seu carácter e, talvez, a sua lucidez crítica.</w:t>
      </w:r>
    </w:p>
    <w:p w:rsidR="008F6F8B" w:rsidRPr="00734E25" w:rsidRDefault="0000746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Pela análise do texto «Apresentação», salienta-se, ao nível do sujeito do discurso, uma evidente consciência de si, sendo a primeira palavra do texto o pronome pessoal “eu”. A palavra que inicia o segundo parágrafo, “</w:t>
      </w:r>
      <w:r w:rsidR="008F6F8B" w:rsidRPr="00734E25">
        <w:rPr>
          <w:i/>
          <w:sz w:val="24"/>
          <w:szCs w:val="24"/>
          <w:lang w:val="pt-PT"/>
        </w:rPr>
        <w:t>sou</w:t>
      </w:r>
      <w:r w:rsidR="008F6F8B" w:rsidRPr="00734E25">
        <w:rPr>
          <w:sz w:val="24"/>
          <w:szCs w:val="24"/>
          <w:lang w:val="pt-PT"/>
        </w:rPr>
        <w:t>”, conjugação do ser, na primeira pessoa do presente, está associada ao estado civil</w:t>
      </w:r>
      <w:r w:rsidR="008F6F8B" w:rsidRPr="00734E25">
        <w:rPr>
          <w:color w:val="CC0066"/>
          <w:sz w:val="24"/>
          <w:szCs w:val="24"/>
          <w:lang w:val="pt-PT"/>
        </w:rPr>
        <w:t>.</w:t>
      </w:r>
      <w:r w:rsidR="008F6F8B" w:rsidRPr="00734E25">
        <w:rPr>
          <w:sz w:val="24"/>
          <w:szCs w:val="24"/>
          <w:lang w:val="pt-PT"/>
        </w:rPr>
        <w:t xml:space="preserve"> Esta capacidade de se dizer na primeira pessoa é transversal ao conjunto dos quatro documentos, como o comprova o início de duas frases em que surge o pronome pessoal “</w:t>
      </w:r>
      <w:r w:rsidR="008F6F8B" w:rsidRPr="00734E25">
        <w:rPr>
          <w:i/>
          <w:sz w:val="24"/>
          <w:szCs w:val="24"/>
          <w:lang w:val="pt-PT"/>
        </w:rPr>
        <w:t>eu”,</w:t>
      </w:r>
      <w:r w:rsidR="008F6F8B" w:rsidRPr="00734E25">
        <w:rPr>
          <w:sz w:val="24"/>
          <w:szCs w:val="24"/>
          <w:lang w:val="pt-PT"/>
        </w:rPr>
        <w:t xml:space="preserve"> bem como o uso predominante de verbos conjugados na primeira pessoa do sing</w:t>
      </w:r>
      <w:r w:rsidR="008F6F8B">
        <w:rPr>
          <w:sz w:val="24"/>
          <w:szCs w:val="24"/>
          <w:lang w:val="pt-PT"/>
        </w:rPr>
        <w:t xml:space="preserve">ular em que o sujeito ‘eu’ está </w:t>
      </w:r>
      <w:r w:rsidR="008F6F8B" w:rsidRPr="00734E25">
        <w:rPr>
          <w:sz w:val="24"/>
          <w:szCs w:val="24"/>
          <w:lang w:val="pt-PT"/>
        </w:rPr>
        <w:t>subentendido. Todavia, salienta-se que em duas frases concretas, Alda retoma a utilização do pronome “eu” para proferir opiniões, decisões e para expressar sentimentos, são elas “</w:t>
      </w:r>
      <w:r w:rsidR="008F6F8B" w:rsidRPr="00734E25">
        <w:rPr>
          <w:i/>
          <w:sz w:val="24"/>
          <w:szCs w:val="24"/>
          <w:lang w:val="pt-PT"/>
        </w:rPr>
        <w:t xml:space="preserve">eu não quero referir” </w:t>
      </w:r>
      <w:r w:rsidR="008F6F8B" w:rsidRPr="00734E25">
        <w:rPr>
          <w:sz w:val="24"/>
          <w:szCs w:val="24"/>
          <w:lang w:val="pt-PT"/>
        </w:rPr>
        <w:t xml:space="preserve">e </w:t>
      </w:r>
      <w:r w:rsidR="008F6F8B" w:rsidRPr="00734E25">
        <w:rPr>
          <w:i/>
          <w:sz w:val="24"/>
          <w:szCs w:val="24"/>
          <w:lang w:val="pt-PT"/>
        </w:rPr>
        <w:t xml:space="preserve">“Eu fui aguentando”, </w:t>
      </w:r>
      <w:r w:rsidR="008F6F8B" w:rsidRPr="00734E25">
        <w:rPr>
          <w:sz w:val="24"/>
          <w:szCs w:val="24"/>
          <w:lang w:val="pt-PT"/>
        </w:rPr>
        <w:t xml:space="preserve">o que confirma uma clara apropriação de si enquanto pessoa e da sua vida. </w:t>
      </w:r>
    </w:p>
    <w:p w:rsidR="008F6F8B" w:rsidRDefault="0000746E" w:rsidP="008F6F8B">
      <w:pPr>
        <w:spacing w:after="0" w:line="360" w:lineRule="auto"/>
        <w:ind w:right="44"/>
        <w:rPr>
          <w:i/>
          <w:sz w:val="24"/>
          <w:szCs w:val="24"/>
          <w:lang w:val="pt-PT"/>
        </w:rPr>
      </w:pPr>
      <w:r>
        <w:rPr>
          <w:sz w:val="24"/>
          <w:szCs w:val="24"/>
          <w:lang w:val="pt-PT"/>
        </w:rPr>
        <w:t xml:space="preserve">     </w:t>
      </w:r>
      <w:r w:rsidR="008F6F8B" w:rsidRPr="00734E25">
        <w:rPr>
          <w:sz w:val="24"/>
          <w:szCs w:val="24"/>
          <w:lang w:val="pt-PT"/>
        </w:rPr>
        <w:t>Na sua «História de Vida», Alda, referindo-se à vida em geral, distingue momentos diferentes que qualifica como sendo “</w:t>
      </w:r>
      <w:r w:rsidR="008F6F8B" w:rsidRPr="00734E25">
        <w:rPr>
          <w:i/>
          <w:sz w:val="24"/>
          <w:szCs w:val="24"/>
          <w:lang w:val="pt-PT"/>
        </w:rPr>
        <w:t xml:space="preserve">umas mais ou menos boas” </w:t>
      </w:r>
      <w:r w:rsidR="008F6F8B" w:rsidRPr="00734E25">
        <w:rPr>
          <w:sz w:val="24"/>
          <w:szCs w:val="24"/>
          <w:lang w:val="pt-PT"/>
        </w:rPr>
        <w:t>e</w:t>
      </w:r>
      <w:r w:rsidR="008F6F8B" w:rsidRPr="00734E25">
        <w:rPr>
          <w:i/>
          <w:sz w:val="24"/>
          <w:szCs w:val="24"/>
          <w:lang w:val="pt-PT"/>
        </w:rPr>
        <w:t>” outras boas”.</w:t>
      </w:r>
    </w:p>
    <w:p w:rsidR="008F6F8B" w:rsidRPr="00734E25" w:rsidRDefault="008F6F8B" w:rsidP="008F6F8B">
      <w:pPr>
        <w:spacing w:after="0" w:line="360" w:lineRule="auto"/>
        <w:ind w:right="44"/>
        <w:rPr>
          <w:sz w:val="24"/>
          <w:szCs w:val="24"/>
          <w:lang w:val="pt-PT"/>
        </w:rPr>
      </w:pPr>
      <w:r>
        <w:rPr>
          <w:sz w:val="24"/>
          <w:szCs w:val="24"/>
          <w:lang w:val="pt-PT"/>
        </w:rPr>
        <w:t>O discernimento e sentido crítico</w:t>
      </w:r>
      <w:r w:rsidRPr="00734E25">
        <w:rPr>
          <w:sz w:val="24"/>
          <w:szCs w:val="24"/>
          <w:lang w:val="pt-PT"/>
        </w:rPr>
        <w:t xml:space="preserve"> condiciona</w:t>
      </w:r>
      <w:r>
        <w:rPr>
          <w:sz w:val="24"/>
          <w:szCs w:val="24"/>
          <w:lang w:val="pt-PT"/>
        </w:rPr>
        <w:t>m</w:t>
      </w:r>
      <w:r w:rsidRPr="00734E25">
        <w:rPr>
          <w:sz w:val="24"/>
          <w:szCs w:val="24"/>
          <w:lang w:val="pt-PT"/>
        </w:rPr>
        <w:t xml:space="preserve"> as suas opções e a forma como reage às sugestões ou aos conselhos de terceiros:</w:t>
      </w:r>
    </w:p>
    <w:p w:rsidR="008F6F8B" w:rsidRDefault="008F6F8B" w:rsidP="00D1260A">
      <w:pPr>
        <w:spacing w:after="0" w:line="240" w:lineRule="auto"/>
        <w:ind w:left="709"/>
        <w:rPr>
          <w:i/>
          <w:sz w:val="22"/>
          <w:szCs w:val="22"/>
          <w:lang w:val="pt-PT"/>
        </w:rPr>
      </w:pPr>
      <w:r>
        <w:rPr>
          <w:i/>
          <w:sz w:val="22"/>
          <w:szCs w:val="22"/>
          <w:lang w:val="pt-PT"/>
        </w:rPr>
        <w:t>“</w:t>
      </w:r>
      <w:r w:rsidRPr="00215C1E">
        <w:rPr>
          <w:i/>
          <w:sz w:val="22"/>
          <w:szCs w:val="22"/>
          <w:lang w:val="pt-PT"/>
        </w:rPr>
        <w:t xml:space="preserve">Aceito e depois vejo realmente… se sentir que são bons, não é, …posso segui-los. Se vir que … que não serão, ponho logo à frente disso… eu não sou dessa opinião. Agradeço mas não aceito. Mas há opiniões e … eh… eu sempre aceitei e aceito e digo sempre, é </w:t>
      </w:r>
      <w:r w:rsidRPr="00215C1E">
        <w:rPr>
          <w:i/>
          <w:sz w:val="22"/>
          <w:szCs w:val="22"/>
          <w:lang w:val="pt-PT"/>
        </w:rPr>
        <w:lastRenderedPageBreak/>
        <w:t xml:space="preserve">quando digo uma palavra mal, aceito a correcção de um colega meu, seja ele quem for, se estou com dificuldade e peço ‘ ajuda-me, como diz esta palavra’, </w:t>
      </w:r>
      <w:r>
        <w:rPr>
          <w:i/>
          <w:sz w:val="22"/>
          <w:szCs w:val="22"/>
          <w:lang w:val="pt-PT"/>
        </w:rPr>
        <w:t>‘</w:t>
      </w:r>
      <w:r w:rsidRPr="00215C1E">
        <w:rPr>
          <w:i/>
          <w:sz w:val="22"/>
          <w:szCs w:val="22"/>
          <w:lang w:val="pt-PT"/>
        </w:rPr>
        <w:t>tamém</w:t>
      </w:r>
      <w:r>
        <w:rPr>
          <w:i/>
          <w:sz w:val="22"/>
          <w:szCs w:val="22"/>
          <w:lang w:val="pt-PT"/>
        </w:rPr>
        <w:t>’</w:t>
      </w:r>
      <w:r w:rsidRPr="00215C1E">
        <w:rPr>
          <w:i/>
          <w:sz w:val="22"/>
          <w:szCs w:val="22"/>
          <w:lang w:val="pt-PT"/>
        </w:rPr>
        <w:t xml:space="preserve"> sou sincera, quando consigo dizer uma palavra complicada, bato palmas, ena consegui! Mesmo que já não saiba dizê-la outra vez…</w:t>
      </w:r>
      <w:r>
        <w:rPr>
          <w:i/>
          <w:sz w:val="22"/>
          <w:szCs w:val="22"/>
          <w:lang w:val="pt-PT"/>
        </w:rPr>
        <w:t>”</w:t>
      </w:r>
    </w:p>
    <w:p w:rsidR="00E3703B" w:rsidRPr="00D1260A" w:rsidRDefault="00E3703B" w:rsidP="00D1260A">
      <w:pPr>
        <w:spacing w:after="0" w:line="240" w:lineRule="auto"/>
        <w:ind w:left="709"/>
        <w:rPr>
          <w:i/>
          <w:sz w:val="22"/>
          <w:szCs w:val="22"/>
          <w:lang w:val="pt-PT"/>
        </w:rPr>
      </w:pPr>
    </w:p>
    <w:p w:rsidR="008F6F8B" w:rsidRPr="00625850" w:rsidRDefault="008F6F8B" w:rsidP="00680C9E">
      <w:pPr>
        <w:pStyle w:val="Textodecomentrio"/>
        <w:numPr>
          <w:ilvl w:val="0"/>
          <w:numId w:val="63"/>
        </w:numPr>
        <w:spacing w:line="360" w:lineRule="auto"/>
        <w:ind w:left="777" w:hanging="357"/>
        <w:rPr>
          <w:outline/>
          <w:shadow/>
          <w:sz w:val="24"/>
          <w:szCs w:val="24"/>
          <w:lang w:val="pt-PT"/>
        </w:rPr>
      </w:pPr>
      <w:r w:rsidRPr="00625850">
        <w:rPr>
          <w:outline/>
          <w:shadow/>
          <w:sz w:val="24"/>
          <w:szCs w:val="24"/>
          <w:lang w:val="pt-PT"/>
        </w:rPr>
        <w:t>O processo RVCC</w:t>
      </w:r>
      <w:r w:rsidRPr="00215C1E">
        <w:rPr>
          <w:lang w:val="pt-PT"/>
        </w:rPr>
        <w:t xml:space="preserve"> </w:t>
      </w:r>
    </w:p>
    <w:p w:rsidR="008F6F8B" w:rsidRDefault="008F6F8B" w:rsidP="00680C9E">
      <w:pPr>
        <w:numPr>
          <w:ilvl w:val="0"/>
          <w:numId w:val="62"/>
        </w:numPr>
        <w:spacing w:after="0" w:line="360" w:lineRule="auto"/>
        <w:rPr>
          <w:smallCaps/>
          <w:sz w:val="24"/>
          <w:szCs w:val="24"/>
          <w:lang w:val="pt-PT"/>
        </w:rPr>
      </w:pPr>
      <w:r w:rsidRPr="000754AE">
        <w:rPr>
          <w:smallCaps/>
          <w:sz w:val="24"/>
          <w:szCs w:val="24"/>
          <w:lang w:val="pt-PT"/>
        </w:rPr>
        <w:t>motivações para a adesão à iniciativa Novas Oportunidades e ao processo RVCC</w:t>
      </w:r>
    </w:p>
    <w:p w:rsidR="008F6F8B" w:rsidRDefault="0000746E" w:rsidP="008F6F8B">
      <w:pPr>
        <w:spacing w:after="0" w:line="360" w:lineRule="auto"/>
        <w:rPr>
          <w:sz w:val="24"/>
          <w:szCs w:val="24"/>
          <w:lang w:val="pt-PT"/>
        </w:rPr>
      </w:pPr>
      <w:r>
        <w:rPr>
          <w:sz w:val="24"/>
          <w:szCs w:val="24"/>
          <w:lang w:val="pt-PT"/>
        </w:rPr>
        <w:t xml:space="preserve">      </w:t>
      </w:r>
      <w:r w:rsidR="008F6F8B">
        <w:rPr>
          <w:sz w:val="24"/>
          <w:szCs w:val="24"/>
          <w:lang w:val="pt-PT"/>
        </w:rPr>
        <w:t xml:space="preserve">Durante a entrevista, o processo RVCC foi referido por Alda de forma recorrente em </w:t>
      </w:r>
      <w:r w:rsidR="008F6F8B" w:rsidRPr="0056644C">
        <w:rPr>
          <w:sz w:val="24"/>
          <w:szCs w:val="24"/>
          <w:lang w:val="pt-PT"/>
        </w:rPr>
        <w:t>referências distintas.</w:t>
      </w:r>
      <w:r w:rsidR="008F6F8B">
        <w:rPr>
          <w:sz w:val="24"/>
          <w:szCs w:val="24"/>
          <w:lang w:val="pt-PT"/>
        </w:rPr>
        <w:t xml:space="preserve"> Sobre a forma como tinha tido conhecimento quer da Iniciativa Novas Oportunidades, quer do CNOGC, a adulta refere a importância da pressão exercida pela empresa onde trabalha no sentido de se valorizar, as medidas que tomou e as razões da sua decisão em inscrever-se:</w:t>
      </w:r>
    </w:p>
    <w:p w:rsidR="008F6F8B" w:rsidRDefault="008F6F8B" w:rsidP="0000746E">
      <w:pPr>
        <w:spacing w:after="0" w:line="240" w:lineRule="auto"/>
        <w:ind w:left="709"/>
        <w:rPr>
          <w:i/>
          <w:sz w:val="22"/>
          <w:szCs w:val="22"/>
          <w:lang w:val="pt-PT"/>
        </w:rPr>
      </w:pPr>
      <w:r>
        <w:rPr>
          <w:smallCaps/>
          <w:sz w:val="24"/>
          <w:szCs w:val="24"/>
          <w:lang w:val="pt-PT"/>
        </w:rPr>
        <w:t xml:space="preserve">“(…) </w:t>
      </w:r>
      <w:r w:rsidRPr="00DC150E">
        <w:rPr>
          <w:i/>
          <w:sz w:val="22"/>
          <w:szCs w:val="22"/>
          <w:lang w:val="pt-PT"/>
        </w:rPr>
        <w:t>na altura, no meu trabalho, no meu local de trabalho, nas oficinas OGMA. onde eles insistiam que se tivesse o 9º ano porque senão não se podia progre</w:t>
      </w:r>
      <w:r>
        <w:rPr>
          <w:i/>
          <w:sz w:val="22"/>
          <w:szCs w:val="22"/>
          <w:lang w:val="pt-PT"/>
        </w:rPr>
        <w:t>d</w:t>
      </w:r>
      <w:r w:rsidRPr="00DC150E">
        <w:rPr>
          <w:i/>
          <w:sz w:val="22"/>
          <w:szCs w:val="22"/>
          <w:lang w:val="pt-PT"/>
        </w:rPr>
        <w:t>ir eh… eh… profissionalmente.</w:t>
      </w:r>
      <w:r>
        <w:rPr>
          <w:i/>
          <w:sz w:val="22"/>
          <w:szCs w:val="22"/>
          <w:lang w:val="pt-PT"/>
        </w:rPr>
        <w:t>”</w:t>
      </w:r>
    </w:p>
    <w:p w:rsidR="008F6F8B" w:rsidRDefault="008F6F8B" w:rsidP="0000746E">
      <w:pPr>
        <w:spacing w:after="0" w:line="240" w:lineRule="auto"/>
        <w:ind w:left="709"/>
        <w:rPr>
          <w:i/>
          <w:sz w:val="22"/>
          <w:szCs w:val="22"/>
          <w:lang w:val="pt-PT"/>
        </w:rPr>
      </w:pPr>
      <w:r>
        <w:rPr>
          <w:i/>
          <w:sz w:val="22"/>
          <w:szCs w:val="22"/>
          <w:lang w:val="pt-PT"/>
        </w:rPr>
        <w:t xml:space="preserve">“(…) </w:t>
      </w:r>
      <w:r w:rsidRPr="00DC150E">
        <w:rPr>
          <w:i/>
          <w:sz w:val="22"/>
          <w:szCs w:val="22"/>
          <w:lang w:val="pt-PT"/>
        </w:rPr>
        <w:t>directamente no Centro</w:t>
      </w:r>
      <w:r>
        <w:rPr>
          <w:i/>
          <w:sz w:val="22"/>
          <w:szCs w:val="22"/>
          <w:lang w:val="pt-PT"/>
        </w:rPr>
        <w:t xml:space="preserve"> (…) </w:t>
      </w:r>
      <w:r w:rsidRPr="00DC150E">
        <w:rPr>
          <w:i/>
          <w:sz w:val="22"/>
          <w:szCs w:val="22"/>
          <w:lang w:val="pt-PT"/>
        </w:rPr>
        <w:t>aí é que me informaram sobre o que era e o que não era</w:t>
      </w:r>
      <w:r>
        <w:rPr>
          <w:i/>
          <w:sz w:val="22"/>
          <w:szCs w:val="22"/>
          <w:lang w:val="pt-PT"/>
        </w:rPr>
        <w:t xml:space="preserve"> (…). </w:t>
      </w:r>
      <w:r w:rsidRPr="004C25AC">
        <w:rPr>
          <w:i/>
          <w:sz w:val="22"/>
          <w:szCs w:val="22"/>
          <w:lang w:val="pt-PT"/>
        </w:rPr>
        <w:t>Fiz a inscrição e aguardei que me chamassem</w:t>
      </w:r>
      <w:r>
        <w:rPr>
          <w:i/>
          <w:sz w:val="22"/>
          <w:szCs w:val="22"/>
          <w:lang w:val="pt-PT"/>
        </w:rPr>
        <w:t>.”</w:t>
      </w:r>
    </w:p>
    <w:p w:rsidR="0000746E" w:rsidRPr="00C77CFC" w:rsidRDefault="0000746E" w:rsidP="0000746E">
      <w:pPr>
        <w:spacing w:after="0" w:line="240" w:lineRule="auto"/>
        <w:ind w:left="709"/>
        <w:rPr>
          <w:i/>
          <w:sz w:val="22"/>
          <w:szCs w:val="22"/>
          <w:lang w:val="pt-PT"/>
        </w:rPr>
      </w:pPr>
    </w:p>
    <w:p w:rsidR="008F6F8B" w:rsidRPr="00D1260A" w:rsidRDefault="0000746E" w:rsidP="008F6F8B">
      <w:pPr>
        <w:spacing w:after="0" w:line="360" w:lineRule="auto"/>
        <w:rPr>
          <w:sz w:val="24"/>
          <w:szCs w:val="24"/>
          <w:lang w:val="pt-PT"/>
        </w:rPr>
      </w:pPr>
      <w:r w:rsidRPr="00D1260A">
        <w:rPr>
          <w:sz w:val="24"/>
          <w:szCs w:val="24"/>
          <w:lang w:val="pt-PT"/>
        </w:rPr>
        <w:t xml:space="preserve">     </w:t>
      </w:r>
      <w:r w:rsidR="008F6F8B" w:rsidRPr="00D1260A">
        <w:rPr>
          <w:sz w:val="24"/>
          <w:szCs w:val="24"/>
          <w:lang w:val="pt-PT"/>
        </w:rPr>
        <w:t>Acrescenta a esta informação a sua determinação em concretizar um projecto seu, manifestando o desejo de estudar e concluir o 9º ano, ainda que revelando algum receio de não ser bem sucedida:</w:t>
      </w:r>
    </w:p>
    <w:p w:rsidR="008F6F8B" w:rsidRDefault="008F6F8B" w:rsidP="0000746E">
      <w:pPr>
        <w:spacing w:after="0" w:line="240" w:lineRule="auto"/>
        <w:ind w:left="709"/>
        <w:rPr>
          <w:i/>
          <w:sz w:val="22"/>
          <w:szCs w:val="22"/>
          <w:lang w:val="pt-PT"/>
        </w:rPr>
      </w:pPr>
      <w:r>
        <w:rPr>
          <w:i/>
          <w:sz w:val="22"/>
          <w:szCs w:val="22"/>
          <w:lang w:val="pt-PT"/>
        </w:rPr>
        <w:t xml:space="preserve">“(…) </w:t>
      </w:r>
      <w:r w:rsidRPr="00DC150E">
        <w:rPr>
          <w:i/>
          <w:sz w:val="22"/>
          <w:szCs w:val="22"/>
          <w:lang w:val="pt-PT"/>
        </w:rPr>
        <w:t xml:space="preserve">o que eu pensei… eh… eu vou! Não sei se vou conseguir, mas… não quero que mais tarde venha a dizer assim: não tenho porque não tentei. E se não conseguir mais tarde não posso dizer assim… não tentei! Tentei, … não consegui, mas tentei. Se não fosse, nunca poderia não ter essa ideia… eu sempre fui dessa opinião e de… de experimentar. </w:t>
      </w:r>
      <w:r w:rsidRPr="00C77CFC">
        <w:rPr>
          <w:i/>
          <w:sz w:val="22"/>
          <w:szCs w:val="22"/>
          <w:lang w:val="pt-PT"/>
        </w:rPr>
        <w:t>Se conseguir, muito bem, se não conseguir… .“</w:t>
      </w:r>
    </w:p>
    <w:p w:rsidR="008F6F8B" w:rsidRPr="00C77CFC" w:rsidRDefault="008F6F8B" w:rsidP="008F6F8B">
      <w:pPr>
        <w:spacing w:after="0" w:line="360" w:lineRule="auto"/>
        <w:ind w:left="708"/>
        <w:rPr>
          <w:i/>
          <w:sz w:val="22"/>
          <w:szCs w:val="22"/>
          <w:lang w:val="pt-PT"/>
        </w:rPr>
      </w:pPr>
    </w:p>
    <w:p w:rsidR="008F6F8B" w:rsidRPr="00C77CFC" w:rsidRDefault="008F6F8B" w:rsidP="00680C9E">
      <w:pPr>
        <w:numPr>
          <w:ilvl w:val="0"/>
          <w:numId w:val="62"/>
        </w:numPr>
        <w:spacing w:after="0" w:line="360" w:lineRule="auto"/>
        <w:rPr>
          <w:smallCaps/>
          <w:sz w:val="24"/>
          <w:szCs w:val="24"/>
          <w:lang w:val="pt-PT"/>
        </w:rPr>
      </w:pPr>
      <w:r w:rsidRPr="00216385">
        <w:rPr>
          <w:smallCaps/>
          <w:sz w:val="24"/>
          <w:szCs w:val="24"/>
          <w:lang w:val="pt-PT"/>
        </w:rPr>
        <w:t>A importância do processo RVCC</w:t>
      </w:r>
    </w:p>
    <w:p w:rsidR="008F6F8B" w:rsidRDefault="0000746E" w:rsidP="008F6F8B">
      <w:pPr>
        <w:spacing w:after="0" w:line="360" w:lineRule="auto"/>
        <w:rPr>
          <w:i/>
          <w:sz w:val="24"/>
          <w:szCs w:val="24"/>
          <w:lang w:val="pt-PT"/>
        </w:rPr>
      </w:pPr>
      <w:r>
        <w:rPr>
          <w:sz w:val="24"/>
          <w:szCs w:val="24"/>
          <w:lang w:val="pt-PT"/>
        </w:rPr>
        <w:t xml:space="preserve">     </w:t>
      </w:r>
      <w:r w:rsidR="008F6F8B">
        <w:rPr>
          <w:sz w:val="24"/>
          <w:szCs w:val="24"/>
          <w:lang w:val="pt-PT"/>
        </w:rPr>
        <w:t>S</w:t>
      </w:r>
      <w:r w:rsidR="008F6F8B" w:rsidRPr="0056644C">
        <w:rPr>
          <w:sz w:val="24"/>
          <w:szCs w:val="24"/>
          <w:lang w:val="pt-PT"/>
        </w:rPr>
        <w:t>alienta-se a valorização do processo pela oportunidade efectiva de Alda estreitar relações com colegas de trabalho também em processo. A partilha destas vivências promoveu a aproximação e a consolidação de laços de amizade, como a própria refere: “</w:t>
      </w:r>
      <w:r w:rsidR="008F6F8B" w:rsidRPr="0056644C">
        <w:rPr>
          <w:i/>
          <w:sz w:val="24"/>
          <w:szCs w:val="24"/>
          <w:lang w:val="pt-PT"/>
        </w:rPr>
        <w:t>a amizade, que ganhei com os formados, que… alguns eram colegas meus de trabalho, que eu já conhecia, mas passei depois a conhecê-los melhor…”.</w:t>
      </w:r>
      <w:r w:rsidR="008F6F8B">
        <w:rPr>
          <w:i/>
          <w:sz w:val="24"/>
          <w:szCs w:val="24"/>
          <w:lang w:val="pt-PT"/>
        </w:rPr>
        <w:t xml:space="preserve"> </w:t>
      </w:r>
      <w:r w:rsidR="008F6F8B">
        <w:rPr>
          <w:sz w:val="24"/>
          <w:szCs w:val="24"/>
          <w:lang w:val="pt-PT"/>
        </w:rPr>
        <w:t>Paralelamente, Alda salienta os laços estabelecidos com a equipa técnico-pedagógica</w:t>
      </w:r>
      <w:r w:rsidR="008F6F8B" w:rsidRPr="0056644C">
        <w:rPr>
          <w:sz w:val="24"/>
          <w:szCs w:val="24"/>
          <w:lang w:val="pt-PT"/>
        </w:rPr>
        <w:t xml:space="preserve">: </w:t>
      </w:r>
      <w:r w:rsidR="008F6F8B">
        <w:rPr>
          <w:sz w:val="24"/>
          <w:szCs w:val="24"/>
          <w:lang w:val="pt-PT"/>
        </w:rPr>
        <w:t>“</w:t>
      </w:r>
      <w:r w:rsidR="008F6F8B" w:rsidRPr="0056644C">
        <w:rPr>
          <w:i/>
          <w:sz w:val="24"/>
          <w:szCs w:val="24"/>
          <w:lang w:val="pt-PT"/>
        </w:rPr>
        <w:t>com as formadoras, que ainda hoje me dou muito bem com elas…</w:t>
      </w:r>
      <w:r w:rsidR="008F6F8B">
        <w:rPr>
          <w:i/>
          <w:sz w:val="24"/>
          <w:szCs w:val="24"/>
          <w:lang w:val="pt-PT"/>
        </w:rPr>
        <w:t>”.</w:t>
      </w:r>
    </w:p>
    <w:p w:rsidR="008F6F8B" w:rsidRPr="006D7509" w:rsidRDefault="0000746E" w:rsidP="008F6F8B">
      <w:pPr>
        <w:spacing w:after="0" w:line="360" w:lineRule="auto"/>
        <w:rPr>
          <w:i/>
          <w:color w:val="FF0000"/>
          <w:lang w:val="pt-PT"/>
        </w:rPr>
      </w:pPr>
      <w:r>
        <w:rPr>
          <w:sz w:val="24"/>
          <w:szCs w:val="24"/>
          <w:lang w:val="pt-PT"/>
        </w:rPr>
        <w:lastRenderedPageBreak/>
        <w:t xml:space="preserve">     </w:t>
      </w:r>
      <w:r w:rsidR="008F6F8B">
        <w:rPr>
          <w:sz w:val="24"/>
          <w:szCs w:val="24"/>
          <w:lang w:val="pt-PT"/>
        </w:rPr>
        <w:t>Ainda s</w:t>
      </w:r>
      <w:r w:rsidR="008F6F8B" w:rsidRPr="00734E25">
        <w:rPr>
          <w:sz w:val="24"/>
          <w:szCs w:val="24"/>
          <w:lang w:val="pt-PT"/>
        </w:rPr>
        <w:t>obre o processo RVCC, Alda começa por afirmar que este constituiu para si uma oportunidade, reforçando o desejo que a própria manifestou de forma recorrente no seu portefólio “</w:t>
      </w:r>
      <w:r w:rsidR="008F6F8B" w:rsidRPr="00734E25">
        <w:rPr>
          <w:i/>
          <w:sz w:val="24"/>
          <w:szCs w:val="24"/>
          <w:lang w:val="pt-PT"/>
        </w:rPr>
        <w:t>ir à escola</w:t>
      </w:r>
      <w:r w:rsidR="008F6F8B" w:rsidRPr="00734E25">
        <w:rPr>
          <w:sz w:val="24"/>
          <w:szCs w:val="24"/>
          <w:lang w:val="pt-PT"/>
        </w:rPr>
        <w:t>”, na medida em que lhe permitiu concretizá-lo, ao mesmo tempo que reconhece vantagens ao nível da compatibilização deste processo com a sua vida profissional. Alda, ao referir dificuldades a este nível, está a considerar duas realidades distintas: uma relaciona-se com o seu horário de trabalho, outra parece referir-se ao horário das ofertas disponíveis para adultos nas instituições de ensino, o ensino nocturno. Assim, o processo RVCC constitui uma alternativa ao que tinha ao seu dispor:</w:t>
      </w:r>
    </w:p>
    <w:p w:rsidR="008F6F8B" w:rsidRDefault="008F6F8B" w:rsidP="0000746E">
      <w:pPr>
        <w:spacing w:after="0" w:line="240" w:lineRule="auto"/>
        <w:ind w:left="709"/>
        <w:rPr>
          <w:i/>
          <w:sz w:val="22"/>
          <w:szCs w:val="22"/>
          <w:lang w:val="pt-PT"/>
        </w:rPr>
      </w:pPr>
      <w:r>
        <w:rPr>
          <w:i/>
          <w:sz w:val="22"/>
          <w:szCs w:val="22"/>
          <w:lang w:val="pt-PT"/>
        </w:rPr>
        <w:t xml:space="preserve">“(…) </w:t>
      </w:r>
      <w:r w:rsidRPr="00215C1E">
        <w:rPr>
          <w:i/>
          <w:sz w:val="22"/>
          <w:szCs w:val="22"/>
          <w:lang w:val="pt-PT"/>
        </w:rPr>
        <w:t>sempre tive ideias de… de estudar, só que nunca tive possibilidades nem económicas nem de tempo porque era um horário muito constregedor pa minha… po meu horário de trabalho… tão…nunca tive possibilidades mas nunca perdi a esperança e… assim que tive esta oportunidade aproveitei.</w:t>
      </w:r>
      <w:r>
        <w:rPr>
          <w:i/>
          <w:sz w:val="22"/>
          <w:szCs w:val="22"/>
          <w:lang w:val="pt-PT"/>
        </w:rPr>
        <w:t>”</w:t>
      </w:r>
    </w:p>
    <w:p w:rsidR="0000746E" w:rsidRPr="00215C1E" w:rsidRDefault="0000746E" w:rsidP="0000746E">
      <w:pPr>
        <w:spacing w:after="0" w:line="240" w:lineRule="auto"/>
        <w:ind w:left="709"/>
        <w:rPr>
          <w:i/>
          <w:sz w:val="22"/>
          <w:szCs w:val="22"/>
          <w:lang w:val="pt-PT"/>
        </w:rPr>
      </w:pPr>
    </w:p>
    <w:p w:rsidR="008F6F8B" w:rsidRPr="00734E25" w:rsidRDefault="0000746E" w:rsidP="008F6F8B">
      <w:pPr>
        <w:spacing w:after="0" w:line="360" w:lineRule="auto"/>
        <w:ind w:right="44"/>
        <w:rPr>
          <w:sz w:val="24"/>
          <w:szCs w:val="24"/>
          <w:lang w:val="pt-PT"/>
        </w:rPr>
      </w:pPr>
      <w:r>
        <w:rPr>
          <w:sz w:val="24"/>
          <w:szCs w:val="24"/>
          <w:lang w:val="pt-PT"/>
        </w:rPr>
        <w:t xml:space="preserve">     </w:t>
      </w:r>
      <w:r w:rsidR="008F6F8B" w:rsidRPr="00734E25">
        <w:rPr>
          <w:sz w:val="24"/>
          <w:szCs w:val="24"/>
          <w:lang w:val="pt-PT"/>
        </w:rPr>
        <w:t>No que se refere ao processo propriamente dito, à sua estruturação, às áreas do referencial de competências chave e, muito concretamente, à formação complementar, Alda afirma ter aprendido e reconhece utilidade do que aprendeu:</w:t>
      </w:r>
    </w:p>
    <w:p w:rsidR="008F6F8B" w:rsidRPr="00216385" w:rsidRDefault="008F6F8B" w:rsidP="0000746E">
      <w:pPr>
        <w:spacing w:after="0" w:line="240" w:lineRule="auto"/>
        <w:ind w:left="709"/>
        <w:rPr>
          <w:i/>
          <w:sz w:val="22"/>
          <w:szCs w:val="22"/>
          <w:lang w:val="pt-PT"/>
        </w:rPr>
      </w:pPr>
      <w:r>
        <w:rPr>
          <w:i/>
          <w:sz w:val="22"/>
          <w:szCs w:val="22"/>
          <w:lang w:val="pt-PT"/>
        </w:rPr>
        <w:t xml:space="preserve">“(…) </w:t>
      </w:r>
      <w:r w:rsidRPr="00215C1E">
        <w:rPr>
          <w:i/>
          <w:sz w:val="22"/>
          <w:szCs w:val="22"/>
          <w:lang w:val="pt-PT"/>
        </w:rPr>
        <w:t>é uma coisa boa, ajuda-nos, evolui-me muito, tanto em linguagem a dizer o português e a mexer no computador, que ainda hoje não sei muito bem, mas já sei mais do que sabia … e em tudo… ajudou-me … mesmo muito!</w:t>
      </w:r>
      <w:r>
        <w:rPr>
          <w:i/>
          <w:sz w:val="22"/>
          <w:szCs w:val="22"/>
          <w:lang w:val="pt-PT"/>
        </w:rPr>
        <w:t xml:space="preserve"> </w:t>
      </w:r>
      <w:r w:rsidRPr="00215C1E">
        <w:rPr>
          <w:i/>
          <w:sz w:val="22"/>
          <w:szCs w:val="22"/>
          <w:lang w:val="pt-PT"/>
        </w:rPr>
        <w:t>(…) que eu</w:t>
      </w:r>
      <w:r>
        <w:rPr>
          <w:i/>
          <w:sz w:val="22"/>
          <w:szCs w:val="22"/>
          <w:lang w:val="pt-PT"/>
        </w:rPr>
        <w:t>…</w:t>
      </w:r>
      <w:r w:rsidRPr="00215C1E">
        <w:rPr>
          <w:i/>
          <w:sz w:val="22"/>
          <w:szCs w:val="22"/>
          <w:lang w:val="pt-PT"/>
        </w:rPr>
        <w:t xml:space="preserve"> muitas coisas desconhecia e hoje conheço, nã</w:t>
      </w:r>
      <w:r>
        <w:rPr>
          <w:i/>
          <w:sz w:val="22"/>
          <w:szCs w:val="22"/>
          <w:lang w:val="pt-PT"/>
        </w:rPr>
        <w:t>’</w:t>
      </w:r>
      <w:r w:rsidRPr="00215C1E">
        <w:rPr>
          <w:i/>
          <w:sz w:val="22"/>
          <w:szCs w:val="22"/>
          <w:lang w:val="pt-PT"/>
        </w:rPr>
        <w:t xml:space="preserve"> é, nunca pensei ter um computador em casa (…). Atrás disso, veio um portátil, não é, aproveitei… Não tão depressa tinha possibilidades de comprar um e a possibilidade que estavam-me a dar …</w:t>
      </w:r>
      <w:r>
        <w:rPr>
          <w:i/>
          <w:sz w:val="22"/>
          <w:szCs w:val="22"/>
          <w:lang w:val="pt-PT"/>
        </w:rPr>
        <w:t xml:space="preserve"> “</w:t>
      </w:r>
    </w:p>
    <w:p w:rsidR="008F6F8B" w:rsidRDefault="008F6F8B" w:rsidP="0000746E">
      <w:pPr>
        <w:spacing w:after="0" w:line="240" w:lineRule="auto"/>
        <w:ind w:left="709"/>
        <w:rPr>
          <w:i/>
          <w:sz w:val="22"/>
          <w:szCs w:val="22"/>
          <w:lang w:val="pt-PT"/>
        </w:rPr>
      </w:pPr>
      <w:r>
        <w:rPr>
          <w:i/>
          <w:sz w:val="22"/>
          <w:szCs w:val="22"/>
          <w:lang w:val="pt-PT"/>
        </w:rPr>
        <w:t>“</w:t>
      </w:r>
      <w:r w:rsidRPr="00215C1E">
        <w:rPr>
          <w:i/>
          <w:sz w:val="22"/>
          <w:szCs w:val="22"/>
          <w:lang w:val="pt-PT"/>
        </w:rPr>
        <w:t>(…) olhe, eh… português, pronto, era fazermos umas coisas sobre a nossa vida e o que me ensinou no português era  muitas maneiras de começar uma frase, porque eu provavelmente eu começaria de uma maneira, as pontuações as vírgulas, eh… as cedilhas, lá em cima… a acentuação, (risos)… se era virada para a direita, se era virada para a esquerda.. e… uma coisa que eu gostei muito e ficou sempre cá… eh… (…) que.. o ‘começar’, ça, ço, leva cedilha o c… e</w:t>
      </w:r>
      <w:r>
        <w:rPr>
          <w:i/>
          <w:sz w:val="22"/>
          <w:szCs w:val="22"/>
          <w:lang w:val="pt-PT"/>
        </w:rPr>
        <w:t>m</w:t>
      </w:r>
      <w:r w:rsidRPr="00215C1E">
        <w:rPr>
          <w:i/>
          <w:sz w:val="22"/>
          <w:szCs w:val="22"/>
          <w:lang w:val="pt-PT"/>
        </w:rPr>
        <w:t xml:space="preserve"> ci e ce não leva. Ficou-me sempre cá… quando vou a escrever lá me lembra</w:t>
      </w:r>
      <w:r>
        <w:rPr>
          <w:i/>
          <w:sz w:val="22"/>
          <w:szCs w:val="22"/>
          <w:lang w:val="pt-PT"/>
        </w:rPr>
        <w:t xml:space="preserve"> </w:t>
      </w:r>
      <w:r w:rsidRPr="00215C1E">
        <w:rPr>
          <w:i/>
          <w:sz w:val="22"/>
          <w:szCs w:val="22"/>
          <w:lang w:val="pt-PT"/>
        </w:rPr>
        <w:t xml:space="preserve"> essa parte… a cedilha debaixo do c… </w:t>
      </w:r>
      <w:r>
        <w:rPr>
          <w:i/>
          <w:sz w:val="22"/>
          <w:szCs w:val="22"/>
          <w:lang w:val="pt-PT"/>
        </w:rPr>
        <w:t>“</w:t>
      </w:r>
    </w:p>
    <w:p w:rsidR="0000746E" w:rsidRDefault="0000746E" w:rsidP="0000746E">
      <w:pPr>
        <w:spacing w:after="0" w:line="240" w:lineRule="auto"/>
        <w:ind w:left="709"/>
        <w:rPr>
          <w:i/>
          <w:sz w:val="22"/>
          <w:szCs w:val="22"/>
          <w:lang w:val="pt-PT"/>
        </w:rPr>
      </w:pPr>
    </w:p>
    <w:p w:rsidR="008F6F8B" w:rsidRPr="00734E25" w:rsidRDefault="0000746E" w:rsidP="008F6F8B">
      <w:pPr>
        <w:spacing w:after="0" w:line="360" w:lineRule="auto"/>
        <w:ind w:right="44"/>
        <w:rPr>
          <w:sz w:val="24"/>
          <w:szCs w:val="24"/>
          <w:lang w:val="pt-PT"/>
        </w:rPr>
      </w:pPr>
      <w:r>
        <w:rPr>
          <w:sz w:val="24"/>
          <w:szCs w:val="24"/>
          <w:lang w:val="pt-PT"/>
        </w:rPr>
        <w:t xml:space="preserve">     </w:t>
      </w:r>
      <w:r w:rsidR="008F6F8B" w:rsidRPr="00734E25">
        <w:rPr>
          <w:sz w:val="24"/>
          <w:szCs w:val="24"/>
          <w:lang w:val="pt-PT"/>
        </w:rPr>
        <w:t>Também é significativo e claro no discurso de Alda a importância do processo na progressão profissional, uma vez que a validação de competências e a consequente certificação possibilitaram uma reclassificação profissional:</w:t>
      </w:r>
    </w:p>
    <w:p w:rsidR="008F6F8B" w:rsidRDefault="008F6F8B" w:rsidP="0000746E">
      <w:pPr>
        <w:spacing w:after="0" w:line="240" w:lineRule="auto"/>
        <w:ind w:left="709" w:right="45"/>
        <w:rPr>
          <w:i/>
          <w:sz w:val="22"/>
          <w:szCs w:val="22"/>
          <w:lang w:val="pt-PT"/>
        </w:rPr>
      </w:pPr>
      <w:r>
        <w:rPr>
          <w:i/>
          <w:sz w:val="22"/>
          <w:szCs w:val="22"/>
          <w:lang w:val="pt-PT"/>
        </w:rPr>
        <w:t>“</w:t>
      </w:r>
      <w:r w:rsidRPr="00215C1E">
        <w:rPr>
          <w:i/>
          <w:sz w:val="22"/>
          <w:szCs w:val="22"/>
          <w:lang w:val="pt-PT"/>
        </w:rPr>
        <w:t>fui… eh… fui…deram… eh… uma categoria …e depois, entretanto, … a categoria é uma promoção, …que entretanto,  havia umas senhoras que estavam com , a maioria era tudo senhoras estavam com uns níveis inferiores, muito abaixo e … e depois eram-me mais outra vez para ir até ao nível 11… o actual, o actual nível que estou agora, né?... e se não tivesse o 9º ano, não me dariam.</w:t>
      </w:r>
      <w:r>
        <w:rPr>
          <w:i/>
          <w:sz w:val="22"/>
          <w:szCs w:val="22"/>
          <w:lang w:val="pt-PT"/>
        </w:rPr>
        <w:t>”</w:t>
      </w:r>
    </w:p>
    <w:p w:rsidR="00AF5B80" w:rsidRDefault="00AF5B80" w:rsidP="008F6F8B">
      <w:pPr>
        <w:spacing w:after="0" w:line="360" w:lineRule="auto"/>
        <w:ind w:left="708" w:right="44"/>
        <w:rPr>
          <w:i/>
          <w:sz w:val="22"/>
          <w:szCs w:val="22"/>
          <w:lang w:val="pt-PT"/>
        </w:rPr>
      </w:pPr>
    </w:p>
    <w:p w:rsidR="008F6F8B" w:rsidRPr="00F235AC" w:rsidRDefault="008F6F8B" w:rsidP="00680C9E">
      <w:pPr>
        <w:numPr>
          <w:ilvl w:val="0"/>
          <w:numId w:val="62"/>
        </w:numPr>
        <w:spacing w:after="0" w:line="360" w:lineRule="auto"/>
        <w:ind w:left="1418" w:hanging="278"/>
        <w:rPr>
          <w:smallCaps/>
          <w:sz w:val="24"/>
          <w:szCs w:val="24"/>
          <w:lang w:val="pt-PT"/>
        </w:rPr>
      </w:pPr>
      <w:r w:rsidRPr="00F235AC">
        <w:rPr>
          <w:smallCaps/>
          <w:sz w:val="24"/>
          <w:szCs w:val="24"/>
          <w:lang w:val="pt-PT"/>
        </w:rPr>
        <w:lastRenderedPageBreak/>
        <w:t xml:space="preserve">concretização de novas aprendizagens e promoção de uma atitude </w:t>
      </w:r>
      <w:r>
        <w:rPr>
          <w:smallCaps/>
          <w:sz w:val="24"/>
          <w:szCs w:val="24"/>
          <w:lang w:val="pt-PT"/>
        </w:rPr>
        <w:t xml:space="preserve">de </w:t>
      </w:r>
      <w:r w:rsidRPr="00F235AC">
        <w:rPr>
          <w:smallCaps/>
          <w:sz w:val="24"/>
          <w:szCs w:val="24"/>
          <w:lang w:val="pt-PT"/>
        </w:rPr>
        <w:t>aprendente</w:t>
      </w:r>
    </w:p>
    <w:p w:rsidR="008F6F8B" w:rsidRPr="00734E25" w:rsidRDefault="0000746E" w:rsidP="008F6F8B">
      <w:pPr>
        <w:spacing w:after="0" w:line="360" w:lineRule="auto"/>
        <w:ind w:right="44"/>
        <w:rPr>
          <w:sz w:val="24"/>
          <w:szCs w:val="24"/>
          <w:lang w:val="pt-PT"/>
        </w:rPr>
      </w:pPr>
      <w:r>
        <w:rPr>
          <w:sz w:val="24"/>
          <w:szCs w:val="24"/>
          <w:lang w:val="pt-PT"/>
        </w:rPr>
        <w:t xml:space="preserve">     </w:t>
      </w:r>
      <w:r w:rsidR="008F6F8B" w:rsidRPr="00734E25">
        <w:rPr>
          <w:sz w:val="24"/>
          <w:szCs w:val="24"/>
          <w:lang w:val="pt-PT"/>
        </w:rPr>
        <w:t>Por último, mas não menos significativo, salienta-se a mudança que se operou na determinação de Alda em continuar a valorizar-se e a aprender, apropriando-se das oportunidades à sua disposição e da experiência vivenciada nos processos de nível básico – continuar. Desta forma, Alda afirma estar a frequentar um curso de Educação e Formação de Adultos de nível secundário e projecta não só continuar a estudar e a qualificar-se, mas também mudar o seu percurso dentro da empresa onde trabalha, ainda que muito timidamente:</w:t>
      </w:r>
    </w:p>
    <w:p w:rsidR="008F6F8B" w:rsidRPr="00216385" w:rsidRDefault="008F6F8B" w:rsidP="0000746E">
      <w:pPr>
        <w:spacing w:after="0" w:line="240" w:lineRule="auto"/>
        <w:ind w:left="709" w:firstLine="1"/>
        <w:rPr>
          <w:i/>
          <w:sz w:val="22"/>
          <w:szCs w:val="22"/>
          <w:lang w:val="pt-PT"/>
        </w:rPr>
      </w:pPr>
      <w:r>
        <w:rPr>
          <w:i/>
          <w:sz w:val="22"/>
          <w:szCs w:val="22"/>
          <w:lang w:val="pt-PT"/>
        </w:rPr>
        <w:t>“</w:t>
      </w:r>
      <w:r w:rsidRPr="00215C1E">
        <w:rPr>
          <w:i/>
          <w:sz w:val="22"/>
          <w:szCs w:val="22"/>
          <w:lang w:val="pt-PT"/>
        </w:rPr>
        <w:t>E por ter gostado muito, continuei, e já estou no 12º!</w:t>
      </w:r>
      <w:r>
        <w:rPr>
          <w:i/>
          <w:sz w:val="22"/>
          <w:szCs w:val="22"/>
          <w:lang w:val="pt-PT"/>
        </w:rPr>
        <w:t xml:space="preserve"> </w:t>
      </w:r>
      <w:r w:rsidRPr="00215C1E">
        <w:rPr>
          <w:i/>
          <w:sz w:val="22"/>
          <w:szCs w:val="22"/>
          <w:lang w:val="pt-PT"/>
        </w:rPr>
        <w:t>(…) irei tirar… eh… mais alguma coisa … como por exemplo, mais umas aulazinhas de… eh…  talvez o curso, mas… (</w:t>
      </w:r>
      <w:r w:rsidRPr="00216385">
        <w:rPr>
          <w:sz w:val="22"/>
          <w:szCs w:val="22"/>
          <w:lang w:val="pt-PT"/>
        </w:rPr>
        <w:t>suspiro</w:t>
      </w:r>
      <w:r w:rsidRPr="00215C1E">
        <w:rPr>
          <w:i/>
          <w:sz w:val="22"/>
          <w:szCs w:val="22"/>
          <w:lang w:val="pt-PT"/>
        </w:rPr>
        <w:t>)… acho que pode não ser,  tanto que …ando um bocadinho cansada, não é, um curso completo, mas assim mais umas sessões de TIC, de computadores, e depois, se sentir-me com forças, umas sessões de Inglês…</w:t>
      </w:r>
    </w:p>
    <w:p w:rsidR="008F6F8B" w:rsidRDefault="008F6F8B" w:rsidP="0000746E">
      <w:pPr>
        <w:spacing w:after="0" w:line="240" w:lineRule="auto"/>
        <w:ind w:left="709" w:right="44"/>
        <w:rPr>
          <w:i/>
          <w:sz w:val="22"/>
          <w:szCs w:val="22"/>
          <w:lang w:val="pt-PT"/>
        </w:rPr>
      </w:pPr>
      <w:r w:rsidRPr="00215C1E">
        <w:rPr>
          <w:sz w:val="22"/>
          <w:szCs w:val="22"/>
          <w:lang w:val="pt-PT"/>
        </w:rPr>
        <w:t xml:space="preserve">(…) </w:t>
      </w:r>
      <w:r w:rsidRPr="00215C1E">
        <w:rPr>
          <w:i/>
          <w:sz w:val="22"/>
          <w:szCs w:val="22"/>
          <w:lang w:val="pt-PT"/>
        </w:rPr>
        <w:t xml:space="preserve">Gostaria de sair da secção onde </w:t>
      </w:r>
      <w:r>
        <w:rPr>
          <w:i/>
          <w:sz w:val="22"/>
          <w:szCs w:val="22"/>
          <w:lang w:val="pt-PT"/>
        </w:rPr>
        <w:t>‘</w:t>
      </w:r>
      <w:r w:rsidRPr="00215C1E">
        <w:rPr>
          <w:i/>
          <w:sz w:val="22"/>
          <w:szCs w:val="22"/>
          <w:lang w:val="pt-PT"/>
        </w:rPr>
        <w:t>tou, porque é prejudicial para a saúde, não é? Por causa dos produtos químicos, trabalhamos com produtos químicos e muito pó e muita coisa…</w:t>
      </w:r>
      <w:r>
        <w:rPr>
          <w:i/>
          <w:sz w:val="22"/>
          <w:szCs w:val="22"/>
          <w:lang w:val="pt-PT"/>
        </w:rPr>
        <w:t>”</w:t>
      </w:r>
    </w:p>
    <w:p w:rsidR="008F6F8B" w:rsidRPr="00215C1E" w:rsidRDefault="008F6F8B" w:rsidP="008F6F8B">
      <w:pPr>
        <w:spacing w:after="0" w:line="360" w:lineRule="auto"/>
        <w:ind w:right="44"/>
        <w:rPr>
          <w:b/>
          <w:sz w:val="22"/>
          <w:szCs w:val="22"/>
          <w:u w:val="single"/>
          <w:lang w:val="pt-PT"/>
        </w:rPr>
      </w:pPr>
    </w:p>
    <w:p w:rsidR="008F6F8B" w:rsidRDefault="0000746E" w:rsidP="008F6F8B">
      <w:pPr>
        <w:spacing w:after="0" w:line="360" w:lineRule="auto"/>
        <w:ind w:left="46"/>
        <w:rPr>
          <w:sz w:val="24"/>
          <w:szCs w:val="24"/>
          <w:lang w:val="pt-PT"/>
        </w:rPr>
      </w:pPr>
      <w:r>
        <w:rPr>
          <w:sz w:val="24"/>
          <w:szCs w:val="24"/>
          <w:lang w:val="pt-PT"/>
        </w:rPr>
        <w:t xml:space="preserve">     </w:t>
      </w:r>
      <w:r w:rsidR="008F6F8B">
        <w:rPr>
          <w:sz w:val="24"/>
          <w:szCs w:val="24"/>
          <w:lang w:val="pt-PT"/>
        </w:rPr>
        <w:t>Em suma, Alda v</w:t>
      </w:r>
      <w:r w:rsidR="008F6F8B" w:rsidRPr="00734E25">
        <w:rPr>
          <w:sz w:val="24"/>
          <w:szCs w:val="24"/>
          <w:lang w:val="pt-PT"/>
        </w:rPr>
        <w:t xml:space="preserve">iveu desigualdades diversas, sendo condicionada pelos papéis associados à mulher, na família de origem, na família que construiu, </w:t>
      </w:r>
      <w:r w:rsidR="008F6F8B">
        <w:rPr>
          <w:sz w:val="24"/>
          <w:szCs w:val="24"/>
          <w:lang w:val="pt-PT"/>
        </w:rPr>
        <w:t xml:space="preserve">assumindo </w:t>
      </w:r>
      <w:r w:rsidR="008F6F8B" w:rsidRPr="00734E25">
        <w:rPr>
          <w:sz w:val="24"/>
          <w:szCs w:val="24"/>
          <w:lang w:val="pt-PT"/>
        </w:rPr>
        <w:t>papéis que não consegue abandonar.</w:t>
      </w:r>
      <w:r w:rsidR="008F6F8B">
        <w:rPr>
          <w:sz w:val="24"/>
          <w:szCs w:val="24"/>
          <w:lang w:val="pt-PT"/>
        </w:rPr>
        <w:t xml:space="preserve"> No final do século XX, num concelho do distrito de Lisboa, Alda replica um modelo de mulher que se aproxima da mulher submissa, filha, mãe e esposa dependente e indefesa que cuida de todos, da mulher trabalhadora que contribui para o bem-estar e para o sustento da família, da mulher que sofre nas relações amorosas. </w:t>
      </w:r>
      <w:r w:rsidR="008F6F8B" w:rsidRPr="00734E25">
        <w:rPr>
          <w:sz w:val="24"/>
          <w:szCs w:val="24"/>
          <w:lang w:val="pt-PT"/>
        </w:rPr>
        <w:t>Esta mulher tem</w:t>
      </w:r>
      <w:r w:rsidR="008F6F8B">
        <w:rPr>
          <w:sz w:val="24"/>
          <w:szCs w:val="24"/>
          <w:lang w:val="pt-PT"/>
        </w:rPr>
        <w:t>, afinal,</w:t>
      </w:r>
      <w:r w:rsidR="008F6F8B" w:rsidRPr="00734E25">
        <w:rPr>
          <w:sz w:val="24"/>
          <w:szCs w:val="24"/>
          <w:lang w:val="pt-PT"/>
        </w:rPr>
        <w:t xml:space="preserve"> uma história velha sem ser velha. </w:t>
      </w:r>
      <w:r w:rsidR="008F6F8B">
        <w:rPr>
          <w:sz w:val="24"/>
          <w:szCs w:val="24"/>
          <w:lang w:val="pt-PT"/>
        </w:rPr>
        <w:t xml:space="preserve">No entanto, esta mesma mulher tem uma forma nova de enfrentar e transformar aquele que seria o seu “destino”: </w:t>
      </w:r>
      <w:r w:rsidR="008F6F8B" w:rsidRPr="00734E25">
        <w:rPr>
          <w:sz w:val="24"/>
          <w:szCs w:val="24"/>
          <w:lang w:val="pt-PT"/>
        </w:rPr>
        <w:t xml:space="preserve">foi à luta, fez escolhas que, no meio rural e provinciano em que nasceu e viveu, não são comuns – abandonou a casa, deixando os filhos, voltou a constituir uma segunda família </w:t>
      </w:r>
      <w:r w:rsidR="008F6F8B">
        <w:rPr>
          <w:sz w:val="24"/>
          <w:szCs w:val="24"/>
          <w:lang w:val="pt-PT"/>
        </w:rPr>
        <w:t>–, tendo conseguido, certamente</w:t>
      </w:r>
      <w:r w:rsidR="008F6F8B" w:rsidRPr="00734E25">
        <w:rPr>
          <w:sz w:val="24"/>
          <w:szCs w:val="24"/>
          <w:lang w:val="pt-PT"/>
        </w:rPr>
        <w:t xml:space="preserve"> com muita determinação, fic</w:t>
      </w:r>
      <w:r w:rsidR="008F6F8B">
        <w:rPr>
          <w:sz w:val="24"/>
          <w:szCs w:val="24"/>
          <w:lang w:val="pt-PT"/>
        </w:rPr>
        <w:t xml:space="preserve">ar na sua terra e aí ser aceite. </w:t>
      </w:r>
    </w:p>
    <w:p w:rsidR="008F6F8B" w:rsidRPr="00734E25" w:rsidRDefault="0000746E" w:rsidP="008F6F8B">
      <w:pPr>
        <w:spacing w:after="0" w:line="360" w:lineRule="auto"/>
        <w:ind w:left="46"/>
        <w:rPr>
          <w:sz w:val="24"/>
          <w:szCs w:val="24"/>
          <w:lang w:val="pt-PT"/>
        </w:rPr>
      </w:pPr>
      <w:r>
        <w:rPr>
          <w:sz w:val="24"/>
          <w:szCs w:val="24"/>
          <w:lang w:val="pt-PT"/>
        </w:rPr>
        <w:t xml:space="preserve">     </w:t>
      </w:r>
      <w:r w:rsidR="008F6F8B" w:rsidRPr="00734E25">
        <w:rPr>
          <w:sz w:val="24"/>
          <w:szCs w:val="24"/>
          <w:lang w:val="pt-PT"/>
        </w:rPr>
        <w:t xml:space="preserve">Os traços da sua história mostram-na, portanto, como uma </w:t>
      </w:r>
      <w:r w:rsidR="008F6F8B" w:rsidRPr="00734E25">
        <w:rPr>
          <w:b/>
          <w:sz w:val="24"/>
          <w:szCs w:val="24"/>
          <w:lang w:val="pt-PT"/>
        </w:rPr>
        <w:t>resiliente</w:t>
      </w:r>
      <w:r w:rsidR="008F6F8B">
        <w:rPr>
          <w:sz w:val="24"/>
          <w:szCs w:val="24"/>
          <w:lang w:val="pt-PT"/>
        </w:rPr>
        <w:t>.</w:t>
      </w:r>
      <w:r w:rsidR="008F6F8B" w:rsidRPr="00734E25">
        <w:rPr>
          <w:b/>
          <w:sz w:val="24"/>
          <w:szCs w:val="24"/>
          <w:lang w:val="pt-PT"/>
        </w:rPr>
        <w:t xml:space="preserve"> </w:t>
      </w:r>
      <w:r w:rsidR="008F6F8B">
        <w:rPr>
          <w:sz w:val="24"/>
          <w:szCs w:val="24"/>
          <w:lang w:val="pt-PT"/>
        </w:rPr>
        <w:t>P</w:t>
      </w:r>
      <w:r w:rsidR="008F6F8B" w:rsidRPr="00734E25">
        <w:rPr>
          <w:sz w:val="24"/>
          <w:szCs w:val="24"/>
          <w:lang w:val="pt-PT"/>
        </w:rPr>
        <w:t>or um lado, conseguiu libertar-se das teias da violência doméstica e construir uma nova vida sem rupturas absolutas e sem fugas – por exemplo, mudando de terra, romp</w:t>
      </w:r>
      <w:r w:rsidR="008F6F8B">
        <w:rPr>
          <w:sz w:val="24"/>
          <w:szCs w:val="24"/>
          <w:lang w:val="pt-PT"/>
        </w:rPr>
        <w:t>endo totalmente com os filhos -;</w:t>
      </w:r>
      <w:r w:rsidR="008F6F8B" w:rsidRPr="00734E25">
        <w:rPr>
          <w:sz w:val="24"/>
          <w:szCs w:val="24"/>
          <w:lang w:val="pt-PT"/>
        </w:rPr>
        <w:t xml:space="preserve"> por outro lado, procurou sempre um trabalho – qualquer que ele fosse – , resistiu ao desemprego e não deixou de ter um horizonte aberto, </w:t>
      </w:r>
      <w:r w:rsidR="008F6F8B" w:rsidRPr="00734E25">
        <w:rPr>
          <w:sz w:val="24"/>
          <w:szCs w:val="24"/>
          <w:lang w:val="pt-PT"/>
        </w:rPr>
        <w:lastRenderedPageBreak/>
        <w:t xml:space="preserve">tendo conseguido procurar uma oportunidade para concretizar sonhos que ainda conserva: mudar de vida, melhorar os seus recursos, ser reconhecida, conhecer o mundo e aprender! </w:t>
      </w:r>
    </w:p>
    <w:p w:rsidR="008F6F8B" w:rsidRPr="00734E25" w:rsidRDefault="0000746E" w:rsidP="008F6F8B">
      <w:pPr>
        <w:spacing w:after="0" w:line="360" w:lineRule="auto"/>
        <w:ind w:right="44"/>
        <w:rPr>
          <w:sz w:val="24"/>
          <w:szCs w:val="24"/>
          <w:lang w:val="pt-PT"/>
        </w:rPr>
      </w:pPr>
      <w:r>
        <w:rPr>
          <w:sz w:val="24"/>
          <w:szCs w:val="24"/>
          <w:lang w:val="pt-PT"/>
        </w:rPr>
        <w:t xml:space="preserve">     </w:t>
      </w:r>
      <w:r w:rsidR="008F6F8B">
        <w:rPr>
          <w:sz w:val="24"/>
          <w:szCs w:val="24"/>
          <w:lang w:val="pt-PT"/>
        </w:rPr>
        <w:t xml:space="preserve">É neste contexto que o </w:t>
      </w:r>
      <w:r w:rsidR="008F6F8B" w:rsidRPr="00734E25">
        <w:rPr>
          <w:sz w:val="24"/>
          <w:szCs w:val="24"/>
          <w:lang w:val="pt-PT"/>
        </w:rPr>
        <w:t xml:space="preserve">processo </w:t>
      </w:r>
      <w:r w:rsidR="008F6F8B">
        <w:rPr>
          <w:sz w:val="24"/>
          <w:szCs w:val="24"/>
          <w:lang w:val="pt-PT"/>
        </w:rPr>
        <w:t>RVCC e a requalificação representam para Alda uma</w:t>
      </w:r>
      <w:r w:rsidR="008F6F8B" w:rsidRPr="00734E25">
        <w:rPr>
          <w:sz w:val="24"/>
          <w:szCs w:val="24"/>
          <w:lang w:val="pt-PT"/>
        </w:rPr>
        <w:t xml:space="preserve"> ruptura com um passado em que estudar e valorizar-se estava associado ao sonho</w:t>
      </w:r>
      <w:r w:rsidR="008F6F8B">
        <w:rPr>
          <w:sz w:val="24"/>
          <w:szCs w:val="24"/>
          <w:lang w:val="pt-PT"/>
        </w:rPr>
        <w:t xml:space="preserve"> e</w:t>
      </w:r>
      <w:r w:rsidR="008F6F8B" w:rsidRPr="00734E25">
        <w:rPr>
          <w:sz w:val="24"/>
          <w:szCs w:val="24"/>
          <w:lang w:val="pt-PT"/>
        </w:rPr>
        <w:t xml:space="preserve"> ao ideal, como algo ina</w:t>
      </w:r>
      <w:r w:rsidR="008F6F8B">
        <w:rPr>
          <w:sz w:val="24"/>
          <w:szCs w:val="24"/>
          <w:lang w:val="pt-PT"/>
        </w:rPr>
        <w:t>cessível a uma mulher como ela. Esta experiência transformou</w:t>
      </w:r>
      <w:r w:rsidR="008F6F8B" w:rsidRPr="00734E25">
        <w:rPr>
          <w:sz w:val="24"/>
          <w:szCs w:val="24"/>
          <w:lang w:val="pt-PT"/>
        </w:rPr>
        <w:t xml:space="preserve"> </w:t>
      </w:r>
      <w:r w:rsidR="008F6F8B">
        <w:rPr>
          <w:sz w:val="24"/>
          <w:szCs w:val="24"/>
          <w:lang w:val="pt-PT"/>
        </w:rPr>
        <w:t>este sonho n</w:t>
      </w:r>
      <w:r w:rsidR="008F6F8B" w:rsidRPr="00734E25">
        <w:rPr>
          <w:sz w:val="24"/>
          <w:szCs w:val="24"/>
          <w:lang w:val="pt-PT"/>
        </w:rPr>
        <w:t>uma realid</w:t>
      </w:r>
      <w:r w:rsidR="008F6F8B">
        <w:rPr>
          <w:sz w:val="24"/>
          <w:szCs w:val="24"/>
          <w:lang w:val="pt-PT"/>
        </w:rPr>
        <w:t>ade, na medida em que viabilizou</w:t>
      </w:r>
      <w:r w:rsidR="008F6F8B" w:rsidRPr="00734E25">
        <w:rPr>
          <w:sz w:val="24"/>
          <w:szCs w:val="24"/>
          <w:lang w:val="pt-PT"/>
        </w:rPr>
        <w:t xml:space="preserve"> uma</w:t>
      </w:r>
      <w:r w:rsidR="008F6F8B">
        <w:rPr>
          <w:sz w:val="24"/>
          <w:szCs w:val="24"/>
          <w:lang w:val="pt-PT"/>
        </w:rPr>
        <w:t xml:space="preserve"> maior autonomia financeira, uma melhor situação profissional e a</w:t>
      </w:r>
      <w:r w:rsidR="008F6F8B" w:rsidRPr="00734E25">
        <w:rPr>
          <w:sz w:val="24"/>
          <w:szCs w:val="24"/>
          <w:lang w:val="pt-PT"/>
        </w:rPr>
        <w:t xml:space="preserve"> apropriação progressiva </w:t>
      </w:r>
      <w:r w:rsidR="008F6F8B">
        <w:rPr>
          <w:sz w:val="24"/>
          <w:szCs w:val="24"/>
          <w:lang w:val="pt-PT"/>
        </w:rPr>
        <w:t xml:space="preserve">do curso da sua vida, </w:t>
      </w:r>
      <w:r w:rsidR="008F6F8B" w:rsidRPr="00734E25">
        <w:rPr>
          <w:sz w:val="24"/>
          <w:szCs w:val="24"/>
          <w:lang w:val="pt-PT"/>
        </w:rPr>
        <w:t>de si</w:t>
      </w:r>
      <w:r w:rsidR="008F6F8B">
        <w:rPr>
          <w:sz w:val="24"/>
          <w:szCs w:val="24"/>
          <w:lang w:val="pt-PT"/>
        </w:rPr>
        <w:t xml:space="preserve"> própria e do seu discurso</w:t>
      </w:r>
      <w:r w:rsidR="008F6F8B" w:rsidRPr="00734E25">
        <w:rPr>
          <w:sz w:val="24"/>
          <w:szCs w:val="24"/>
          <w:lang w:val="pt-PT"/>
        </w:rPr>
        <w:t xml:space="preserve"> pessoa</w:t>
      </w:r>
      <w:r w:rsidR="008F6F8B">
        <w:rPr>
          <w:sz w:val="24"/>
          <w:szCs w:val="24"/>
          <w:lang w:val="pt-PT"/>
        </w:rPr>
        <w:t>l. O processo RVCC possibilitou que Alda encarasse um sonho seu como um projecto de</w:t>
      </w:r>
      <w:r w:rsidR="008F6F8B" w:rsidRPr="00734E25">
        <w:rPr>
          <w:sz w:val="24"/>
          <w:szCs w:val="24"/>
          <w:lang w:val="pt-PT"/>
        </w:rPr>
        <w:t xml:space="preserve"> vida</w:t>
      </w:r>
      <w:r w:rsidR="008F6F8B">
        <w:rPr>
          <w:sz w:val="24"/>
          <w:szCs w:val="24"/>
          <w:lang w:val="pt-PT"/>
        </w:rPr>
        <w:t>. Ainda que seja evidente o facto de Alda ser já quem era antes de integrar este processo, é de salientar que, através dele, esta se apropriou de si e da sua vida num discurso pleno de propriedade e de acção que se quis da</w:t>
      </w:r>
      <w:r w:rsidR="008F6F8B" w:rsidRPr="006F5DF1">
        <w:rPr>
          <w:sz w:val="24"/>
          <w:szCs w:val="24"/>
          <w:lang w:val="pt-PT"/>
        </w:rPr>
        <w:t>r a conhecer: “ Eu chamo-me … sou… tenho… ando… e penso”.</w:t>
      </w:r>
    </w:p>
    <w:p w:rsidR="008F6F8B" w:rsidRDefault="008F6F8B" w:rsidP="008F6F8B">
      <w:pPr>
        <w:rPr>
          <w:lang w:val="pt-PT"/>
        </w:rPr>
      </w:pPr>
    </w:p>
    <w:p w:rsidR="008F6F8B" w:rsidRDefault="008F6F8B" w:rsidP="00680C9E">
      <w:pPr>
        <w:pStyle w:val="PargrafodaLista"/>
        <w:numPr>
          <w:ilvl w:val="1"/>
          <w:numId w:val="65"/>
        </w:numPr>
        <w:tabs>
          <w:tab w:val="left" w:pos="284"/>
        </w:tabs>
        <w:spacing w:after="0" w:line="360" w:lineRule="auto"/>
        <w:jc w:val="left"/>
        <w:rPr>
          <w:b/>
          <w:sz w:val="24"/>
          <w:szCs w:val="24"/>
          <w:lang w:val="pt-PT"/>
        </w:rPr>
      </w:pPr>
      <w:r w:rsidRPr="0010377D">
        <w:rPr>
          <w:b/>
          <w:sz w:val="24"/>
          <w:szCs w:val="24"/>
          <w:lang w:val="pt-PT"/>
        </w:rPr>
        <w:t xml:space="preserve">Bela </w:t>
      </w:r>
    </w:p>
    <w:p w:rsidR="008F6F8B" w:rsidRPr="006C6DFC" w:rsidRDefault="0000746E" w:rsidP="008F6F8B">
      <w:pPr>
        <w:spacing w:after="0" w:line="360" w:lineRule="auto"/>
        <w:rPr>
          <w:sz w:val="24"/>
          <w:szCs w:val="24"/>
          <w:lang w:val="pt-PT"/>
        </w:rPr>
      </w:pPr>
      <w:r>
        <w:rPr>
          <w:sz w:val="24"/>
          <w:szCs w:val="24"/>
          <w:lang w:val="pt-PT"/>
        </w:rPr>
        <w:t xml:space="preserve">     </w:t>
      </w:r>
      <w:r w:rsidR="008F6F8B">
        <w:rPr>
          <w:sz w:val="24"/>
          <w:szCs w:val="24"/>
          <w:lang w:val="pt-PT"/>
        </w:rPr>
        <w:t>Bela</w:t>
      </w:r>
      <w:r w:rsidR="008F6F8B" w:rsidRPr="006C6DFC">
        <w:rPr>
          <w:sz w:val="24"/>
          <w:szCs w:val="24"/>
          <w:lang w:val="pt-PT"/>
        </w:rPr>
        <w:t xml:space="preserve"> inscreveu-se no Centro Novas Oportunidades de Gago Coutinho no dia 29 de Junho de 2007, por opção própria e por ter tido conhecimento do protocolo estabelecido entre a OGMA, o Ministério da Educação (Escola Secundária de Gago Coutinho) e a Câmara Municipal de Vila Franca de Xira, segundo o qual o CNOGC ficou obrigado a dar resposta às necessidades de qualificação, não só dos trabalhadores/colaboradores da empresa OGMA que não tinham concluído a escolaridade básica obrigatória, mas também da população concelhia, nomeadamente de funcionários e funcionárias da Câmara Municipal de Vila Franca de Xira. </w:t>
      </w:r>
    </w:p>
    <w:p w:rsidR="008F6F8B" w:rsidRPr="00734E25" w:rsidRDefault="0000746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Sem que se tivesse verificado grande adesão de funcionários desta estrutura pública, uma vez que na cidade sede de concelho entrou em funcionamento o Centro Novas Oportunidades da Escola Secundária de Alves Redol, algumas destas pessoas, por serem residentes na freguesia de Alverca ou em freguesias muito próximas, optaram por inscrever-se no CNOGC.</w:t>
      </w:r>
    </w:p>
    <w:p w:rsidR="008F6F8B" w:rsidRPr="00734E25" w:rsidRDefault="0000746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Neste pequeno conjunto incluía-se </w:t>
      </w:r>
      <w:r w:rsidR="008F6F8B">
        <w:rPr>
          <w:sz w:val="24"/>
          <w:szCs w:val="24"/>
          <w:lang w:val="pt-PT"/>
        </w:rPr>
        <w:t>Bela</w:t>
      </w:r>
      <w:r w:rsidR="008F6F8B" w:rsidRPr="00734E25">
        <w:rPr>
          <w:sz w:val="24"/>
          <w:szCs w:val="24"/>
          <w:lang w:val="pt-PT"/>
        </w:rPr>
        <w:t xml:space="preserve">. Funcionária pública a desempenhar funções de Auxiliar dos Serviços Gerais na Câmara Municipal de Vila Franca de Xira, no Departamento de Habitação, Saúde e Acção Social, esta mulher tinha, como </w:t>
      </w:r>
      <w:r w:rsidR="008F6F8B" w:rsidRPr="00734E25">
        <w:rPr>
          <w:sz w:val="24"/>
          <w:szCs w:val="24"/>
          <w:lang w:val="pt-PT"/>
        </w:rPr>
        <w:lastRenderedPageBreak/>
        <w:t>habilitações escolares, o Curso Geral do Ensino Secundário, ao abrigo do Decreto-Lei nº 47 587, de 10 de Março de 1967, concluído em 1985. Integrou o terceiro conjunto de adultos e adultas a iniciarem o processo de reconhecimento de nível secundário</w:t>
      </w:r>
      <w:r w:rsidR="008F6F8B">
        <w:rPr>
          <w:sz w:val="24"/>
          <w:szCs w:val="24"/>
          <w:lang w:val="pt-PT"/>
        </w:rPr>
        <w:t xml:space="preserve"> </w:t>
      </w:r>
      <w:r w:rsidR="008F6F8B" w:rsidRPr="00734E25">
        <w:rPr>
          <w:sz w:val="24"/>
          <w:szCs w:val="24"/>
          <w:lang w:val="pt-PT"/>
        </w:rPr>
        <w:t xml:space="preserve">em Março de 2008, juntamente com outras pessoas que, para além do ensino básico, tinham frequência do ensino secundário. </w:t>
      </w:r>
    </w:p>
    <w:p w:rsidR="008F6F8B" w:rsidRPr="00734E25" w:rsidRDefault="0000746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Na entrevista inicial realizada com a Profissional RVC, </w:t>
      </w:r>
      <w:r w:rsidR="008F6F8B">
        <w:rPr>
          <w:sz w:val="24"/>
          <w:szCs w:val="24"/>
          <w:lang w:val="pt-PT"/>
        </w:rPr>
        <w:t xml:space="preserve">Bela </w:t>
      </w:r>
      <w:r w:rsidR="008F6F8B" w:rsidRPr="00734E25">
        <w:rPr>
          <w:sz w:val="24"/>
          <w:szCs w:val="24"/>
          <w:lang w:val="pt-PT"/>
        </w:rPr>
        <w:t xml:space="preserve">falou de si, do seu universo relacional, do seu percurso escolar e formativo e do percurso profissional. Afirmou ter-se inscrito por razões profissionais, uma vez que procurava, com uma maior qualificação, melhor remuneração. Mostrou uma grande alegria e vivacidade na partilha das suas vivências e pareceres, fazendo-o com muita abertura e com claro sentido de humor. Partilhou vivências da sua infância, falou da sua terra natal com alegria, por poder recordar algo que lhe era caro, da sua família de origem, dos filhos e dos seus animais. Sobre o seu percurso profissional, deu conta da diversidade de experiências por que passou e das dificuldades que vivenciou no esforço de conciliar o trabalho e a família, nomeadamente a maternidade. Falou da sua postura interventiva na defesa dos seus direitos laborais e da sua frontalidade na resolução dos problemas e das situações que viveu ou que testemunhou nas várias empresas em que trabalhou. Sobre a escola, </w:t>
      </w:r>
      <w:r w:rsidR="008F6F8B">
        <w:rPr>
          <w:sz w:val="24"/>
          <w:szCs w:val="24"/>
          <w:lang w:val="pt-PT"/>
        </w:rPr>
        <w:t xml:space="preserve">Bela </w:t>
      </w:r>
      <w:r w:rsidR="008F6F8B" w:rsidRPr="00734E25">
        <w:rPr>
          <w:sz w:val="24"/>
          <w:szCs w:val="24"/>
          <w:lang w:val="pt-PT"/>
        </w:rPr>
        <w:t xml:space="preserve">diz </w:t>
      </w:r>
      <w:r w:rsidR="008F6F8B">
        <w:rPr>
          <w:sz w:val="24"/>
          <w:szCs w:val="24"/>
          <w:lang w:val="pt-PT"/>
        </w:rPr>
        <w:t xml:space="preserve">afirma não ter </w:t>
      </w:r>
      <w:r w:rsidR="008F6F8B" w:rsidRPr="00734E25">
        <w:rPr>
          <w:sz w:val="24"/>
          <w:szCs w:val="24"/>
          <w:lang w:val="pt-PT"/>
        </w:rPr>
        <w:t>gosta</w:t>
      </w:r>
      <w:r w:rsidR="008F6F8B">
        <w:rPr>
          <w:sz w:val="24"/>
          <w:szCs w:val="24"/>
          <w:lang w:val="pt-PT"/>
        </w:rPr>
        <w:t>do</w:t>
      </w:r>
      <w:r w:rsidR="008F6F8B" w:rsidRPr="00734E25">
        <w:rPr>
          <w:sz w:val="24"/>
          <w:szCs w:val="24"/>
          <w:lang w:val="pt-PT"/>
        </w:rPr>
        <w:t xml:space="preserve"> muito</w:t>
      </w:r>
      <w:r w:rsidR="008F6F8B">
        <w:rPr>
          <w:sz w:val="24"/>
          <w:szCs w:val="24"/>
          <w:lang w:val="pt-PT"/>
        </w:rPr>
        <w:t xml:space="preserve"> na altura</w:t>
      </w:r>
      <w:r w:rsidR="008F6F8B" w:rsidRPr="00734E25">
        <w:rPr>
          <w:sz w:val="24"/>
          <w:szCs w:val="24"/>
          <w:lang w:val="pt-PT"/>
        </w:rPr>
        <w:t>, porque era uma limitação à sua liberdade, mas que cedo se apercebeu da sua impo</w:t>
      </w:r>
      <w:r w:rsidR="008F6F8B">
        <w:rPr>
          <w:sz w:val="24"/>
          <w:szCs w:val="24"/>
          <w:lang w:val="pt-PT"/>
        </w:rPr>
        <w:t>rtância, principalmente quando descobriu</w:t>
      </w:r>
      <w:r w:rsidR="008F6F8B" w:rsidRPr="00734E25">
        <w:rPr>
          <w:sz w:val="24"/>
          <w:szCs w:val="24"/>
          <w:lang w:val="pt-PT"/>
        </w:rPr>
        <w:t xml:space="preserve"> que podia ler, actividade que ainda aprecia. Concluiu o Curso Geral do Ensino Secundário com 19 anos de idade, não considerando a hipótese de continuar por não ser sua intenção prosseguir estudos e por achar que as habilitações que tinha lhe permitiriam integrar o mercado de trabalho com alguma segurança. Além do mais, tinha vontade de começar a trabalhar.</w:t>
      </w:r>
    </w:p>
    <w:p w:rsidR="008F6F8B" w:rsidRPr="00734E25" w:rsidRDefault="008F6F8B" w:rsidP="008F6F8B">
      <w:pPr>
        <w:spacing w:after="0" w:line="360" w:lineRule="auto"/>
        <w:rPr>
          <w:sz w:val="24"/>
          <w:szCs w:val="24"/>
          <w:lang w:val="pt-PT"/>
        </w:rPr>
      </w:pPr>
    </w:p>
    <w:p w:rsidR="008F6F8B" w:rsidRPr="00101914" w:rsidRDefault="008F6F8B" w:rsidP="008F6F8B">
      <w:pPr>
        <w:spacing w:after="0" w:line="360" w:lineRule="auto"/>
        <w:rPr>
          <w:b/>
          <w:shadow/>
          <w:sz w:val="24"/>
          <w:szCs w:val="24"/>
          <w:lang w:val="pt-PT"/>
        </w:rPr>
      </w:pPr>
      <w:r>
        <w:rPr>
          <w:b/>
          <w:shadow/>
          <w:sz w:val="24"/>
          <w:szCs w:val="24"/>
          <w:lang w:val="pt-PT"/>
        </w:rPr>
        <w:t>Bela</w:t>
      </w:r>
      <w:r w:rsidRPr="00101914">
        <w:rPr>
          <w:b/>
          <w:shadow/>
          <w:sz w:val="24"/>
          <w:szCs w:val="24"/>
          <w:lang w:val="pt-PT"/>
        </w:rPr>
        <w:t>, a mulher que tudo quer</w:t>
      </w:r>
      <w:r>
        <w:rPr>
          <w:b/>
          <w:shadow/>
          <w:sz w:val="24"/>
          <w:szCs w:val="24"/>
          <w:lang w:val="pt-PT"/>
        </w:rPr>
        <w:t xml:space="preserve"> </w:t>
      </w:r>
      <w:r w:rsidRPr="00101914">
        <w:rPr>
          <w:b/>
          <w:shadow/>
          <w:sz w:val="24"/>
          <w:szCs w:val="24"/>
          <w:lang w:val="pt-PT"/>
        </w:rPr>
        <w:t>saber …</w:t>
      </w:r>
    </w:p>
    <w:p w:rsidR="008F6F8B" w:rsidRPr="00734E25" w:rsidRDefault="0000746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À semelhança do procedimento tido com a adulta certificada de nível básico, contactei com </w:t>
      </w:r>
      <w:r w:rsidR="008F6F8B">
        <w:rPr>
          <w:sz w:val="24"/>
          <w:szCs w:val="24"/>
          <w:lang w:val="pt-PT"/>
        </w:rPr>
        <w:t xml:space="preserve">Bela </w:t>
      </w:r>
      <w:r w:rsidR="008F6F8B" w:rsidRPr="00734E25">
        <w:rPr>
          <w:sz w:val="24"/>
          <w:szCs w:val="24"/>
          <w:lang w:val="pt-PT"/>
        </w:rPr>
        <w:t xml:space="preserve">a fim de lhe dar a conhecer o trabalho que estava a desenvolver no âmbito do mestrado. Expliquei-lhe a forma como as minhas funções no Centro Novas Oportunidades e o contacto que estabeleci com as adultas me sensibilizou para a realidade da vida das pessoas, enquanto mulheres, assumindo papéis que lhe eram socialmente atribuídos e que eram perpetuados nas oportunidades e nas opções que </w:t>
      </w:r>
      <w:r w:rsidR="008F6F8B" w:rsidRPr="00734E25">
        <w:rPr>
          <w:sz w:val="24"/>
          <w:szCs w:val="24"/>
          <w:lang w:val="pt-PT"/>
        </w:rPr>
        <w:lastRenderedPageBreak/>
        <w:t>se lhes ofereciam</w:t>
      </w:r>
      <w:r w:rsidR="008F6F8B">
        <w:rPr>
          <w:sz w:val="24"/>
          <w:szCs w:val="24"/>
          <w:lang w:val="pt-PT"/>
        </w:rPr>
        <w:t xml:space="preserve"> ou não</w:t>
      </w:r>
      <w:r w:rsidR="008F6F8B" w:rsidRPr="00734E25">
        <w:rPr>
          <w:sz w:val="24"/>
          <w:szCs w:val="24"/>
          <w:lang w:val="pt-PT"/>
        </w:rPr>
        <w:t>. Referi o tema da dissertação de mestrado que procurava desenvolver e procurei clarificar o que eu pretendia evidenciar com o estudo do seu caso.</w:t>
      </w:r>
    </w:p>
    <w:p w:rsidR="008F6F8B" w:rsidRPr="00734E25" w:rsidRDefault="0000746E" w:rsidP="008F6F8B">
      <w:pPr>
        <w:spacing w:after="0" w:line="360" w:lineRule="auto"/>
        <w:rPr>
          <w:sz w:val="24"/>
          <w:szCs w:val="24"/>
          <w:lang w:val="pt-PT"/>
        </w:rPr>
      </w:pPr>
      <w:r>
        <w:rPr>
          <w:sz w:val="24"/>
          <w:szCs w:val="24"/>
          <w:lang w:val="pt-PT"/>
        </w:rPr>
        <w:t xml:space="preserve">     </w:t>
      </w:r>
      <w:r w:rsidR="008F6F8B">
        <w:rPr>
          <w:sz w:val="24"/>
          <w:szCs w:val="24"/>
          <w:lang w:val="pt-PT"/>
        </w:rPr>
        <w:t>Mostrou</w:t>
      </w:r>
      <w:r w:rsidR="008F6F8B" w:rsidRPr="00734E25">
        <w:rPr>
          <w:sz w:val="24"/>
          <w:szCs w:val="24"/>
          <w:lang w:val="pt-PT"/>
        </w:rPr>
        <w:t xml:space="preserve"> disponibilidade para colaborar e prontificou-se para disponibilizar o seu Portefólio. Manifestou alegria por poder colaborar e colocou questões sobre o meu trabalho. Era uma mulher que queria saber…</w:t>
      </w:r>
    </w:p>
    <w:p w:rsidR="008F6F8B" w:rsidRPr="00734E25" w:rsidRDefault="0000746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Ficou acordado que eu iria ao seu local de trabalho onde ela me receberia e me entregaria o Portefólio. Recebeu-me com atenção e carinho, sem que, contudo, deixasse de interromper a nossa breve conversa para dar resposta às solicitações profissionais. Por fim, deixei-a no seu trabalho por perceber que estava a perturbar as muitas solicitações que lhe eram endereçadas. De facto, </w:t>
      </w:r>
      <w:r w:rsidR="008F6F8B">
        <w:rPr>
          <w:sz w:val="24"/>
          <w:szCs w:val="24"/>
          <w:lang w:val="pt-PT"/>
        </w:rPr>
        <w:t>Bela</w:t>
      </w:r>
      <w:r w:rsidR="008F6F8B" w:rsidRPr="00734E25">
        <w:rPr>
          <w:sz w:val="24"/>
          <w:szCs w:val="24"/>
          <w:lang w:val="pt-PT"/>
        </w:rPr>
        <w:t xml:space="preserve"> dava mostras de grande dedicação ao trabalho e ao atendimento das muitas situações que surgiram. </w:t>
      </w:r>
    </w:p>
    <w:p w:rsidR="00AF5B80" w:rsidRPr="00734E25" w:rsidRDefault="00AF5B80" w:rsidP="008F6F8B">
      <w:pPr>
        <w:spacing w:after="0" w:line="360" w:lineRule="auto"/>
        <w:rPr>
          <w:sz w:val="24"/>
          <w:szCs w:val="24"/>
          <w:lang w:val="pt-PT"/>
        </w:rPr>
      </w:pPr>
    </w:p>
    <w:p w:rsidR="008F6F8B" w:rsidRPr="00101914" w:rsidRDefault="008F6F8B" w:rsidP="008F6F8B">
      <w:pPr>
        <w:spacing w:after="0" w:line="360" w:lineRule="auto"/>
        <w:rPr>
          <w:b/>
          <w:shadow/>
          <w:sz w:val="24"/>
          <w:szCs w:val="24"/>
          <w:lang w:val="pt-PT"/>
        </w:rPr>
      </w:pPr>
      <w:r>
        <w:rPr>
          <w:b/>
          <w:shadow/>
          <w:sz w:val="24"/>
          <w:szCs w:val="24"/>
          <w:lang w:val="pt-PT"/>
        </w:rPr>
        <w:t>Bela</w:t>
      </w:r>
      <w:r w:rsidRPr="00101914">
        <w:rPr>
          <w:b/>
          <w:shadow/>
          <w:sz w:val="24"/>
          <w:szCs w:val="24"/>
          <w:lang w:val="pt-PT"/>
        </w:rPr>
        <w:t xml:space="preserve">, história de </w:t>
      </w:r>
      <w:r>
        <w:rPr>
          <w:b/>
          <w:shadow/>
          <w:sz w:val="24"/>
          <w:szCs w:val="24"/>
          <w:lang w:val="pt-PT"/>
        </w:rPr>
        <w:t xml:space="preserve">uma </w:t>
      </w:r>
      <w:r w:rsidRPr="00101914">
        <w:rPr>
          <w:b/>
          <w:shadow/>
          <w:sz w:val="24"/>
          <w:szCs w:val="24"/>
          <w:lang w:val="pt-PT"/>
        </w:rPr>
        <w:t>vida na história</w:t>
      </w:r>
    </w:p>
    <w:p w:rsidR="008F6F8B" w:rsidRPr="00734E25" w:rsidRDefault="0000746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Iniciando </w:t>
      </w:r>
      <w:r w:rsidR="008F6F8B">
        <w:rPr>
          <w:sz w:val="24"/>
          <w:szCs w:val="24"/>
          <w:lang w:val="pt-PT"/>
        </w:rPr>
        <w:t>a sua apresentação</w:t>
      </w:r>
      <w:r w:rsidR="008F6F8B" w:rsidRPr="00734E25">
        <w:rPr>
          <w:sz w:val="24"/>
          <w:szCs w:val="24"/>
          <w:lang w:val="pt-PT"/>
        </w:rPr>
        <w:t xml:space="preserve"> de forma sucinta</w:t>
      </w:r>
      <w:r w:rsidR="008F6F8B">
        <w:rPr>
          <w:sz w:val="24"/>
          <w:szCs w:val="24"/>
          <w:lang w:val="pt-PT"/>
        </w:rPr>
        <w:t>, importa referir que</w:t>
      </w:r>
      <w:r w:rsidR="008F6F8B" w:rsidRPr="00734E25">
        <w:rPr>
          <w:sz w:val="24"/>
          <w:szCs w:val="24"/>
          <w:lang w:val="pt-PT"/>
        </w:rPr>
        <w:t xml:space="preserve"> </w:t>
      </w:r>
      <w:r w:rsidR="008F6F8B">
        <w:rPr>
          <w:sz w:val="24"/>
          <w:szCs w:val="24"/>
          <w:lang w:val="pt-PT"/>
        </w:rPr>
        <w:t>Bela</w:t>
      </w:r>
      <w:r w:rsidR="008F6F8B" w:rsidRPr="00734E25">
        <w:rPr>
          <w:sz w:val="24"/>
          <w:szCs w:val="24"/>
          <w:lang w:val="pt-PT"/>
        </w:rPr>
        <w:t xml:space="preserve"> nasceu em 1959, na freguesia de Arão, no concelho de Valença do Minho, distrito de Viana do Castelo. Fixou residência em Vila Franca de Xira, em 1985, onde residiu até 1990, tendo mudado a sua residência para Alverca do Ribatejo. É casada e tem dois filhos menores, um rapaz e uma rapariga. Cresceu num meio rural, pois a própria afirma que tanto os avós paternos como os maternos cultivavam as terras, o que marcou a sua infância vivida no campo e a sua vida em dois níveis distintos, na importância que atribui à natureza e na centralidade da célula familiar. </w:t>
      </w:r>
    </w:p>
    <w:p w:rsidR="008F6F8B" w:rsidRPr="00734E25" w:rsidRDefault="0000746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De facto, os laços familiares marcaram toda a sua vida, primeiramente na sua família de origem, depois na família que construiu. Nesta nova etapa da sua vida, conheceu o marido, natural da Guiné-Bissau, e, como a própria refere, uma vez que a família do marido era numerosa, foi em festas constantes de aniversário que contactou e conheceu melhor os hábitos culturais desta nova família. É também muito significativo a ligação de </w:t>
      </w:r>
      <w:r w:rsidR="008F6F8B">
        <w:rPr>
          <w:sz w:val="24"/>
          <w:szCs w:val="24"/>
          <w:lang w:val="pt-PT"/>
        </w:rPr>
        <w:t>Bela</w:t>
      </w:r>
      <w:r w:rsidR="008F6F8B" w:rsidRPr="00734E25">
        <w:rPr>
          <w:sz w:val="24"/>
          <w:szCs w:val="24"/>
          <w:lang w:val="pt-PT"/>
        </w:rPr>
        <w:t xml:space="preserve"> aos animais de estimação que sempre preencheram a sua vida. Sobre os seus filhos, refere o momento do seu nascimento e a forma como lhe foi difícil compatibilizar o seu papel de mãe e de trabalhadora, mas acrescenta que procurou sempre dedicar-lhes tempo e atenção, </w:t>
      </w:r>
      <w:r w:rsidR="008F6F8B">
        <w:rPr>
          <w:sz w:val="24"/>
          <w:szCs w:val="24"/>
          <w:lang w:val="pt-PT"/>
        </w:rPr>
        <w:t>esforçando-se por</w:t>
      </w:r>
      <w:r w:rsidR="008F6F8B" w:rsidRPr="00734E25">
        <w:rPr>
          <w:sz w:val="24"/>
          <w:szCs w:val="24"/>
          <w:lang w:val="pt-PT"/>
        </w:rPr>
        <w:t xml:space="preserve"> corresponder às suas necessidades materiais e afectivas.</w:t>
      </w:r>
    </w:p>
    <w:p w:rsidR="008F6F8B" w:rsidRDefault="0000746E" w:rsidP="008F6F8B">
      <w:pPr>
        <w:spacing w:after="0" w:line="360" w:lineRule="auto"/>
        <w:rPr>
          <w:sz w:val="24"/>
          <w:szCs w:val="24"/>
          <w:lang w:val="pt-PT"/>
        </w:rPr>
      </w:pPr>
      <w:r>
        <w:rPr>
          <w:sz w:val="24"/>
          <w:szCs w:val="24"/>
          <w:lang w:val="pt-PT"/>
        </w:rPr>
        <w:lastRenderedPageBreak/>
        <w:t xml:space="preserve">     </w:t>
      </w:r>
      <w:r w:rsidR="008F6F8B" w:rsidRPr="00734E25">
        <w:rPr>
          <w:sz w:val="24"/>
          <w:szCs w:val="24"/>
          <w:lang w:val="pt-PT"/>
        </w:rPr>
        <w:t xml:space="preserve">Iniciou a sua vida profissional em 1979, numa empresa avícola espanhola. Apesar de gostar do trabalho e da experiência, sentiu-se insatisfeita com a remuneração e com as condições de trabalho. Nesta etapa da sua vida, </w:t>
      </w:r>
      <w:r w:rsidR="008F6F8B">
        <w:rPr>
          <w:sz w:val="24"/>
          <w:szCs w:val="24"/>
          <w:lang w:val="pt-PT"/>
        </w:rPr>
        <w:t>Bela</w:t>
      </w:r>
      <w:r w:rsidR="008F6F8B" w:rsidRPr="00734E25">
        <w:rPr>
          <w:sz w:val="24"/>
          <w:szCs w:val="24"/>
          <w:lang w:val="pt-PT"/>
        </w:rPr>
        <w:t xml:space="preserve"> envolveu-se num movimento sindical: procurou que houvesse representação dos trabalhadores da zona onde trabalhava e lutou pela definição de categorias, pela adequação dos ordenados às categorias, pelo horário de trabalho semanal de 45 horas e pelo pagamento de horas extraordinárias. Mediava conflitos entre as / os trabalhadoras/es e o sindicato e entre estes e a administração da empresa, vindo a ser discriminada ao nível da categoria profissional e da respectiva remuneração pelo seu envolvimento no processo sindical. Apresentou queixa contra a empresa no tribunal de trabalho e rescindiu o contrato. Em 1986, trabalhou na União dos Sindicatos de Vila Franca de Xira, durante seis meses, como auxiliar, onde teve oportunidade de compreender melhor as leis do trabalho. Ainda no mesmo ano, trabalhou em limpezas, numa empresa da região, que a mesma refere como “</w:t>
      </w:r>
      <w:r w:rsidR="008F6F8B" w:rsidRPr="00734E25">
        <w:rPr>
          <w:i/>
          <w:sz w:val="24"/>
          <w:szCs w:val="24"/>
          <w:lang w:val="pt-PT"/>
        </w:rPr>
        <w:t>um emprego precário</w:t>
      </w:r>
      <w:r w:rsidR="008F6F8B" w:rsidRPr="00734E25">
        <w:rPr>
          <w:sz w:val="24"/>
          <w:szCs w:val="24"/>
          <w:lang w:val="pt-PT"/>
        </w:rPr>
        <w:t>”, por não ter uma remuneração certa. Esta situação levou-a a optar por começar a trabalhar como empregada de limpezas numa casa particular, “</w:t>
      </w:r>
      <w:r w:rsidR="008F6F8B" w:rsidRPr="00734E25">
        <w:rPr>
          <w:i/>
          <w:sz w:val="24"/>
          <w:szCs w:val="24"/>
          <w:lang w:val="pt-PT"/>
        </w:rPr>
        <w:t>doméstica interna</w:t>
      </w:r>
      <w:r w:rsidR="008F6F8B" w:rsidRPr="00734E25">
        <w:rPr>
          <w:sz w:val="24"/>
          <w:szCs w:val="24"/>
          <w:lang w:val="pt-PT"/>
        </w:rPr>
        <w:t>”, sendo responsável pelas limpezas e pelas crianças (filhos do casal). Em 1991, trabalhou num infantário como auxiliar e a insatisfação repetiu-se. Ainda que procurasse resolver a situação e a abordasse</w:t>
      </w:r>
      <w:r w:rsidR="008F6F8B">
        <w:rPr>
          <w:sz w:val="24"/>
          <w:szCs w:val="24"/>
          <w:lang w:val="pt-PT"/>
        </w:rPr>
        <w:t xml:space="preserve"> com a direcção</w:t>
      </w:r>
      <w:r w:rsidR="008F6F8B" w:rsidRPr="00734E25">
        <w:rPr>
          <w:sz w:val="24"/>
          <w:szCs w:val="24"/>
          <w:lang w:val="pt-PT"/>
        </w:rPr>
        <w:t xml:space="preserve">, acomodou-se </w:t>
      </w:r>
      <w:r>
        <w:rPr>
          <w:sz w:val="24"/>
          <w:szCs w:val="24"/>
          <w:lang w:val="pt-PT"/>
        </w:rPr>
        <w:t>a ela</w:t>
      </w:r>
      <w:r w:rsidR="008F6F8B" w:rsidRPr="00734E25">
        <w:rPr>
          <w:sz w:val="24"/>
          <w:szCs w:val="24"/>
          <w:lang w:val="pt-PT"/>
        </w:rPr>
        <w:t xml:space="preserve"> por necessitar do ordenado, tendo em conta que já tinha um filho e estava grávida da segunda criança. Em 1993, foi trabalhar para uma empresa de limpezas, em Lisboa, desenvolvendo a sua actividade entre três casas particulares fixas e outras ocasionais. Era paga à hora e, contrariamente ao que tinha sido acordado, não lhe era pago nem o subsídio de refeição nem o de transporte. Os donos das casas onde fazia limpeza propuseram-lhe que trabalhasse directamente para eles. </w:t>
      </w:r>
      <w:r w:rsidR="008F6F8B">
        <w:rPr>
          <w:sz w:val="24"/>
          <w:szCs w:val="24"/>
          <w:lang w:val="pt-PT"/>
        </w:rPr>
        <w:t>Bela</w:t>
      </w:r>
      <w:r w:rsidR="008F6F8B" w:rsidRPr="00734E25">
        <w:rPr>
          <w:sz w:val="24"/>
          <w:szCs w:val="24"/>
          <w:lang w:val="pt-PT"/>
        </w:rPr>
        <w:t xml:space="preserve"> expos a situação ao seu patrão e disse-lhe que</w:t>
      </w:r>
      <w:r w:rsidR="008F6F8B">
        <w:rPr>
          <w:sz w:val="24"/>
          <w:szCs w:val="24"/>
          <w:lang w:val="pt-PT"/>
        </w:rPr>
        <w:t>,</w:t>
      </w:r>
      <w:r w:rsidR="008F6F8B" w:rsidRPr="00734E25">
        <w:rPr>
          <w:sz w:val="24"/>
          <w:szCs w:val="24"/>
          <w:lang w:val="pt-PT"/>
        </w:rPr>
        <w:t xml:space="preserve"> se ele igualasse a proposta que lhe tinha sido feita</w:t>
      </w:r>
      <w:r w:rsidR="008F6F8B">
        <w:rPr>
          <w:sz w:val="24"/>
          <w:szCs w:val="24"/>
          <w:lang w:val="pt-PT"/>
        </w:rPr>
        <w:t>,</w:t>
      </w:r>
      <w:r w:rsidR="008F6F8B" w:rsidRPr="00734E25">
        <w:rPr>
          <w:sz w:val="24"/>
          <w:szCs w:val="24"/>
          <w:lang w:val="pt-PT"/>
        </w:rPr>
        <w:t xml:space="preserve"> que ficaria a trabalhar na empresa, o que </w:t>
      </w:r>
      <w:r w:rsidR="008F6F8B">
        <w:rPr>
          <w:sz w:val="24"/>
          <w:szCs w:val="24"/>
          <w:lang w:val="pt-PT"/>
        </w:rPr>
        <w:t>não foi aceite</w:t>
      </w:r>
      <w:r w:rsidR="008F6F8B" w:rsidRPr="00734E25">
        <w:rPr>
          <w:sz w:val="24"/>
          <w:szCs w:val="24"/>
          <w:lang w:val="pt-PT"/>
        </w:rPr>
        <w:t xml:space="preserve">. </w:t>
      </w:r>
      <w:r w:rsidR="008F6F8B">
        <w:rPr>
          <w:sz w:val="24"/>
          <w:szCs w:val="24"/>
          <w:lang w:val="pt-PT"/>
        </w:rPr>
        <w:t>Bela</w:t>
      </w:r>
      <w:r w:rsidR="008F6F8B" w:rsidRPr="00734E25">
        <w:rPr>
          <w:sz w:val="24"/>
          <w:szCs w:val="24"/>
          <w:lang w:val="pt-PT"/>
        </w:rPr>
        <w:t xml:space="preserve"> duplicou o seu ordenado. Em 1996, foi chamada para iniciar funções na Câmara Municipal de Vila Franca de Xira, no Departamento de Cultura e Acção Social, como Auxiliar de Serviços Gerais na divisão de Bibliotecas, com contrato de termo certo. Por concurso interno, integrou os quadros da instituição, como Auxiliar de Serviços Gerais, tendo posteriormente transitado para o Departamento de Educação, Juventude, Desporto e Equipamentos e depois para o Departamento de Habitação, Saúde e Acção Social. </w:t>
      </w:r>
      <w:r w:rsidR="008F6F8B" w:rsidRPr="00734E25">
        <w:rPr>
          <w:sz w:val="24"/>
          <w:szCs w:val="24"/>
          <w:lang w:val="pt-PT"/>
        </w:rPr>
        <w:lastRenderedPageBreak/>
        <w:t xml:space="preserve">Neste último departamento, em 2005, começou a desempenhar funções na recepção, no atendimento e encaminhamento dos munícipes, e a participar em iniciativas concelhias diversas. Em 2006, mudou para o Sector de Expediente e Arquivo, que </w:t>
      </w:r>
      <w:r w:rsidR="008F6F8B">
        <w:rPr>
          <w:sz w:val="24"/>
          <w:szCs w:val="24"/>
          <w:lang w:val="pt-PT"/>
        </w:rPr>
        <w:t>Bela</w:t>
      </w:r>
      <w:r w:rsidR="008F6F8B" w:rsidRPr="00734E25">
        <w:rPr>
          <w:sz w:val="24"/>
          <w:szCs w:val="24"/>
          <w:lang w:val="pt-PT"/>
        </w:rPr>
        <w:t xml:space="preserve"> diz ter constituído um maior desafio pela exigência do trabalho e pela concentração exigida. Em 2008, foi reclassificada tendo em conta o seu desempenho profissional. </w:t>
      </w:r>
      <w:r w:rsidR="008F6F8B">
        <w:rPr>
          <w:sz w:val="24"/>
          <w:szCs w:val="24"/>
          <w:lang w:val="pt-PT"/>
        </w:rPr>
        <w:t>Bela</w:t>
      </w:r>
      <w:r w:rsidR="008F6F8B" w:rsidRPr="00734E25">
        <w:rPr>
          <w:sz w:val="24"/>
          <w:szCs w:val="24"/>
          <w:lang w:val="pt-PT"/>
        </w:rPr>
        <w:t xml:space="preserve"> também revela ter frequentado diversas acções de formação na área de atendimento ao público, direito laboral no quadro do funcionalismo público. </w:t>
      </w:r>
      <w:r w:rsidR="008F6F8B">
        <w:rPr>
          <w:sz w:val="24"/>
          <w:szCs w:val="24"/>
          <w:lang w:val="pt-PT"/>
        </w:rPr>
        <w:t>É</w:t>
      </w:r>
      <w:r w:rsidR="008F6F8B" w:rsidRPr="00734E25">
        <w:rPr>
          <w:sz w:val="24"/>
          <w:szCs w:val="24"/>
          <w:lang w:val="pt-PT"/>
        </w:rPr>
        <w:t xml:space="preserve"> uma mulher dinâmica, interventiva e voluntariosa.</w:t>
      </w:r>
    </w:p>
    <w:p w:rsidR="0000746E" w:rsidRPr="00973BE5" w:rsidRDefault="0000746E" w:rsidP="008F6F8B">
      <w:pPr>
        <w:spacing w:after="0" w:line="360" w:lineRule="auto"/>
        <w:rPr>
          <w:lang w:val="pt-PT"/>
        </w:rPr>
      </w:pPr>
    </w:p>
    <w:p w:rsidR="008F6F8B" w:rsidRPr="00734E25" w:rsidRDefault="008F6F8B" w:rsidP="008F6F8B">
      <w:pPr>
        <w:spacing w:after="0" w:line="360" w:lineRule="auto"/>
        <w:rPr>
          <w:b/>
          <w:shadow/>
          <w:sz w:val="24"/>
          <w:szCs w:val="24"/>
          <w:lang w:val="pt-PT"/>
        </w:rPr>
      </w:pPr>
      <w:r w:rsidRPr="00734E25">
        <w:rPr>
          <w:b/>
          <w:shadow/>
          <w:sz w:val="24"/>
          <w:szCs w:val="24"/>
          <w:lang w:val="pt-PT"/>
        </w:rPr>
        <w:t>Destaques</w:t>
      </w:r>
    </w:p>
    <w:p w:rsidR="008F6F8B" w:rsidRPr="0090138B" w:rsidRDefault="0000746E" w:rsidP="008F6F8B">
      <w:pPr>
        <w:spacing w:after="0" w:line="360" w:lineRule="auto"/>
        <w:rPr>
          <w:sz w:val="24"/>
          <w:szCs w:val="24"/>
          <w:lang w:val="pt-PT"/>
        </w:rPr>
      </w:pPr>
      <w:r>
        <w:rPr>
          <w:sz w:val="24"/>
          <w:szCs w:val="24"/>
          <w:lang w:val="pt-PT"/>
        </w:rPr>
        <w:t xml:space="preserve">     </w:t>
      </w:r>
      <w:r w:rsidR="008F6F8B">
        <w:rPr>
          <w:sz w:val="24"/>
          <w:szCs w:val="24"/>
          <w:lang w:val="pt-PT"/>
        </w:rPr>
        <w:t>Bela</w:t>
      </w:r>
      <w:r w:rsidR="008F6F8B" w:rsidRPr="00734E25">
        <w:rPr>
          <w:sz w:val="24"/>
          <w:szCs w:val="24"/>
          <w:lang w:val="pt-PT"/>
        </w:rPr>
        <w:t xml:space="preserve"> é uma mulher que teve acesso à educação, que revela ter consciência de si enquanto mulher, que foi interventiva a nível social e laboral, mas que nem por isso teve um percurso mais constante a nível profissional, o que pode estar relacionado com as reais saídas profissionais das mulheres e, por isso, com as questões de género (estereótipos de género). </w:t>
      </w:r>
      <w:r w:rsidR="008F6F8B" w:rsidRPr="0090138B">
        <w:rPr>
          <w:sz w:val="24"/>
          <w:szCs w:val="24"/>
          <w:lang w:val="pt-PT"/>
        </w:rPr>
        <w:t>Apresenta:</w:t>
      </w:r>
    </w:p>
    <w:p w:rsidR="008F6F8B" w:rsidRPr="00734E25" w:rsidRDefault="008F6F8B" w:rsidP="00680C9E">
      <w:pPr>
        <w:numPr>
          <w:ilvl w:val="0"/>
          <w:numId w:val="14"/>
        </w:numPr>
        <w:spacing w:after="0" w:line="360" w:lineRule="auto"/>
        <w:rPr>
          <w:sz w:val="24"/>
          <w:szCs w:val="24"/>
          <w:lang w:val="pt-PT"/>
        </w:rPr>
      </w:pPr>
      <w:r w:rsidRPr="00734E25">
        <w:rPr>
          <w:sz w:val="24"/>
          <w:szCs w:val="24"/>
          <w:lang w:val="pt-PT"/>
        </w:rPr>
        <w:t>Formação escolar subvalorizada no percurso profissional</w:t>
      </w:r>
    </w:p>
    <w:p w:rsidR="008F6F8B" w:rsidRPr="00734E25" w:rsidRDefault="008F6F8B" w:rsidP="00680C9E">
      <w:pPr>
        <w:numPr>
          <w:ilvl w:val="0"/>
          <w:numId w:val="14"/>
        </w:numPr>
        <w:spacing w:after="0" w:line="360" w:lineRule="auto"/>
        <w:rPr>
          <w:sz w:val="24"/>
          <w:szCs w:val="24"/>
          <w:lang w:val="pt-PT"/>
        </w:rPr>
      </w:pPr>
      <w:r w:rsidRPr="00734E25">
        <w:rPr>
          <w:sz w:val="24"/>
          <w:szCs w:val="24"/>
          <w:lang w:val="pt-PT"/>
        </w:rPr>
        <w:t>Percurso profissional em áreas de actividade e em sectores associados ao feminino</w:t>
      </w:r>
    </w:p>
    <w:p w:rsidR="008F6F8B" w:rsidRDefault="008F6F8B" w:rsidP="00680C9E">
      <w:pPr>
        <w:numPr>
          <w:ilvl w:val="0"/>
          <w:numId w:val="14"/>
        </w:numPr>
        <w:spacing w:after="0" w:line="360" w:lineRule="auto"/>
        <w:rPr>
          <w:sz w:val="24"/>
          <w:szCs w:val="24"/>
        </w:rPr>
      </w:pPr>
      <w:r>
        <w:rPr>
          <w:sz w:val="24"/>
          <w:szCs w:val="24"/>
        </w:rPr>
        <w:t>Trabalho precário</w:t>
      </w:r>
    </w:p>
    <w:p w:rsidR="008F6F8B" w:rsidRPr="00734E25" w:rsidRDefault="008F6F8B" w:rsidP="00680C9E">
      <w:pPr>
        <w:numPr>
          <w:ilvl w:val="0"/>
          <w:numId w:val="14"/>
        </w:numPr>
        <w:spacing w:after="0" w:line="360" w:lineRule="auto"/>
        <w:rPr>
          <w:sz w:val="24"/>
          <w:szCs w:val="24"/>
          <w:lang w:val="pt-PT"/>
        </w:rPr>
      </w:pPr>
      <w:r w:rsidRPr="00734E25">
        <w:rPr>
          <w:sz w:val="24"/>
          <w:szCs w:val="24"/>
          <w:lang w:val="pt-PT"/>
        </w:rPr>
        <w:t>Valorização da família e da maternidade</w:t>
      </w:r>
    </w:p>
    <w:p w:rsidR="008F6F8B" w:rsidRDefault="0000746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Cresceu num meio rural tradicional e conservador, em que o peso do casamento e dos papéis ass</w:t>
      </w:r>
      <w:r w:rsidR="00973BE5">
        <w:rPr>
          <w:sz w:val="24"/>
          <w:szCs w:val="24"/>
          <w:lang w:val="pt-PT"/>
        </w:rPr>
        <w:t>ociados ao género são evidentes.</w:t>
      </w:r>
    </w:p>
    <w:p w:rsidR="008F6F8B" w:rsidRPr="00973BE5" w:rsidRDefault="008F6F8B" w:rsidP="008F6F8B">
      <w:pPr>
        <w:spacing w:after="0" w:line="360" w:lineRule="auto"/>
        <w:rPr>
          <w:color w:val="462300"/>
          <w:lang w:val="pt-PT"/>
        </w:rPr>
      </w:pPr>
    </w:p>
    <w:p w:rsidR="008F6F8B" w:rsidRPr="00734E25" w:rsidRDefault="008F6F8B" w:rsidP="008F6F8B">
      <w:pPr>
        <w:spacing w:after="0" w:line="360" w:lineRule="auto"/>
        <w:ind w:right="44"/>
        <w:rPr>
          <w:b/>
          <w:shadow/>
          <w:sz w:val="24"/>
          <w:szCs w:val="24"/>
          <w:lang w:val="pt-PT"/>
        </w:rPr>
      </w:pPr>
      <w:r w:rsidRPr="00734E25">
        <w:rPr>
          <w:b/>
          <w:shadow/>
          <w:sz w:val="24"/>
          <w:szCs w:val="24"/>
          <w:lang w:val="pt-PT"/>
        </w:rPr>
        <w:t>Análise de documentos inerentes ao processo RVCC e constantes do Dossier Pessoal</w:t>
      </w:r>
    </w:p>
    <w:p w:rsidR="008F6F8B" w:rsidRPr="00734E25" w:rsidRDefault="0000746E" w:rsidP="008F6F8B">
      <w:pPr>
        <w:spacing w:after="0" w:line="360" w:lineRule="auto"/>
        <w:ind w:right="44"/>
        <w:rPr>
          <w:sz w:val="24"/>
          <w:szCs w:val="24"/>
          <w:lang w:val="pt-PT"/>
        </w:rPr>
      </w:pPr>
      <w:r>
        <w:rPr>
          <w:sz w:val="24"/>
          <w:szCs w:val="24"/>
          <w:lang w:val="pt-PT"/>
        </w:rPr>
        <w:t xml:space="preserve">     </w:t>
      </w:r>
      <w:r w:rsidR="008F6F8B" w:rsidRPr="00734E25">
        <w:rPr>
          <w:sz w:val="24"/>
          <w:szCs w:val="24"/>
          <w:lang w:val="pt-PT"/>
        </w:rPr>
        <w:t>Para a realização da análise considerei particularmente relevantes quatro documentos construídos pela adulta durante o processo de reconhecimento de compet</w:t>
      </w:r>
      <w:r w:rsidR="008F6F8B">
        <w:rPr>
          <w:sz w:val="24"/>
          <w:szCs w:val="24"/>
          <w:lang w:val="pt-PT"/>
        </w:rPr>
        <w:t xml:space="preserve">ências e a secção 3 do seu PRA, </w:t>
      </w:r>
      <w:r w:rsidR="008F6F8B" w:rsidRPr="00734E25">
        <w:rPr>
          <w:sz w:val="24"/>
          <w:szCs w:val="24"/>
          <w:lang w:val="pt-PT"/>
        </w:rPr>
        <w:t>intitulad</w:t>
      </w:r>
      <w:r w:rsidR="008F6F8B">
        <w:rPr>
          <w:sz w:val="24"/>
          <w:szCs w:val="24"/>
          <w:lang w:val="pt-PT"/>
        </w:rPr>
        <w:t>a “Vida Social:</w:t>
      </w:r>
    </w:p>
    <w:p w:rsidR="008F6F8B" w:rsidRDefault="008F6F8B" w:rsidP="00680C9E">
      <w:pPr>
        <w:numPr>
          <w:ilvl w:val="0"/>
          <w:numId w:val="21"/>
        </w:numPr>
        <w:spacing w:after="0" w:line="360" w:lineRule="auto"/>
        <w:ind w:right="44"/>
        <w:rPr>
          <w:sz w:val="24"/>
          <w:szCs w:val="24"/>
        </w:rPr>
      </w:pPr>
      <w:r>
        <w:rPr>
          <w:sz w:val="24"/>
          <w:szCs w:val="24"/>
        </w:rPr>
        <w:t>“Dados Pessoais”</w:t>
      </w:r>
    </w:p>
    <w:p w:rsidR="008F6F8B" w:rsidRDefault="008F6F8B" w:rsidP="00680C9E">
      <w:pPr>
        <w:numPr>
          <w:ilvl w:val="0"/>
          <w:numId w:val="21"/>
        </w:numPr>
        <w:spacing w:after="0" w:line="360" w:lineRule="auto"/>
        <w:ind w:right="44"/>
        <w:rPr>
          <w:sz w:val="24"/>
          <w:szCs w:val="24"/>
        </w:rPr>
      </w:pPr>
      <w:r>
        <w:rPr>
          <w:sz w:val="24"/>
          <w:szCs w:val="24"/>
        </w:rPr>
        <w:t xml:space="preserve">“As minhas Raízes familiares” </w:t>
      </w:r>
    </w:p>
    <w:p w:rsidR="008F6F8B" w:rsidRDefault="008F6F8B" w:rsidP="00680C9E">
      <w:pPr>
        <w:numPr>
          <w:ilvl w:val="0"/>
          <w:numId w:val="21"/>
        </w:numPr>
        <w:spacing w:after="0" w:line="360" w:lineRule="auto"/>
        <w:ind w:right="44"/>
        <w:rPr>
          <w:sz w:val="24"/>
          <w:szCs w:val="24"/>
        </w:rPr>
      </w:pPr>
      <w:r>
        <w:rPr>
          <w:sz w:val="24"/>
          <w:szCs w:val="24"/>
        </w:rPr>
        <w:t>“Vida familiar”</w:t>
      </w:r>
    </w:p>
    <w:p w:rsidR="008F6F8B" w:rsidRDefault="008F6F8B" w:rsidP="00680C9E">
      <w:pPr>
        <w:numPr>
          <w:ilvl w:val="0"/>
          <w:numId w:val="21"/>
        </w:numPr>
        <w:spacing w:after="0" w:line="360" w:lineRule="auto"/>
        <w:ind w:right="44"/>
        <w:rPr>
          <w:sz w:val="24"/>
          <w:szCs w:val="24"/>
        </w:rPr>
      </w:pPr>
      <w:r>
        <w:rPr>
          <w:sz w:val="24"/>
          <w:szCs w:val="24"/>
        </w:rPr>
        <w:t>“ Percurso laboral”</w:t>
      </w:r>
    </w:p>
    <w:p w:rsidR="00D1260A" w:rsidRPr="00E3703B" w:rsidRDefault="008F6F8B" w:rsidP="00E3703B">
      <w:pPr>
        <w:numPr>
          <w:ilvl w:val="0"/>
          <w:numId w:val="21"/>
        </w:numPr>
        <w:spacing w:after="0" w:line="360" w:lineRule="auto"/>
        <w:ind w:right="44"/>
        <w:rPr>
          <w:sz w:val="24"/>
          <w:szCs w:val="24"/>
        </w:rPr>
      </w:pPr>
      <w:r>
        <w:rPr>
          <w:sz w:val="24"/>
          <w:szCs w:val="24"/>
        </w:rPr>
        <w:t>«Vida social» (Secção 3)</w:t>
      </w:r>
    </w:p>
    <w:p w:rsidR="008F6F8B" w:rsidRPr="00734E25" w:rsidRDefault="0000746E" w:rsidP="008F6F8B">
      <w:pPr>
        <w:spacing w:after="0" w:line="360" w:lineRule="auto"/>
        <w:rPr>
          <w:sz w:val="24"/>
          <w:szCs w:val="24"/>
          <w:lang w:val="pt-PT"/>
        </w:rPr>
      </w:pPr>
      <w:r>
        <w:rPr>
          <w:sz w:val="24"/>
          <w:szCs w:val="24"/>
          <w:lang w:val="pt-PT"/>
        </w:rPr>
        <w:lastRenderedPageBreak/>
        <w:t xml:space="preserve">     </w:t>
      </w:r>
      <w:r w:rsidR="008F6F8B" w:rsidRPr="00734E25">
        <w:rPr>
          <w:sz w:val="24"/>
          <w:szCs w:val="24"/>
          <w:lang w:val="pt-PT"/>
        </w:rPr>
        <w:t>No que diz respeito aos três primeiros documentos, estes estão inseridos na primeira secção do PRA, referindo-se à apres</w:t>
      </w:r>
      <w:r w:rsidR="008F6F8B">
        <w:rPr>
          <w:sz w:val="24"/>
          <w:szCs w:val="24"/>
          <w:lang w:val="pt-PT"/>
        </w:rPr>
        <w:t>entação da adulta. É relevante referir</w:t>
      </w:r>
      <w:r w:rsidR="008F6F8B" w:rsidRPr="00734E25">
        <w:rPr>
          <w:sz w:val="24"/>
          <w:szCs w:val="24"/>
          <w:lang w:val="pt-PT"/>
        </w:rPr>
        <w:t xml:space="preserve"> que, sendo o PRA um instrumento pessoal, a designação dos documentos pode ser alterada por decisão de quem está em processo. Neste sentido, o instrumento</w:t>
      </w:r>
      <w:r w:rsidR="008F6F8B">
        <w:rPr>
          <w:sz w:val="24"/>
          <w:szCs w:val="24"/>
          <w:lang w:val="pt-PT"/>
        </w:rPr>
        <w:t xml:space="preserve"> RVC</w:t>
      </w:r>
      <w:r w:rsidR="008F6F8B" w:rsidRPr="00734E25">
        <w:rPr>
          <w:sz w:val="24"/>
          <w:szCs w:val="24"/>
          <w:lang w:val="pt-PT"/>
        </w:rPr>
        <w:t xml:space="preserve"> que visa orientar a construção da biografia, designado como «A Minha Vida Pessoal», resultou, no caso de </w:t>
      </w:r>
      <w:r w:rsidR="008F6F8B">
        <w:rPr>
          <w:sz w:val="24"/>
          <w:szCs w:val="24"/>
          <w:lang w:val="pt-PT"/>
        </w:rPr>
        <w:t>Bela</w:t>
      </w:r>
      <w:r w:rsidR="008F6F8B" w:rsidRPr="00734E25">
        <w:rPr>
          <w:sz w:val="24"/>
          <w:szCs w:val="24"/>
          <w:lang w:val="pt-PT"/>
        </w:rPr>
        <w:t xml:space="preserve">, num conjunto de diversos documentos que se encontram agrupados na primeira secção do PRA e que são complementares. Da totalidade de documentos, serão analisados os dois documentos </w:t>
      </w:r>
      <w:r w:rsidR="008F6F8B">
        <w:rPr>
          <w:sz w:val="24"/>
          <w:szCs w:val="24"/>
          <w:lang w:val="pt-PT"/>
        </w:rPr>
        <w:t xml:space="preserve">“Dados Pessoais”, </w:t>
      </w:r>
      <w:r w:rsidR="008F6F8B" w:rsidRPr="00734E25">
        <w:rPr>
          <w:sz w:val="24"/>
          <w:szCs w:val="24"/>
          <w:lang w:val="pt-PT"/>
        </w:rPr>
        <w:t xml:space="preserve">“As minhas raízes familiares” e “Vida familiar” por serem aqueles que apresentam informação global e relevante para o presente trabalho. </w:t>
      </w:r>
      <w:r w:rsidR="008F6F8B">
        <w:rPr>
          <w:sz w:val="24"/>
          <w:szCs w:val="24"/>
          <w:lang w:val="pt-PT"/>
        </w:rPr>
        <w:t>O documento intitulado “Percurso laboral” corresponde a um relato de primeira pessoa do percurso profissional da adulta, incluindo a vivência subjectiva das diversas experiências no que se refere a expectativas, experiências positivas e negativas, aprendizagens e juízos de valor sobre esta dimensão da vida da adulta.</w:t>
      </w:r>
    </w:p>
    <w:p w:rsidR="008F6F8B" w:rsidRPr="00734E25" w:rsidRDefault="0000746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 xml:space="preserve">No que diz respeito à secção 3 do PRA, intitulada “Vida Social”, </w:t>
      </w:r>
      <w:r w:rsidR="008F6F8B">
        <w:rPr>
          <w:sz w:val="24"/>
          <w:szCs w:val="24"/>
          <w:lang w:val="pt-PT"/>
        </w:rPr>
        <w:t xml:space="preserve">esta </w:t>
      </w:r>
      <w:r w:rsidR="008F6F8B" w:rsidRPr="00734E25">
        <w:rPr>
          <w:sz w:val="24"/>
          <w:szCs w:val="24"/>
          <w:lang w:val="pt-PT"/>
        </w:rPr>
        <w:t xml:space="preserve">será analisada considerando o conjunto de textos escolhidos por </w:t>
      </w:r>
      <w:r w:rsidR="008F6F8B">
        <w:rPr>
          <w:sz w:val="24"/>
          <w:szCs w:val="24"/>
          <w:lang w:val="pt-PT"/>
        </w:rPr>
        <w:t>Bela</w:t>
      </w:r>
      <w:r w:rsidR="008F6F8B" w:rsidRPr="00734E25">
        <w:rPr>
          <w:sz w:val="24"/>
          <w:szCs w:val="24"/>
          <w:lang w:val="pt-PT"/>
        </w:rPr>
        <w:t>, de autores e fontes diversas, bem como documentos que ilustram a dimensão social desta mulher.</w:t>
      </w:r>
    </w:p>
    <w:p w:rsidR="008F6F8B" w:rsidRPr="00734E25" w:rsidRDefault="0000746E" w:rsidP="008F6F8B">
      <w:pPr>
        <w:spacing w:after="0" w:line="360" w:lineRule="auto"/>
        <w:rPr>
          <w:sz w:val="24"/>
          <w:szCs w:val="24"/>
          <w:lang w:val="pt-PT"/>
        </w:rPr>
      </w:pPr>
      <w:r>
        <w:rPr>
          <w:sz w:val="24"/>
          <w:szCs w:val="24"/>
          <w:lang w:val="pt-PT"/>
        </w:rPr>
        <w:t xml:space="preserve">     </w:t>
      </w:r>
      <w:r w:rsidR="008F6F8B" w:rsidRPr="00734E25">
        <w:rPr>
          <w:sz w:val="24"/>
          <w:szCs w:val="24"/>
          <w:lang w:val="pt-PT"/>
        </w:rPr>
        <w:t>No seu conjunto, estes textos são complementares e permitem um conhecimento mais abrangente e fundamentado da mulher em estudo, pelo que a informação constante dos mesmo</w:t>
      </w:r>
      <w:r w:rsidR="008F6F8B">
        <w:rPr>
          <w:sz w:val="24"/>
          <w:szCs w:val="24"/>
          <w:lang w:val="pt-PT"/>
        </w:rPr>
        <w:t>s</w:t>
      </w:r>
      <w:r w:rsidR="008F6F8B" w:rsidRPr="00734E25">
        <w:rPr>
          <w:sz w:val="24"/>
          <w:szCs w:val="24"/>
          <w:lang w:val="pt-PT"/>
        </w:rPr>
        <w:t xml:space="preserve"> poderá ser utilizada de forma intercalar e entrecruzada, sempre que se considerar justificável e pertinente para </w:t>
      </w:r>
      <w:r w:rsidR="008F6F8B">
        <w:rPr>
          <w:sz w:val="24"/>
          <w:szCs w:val="24"/>
          <w:lang w:val="pt-PT"/>
        </w:rPr>
        <w:t>o trabalho a desenvolver</w:t>
      </w:r>
      <w:r w:rsidR="008F6F8B" w:rsidRPr="00734E25">
        <w:rPr>
          <w:sz w:val="24"/>
          <w:szCs w:val="24"/>
          <w:lang w:val="pt-PT"/>
        </w:rPr>
        <w:t xml:space="preserve">.  </w:t>
      </w:r>
    </w:p>
    <w:p w:rsidR="00EC6A7E" w:rsidRPr="00F464A6" w:rsidRDefault="0000746E" w:rsidP="00296FC2">
      <w:pPr>
        <w:spacing w:after="0" w:line="360" w:lineRule="auto"/>
        <w:rPr>
          <w:sz w:val="24"/>
          <w:szCs w:val="24"/>
          <w:lang w:val="pt-PT"/>
        </w:rPr>
      </w:pPr>
      <w:r>
        <w:rPr>
          <w:sz w:val="24"/>
          <w:szCs w:val="24"/>
          <w:lang w:val="pt-PT"/>
        </w:rPr>
        <w:t xml:space="preserve">     </w:t>
      </w:r>
      <w:r w:rsidR="008F6F8B">
        <w:rPr>
          <w:sz w:val="24"/>
          <w:szCs w:val="24"/>
          <w:lang w:val="pt-PT"/>
        </w:rPr>
        <w:t>Esta</w:t>
      </w:r>
      <w:r w:rsidR="008F6F8B" w:rsidRPr="0046009F">
        <w:rPr>
          <w:sz w:val="24"/>
          <w:szCs w:val="24"/>
          <w:lang w:val="pt-PT"/>
        </w:rPr>
        <w:t xml:space="preserve"> análise vai ser feita no quadro d</w:t>
      </w:r>
      <w:r>
        <w:rPr>
          <w:sz w:val="24"/>
          <w:szCs w:val="24"/>
          <w:lang w:val="pt-PT"/>
        </w:rPr>
        <w:t>os</w:t>
      </w:r>
      <w:r w:rsidR="008F6F8B" w:rsidRPr="0046009F">
        <w:rPr>
          <w:sz w:val="24"/>
          <w:szCs w:val="24"/>
          <w:lang w:val="pt-PT"/>
        </w:rPr>
        <w:t xml:space="preserve"> seis tópicos essenciais</w:t>
      </w:r>
      <w:r>
        <w:rPr>
          <w:sz w:val="24"/>
          <w:szCs w:val="24"/>
          <w:lang w:val="pt-PT"/>
        </w:rPr>
        <w:t xml:space="preserve"> já referidos e utilizados na análise anterior</w:t>
      </w:r>
      <w:r w:rsidR="00296FC2">
        <w:rPr>
          <w:sz w:val="24"/>
          <w:szCs w:val="24"/>
          <w:lang w:val="pt-PT"/>
        </w:rPr>
        <w:t xml:space="preserve"> e </w:t>
      </w:r>
      <w:r w:rsidR="008F6F8B" w:rsidRPr="0046009F">
        <w:rPr>
          <w:sz w:val="24"/>
          <w:szCs w:val="24"/>
          <w:lang w:val="pt-PT"/>
        </w:rPr>
        <w:t>no</w:t>
      </w:r>
      <w:r w:rsidR="008F6F8B" w:rsidRPr="00734E25">
        <w:rPr>
          <w:sz w:val="24"/>
          <w:szCs w:val="24"/>
          <w:lang w:val="pt-PT"/>
        </w:rPr>
        <w:t xml:space="preserve"> quadro das </w:t>
      </w:r>
      <w:r w:rsidR="00296FC2">
        <w:rPr>
          <w:sz w:val="24"/>
          <w:szCs w:val="24"/>
          <w:lang w:val="pt-PT"/>
        </w:rPr>
        <w:t xml:space="preserve">mesmas </w:t>
      </w:r>
      <w:r w:rsidR="008F6F8B" w:rsidRPr="00734E25">
        <w:rPr>
          <w:sz w:val="24"/>
          <w:szCs w:val="24"/>
          <w:lang w:val="pt-PT"/>
        </w:rPr>
        <w:t>questões</w:t>
      </w:r>
      <w:r w:rsidR="00296FC2">
        <w:rPr>
          <w:sz w:val="24"/>
          <w:szCs w:val="24"/>
          <w:lang w:val="pt-PT"/>
        </w:rPr>
        <w:t xml:space="preserve"> configuradoras apontadas.</w:t>
      </w:r>
      <w:r w:rsidR="008F6F8B">
        <w:rPr>
          <w:sz w:val="24"/>
          <w:szCs w:val="24"/>
          <w:lang w:val="pt-PT"/>
        </w:rPr>
        <w:t xml:space="preserve"> </w:t>
      </w:r>
    </w:p>
    <w:p w:rsidR="008F6F8B" w:rsidRPr="002C04DE" w:rsidRDefault="008F6F8B" w:rsidP="008F6F8B">
      <w:pPr>
        <w:pStyle w:val="PargrafodaLista"/>
        <w:spacing w:after="0" w:line="360" w:lineRule="auto"/>
        <w:ind w:left="1140"/>
        <w:rPr>
          <w:sz w:val="24"/>
          <w:szCs w:val="24"/>
          <w:lang w:val="pt-PT"/>
        </w:rPr>
      </w:pPr>
    </w:p>
    <w:p w:rsidR="008F6F8B" w:rsidRPr="00625850" w:rsidRDefault="008F6F8B" w:rsidP="00680C9E">
      <w:pPr>
        <w:pStyle w:val="PargrafodaLista"/>
        <w:numPr>
          <w:ilvl w:val="0"/>
          <w:numId w:val="63"/>
        </w:numPr>
        <w:spacing w:after="0" w:line="360" w:lineRule="auto"/>
        <w:rPr>
          <w:b/>
          <w:shadow/>
          <w:sz w:val="24"/>
          <w:szCs w:val="24"/>
          <w:lang w:val="pt-PT"/>
        </w:rPr>
      </w:pPr>
      <w:r w:rsidRPr="00625850">
        <w:rPr>
          <w:b/>
          <w:shadow/>
          <w:sz w:val="24"/>
          <w:szCs w:val="24"/>
          <w:lang w:val="pt-PT"/>
        </w:rPr>
        <w:t>O Meio</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8F6F8B" w:rsidRPr="003E4B5D" w:rsidTr="00A37DB9">
        <w:tc>
          <w:tcPr>
            <w:tcW w:w="8613" w:type="dxa"/>
          </w:tcPr>
          <w:p w:rsidR="008F6F8B" w:rsidRPr="003E4B5D" w:rsidRDefault="008F6F8B" w:rsidP="00A37DB9">
            <w:pPr>
              <w:spacing w:after="0" w:line="240" w:lineRule="auto"/>
              <w:jc w:val="right"/>
              <w:rPr>
                <w:outline/>
                <w:shadow/>
              </w:rPr>
            </w:pPr>
            <w:r w:rsidRPr="003E4B5D">
              <w:rPr>
                <w:outline/>
                <w:shadow/>
              </w:rPr>
              <w:t>Dados Pessoais</w:t>
            </w:r>
          </w:p>
        </w:tc>
      </w:tr>
      <w:tr w:rsidR="008F6F8B" w:rsidRPr="00125972" w:rsidTr="00A37DB9">
        <w:tc>
          <w:tcPr>
            <w:tcW w:w="8613" w:type="dxa"/>
            <w:shd w:val="clear" w:color="auto" w:fill="C6D9F1"/>
          </w:tcPr>
          <w:p w:rsidR="008F6F8B" w:rsidRPr="003E4B5D" w:rsidRDefault="008F6F8B" w:rsidP="00A37DB9">
            <w:pPr>
              <w:spacing w:after="0" w:line="240" w:lineRule="auto"/>
              <w:rPr>
                <w:i/>
                <w:shd w:val="clear" w:color="auto" w:fill="C6D9F1"/>
                <w:lang w:val="pt-PT"/>
              </w:rPr>
            </w:pPr>
            <w:r>
              <w:rPr>
                <w:i/>
                <w:lang w:val="pt-PT"/>
              </w:rPr>
              <w:t>“</w:t>
            </w:r>
            <w:r w:rsidRPr="003E4B5D">
              <w:rPr>
                <w:i/>
                <w:lang w:val="pt-PT"/>
              </w:rPr>
              <w:t xml:space="preserve">Nasci </w:t>
            </w:r>
            <w:r w:rsidRPr="003E4B5D">
              <w:rPr>
                <w:i/>
                <w:shd w:val="clear" w:color="auto" w:fill="C6D9F1"/>
                <w:lang w:val="pt-PT"/>
              </w:rPr>
              <w:t>na freguesia de</w:t>
            </w:r>
            <w:r w:rsidRPr="003E4B5D">
              <w:rPr>
                <w:i/>
                <w:lang w:val="pt-PT"/>
              </w:rPr>
              <w:t xml:space="preserve"> </w:t>
            </w:r>
            <w:r w:rsidRPr="003E4B5D">
              <w:rPr>
                <w:i/>
                <w:color w:val="595959"/>
                <w:shd w:val="clear" w:color="auto" w:fill="595959"/>
                <w:lang w:val="pt-PT"/>
              </w:rPr>
              <w:t>Arão</w:t>
            </w:r>
            <w:r w:rsidRPr="003E4B5D">
              <w:rPr>
                <w:i/>
                <w:lang w:val="pt-PT"/>
              </w:rPr>
              <w:t xml:space="preserve">, </w:t>
            </w:r>
            <w:r w:rsidRPr="003E4B5D">
              <w:rPr>
                <w:i/>
                <w:shd w:val="clear" w:color="auto" w:fill="C6D9F1"/>
                <w:lang w:val="pt-PT"/>
              </w:rPr>
              <w:t xml:space="preserve">concelho de Valença do Minho, distrito de </w:t>
            </w:r>
            <w:r w:rsidRPr="003E4B5D">
              <w:rPr>
                <w:i/>
                <w:color w:val="595959"/>
                <w:shd w:val="clear" w:color="auto" w:fill="595959"/>
                <w:lang w:val="pt-PT"/>
              </w:rPr>
              <w:t>Viana do Castelo</w:t>
            </w:r>
            <w:r w:rsidRPr="003E4B5D">
              <w:rPr>
                <w:i/>
                <w:shd w:val="clear" w:color="auto" w:fill="C6D9F1"/>
                <w:lang w:val="pt-PT"/>
              </w:rPr>
              <w:t xml:space="preserve">, no dia </w:t>
            </w:r>
            <w:r w:rsidRPr="003E4B5D">
              <w:rPr>
                <w:i/>
                <w:color w:val="595959"/>
                <w:shd w:val="clear" w:color="auto" w:fill="595959"/>
                <w:lang w:val="pt-PT"/>
              </w:rPr>
              <w:t xml:space="preserve">25 de Janeiro </w:t>
            </w:r>
            <w:r w:rsidRPr="003E4B5D">
              <w:rPr>
                <w:i/>
                <w:shd w:val="clear" w:color="auto" w:fill="C6D9F1"/>
                <w:lang w:val="pt-PT"/>
              </w:rPr>
              <w:t>de 1959</w:t>
            </w:r>
            <w:r>
              <w:rPr>
                <w:i/>
                <w:shd w:val="clear" w:color="auto" w:fill="C6D9F1"/>
                <w:lang w:val="pt-PT"/>
              </w:rPr>
              <w:t>”</w:t>
            </w:r>
          </w:p>
          <w:p w:rsidR="008F6F8B" w:rsidRPr="003E4B5D" w:rsidRDefault="008F6F8B" w:rsidP="00A37DB9">
            <w:pPr>
              <w:spacing w:after="0" w:line="240" w:lineRule="auto"/>
              <w:rPr>
                <w:i/>
                <w:shd w:val="clear" w:color="auto" w:fill="C6D9F1"/>
                <w:lang w:val="pt-PT"/>
              </w:rPr>
            </w:pPr>
          </w:p>
          <w:p w:rsidR="008F6F8B" w:rsidRPr="003E4B5D" w:rsidRDefault="008F6F8B" w:rsidP="00A37DB9">
            <w:pPr>
              <w:spacing w:after="0" w:line="240" w:lineRule="auto"/>
              <w:rPr>
                <w:i/>
                <w:shd w:val="clear" w:color="auto" w:fill="C6D9F1"/>
                <w:lang w:val="pt-PT"/>
              </w:rPr>
            </w:pPr>
            <w:r>
              <w:rPr>
                <w:i/>
                <w:lang w:val="pt-PT"/>
              </w:rPr>
              <w:t>“</w:t>
            </w:r>
            <w:r w:rsidRPr="003E4B5D">
              <w:rPr>
                <w:i/>
                <w:lang w:val="pt-PT"/>
              </w:rPr>
              <w:t xml:space="preserve">Fixei residência em </w:t>
            </w:r>
            <w:r w:rsidRPr="003E4B5D">
              <w:rPr>
                <w:i/>
                <w:shd w:val="clear" w:color="auto" w:fill="C6D9F1"/>
                <w:lang w:val="pt-PT"/>
              </w:rPr>
              <w:t>Vila Franca de Xira desde 1985</w:t>
            </w:r>
            <w:r>
              <w:rPr>
                <w:i/>
                <w:shd w:val="clear" w:color="auto" w:fill="C6D9F1"/>
                <w:lang w:val="pt-PT"/>
              </w:rPr>
              <w:t>”</w:t>
            </w:r>
          </w:p>
          <w:p w:rsidR="008F6F8B" w:rsidRPr="003E4B5D" w:rsidRDefault="008F6F8B" w:rsidP="00A37DB9">
            <w:pPr>
              <w:spacing w:after="0" w:line="240" w:lineRule="auto"/>
              <w:rPr>
                <w:i/>
                <w:shd w:val="clear" w:color="auto" w:fill="C6D9F1"/>
                <w:lang w:val="pt-PT"/>
              </w:rPr>
            </w:pPr>
          </w:p>
          <w:p w:rsidR="008F6F8B" w:rsidRPr="00125972" w:rsidRDefault="008F6F8B" w:rsidP="00A37DB9">
            <w:pPr>
              <w:spacing w:after="0" w:line="240" w:lineRule="auto"/>
              <w:rPr>
                <w:i/>
                <w:outline/>
                <w:shadow/>
                <w:lang w:val="pt-PT"/>
              </w:rPr>
            </w:pPr>
            <w:r>
              <w:rPr>
                <w:i/>
                <w:lang w:val="pt-PT"/>
              </w:rPr>
              <w:t>“</w:t>
            </w:r>
            <w:r w:rsidRPr="003E4B5D">
              <w:rPr>
                <w:i/>
                <w:lang w:val="pt-PT"/>
              </w:rPr>
              <w:t xml:space="preserve">Desde o ano de 1990 que moro na Rua </w:t>
            </w:r>
            <w:r w:rsidRPr="003E4B5D">
              <w:rPr>
                <w:i/>
                <w:color w:val="595959"/>
                <w:shd w:val="clear" w:color="auto" w:fill="595959"/>
                <w:lang w:val="pt-PT"/>
              </w:rPr>
              <w:t>Poeta António Aleixo, nº 1 – 1º, no Bom Sucesso.</w:t>
            </w:r>
            <w:r w:rsidRPr="003E4B5D">
              <w:rPr>
                <w:i/>
                <w:lang w:val="pt-PT"/>
              </w:rPr>
              <w:t xml:space="preserve"> </w:t>
            </w:r>
            <w:r w:rsidRPr="00125972">
              <w:rPr>
                <w:i/>
                <w:lang w:val="pt-PT"/>
              </w:rPr>
              <w:t>Alverca do Ribatejo</w:t>
            </w:r>
            <w:r>
              <w:rPr>
                <w:i/>
                <w:lang w:val="pt-PT"/>
              </w:rPr>
              <w:t>.”</w:t>
            </w:r>
          </w:p>
        </w:tc>
      </w:tr>
      <w:tr w:rsidR="008F6F8B" w:rsidRPr="003E4B5D" w:rsidTr="00A37DB9">
        <w:tc>
          <w:tcPr>
            <w:tcW w:w="8613" w:type="dxa"/>
          </w:tcPr>
          <w:p w:rsidR="008F6F8B" w:rsidRPr="003E4B5D" w:rsidRDefault="008F6F8B" w:rsidP="00A37DB9">
            <w:pPr>
              <w:spacing w:after="0" w:line="240" w:lineRule="auto"/>
              <w:jc w:val="right"/>
              <w:rPr>
                <w:outline/>
                <w:shadow/>
              </w:rPr>
            </w:pPr>
            <w:r w:rsidRPr="003E4B5D">
              <w:rPr>
                <w:outline/>
                <w:shadow/>
              </w:rPr>
              <w:t>As Minhas Raízes Familiares</w:t>
            </w:r>
          </w:p>
        </w:tc>
      </w:tr>
      <w:tr w:rsidR="008F6F8B" w:rsidRPr="00E3703B" w:rsidTr="00A37DB9">
        <w:tc>
          <w:tcPr>
            <w:tcW w:w="8613" w:type="dxa"/>
            <w:shd w:val="clear" w:color="auto" w:fill="C6D9F1"/>
          </w:tcPr>
          <w:p w:rsidR="008F6F8B" w:rsidRPr="00404C45" w:rsidRDefault="008F6F8B" w:rsidP="00A37DB9">
            <w:pPr>
              <w:spacing w:after="0" w:line="240" w:lineRule="auto"/>
              <w:rPr>
                <w:i/>
                <w:lang w:val="pt-PT"/>
              </w:rPr>
            </w:pPr>
            <w:r>
              <w:rPr>
                <w:i/>
                <w:lang w:val="pt-PT"/>
              </w:rPr>
              <w:t>“</w:t>
            </w:r>
            <w:r w:rsidRPr="003E4B5D">
              <w:rPr>
                <w:i/>
                <w:lang w:val="pt-PT"/>
              </w:rPr>
              <w:t>Nasci em Valença</w:t>
            </w:r>
            <w:r w:rsidRPr="003E4B5D">
              <w:rPr>
                <w:i/>
                <w:shd w:val="clear" w:color="auto" w:fill="C6D9F1"/>
                <w:lang w:val="pt-PT"/>
              </w:rPr>
              <w:t xml:space="preserve"> do Minho</w:t>
            </w:r>
            <w:r w:rsidRPr="003E4B5D">
              <w:rPr>
                <w:i/>
                <w:lang w:val="pt-PT"/>
              </w:rPr>
              <w:t xml:space="preserve"> (sede de </w:t>
            </w:r>
            <w:r w:rsidRPr="003E4B5D">
              <w:rPr>
                <w:i/>
                <w:shd w:val="clear" w:color="auto" w:fill="C6D9F1"/>
                <w:lang w:val="pt-PT"/>
              </w:rPr>
              <w:t>Município a Norte de Portugal</w:t>
            </w:r>
            <w:r w:rsidRPr="003E4B5D">
              <w:rPr>
                <w:i/>
                <w:lang w:val="pt-PT"/>
              </w:rPr>
              <w:t xml:space="preserve">), </w:t>
            </w:r>
            <w:r w:rsidRPr="003E4B5D">
              <w:rPr>
                <w:i/>
                <w:shd w:val="clear" w:color="auto" w:fill="C6D9F1"/>
                <w:lang w:val="pt-PT"/>
              </w:rPr>
              <w:t>junto ao rio Minho</w:t>
            </w:r>
            <w:r>
              <w:rPr>
                <w:i/>
                <w:shd w:val="clear" w:color="auto" w:fill="C6D9F1"/>
                <w:lang w:val="pt-PT"/>
              </w:rPr>
              <w:t xml:space="preserve">. O seu centro </w:t>
            </w:r>
            <w:r>
              <w:rPr>
                <w:i/>
                <w:shd w:val="clear" w:color="auto" w:fill="C6D9F1"/>
                <w:lang w:val="pt-PT"/>
              </w:rPr>
              <w:lastRenderedPageBreak/>
              <w:t>histórico encontra-se no interior de uma antiga praça-forte, cujas muralhas se estendem ao longo de 5 quilómetros. (…)Situada na povoação oposta à cidade de Tuy (…) esta cidade mudou para o actual nome em 1262.(…) Pertence ao distrito de Viana do Castelo</w:t>
            </w:r>
            <w:r>
              <w:rPr>
                <w:i/>
                <w:lang w:val="pt-PT"/>
              </w:rPr>
              <w:t xml:space="preserve">, (…) </w:t>
            </w:r>
            <w:r w:rsidRPr="003E4B5D">
              <w:rPr>
                <w:i/>
                <w:shd w:val="clear" w:color="auto" w:fill="C6D9F1"/>
                <w:lang w:val="pt-PT"/>
              </w:rPr>
              <w:t xml:space="preserve">na freguesia de Arão, </w:t>
            </w:r>
            <w:r>
              <w:rPr>
                <w:i/>
                <w:shd w:val="clear" w:color="auto" w:fill="C6D9F1"/>
                <w:lang w:val="pt-PT"/>
              </w:rPr>
              <w:t xml:space="preserve">no </w:t>
            </w:r>
            <w:r w:rsidRPr="003E4B5D">
              <w:rPr>
                <w:i/>
                <w:shd w:val="clear" w:color="auto" w:fill="C6D9F1"/>
                <w:lang w:val="pt-PT"/>
              </w:rPr>
              <w:t>seio de uma família de agricultores</w:t>
            </w:r>
            <w:r>
              <w:rPr>
                <w:i/>
                <w:shd w:val="clear" w:color="auto" w:fill="C6D9F1"/>
                <w:lang w:val="pt-PT"/>
              </w:rPr>
              <w:t>”</w:t>
            </w:r>
          </w:p>
          <w:p w:rsidR="008F6F8B" w:rsidRPr="003E4B5D" w:rsidRDefault="008F6F8B" w:rsidP="00A37DB9">
            <w:pPr>
              <w:spacing w:after="0" w:line="240" w:lineRule="auto"/>
              <w:rPr>
                <w:i/>
                <w:shd w:val="clear" w:color="auto" w:fill="C6D9F1"/>
                <w:lang w:val="pt-PT"/>
              </w:rPr>
            </w:pPr>
          </w:p>
          <w:p w:rsidR="008F6F8B" w:rsidRPr="003E4B5D" w:rsidRDefault="008F6F8B" w:rsidP="00A37DB9">
            <w:pPr>
              <w:spacing w:after="0" w:line="240" w:lineRule="auto"/>
              <w:rPr>
                <w:i/>
                <w:lang w:val="pt-PT"/>
              </w:rPr>
            </w:pPr>
            <w:r>
              <w:rPr>
                <w:i/>
                <w:lang w:val="pt-PT"/>
              </w:rPr>
              <w:t>“</w:t>
            </w:r>
            <w:r w:rsidRPr="003E4B5D">
              <w:rPr>
                <w:i/>
                <w:lang w:val="pt-PT"/>
              </w:rPr>
              <w:t>Tanto os meus avós paternos como os meus maternos cultivavam</w:t>
            </w:r>
            <w:r w:rsidRPr="003E4B5D">
              <w:rPr>
                <w:i/>
                <w:shd w:val="clear" w:color="auto" w:fill="C6D9F1"/>
                <w:lang w:val="pt-PT"/>
              </w:rPr>
              <w:t xml:space="preserve"> as terras</w:t>
            </w:r>
            <w:r w:rsidRPr="003E4B5D">
              <w:rPr>
                <w:i/>
                <w:lang w:val="pt-PT"/>
              </w:rPr>
              <w:t>.</w:t>
            </w:r>
            <w:r>
              <w:rPr>
                <w:i/>
                <w:lang w:val="pt-PT"/>
              </w:rPr>
              <w:t>”</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shd w:val="clear" w:color="auto" w:fill="C6D9F1"/>
                <w:lang w:val="pt-PT"/>
              </w:rPr>
            </w:pPr>
            <w:r>
              <w:rPr>
                <w:i/>
                <w:lang w:val="pt-PT"/>
              </w:rPr>
              <w:t>“</w:t>
            </w:r>
            <w:r w:rsidRPr="003E4B5D">
              <w:rPr>
                <w:i/>
                <w:lang w:val="pt-PT"/>
              </w:rPr>
              <w:t>Os meus avós paternos casaram</w:t>
            </w:r>
            <w:r w:rsidRPr="003E4B5D">
              <w:rPr>
                <w:i/>
                <w:shd w:val="clear" w:color="auto" w:fill="C6D9F1"/>
                <w:lang w:val="pt-PT"/>
              </w:rPr>
              <w:t>, depois de terem ultrapassado várias barreiras com preconceitos</w:t>
            </w:r>
            <w:r>
              <w:rPr>
                <w:i/>
                <w:shd w:val="clear" w:color="auto" w:fill="C6D9F1"/>
                <w:lang w:val="pt-PT"/>
              </w:rPr>
              <w:t>”</w:t>
            </w:r>
          </w:p>
          <w:p w:rsidR="008F6F8B" w:rsidRPr="003E4B5D" w:rsidRDefault="008F6F8B" w:rsidP="00A37DB9">
            <w:pPr>
              <w:spacing w:after="0" w:line="240" w:lineRule="auto"/>
              <w:rPr>
                <w:i/>
                <w:shd w:val="clear" w:color="auto" w:fill="C6D9F1"/>
                <w:lang w:val="pt-PT"/>
              </w:rPr>
            </w:pPr>
          </w:p>
          <w:p w:rsidR="008F6F8B" w:rsidRPr="003E4B5D" w:rsidRDefault="008F6F8B" w:rsidP="00A37DB9">
            <w:pPr>
              <w:spacing w:after="0" w:line="240" w:lineRule="auto"/>
              <w:rPr>
                <w:i/>
                <w:shd w:val="clear" w:color="auto" w:fill="C6D9F1"/>
                <w:lang w:val="pt-PT"/>
              </w:rPr>
            </w:pPr>
            <w:r>
              <w:rPr>
                <w:i/>
                <w:lang w:val="pt-PT"/>
              </w:rPr>
              <w:t xml:space="preserve">“A </w:t>
            </w:r>
            <w:r w:rsidRPr="003E4B5D">
              <w:rPr>
                <w:i/>
                <w:lang w:val="pt-PT"/>
              </w:rPr>
              <w:t xml:space="preserve">avó Rosa Morgado, filha de </w:t>
            </w:r>
            <w:r w:rsidRPr="003E4B5D">
              <w:rPr>
                <w:i/>
                <w:shd w:val="clear" w:color="auto" w:fill="C6D9F1"/>
                <w:lang w:val="pt-PT"/>
              </w:rPr>
              <w:t>famílias abastadas e única menina no meio de quatro irmãos varões</w:t>
            </w:r>
            <w:r>
              <w:rPr>
                <w:i/>
                <w:shd w:val="clear" w:color="auto" w:fill="C6D9F1"/>
                <w:lang w:val="pt-PT"/>
              </w:rPr>
              <w:t>”</w:t>
            </w:r>
          </w:p>
          <w:p w:rsidR="008F6F8B" w:rsidRPr="003E4B5D" w:rsidRDefault="008F6F8B" w:rsidP="00A37DB9">
            <w:pPr>
              <w:spacing w:after="0" w:line="240" w:lineRule="auto"/>
              <w:rPr>
                <w:i/>
                <w:shd w:val="clear" w:color="auto" w:fill="C6D9F1"/>
                <w:lang w:val="pt-PT"/>
              </w:rPr>
            </w:pPr>
          </w:p>
          <w:p w:rsidR="008F6F8B" w:rsidRPr="003E4B5D" w:rsidRDefault="008F6F8B" w:rsidP="00A37DB9">
            <w:pPr>
              <w:spacing w:after="0" w:line="240" w:lineRule="auto"/>
              <w:rPr>
                <w:i/>
                <w:shd w:val="clear" w:color="auto" w:fill="C6D9F1"/>
                <w:lang w:val="pt-PT"/>
              </w:rPr>
            </w:pPr>
            <w:r>
              <w:rPr>
                <w:i/>
                <w:lang w:val="pt-PT"/>
              </w:rPr>
              <w:t xml:space="preserve">“(…) </w:t>
            </w:r>
            <w:r w:rsidRPr="003E4B5D">
              <w:rPr>
                <w:i/>
                <w:lang w:val="pt-PT"/>
              </w:rPr>
              <w:t xml:space="preserve">conheceu um rapaz, na freguesia, </w:t>
            </w:r>
            <w:r w:rsidRPr="003E4B5D">
              <w:rPr>
                <w:i/>
                <w:shd w:val="clear" w:color="auto" w:fill="C6D9F1"/>
                <w:lang w:val="pt-PT"/>
              </w:rPr>
              <w:t>de origem humilde</w:t>
            </w:r>
            <w:r w:rsidRPr="003E4B5D">
              <w:rPr>
                <w:i/>
                <w:lang w:val="pt-PT"/>
              </w:rPr>
              <w:t xml:space="preserve">. </w:t>
            </w:r>
            <w:r w:rsidRPr="003E4B5D">
              <w:rPr>
                <w:i/>
                <w:shd w:val="clear" w:color="auto" w:fill="C6D9F1"/>
                <w:lang w:val="pt-PT"/>
              </w:rPr>
              <w:t>A família dela proibiu o romance</w:t>
            </w:r>
            <w:r>
              <w:rPr>
                <w:i/>
                <w:shd w:val="clear" w:color="auto" w:fill="C6D9F1"/>
                <w:lang w:val="pt-PT"/>
              </w:rPr>
              <w:t>”</w:t>
            </w:r>
          </w:p>
        </w:tc>
      </w:tr>
      <w:tr w:rsidR="008F6F8B" w:rsidRPr="003E4B5D" w:rsidTr="00A37DB9">
        <w:tc>
          <w:tcPr>
            <w:tcW w:w="8613" w:type="dxa"/>
            <w:shd w:val="clear" w:color="auto" w:fill="auto"/>
          </w:tcPr>
          <w:p w:rsidR="008F6F8B" w:rsidRPr="003E4B5D" w:rsidRDefault="008F6F8B" w:rsidP="00A37DB9">
            <w:pPr>
              <w:spacing w:after="0" w:line="240" w:lineRule="auto"/>
              <w:jc w:val="right"/>
            </w:pPr>
            <w:r w:rsidRPr="003E4B5D">
              <w:rPr>
                <w:outline/>
                <w:shadow/>
              </w:rPr>
              <w:lastRenderedPageBreak/>
              <w:t>Vida Familiar</w:t>
            </w:r>
          </w:p>
        </w:tc>
      </w:tr>
      <w:tr w:rsidR="008F6F8B" w:rsidRPr="00E3703B" w:rsidTr="00A37DB9">
        <w:tc>
          <w:tcPr>
            <w:tcW w:w="8613" w:type="dxa"/>
            <w:shd w:val="clear" w:color="auto" w:fill="C6D9F1"/>
          </w:tcPr>
          <w:p w:rsidR="008F6F8B" w:rsidRDefault="008F6F8B" w:rsidP="00A37DB9">
            <w:pPr>
              <w:spacing w:after="0" w:line="240" w:lineRule="auto"/>
              <w:rPr>
                <w:i/>
                <w:lang w:val="pt-PT"/>
              </w:rPr>
            </w:pPr>
            <w:r>
              <w:rPr>
                <w:i/>
                <w:lang w:val="pt-PT"/>
              </w:rPr>
              <w:t xml:space="preserve">“(…) </w:t>
            </w:r>
            <w:r w:rsidRPr="003E4B5D">
              <w:rPr>
                <w:i/>
                <w:lang w:val="pt-PT"/>
              </w:rPr>
              <w:t xml:space="preserve">havia sempre alguém </w:t>
            </w:r>
            <w:r>
              <w:rPr>
                <w:i/>
                <w:lang w:val="pt-PT"/>
              </w:rPr>
              <w:t>que fazia anos e dava uma festa…”</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Pr>
                <w:i/>
                <w:lang w:val="pt-PT"/>
              </w:rPr>
              <w:t>“</w:t>
            </w:r>
            <w:r w:rsidRPr="003E4B5D">
              <w:rPr>
                <w:i/>
                <w:lang w:val="pt-PT"/>
              </w:rPr>
              <w:t>Comecei a confeccionar, certos pratos, porque realmente são diferentes e saborosos</w:t>
            </w:r>
            <w:r>
              <w:rPr>
                <w:i/>
                <w:lang w:val="pt-PT"/>
              </w:rPr>
              <w:t>”</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Pr>
                <w:i/>
                <w:lang w:val="pt-PT"/>
              </w:rPr>
              <w:t>“</w:t>
            </w:r>
            <w:r w:rsidRPr="00170B3E">
              <w:rPr>
                <w:i/>
                <w:lang w:val="pt-PT"/>
              </w:rPr>
              <w:t>A partir daí, comecei a ir à terra todos os anos (…), com a minha nova família que, entretanto, construí</w:t>
            </w:r>
            <w:r>
              <w:rPr>
                <w:i/>
                <w:lang w:val="pt-PT"/>
              </w:rPr>
              <w:t>”</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sidRPr="00B73A77">
              <w:rPr>
                <w:i/>
                <w:lang w:val="pt-PT"/>
              </w:rPr>
              <w:t>“(…)vamos sempre à minha terra (…) Existem situações para</w:t>
            </w:r>
            <w:r>
              <w:rPr>
                <w:i/>
                <w:lang w:val="pt-PT"/>
              </w:rPr>
              <w:t xml:space="preserve"> resolver, aproveito e descanso uns dias na casa de Valença”</w:t>
            </w:r>
          </w:p>
          <w:p w:rsidR="008F6F8B" w:rsidRDefault="008F6F8B" w:rsidP="00A37DB9">
            <w:pPr>
              <w:spacing w:after="0" w:line="240" w:lineRule="auto"/>
              <w:rPr>
                <w:i/>
                <w:lang w:val="pt-PT"/>
              </w:rPr>
            </w:pPr>
          </w:p>
          <w:p w:rsidR="008F6F8B" w:rsidRPr="00B73A77" w:rsidRDefault="008F6F8B" w:rsidP="00A37DB9">
            <w:pPr>
              <w:spacing w:after="0" w:line="240" w:lineRule="auto"/>
              <w:rPr>
                <w:i/>
                <w:lang w:val="pt-PT"/>
              </w:rPr>
            </w:pPr>
            <w:r>
              <w:rPr>
                <w:i/>
                <w:lang w:val="pt-PT"/>
              </w:rPr>
              <w:t xml:space="preserve">“(…) </w:t>
            </w:r>
            <w:r w:rsidRPr="00B73A77">
              <w:rPr>
                <w:i/>
                <w:lang w:val="pt-PT"/>
              </w:rPr>
              <w:t>fazemos passeios(…) vamos visitar a “Leira” se houver exposiçõe</w:t>
            </w:r>
            <w:r>
              <w:rPr>
                <w:i/>
                <w:lang w:val="pt-PT"/>
              </w:rPr>
              <w:t>s(…) [de]vários artistas nacio</w:t>
            </w:r>
            <w:r w:rsidRPr="00B73A77">
              <w:rPr>
                <w:i/>
                <w:lang w:val="pt-PT"/>
              </w:rPr>
              <w:t>nais e estrangeiros (…) passamos o dia ao</w:t>
            </w:r>
            <w:r>
              <w:rPr>
                <w:i/>
                <w:lang w:val="pt-PT"/>
              </w:rPr>
              <w:t xml:space="preserve"> sol, na água, fazemos caminha</w:t>
            </w:r>
            <w:r w:rsidRPr="00B73A77">
              <w:rPr>
                <w:i/>
                <w:lang w:val="pt-PT"/>
              </w:rPr>
              <w:t>das até ao café (…)</w:t>
            </w:r>
            <w:r>
              <w:rPr>
                <w:i/>
                <w:lang w:val="pt-PT"/>
              </w:rPr>
              <w:t>”</w:t>
            </w:r>
          </w:p>
          <w:p w:rsidR="008F6F8B" w:rsidRPr="003E4B5D" w:rsidRDefault="008F6F8B" w:rsidP="00A37DB9">
            <w:pPr>
              <w:spacing w:after="0" w:line="240" w:lineRule="auto"/>
              <w:rPr>
                <w:i/>
                <w:lang w:val="pt-PT"/>
              </w:rPr>
            </w:pPr>
          </w:p>
          <w:p w:rsidR="008F6F8B" w:rsidRDefault="008F6F8B" w:rsidP="00A37DB9">
            <w:pPr>
              <w:spacing w:after="0" w:line="240" w:lineRule="auto"/>
              <w:rPr>
                <w:i/>
                <w:lang w:val="pt-PT"/>
              </w:rPr>
            </w:pPr>
            <w:r>
              <w:rPr>
                <w:i/>
                <w:lang w:val="pt-PT"/>
              </w:rPr>
              <w:t>“</w:t>
            </w:r>
            <w:r w:rsidRPr="003E4B5D">
              <w:rPr>
                <w:i/>
                <w:lang w:val="pt-PT"/>
              </w:rPr>
              <w:t>Ao domingo, levava-os ao cinema, no centro comercial avenida, passeava no jardim…</w:t>
            </w:r>
            <w:r>
              <w:rPr>
                <w:i/>
                <w:lang w:val="pt-PT"/>
              </w:rPr>
              <w:t>”</w:t>
            </w:r>
          </w:p>
          <w:p w:rsidR="008F6F8B" w:rsidRDefault="008F6F8B" w:rsidP="00A37DB9">
            <w:pPr>
              <w:spacing w:after="0" w:line="240" w:lineRule="auto"/>
              <w:rPr>
                <w:i/>
                <w:lang w:val="pt-PT"/>
              </w:rPr>
            </w:pPr>
          </w:p>
          <w:p w:rsidR="008F6F8B" w:rsidRPr="00125972" w:rsidRDefault="008F6F8B" w:rsidP="00A37DB9">
            <w:pPr>
              <w:spacing w:after="0" w:line="240" w:lineRule="auto"/>
              <w:rPr>
                <w:i/>
                <w:lang w:val="pt-PT"/>
              </w:rPr>
            </w:pPr>
            <w:r w:rsidRPr="00170B3E">
              <w:rPr>
                <w:i/>
                <w:lang w:val="pt-PT"/>
              </w:rPr>
              <w:t xml:space="preserve">“(…)ela é quem realmente tem importância, desde a nossa infância à adolescência, quando se amadurece, até que se envelhece. </w:t>
            </w:r>
            <w:r w:rsidRPr="00125972">
              <w:rPr>
                <w:i/>
                <w:lang w:val="pt-PT"/>
              </w:rPr>
              <w:t>(…)”</w:t>
            </w:r>
          </w:p>
          <w:p w:rsidR="008F6F8B" w:rsidRPr="00125972" w:rsidRDefault="008F6F8B" w:rsidP="00A37DB9">
            <w:pPr>
              <w:spacing w:after="0" w:line="240" w:lineRule="auto"/>
              <w:rPr>
                <w:i/>
                <w:lang w:val="pt-PT"/>
              </w:rPr>
            </w:pPr>
          </w:p>
          <w:p w:rsidR="008F6F8B" w:rsidRDefault="008F6F8B" w:rsidP="00A37DB9">
            <w:pPr>
              <w:spacing w:after="0" w:line="240" w:lineRule="auto"/>
              <w:rPr>
                <w:i/>
                <w:lang w:val="pt-PT"/>
              </w:rPr>
            </w:pPr>
            <w:r>
              <w:rPr>
                <w:i/>
                <w:lang w:val="pt-PT"/>
              </w:rPr>
              <w:t>“</w:t>
            </w:r>
            <w:r w:rsidRPr="00170B3E">
              <w:rPr>
                <w:i/>
                <w:lang w:val="pt-PT"/>
              </w:rPr>
              <w:t>Nossa referência de chegada e saída</w:t>
            </w:r>
            <w:r>
              <w:rPr>
                <w:i/>
                <w:lang w:val="pt-PT"/>
              </w:rPr>
              <w:t>, s</w:t>
            </w:r>
            <w:r w:rsidRPr="00170B3E">
              <w:rPr>
                <w:i/>
                <w:lang w:val="pt-PT"/>
              </w:rPr>
              <w:t>endo assim por toda a vida.</w:t>
            </w:r>
            <w:r>
              <w:rPr>
                <w:i/>
                <w:lang w:val="pt-PT"/>
              </w:rPr>
              <w:t>”</w:t>
            </w:r>
          </w:p>
          <w:p w:rsidR="008F6F8B" w:rsidRDefault="008F6F8B" w:rsidP="00A37DB9">
            <w:pPr>
              <w:spacing w:after="0" w:line="240" w:lineRule="auto"/>
              <w:rPr>
                <w:i/>
                <w:lang w:val="pt-PT"/>
              </w:rPr>
            </w:pPr>
          </w:p>
          <w:p w:rsidR="008F6F8B" w:rsidRPr="00170B3E" w:rsidRDefault="008F6F8B" w:rsidP="00A37DB9">
            <w:pPr>
              <w:spacing w:after="0" w:line="240" w:lineRule="auto"/>
              <w:rPr>
                <w:i/>
                <w:lang w:val="pt-PT"/>
              </w:rPr>
            </w:pPr>
            <w:r>
              <w:rPr>
                <w:i/>
                <w:lang w:val="pt-PT"/>
              </w:rPr>
              <w:t xml:space="preserve"> “</w:t>
            </w:r>
            <w:r w:rsidRPr="00170B3E">
              <w:rPr>
                <w:i/>
                <w:lang w:val="pt-PT"/>
              </w:rPr>
              <w:t>Todos juntos. Com o nome em comum</w:t>
            </w:r>
            <w:r>
              <w:rPr>
                <w:i/>
                <w:lang w:val="pt-PT"/>
              </w:rPr>
              <w:t>”</w:t>
            </w:r>
          </w:p>
        </w:tc>
      </w:tr>
      <w:tr w:rsidR="008F6F8B" w:rsidRPr="00170B3E" w:rsidTr="00A37DB9">
        <w:tc>
          <w:tcPr>
            <w:tcW w:w="8613" w:type="dxa"/>
            <w:shd w:val="clear" w:color="auto" w:fill="auto"/>
          </w:tcPr>
          <w:p w:rsidR="008F6F8B" w:rsidRPr="00170B3E" w:rsidRDefault="008F6F8B" w:rsidP="00A37DB9">
            <w:pPr>
              <w:spacing w:after="0" w:line="240" w:lineRule="auto"/>
              <w:jc w:val="right"/>
              <w:rPr>
                <w:i/>
                <w:lang w:val="pt-PT"/>
              </w:rPr>
            </w:pPr>
            <w:r w:rsidRPr="00170B3E">
              <w:rPr>
                <w:outline/>
                <w:shadow/>
                <w:lang w:val="pt-PT"/>
              </w:rPr>
              <w:t>Vida Social</w:t>
            </w:r>
          </w:p>
        </w:tc>
      </w:tr>
      <w:tr w:rsidR="008F6F8B" w:rsidRPr="00E3703B" w:rsidTr="00A37DB9">
        <w:tc>
          <w:tcPr>
            <w:tcW w:w="8613" w:type="dxa"/>
            <w:shd w:val="clear" w:color="auto" w:fill="C6D9F1"/>
          </w:tcPr>
          <w:p w:rsidR="008F6F8B" w:rsidRPr="00170B3E" w:rsidRDefault="008F6F8B" w:rsidP="00A37DB9">
            <w:pPr>
              <w:spacing w:after="0" w:line="240" w:lineRule="auto"/>
              <w:rPr>
                <w:i/>
                <w:lang w:val="pt-PT"/>
              </w:rPr>
            </w:pPr>
            <w:r>
              <w:rPr>
                <w:i/>
                <w:lang w:val="pt-PT"/>
              </w:rPr>
              <w:t>“(…)</w:t>
            </w:r>
            <w:r w:rsidRPr="00170B3E">
              <w:rPr>
                <w:i/>
                <w:lang w:val="pt-PT"/>
              </w:rPr>
              <w:t>pronta para o passeio</w:t>
            </w:r>
            <w:r>
              <w:rPr>
                <w:i/>
                <w:lang w:val="pt-PT"/>
              </w:rPr>
              <w:t>”</w:t>
            </w:r>
          </w:p>
          <w:p w:rsidR="008F6F8B" w:rsidRPr="00170B3E" w:rsidRDefault="008F6F8B" w:rsidP="00A37DB9">
            <w:pPr>
              <w:spacing w:after="0" w:line="240" w:lineRule="auto"/>
              <w:rPr>
                <w:i/>
                <w:lang w:val="pt-PT"/>
              </w:rPr>
            </w:pPr>
          </w:p>
          <w:p w:rsidR="008F6F8B" w:rsidRPr="00170B3E" w:rsidRDefault="008F6F8B" w:rsidP="00A37DB9">
            <w:pPr>
              <w:spacing w:after="0" w:line="240" w:lineRule="auto"/>
              <w:rPr>
                <w:i/>
                <w:lang w:val="pt-PT"/>
              </w:rPr>
            </w:pPr>
            <w:r>
              <w:rPr>
                <w:i/>
                <w:lang w:val="pt-PT"/>
              </w:rPr>
              <w:t xml:space="preserve">“(…) </w:t>
            </w:r>
            <w:r w:rsidRPr="00170B3E">
              <w:rPr>
                <w:i/>
                <w:lang w:val="pt-PT"/>
              </w:rPr>
              <w:t>a banhos</w:t>
            </w:r>
            <w:r>
              <w:rPr>
                <w:i/>
                <w:lang w:val="pt-PT"/>
              </w:rPr>
              <w:t>”</w:t>
            </w:r>
          </w:p>
          <w:p w:rsidR="008F6F8B" w:rsidRPr="00170B3E" w:rsidRDefault="008F6F8B" w:rsidP="00A37DB9">
            <w:pPr>
              <w:spacing w:after="0" w:line="240" w:lineRule="auto"/>
              <w:rPr>
                <w:i/>
                <w:lang w:val="pt-PT"/>
              </w:rPr>
            </w:pPr>
          </w:p>
          <w:p w:rsidR="008F6F8B" w:rsidRDefault="008F6F8B" w:rsidP="00A37DB9">
            <w:pPr>
              <w:spacing w:after="0" w:line="240" w:lineRule="auto"/>
              <w:rPr>
                <w:i/>
                <w:lang w:val="pt-PT"/>
              </w:rPr>
            </w:pPr>
            <w:r>
              <w:rPr>
                <w:i/>
                <w:lang w:val="pt-PT"/>
              </w:rPr>
              <w:t xml:space="preserve">“(…) </w:t>
            </w:r>
            <w:r w:rsidRPr="00170B3E">
              <w:rPr>
                <w:i/>
                <w:lang w:val="pt-PT"/>
              </w:rPr>
              <w:t>cortejo de oferendas para as obras da igreja”</w:t>
            </w:r>
          </w:p>
          <w:p w:rsidR="008F6F8B" w:rsidRPr="00170B3E" w:rsidRDefault="008F6F8B" w:rsidP="00A37DB9">
            <w:pPr>
              <w:spacing w:after="0" w:line="240" w:lineRule="auto"/>
              <w:rPr>
                <w:i/>
                <w:lang w:val="pt-PT"/>
              </w:rPr>
            </w:pPr>
          </w:p>
          <w:p w:rsidR="008F6F8B" w:rsidRDefault="008F6F8B" w:rsidP="00A37DB9">
            <w:pPr>
              <w:spacing w:after="0" w:line="240" w:lineRule="auto"/>
              <w:rPr>
                <w:i/>
                <w:lang w:val="pt-PT"/>
              </w:rPr>
            </w:pPr>
            <w:r w:rsidRPr="00170B3E">
              <w:rPr>
                <w:i/>
                <w:lang w:val="pt-PT"/>
              </w:rPr>
              <w:t>“Festas em honra da Nossa Senhora do Faro e Stª Ana</w:t>
            </w:r>
            <w:r>
              <w:rPr>
                <w:i/>
                <w:lang w:val="pt-PT"/>
              </w:rPr>
              <w:t>”</w:t>
            </w:r>
          </w:p>
          <w:p w:rsidR="008F6F8B" w:rsidRDefault="008F6F8B" w:rsidP="00A37DB9">
            <w:pPr>
              <w:spacing w:after="0" w:line="240" w:lineRule="auto"/>
              <w:rPr>
                <w:i/>
                <w:lang w:val="pt-PT"/>
              </w:rPr>
            </w:pPr>
          </w:p>
          <w:p w:rsidR="008F6F8B" w:rsidRDefault="008F6F8B" w:rsidP="00A37DB9">
            <w:pPr>
              <w:spacing w:after="0" w:line="360" w:lineRule="auto"/>
              <w:rPr>
                <w:i/>
                <w:lang w:val="pt-PT"/>
              </w:rPr>
            </w:pPr>
            <w:r>
              <w:rPr>
                <w:i/>
                <w:lang w:val="pt-PT"/>
              </w:rPr>
              <w:t>“</w:t>
            </w:r>
            <w:r w:rsidRPr="00170B3E">
              <w:rPr>
                <w:i/>
                <w:lang w:val="pt-PT"/>
              </w:rPr>
              <w:t>A volta… com o sentido do dever cumprido, depois de uma manhã à caça do coelho</w:t>
            </w:r>
            <w:r w:rsidRPr="003E4B5D">
              <w:rPr>
                <w:i/>
                <w:lang w:val="pt-PT"/>
              </w:rPr>
              <w:t xml:space="preserve"> </w:t>
            </w:r>
            <w:r>
              <w:rPr>
                <w:i/>
                <w:lang w:val="pt-PT"/>
              </w:rPr>
              <w:t>“</w:t>
            </w:r>
          </w:p>
          <w:p w:rsidR="008F6F8B" w:rsidRDefault="008F6F8B" w:rsidP="00A37DB9">
            <w:pPr>
              <w:spacing w:after="0" w:line="360" w:lineRule="auto"/>
              <w:rPr>
                <w:i/>
                <w:lang w:val="pt-PT"/>
              </w:rPr>
            </w:pPr>
          </w:p>
          <w:p w:rsidR="008F6F8B" w:rsidRDefault="008F6F8B" w:rsidP="00A37DB9">
            <w:pPr>
              <w:spacing w:after="0" w:line="360" w:lineRule="auto"/>
              <w:rPr>
                <w:i/>
                <w:lang w:val="pt-PT"/>
              </w:rPr>
            </w:pPr>
            <w:r>
              <w:rPr>
                <w:i/>
                <w:lang w:val="pt-PT"/>
              </w:rPr>
              <w:t>“</w:t>
            </w:r>
            <w:r w:rsidRPr="003E4B5D">
              <w:rPr>
                <w:i/>
                <w:lang w:val="pt-PT"/>
              </w:rPr>
              <w:t>Comecei a contactar com a nova família, outra cultura, e nova gastronomia. Como a família era grande, havia sempre alguém que fazia anos e dava uma festa, eram convidados sempre os familiares e amigos do aniversariante.</w:t>
            </w:r>
            <w:r>
              <w:rPr>
                <w:i/>
                <w:lang w:val="pt-PT"/>
              </w:rPr>
              <w:t>”</w:t>
            </w:r>
          </w:p>
          <w:p w:rsidR="008F6F8B" w:rsidRDefault="008F6F8B" w:rsidP="00A37DB9">
            <w:pPr>
              <w:spacing w:after="0" w:line="240" w:lineRule="auto"/>
              <w:rPr>
                <w:i/>
                <w:lang w:val="pt-PT"/>
              </w:rPr>
            </w:pPr>
          </w:p>
          <w:p w:rsidR="008F6F8B" w:rsidRPr="008E7857" w:rsidRDefault="008F6F8B" w:rsidP="00A37DB9">
            <w:pPr>
              <w:spacing w:after="0" w:line="240" w:lineRule="auto"/>
              <w:rPr>
                <w:i/>
                <w:lang w:val="pt-PT"/>
              </w:rPr>
            </w:pPr>
            <w:r>
              <w:rPr>
                <w:i/>
                <w:lang w:val="pt-PT"/>
              </w:rPr>
              <w:t>“</w:t>
            </w:r>
            <w:r w:rsidRPr="00170B3E">
              <w:rPr>
                <w:i/>
                <w:lang w:val="pt-PT"/>
              </w:rPr>
              <w:t>Festa de anos surpresa – casa da Drª. Judite, na época minha patroa</w:t>
            </w:r>
            <w:r>
              <w:rPr>
                <w:i/>
                <w:lang w:val="pt-PT"/>
              </w:rPr>
              <w:t>”</w:t>
            </w:r>
          </w:p>
        </w:tc>
      </w:tr>
      <w:tr w:rsidR="008F6F8B" w:rsidRPr="003E4B5D" w:rsidTr="00A37DB9">
        <w:tc>
          <w:tcPr>
            <w:tcW w:w="8613" w:type="dxa"/>
            <w:shd w:val="clear" w:color="auto" w:fill="auto"/>
          </w:tcPr>
          <w:p w:rsidR="008F6F8B" w:rsidRPr="003E4B5D" w:rsidRDefault="008F6F8B" w:rsidP="00A37DB9">
            <w:pPr>
              <w:spacing w:after="0" w:line="240" w:lineRule="auto"/>
              <w:jc w:val="right"/>
              <w:rPr>
                <w:i/>
                <w:outline/>
                <w:shadow/>
              </w:rPr>
            </w:pPr>
            <w:r>
              <w:rPr>
                <w:outline/>
                <w:shadow/>
              </w:rPr>
              <w:t>Percurso</w:t>
            </w:r>
            <w:r w:rsidRPr="003E4B5D">
              <w:rPr>
                <w:outline/>
                <w:shadow/>
              </w:rPr>
              <w:t xml:space="preserve"> Laboral</w:t>
            </w:r>
          </w:p>
        </w:tc>
      </w:tr>
      <w:tr w:rsidR="008F6F8B" w:rsidRPr="00E3703B" w:rsidTr="00A37DB9">
        <w:tc>
          <w:tcPr>
            <w:tcW w:w="8613" w:type="dxa"/>
            <w:shd w:val="clear" w:color="auto" w:fill="C6D9F1"/>
          </w:tcPr>
          <w:p w:rsidR="008F6F8B" w:rsidRPr="003E4B5D" w:rsidRDefault="008F6F8B" w:rsidP="00A37DB9">
            <w:pPr>
              <w:spacing w:after="0" w:line="240" w:lineRule="auto"/>
              <w:rPr>
                <w:i/>
                <w:lang w:val="pt-PT"/>
              </w:rPr>
            </w:pPr>
            <w:r>
              <w:rPr>
                <w:i/>
                <w:lang w:val="pt-PT"/>
              </w:rPr>
              <w:t xml:space="preserve">“(…) </w:t>
            </w:r>
            <w:r w:rsidRPr="003E4B5D">
              <w:rPr>
                <w:i/>
                <w:lang w:val="pt-PT"/>
              </w:rPr>
              <w:t>decorriam as reuniões com o sindicato, em nossa casa, para esclarecer os trabalhadores, ao sábado à tarde</w:t>
            </w:r>
            <w:r>
              <w:rPr>
                <w:i/>
                <w:lang w:val="pt-PT"/>
              </w:rPr>
              <w:t>”</w:t>
            </w:r>
          </w:p>
        </w:tc>
      </w:tr>
    </w:tbl>
    <w:p w:rsidR="00EC6A7E" w:rsidRDefault="00EC6A7E" w:rsidP="008F6F8B">
      <w:pPr>
        <w:pStyle w:val="PargrafodaLista"/>
        <w:spacing w:after="0" w:line="360" w:lineRule="auto"/>
        <w:ind w:left="0"/>
        <w:rPr>
          <w:sz w:val="24"/>
          <w:szCs w:val="24"/>
          <w:lang w:val="pt-PT"/>
        </w:rPr>
      </w:pPr>
    </w:p>
    <w:p w:rsidR="00AF5B80" w:rsidRPr="00486E9B" w:rsidRDefault="00296FC2" w:rsidP="00973BE5">
      <w:pPr>
        <w:pStyle w:val="PargrafodaLista"/>
        <w:spacing w:after="240" w:line="360" w:lineRule="auto"/>
        <w:ind w:left="0"/>
        <w:contextualSpacing w:val="0"/>
        <w:rPr>
          <w:sz w:val="24"/>
          <w:szCs w:val="24"/>
          <w:lang w:val="pt-PT"/>
        </w:rPr>
      </w:pPr>
      <w:r>
        <w:rPr>
          <w:sz w:val="24"/>
          <w:szCs w:val="24"/>
          <w:lang w:val="pt-PT"/>
        </w:rPr>
        <w:lastRenderedPageBreak/>
        <w:t xml:space="preserve">     </w:t>
      </w:r>
      <w:r w:rsidR="008F6F8B" w:rsidRPr="00486E9B">
        <w:rPr>
          <w:sz w:val="24"/>
          <w:szCs w:val="24"/>
          <w:lang w:val="pt-PT"/>
        </w:rPr>
        <w:t xml:space="preserve">As referências ao meio de onde Bela </w:t>
      </w:r>
      <w:r w:rsidR="008F6F8B">
        <w:rPr>
          <w:sz w:val="24"/>
          <w:szCs w:val="24"/>
          <w:lang w:val="pt-PT"/>
        </w:rPr>
        <w:t>é oriunda ocupam uma parte significativa dos documentos em análise, nomeadamente de «Dados Pessoais» e «As minhas raízes familiares», ainda que a ligação a este contexto de onde é originária seja transversal a todo o seu Portefólio. De facto, o conhecimento que revela ter da história da cidade natal, o cuidado na sua localização geográfica, bem como a relação que estabelece com a história da sua família e com a sua revelam uma ligação forte estruturante e estruturadora da identidade de Bela.</w:t>
      </w:r>
    </w:p>
    <w:p w:rsidR="008F6F8B" w:rsidRPr="00125972" w:rsidRDefault="008F6F8B" w:rsidP="00680C9E">
      <w:pPr>
        <w:pStyle w:val="PargrafodaLista"/>
        <w:numPr>
          <w:ilvl w:val="0"/>
          <w:numId w:val="61"/>
        </w:numPr>
        <w:spacing w:after="0" w:line="360" w:lineRule="auto"/>
        <w:rPr>
          <w:smallCaps/>
          <w:sz w:val="24"/>
          <w:szCs w:val="24"/>
        </w:rPr>
      </w:pPr>
      <w:r w:rsidRPr="00125972">
        <w:rPr>
          <w:smallCaps/>
          <w:sz w:val="24"/>
          <w:szCs w:val="24"/>
        </w:rPr>
        <w:t>Naturalidade/Residência</w:t>
      </w:r>
    </w:p>
    <w:p w:rsidR="008F6F8B" w:rsidRDefault="00296FC2" w:rsidP="00973BE5">
      <w:pPr>
        <w:pStyle w:val="PargrafodaLista"/>
        <w:spacing w:after="240" w:line="360" w:lineRule="auto"/>
        <w:ind w:left="0"/>
        <w:contextualSpacing w:val="0"/>
        <w:rPr>
          <w:sz w:val="24"/>
          <w:szCs w:val="24"/>
          <w:lang w:val="pt-PT"/>
        </w:rPr>
      </w:pPr>
      <w:r>
        <w:rPr>
          <w:sz w:val="24"/>
          <w:szCs w:val="24"/>
          <w:lang w:val="pt-PT"/>
        </w:rPr>
        <w:t xml:space="preserve">     </w:t>
      </w:r>
      <w:r w:rsidR="008F6F8B" w:rsidRPr="0095292E">
        <w:rPr>
          <w:sz w:val="24"/>
          <w:szCs w:val="24"/>
          <w:lang w:val="pt-PT"/>
        </w:rPr>
        <w:t>Bela nasceu em 1959, no Minho, onde</w:t>
      </w:r>
      <w:r w:rsidR="008F6F8B">
        <w:rPr>
          <w:sz w:val="24"/>
          <w:szCs w:val="24"/>
          <w:lang w:val="pt-PT"/>
        </w:rPr>
        <w:t xml:space="preserve"> passou a sua infância e adolescência. Já adulta, em 1985, migrou para Vila Franca de Xira e, em 1990, fixou residência em Alverca do Ribatejo. </w:t>
      </w:r>
    </w:p>
    <w:p w:rsidR="008F6F8B" w:rsidRPr="00125972" w:rsidRDefault="008F6F8B" w:rsidP="00680C9E">
      <w:pPr>
        <w:pStyle w:val="PargrafodaLista"/>
        <w:numPr>
          <w:ilvl w:val="0"/>
          <w:numId w:val="61"/>
        </w:numPr>
        <w:spacing w:after="0" w:line="360" w:lineRule="auto"/>
        <w:ind w:right="44"/>
        <w:rPr>
          <w:smallCaps/>
          <w:sz w:val="24"/>
          <w:szCs w:val="24"/>
          <w:lang w:val="pt-PT"/>
        </w:rPr>
      </w:pPr>
      <w:r w:rsidRPr="00125972">
        <w:rPr>
          <w:smallCaps/>
          <w:sz w:val="24"/>
          <w:szCs w:val="24"/>
        </w:rPr>
        <w:t>Contexto familiar e cultural</w:t>
      </w:r>
    </w:p>
    <w:p w:rsidR="008F6F8B" w:rsidRDefault="00296FC2" w:rsidP="008F6F8B">
      <w:pPr>
        <w:pStyle w:val="PargrafodaLista"/>
        <w:spacing w:after="0" w:line="360" w:lineRule="auto"/>
        <w:ind w:left="0"/>
        <w:rPr>
          <w:sz w:val="24"/>
          <w:szCs w:val="24"/>
          <w:lang w:val="pt-PT"/>
        </w:rPr>
      </w:pPr>
      <w:r>
        <w:rPr>
          <w:sz w:val="24"/>
          <w:szCs w:val="24"/>
          <w:lang w:val="pt-PT"/>
        </w:rPr>
        <w:t xml:space="preserve">     </w:t>
      </w:r>
      <w:r w:rsidR="008F6F8B">
        <w:rPr>
          <w:sz w:val="24"/>
          <w:szCs w:val="24"/>
          <w:lang w:val="pt-PT"/>
        </w:rPr>
        <w:t xml:space="preserve">As suas raízes estão contextualizadas num meio rural, facto que a mesma salienta, afirmando ter nascido </w:t>
      </w:r>
      <w:r>
        <w:rPr>
          <w:sz w:val="24"/>
          <w:szCs w:val="24"/>
          <w:lang w:val="pt-PT"/>
        </w:rPr>
        <w:t xml:space="preserve">no </w:t>
      </w:r>
      <w:r w:rsidR="008F6F8B">
        <w:rPr>
          <w:sz w:val="24"/>
          <w:szCs w:val="24"/>
          <w:lang w:val="pt-PT"/>
        </w:rPr>
        <w:t>“</w:t>
      </w:r>
      <w:r w:rsidR="008F6F8B" w:rsidRPr="00415F4E">
        <w:rPr>
          <w:i/>
          <w:sz w:val="24"/>
          <w:szCs w:val="24"/>
          <w:lang w:val="pt-PT"/>
        </w:rPr>
        <w:t>seio de uma família de agricultores</w:t>
      </w:r>
      <w:r w:rsidR="008F6F8B">
        <w:rPr>
          <w:sz w:val="24"/>
          <w:szCs w:val="24"/>
          <w:lang w:val="pt-PT"/>
        </w:rPr>
        <w:t>“</w:t>
      </w:r>
      <w:r w:rsidR="008F6F8B" w:rsidRPr="00415F4E">
        <w:rPr>
          <w:sz w:val="24"/>
          <w:szCs w:val="24"/>
          <w:lang w:val="pt-PT"/>
        </w:rPr>
        <w:t>.</w:t>
      </w:r>
      <w:r w:rsidR="008F6F8B">
        <w:rPr>
          <w:sz w:val="24"/>
          <w:szCs w:val="24"/>
          <w:lang w:val="pt-PT"/>
        </w:rPr>
        <w:t xml:space="preserve"> Caracteriza este meio como preconceituoso e estratificado, a partir da referência que faz à relação e ao casamento dos seus avós paternos, sobre o qual refere terem exercido influência as diferenças sociais, económicas e as de género. Esta relação que estabelece entre a história dos seus familiares e os condicionalismos sociais revela que Bela tem consciência da importância do meio sobre a história de vida de cada pessoa e que compreende a relevância da estratificação social na época e na região em que cresceu. Referindo-se a estes factores como sendo “</w:t>
      </w:r>
      <w:r w:rsidR="008F6F8B" w:rsidRPr="00415F4E">
        <w:rPr>
          <w:i/>
          <w:sz w:val="24"/>
          <w:szCs w:val="24"/>
          <w:lang w:val="pt-PT"/>
        </w:rPr>
        <w:t>preconceitos</w:t>
      </w:r>
      <w:r w:rsidR="008F6F8B">
        <w:rPr>
          <w:sz w:val="24"/>
          <w:szCs w:val="24"/>
          <w:lang w:val="pt-PT"/>
        </w:rPr>
        <w:t>“,</w:t>
      </w:r>
      <w:r w:rsidR="008F6F8B" w:rsidRPr="008B1CFF">
        <w:rPr>
          <w:sz w:val="24"/>
          <w:szCs w:val="24"/>
          <w:lang w:val="pt-PT"/>
        </w:rPr>
        <w:t xml:space="preserve"> </w:t>
      </w:r>
      <w:r w:rsidR="008F6F8B">
        <w:rPr>
          <w:sz w:val="24"/>
          <w:szCs w:val="24"/>
          <w:lang w:val="pt-PT"/>
        </w:rPr>
        <w:t xml:space="preserve">Bela dá mostras de uma atitude crítica face os valores que prevaleciam naquele enquadramento espacial e temporal. </w:t>
      </w:r>
    </w:p>
    <w:p w:rsidR="008F6F8B" w:rsidRDefault="00296FC2" w:rsidP="008F6F8B">
      <w:pPr>
        <w:pStyle w:val="PargrafodaLista"/>
        <w:spacing w:after="0" w:line="360" w:lineRule="auto"/>
        <w:ind w:left="0"/>
        <w:rPr>
          <w:sz w:val="24"/>
          <w:szCs w:val="24"/>
          <w:lang w:val="pt-PT"/>
        </w:rPr>
      </w:pPr>
      <w:r>
        <w:rPr>
          <w:sz w:val="24"/>
          <w:szCs w:val="24"/>
          <w:lang w:val="pt-PT"/>
        </w:rPr>
        <w:t xml:space="preserve">     </w:t>
      </w:r>
      <w:r w:rsidR="008F6F8B">
        <w:rPr>
          <w:sz w:val="24"/>
          <w:szCs w:val="24"/>
          <w:lang w:val="pt-PT"/>
        </w:rPr>
        <w:t xml:space="preserve">Sobre o seu contexto familiar de origem, Bela identifica os membros do seu agregado e dá indicações sobre a sua idade, profissão ou ocupação e grau de parentesco. Estas referências são apresentadas numa sequência cronológica, que se inicia na sua infância e termina na sua vida de adulta, retratando as ocupações e vivências que marcaram o seu percurso de vida. Salienta-se, a partir das referências que faz à sua família, que era uma família com recursos, proprietária de terras que explorava e que eram o sustento da família. </w:t>
      </w:r>
    </w:p>
    <w:p w:rsidR="008F6F8B" w:rsidRDefault="00296FC2" w:rsidP="008F6F8B">
      <w:pPr>
        <w:pStyle w:val="PargrafodaLista"/>
        <w:spacing w:after="0" w:line="360" w:lineRule="auto"/>
        <w:ind w:left="0"/>
        <w:rPr>
          <w:sz w:val="24"/>
          <w:szCs w:val="24"/>
          <w:lang w:val="pt-PT"/>
        </w:rPr>
      </w:pPr>
      <w:r>
        <w:rPr>
          <w:sz w:val="24"/>
          <w:szCs w:val="24"/>
          <w:lang w:val="pt-PT"/>
        </w:rPr>
        <w:lastRenderedPageBreak/>
        <w:t xml:space="preserve">     </w:t>
      </w:r>
      <w:r w:rsidR="008F6F8B">
        <w:rPr>
          <w:sz w:val="24"/>
          <w:szCs w:val="24"/>
          <w:lang w:val="pt-PT"/>
        </w:rPr>
        <w:t xml:space="preserve">Desta forma, são referidos de forma recorrente o pai e a irmã, a mãe e os avós, principalmente os avós paternos e, posteriormente, o marido e os filhos. </w:t>
      </w:r>
    </w:p>
    <w:p w:rsidR="008F6F8B" w:rsidRDefault="00296FC2" w:rsidP="008F6F8B">
      <w:pPr>
        <w:pStyle w:val="PargrafodaLista"/>
        <w:spacing w:after="0" w:line="360" w:lineRule="auto"/>
        <w:ind w:left="0"/>
        <w:rPr>
          <w:sz w:val="24"/>
          <w:szCs w:val="24"/>
          <w:lang w:val="pt-PT"/>
        </w:rPr>
      </w:pPr>
      <w:r>
        <w:rPr>
          <w:sz w:val="24"/>
          <w:szCs w:val="24"/>
          <w:lang w:val="pt-PT"/>
        </w:rPr>
        <w:t xml:space="preserve">     Sobre as </w:t>
      </w:r>
      <w:r w:rsidR="008F6F8B">
        <w:rPr>
          <w:sz w:val="24"/>
          <w:szCs w:val="24"/>
          <w:lang w:val="pt-PT"/>
        </w:rPr>
        <w:t xml:space="preserve">ocupações que indica como importantes na sua infância, Bela refere sobre a sua família de origem os passeios de domingo, as idas à praia, a participação em festas e eventos religiosos. Na adolescência, com um universo relacional mais alargado, aos familiares já referidos, menciona amigos e amigas da terra com quem faz passeios e outras actividades, como a caça ao coelho.  </w:t>
      </w:r>
    </w:p>
    <w:p w:rsidR="008F6F8B" w:rsidRDefault="00296FC2" w:rsidP="008F6F8B">
      <w:pPr>
        <w:pStyle w:val="PargrafodaLista"/>
        <w:spacing w:after="0" w:line="360" w:lineRule="auto"/>
        <w:ind w:left="0"/>
        <w:rPr>
          <w:sz w:val="24"/>
          <w:szCs w:val="24"/>
          <w:lang w:val="pt-PT"/>
        </w:rPr>
      </w:pPr>
      <w:r>
        <w:rPr>
          <w:sz w:val="24"/>
          <w:szCs w:val="24"/>
          <w:lang w:val="pt-PT"/>
        </w:rPr>
        <w:t xml:space="preserve">     </w:t>
      </w:r>
      <w:r w:rsidR="008F6F8B">
        <w:rPr>
          <w:sz w:val="24"/>
          <w:szCs w:val="24"/>
          <w:lang w:val="pt-PT"/>
        </w:rPr>
        <w:t xml:space="preserve">Posteriormente, já adulta, num contexto urbano, Bela refere experiências que se prendem com esta nova realidade: menciona a família do marido, pela sua dimensão, forma de relacionamento e especificidade cultural, salientando estas vivências como uma fonte de enriquecimento e de novas aprendizagens. </w:t>
      </w:r>
    </w:p>
    <w:p w:rsidR="008F6F8B" w:rsidRPr="007B6B05" w:rsidRDefault="00296FC2" w:rsidP="008F6F8B">
      <w:pPr>
        <w:spacing w:after="0" w:line="360" w:lineRule="auto"/>
        <w:rPr>
          <w:i/>
          <w:sz w:val="24"/>
          <w:szCs w:val="24"/>
          <w:lang w:val="pt-PT"/>
        </w:rPr>
      </w:pPr>
      <w:r>
        <w:rPr>
          <w:sz w:val="24"/>
          <w:szCs w:val="24"/>
          <w:lang w:val="pt-PT"/>
        </w:rPr>
        <w:t xml:space="preserve">     </w:t>
      </w:r>
      <w:r w:rsidR="008F6F8B" w:rsidRPr="007B6B05">
        <w:rPr>
          <w:sz w:val="24"/>
          <w:szCs w:val="24"/>
          <w:lang w:val="pt-PT"/>
        </w:rPr>
        <w:t xml:space="preserve">No documento «Vida Familiar», Bela manifesta a importância que a família teve e tem para si, ora referindo a sua família de origem e os laços que mantém com os seus familiares e com a terra natal, ora referindo a família que construiu e a ligação regular que mantém entre a primeira e a última, como refere </w:t>
      </w:r>
      <w:r w:rsidR="008F6F8B">
        <w:rPr>
          <w:sz w:val="24"/>
          <w:szCs w:val="24"/>
          <w:lang w:val="pt-PT"/>
        </w:rPr>
        <w:t>“</w:t>
      </w:r>
      <w:r w:rsidR="008F6F8B" w:rsidRPr="007B6B05">
        <w:rPr>
          <w:i/>
          <w:sz w:val="24"/>
          <w:szCs w:val="24"/>
          <w:lang w:val="pt-PT"/>
        </w:rPr>
        <w:t xml:space="preserve">A partir daí, comecei a ir à terra todos os anos (…), com a minha nova família que, entretanto, construí(…)”. </w:t>
      </w:r>
      <w:r w:rsidR="008F6F8B" w:rsidRPr="007B6B05">
        <w:rPr>
          <w:sz w:val="24"/>
          <w:szCs w:val="24"/>
          <w:lang w:val="pt-PT"/>
        </w:rPr>
        <w:t>Sobre o valor e a importância da família, numa acepção mais geral, tece as seguintes considerações:</w:t>
      </w:r>
    </w:p>
    <w:p w:rsidR="008F6F8B" w:rsidRPr="00296FC2" w:rsidRDefault="008F6F8B" w:rsidP="00296FC2">
      <w:pPr>
        <w:spacing w:after="0" w:line="240" w:lineRule="auto"/>
        <w:ind w:left="714"/>
        <w:rPr>
          <w:i/>
          <w:sz w:val="22"/>
          <w:szCs w:val="22"/>
          <w:lang w:val="pt-PT"/>
        </w:rPr>
      </w:pPr>
      <w:r w:rsidRPr="00296FC2">
        <w:rPr>
          <w:i/>
          <w:sz w:val="22"/>
          <w:szCs w:val="22"/>
          <w:lang w:val="pt-PT"/>
        </w:rPr>
        <w:t>“(…)ela é quem realmente tem importância, desde a nossa infância à adolescência, quando se amadurece, até que se envelhece. “</w:t>
      </w:r>
      <w:r w:rsidR="00296FC2">
        <w:rPr>
          <w:i/>
          <w:sz w:val="22"/>
          <w:szCs w:val="22"/>
          <w:lang w:val="pt-PT"/>
        </w:rPr>
        <w:t xml:space="preserve"> (…)</w:t>
      </w:r>
    </w:p>
    <w:p w:rsidR="008F6F8B" w:rsidRPr="00296FC2" w:rsidRDefault="008F6F8B" w:rsidP="00296FC2">
      <w:pPr>
        <w:spacing w:after="0" w:line="240" w:lineRule="auto"/>
        <w:ind w:left="714"/>
        <w:rPr>
          <w:i/>
          <w:sz w:val="22"/>
          <w:szCs w:val="22"/>
          <w:lang w:val="pt-PT"/>
        </w:rPr>
      </w:pPr>
      <w:r w:rsidRPr="00296FC2">
        <w:rPr>
          <w:i/>
          <w:sz w:val="22"/>
          <w:szCs w:val="22"/>
          <w:lang w:val="pt-PT"/>
        </w:rPr>
        <w:t>“Nossa referência de chegada e saída, sendo assim por toda a vida.”</w:t>
      </w:r>
      <w:r w:rsidR="00296FC2">
        <w:rPr>
          <w:i/>
          <w:sz w:val="22"/>
          <w:szCs w:val="22"/>
          <w:lang w:val="pt-PT"/>
        </w:rPr>
        <w:t xml:space="preserve"> (…)</w:t>
      </w:r>
    </w:p>
    <w:p w:rsidR="008F6F8B" w:rsidRPr="00296FC2" w:rsidRDefault="008F6F8B" w:rsidP="00296FC2">
      <w:pPr>
        <w:pStyle w:val="PargrafodaLista"/>
        <w:spacing w:after="0" w:line="240" w:lineRule="auto"/>
        <w:ind w:left="714"/>
        <w:rPr>
          <w:sz w:val="22"/>
          <w:szCs w:val="22"/>
          <w:lang w:val="pt-PT"/>
        </w:rPr>
      </w:pPr>
      <w:r w:rsidRPr="00296FC2">
        <w:rPr>
          <w:i/>
          <w:sz w:val="22"/>
          <w:szCs w:val="22"/>
          <w:lang w:val="pt-PT"/>
        </w:rPr>
        <w:t>“Todos juntos. Com o nome em comum”</w:t>
      </w:r>
    </w:p>
    <w:p w:rsidR="00296FC2" w:rsidRDefault="00296FC2" w:rsidP="00296FC2">
      <w:pPr>
        <w:pStyle w:val="PargrafodaLista"/>
        <w:spacing w:after="0" w:line="240" w:lineRule="auto"/>
        <w:ind w:left="714"/>
        <w:rPr>
          <w:sz w:val="22"/>
          <w:szCs w:val="22"/>
          <w:lang w:val="pt-PT"/>
        </w:rPr>
      </w:pPr>
    </w:p>
    <w:p w:rsidR="00973BE5" w:rsidRPr="00296FC2" w:rsidRDefault="00973BE5" w:rsidP="00296FC2">
      <w:pPr>
        <w:pStyle w:val="PargrafodaLista"/>
        <w:spacing w:after="0" w:line="240" w:lineRule="auto"/>
        <w:ind w:left="714"/>
        <w:rPr>
          <w:sz w:val="22"/>
          <w:szCs w:val="22"/>
          <w:lang w:val="pt-PT"/>
        </w:rPr>
      </w:pPr>
    </w:p>
    <w:p w:rsidR="008F6F8B" w:rsidRDefault="00EC6A7E" w:rsidP="008F6F8B">
      <w:pPr>
        <w:spacing w:after="0" w:line="360" w:lineRule="auto"/>
        <w:rPr>
          <w:sz w:val="24"/>
          <w:szCs w:val="24"/>
          <w:lang w:val="pt-PT"/>
        </w:rPr>
      </w:pPr>
      <w:r>
        <w:rPr>
          <w:sz w:val="24"/>
          <w:szCs w:val="24"/>
          <w:lang w:val="pt-PT"/>
        </w:rPr>
        <w:t xml:space="preserve">     </w:t>
      </w:r>
      <w:r w:rsidR="008F6F8B">
        <w:rPr>
          <w:sz w:val="24"/>
          <w:szCs w:val="24"/>
          <w:lang w:val="pt-PT"/>
        </w:rPr>
        <w:t xml:space="preserve">É, portanto, possível considerar que o meio em que se estruturou Bela é relevante no seu percurso de vida e nas opções que o marcaram: na família que constituiu, na ligação que manteve à sua terra natal, na relação com a natureza e com os animais, na relação com os outros, pela forma como se envolveu em causas sociais e laborais da comunidade onde viveu e onde trabalhou. </w:t>
      </w:r>
    </w:p>
    <w:p w:rsidR="008F6F8B" w:rsidRDefault="00296FC2" w:rsidP="008F6F8B">
      <w:pPr>
        <w:spacing w:after="0" w:line="360" w:lineRule="auto"/>
        <w:rPr>
          <w:sz w:val="24"/>
          <w:szCs w:val="24"/>
          <w:lang w:val="pt-PT"/>
        </w:rPr>
      </w:pPr>
      <w:r>
        <w:rPr>
          <w:sz w:val="24"/>
          <w:szCs w:val="24"/>
          <w:lang w:val="pt-PT"/>
        </w:rPr>
        <w:t xml:space="preserve">     </w:t>
      </w:r>
      <w:r w:rsidR="008F6F8B">
        <w:rPr>
          <w:sz w:val="24"/>
          <w:szCs w:val="24"/>
          <w:lang w:val="pt-PT"/>
        </w:rPr>
        <w:t>Com um enquadramento de família tradicional, Bela encontra nesta mesma família condições favoráveis à promoção da sua autonomia: foi na casa da sua família, quando iniciou o seu percurso profissional, que se realizaram reuniões sindicais para esclarecimento de homens e mulheres que trabalharam com Bela.</w:t>
      </w:r>
    </w:p>
    <w:p w:rsidR="008F6F8B" w:rsidRPr="00F7423C" w:rsidRDefault="008F6F8B" w:rsidP="008F6F8B">
      <w:pPr>
        <w:pStyle w:val="PargrafodaLista"/>
        <w:spacing w:after="0" w:line="360" w:lineRule="auto"/>
        <w:ind w:left="1500" w:right="44"/>
        <w:rPr>
          <w:sz w:val="24"/>
          <w:szCs w:val="24"/>
          <w:lang w:val="pt-PT"/>
        </w:rPr>
      </w:pPr>
    </w:p>
    <w:p w:rsidR="008F6F8B" w:rsidRPr="00625850" w:rsidRDefault="008F6F8B" w:rsidP="00680C9E">
      <w:pPr>
        <w:pStyle w:val="PargrafodaLista"/>
        <w:numPr>
          <w:ilvl w:val="0"/>
          <w:numId w:val="63"/>
        </w:numPr>
        <w:spacing w:after="0" w:line="360" w:lineRule="auto"/>
        <w:rPr>
          <w:b/>
          <w:shadow/>
          <w:sz w:val="24"/>
          <w:szCs w:val="24"/>
          <w:lang w:val="pt-PT"/>
        </w:rPr>
      </w:pPr>
      <w:r w:rsidRPr="00625850">
        <w:rPr>
          <w:b/>
          <w:shadow/>
          <w:sz w:val="24"/>
          <w:szCs w:val="24"/>
          <w:lang w:val="pt-PT"/>
        </w:rPr>
        <w:lastRenderedPageBreak/>
        <w:t>A escola e a aprendizagem</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8F6F8B" w:rsidRPr="003E4B5D" w:rsidTr="00A37DB9">
        <w:tc>
          <w:tcPr>
            <w:tcW w:w="8613" w:type="dxa"/>
          </w:tcPr>
          <w:p w:rsidR="008F6F8B" w:rsidRPr="003E4B5D" w:rsidRDefault="008F6F8B" w:rsidP="00A37DB9">
            <w:pPr>
              <w:spacing w:after="0" w:line="240" w:lineRule="auto"/>
              <w:jc w:val="right"/>
              <w:rPr>
                <w:outline/>
                <w:shadow/>
              </w:rPr>
            </w:pPr>
            <w:r w:rsidRPr="003E4B5D">
              <w:rPr>
                <w:outline/>
                <w:shadow/>
              </w:rPr>
              <w:t>Dados Pessoais</w:t>
            </w:r>
          </w:p>
        </w:tc>
      </w:tr>
      <w:tr w:rsidR="008F6F8B" w:rsidRPr="00E3703B" w:rsidTr="00A37DB9">
        <w:tc>
          <w:tcPr>
            <w:tcW w:w="8613" w:type="dxa"/>
            <w:shd w:val="clear" w:color="auto" w:fill="FFFF66"/>
          </w:tcPr>
          <w:p w:rsidR="008F6F8B" w:rsidRPr="003E4B5D" w:rsidRDefault="008F6F8B" w:rsidP="00A37DB9">
            <w:pPr>
              <w:spacing w:after="0" w:line="240" w:lineRule="auto"/>
              <w:rPr>
                <w:i/>
                <w:shd w:val="clear" w:color="auto" w:fill="C4BC96"/>
                <w:lang w:val="pt-PT"/>
              </w:rPr>
            </w:pPr>
            <w:r>
              <w:rPr>
                <w:i/>
                <w:lang w:val="pt-PT"/>
              </w:rPr>
              <w:t>“</w:t>
            </w:r>
            <w:r w:rsidRPr="003E4B5D">
              <w:rPr>
                <w:i/>
                <w:lang w:val="pt-PT"/>
              </w:rPr>
              <w:t>A Minha escola primária - Quando entrei pela primeira vez neste edifício (…)só pensava na privação da</w:t>
            </w:r>
            <w:r w:rsidRPr="003E4B5D">
              <w:rPr>
                <w:i/>
                <w:shd w:val="clear" w:color="auto" w:fill="C4BC96"/>
                <w:lang w:val="pt-PT"/>
              </w:rPr>
              <w:t xml:space="preserve"> </w:t>
            </w:r>
            <w:r w:rsidRPr="003E4B5D">
              <w:rPr>
                <w:i/>
                <w:lang w:val="pt-PT"/>
              </w:rPr>
              <w:t>minha liberdade e a descoberta do relógio, horário para tudo</w:t>
            </w:r>
            <w:r>
              <w:rPr>
                <w:i/>
                <w:lang w:val="pt-PT"/>
              </w:rPr>
              <w:t>…”</w:t>
            </w:r>
          </w:p>
          <w:p w:rsidR="008F6F8B" w:rsidRPr="003E4B5D" w:rsidRDefault="008F6F8B" w:rsidP="00A37DB9">
            <w:pPr>
              <w:spacing w:after="0" w:line="240" w:lineRule="auto"/>
              <w:rPr>
                <w:i/>
                <w:shd w:val="clear" w:color="auto" w:fill="C4BC96"/>
                <w:lang w:val="pt-PT"/>
              </w:rPr>
            </w:pPr>
          </w:p>
          <w:p w:rsidR="008F6F8B" w:rsidRPr="00E41BFE" w:rsidRDefault="008F6F8B" w:rsidP="00A37DB9">
            <w:pPr>
              <w:spacing w:after="0" w:line="240" w:lineRule="auto"/>
              <w:rPr>
                <w:i/>
                <w:shd w:val="clear" w:color="auto" w:fill="FFFF66"/>
                <w:lang w:val="pt-PT"/>
              </w:rPr>
            </w:pPr>
            <w:r>
              <w:rPr>
                <w:i/>
                <w:lang w:val="pt-PT"/>
              </w:rPr>
              <w:t xml:space="preserve">“Quando </w:t>
            </w:r>
            <w:r w:rsidRPr="003E4B5D">
              <w:rPr>
                <w:i/>
                <w:lang w:val="pt-PT"/>
              </w:rPr>
              <w:t xml:space="preserve">descobri que </w:t>
            </w:r>
            <w:r w:rsidRPr="003E4B5D">
              <w:rPr>
                <w:i/>
                <w:shd w:val="clear" w:color="auto" w:fill="FFFF66"/>
                <w:lang w:val="pt-PT"/>
              </w:rPr>
              <w:t>podia ler os jornais do avô</w:t>
            </w:r>
            <w:r w:rsidRPr="00E41BFE">
              <w:rPr>
                <w:i/>
                <w:lang w:val="pt-PT"/>
              </w:rPr>
              <w:t>, foi das emoções mais lindas que tive.”</w:t>
            </w:r>
          </w:p>
          <w:p w:rsidR="008F6F8B" w:rsidRPr="003E4B5D" w:rsidRDefault="008F6F8B" w:rsidP="00A37DB9">
            <w:pPr>
              <w:spacing w:after="0" w:line="240" w:lineRule="auto"/>
              <w:rPr>
                <w:i/>
                <w:shd w:val="clear" w:color="auto" w:fill="FFFF66"/>
                <w:lang w:val="pt-PT"/>
              </w:rPr>
            </w:pPr>
          </w:p>
          <w:p w:rsidR="008F6F8B" w:rsidRPr="003E4B5D" w:rsidRDefault="008F6F8B" w:rsidP="00A37DB9">
            <w:pPr>
              <w:spacing w:after="0" w:line="240" w:lineRule="auto"/>
              <w:rPr>
                <w:i/>
                <w:outline/>
                <w:shadow/>
                <w:lang w:val="pt-PT"/>
              </w:rPr>
            </w:pPr>
            <w:r>
              <w:rPr>
                <w:i/>
                <w:lang w:val="pt-PT"/>
              </w:rPr>
              <w:t>“</w:t>
            </w:r>
            <w:r w:rsidRPr="003E4B5D">
              <w:rPr>
                <w:i/>
                <w:lang w:val="pt-PT"/>
              </w:rPr>
              <w:t xml:space="preserve">Para </w:t>
            </w:r>
            <w:r w:rsidRPr="003E4B5D">
              <w:rPr>
                <w:i/>
                <w:shd w:val="clear" w:color="auto" w:fill="FFFF66"/>
                <w:lang w:val="pt-PT"/>
              </w:rPr>
              <w:t>frequentar o 2º ciclo e a Escola Secundária tive que me deslocar para Valença</w:t>
            </w:r>
            <w:r w:rsidRPr="003E4B5D">
              <w:rPr>
                <w:i/>
                <w:lang w:val="pt-PT"/>
              </w:rPr>
              <w:t xml:space="preserve">. </w:t>
            </w:r>
            <w:r w:rsidRPr="003E4B5D">
              <w:rPr>
                <w:i/>
                <w:shd w:val="clear" w:color="auto" w:fill="FFFF66"/>
                <w:lang w:val="pt-PT"/>
              </w:rPr>
              <w:t>Terminei o curso geral do Ensino Secundário (9º ano de escolaridade) no ano lectivo de 1978/1979</w:t>
            </w:r>
            <w:r>
              <w:rPr>
                <w:i/>
                <w:shd w:val="clear" w:color="auto" w:fill="FFFF66"/>
                <w:lang w:val="pt-PT"/>
              </w:rPr>
              <w:t>.”</w:t>
            </w:r>
          </w:p>
        </w:tc>
      </w:tr>
      <w:tr w:rsidR="008F6F8B" w:rsidRPr="003E4B5D" w:rsidTr="00A37DB9">
        <w:tc>
          <w:tcPr>
            <w:tcW w:w="8613" w:type="dxa"/>
          </w:tcPr>
          <w:p w:rsidR="008F6F8B" w:rsidRPr="003E4B5D" w:rsidRDefault="008F6F8B" w:rsidP="00A37DB9">
            <w:pPr>
              <w:spacing w:after="0" w:line="240" w:lineRule="auto"/>
              <w:jc w:val="right"/>
              <w:rPr>
                <w:b/>
                <w:smallCaps/>
              </w:rPr>
            </w:pPr>
            <w:r w:rsidRPr="003E4B5D">
              <w:rPr>
                <w:outline/>
                <w:shadow/>
              </w:rPr>
              <w:t>As Minhas Raízes Familiares</w:t>
            </w:r>
          </w:p>
        </w:tc>
      </w:tr>
      <w:tr w:rsidR="008F6F8B" w:rsidRPr="00E3703B" w:rsidTr="00A37DB9">
        <w:tc>
          <w:tcPr>
            <w:tcW w:w="8613" w:type="dxa"/>
            <w:shd w:val="clear" w:color="auto" w:fill="FFFF66"/>
          </w:tcPr>
          <w:p w:rsidR="008F6F8B" w:rsidRDefault="008F6F8B" w:rsidP="00A37DB9">
            <w:pPr>
              <w:spacing w:after="0" w:line="240" w:lineRule="auto"/>
              <w:rPr>
                <w:i/>
                <w:lang w:val="pt-PT"/>
              </w:rPr>
            </w:pPr>
            <w:r>
              <w:rPr>
                <w:lang w:val="pt-PT"/>
              </w:rPr>
              <w:t>“</w:t>
            </w:r>
            <w:r w:rsidRPr="003E4B5D">
              <w:rPr>
                <w:lang w:val="pt-PT"/>
              </w:rPr>
              <w:t xml:space="preserve">[o pai] </w:t>
            </w:r>
            <w:r w:rsidRPr="003E4B5D">
              <w:rPr>
                <w:i/>
                <w:lang w:val="pt-PT"/>
              </w:rPr>
              <w:t>tinha desistido de estudar</w:t>
            </w:r>
            <w:r>
              <w:rPr>
                <w:i/>
                <w:lang w:val="pt-PT"/>
              </w:rPr>
              <w:t>”</w:t>
            </w:r>
          </w:p>
          <w:p w:rsidR="008F6F8B" w:rsidRDefault="008F6F8B" w:rsidP="00A37DB9">
            <w:pPr>
              <w:spacing w:after="0" w:line="240" w:lineRule="auto"/>
              <w:rPr>
                <w:i/>
                <w:lang w:val="pt-PT"/>
              </w:rPr>
            </w:pPr>
          </w:p>
          <w:p w:rsidR="008F6F8B" w:rsidRPr="00C40D22" w:rsidRDefault="008F6F8B" w:rsidP="00A37DB9">
            <w:pPr>
              <w:spacing w:after="0" w:line="240" w:lineRule="auto"/>
              <w:rPr>
                <w:i/>
                <w:lang w:val="pt-PT"/>
              </w:rPr>
            </w:pPr>
            <w:r w:rsidRPr="00C40D22">
              <w:rPr>
                <w:i/>
                <w:lang w:val="pt-PT"/>
              </w:rPr>
              <w:t>“Cada ruga tem uma história.”</w:t>
            </w:r>
          </w:p>
        </w:tc>
      </w:tr>
      <w:tr w:rsidR="008F6F8B" w:rsidRPr="003E4B5D" w:rsidTr="00A37DB9">
        <w:tc>
          <w:tcPr>
            <w:tcW w:w="8613" w:type="dxa"/>
          </w:tcPr>
          <w:p w:rsidR="008F6F8B" w:rsidRPr="003E4B5D" w:rsidRDefault="008F6F8B" w:rsidP="00A37DB9">
            <w:pPr>
              <w:spacing w:after="0" w:line="240" w:lineRule="auto"/>
              <w:jc w:val="right"/>
              <w:rPr>
                <w:i/>
              </w:rPr>
            </w:pPr>
            <w:r w:rsidRPr="003E4B5D">
              <w:rPr>
                <w:outline/>
                <w:shadow/>
              </w:rPr>
              <w:t>Vida Familiar</w:t>
            </w:r>
          </w:p>
        </w:tc>
      </w:tr>
      <w:tr w:rsidR="008F6F8B" w:rsidRPr="00E3703B" w:rsidTr="00A37DB9">
        <w:tc>
          <w:tcPr>
            <w:tcW w:w="8613" w:type="dxa"/>
            <w:shd w:val="clear" w:color="auto" w:fill="FFFF66"/>
          </w:tcPr>
          <w:p w:rsidR="008F6F8B" w:rsidRPr="003E4B5D" w:rsidRDefault="008F6F8B" w:rsidP="00A37DB9">
            <w:pPr>
              <w:spacing w:after="0" w:line="240" w:lineRule="auto"/>
              <w:rPr>
                <w:i/>
                <w:sz w:val="16"/>
                <w:szCs w:val="16"/>
                <w:lang w:val="pt-PT"/>
              </w:rPr>
            </w:pPr>
            <w:r>
              <w:rPr>
                <w:i/>
                <w:lang w:val="pt-PT"/>
              </w:rPr>
              <w:t>“</w:t>
            </w:r>
            <w:r w:rsidRPr="003E4B5D">
              <w:rPr>
                <w:i/>
                <w:lang w:val="pt-PT"/>
              </w:rPr>
              <w:t>Comecei a confeccionar, certos pratos, porque realmente são diferentes e saborosos</w:t>
            </w:r>
            <w:r>
              <w:rPr>
                <w:i/>
                <w:lang w:val="pt-PT"/>
              </w:rPr>
              <w:t>”</w:t>
            </w:r>
            <w:r w:rsidRPr="003E4B5D">
              <w:rPr>
                <w:i/>
                <w:sz w:val="16"/>
                <w:szCs w:val="16"/>
                <w:lang w:val="pt-PT"/>
              </w:rPr>
              <w:t xml:space="preserve"> </w:t>
            </w:r>
          </w:p>
        </w:tc>
      </w:tr>
      <w:tr w:rsidR="008F6F8B" w:rsidRPr="003E4B5D" w:rsidTr="00A37DB9">
        <w:tc>
          <w:tcPr>
            <w:tcW w:w="8613" w:type="dxa"/>
          </w:tcPr>
          <w:p w:rsidR="008F6F8B" w:rsidRPr="003E4B5D" w:rsidRDefault="008F6F8B" w:rsidP="00A37DB9">
            <w:pPr>
              <w:spacing w:after="0" w:line="240" w:lineRule="auto"/>
              <w:jc w:val="right"/>
              <w:rPr>
                <w:i/>
              </w:rPr>
            </w:pPr>
            <w:r w:rsidRPr="003E4B5D">
              <w:rPr>
                <w:outline/>
                <w:shadow/>
              </w:rPr>
              <w:t>Vida Social</w:t>
            </w:r>
          </w:p>
        </w:tc>
      </w:tr>
      <w:tr w:rsidR="008F6F8B" w:rsidRPr="003E4B5D" w:rsidTr="00A37DB9">
        <w:tc>
          <w:tcPr>
            <w:tcW w:w="8613" w:type="dxa"/>
            <w:shd w:val="clear" w:color="auto" w:fill="FFFF66"/>
          </w:tcPr>
          <w:p w:rsidR="008F6F8B" w:rsidRPr="003E4B5D" w:rsidRDefault="008F6F8B" w:rsidP="00A37DB9">
            <w:pPr>
              <w:spacing w:after="0" w:line="240" w:lineRule="auto"/>
              <w:rPr>
                <w:i/>
              </w:rPr>
            </w:pPr>
          </w:p>
        </w:tc>
      </w:tr>
      <w:tr w:rsidR="008F6F8B" w:rsidRPr="003E4B5D" w:rsidTr="00A37DB9">
        <w:tc>
          <w:tcPr>
            <w:tcW w:w="8613" w:type="dxa"/>
          </w:tcPr>
          <w:p w:rsidR="008F6F8B" w:rsidRPr="003E4B5D" w:rsidRDefault="008F6F8B" w:rsidP="00A37DB9">
            <w:pPr>
              <w:spacing w:after="0" w:line="240" w:lineRule="auto"/>
              <w:jc w:val="right"/>
              <w:rPr>
                <w:i/>
              </w:rPr>
            </w:pPr>
            <w:r>
              <w:rPr>
                <w:outline/>
                <w:shadow/>
              </w:rPr>
              <w:t>Percurso</w:t>
            </w:r>
            <w:r w:rsidRPr="003E4B5D">
              <w:rPr>
                <w:outline/>
                <w:shadow/>
              </w:rPr>
              <w:t xml:space="preserve"> Laboral</w:t>
            </w:r>
          </w:p>
        </w:tc>
      </w:tr>
      <w:tr w:rsidR="008F6F8B" w:rsidRPr="00313692" w:rsidTr="00A37DB9">
        <w:tc>
          <w:tcPr>
            <w:tcW w:w="8613" w:type="dxa"/>
            <w:shd w:val="clear" w:color="auto" w:fill="FFFF66"/>
          </w:tcPr>
          <w:p w:rsidR="008F6F8B" w:rsidRPr="00054011" w:rsidRDefault="008F6F8B" w:rsidP="00A37DB9">
            <w:pPr>
              <w:spacing w:after="0" w:line="240" w:lineRule="auto"/>
              <w:rPr>
                <w:i/>
                <w:lang w:val="pt-PT"/>
              </w:rPr>
            </w:pPr>
            <w:r w:rsidRPr="008B5CBB">
              <w:rPr>
                <w:i/>
                <w:lang w:val="pt-PT"/>
              </w:rPr>
              <w:t>“(…) havia muita instabilidade e insegurança</w:t>
            </w:r>
            <w:r w:rsidRPr="003E4B5D">
              <w:rPr>
                <w:i/>
                <w:lang w:val="pt-PT"/>
              </w:rPr>
              <w:t xml:space="preserve"> </w:t>
            </w:r>
            <w:r>
              <w:rPr>
                <w:i/>
                <w:lang w:val="pt-PT"/>
              </w:rPr>
              <w:t xml:space="preserve">(…) </w:t>
            </w:r>
            <w:r w:rsidRPr="003E4B5D">
              <w:rPr>
                <w:i/>
                <w:lang w:val="pt-PT"/>
              </w:rPr>
              <w:t>procurei esclarecim</w:t>
            </w:r>
            <w:r>
              <w:rPr>
                <w:i/>
                <w:lang w:val="pt-PT"/>
              </w:rPr>
              <w:t>entos e apoio junto do sindicato.</w:t>
            </w:r>
            <w:r w:rsidRPr="00054011">
              <w:rPr>
                <w:i/>
                <w:lang w:val="pt-PT"/>
              </w:rPr>
              <w:t xml:space="preserve"> A nossa região não estava abrangida (…). Tinha que ser feito alguma coisa.”</w:t>
            </w:r>
          </w:p>
          <w:p w:rsidR="008F6F8B" w:rsidRPr="003E4B5D" w:rsidRDefault="008F6F8B" w:rsidP="00A37DB9">
            <w:pPr>
              <w:spacing w:after="0" w:line="240" w:lineRule="auto"/>
              <w:rPr>
                <w:i/>
                <w:shd w:val="clear" w:color="auto" w:fill="C4BC96"/>
                <w:lang w:val="pt-PT"/>
              </w:rPr>
            </w:pPr>
          </w:p>
          <w:p w:rsidR="008F6F8B" w:rsidRPr="003E4B5D" w:rsidRDefault="008F6F8B" w:rsidP="00A37DB9">
            <w:pPr>
              <w:spacing w:after="0" w:line="240" w:lineRule="auto"/>
              <w:rPr>
                <w:i/>
                <w:shd w:val="clear" w:color="auto" w:fill="C4BC96"/>
                <w:lang w:val="pt-PT"/>
              </w:rPr>
            </w:pPr>
            <w:r>
              <w:rPr>
                <w:i/>
                <w:lang w:val="pt-PT"/>
              </w:rPr>
              <w:t xml:space="preserve">“(…) </w:t>
            </w:r>
            <w:r w:rsidRPr="003E4B5D">
              <w:rPr>
                <w:i/>
                <w:lang w:val="pt-PT"/>
              </w:rPr>
              <w:t>na União de Sindicatos de Vila Franca de Xira (…)Com a informação disponível, o convívio, comecei a compreender um pouco melhor as leis do trabalho</w:t>
            </w:r>
            <w:r>
              <w:rPr>
                <w:i/>
                <w:lang w:val="pt-PT"/>
              </w:rPr>
              <w:t>…”</w:t>
            </w:r>
          </w:p>
          <w:p w:rsidR="008F6F8B" w:rsidRPr="003E4B5D" w:rsidRDefault="008F6F8B" w:rsidP="00A37DB9">
            <w:pPr>
              <w:spacing w:after="0" w:line="240" w:lineRule="auto"/>
              <w:rPr>
                <w:i/>
                <w:shd w:val="clear" w:color="auto" w:fill="C4BC96"/>
                <w:lang w:val="pt-PT"/>
              </w:rPr>
            </w:pPr>
          </w:p>
          <w:p w:rsidR="008F6F8B" w:rsidRPr="003E4B5D" w:rsidRDefault="008F6F8B" w:rsidP="00A37DB9">
            <w:pPr>
              <w:spacing w:after="0" w:line="240" w:lineRule="auto"/>
              <w:rPr>
                <w:i/>
                <w:shd w:val="clear" w:color="auto" w:fill="C4BC96"/>
                <w:lang w:val="pt-PT"/>
              </w:rPr>
            </w:pPr>
            <w:r>
              <w:rPr>
                <w:i/>
                <w:lang w:val="pt-PT"/>
              </w:rPr>
              <w:t xml:space="preserve">“(…) </w:t>
            </w:r>
            <w:r w:rsidRPr="003E4B5D">
              <w:rPr>
                <w:i/>
                <w:lang w:val="pt-PT"/>
              </w:rPr>
              <w:t>de um professor de português, com quem eu aprendi muito</w:t>
            </w:r>
            <w:r>
              <w:rPr>
                <w:i/>
                <w:lang w:val="pt-PT"/>
              </w:rPr>
              <w:t>”</w:t>
            </w:r>
          </w:p>
          <w:p w:rsidR="008F6F8B" w:rsidRPr="003E4B5D" w:rsidRDefault="008F6F8B" w:rsidP="00A37DB9">
            <w:pPr>
              <w:spacing w:after="0" w:line="240" w:lineRule="auto"/>
              <w:rPr>
                <w:i/>
                <w:shd w:val="clear" w:color="auto" w:fill="C4BC96"/>
                <w:lang w:val="pt-PT"/>
              </w:rPr>
            </w:pPr>
          </w:p>
          <w:p w:rsidR="008F6F8B" w:rsidRPr="003E4B5D" w:rsidRDefault="008F6F8B" w:rsidP="00A37DB9">
            <w:pPr>
              <w:spacing w:after="0" w:line="240" w:lineRule="auto"/>
              <w:rPr>
                <w:i/>
                <w:shd w:val="clear" w:color="auto" w:fill="C4BC96"/>
                <w:lang w:val="pt-PT"/>
              </w:rPr>
            </w:pPr>
            <w:r>
              <w:rPr>
                <w:i/>
                <w:lang w:val="pt-PT"/>
              </w:rPr>
              <w:t xml:space="preserve">“(…) </w:t>
            </w:r>
            <w:r w:rsidRPr="003E4B5D">
              <w:rPr>
                <w:i/>
                <w:lang w:val="pt-PT"/>
              </w:rPr>
              <w:t>como Auxiliar de Serviços Gerais na divisão de Bibliotecas, a contrato de termo certo, fazia a limpeza à biblioteca, o tempo livre era passado no meio das estantes, pois gostava muito de ler, e tinha tantos livros à disposição, era só escolher, para não falar, das dúvidas que surgiam e podia esclarecer</w:t>
            </w:r>
          </w:p>
          <w:p w:rsidR="008F6F8B" w:rsidRPr="003E4B5D" w:rsidRDefault="008F6F8B" w:rsidP="00A37DB9">
            <w:pPr>
              <w:spacing w:after="0" w:line="240" w:lineRule="auto"/>
              <w:rPr>
                <w:i/>
                <w:shd w:val="clear" w:color="auto" w:fill="C4BC96"/>
                <w:lang w:val="pt-PT"/>
              </w:rPr>
            </w:pPr>
          </w:p>
          <w:p w:rsidR="008F6F8B" w:rsidRPr="003E4B5D" w:rsidRDefault="008F6F8B" w:rsidP="00A37DB9">
            <w:pPr>
              <w:spacing w:after="0" w:line="240" w:lineRule="auto"/>
              <w:rPr>
                <w:i/>
                <w:lang w:val="pt-PT"/>
              </w:rPr>
            </w:pPr>
            <w:r w:rsidRPr="003E4B5D">
              <w:rPr>
                <w:i/>
                <w:lang w:val="pt-PT"/>
              </w:rPr>
              <w:t>para o Sector de Expediente e Arquivo. Esta mudança foi mais acentuada (…)</w:t>
            </w:r>
            <w:r>
              <w:rPr>
                <w:i/>
                <w:lang w:val="pt-PT"/>
              </w:rPr>
              <w:t xml:space="preserve"> </w:t>
            </w:r>
            <w:r w:rsidRPr="003E4B5D">
              <w:rPr>
                <w:i/>
                <w:lang w:val="pt-PT"/>
              </w:rPr>
              <w:t>Aprendi coisas novas.</w:t>
            </w:r>
            <w:r>
              <w:rPr>
                <w:i/>
                <w:lang w:val="pt-PT"/>
              </w:rPr>
              <w:t>”</w:t>
            </w:r>
          </w:p>
          <w:p w:rsidR="008F6F8B" w:rsidRPr="003E4B5D" w:rsidRDefault="008F6F8B" w:rsidP="00A37DB9">
            <w:pPr>
              <w:spacing w:after="0" w:line="240" w:lineRule="auto"/>
              <w:rPr>
                <w:i/>
                <w:lang w:val="pt-PT"/>
              </w:rPr>
            </w:pPr>
          </w:p>
          <w:p w:rsidR="008F6F8B" w:rsidRPr="003E4B5D" w:rsidRDefault="008F6F8B" w:rsidP="00A37DB9">
            <w:pPr>
              <w:spacing w:after="0" w:line="360" w:lineRule="auto"/>
              <w:rPr>
                <w:i/>
                <w:lang w:val="pt-PT"/>
              </w:rPr>
            </w:pPr>
            <w:r>
              <w:rPr>
                <w:i/>
                <w:shd w:val="clear" w:color="auto" w:fill="FFFF66"/>
                <w:lang w:val="pt-PT"/>
              </w:rPr>
              <w:t>“</w:t>
            </w:r>
            <w:r w:rsidRPr="003E4B5D">
              <w:rPr>
                <w:i/>
                <w:shd w:val="clear" w:color="auto" w:fill="FFFF66"/>
                <w:lang w:val="pt-PT"/>
              </w:rPr>
              <w:t>Frequentei as formações</w:t>
            </w:r>
            <w:r w:rsidRPr="003E4B5D">
              <w:rPr>
                <w:i/>
                <w:lang w:val="pt-PT"/>
              </w:rPr>
              <w:t>:</w:t>
            </w:r>
          </w:p>
          <w:p w:rsidR="008F6F8B" w:rsidRPr="003E4B5D" w:rsidRDefault="008F6F8B" w:rsidP="00A37DB9">
            <w:pPr>
              <w:spacing w:after="0" w:line="240" w:lineRule="auto"/>
              <w:rPr>
                <w:i/>
                <w:shd w:val="clear" w:color="auto" w:fill="FFFF66"/>
                <w:lang w:val="pt-PT"/>
              </w:rPr>
            </w:pPr>
            <w:r>
              <w:rPr>
                <w:i/>
                <w:shd w:val="clear" w:color="auto" w:fill="FFFF66"/>
                <w:lang w:val="pt-PT"/>
              </w:rPr>
              <w:t xml:space="preserve">- </w:t>
            </w:r>
            <w:r w:rsidRPr="003E4B5D">
              <w:rPr>
                <w:i/>
                <w:shd w:val="clear" w:color="auto" w:fill="FFFF66"/>
                <w:lang w:val="pt-PT"/>
              </w:rPr>
              <w:t>Atendimento ao Público-resolução de problemas</w:t>
            </w:r>
          </w:p>
          <w:p w:rsidR="008F6F8B" w:rsidRPr="003E4B5D" w:rsidRDefault="008F6F8B" w:rsidP="00A37DB9">
            <w:pPr>
              <w:spacing w:after="0" w:line="240" w:lineRule="auto"/>
              <w:rPr>
                <w:i/>
                <w:shd w:val="clear" w:color="auto" w:fill="FFFF66"/>
                <w:lang w:val="pt-PT"/>
              </w:rPr>
            </w:pPr>
            <w:r>
              <w:rPr>
                <w:i/>
                <w:shd w:val="clear" w:color="auto" w:fill="FFFF66"/>
                <w:lang w:val="pt-PT"/>
              </w:rPr>
              <w:t xml:space="preserve">- </w:t>
            </w:r>
            <w:r w:rsidRPr="003E4B5D">
              <w:rPr>
                <w:i/>
                <w:shd w:val="clear" w:color="auto" w:fill="FFFF66"/>
                <w:lang w:val="pt-PT"/>
              </w:rPr>
              <w:t>Regime de Férias, faltas e licenças</w:t>
            </w:r>
            <w:r>
              <w:rPr>
                <w:i/>
                <w:shd w:val="clear" w:color="auto" w:fill="FFFF66"/>
                <w:lang w:val="pt-PT"/>
              </w:rPr>
              <w:t>”</w:t>
            </w:r>
          </w:p>
          <w:p w:rsidR="008F6F8B" w:rsidRPr="003E4B5D" w:rsidRDefault="008F6F8B" w:rsidP="00A37DB9">
            <w:pPr>
              <w:spacing w:after="0" w:line="240" w:lineRule="auto"/>
              <w:rPr>
                <w:i/>
                <w:shd w:val="clear" w:color="auto" w:fill="FFFF66"/>
                <w:lang w:val="pt-PT"/>
              </w:rPr>
            </w:pPr>
          </w:p>
          <w:p w:rsidR="008F6F8B" w:rsidRPr="003E4B5D" w:rsidRDefault="008F6F8B" w:rsidP="00A37DB9">
            <w:pPr>
              <w:spacing w:after="0" w:line="240" w:lineRule="auto"/>
              <w:rPr>
                <w:i/>
                <w:lang w:val="pt-PT"/>
              </w:rPr>
            </w:pPr>
            <w:r>
              <w:rPr>
                <w:i/>
                <w:shd w:val="clear" w:color="auto" w:fill="FFFF66"/>
                <w:lang w:val="pt-PT"/>
              </w:rPr>
              <w:t>“</w:t>
            </w:r>
            <w:r w:rsidRPr="003E4B5D">
              <w:rPr>
                <w:i/>
                <w:shd w:val="clear" w:color="auto" w:fill="FFFF66"/>
                <w:lang w:val="pt-PT"/>
              </w:rPr>
              <w:t>Participo</w:t>
            </w:r>
            <w:r w:rsidRPr="003E4B5D">
              <w:rPr>
                <w:i/>
                <w:lang w:val="pt-PT"/>
              </w:rPr>
              <w:t xml:space="preserve"> (…) em </w:t>
            </w:r>
            <w:r w:rsidRPr="003E4B5D">
              <w:rPr>
                <w:i/>
                <w:shd w:val="clear" w:color="auto" w:fill="FFFF66"/>
                <w:lang w:val="pt-PT"/>
              </w:rPr>
              <w:t>eventos e colóquios</w:t>
            </w:r>
            <w:r w:rsidRPr="003E4B5D">
              <w:rPr>
                <w:i/>
                <w:lang w:val="pt-PT"/>
              </w:rPr>
              <w:t>.</w:t>
            </w:r>
            <w:r>
              <w:rPr>
                <w:i/>
                <w:lang w:val="pt-PT"/>
              </w:rPr>
              <w:t>”</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Pr>
                <w:i/>
                <w:shd w:val="clear" w:color="auto" w:fill="FFFF66"/>
                <w:lang w:val="pt-PT"/>
              </w:rPr>
              <w:t>“</w:t>
            </w:r>
            <w:r w:rsidRPr="003E4B5D">
              <w:rPr>
                <w:i/>
                <w:shd w:val="clear" w:color="auto" w:fill="FFFF66"/>
                <w:lang w:val="pt-PT"/>
              </w:rPr>
              <w:t>Portal do Cidadão  (…) podemos conhecer o que é feito em prol do cidadão da 3º idade; conviver e aprender com a sua experiência, às vezes um pouco desanimados pela ausência de saúde e dificuldades da vida</w:t>
            </w:r>
            <w:r>
              <w:rPr>
                <w:i/>
                <w:shd w:val="clear" w:color="auto" w:fill="FFFF66"/>
                <w:lang w:val="pt-PT"/>
              </w:rPr>
              <w:t xml:space="preserve"> (…)”</w:t>
            </w:r>
          </w:p>
          <w:p w:rsidR="008F6F8B" w:rsidRPr="003E4B5D" w:rsidRDefault="008F6F8B" w:rsidP="00A37DB9">
            <w:pPr>
              <w:spacing w:after="0" w:line="240" w:lineRule="auto"/>
              <w:rPr>
                <w:i/>
                <w:lang w:val="pt-PT"/>
              </w:rPr>
            </w:pPr>
          </w:p>
          <w:p w:rsidR="008F6F8B" w:rsidRPr="00125972" w:rsidRDefault="008F6F8B" w:rsidP="00A37DB9">
            <w:pPr>
              <w:spacing w:after="0" w:line="240" w:lineRule="auto"/>
              <w:rPr>
                <w:i/>
                <w:shd w:val="clear" w:color="auto" w:fill="FFFF66"/>
                <w:lang w:val="pt-PT"/>
              </w:rPr>
            </w:pPr>
            <w:r>
              <w:rPr>
                <w:i/>
                <w:shd w:val="clear" w:color="auto" w:fill="FFFF66"/>
                <w:lang w:val="pt-PT"/>
              </w:rPr>
              <w:t>“«</w:t>
            </w:r>
            <w:r w:rsidRPr="003E4B5D">
              <w:rPr>
                <w:i/>
                <w:shd w:val="clear" w:color="auto" w:fill="FFFF66"/>
                <w:lang w:val="pt-PT"/>
              </w:rPr>
              <w:t>Encont</w:t>
            </w:r>
            <w:r>
              <w:rPr>
                <w:i/>
                <w:shd w:val="clear" w:color="auto" w:fill="FFFF66"/>
                <w:lang w:val="pt-PT"/>
              </w:rPr>
              <w:t xml:space="preserve">ro Transnacional da Infância – </w:t>
            </w:r>
            <w:r w:rsidRPr="003E4B5D">
              <w:rPr>
                <w:i/>
                <w:shd w:val="clear" w:color="auto" w:fill="FFFF66"/>
                <w:lang w:val="pt-PT"/>
              </w:rPr>
              <w:t>Infância: Nascer com Direitos, Crescer com Protecção</w:t>
            </w:r>
            <w:r>
              <w:rPr>
                <w:i/>
                <w:shd w:val="clear" w:color="auto" w:fill="FFFF66"/>
                <w:lang w:val="pt-PT"/>
              </w:rPr>
              <w:t xml:space="preserve">», </w:t>
            </w:r>
            <w:r w:rsidRPr="00125972">
              <w:rPr>
                <w:i/>
                <w:lang w:val="pt-PT"/>
              </w:rPr>
              <w:t>tentamos aprender mais</w:t>
            </w:r>
            <w:r>
              <w:rPr>
                <w:i/>
                <w:lang w:val="pt-PT"/>
              </w:rPr>
              <w:t>”</w:t>
            </w:r>
          </w:p>
          <w:p w:rsidR="008F6F8B" w:rsidRPr="00125972" w:rsidRDefault="008F6F8B" w:rsidP="00A37DB9">
            <w:pPr>
              <w:spacing w:after="0" w:line="240" w:lineRule="auto"/>
              <w:rPr>
                <w:i/>
                <w:lang w:val="pt-PT"/>
              </w:rPr>
            </w:pPr>
          </w:p>
        </w:tc>
      </w:tr>
    </w:tbl>
    <w:p w:rsidR="00EC6A7E" w:rsidRDefault="00EC6A7E" w:rsidP="008F6F8B">
      <w:pPr>
        <w:pStyle w:val="PargrafodaLista"/>
        <w:spacing w:after="0" w:line="360" w:lineRule="auto"/>
        <w:ind w:left="0"/>
        <w:rPr>
          <w:sz w:val="24"/>
          <w:szCs w:val="24"/>
          <w:lang w:val="pt-PT"/>
        </w:rPr>
      </w:pPr>
    </w:p>
    <w:p w:rsidR="008F6F8B" w:rsidRDefault="00EC6A7E" w:rsidP="00973BE5">
      <w:pPr>
        <w:pStyle w:val="PargrafodaLista"/>
        <w:spacing w:after="240" w:line="360" w:lineRule="auto"/>
        <w:ind w:left="0"/>
        <w:contextualSpacing w:val="0"/>
        <w:rPr>
          <w:sz w:val="24"/>
          <w:szCs w:val="24"/>
          <w:lang w:val="pt-PT"/>
        </w:rPr>
      </w:pPr>
      <w:r>
        <w:rPr>
          <w:sz w:val="24"/>
          <w:szCs w:val="24"/>
          <w:lang w:val="pt-PT"/>
        </w:rPr>
        <w:t xml:space="preserve">     </w:t>
      </w:r>
      <w:r w:rsidR="008F6F8B">
        <w:rPr>
          <w:sz w:val="24"/>
          <w:szCs w:val="24"/>
          <w:lang w:val="pt-PT"/>
        </w:rPr>
        <w:t>A escola, para Bela, revelou-se como um recurso determinante para a sua formação e para a forma como se assumiu como pessoa e cidadã. Tendo em conta a idade de Bela e o contexto socio-económico do país do final dos anos 50, esta mulher, ainda que tenha nascido e crescido num meio rural, contrariamente a uma grande parte da população portuguesa dos anos 60, frequentou a escola, tendo concluído o</w:t>
      </w:r>
      <w:r w:rsidR="008F6F8B" w:rsidRPr="001F749E">
        <w:rPr>
          <w:sz w:val="24"/>
          <w:szCs w:val="24"/>
          <w:lang w:val="pt-PT"/>
        </w:rPr>
        <w:t xml:space="preserve"> </w:t>
      </w:r>
      <w:r w:rsidR="008F6F8B">
        <w:rPr>
          <w:sz w:val="24"/>
          <w:szCs w:val="24"/>
          <w:lang w:val="pt-PT"/>
        </w:rPr>
        <w:t xml:space="preserve">então </w:t>
      </w:r>
      <w:r w:rsidR="008F6F8B">
        <w:rPr>
          <w:sz w:val="24"/>
          <w:szCs w:val="24"/>
          <w:lang w:val="pt-PT"/>
        </w:rPr>
        <w:lastRenderedPageBreak/>
        <w:t xml:space="preserve">designado </w:t>
      </w:r>
      <w:r w:rsidR="008F6F8B" w:rsidRPr="001F749E">
        <w:rPr>
          <w:sz w:val="24"/>
          <w:szCs w:val="24"/>
          <w:lang w:val="pt-PT"/>
        </w:rPr>
        <w:t xml:space="preserve">Curso Geral do Ensino Secundário </w:t>
      </w:r>
      <w:r w:rsidR="008F6F8B">
        <w:rPr>
          <w:sz w:val="24"/>
          <w:szCs w:val="24"/>
          <w:lang w:val="pt-PT"/>
        </w:rPr>
        <w:t>que corresponde ao actual 3º Ciclo do Ensino Básico</w:t>
      </w:r>
      <w:r w:rsidR="008F6F8B" w:rsidRPr="001F749E">
        <w:rPr>
          <w:sz w:val="24"/>
          <w:szCs w:val="24"/>
          <w:lang w:val="pt-PT"/>
        </w:rPr>
        <w:t>.</w:t>
      </w:r>
      <w:r w:rsidR="008F6F8B">
        <w:rPr>
          <w:sz w:val="24"/>
          <w:szCs w:val="24"/>
          <w:lang w:val="pt-PT"/>
        </w:rPr>
        <w:t xml:space="preserve"> </w:t>
      </w:r>
    </w:p>
    <w:p w:rsidR="008F6F8B" w:rsidRPr="00125972" w:rsidRDefault="008F6F8B" w:rsidP="00680C9E">
      <w:pPr>
        <w:pStyle w:val="PargrafodaLista"/>
        <w:numPr>
          <w:ilvl w:val="0"/>
          <w:numId w:val="60"/>
        </w:numPr>
        <w:spacing w:after="0" w:line="360" w:lineRule="auto"/>
        <w:rPr>
          <w:smallCaps/>
          <w:sz w:val="24"/>
          <w:szCs w:val="24"/>
          <w:lang w:val="pt-PT"/>
        </w:rPr>
      </w:pPr>
      <w:r w:rsidRPr="00125972">
        <w:rPr>
          <w:smallCaps/>
          <w:sz w:val="24"/>
          <w:szCs w:val="24"/>
          <w:lang w:val="pt-PT"/>
        </w:rPr>
        <w:t>A escola e a formação</w:t>
      </w:r>
    </w:p>
    <w:p w:rsidR="008F6F8B" w:rsidRDefault="00296FC2" w:rsidP="008F6F8B">
      <w:pPr>
        <w:pStyle w:val="PargrafodaLista"/>
        <w:spacing w:after="0" w:line="360" w:lineRule="auto"/>
        <w:ind w:left="0"/>
        <w:rPr>
          <w:sz w:val="24"/>
          <w:szCs w:val="24"/>
          <w:lang w:val="pt-PT"/>
        </w:rPr>
      </w:pPr>
      <w:r>
        <w:rPr>
          <w:sz w:val="24"/>
          <w:szCs w:val="24"/>
          <w:lang w:val="pt-PT"/>
        </w:rPr>
        <w:t xml:space="preserve">     </w:t>
      </w:r>
      <w:r w:rsidR="008F6F8B">
        <w:rPr>
          <w:sz w:val="24"/>
          <w:szCs w:val="24"/>
          <w:lang w:val="pt-PT"/>
        </w:rPr>
        <w:t xml:space="preserve">Sobre esta experiência, há que distinguir duas situações distintas: o significado e a relevância da escola para Bela no momento em que iniciou o seu percurso escolar e a crescente valorização das aprendizagens para ela. </w:t>
      </w:r>
    </w:p>
    <w:p w:rsidR="008F6F8B" w:rsidRPr="00752F17" w:rsidRDefault="00296FC2" w:rsidP="008F6F8B">
      <w:pPr>
        <w:spacing w:after="0" w:line="360" w:lineRule="auto"/>
        <w:rPr>
          <w:i/>
          <w:sz w:val="24"/>
          <w:szCs w:val="24"/>
          <w:shd w:val="clear" w:color="auto" w:fill="FFFF66"/>
          <w:lang w:val="pt-PT"/>
        </w:rPr>
      </w:pPr>
      <w:r>
        <w:rPr>
          <w:sz w:val="24"/>
          <w:szCs w:val="24"/>
          <w:lang w:val="pt-PT"/>
        </w:rPr>
        <w:t xml:space="preserve">     </w:t>
      </w:r>
      <w:r w:rsidR="008F6F8B">
        <w:rPr>
          <w:sz w:val="24"/>
          <w:szCs w:val="24"/>
          <w:lang w:val="pt-PT"/>
        </w:rPr>
        <w:t>Tendo crescido num meio rural e familiar, a casa e a terra proporcionavam a Bela, enquanto criança, uma vivência de liberdade junto da natureza. A ida para a escola representou uma nova etapa, com conotação negativa, associada a regras, limitações e obrigações. Diz a própria sobre esta etapa: “</w:t>
      </w:r>
      <w:r w:rsidR="008F6F8B" w:rsidRPr="00752F17">
        <w:rPr>
          <w:i/>
          <w:sz w:val="24"/>
          <w:szCs w:val="24"/>
          <w:lang w:val="pt-PT"/>
        </w:rPr>
        <w:t>Quando entrei pela primeira vez neste edifício (…)só pensava na privação d</w:t>
      </w:r>
      <w:r w:rsidR="008F6F8B">
        <w:rPr>
          <w:i/>
          <w:sz w:val="24"/>
          <w:szCs w:val="24"/>
          <w:lang w:val="pt-PT"/>
        </w:rPr>
        <w:t xml:space="preserve">a minha </w:t>
      </w:r>
      <w:r w:rsidR="008F6F8B" w:rsidRPr="00752F17">
        <w:rPr>
          <w:i/>
          <w:sz w:val="24"/>
          <w:szCs w:val="24"/>
          <w:lang w:val="pt-PT"/>
        </w:rPr>
        <w:t xml:space="preserve">liberdade e a descoberta do relógio, horário para tudo(…)”. </w:t>
      </w:r>
      <w:r w:rsidR="008F6F8B" w:rsidRPr="00752F17">
        <w:rPr>
          <w:sz w:val="24"/>
          <w:szCs w:val="24"/>
          <w:lang w:val="pt-PT"/>
        </w:rPr>
        <w:t xml:space="preserve">Contudo, </w:t>
      </w:r>
      <w:r w:rsidR="008F6F8B">
        <w:rPr>
          <w:sz w:val="24"/>
          <w:szCs w:val="24"/>
          <w:lang w:val="pt-PT"/>
        </w:rPr>
        <w:t xml:space="preserve">esta experiência constrangedora foi substituída pela descoberta de novas possibilidade: </w:t>
      </w:r>
      <w:r w:rsidR="008F6F8B" w:rsidRPr="00752F17">
        <w:rPr>
          <w:sz w:val="24"/>
          <w:szCs w:val="24"/>
          <w:lang w:val="pt-PT"/>
        </w:rPr>
        <w:t>“</w:t>
      </w:r>
      <w:r w:rsidR="008F6F8B" w:rsidRPr="00752F17">
        <w:rPr>
          <w:i/>
          <w:sz w:val="24"/>
          <w:szCs w:val="24"/>
          <w:lang w:val="pt-PT"/>
        </w:rPr>
        <w:t>Quando descobri que podia ler os jornais do avô, foi das emoções mais lindas que tive.”</w:t>
      </w:r>
    </w:p>
    <w:p w:rsidR="008F6F8B" w:rsidRDefault="00296FC2" w:rsidP="008F6F8B">
      <w:pPr>
        <w:pStyle w:val="PargrafodaLista"/>
        <w:spacing w:after="0" w:line="360" w:lineRule="auto"/>
        <w:ind w:left="0"/>
        <w:rPr>
          <w:sz w:val="24"/>
          <w:szCs w:val="24"/>
          <w:lang w:val="pt-PT"/>
        </w:rPr>
      </w:pPr>
      <w:r>
        <w:rPr>
          <w:sz w:val="24"/>
          <w:szCs w:val="24"/>
          <w:lang w:val="pt-PT"/>
        </w:rPr>
        <w:t xml:space="preserve">     </w:t>
      </w:r>
      <w:r w:rsidR="008F6F8B">
        <w:rPr>
          <w:sz w:val="24"/>
          <w:szCs w:val="24"/>
          <w:lang w:val="pt-PT"/>
        </w:rPr>
        <w:t xml:space="preserve">A perda de </w:t>
      </w:r>
      <w:r w:rsidR="008F6F8B" w:rsidRPr="00752F17">
        <w:rPr>
          <w:sz w:val="24"/>
          <w:szCs w:val="24"/>
          <w:lang w:val="pt-PT"/>
        </w:rPr>
        <w:t xml:space="preserve">uma forma de liberdade e a conquista de </w:t>
      </w:r>
      <w:r w:rsidR="008F6F8B">
        <w:rPr>
          <w:sz w:val="24"/>
          <w:szCs w:val="24"/>
          <w:lang w:val="pt-PT"/>
        </w:rPr>
        <w:t>novas</w:t>
      </w:r>
      <w:r w:rsidR="008F6F8B" w:rsidRPr="00752F17">
        <w:rPr>
          <w:sz w:val="24"/>
          <w:szCs w:val="24"/>
          <w:lang w:val="pt-PT"/>
        </w:rPr>
        <w:t xml:space="preserve"> possibilidades, “</w:t>
      </w:r>
      <w:r w:rsidR="008F6F8B" w:rsidRPr="00752F17">
        <w:rPr>
          <w:i/>
          <w:sz w:val="24"/>
          <w:szCs w:val="24"/>
          <w:lang w:val="pt-PT"/>
        </w:rPr>
        <w:t>ler os jornais do avô”,</w:t>
      </w:r>
      <w:r w:rsidR="008F6F8B">
        <w:rPr>
          <w:i/>
          <w:lang w:val="pt-PT"/>
        </w:rPr>
        <w:t xml:space="preserve"> </w:t>
      </w:r>
      <w:r w:rsidR="008F6F8B">
        <w:rPr>
          <w:sz w:val="24"/>
          <w:szCs w:val="24"/>
          <w:lang w:val="pt-PT"/>
        </w:rPr>
        <w:t>revela dois aspectos distintos e relevantes na formação de Bela:</w:t>
      </w:r>
    </w:p>
    <w:p w:rsidR="008F6F8B" w:rsidRDefault="008F6F8B" w:rsidP="00680C9E">
      <w:pPr>
        <w:pStyle w:val="PargrafodaLista"/>
        <w:numPr>
          <w:ilvl w:val="0"/>
          <w:numId w:val="70"/>
        </w:numPr>
        <w:spacing w:after="0" w:line="360" w:lineRule="auto"/>
        <w:rPr>
          <w:sz w:val="24"/>
          <w:szCs w:val="24"/>
          <w:lang w:val="pt-PT"/>
        </w:rPr>
      </w:pPr>
      <w:r>
        <w:rPr>
          <w:sz w:val="24"/>
          <w:szCs w:val="24"/>
          <w:lang w:val="pt-PT"/>
        </w:rPr>
        <w:t>A existência de recursos e rotinas associadas à cultura e à informação;</w:t>
      </w:r>
    </w:p>
    <w:p w:rsidR="008F6F8B" w:rsidRDefault="008F6F8B" w:rsidP="00680C9E">
      <w:pPr>
        <w:pStyle w:val="PargrafodaLista"/>
        <w:numPr>
          <w:ilvl w:val="0"/>
          <w:numId w:val="70"/>
        </w:numPr>
        <w:spacing w:after="0" w:line="360" w:lineRule="auto"/>
        <w:rPr>
          <w:sz w:val="24"/>
          <w:szCs w:val="24"/>
          <w:lang w:val="pt-PT"/>
        </w:rPr>
      </w:pPr>
      <w:r>
        <w:rPr>
          <w:sz w:val="24"/>
          <w:szCs w:val="24"/>
          <w:lang w:val="pt-PT"/>
        </w:rPr>
        <w:t xml:space="preserve">A relevância da figura masculina, o avô, que, no contexto familiar, era quem lia o jornal, aproximando-se do modelo de família tradicional em que o homem lê e procura estar informado sobre a terra, o país e o mundo. </w:t>
      </w:r>
    </w:p>
    <w:p w:rsidR="008F6F8B" w:rsidRDefault="00296FC2" w:rsidP="008F6F8B">
      <w:pPr>
        <w:pStyle w:val="PargrafodaLista"/>
        <w:spacing w:after="0" w:line="360" w:lineRule="auto"/>
        <w:ind w:left="0"/>
        <w:rPr>
          <w:sz w:val="24"/>
          <w:szCs w:val="24"/>
          <w:lang w:val="pt-PT"/>
        </w:rPr>
      </w:pPr>
      <w:r>
        <w:rPr>
          <w:sz w:val="24"/>
          <w:szCs w:val="24"/>
          <w:lang w:val="pt-PT"/>
        </w:rPr>
        <w:t xml:space="preserve">     </w:t>
      </w:r>
      <w:r w:rsidR="008F6F8B">
        <w:rPr>
          <w:sz w:val="24"/>
          <w:szCs w:val="24"/>
          <w:lang w:val="pt-PT"/>
        </w:rPr>
        <w:t xml:space="preserve">A capacidade de ler os jornais permitiu a esta mulher a conquista de novos conhecimentos e uma imagem mais global e alargada da sua realidade, como também a redefinição de lógicas subjacentes e tradicionalmente associadas aos papéis dos homens e das mulheres na família. Neste sentido, ser capaz de ler o jornal do avô representou para Bela a apropriação de um novo poder, saber ler, estar informada, ser como o avô na célula familiar. </w:t>
      </w:r>
    </w:p>
    <w:p w:rsidR="008F6F8B" w:rsidRDefault="00296FC2" w:rsidP="008F6F8B">
      <w:pPr>
        <w:pStyle w:val="PargrafodaLista"/>
        <w:spacing w:after="0" w:line="360" w:lineRule="auto"/>
        <w:ind w:left="0"/>
        <w:rPr>
          <w:sz w:val="24"/>
          <w:szCs w:val="24"/>
          <w:lang w:val="pt-PT"/>
        </w:rPr>
      </w:pPr>
      <w:r>
        <w:rPr>
          <w:sz w:val="24"/>
          <w:szCs w:val="24"/>
          <w:lang w:val="pt-PT"/>
        </w:rPr>
        <w:t xml:space="preserve">     </w:t>
      </w:r>
      <w:r w:rsidR="008F6F8B">
        <w:rPr>
          <w:sz w:val="24"/>
          <w:szCs w:val="24"/>
          <w:lang w:val="pt-PT"/>
        </w:rPr>
        <w:t xml:space="preserve">Paralelamente, tendo como referência a história da família, nomeadamente o facto de o pai ter deixado </w:t>
      </w:r>
      <w:r w:rsidR="008F6F8B" w:rsidRPr="00683707">
        <w:rPr>
          <w:sz w:val="24"/>
          <w:szCs w:val="24"/>
          <w:lang w:val="pt-PT"/>
        </w:rPr>
        <w:t xml:space="preserve">de estudar e as dificuldades que marcaram a vida deste, Bela prossegue os seus estudos, apesar das dificuldades que refere: </w:t>
      </w:r>
      <w:r w:rsidR="008F6F8B">
        <w:rPr>
          <w:sz w:val="24"/>
          <w:szCs w:val="24"/>
          <w:lang w:val="pt-PT"/>
        </w:rPr>
        <w:t>“</w:t>
      </w:r>
      <w:r w:rsidR="008F6F8B" w:rsidRPr="00683707">
        <w:rPr>
          <w:i/>
          <w:sz w:val="24"/>
          <w:szCs w:val="24"/>
          <w:lang w:val="pt-PT"/>
        </w:rPr>
        <w:t>Para</w:t>
      </w:r>
      <w:r w:rsidR="008F6F8B">
        <w:rPr>
          <w:i/>
          <w:sz w:val="24"/>
          <w:szCs w:val="24"/>
          <w:lang w:val="pt-PT"/>
        </w:rPr>
        <w:t xml:space="preserve"> frequentar o 2º ciclo e a Escola Secundária tive que me deslocar para Valença”.</w:t>
      </w:r>
      <w:r w:rsidR="008F6F8B">
        <w:rPr>
          <w:sz w:val="24"/>
          <w:szCs w:val="24"/>
          <w:lang w:val="pt-PT"/>
        </w:rPr>
        <w:t xml:space="preserve"> </w:t>
      </w:r>
    </w:p>
    <w:p w:rsidR="008F6F8B" w:rsidRDefault="00296FC2" w:rsidP="008F6F8B">
      <w:pPr>
        <w:pStyle w:val="PargrafodaLista"/>
        <w:spacing w:after="0" w:line="360" w:lineRule="auto"/>
        <w:ind w:left="0"/>
        <w:rPr>
          <w:sz w:val="24"/>
          <w:szCs w:val="24"/>
          <w:lang w:val="pt-PT"/>
        </w:rPr>
      </w:pPr>
      <w:r>
        <w:rPr>
          <w:sz w:val="24"/>
          <w:szCs w:val="24"/>
          <w:lang w:val="pt-PT"/>
        </w:rPr>
        <w:lastRenderedPageBreak/>
        <w:t xml:space="preserve">     </w:t>
      </w:r>
      <w:r w:rsidR="008F6F8B">
        <w:rPr>
          <w:sz w:val="24"/>
          <w:szCs w:val="24"/>
          <w:lang w:val="pt-PT"/>
        </w:rPr>
        <w:t>Concluiu o Curso Geral, não tendo prosseguido os estudos. Sobre este assunto, não há qualquer referência no PRA da adulta sobre as razões que estiveram subjacentes a tal escolha, pelo que será pertinente, na entrevista, compreender o enquadramento desta situação.</w:t>
      </w:r>
    </w:p>
    <w:p w:rsidR="008F6F8B" w:rsidRDefault="00296FC2" w:rsidP="008F6F8B">
      <w:pPr>
        <w:spacing w:after="0" w:line="360" w:lineRule="auto"/>
        <w:rPr>
          <w:sz w:val="24"/>
          <w:szCs w:val="24"/>
          <w:lang w:val="pt-PT"/>
        </w:rPr>
      </w:pPr>
      <w:r>
        <w:rPr>
          <w:sz w:val="24"/>
          <w:szCs w:val="24"/>
          <w:lang w:val="pt-PT"/>
        </w:rPr>
        <w:t xml:space="preserve">     </w:t>
      </w:r>
      <w:r w:rsidR="008F6F8B">
        <w:rPr>
          <w:sz w:val="24"/>
          <w:szCs w:val="24"/>
          <w:lang w:val="pt-PT"/>
        </w:rPr>
        <w:t xml:space="preserve">Em adulta, no contexto da sua vida profissional, nomeadamente a desempenhar funções na Câmara Municipal de Vila Franca de Xira, Bela enumera formação que realizou: </w:t>
      </w:r>
      <w:r w:rsidR="008F6F8B" w:rsidRPr="008B5CBB">
        <w:rPr>
          <w:i/>
          <w:sz w:val="24"/>
          <w:szCs w:val="24"/>
          <w:lang w:val="pt-PT"/>
        </w:rPr>
        <w:t xml:space="preserve">“Atendimento ao Público – resolução de problemas” </w:t>
      </w:r>
      <w:r w:rsidR="008F6F8B" w:rsidRPr="008B5CBB">
        <w:rPr>
          <w:sz w:val="24"/>
          <w:szCs w:val="24"/>
          <w:lang w:val="pt-PT"/>
        </w:rPr>
        <w:t>e</w:t>
      </w:r>
      <w:r w:rsidR="008F6F8B" w:rsidRPr="008B5CBB">
        <w:rPr>
          <w:i/>
          <w:sz w:val="24"/>
          <w:szCs w:val="24"/>
          <w:lang w:val="pt-PT"/>
        </w:rPr>
        <w:t xml:space="preserve"> “Regime de Férias, faltas e licenças”</w:t>
      </w:r>
      <w:r w:rsidR="008F6F8B">
        <w:rPr>
          <w:sz w:val="24"/>
          <w:szCs w:val="24"/>
          <w:lang w:val="pt-PT"/>
        </w:rPr>
        <w:t xml:space="preserve">. Esta formação dá-se num momento de maior estabilidade e segurança profissionais, pois não corresponde ao início do seu percurso profissional, o que pode estar relacionado com os facto de, anteriormente, Bela ter trabalhado na limpeza e de esta área de actividade ser pouco valorizada. </w:t>
      </w:r>
    </w:p>
    <w:p w:rsidR="008F6F8B" w:rsidRDefault="00296FC2" w:rsidP="008F6F8B">
      <w:pPr>
        <w:spacing w:after="0" w:line="360" w:lineRule="auto"/>
        <w:rPr>
          <w:sz w:val="24"/>
          <w:szCs w:val="24"/>
          <w:lang w:val="pt-PT"/>
        </w:rPr>
      </w:pPr>
      <w:r>
        <w:rPr>
          <w:sz w:val="24"/>
          <w:szCs w:val="24"/>
          <w:lang w:val="pt-PT"/>
        </w:rPr>
        <w:t xml:space="preserve">     </w:t>
      </w:r>
      <w:r w:rsidR="008F6F8B">
        <w:rPr>
          <w:sz w:val="24"/>
          <w:szCs w:val="24"/>
          <w:lang w:val="pt-PT"/>
        </w:rPr>
        <w:t>Foi ainda no contexto profissional que Bela se sentiu motivada pela sua directora para melhorar a sua qualificação, como refere na entrevista realizada:</w:t>
      </w:r>
    </w:p>
    <w:p w:rsidR="008F6F8B" w:rsidRPr="00FA1BB4" w:rsidRDefault="008F6F8B" w:rsidP="00FA1BB4">
      <w:pPr>
        <w:spacing w:after="0" w:line="240" w:lineRule="auto"/>
        <w:ind w:left="709"/>
        <w:rPr>
          <w:i/>
          <w:sz w:val="22"/>
          <w:szCs w:val="22"/>
          <w:lang w:val="pt-PT"/>
        </w:rPr>
      </w:pPr>
      <w:r w:rsidRPr="00FA1BB4">
        <w:rPr>
          <w:i/>
          <w:sz w:val="22"/>
          <w:szCs w:val="22"/>
          <w:lang w:val="pt-PT"/>
        </w:rPr>
        <w:t>“Daí para a frente ela tem-me sempre incentivado. Depois deu-me… eh… fiquei lá dentro, na secretaria, … depois ela disse ‘Olha</w:t>
      </w:r>
      <w:r w:rsidR="004736A4">
        <w:rPr>
          <w:i/>
          <w:sz w:val="22"/>
          <w:szCs w:val="22"/>
          <w:lang w:val="pt-PT"/>
        </w:rPr>
        <w:t xml:space="preserve"> </w:t>
      </w:r>
      <w:r w:rsidRPr="00FA1BB4">
        <w:rPr>
          <w:i/>
          <w:sz w:val="22"/>
          <w:szCs w:val="22"/>
          <w:lang w:val="pt-PT"/>
        </w:rPr>
        <w:t>,</w:t>
      </w:r>
      <w:r w:rsidR="00C00721" w:rsidRPr="00C00721">
        <w:rPr>
          <w:i/>
          <w:color w:val="808080" w:themeColor="background1" w:themeShade="80"/>
          <w:sz w:val="22"/>
          <w:szCs w:val="22"/>
          <w:highlight w:val="darkGray"/>
          <w:lang w:val="pt-PT"/>
        </w:rPr>
        <w:t>carolina</w:t>
      </w:r>
      <w:r w:rsidR="00C00721">
        <w:rPr>
          <w:i/>
          <w:sz w:val="22"/>
          <w:szCs w:val="22"/>
          <w:lang w:val="pt-PT"/>
        </w:rPr>
        <w:t>,</w:t>
      </w:r>
      <w:r w:rsidRPr="00FA1BB4">
        <w:rPr>
          <w:i/>
          <w:sz w:val="22"/>
          <w:szCs w:val="22"/>
          <w:lang w:val="pt-PT"/>
        </w:rPr>
        <w:t xml:space="preserve"> porque é que tu…’ dava-me mais… cada vez dava-me mais responsabilidade e a responsabilidade, eu não estava a ganhar para ela… mas continuei a trabalhar e ela disse-me ‘ Olha, vai tirar o 12º ano e isso assim, porque a gente requalifica-te… tu já fazes, só precisas de tirar o 11º para seres requalificada. “</w:t>
      </w:r>
    </w:p>
    <w:p w:rsidR="008F6F8B" w:rsidRPr="0046009F" w:rsidRDefault="008F6F8B" w:rsidP="008F6F8B">
      <w:pPr>
        <w:spacing w:after="0" w:line="360" w:lineRule="auto"/>
        <w:rPr>
          <w:sz w:val="24"/>
          <w:szCs w:val="24"/>
          <w:lang w:val="pt-PT"/>
        </w:rPr>
      </w:pPr>
    </w:p>
    <w:p w:rsidR="008F6F8B" w:rsidRPr="00125972" w:rsidRDefault="008F6F8B" w:rsidP="00680C9E">
      <w:pPr>
        <w:pStyle w:val="PargrafodaLista"/>
        <w:numPr>
          <w:ilvl w:val="0"/>
          <w:numId w:val="60"/>
        </w:numPr>
        <w:spacing w:after="0" w:line="360" w:lineRule="auto"/>
        <w:rPr>
          <w:b/>
          <w:smallCaps/>
          <w:shadow/>
          <w:sz w:val="24"/>
          <w:szCs w:val="24"/>
          <w:lang w:val="pt-PT"/>
        </w:rPr>
      </w:pPr>
      <w:r w:rsidRPr="00125972">
        <w:rPr>
          <w:smallCaps/>
          <w:sz w:val="24"/>
          <w:szCs w:val="24"/>
          <w:lang w:val="pt-PT"/>
        </w:rPr>
        <w:t>Aprendizagens não formais e informais</w:t>
      </w:r>
    </w:p>
    <w:p w:rsidR="008F6F8B" w:rsidRDefault="00296FC2" w:rsidP="008F6F8B">
      <w:pPr>
        <w:spacing w:after="0" w:line="360" w:lineRule="auto"/>
        <w:rPr>
          <w:sz w:val="24"/>
          <w:szCs w:val="24"/>
          <w:lang w:val="pt-PT"/>
        </w:rPr>
      </w:pPr>
      <w:r>
        <w:rPr>
          <w:sz w:val="24"/>
          <w:szCs w:val="24"/>
          <w:lang w:val="pt-PT"/>
        </w:rPr>
        <w:t xml:space="preserve">     </w:t>
      </w:r>
      <w:r w:rsidR="008F6F8B">
        <w:rPr>
          <w:sz w:val="24"/>
          <w:szCs w:val="24"/>
          <w:lang w:val="pt-PT"/>
        </w:rPr>
        <w:t>Em todas as etapas da sua vida profissional, Bela diz ter aprendido algo que valoriza. No primeiro emprego, nomeadamente na empresa Avícola da Galícia, como reacção à situação que a própria considerou e refere como de “muita instabilidade e insegurança”, Bela procurou informar-se sobre os seus direitos junto do sindicato. Desta iniciativa, resultou um conhecimento progressivo dos direitos de quem trabalha, da existência de estruturas sindicais e da situação de isolamento e de vulnerabilidade da região e de todos o que nela trabalhavam, uma vez que as estruturas sindicais da altura não a abrangiam. A esta etapa, sucedeu-se um envolvimento progressivo de Bela nas estruturas sindicais e um conhecimento crescente da legislação, como a própria refere “</w:t>
      </w:r>
      <w:r w:rsidR="008F6F8B" w:rsidRPr="002424FA">
        <w:rPr>
          <w:i/>
          <w:sz w:val="24"/>
          <w:szCs w:val="24"/>
          <w:lang w:val="pt-PT"/>
        </w:rPr>
        <w:t>na União de Sindicatos de Vila Franca de Xira (…)</w:t>
      </w:r>
      <w:r w:rsidR="008F6F8B">
        <w:rPr>
          <w:i/>
          <w:sz w:val="24"/>
          <w:szCs w:val="24"/>
          <w:lang w:val="pt-PT"/>
        </w:rPr>
        <w:t xml:space="preserve"> </w:t>
      </w:r>
      <w:r w:rsidR="008F6F8B" w:rsidRPr="002424FA">
        <w:rPr>
          <w:i/>
          <w:sz w:val="24"/>
          <w:szCs w:val="24"/>
          <w:lang w:val="pt-PT"/>
        </w:rPr>
        <w:t>Com a informação disponível, o convívio, comecei a compreender um pouco melhor as leis do trabalho”.</w:t>
      </w:r>
      <w:r w:rsidR="008F6F8B">
        <w:rPr>
          <w:sz w:val="24"/>
          <w:szCs w:val="24"/>
          <w:lang w:val="pt-PT"/>
        </w:rPr>
        <w:t xml:space="preserve"> Também é significativo que, no âmbito deste envolvimento, tenha surgido a oportunidade de Bela migrar para Vila Franca de Xira, por se constituir na época, como </w:t>
      </w:r>
      <w:r w:rsidR="008F6F8B">
        <w:rPr>
          <w:sz w:val="24"/>
          <w:szCs w:val="24"/>
          <w:lang w:val="pt-PT"/>
        </w:rPr>
        <w:lastRenderedPageBreak/>
        <w:t>um destino apetecível pela oferta de trabalho, como já foi referido neste capítulo, ponto 1. Salienta-se ainda que, no âmbito desta primeira experiência, Bela organizou o tema que apresentou na sessão de Júri de Validação de Competências de nível secundário. Com o título «Do ovo a caminho do prato», Bela abordou a criação de aves, abordando conceitos relacionados com a tecnologia, a biologia, o ambiente, a saúde pública, a economia, o direito (dos animais) e o enquadramento legal desta actividade económica, revelando curiosidade, espírito crítico e capacidade de integrar novos saberes na sua experiência pessoal, pois estabeleceu uma comparação entre a criação artificial dos animais e a sua experiência no meio rural e doméstico.</w:t>
      </w:r>
    </w:p>
    <w:p w:rsidR="008F6F8B" w:rsidRPr="00ED1CFB" w:rsidRDefault="00296FC2" w:rsidP="008F6F8B">
      <w:pPr>
        <w:spacing w:after="0" w:line="360" w:lineRule="auto"/>
        <w:rPr>
          <w:i/>
          <w:sz w:val="24"/>
          <w:szCs w:val="24"/>
          <w:shd w:val="clear" w:color="auto" w:fill="C4BC96"/>
          <w:lang w:val="pt-PT"/>
        </w:rPr>
      </w:pPr>
      <w:r>
        <w:rPr>
          <w:sz w:val="24"/>
          <w:szCs w:val="24"/>
          <w:lang w:val="pt-PT"/>
        </w:rPr>
        <w:t xml:space="preserve">     </w:t>
      </w:r>
      <w:r w:rsidR="008F6F8B" w:rsidRPr="00ED1CFB">
        <w:rPr>
          <w:sz w:val="24"/>
          <w:szCs w:val="24"/>
          <w:lang w:val="pt-PT"/>
        </w:rPr>
        <w:t>Num outro contexto profissional, como empregada de limpeza em casas particulares, Bela afirma ter aprendido com as pessoas com quem contactou ou para quem trabalhou, nomeadamente com “</w:t>
      </w:r>
      <w:r w:rsidR="008F6F8B" w:rsidRPr="00ED1CFB">
        <w:rPr>
          <w:i/>
          <w:sz w:val="24"/>
          <w:szCs w:val="24"/>
          <w:lang w:val="pt-PT"/>
        </w:rPr>
        <w:t>um professor de português, com quem eu aprendi muito”.</w:t>
      </w:r>
    </w:p>
    <w:p w:rsidR="008F6F8B" w:rsidRPr="00ED1CFB" w:rsidRDefault="00EC6A7E" w:rsidP="008F6F8B">
      <w:pPr>
        <w:spacing w:after="0" w:line="360" w:lineRule="auto"/>
        <w:rPr>
          <w:i/>
          <w:sz w:val="24"/>
          <w:szCs w:val="24"/>
          <w:shd w:val="clear" w:color="auto" w:fill="C4BC96"/>
          <w:lang w:val="pt-PT"/>
        </w:rPr>
      </w:pPr>
      <w:r>
        <w:rPr>
          <w:sz w:val="24"/>
          <w:szCs w:val="24"/>
          <w:lang w:val="pt-PT"/>
        </w:rPr>
        <w:t xml:space="preserve">     </w:t>
      </w:r>
      <w:r w:rsidR="008F6F8B" w:rsidRPr="00ED1CFB">
        <w:rPr>
          <w:sz w:val="24"/>
          <w:szCs w:val="24"/>
          <w:lang w:val="pt-PT"/>
        </w:rPr>
        <w:t>Como Auxiliar de Serviços Gerais na divisão de Bibliotecas na Câmara Municipal de Vila Franca de Xira, em que era responsável pelo serviço de limpeza, Bela também aproveitou para aprender, lendo e debatendo dúvidas que lhe surgiam junto das pessoas que trabalhavam neste sector: “</w:t>
      </w:r>
      <w:r w:rsidR="008F6F8B" w:rsidRPr="00ED1CFB">
        <w:rPr>
          <w:i/>
          <w:sz w:val="24"/>
          <w:szCs w:val="24"/>
          <w:lang w:val="pt-PT"/>
        </w:rPr>
        <w:t>fazia a limpeza à biblioteca, o tempo livre era passado no meio das estantes, pois gostava muito de ler, e tinha tantos livros à disposição, era só escolher, para não falar, das dúvidas que surgiam e podia esclarecer”.</w:t>
      </w:r>
    </w:p>
    <w:p w:rsidR="008F6F8B" w:rsidRPr="0012299A" w:rsidRDefault="00296FC2" w:rsidP="008F6F8B">
      <w:pPr>
        <w:spacing w:after="0" w:line="360" w:lineRule="auto"/>
        <w:rPr>
          <w:sz w:val="24"/>
          <w:szCs w:val="24"/>
          <w:lang w:val="pt-PT"/>
        </w:rPr>
      </w:pPr>
      <w:r>
        <w:rPr>
          <w:sz w:val="24"/>
          <w:szCs w:val="24"/>
          <w:lang w:val="pt-PT"/>
        </w:rPr>
        <w:t xml:space="preserve">     </w:t>
      </w:r>
      <w:r w:rsidR="008F6F8B">
        <w:rPr>
          <w:sz w:val="24"/>
          <w:szCs w:val="24"/>
          <w:lang w:val="pt-PT"/>
        </w:rPr>
        <w:t xml:space="preserve">Esta sua capacidade de transformar as vivências em oportunidades para aprender, revela um carácter pró-activo, o que resultou em novas oportunidades profissionais na instituição. </w:t>
      </w:r>
      <w:r w:rsidR="008F6F8B" w:rsidRPr="0012299A">
        <w:rPr>
          <w:sz w:val="24"/>
          <w:szCs w:val="24"/>
          <w:lang w:val="pt-PT"/>
        </w:rPr>
        <w:t>No sector de Expediente e Arquivo, Bela alarga o seu quadro funcional e começa a</w:t>
      </w:r>
      <w:r w:rsidR="008F6F8B" w:rsidRPr="0012299A">
        <w:rPr>
          <w:i/>
          <w:sz w:val="24"/>
          <w:szCs w:val="24"/>
          <w:lang w:val="pt-PT"/>
        </w:rPr>
        <w:t xml:space="preserve"> “desempenhar funções administrativas” </w:t>
      </w:r>
      <w:r w:rsidR="008F6F8B" w:rsidRPr="0012299A">
        <w:rPr>
          <w:sz w:val="24"/>
          <w:szCs w:val="24"/>
          <w:lang w:val="pt-PT"/>
        </w:rPr>
        <w:t>o que é referido por ela como tendo sido</w:t>
      </w:r>
      <w:r w:rsidR="008F6F8B" w:rsidRPr="0012299A">
        <w:rPr>
          <w:i/>
          <w:sz w:val="24"/>
          <w:szCs w:val="24"/>
          <w:lang w:val="pt-PT"/>
        </w:rPr>
        <w:t xml:space="preserve"> “ mudança foi mais acentuada (…) “, </w:t>
      </w:r>
      <w:r w:rsidR="008F6F8B" w:rsidRPr="0012299A">
        <w:rPr>
          <w:sz w:val="24"/>
          <w:szCs w:val="24"/>
          <w:lang w:val="pt-PT"/>
        </w:rPr>
        <w:t xml:space="preserve">mas igualmente propiciadora de novos desafios e aprendizagens: </w:t>
      </w:r>
      <w:r w:rsidR="008F6F8B" w:rsidRPr="0012299A">
        <w:rPr>
          <w:i/>
          <w:sz w:val="24"/>
          <w:szCs w:val="24"/>
          <w:lang w:val="pt-PT"/>
        </w:rPr>
        <w:t>“Aprendi coisas novas”.</w:t>
      </w:r>
    </w:p>
    <w:p w:rsidR="008F6F8B" w:rsidRPr="00E225DE" w:rsidRDefault="00296FC2" w:rsidP="008F6F8B">
      <w:pPr>
        <w:spacing w:after="0" w:line="360" w:lineRule="auto"/>
        <w:rPr>
          <w:i/>
          <w:lang w:val="pt-PT"/>
        </w:rPr>
      </w:pPr>
      <w:r>
        <w:rPr>
          <w:sz w:val="24"/>
          <w:szCs w:val="24"/>
          <w:lang w:val="pt-PT"/>
        </w:rPr>
        <w:t xml:space="preserve">     </w:t>
      </w:r>
      <w:r w:rsidR="008F6F8B">
        <w:rPr>
          <w:sz w:val="24"/>
          <w:szCs w:val="24"/>
          <w:lang w:val="pt-PT"/>
        </w:rPr>
        <w:t>Neste enquadramento profissional, Bela envolveu-se em eventos culturais e sociais relevantes, como colóquios e outras iniciativas camarárias, em que são abordadas temáticas diversas, nomeadamente no «Portal do Cidadão», em que “</w:t>
      </w:r>
      <w:r w:rsidR="008F6F8B" w:rsidRPr="0012299A">
        <w:rPr>
          <w:i/>
          <w:sz w:val="24"/>
          <w:szCs w:val="24"/>
          <w:lang w:val="pt-PT"/>
        </w:rPr>
        <w:t>podemos conhecer o que é feito em prol do cidadão da 3ª idade; conviver e aprender com a sua experiência</w:t>
      </w:r>
      <w:r w:rsidR="008F6F8B">
        <w:rPr>
          <w:sz w:val="24"/>
          <w:szCs w:val="24"/>
          <w:lang w:val="pt-PT"/>
        </w:rPr>
        <w:t xml:space="preserve">” e o «Encontro Transnacional da Infância» em que foi debatido o tema “Infância: Nascer com Direitos, Crescer com Protecção”. Bela revela sensibilidade para </w:t>
      </w:r>
      <w:r w:rsidR="008F6F8B">
        <w:rPr>
          <w:sz w:val="24"/>
          <w:szCs w:val="24"/>
          <w:lang w:val="pt-PT"/>
        </w:rPr>
        <w:lastRenderedPageBreak/>
        <w:t xml:space="preserve">problemas sociais, relacionados com pessoas idosas e com crianças, e afirma que é sua prioridade </w:t>
      </w:r>
      <w:r w:rsidR="008F6F8B" w:rsidRPr="00E225DE">
        <w:rPr>
          <w:sz w:val="24"/>
          <w:szCs w:val="24"/>
          <w:lang w:val="pt-PT"/>
        </w:rPr>
        <w:t>“</w:t>
      </w:r>
      <w:r w:rsidR="008F6F8B" w:rsidRPr="00E225DE">
        <w:rPr>
          <w:i/>
          <w:sz w:val="24"/>
          <w:szCs w:val="24"/>
          <w:lang w:val="pt-PT"/>
        </w:rPr>
        <w:t xml:space="preserve"> aprender mais”.</w:t>
      </w:r>
    </w:p>
    <w:p w:rsidR="008F6F8B" w:rsidRDefault="00296FC2" w:rsidP="008F6F8B">
      <w:pPr>
        <w:pStyle w:val="PargrafodaLista"/>
        <w:spacing w:after="0" w:line="360" w:lineRule="auto"/>
        <w:ind w:left="0"/>
        <w:rPr>
          <w:sz w:val="24"/>
          <w:szCs w:val="24"/>
          <w:lang w:val="pt-PT"/>
        </w:rPr>
      </w:pPr>
      <w:r>
        <w:rPr>
          <w:sz w:val="24"/>
          <w:szCs w:val="24"/>
          <w:lang w:val="pt-PT"/>
        </w:rPr>
        <w:t xml:space="preserve">     </w:t>
      </w:r>
      <w:r w:rsidR="008F6F8B" w:rsidRPr="00E225DE">
        <w:rPr>
          <w:sz w:val="24"/>
          <w:szCs w:val="24"/>
          <w:lang w:val="pt-PT"/>
        </w:rPr>
        <w:t>É</w:t>
      </w:r>
      <w:r w:rsidR="008F6F8B">
        <w:rPr>
          <w:sz w:val="24"/>
          <w:szCs w:val="24"/>
          <w:lang w:val="pt-PT"/>
        </w:rPr>
        <w:t>, portanto, uma mulher pró-activa, dinâmica e empreendedora, capaz de mobilizar as situações que vivencia em aprendizagens úteis e significativas para o seu percurso individual, social e profissional.</w:t>
      </w:r>
    </w:p>
    <w:p w:rsidR="00296FC2" w:rsidRPr="00E225DE" w:rsidRDefault="00296FC2" w:rsidP="008F6F8B">
      <w:pPr>
        <w:pStyle w:val="PargrafodaLista"/>
        <w:spacing w:after="0" w:line="360" w:lineRule="auto"/>
        <w:ind w:left="0"/>
        <w:rPr>
          <w:sz w:val="24"/>
          <w:szCs w:val="24"/>
          <w:lang w:val="pt-PT"/>
        </w:rPr>
      </w:pPr>
    </w:p>
    <w:p w:rsidR="008F6F8B" w:rsidRPr="00625850" w:rsidRDefault="008F6F8B" w:rsidP="00680C9E">
      <w:pPr>
        <w:pStyle w:val="PargrafodaLista"/>
        <w:numPr>
          <w:ilvl w:val="0"/>
          <w:numId w:val="63"/>
        </w:numPr>
        <w:spacing w:after="0" w:line="360" w:lineRule="auto"/>
        <w:rPr>
          <w:b/>
          <w:shadow/>
          <w:sz w:val="24"/>
          <w:szCs w:val="24"/>
          <w:lang w:val="pt-PT"/>
        </w:rPr>
      </w:pPr>
      <w:r w:rsidRPr="00625850">
        <w:rPr>
          <w:b/>
          <w:shadow/>
          <w:sz w:val="24"/>
          <w:szCs w:val="24"/>
          <w:lang w:val="pt-PT"/>
        </w:rPr>
        <w:t xml:space="preserve">O trabalho  </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8F6F8B" w:rsidRPr="003E4B5D" w:rsidTr="00A37DB9">
        <w:tc>
          <w:tcPr>
            <w:tcW w:w="8613" w:type="dxa"/>
          </w:tcPr>
          <w:p w:rsidR="008F6F8B" w:rsidRPr="003E4B5D" w:rsidRDefault="008F6F8B" w:rsidP="00A37DB9">
            <w:pPr>
              <w:spacing w:after="0" w:line="240" w:lineRule="auto"/>
              <w:jc w:val="right"/>
              <w:rPr>
                <w:outline/>
                <w:shadow/>
              </w:rPr>
            </w:pPr>
            <w:r w:rsidRPr="003E4B5D">
              <w:rPr>
                <w:outline/>
                <w:shadow/>
              </w:rPr>
              <w:t>Dados Pessoais</w:t>
            </w:r>
          </w:p>
        </w:tc>
      </w:tr>
      <w:tr w:rsidR="008F6F8B" w:rsidRPr="00331150" w:rsidTr="00A37DB9">
        <w:tc>
          <w:tcPr>
            <w:tcW w:w="8613" w:type="dxa"/>
            <w:shd w:val="clear" w:color="auto" w:fill="C2D69B"/>
          </w:tcPr>
          <w:p w:rsidR="008F6F8B" w:rsidRPr="00DA2398" w:rsidRDefault="008F6F8B" w:rsidP="00A37DB9">
            <w:pPr>
              <w:spacing w:after="0" w:line="240" w:lineRule="auto"/>
              <w:rPr>
                <w:i/>
                <w:lang w:val="pt-PT"/>
              </w:rPr>
            </w:pPr>
            <w:r w:rsidRPr="00DA2398">
              <w:rPr>
                <w:i/>
                <w:lang w:val="pt-PT"/>
              </w:rPr>
              <w:t>“Iniciei-me no mundo do trabalho, em 20 de Agosto de 1979, na empresa Avícola da Galicia S.A., na produção de pintos do dia”</w:t>
            </w:r>
          </w:p>
          <w:p w:rsidR="008F6F8B" w:rsidRPr="00DA2398" w:rsidRDefault="008F6F8B" w:rsidP="00A37DB9">
            <w:pPr>
              <w:spacing w:after="0" w:line="240" w:lineRule="auto"/>
              <w:jc w:val="right"/>
              <w:rPr>
                <w:outline/>
                <w:shadow/>
                <w:lang w:val="pt-PT"/>
              </w:rPr>
            </w:pPr>
          </w:p>
        </w:tc>
      </w:tr>
      <w:tr w:rsidR="008F6F8B" w:rsidRPr="003E4B5D" w:rsidTr="00A37DB9">
        <w:tc>
          <w:tcPr>
            <w:tcW w:w="8613" w:type="dxa"/>
          </w:tcPr>
          <w:p w:rsidR="008F6F8B" w:rsidRPr="003E4B5D" w:rsidRDefault="008F6F8B" w:rsidP="00A37DB9">
            <w:pPr>
              <w:spacing w:after="0" w:line="240" w:lineRule="auto"/>
              <w:jc w:val="right"/>
              <w:rPr>
                <w:smallCaps/>
              </w:rPr>
            </w:pPr>
            <w:r w:rsidRPr="003E4B5D">
              <w:rPr>
                <w:outline/>
                <w:shadow/>
              </w:rPr>
              <w:t>As Minhas Raízes Familiares</w:t>
            </w:r>
          </w:p>
        </w:tc>
      </w:tr>
      <w:tr w:rsidR="008F6F8B" w:rsidRPr="00331150" w:rsidTr="00A37DB9">
        <w:tc>
          <w:tcPr>
            <w:tcW w:w="8613" w:type="dxa"/>
            <w:shd w:val="clear" w:color="auto" w:fill="C2D69B"/>
          </w:tcPr>
          <w:p w:rsidR="008F6F8B" w:rsidRPr="00C40D22" w:rsidRDefault="008F6F8B" w:rsidP="00A37DB9">
            <w:pPr>
              <w:spacing w:after="0" w:line="240" w:lineRule="auto"/>
              <w:rPr>
                <w:i/>
                <w:outline/>
                <w:shadow/>
                <w:lang w:val="pt-PT"/>
              </w:rPr>
            </w:pPr>
            <w:r w:rsidRPr="00C40D22">
              <w:rPr>
                <w:i/>
                <w:lang w:val="pt-PT"/>
              </w:rPr>
              <w:t>”(…)todos tinham que trabalhar e abominava os que nada queriam fazer</w:t>
            </w:r>
            <w:r>
              <w:rPr>
                <w:i/>
                <w:lang w:val="pt-PT"/>
              </w:rPr>
              <w:t xml:space="preserve"> (</w:t>
            </w:r>
            <w:r w:rsidRPr="00C40D22">
              <w:rPr>
                <w:lang w:val="pt-PT"/>
              </w:rPr>
              <w:t>sobre o avô paterno</w:t>
            </w:r>
            <w:r>
              <w:rPr>
                <w:i/>
                <w:lang w:val="pt-PT"/>
              </w:rPr>
              <w:t>)</w:t>
            </w:r>
          </w:p>
        </w:tc>
      </w:tr>
      <w:tr w:rsidR="008F6F8B" w:rsidRPr="003E4B5D" w:rsidTr="00A37DB9">
        <w:tc>
          <w:tcPr>
            <w:tcW w:w="8613" w:type="dxa"/>
          </w:tcPr>
          <w:p w:rsidR="008F6F8B" w:rsidRPr="003E4B5D" w:rsidRDefault="008F6F8B" w:rsidP="00A37DB9">
            <w:pPr>
              <w:spacing w:after="0" w:line="240" w:lineRule="auto"/>
              <w:jc w:val="right"/>
              <w:rPr>
                <w:i/>
              </w:rPr>
            </w:pPr>
            <w:r w:rsidRPr="003E4B5D">
              <w:rPr>
                <w:outline/>
                <w:shadow/>
              </w:rPr>
              <w:t>Vida Familiar</w:t>
            </w:r>
          </w:p>
        </w:tc>
      </w:tr>
      <w:tr w:rsidR="008F6F8B" w:rsidRPr="00331150" w:rsidTr="00A37DB9">
        <w:tc>
          <w:tcPr>
            <w:tcW w:w="8613" w:type="dxa"/>
            <w:shd w:val="clear" w:color="auto" w:fill="C2D69B"/>
          </w:tcPr>
          <w:p w:rsidR="008F6F8B" w:rsidRPr="003E4B5D" w:rsidRDefault="008F6F8B" w:rsidP="00A37DB9">
            <w:pPr>
              <w:spacing w:after="0" w:line="240" w:lineRule="auto"/>
              <w:rPr>
                <w:i/>
                <w:shd w:val="clear" w:color="auto" w:fill="C2D69B"/>
                <w:lang w:val="pt-PT"/>
              </w:rPr>
            </w:pPr>
            <w:r>
              <w:rPr>
                <w:i/>
                <w:lang w:val="pt-PT"/>
              </w:rPr>
              <w:t xml:space="preserve">“(…) </w:t>
            </w:r>
            <w:r w:rsidRPr="003E4B5D">
              <w:rPr>
                <w:i/>
                <w:lang w:val="pt-PT"/>
              </w:rPr>
              <w:t xml:space="preserve">decidimos viver juntos (…)Eu, </w:t>
            </w:r>
            <w:r w:rsidRPr="003E4B5D">
              <w:rPr>
                <w:i/>
                <w:shd w:val="clear" w:color="auto" w:fill="C2D69B"/>
                <w:lang w:val="pt-PT"/>
              </w:rPr>
              <w:t>trabalhava em limpeza</w:t>
            </w:r>
            <w:r>
              <w:rPr>
                <w:i/>
                <w:shd w:val="clear" w:color="auto" w:fill="C2D69B"/>
                <w:lang w:val="pt-PT"/>
              </w:rPr>
              <w:t>”</w:t>
            </w:r>
          </w:p>
          <w:p w:rsidR="008F6F8B" w:rsidRPr="003E4B5D" w:rsidRDefault="008F6F8B" w:rsidP="00A37DB9">
            <w:pPr>
              <w:spacing w:after="0" w:line="240" w:lineRule="auto"/>
              <w:rPr>
                <w:i/>
                <w:shd w:val="clear" w:color="auto" w:fill="C2D69B"/>
                <w:lang w:val="pt-PT"/>
              </w:rPr>
            </w:pPr>
          </w:p>
          <w:p w:rsidR="008F6F8B" w:rsidRDefault="008F6F8B" w:rsidP="00A37DB9">
            <w:pPr>
              <w:spacing w:after="0" w:line="240" w:lineRule="auto"/>
              <w:rPr>
                <w:i/>
                <w:lang w:val="pt-PT"/>
              </w:rPr>
            </w:pPr>
            <w:r>
              <w:rPr>
                <w:i/>
                <w:lang w:val="pt-PT"/>
              </w:rPr>
              <w:t xml:space="preserve">“(…) </w:t>
            </w:r>
            <w:r w:rsidRPr="003E4B5D">
              <w:rPr>
                <w:i/>
                <w:lang w:val="pt-PT"/>
              </w:rPr>
              <w:t>amamentei durante três meses</w:t>
            </w:r>
            <w:r>
              <w:rPr>
                <w:i/>
                <w:lang w:val="pt-PT"/>
              </w:rPr>
              <w:t xml:space="preserve">, </w:t>
            </w:r>
            <w:r w:rsidRPr="003E4B5D">
              <w:rPr>
                <w:i/>
                <w:shd w:val="clear" w:color="auto" w:fill="C2D69B"/>
                <w:lang w:val="pt-PT"/>
              </w:rPr>
              <w:t>até começar a trabalhar</w:t>
            </w:r>
            <w:r w:rsidRPr="003E4B5D">
              <w:rPr>
                <w:i/>
                <w:lang w:val="pt-PT"/>
              </w:rPr>
              <w:t>.</w:t>
            </w:r>
            <w:r>
              <w:rPr>
                <w:i/>
                <w:lang w:val="pt-PT"/>
              </w:rPr>
              <w:t>”</w:t>
            </w:r>
          </w:p>
          <w:p w:rsidR="008F6F8B" w:rsidRDefault="008F6F8B" w:rsidP="00A37DB9">
            <w:pPr>
              <w:spacing w:after="0" w:line="240" w:lineRule="auto"/>
              <w:rPr>
                <w:i/>
                <w:lang w:val="pt-PT"/>
              </w:rPr>
            </w:pPr>
          </w:p>
          <w:p w:rsidR="008F6F8B" w:rsidRPr="00125972" w:rsidRDefault="008F6F8B" w:rsidP="00A37DB9">
            <w:pPr>
              <w:spacing w:after="0" w:line="240" w:lineRule="auto"/>
              <w:rPr>
                <w:i/>
                <w:lang w:val="pt-PT"/>
              </w:rPr>
            </w:pPr>
            <w:r w:rsidRPr="00125972">
              <w:rPr>
                <w:i/>
                <w:lang w:val="pt-PT"/>
              </w:rPr>
              <w:t>“Época difícil. (…)</w:t>
            </w:r>
          </w:p>
          <w:p w:rsidR="008F6F8B" w:rsidRDefault="008F6F8B" w:rsidP="00A37DB9">
            <w:pPr>
              <w:spacing w:after="0" w:line="240" w:lineRule="auto"/>
              <w:rPr>
                <w:i/>
                <w:lang w:val="pt-PT"/>
              </w:rPr>
            </w:pPr>
            <w:r w:rsidRPr="00C40D22">
              <w:rPr>
                <w:i/>
                <w:lang w:val="pt-PT"/>
              </w:rPr>
              <w:t>O pouco tempo livre, dedicava-o à casa e principalmente aos meus filhos.</w:t>
            </w:r>
            <w:r>
              <w:rPr>
                <w:i/>
                <w:lang w:val="pt-PT"/>
              </w:rPr>
              <w:t>”</w:t>
            </w:r>
          </w:p>
          <w:p w:rsidR="008F6F8B" w:rsidRDefault="008F6F8B" w:rsidP="00A37DB9">
            <w:pPr>
              <w:spacing w:after="0" w:line="240" w:lineRule="auto"/>
              <w:rPr>
                <w:i/>
                <w:lang w:val="pt-PT"/>
              </w:rPr>
            </w:pPr>
          </w:p>
          <w:p w:rsidR="008F6F8B" w:rsidRDefault="008F6F8B" w:rsidP="00A37DB9">
            <w:pPr>
              <w:spacing w:after="0" w:line="240" w:lineRule="auto"/>
              <w:rPr>
                <w:lang w:val="pt-PT"/>
              </w:rPr>
            </w:pPr>
            <w:r>
              <w:rPr>
                <w:i/>
                <w:lang w:val="pt-PT"/>
              </w:rPr>
              <w:t xml:space="preserve">“(…) </w:t>
            </w:r>
            <w:r w:rsidRPr="00C40D22">
              <w:rPr>
                <w:i/>
                <w:lang w:val="pt-PT"/>
              </w:rPr>
              <w:t>eu e o pai saímos para trabalhar, a arrumação da casa, era feita por eles,</w:t>
            </w:r>
            <w:r>
              <w:rPr>
                <w:i/>
                <w:lang w:val="pt-PT"/>
              </w:rPr>
              <w:t xml:space="preserve">” </w:t>
            </w:r>
            <w:r w:rsidRPr="00125972">
              <w:rPr>
                <w:lang w:val="pt-PT"/>
              </w:rPr>
              <w:t>[sobre os filhos]</w:t>
            </w:r>
          </w:p>
          <w:p w:rsidR="008F6F8B" w:rsidRDefault="008F6F8B" w:rsidP="00A37DB9">
            <w:pPr>
              <w:spacing w:after="0" w:line="240" w:lineRule="auto"/>
              <w:rPr>
                <w:i/>
                <w:lang w:val="pt-PT"/>
              </w:rPr>
            </w:pPr>
          </w:p>
          <w:p w:rsidR="008F6F8B" w:rsidRPr="00125972" w:rsidRDefault="008F6F8B" w:rsidP="00A37DB9">
            <w:pPr>
              <w:spacing w:after="0" w:line="240" w:lineRule="auto"/>
              <w:rPr>
                <w:i/>
                <w:lang w:val="pt-PT"/>
              </w:rPr>
            </w:pPr>
            <w:r w:rsidRPr="00C40D22">
              <w:rPr>
                <w:i/>
                <w:lang w:val="pt-PT"/>
              </w:rPr>
              <w:t>“Era necessário cercar o muro com rede(…) pedimos orçamento (…) não aceitei nenhum, o meu marido concordou.</w:t>
            </w:r>
            <w:r>
              <w:rPr>
                <w:i/>
                <w:lang w:val="pt-PT"/>
              </w:rPr>
              <w:t xml:space="preserve"> </w:t>
            </w:r>
            <w:r w:rsidRPr="00C40D22">
              <w:rPr>
                <w:i/>
                <w:lang w:val="pt-PT"/>
              </w:rPr>
              <w:t>Resolvi ser eu a fazer o trabalho.(…) Tirei as medidas(…) pedi informações (…) comprei (…) perfurei(…) fizemos a massa(…)</w:t>
            </w:r>
            <w:r>
              <w:rPr>
                <w:i/>
                <w:lang w:val="pt-PT"/>
              </w:rPr>
              <w:t xml:space="preserve"> </w:t>
            </w:r>
            <w:r w:rsidRPr="00C40D22">
              <w:rPr>
                <w:i/>
                <w:lang w:val="pt-PT"/>
              </w:rPr>
              <w:t>pintamos (…)</w:t>
            </w:r>
            <w:r>
              <w:rPr>
                <w:i/>
                <w:lang w:val="pt-PT"/>
              </w:rPr>
              <w:t xml:space="preserve"> </w:t>
            </w:r>
            <w:r w:rsidRPr="00C40D22">
              <w:rPr>
                <w:i/>
                <w:lang w:val="pt-PT"/>
              </w:rPr>
              <w:t>decapei (…)</w:t>
            </w:r>
            <w:r>
              <w:rPr>
                <w:i/>
                <w:lang w:val="pt-PT"/>
              </w:rPr>
              <w:t xml:space="preserve"> </w:t>
            </w:r>
            <w:r w:rsidRPr="00C40D22">
              <w:rPr>
                <w:i/>
                <w:lang w:val="pt-PT"/>
              </w:rPr>
              <w:t>lavei(…)</w:t>
            </w:r>
            <w:r>
              <w:rPr>
                <w:i/>
                <w:lang w:val="pt-PT"/>
              </w:rPr>
              <w:t xml:space="preserve"> apliquei </w:t>
            </w:r>
            <w:r w:rsidRPr="00C40D22">
              <w:rPr>
                <w:i/>
                <w:lang w:val="pt-PT"/>
              </w:rPr>
              <w:t>(…)</w:t>
            </w:r>
            <w:r>
              <w:rPr>
                <w:i/>
                <w:lang w:val="pt-PT"/>
              </w:rPr>
              <w:t xml:space="preserve"> </w:t>
            </w:r>
            <w:r w:rsidRPr="00C40D22">
              <w:rPr>
                <w:i/>
                <w:lang w:val="pt-PT"/>
              </w:rPr>
              <w:t>O resultado foi bom, a minha satisfação era enorme, poupei dinheiro e fiz um trabalho bem feito.”</w:t>
            </w:r>
          </w:p>
        </w:tc>
      </w:tr>
      <w:tr w:rsidR="008F6F8B" w:rsidRPr="003E4B5D" w:rsidTr="00A37DB9">
        <w:tc>
          <w:tcPr>
            <w:tcW w:w="8613" w:type="dxa"/>
          </w:tcPr>
          <w:p w:rsidR="008F6F8B" w:rsidRPr="003E4B5D" w:rsidRDefault="008F6F8B" w:rsidP="00A37DB9">
            <w:pPr>
              <w:spacing w:after="0" w:line="240" w:lineRule="auto"/>
              <w:jc w:val="right"/>
              <w:rPr>
                <w:i/>
                <w:highlight w:val="cyan"/>
              </w:rPr>
            </w:pPr>
            <w:r w:rsidRPr="003E4B5D">
              <w:rPr>
                <w:outline/>
                <w:shadow/>
              </w:rPr>
              <w:t>Vida Social</w:t>
            </w:r>
          </w:p>
        </w:tc>
      </w:tr>
      <w:tr w:rsidR="008F6F8B" w:rsidRPr="00331150" w:rsidTr="00A37DB9">
        <w:tc>
          <w:tcPr>
            <w:tcW w:w="8613" w:type="dxa"/>
            <w:shd w:val="clear" w:color="auto" w:fill="C2D69B"/>
          </w:tcPr>
          <w:p w:rsidR="008F6F8B" w:rsidRPr="00DA2398" w:rsidRDefault="008F6F8B" w:rsidP="00A37DB9">
            <w:pPr>
              <w:spacing w:after="0" w:line="240" w:lineRule="auto"/>
              <w:rPr>
                <w:i/>
                <w:outline/>
                <w:shadow/>
                <w:lang w:val="pt-PT"/>
              </w:rPr>
            </w:pPr>
            <w:r>
              <w:rPr>
                <w:i/>
                <w:lang w:val="pt-PT"/>
              </w:rPr>
              <w:t>“</w:t>
            </w:r>
            <w:r w:rsidRPr="00DA2398">
              <w:rPr>
                <w:i/>
                <w:lang w:val="pt-PT"/>
              </w:rPr>
              <w:t>Inconformada, procurei esclarecimentos e apoio junto do sindicato. A nossa região não estava abrangida (…). Tinha que ser feito alguma coisa.</w:t>
            </w:r>
            <w:r>
              <w:rPr>
                <w:i/>
                <w:lang w:val="pt-PT"/>
              </w:rPr>
              <w:t>”</w:t>
            </w:r>
          </w:p>
        </w:tc>
      </w:tr>
      <w:tr w:rsidR="008F6F8B" w:rsidRPr="003E4B5D" w:rsidTr="00A37DB9">
        <w:tc>
          <w:tcPr>
            <w:tcW w:w="8613" w:type="dxa"/>
          </w:tcPr>
          <w:p w:rsidR="008F6F8B" w:rsidRPr="003E4B5D" w:rsidRDefault="008F6F8B" w:rsidP="00A37DB9">
            <w:pPr>
              <w:spacing w:after="0" w:line="240" w:lineRule="auto"/>
              <w:jc w:val="right"/>
              <w:rPr>
                <w:i/>
              </w:rPr>
            </w:pPr>
            <w:r>
              <w:rPr>
                <w:outline/>
                <w:shadow/>
              </w:rPr>
              <w:t>Percurso</w:t>
            </w:r>
            <w:r w:rsidRPr="003E4B5D">
              <w:rPr>
                <w:outline/>
                <w:shadow/>
              </w:rPr>
              <w:t xml:space="preserve"> Laboral</w:t>
            </w:r>
          </w:p>
        </w:tc>
      </w:tr>
      <w:tr w:rsidR="008F6F8B" w:rsidRPr="00331150" w:rsidTr="00A37DB9">
        <w:tc>
          <w:tcPr>
            <w:tcW w:w="8613" w:type="dxa"/>
            <w:shd w:val="clear" w:color="auto" w:fill="C2D69B"/>
          </w:tcPr>
          <w:p w:rsidR="008F6F8B" w:rsidRDefault="008F6F8B" w:rsidP="00A37DB9">
            <w:pPr>
              <w:spacing w:after="0" w:line="240" w:lineRule="auto"/>
              <w:rPr>
                <w:i/>
                <w:shd w:val="clear" w:color="auto" w:fill="C2D69B"/>
                <w:lang w:val="pt-PT"/>
              </w:rPr>
            </w:pPr>
            <w:r>
              <w:rPr>
                <w:i/>
                <w:shd w:val="clear" w:color="auto" w:fill="C2D69B"/>
                <w:lang w:val="pt-PT"/>
              </w:rPr>
              <w:t>“</w:t>
            </w:r>
            <w:r w:rsidRPr="003E4B5D">
              <w:rPr>
                <w:i/>
                <w:shd w:val="clear" w:color="auto" w:fill="C2D69B"/>
                <w:lang w:val="pt-PT"/>
              </w:rPr>
              <w:t>Iniciei-me no mundo do trabalho</w:t>
            </w:r>
            <w:r w:rsidRPr="003E4B5D">
              <w:rPr>
                <w:i/>
                <w:lang w:val="pt-PT"/>
              </w:rPr>
              <w:t xml:space="preserve">, em 20 de Agosto de 1979, na </w:t>
            </w:r>
            <w:r w:rsidRPr="003E4B5D">
              <w:rPr>
                <w:i/>
                <w:shd w:val="clear" w:color="auto" w:fill="C2D69B"/>
                <w:lang w:val="pt-PT"/>
              </w:rPr>
              <w:t>empresa Avícola da Galícia S.A., na produção de pintos do dia</w:t>
            </w:r>
            <w:r>
              <w:rPr>
                <w:i/>
                <w:shd w:val="clear" w:color="auto" w:fill="C2D69B"/>
                <w:lang w:val="pt-PT"/>
              </w:rPr>
              <w:t>”</w:t>
            </w:r>
          </w:p>
          <w:p w:rsidR="008F6F8B" w:rsidRDefault="008F6F8B" w:rsidP="00A37DB9">
            <w:pPr>
              <w:spacing w:after="0" w:line="240" w:lineRule="auto"/>
              <w:rPr>
                <w:i/>
                <w:shd w:val="clear" w:color="auto" w:fill="C2D69B"/>
                <w:lang w:val="pt-PT"/>
              </w:rPr>
            </w:pPr>
          </w:p>
          <w:p w:rsidR="008F6F8B" w:rsidRPr="00F46CE6" w:rsidRDefault="008F6F8B" w:rsidP="00A37DB9">
            <w:pPr>
              <w:spacing w:after="0" w:line="240" w:lineRule="auto"/>
              <w:rPr>
                <w:i/>
                <w:lang w:val="pt-PT"/>
              </w:rPr>
            </w:pPr>
            <w:r w:rsidRPr="00F46CE6">
              <w:rPr>
                <w:i/>
                <w:lang w:val="pt-PT"/>
              </w:rPr>
              <w:t xml:space="preserve"> “A firma era espanhola.”</w:t>
            </w:r>
          </w:p>
          <w:p w:rsidR="008F6F8B" w:rsidRPr="003E4B5D" w:rsidRDefault="008F6F8B" w:rsidP="00A37DB9">
            <w:pPr>
              <w:spacing w:after="0" w:line="240" w:lineRule="auto"/>
              <w:rPr>
                <w:i/>
                <w:shd w:val="clear" w:color="auto" w:fill="C2D69B"/>
                <w:lang w:val="pt-PT"/>
              </w:rPr>
            </w:pPr>
          </w:p>
          <w:p w:rsidR="008F6F8B" w:rsidRPr="003E4B5D" w:rsidRDefault="008F6F8B" w:rsidP="00A37DB9">
            <w:pPr>
              <w:spacing w:after="0" w:line="240" w:lineRule="auto"/>
              <w:rPr>
                <w:i/>
                <w:lang w:val="pt-PT"/>
              </w:rPr>
            </w:pPr>
            <w:r>
              <w:rPr>
                <w:i/>
                <w:lang w:val="pt-PT"/>
              </w:rPr>
              <w:t xml:space="preserve">“(…) </w:t>
            </w:r>
            <w:r w:rsidRPr="003E4B5D">
              <w:rPr>
                <w:i/>
                <w:lang w:val="pt-PT"/>
              </w:rPr>
              <w:t xml:space="preserve">o </w:t>
            </w:r>
            <w:r w:rsidRPr="003E4B5D">
              <w:rPr>
                <w:i/>
                <w:shd w:val="clear" w:color="auto" w:fill="C2D69B"/>
                <w:lang w:val="pt-PT"/>
              </w:rPr>
              <w:t>salário era inferior a</w:t>
            </w:r>
            <w:r>
              <w:rPr>
                <w:i/>
                <w:shd w:val="clear" w:color="auto" w:fill="C2D69B"/>
                <w:lang w:val="pt-PT"/>
              </w:rPr>
              <w:t>o estipulado por lei, o horário…</w:t>
            </w:r>
            <w:r w:rsidRPr="003E4B5D">
              <w:rPr>
                <w:i/>
                <w:shd w:val="clear" w:color="auto" w:fill="C2D69B"/>
                <w:lang w:val="pt-PT"/>
              </w:rPr>
              <w:t xml:space="preserve"> era imposto pela empresa, as horas extras não eram pagas, havia muita instabilidade e insegurança</w:t>
            </w:r>
            <w:r w:rsidRPr="003E4B5D">
              <w:rPr>
                <w:i/>
                <w:lang w:val="pt-PT"/>
              </w:rPr>
              <w:t>.</w:t>
            </w:r>
            <w:r>
              <w:rPr>
                <w:i/>
                <w:lang w:val="pt-PT"/>
              </w:rPr>
              <w:t>”</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shd w:val="clear" w:color="auto" w:fill="C2D69B"/>
                <w:lang w:val="pt-PT"/>
              </w:rPr>
            </w:pPr>
            <w:r>
              <w:rPr>
                <w:i/>
                <w:shd w:val="clear" w:color="auto" w:fill="C2D69B"/>
                <w:lang w:val="pt-PT"/>
              </w:rPr>
              <w:t xml:space="preserve">“(…) </w:t>
            </w:r>
            <w:r w:rsidRPr="003E4B5D">
              <w:rPr>
                <w:i/>
                <w:shd w:val="clear" w:color="auto" w:fill="C2D69B"/>
                <w:lang w:val="pt-PT"/>
              </w:rPr>
              <w:t>resultou o acordo de dar a categoria respectiva a cada trabalhador, actualizar o ordenado, horário de 45 horas semanais e o pagamento de horas extras</w:t>
            </w:r>
            <w:r>
              <w:rPr>
                <w:i/>
                <w:shd w:val="clear" w:color="auto" w:fill="C2D69B"/>
                <w:lang w:val="pt-PT"/>
              </w:rPr>
              <w:t>…”</w:t>
            </w:r>
          </w:p>
          <w:p w:rsidR="008F6F8B" w:rsidRPr="003E4B5D" w:rsidRDefault="008F6F8B" w:rsidP="00A37DB9">
            <w:pPr>
              <w:spacing w:after="0" w:line="240" w:lineRule="auto"/>
              <w:rPr>
                <w:i/>
                <w:shd w:val="clear" w:color="auto" w:fill="C2D69B"/>
                <w:lang w:val="pt-PT"/>
              </w:rPr>
            </w:pPr>
          </w:p>
          <w:p w:rsidR="008F6F8B" w:rsidRDefault="008F6F8B" w:rsidP="00A37DB9">
            <w:pPr>
              <w:spacing w:after="0" w:line="240" w:lineRule="auto"/>
              <w:rPr>
                <w:i/>
                <w:shd w:val="clear" w:color="auto" w:fill="C2D69B"/>
                <w:lang w:val="pt-PT"/>
              </w:rPr>
            </w:pPr>
            <w:r>
              <w:rPr>
                <w:i/>
                <w:lang w:val="pt-PT"/>
              </w:rPr>
              <w:t>“</w:t>
            </w:r>
            <w:r w:rsidRPr="003E4B5D">
              <w:rPr>
                <w:i/>
                <w:lang w:val="pt-PT"/>
              </w:rPr>
              <w:t xml:space="preserve">No ano de 1986, </w:t>
            </w:r>
            <w:r w:rsidRPr="003E4B5D">
              <w:rPr>
                <w:i/>
                <w:shd w:val="clear" w:color="auto" w:fill="C2D69B"/>
                <w:lang w:val="pt-PT"/>
              </w:rPr>
              <w:t>trabalhei na União de Sindicatos de Vila Franca de Xira</w:t>
            </w:r>
            <w:r>
              <w:rPr>
                <w:i/>
                <w:shd w:val="clear" w:color="auto" w:fill="C2D69B"/>
                <w:lang w:val="pt-PT"/>
              </w:rPr>
              <w:t>”</w:t>
            </w:r>
          </w:p>
          <w:p w:rsidR="008F6F8B" w:rsidRDefault="008F6F8B" w:rsidP="00A37DB9">
            <w:pPr>
              <w:spacing w:after="0" w:line="240" w:lineRule="auto"/>
              <w:rPr>
                <w:i/>
                <w:shd w:val="clear" w:color="auto" w:fill="C2D69B"/>
                <w:lang w:val="pt-PT"/>
              </w:rPr>
            </w:pPr>
          </w:p>
          <w:p w:rsidR="008F6F8B" w:rsidRPr="00DA2398" w:rsidRDefault="008F6F8B" w:rsidP="00A37DB9">
            <w:pPr>
              <w:spacing w:after="0" w:line="240" w:lineRule="auto"/>
              <w:rPr>
                <w:i/>
                <w:lang w:val="pt-PT"/>
              </w:rPr>
            </w:pPr>
            <w:r>
              <w:rPr>
                <w:i/>
                <w:lang w:val="pt-PT"/>
              </w:rPr>
              <w:t>“</w:t>
            </w:r>
            <w:r w:rsidRPr="00DA2398">
              <w:rPr>
                <w:i/>
                <w:lang w:val="pt-PT"/>
              </w:rPr>
              <w:t>Com a informação disponível, o convívio, comecei a compreender um pouco melhor as leis do trabalho.”</w:t>
            </w:r>
          </w:p>
          <w:p w:rsidR="008F6F8B" w:rsidRPr="003E4B5D" w:rsidRDefault="008F6F8B" w:rsidP="00A37DB9">
            <w:pPr>
              <w:spacing w:after="0" w:line="240" w:lineRule="auto"/>
              <w:rPr>
                <w:i/>
                <w:shd w:val="clear" w:color="auto" w:fill="C2D69B"/>
                <w:lang w:val="pt-PT"/>
              </w:rPr>
            </w:pPr>
          </w:p>
          <w:p w:rsidR="008F6F8B" w:rsidRDefault="008F6F8B" w:rsidP="00A37DB9">
            <w:pPr>
              <w:spacing w:after="0" w:line="240" w:lineRule="auto"/>
              <w:rPr>
                <w:i/>
                <w:lang w:val="pt-PT"/>
              </w:rPr>
            </w:pPr>
            <w:r>
              <w:rPr>
                <w:i/>
                <w:lang w:val="pt-PT"/>
              </w:rPr>
              <w:t>“</w:t>
            </w:r>
            <w:r w:rsidRPr="00DA2398">
              <w:rPr>
                <w:i/>
                <w:lang w:val="pt-PT"/>
              </w:rPr>
              <w:t>Em 1986, trabalhei em limpezas, ‘à hora’, na empresa Sertetempo, era um emprego precário. Uns dias tinham trabalho outros ficava em casa. A situação estava a ficar insustentável, despesas certas e dinheiro incerto, não era vida (…)</w:t>
            </w:r>
            <w:r>
              <w:rPr>
                <w:i/>
                <w:lang w:val="pt-PT"/>
              </w:rPr>
              <w:t>”</w:t>
            </w:r>
          </w:p>
          <w:p w:rsidR="008F6F8B" w:rsidRPr="00DA2398" w:rsidRDefault="008F6F8B" w:rsidP="00A37DB9">
            <w:pPr>
              <w:spacing w:after="0" w:line="240" w:lineRule="auto"/>
              <w:rPr>
                <w:i/>
                <w:shd w:val="clear" w:color="auto" w:fill="C2D69B"/>
                <w:lang w:val="pt-PT"/>
              </w:rPr>
            </w:pPr>
          </w:p>
          <w:p w:rsidR="008F6F8B" w:rsidRPr="003E4B5D" w:rsidRDefault="008F6F8B" w:rsidP="00A37DB9">
            <w:pPr>
              <w:spacing w:after="0" w:line="240" w:lineRule="auto"/>
              <w:rPr>
                <w:i/>
                <w:shd w:val="clear" w:color="auto" w:fill="C2D69B"/>
                <w:lang w:val="pt-PT"/>
              </w:rPr>
            </w:pPr>
            <w:r>
              <w:rPr>
                <w:i/>
                <w:lang w:val="pt-PT"/>
              </w:rPr>
              <w:lastRenderedPageBreak/>
              <w:t xml:space="preserve">“(…) </w:t>
            </w:r>
            <w:r w:rsidRPr="003E4B5D">
              <w:rPr>
                <w:i/>
                <w:lang w:val="pt-PT"/>
              </w:rPr>
              <w:t xml:space="preserve">decidi </w:t>
            </w:r>
            <w:r w:rsidRPr="003E4B5D">
              <w:rPr>
                <w:i/>
                <w:shd w:val="clear" w:color="auto" w:fill="C2D69B"/>
                <w:lang w:val="pt-PT"/>
              </w:rPr>
              <w:t>trabalhar como doméstica interna (…)Tinha casa, comida e ordenado (…)ajudei a criar dois meninos</w:t>
            </w:r>
            <w:r>
              <w:rPr>
                <w:i/>
                <w:shd w:val="clear" w:color="auto" w:fill="C2D69B"/>
                <w:lang w:val="pt-PT"/>
              </w:rPr>
              <w:t>”</w:t>
            </w:r>
          </w:p>
          <w:p w:rsidR="008F6F8B" w:rsidRPr="003E4B5D" w:rsidRDefault="008F6F8B" w:rsidP="00A37DB9">
            <w:pPr>
              <w:spacing w:after="0" w:line="240" w:lineRule="auto"/>
              <w:rPr>
                <w:i/>
                <w:shd w:val="clear" w:color="auto" w:fill="C2D69B"/>
                <w:lang w:val="pt-PT"/>
              </w:rPr>
            </w:pPr>
          </w:p>
          <w:p w:rsidR="008F6F8B" w:rsidRPr="003E4B5D" w:rsidRDefault="008F6F8B" w:rsidP="00A37DB9">
            <w:pPr>
              <w:spacing w:after="0" w:line="240" w:lineRule="auto"/>
              <w:rPr>
                <w:i/>
                <w:shd w:val="clear" w:color="auto" w:fill="C2D69B"/>
                <w:lang w:val="pt-PT"/>
              </w:rPr>
            </w:pPr>
            <w:r>
              <w:rPr>
                <w:i/>
                <w:lang w:val="pt-PT"/>
              </w:rPr>
              <w:t>“</w:t>
            </w:r>
            <w:r w:rsidRPr="003E4B5D">
              <w:rPr>
                <w:i/>
                <w:lang w:val="pt-PT"/>
              </w:rPr>
              <w:t xml:space="preserve">Em 1991, </w:t>
            </w:r>
            <w:r w:rsidRPr="003E4B5D">
              <w:rPr>
                <w:i/>
                <w:shd w:val="clear" w:color="auto" w:fill="C2D69B"/>
                <w:lang w:val="pt-PT"/>
              </w:rPr>
              <w:t>trabalhei num infantário</w:t>
            </w:r>
            <w:r w:rsidRPr="003E4B5D">
              <w:rPr>
                <w:i/>
                <w:lang w:val="pt-PT"/>
              </w:rPr>
              <w:t xml:space="preserve">, (…) </w:t>
            </w:r>
            <w:r w:rsidRPr="003E4B5D">
              <w:rPr>
                <w:i/>
                <w:shd w:val="clear" w:color="auto" w:fill="C2D69B"/>
                <w:lang w:val="pt-PT"/>
              </w:rPr>
              <w:t>acompanhava os meninos do ATL nos trabalhos de casa, saía com eles para o campo (…)</w:t>
            </w:r>
            <w:r>
              <w:rPr>
                <w:i/>
                <w:shd w:val="clear" w:color="auto" w:fill="C2D69B"/>
                <w:lang w:val="pt-PT"/>
              </w:rPr>
              <w:t xml:space="preserve"> </w:t>
            </w:r>
            <w:r w:rsidRPr="003E4B5D">
              <w:rPr>
                <w:i/>
                <w:shd w:val="clear" w:color="auto" w:fill="C2D69B"/>
                <w:lang w:val="pt-PT"/>
              </w:rPr>
              <w:t>Rescindiram no final do contrato</w:t>
            </w:r>
            <w:r>
              <w:rPr>
                <w:i/>
                <w:shd w:val="clear" w:color="auto" w:fill="C2D69B"/>
                <w:lang w:val="pt-PT"/>
              </w:rPr>
              <w:t>”</w:t>
            </w:r>
          </w:p>
          <w:p w:rsidR="008F6F8B" w:rsidRPr="003E4B5D" w:rsidRDefault="008F6F8B" w:rsidP="00A37DB9">
            <w:pPr>
              <w:spacing w:after="0" w:line="240" w:lineRule="auto"/>
              <w:rPr>
                <w:i/>
                <w:shd w:val="clear" w:color="auto" w:fill="C2D69B"/>
                <w:lang w:val="pt-PT"/>
              </w:rPr>
            </w:pPr>
          </w:p>
          <w:p w:rsidR="008F6F8B" w:rsidRPr="003E4B5D" w:rsidRDefault="008F6F8B" w:rsidP="00A37DB9">
            <w:pPr>
              <w:spacing w:after="0" w:line="240" w:lineRule="auto"/>
              <w:rPr>
                <w:i/>
                <w:shd w:val="clear" w:color="auto" w:fill="C2D69B"/>
                <w:lang w:val="pt-PT"/>
              </w:rPr>
            </w:pPr>
            <w:r>
              <w:rPr>
                <w:i/>
                <w:lang w:val="pt-PT"/>
              </w:rPr>
              <w:t>“</w:t>
            </w:r>
            <w:r w:rsidRPr="003E4B5D">
              <w:rPr>
                <w:i/>
                <w:lang w:val="pt-PT"/>
              </w:rPr>
              <w:t xml:space="preserve">Comecei </w:t>
            </w:r>
            <w:r>
              <w:rPr>
                <w:i/>
                <w:lang w:val="pt-PT"/>
              </w:rPr>
              <w:t xml:space="preserve">a </w:t>
            </w:r>
            <w:r w:rsidRPr="003E4B5D">
              <w:rPr>
                <w:i/>
                <w:lang w:val="pt-PT"/>
              </w:rPr>
              <w:t xml:space="preserve"> </w:t>
            </w:r>
            <w:r w:rsidRPr="003E4B5D">
              <w:rPr>
                <w:i/>
                <w:shd w:val="clear" w:color="auto" w:fill="C2D69B"/>
                <w:lang w:val="pt-PT"/>
              </w:rPr>
              <w:t>trabalhar numa empresa de limpezas em Lisboa, em 1993, ‘à hora’</w:t>
            </w:r>
            <w:r>
              <w:rPr>
                <w:i/>
                <w:shd w:val="clear" w:color="auto" w:fill="C2D69B"/>
                <w:lang w:val="pt-PT"/>
              </w:rPr>
              <w:t xml:space="preserve"> (…) </w:t>
            </w:r>
            <w:r w:rsidRPr="003E4B5D">
              <w:rPr>
                <w:i/>
                <w:shd w:val="clear" w:color="auto" w:fill="C2D69B"/>
                <w:lang w:val="pt-PT"/>
              </w:rPr>
              <w:t>o patrão não dava o subsídio de almoço e transporte como tinha prometido,</w:t>
            </w:r>
            <w:r w:rsidRPr="003E4B5D">
              <w:rPr>
                <w:i/>
                <w:lang w:val="pt-PT"/>
              </w:rPr>
              <w:t xml:space="preserve"> as </w:t>
            </w:r>
            <w:r w:rsidRPr="003E4B5D">
              <w:rPr>
                <w:i/>
                <w:shd w:val="clear" w:color="auto" w:fill="C2D69B"/>
                <w:lang w:val="pt-PT"/>
              </w:rPr>
              <w:t>pessoas para quem prestava serviço propuseram-me um acordo, trabalhar directamente para elas. Ganhava mais ‘à hora’, com almoço e transportes incluídos.</w:t>
            </w:r>
            <w:r w:rsidRPr="003E4B5D">
              <w:rPr>
                <w:i/>
                <w:shd w:val="clear" w:color="auto" w:fill="C4BC96"/>
                <w:lang w:val="pt-PT"/>
              </w:rPr>
              <w:t xml:space="preserve"> </w:t>
            </w:r>
            <w:r w:rsidRPr="003E4B5D">
              <w:rPr>
                <w:i/>
                <w:lang w:val="pt-PT"/>
              </w:rPr>
              <w:t>Falei com o patrão (…)</w:t>
            </w:r>
            <w:r>
              <w:rPr>
                <w:i/>
                <w:lang w:val="pt-PT"/>
              </w:rPr>
              <w:t xml:space="preserve"> </w:t>
            </w:r>
            <w:r w:rsidRPr="003E4B5D">
              <w:rPr>
                <w:i/>
                <w:lang w:val="pt-PT"/>
              </w:rPr>
              <w:t xml:space="preserve">mas </w:t>
            </w:r>
            <w:r w:rsidRPr="003E4B5D">
              <w:rPr>
                <w:i/>
                <w:shd w:val="clear" w:color="auto" w:fill="C2D69B"/>
                <w:lang w:val="pt-PT"/>
              </w:rPr>
              <w:t>não podia igualar a oferta.</w:t>
            </w:r>
            <w:r>
              <w:rPr>
                <w:i/>
                <w:shd w:val="clear" w:color="auto" w:fill="C2D69B"/>
                <w:lang w:val="pt-PT"/>
              </w:rPr>
              <w:t>”</w:t>
            </w:r>
          </w:p>
          <w:p w:rsidR="008F6F8B" w:rsidRPr="003E4B5D" w:rsidRDefault="008F6F8B" w:rsidP="00A37DB9">
            <w:pPr>
              <w:spacing w:after="0" w:line="240" w:lineRule="auto"/>
              <w:rPr>
                <w:i/>
                <w:shd w:val="clear" w:color="auto" w:fill="C2D69B"/>
                <w:lang w:val="pt-PT"/>
              </w:rPr>
            </w:pPr>
          </w:p>
          <w:p w:rsidR="008F6F8B" w:rsidRPr="003E4B5D" w:rsidRDefault="008F6F8B" w:rsidP="00A37DB9">
            <w:pPr>
              <w:spacing w:after="0" w:line="240" w:lineRule="auto"/>
              <w:rPr>
                <w:i/>
                <w:shd w:val="clear" w:color="auto" w:fill="C2D69B"/>
                <w:lang w:val="pt-PT"/>
              </w:rPr>
            </w:pPr>
            <w:r>
              <w:rPr>
                <w:i/>
                <w:shd w:val="clear" w:color="auto" w:fill="C2D69B"/>
                <w:lang w:val="pt-PT"/>
              </w:rPr>
              <w:t>“</w:t>
            </w:r>
            <w:r w:rsidRPr="003E4B5D">
              <w:rPr>
                <w:i/>
                <w:shd w:val="clear" w:color="auto" w:fill="C2D69B"/>
                <w:lang w:val="pt-PT"/>
              </w:rPr>
              <w:t>Casa (…)de uma senhora idosa (…)de um professor de português (…)</w:t>
            </w:r>
            <w:r w:rsidRPr="003E4B5D">
              <w:rPr>
                <w:i/>
                <w:lang w:val="pt-PT"/>
              </w:rPr>
              <w:t xml:space="preserve">uma </w:t>
            </w:r>
            <w:r w:rsidRPr="003E4B5D">
              <w:rPr>
                <w:i/>
                <w:shd w:val="clear" w:color="auto" w:fill="C2D69B"/>
                <w:lang w:val="pt-PT"/>
              </w:rPr>
              <w:t>professora de matemática</w:t>
            </w:r>
            <w:r>
              <w:rPr>
                <w:i/>
                <w:shd w:val="clear" w:color="auto" w:fill="C2D69B"/>
                <w:lang w:val="pt-PT"/>
              </w:rPr>
              <w:t>”</w:t>
            </w:r>
          </w:p>
          <w:p w:rsidR="008F6F8B" w:rsidRPr="003E4B5D" w:rsidRDefault="008F6F8B" w:rsidP="00A37DB9">
            <w:pPr>
              <w:spacing w:after="0" w:line="240" w:lineRule="auto"/>
              <w:rPr>
                <w:i/>
                <w:shd w:val="clear" w:color="auto" w:fill="C2D69B"/>
                <w:lang w:val="pt-PT"/>
              </w:rPr>
            </w:pPr>
          </w:p>
          <w:p w:rsidR="008F6F8B" w:rsidRPr="003E4B5D" w:rsidRDefault="008F6F8B" w:rsidP="00A37DB9">
            <w:pPr>
              <w:spacing w:after="0" w:line="240" w:lineRule="auto"/>
              <w:rPr>
                <w:i/>
                <w:shd w:val="clear" w:color="auto" w:fill="C2D69B"/>
                <w:lang w:val="pt-PT"/>
              </w:rPr>
            </w:pPr>
            <w:r>
              <w:rPr>
                <w:i/>
                <w:lang w:val="pt-PT"/>
              </w:rPr>
              <w:t>“</w:t>
            </w:r>
            <w:r w:rsidRPr="003E4B5D">
              <w:rPr>
                <w:i/>
                <w:lang w:val="pt-PT"/>
              </w:rPr>
              <w:t xml:space="preserve">Em 1 de Agosto de 1996, </w:t>
            </w:r>
            <w:r w:rsidRPr="003E4B5D">
              <w:rPr>
                <w:i/>
                <w:shd w:val="clear" w:color="auto" w:fill="C2D69B"/>
                <w:lang w:val="pt-PT"/>
              </w:rPr>
              <w:t>chamaram-me para a Câmara Municipal de Vila Franca de Xira, para o DASC/Departamento de Cultura e Acção Social, como Auxiliar de Serviços Gerais na divisão de Bibliotecas, a contrato de termo certo, fazia a limpeza à biblioteca</w:t>
            </w:r>
            <w:r>
              <w:rPr>
                <w:i/>
                <w:shd w:val="clear" w:color="auto" w:fill="C2D69B"/>
                <w:lang w:val="pt-PT"/>
              </w:rPr>
              <w:t>”</w:t>
            </w:r>
          </w:p>
          <w:p w:rsidR="008F6F8B" w:rsidRPr="003E4B5D" w:rsidRDefault="008F6F8B" w:rsidP="00A37DB9">
            <w:pPr>
              <w:spacing w:after="0" w:line="240" w:lineRule="auto"/>
              <w:rPr>
                <w:i/>
                <w:shd w:val="clear" w:color="auto" w:fill="C2D69B"/>
                <w:lang w:val="pt-PT"/>
              </w:rPr>
            </w:pPr>
          </w:p>
          <w:p w:rsidR="008F6F8B" w:rsidRPr="003E4B5D" w:rsidRDefault="008F6F8B" w:rsidP="00A37DB9">
            <w:pPr>
              <w:spacing w:after="0" w:line="240" w:lineRule="auto"/>
              <w:rPr>
                <w:i/>
                <w:shd w:val="clear" w:color="auto" w:fill="C2D69B"/>
                <w:lang w:val="pt-PT"/>
              </w:rPr>
            </w:pPr>
            <w:r>
              <w:rPr>
                <w:i/>
                <w:shd w:val="clear" w:color="auto" w:fill="C2D69B"/>
                <w:lang w:val="pt-PT"/>
              </w:rPr>
              <w:t xml:space="preserve">“(…) </w:t>
            </w:r>
            <w:r w:rsidRPr="003E4B5D">
              <w:rPr>
                <w:i/>
                <w:shd w:val="clear" w:color="auto" w:fill="C2D69B"/>
                <w:lang w:val="pt-PT"/>
              </w:rPr>
              <w:t>abriu  concurso</w:t>
            </w:r>
            <w:r w:rsidRPr="003E4B5D">
              <w:rPr>
                <w:i/>
                <w:lang w:val="pt-PT"/>
              </w:rPr>
              <w:t xml:space="preserve"> de 7 lugares </w:t>
            </w:r>
            <w:r w:rsidRPr="003E4B5D">
              <w:rPr>
                <w:i/>
                <w:shd w:val="clear" w:color="auto" w:fill="C2D69B"/>
                <w:lang w:val="pt-PT"/>
              </w:rPr>
              <w:t>para os quadros</w:t>
            </w:r>
            <w:r w:rsidRPr="003E4B5D">
              <w:rPr>
                <w:i/>
                <w:lang w:val="pt-PT"/>
              </w:rPr>
              <w:t xml:space="preserve">, de </w:t>
            </w:r>
            <w:r w:rsidRPr="003E4B5D">
              <w:rPr>
                <w:i/>
                <w:shd w:val="clear" w:color="auto" w:fill="C2D69B"/>
                <w:lang w:val="pt-PT"/>
              </w:rPr>
              <w:t>Auxiliar de Serviços Gerais (…)passei classificada em 3º lugar</w:t>
            </w:r>
            <w:r>
              <w:rPr>
                <w:i/>
                <w:shd w:val="clear" w:color="auto" w:fill="C2D69B"/>
                <w:lang w:val="pt-PT"/>
              </w:rPr>
              <w:t>”</w:t>
            </w:r>
          </w:p>
          <w:p w:rsidR="008F6F8B" w:rsidRPr="003E4B5D" w:rsidRDefault="008F6F8B" w:rsidP="00A37DB9">
            <w:pPr>
              <w:spacing w:after="0" w:line="240" w:lineRule="auto"/>
              <w:rPr>
                <w:i/>
                <w:shd w:val="clear" w:color="auto" w:fill="C2D69B"/>
                <w:lang w:val="pt-PT"/>
              </w:rPr>
            </w:pPr>
          </w:p>
          <w:p w:rsidR="008F6F8B" w:rsidRPr="003E4B5D" w:rsidRDefault="008F6F8B" w:rsidP="00A37DB9">
            <w:pPr>
              <w:spacing w:after="0" w:line="240" w:lineRule="auto"/>
              <w:rPr>
                <w:i/>
                <w:shd w:val="clear" w:color="auto" w:fill="C2D69B"/>
                <w:lang w:val="pt-PT"/>
              </w:rPr>
            </w:pPr>
            <w:r>
              <w:rPr>
                <w:i/>
                <w:shd w:val="clear" w:color="auto" w:fill="C2D69B"/>
                <w:lang w:val="pt-PT"/>
              </w:rPr>
              <w:t xml:space="preserve">“(…) </w:t>
            </w:r>
            <w:r w:rsidRPr="003E4B5D">
              <w:rPr>
                <w:i/>
                <w:shd w:val="clear" w:color="auto" w:fill="C2D69B"/>
                <w:lang w:val="pt-PT"/>
              </w:rPr>
              <w:t>iniciei funções por nomeação provisória</w:t>
            </w:r>
            <w:r>
              <w:rPr>
                <w:i/>
                <w:shd w:val="clear" w:color="auto" w:fill="C2D69B"/>
                <w:lang w:val="pt-PT"/>
              </w:rPr>
              <w:t>”</w:t>
            </w:r>
          </w:p>
          <w:p w:rsidR="008F6F8B" w:rsidRPr="003E4B5D" w:rsidRDefault="008F6F8B" w:rsidP="00A37DB9">
            <w:pPr>
              <w:spacing w:after="0" w:line="240" w:lineRule="auto"/>
              <w:rPr>
                <w:i/>
                <w:shd w:val="clear" w:color="auto" w:fill="C2D69B"/>
                <w:lang w:val="pt-PT"/>
              </w:rPr>
            </w:pPr>
          </w:p>
          <w:p w:rsidR="008F6F8B" w:rsidRDefault="008F6F8B" w:rsidP="00A37DB9">
            <w:pPr>
              <w:spacing w:after="0" w:line="240" w:lineRule="auto"/>
              <w:rPr>
                <w:i/>
                <w:shd w:val="clear" w:color="auto" w:fill="C2D69B"/>
                <w:lang w:val="pt-PT"/>
              </w:rPr>
            </w:pPr>
            <w:r>
              <w:rPr>
                <w:i/>
                <w:lang w:val="pt-PT"/>
              </w:rPr>
              <w:t xml:space="preserve">“Em </w:t>
            </w:r>
            <w:r w:rsidRPr="003E4B5D">
              <w:rPr>
                <w:i/>
                <w:lang w:val="pt-PT"/>
              </w:rPr>
              <w:t>1999</w:t>
            </w:r>
            <w:r>
              <w:rPr>
                <w:i/>
                <w:lang w:val="pt-PT"/>
              </w:rPr>
              <w:t>,</w:t>
            </w:r>
            <w:r w:rsidRPr="003E4B5D">
              <w:rPr>
                <w:i/>
                <w:lang w:val="pt-PT"/>
              </w:rPr>
              <w:t xml:space="preserve"> </w:t>
            </w:r>
            <w:r w:rsidRPr="003E4B5D">
              <w:rPr>
                <w:i/>
                <w:shd w:val="clear" w:color="auto" w:fill="C2D69B"/>
                <w:lang w:val="pt-PT"/>
              </w:rPr>
              <w:t>a nomeação foi convertida em definitiva</w:t>
            </w:r>
            <w:r w:rsidRPr="003E4B5D">
              <w:rPr>
                <w:i/>
                <w:lang w:val="pt-PT"/>
              </w:rPr>
              <w:t xml:space="preserve">. </w:t>
            </w:r>
            <w:r w:rsidRPr="003E4B5D">
              <w:rPr>
                <w:i/>
                <w:shd w:val="clear" w:color="auto" w:fill="C2D69B"/>
                <w:lang w:val="pt-PT"/>
              </w:rPr>
              <w:t>Permaneci na Biblioteca durante cinco anos</w:t>
            </w:r>
            <w:r w:rsidRPr="003E4B5D">
              <w:rPr>
                <w:i/>
                <w:lang w:val="pt-PT"/>
              </w:rPr>
              <w:t xml:space="preserve">. </w:t>
            </w:r>
            <w:r w:rsidRPr="003E4B5D">
              <w:rPr>
                <w:i/>
                <w:shd w:val="clear" w:color="auto" w:fill="C2D69B"/>
                <w:lang w:val="pt-PT"/>
              </w:rPr>
              <w:t>Fui transferida para as novas instalações do DASC/DEJE</w:t>
            </w:r>
            <w:r>
              <w:rPr>
                <w:i/>
                <w:shd w:val="clear" w:color="auto" w:fill="C2D69B"/>
                <w:lang w:val="pt-PT"/>
              </w:rPr>
              <w:t>”</w:t>
            </w:r>
          </w:p>
          <w:p w:rsidR="008F6F8B" w:rsidRDefault="008F6F8B" w:rsidP="00A37DB9">
            <w:pPr>
              <w:spacing w:after="0" w:line="240" w:lineRule="auto"/>
              <w:rPr>
                <w:i/>
                <w:shd w:val="clear" w:color="auto" w:fill="C2D69B"/>
                <w:lang w:val="pt-PT"/>
              </w:rPr>
            </w:pPr>
          </w:p>
          <w:p w:rsidR="008F6F8B" w:rsidRPr="007B45F8" w:rsidRDefault="008F6F8B" w:rsidP="00A37DB9">
            <w:pPr>
              <w:spacing w:after="0" w:line="240" w:lineRule="auto"/>
              <w:rPr>
                <w:i/>
                <w:shd w:val="clear" w:color="auto" w:fill="C2D69B"/>
                <w:lang w:val="pt-PT"/>
              </w:rPr>
            </w:pPr>
            <w:r w:rsidRPr="007B45F8">
              <w:rPr>
                <w:i/>
                <w:lang w:val="pt-PT"/>
              </w:rPr>
              <w:t>“(…)Permaneci na Biblioteca durante cinco anos. (…) Fui transferida para as novas instalações (…) as minhas funções continuavam a ser as mesmas. Era responsável pela limpeza aos museus, Neo-realismo, Mário Coelho e Mártir Santo</w:t>
            </w:r>
            <w:r>
              <w:rPr>
                <w:i/>
                <w:lang w:val="pt-PT"/>
              </w:rPr>
              <w:t>.”</w:t>
            </w:r>
          </w:p>
          <w:p w:rsidR="008F6F8B" w:rsidRPr="003E4B5D" w:rsidRDefault="008F6F8B" w:rsidP="00A37DB9">
            <w:pPr>
              <w:spacing w:after="0" w:line="240" w:lineRule="auto"/>
              <w:rPr>
                <w:i/>
                <w:shd w:val="clear" w:color="auto" w:fill="C2D69B"/>
                <w:lang w:val="pt-PT"/>
              </w:rPr>
            </w:pPr>
          </w:p>
          <w:p w:rsidR="008F6F8B" w:rsidRPr="003E4B5D" w:rsidRDefault="008F6F8B" w:rsidP="00A37DB9">
            <w:pPr>
              <w:spacing w:after="0" w:line="240" w:lineRule="auto"/>
              <w:rPr>
                <w:i/>
                <w:shd w:val="clear" w:color="auto" w:fill="C2D69B"/>
                <w:lang w:val="pt-PT"/>
              </w:rPr>
            </w:pPr>
          </w:p>
          <w:p w:rsidR="008F6F8B" w:rsidRPr="003E4B5D" w:rsidRDefault="008F6F8B" w:rsidP="00A37DB9">
            <w:pPr>
              <w:spacing w:after="0" w:line="240" w:lineRule="auto"/>
              <w:rPr>
                <w:i/>
                <w:lang w:val="pt-PT"/>
              </w:rPr>
            </w:pPr>
            <w:r>
              <w:rPr>
                <w:i/>
                <w:lang w:val="pt-PT"/>
              </w:rPr>
              <w:t>“</w:t>
            </w:r>
            <w:r w:rsidRPr="003E4B5D">
              <w:rPr>
                <w:i/>
                <w:lang w:val="pt-PT"/>
              </w:rPr>
              <w:t>Um ano depois (…)</w:t>
            </w:r>
            <w:r w:rsidRPr="003E4B5D">
              <w:rPr>
                <w:i/>
                <w:shd w:val="clear" w:color="auto" w:fill="C2D69B"/>
                <w:lang w:val="pt-PT"/>
              </w:rPr>
              <w:t>mudei de departamento e fiquei no DHSAS</w:t>
            </w:r>
            <w:r w:rsidRPr="003E4B5D">
              <w:rPr>
                <w:i/>
                <w:lang w:val="pt-PT"/>
              </w:rPr>
              <w:t>.</w:t>
            </w:r>
            <w:r>
              <w:rPr>
                <w:i/>
                <w:lang w:val="pt-PT"/>
              </w:rPr>
              <w:t>”</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shd w:val="clear" w:color="auto" w:fill="C2D69B"/>
                <w:lang w:val="pt-PT"/>
              </w:rPr>
            </w:pPr>
            <w:r>
              <w:rPr>
                <w:i/>
                <w:lang w:val="pt-PT"/>
              </w:rPr>
              <w:t>“</w:t>
            </w:r>
            <w:r w:rsidRPr="003E4B5D">
              <w:rPr>
                <w:i/>
                <w:lang w:val="pt-PT"/>
              </w:rPr>
              <w:t xml:space="preserve">Em Maio de 2005, </w:t>
            </w:r>
            <w:r w:rsidRPr="003E4B5D">
              <w:rPr>
                <w:i/>
                <w:shd w:val="clear" w:color="auto" w:fill="C2D69B"/>
                <w:lang w:val="pt-PT"/>
              </w:rPr>
              <w:t>fui colocada na recepção do DJSAS] e DAJ, com atendimento e encaminhamento aos munícipes, atendimento telefónico, participava em iniciativas</w:t>
            </w:r>
            <w:r>
              <w:rPr>
                <w:i/>
                <w:shd w:val="clear" w:color="auto" w:fill="C2D69B"/>
                <w:lang w:val="pt-PT"/>
              </w:rPr>
              <w:t>”</w:t>
            </w:r>
          </w:p>
          <w:p w:rsidR="008F6F8B" w:rsidRDefault="008F6F8B" w:rsidP="00A37DB9">
            <w:pPr>
              <w:spacing w:after="0" w:line="240" w:lineRule="auto"/>
              <w:rPr>
                <w:i/>
                <w:shd w:val="clear" w:color="auto" w:fill="C2D69B"/>
                <w:lang w:val="pt-PT"/>
              </w:rPr>
            </w:pPr>
          </w:p>
          <w:p w:rsidR="008F6F8B" w:rsidRPr="007B45F8" w:rsidRDefault="008F6F8B" w:rsidP="00A37DB9">
            <w:pPr>
              <w:spacing w:after="0" w:line="240" w:lineRule="auto"/>
              <w:rPr>
                <w:i/>
                <w:lang w:val="pt-PT"/>
              </w:rPr>
            </w:pPr>
            <w:r>
              <w:rPr>
                <w:i/>
                <w:lang w:val="pt-PT"/>
              </w:rPr>
              <w:t>“</w:t>
            </w:r>
            <w:r w:rsidRPr="007B45F8">
              <w:rPr>
                <w:i/>
                <w:lang w:val="pt-PT"/>
              </w:rPr>
              <w:t>“Dezembro de 2006, mudei para o Sector de Expediente e Arquivo. Esta mudança foi mais acentuada, devido à exigência do trabalho, à qual não estava habituada, requer maior concentração. Aprendi coisas novas (…) o sector de Acção Social é dos sectores mais sensíveis, pois lidamos, muitas vezes, com a miséria encoberta e envergonhada.”</w:t>
            </w:r>
          </w:p>
          <w:p w:rsidR="008F6F8B" w:rsidRPr="003E4B5D" w:rsidRDefault="008F6F8B" w:rsidP="00A37DB9">
            <w:pPr>
              <w:spacing w:after="0" w:line="240" w:lineRule="auto"/>
              <w:rPr>
                <w:i/>
                <w:shd w:val="clear" w:color="auto" w:fill="C2D69B"/>
                <w:lang w:val="pt-PT"/>
              </w:rPr>
            </w:pPr>
          </w:p>
          <w:p w:rsidR="008F6F8B" w:rsidRPr="003E4B5D" w:rsidRDefault="008F6F8B" w:rsidP="00A37DB9">
            <w:pPr>
              <w:spacing w:after="0" w:line="240" w:lineRule="auto"/>
              <w:rPr>
                <w:i/>
                <w:shd w:val="clear" w:color="auto" w:fill="C2D69B"/>
                <w:lang w:val="pt-PT"/>
              </w:rPr>
            </w:pPr>
            <w:r>
              <w:rPr>
                <w:i/>
                <w:shd w:val="clear" w:color="auto" w:fill="C2D69B"/>
                <w:lang w:val="pt-PT"/>
              </w:rPr>
              <w:t>“</w:t>
            </w:r>
            <w:r w:rsidRPr="003E4B5D">
              <w:rPr>
                <w:i/>
                <w:shd w:val="clear" w:color="auto" w:fill="C2D69B"/>
                <w:lang w:val="pt-PT"/>
              </w:rPr>
              <w:t>Tramitação de correspondência, recebida e enviada, arquivo de documentação, elaborar ofícios, faxes, elaboração de comunicações internas e participação nas iniciativas supra mencionadas</w:t>
            </w:r>
            <w:r>
              <w:rPr>
                <w:i/>
                <w:shd w:val="clear" w:color="auto" w:fill="C2D69B"/>
                <w:lang w:val="pt-PT"/>
              </w:rPr>
              <w:t>”</w:t>
            </w:r>
          </w:p>
          <w:p w:rsidR="008F6F8B" w:rsidRPr="003E4B5D" w:rsidRDefault="008F6F8B" w:rsidP="00A37DB9">
            <w:pPr>
              <w:spacing w:after="0" w:line="240" w:lineRule="auto"/>
              <w:rPr>
                <w:i/>
                <w:shd w:val="clear" w:color="auto" w:fill="C2D69B"/>
                <w:lang w:val="pt-PT"/>
              </w:rPr>
            </w:pPr>
          </w:p>
          <w:p w:rsidR="008F6F8B" w:rsidRPr="003E4B5D" w:rsidRDefault="008F6F8B" w:rsidP="00A37DB9">
            <w:pPr>
              <w:spacing w:after="0" w:line="240" w:lineRule="auto"/>
              <w:rPr>
                <w:i/>
                <w:shd w:val="clear" w:color="auto" w:fill="C2D69B"/>
                <w:lang w:val="pt-PT"/>
              </w:rPr>
            </w:pPr>
            <w:r>
              <w:rPr>
                <w:i/>
                <w:shd w:val="clear" w:color="auto" w:fill="C2D69B"/>
                <w:lang w:val="pt-PT"/>
              </w:rPr>
              <w:t>“</w:t>
            </w:r>
            <w:r w:rsidRPr="003E4B5D">
              <w:rPr>
                <w:i/>
                <w:shd w:val="clear" w:color="auto" w:fill="C2D69B"/>
                <w:lang w:val="pt-PT"/>
              </w:rPr>
              <w:t>Dar apoio à Directora</w:t>
            </w:r>
            <w:r w:rsidRPr="003E4B5D">
              <w:rPr>
                <w:i/>
                <w:lang w:val="pt-PT"/>
              </w:rPr>
              <w:t xml:space="preserve">, </w:t>
            </w:r>
            <w:r w:rsidRPr="003E4B5D">
              <w:rPr>
                <w:i/>
                <w:shd w:val="clear" w:color="auto" w:fill="C2D69B"/>
                <w:lang w:val="pt-PT"/>
              </w:rPr>
              <w:t>receber munícipes</w:t>
            </w:r>
            <w:r w:rsidR="00296FC2">
              <w:rPr>
                <w:i/>
                <w:shd w:val="clear" w:color="auto" w:fill="C2D69B"/>
                <w:lang w:val="pt-PT"/>
              </w:rPr>
              <w:t xml:space="preserve"> (…). (…)  </w:t>
            </w:r>
            <w:r w:rsidRPr="003E4B5D">
              <w:rPr>
                <w:i/>
                <w:shd w:val="clear" w:color="auto" w:fill="C2D69B"/>
                <w:lang w:val="pt-PT"/>
              </w:rPr>
              <w:t>Amenizar os ânimos das pessoas</w:t>
            </w:r>
            <w:r>
              <w:rPr>
                <w:i/>
                <w:shd w:val="clear" w:color="auto" w:fill="C2D69B"/>
                <w:lang w:val="pt-PT"/>
              </w:rPr>
              <w:t>”</w:t>
            </w:r>
          </w:p>
          <w:p w:rsidR="008F6F8B" w:rsidRPr="003E4B5D" w:rsidRDefault="008F6F8B" w:rsidP="00A37DB9">
            <w:pPr>
              <w:spacing w:after="0" w:line="240" w:lineRule="auto"/>
              <w:rPr>
                <w:i/>
                <w:shd w:val="clear" w:color="auto" w:fill="C2D69B"/>
                <w:lang w:val="pt-PT"/>
              </w:rPr>
            </w:pPr>
          </w:p>
          <w:p w:rsidR="008F6F8B" w:rsidRPr="003E4B5D" w:rsidRDefault="008F6F8B" w:rsidP="00A37DB9">
            <w:pPr>
              <w:spacing w:after="0" w:line="240" w:lineRule="auto"/>
              <w:rPr>
                <w:i/>
                <w:lang w:val="pt-PT"/>
              </w:rPr>
            </w:pPr>
            <w:r>
              <w:rPr>
                <w:i/>
                <w:shd w:val="clear" w:color="auto" w:fill="C2D69B"/>
                <w:lang w:val="pt-PT"/>
              </w:rPr>
              <w:t xml:space="preserve">“(…) </w:t>
            </w:r>
            <w:r w:rsidRPr="003E4B5D">
              <w:rPr>
                <w:i/>
                <w:shd w:val="clear" w:color="auto" w:fill="C2D69B"/>
                <w:lang w:val="pt-PT"/>
              </w:rPr>
              <w:t xml:space="preserve">comecei a participar, </w:t>
            </w:r>
            <w:r>
              <w:rPr>
                <w:i/>
                <w:shd w:val="clear" w:color="auto" w:fill="C2D69B"/>
                <w:lang w:val="pt-PT"/>
              </w:rPr>
              <w:t>como acompanhante, no projecto «</w:t>
            </w:r>
            <w:r w:rsidRPr="003E4B5D">
              <w:rPr>
                <w:i/>
                <w:shd w:val="clear" w:color="auto" w:fill="C2D69B"/>
                <w:lang w:val="pt-PT"/>
              </w:rPr>
              <w:t>Sa</w:t>
            </w:r>
            <w:r>
              <w:rPr>
                <w:i/>
                <w:shd w:val="clear" w:color="auto" w:fill="C2D69B"/>
                <w:lang w:val="pt-PT"/>
              </w:rPr>
              <w:t>ber Viver para Melhor Envelhece»</w:t>
            </w:r>
            <w:r w:rsidRPr="003E4B5D">
              <w:rPr>
                <w:i/>
                <w:shd w:val="clear" w:color="auto" w:fill="C2D69B"/>
                <w:lang w:val="pt-PT"/>
              </w:rPr>
              <w:t>”</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shd w:val="clear" w:color="auto" w:fill="C2D69B"/>
                <w:lang w:val="pt-PT"/>
              </w:rPr>
            </w:pPr>
            <w:r>
              <w:rPr>
                <w:i/>
                <w:shd w:val="clear" w:color="auto" w:fill="C2D69B"/>
                <w:lang w:val="pt-PT"/>
              </w:rPr>
              <w:t>“</w:t>
            </w:r>
            <w:r w:rsidRPr="003E4B5D">
              <w:rPr>
                <w:i/>
                <w:shd w:val="clear" w:color="auto" w:fill="C2D69B"/>
                <w:lang w:val="pt-PT"/>
              </w:rPr>
              <w:t>Fui reclassificada</w:t>
            </w:r>
            <w:r w:rsidRPr="003E4B5D">
              <w:rPr>
                <w:i/>
                <w:lang w:val="pt-PT"/>
              </w:rPr>
              <w:t xml:space="preserve"> em 13 de Fevereiro de 2008, </w:t>
            </w:r>
            <w:r w:rsidRPr="003E4B5D">
              <w:rPr>
                <w:i/>
                <w:shd w:val="clear" w:color="auto" w:fill="C2D69B"/>
                <w:lang w:val="pt-PT"/>
              </w:rPr>
              <w:t>para Auxiliar Administrativa</w:t>
            </w:r>
            <w:r w:rsidRPr="003E4B5D">
              <w:rPr>
                <w:i/>
                <w:lang w:val="pt-PT"/>
              </w:rPr>
              <w:t xml:space="preserve">, (…) </w:t>
            </w:r>
            <w:r w:rsidRPr="003E4B5D">
              <w:rPr>
                <w:i/>
                <w:shd w:val="clear" w:color="auto" w:fill="C2D69B"/>
                <w:lang w:val="pt-PT"/>
              </w:rPr>
              <w:t>cumpri com os objectivos propostos</w:t>
            </w:r>
            <w:r>
              <w:rPr>
                <w:i/>
                <w:shd w:val="clear" w:color="auto" w:fill="C2D69B"/>
                <w:lang w:val="pt-PT"/>
              </w:rPr>
              <w:t>”</w:t>
            </w:r>
          </w:p>
        </w:tc>
      </w:tr>
    </w:tbl>
    <w:p w:rsidR="008F6F8B" w:rsidRDefault="008F6F8B" w:rsidP="008F6F8B">
      <w:pPr>
        <w:pStyle w:val="PargrafodaLista"/>
        <w:spacing w:after="0" w:line="360" w:lineRule="auto"/>
        <w:ind w:left="0"/>
        <w:rPr>
          <w:sz w:val="24"/>
          <w:szCs w:val="24"/>
          <w:lang w:val="pt-PT"/>
        </w:rPr>
      </w:pPr>
    </w:p>
    <w:p w:rsidR="00FF1404" w:rsidRPr="00867EBC" w:rsidRDefault="00296FC2" w:rsidP="00973BE5">
      <w:pPr>
        <w:pStyle w:val="PargrafodaLista"/>
        <w:spacing w:after="240" w:line="360" w:lineRule="auto"/>
        <w:ind w:left="0"/>
        <w:contextualSpacing w:val="0"/>
        <w:rPr>
          <w:sz w:val="24"/>
          <w:szCs w:val="24"/>
          <w:lang w:val="pt-PT"/>
        </w:rPr>
      </w:pPr>
      <w:r>
        <w:rPr>
          <w:sz w:val="24"/>
          <w:szCs w:val="24"/>
          <w:lang w:val="pt-PT"/>
        </w:rPr>
        <w:t xml:space="preserve">     </w:t>
      </w:r>
      <w:r w:rsidR="008F6F8B">
        <w:rPr>
          <w:sz w:val="24"/>
          <w:szCs w:val="24"/>
          <w:lang w:val="pt-PT"/>
        </w:rPr>
        <w:t xml:space="preserve">O valor do trabalho para Bela apresenta diversas dimensões: por um lado, permitiu-lhe uma aproximação identitária com as suas origens, nomeadamente com a figura do avô que valorizava o trabalho e desprezava a inactividade; por outro, permitiu-lhe a </w:t>
      </w:r>
      <w:r w:rsidR="008F6F8B">
        <w:rPr>
          <w:sz w:val="24"/>
          <w:szCs w:val="24"/>
          <w:lang w:val="pt-PT"/>
        </w:rPr>
        <w:lastRenderedPageBreak/>
        <w:t xml:space="preserve">independência económica e autonomia na escolha do seu percurso de vida, tendo deixado o meio rural onde tinha nascido e rumado para um meio urbano com mais </w:t>
      </w:r>
      <w:r w:rsidR="008F6F8B" w:rsidRPr="00867EBC">
        <w:rPr>
          <w:sz w:val="24"/>
          <w:szCs w:val="24"/>
          <w:lang w:val="pt-PT"/>
        </w:rPr>
        <w:t>possibilidades de emprego.</w:t>
      </w:r>
    </w:p>
    <w:p w:rsidR="008F6F8B" w:rsidRPr="00351B72" w:rsidRDefault="008F6F8B" w:rsidP="00680C9E">
      <w:pPr>
        <w:pStyle w:val="PargrafodaLista"/>
        <w:numPr>
          <w:ilvl w:val="0"/>
          <w:numId w:val="59"/>
        </w:numPr>
        <w:spacing w:after="0" w:line="360" w:lineRule="auto"/>
        <w:rPr>
          <w:smallCaps/>
          <w:sz w:val="24"/>
          <w:szCs w:val="24"/>
          <w:lang w:val="pt-PT"/>
        </w:rPr>
      </w:pPr>
      <w:r w:rsidRPr="00351B72">
        <w:rPr>
          <w:smallCaps/>
          <w:sz w:val="24"/>
          <w:szCs w:val="24"/>
          <w:lang w:val="pt-PT"/>
        </w:rPr>
        <w:t>O trabalho e o emprego</w:t>
      </w:r>
    </w:p>
    <w:p w:rsidR="00FA1BB4" w:rsidRDefault="00296FC2" w:rsidP="00FA1BB4">
      <w:pPr>
        <w:spacing w:after="0" w:line="360" w:lineRule="auto"/>
        <w:rPr>
          <w:i/>
          <w:sz w:val="24"/>
          <w:szCs w:val="24"/>
          <w:lang w:val="pt-PT"/>
        </w:rPr>
      </w:pPr>
      <w:r>
        <w:rPr>
          <w:sz w:val="24"/>
          <w:szCs w:val="24"/>
          <w:lang w:val="pt-PT"/>
        </w:rPr>
        <w:t xml:space="preserve">     </w:t>
      </w:r>
      <w:r w:rsidR="008F6F8B" w:rsidRPr="00867EBC">
        <w:rPr>
          <w:sz w:val="24"/>
          <w:szCs w:val="24"/>
          <w:lang w:val="pt-PT"/>
        </w:rPr>
        <w:t xml:space="preserve">Ao nível do emprego, o percurso de Bela ilustra a sua determinação na busca de um emprego que lhe proporcionasse autonomia económica, facto que explica de certa forma a aparente inconstância do mesmo. Manteve-se sempre activa, ainda que haja uma lacuna de dois anos, entre 1984 e 1986, e contribuiu para o sustento da família que construiu, considerando-a um projecto a dois. No entanto, à sua actividade profissional juntava-se o trabalho doméstico, que, segundo a própria, foi uma </w:t>
      </w:r>
      <w:r w:rsidR="008F6F8B" w:rsidRPr="00867EBC">
        <w:rPr>
          <w:i/>
          <w:sz w:val="24"/>
          <w:szCs w:val="24"/>
          <w:lang w:val="pt-PT"/>
        </w:rPr>
        <w:t>“Época difícil. (…) O pouco tempo livre, dedicava-o à casa e principalmente aos meus filhos”.</w:t>
      </w:r>
      <w:r w:rsidR="008F6F8B" w:rsidRPr="00867EBC">
        <w:rPr>
          <w:sz w:val="24"/>
          <w:szCs w:val="24"/>
          <w:lang w:val="pt-PT"/>
        </w:rPr>
        <w:t xml:space="preserve"> Contudo, Bela revela ser uma mulher que valoriza o trabalho e que é empreendedora, pois, relatando um episódio doméstico que se prendeu com os animais domésticos que valoriza e estima, planificou e realizou obras de melhoramento no espaço em que viviam os seus animais: </w:t>
      </w:r>
      <w:r w:rsidR="008F6F8B" w:rsidRPr="00867EBC">
        <w:rPr>
          <w:i/>
          <w:sz w:val="24"/>
          <w:szCs w:val="24"/>
          <w:lang w:val="pt-PT"/>
        </w:rPr>
        <w:t>“Era necessário cercar o muro com rede(…) pedimos orçamento (…) não aceitei nenhum, o meu marido concordou.</w:t>
      </w:r>
      <w:r w:rsidR="008F6F8B">
        <w:rPr>
          <w:i/>
          <w:sz w:val="24"/>
          <w:szCs w:val="24"/>
          <w:lang w:val="pt-PT"/>
        </w:rPr>
        <w:t xml:space="preserve"> </w:t>
      </w:r>
      <w:r w:rsidR="008F6F8B" w:rsidRPr="00867EBC">
        <w:rPr>
          <w:i/>
          <w:sz w:val="24"/>
          <w:szCs w:val="24"/>
          <w:lang w:val="pt-PT"/>
        </w:rPr>
        <w:t>Resolvi ser eu a fazer o trabalho.</w:t>
      </w:r>
      <w:r w:rsidR="008F6F8B">
        <w:rPr>
          <w:i/>
          <w:sz w:val="24"/>
          <w:szCs w:val="24"/>
          <w:lang w:val="pt-PT"/>
        </w:rPr>
        <w:t xml:space="preserve"> </w:t>
      </w:r>
      <w:r w:rsidR="008F6F8B" w:rsidRPr="00867EBC">
        <w:rPr>
          <w:i/>
          <w:sz w:val="24"/>
          <w:szCs w:val="24"/>
          <w:lang w:val="pt-PT"/>
        </w:rPr>
        <w:t>(…) Tirei as medidas(…) pedi informações (…) comprei (…) perfurei(…) fizemos a massa(…)pintamos (…)decapei (…)lavei(…)apliquei (…)</w:t>
      </w:r>
      <w:r w:rsidR="008F6F8B">
        <w:rPr>
          <w:i/>
          <w:sz w:val="24"/>
          <w:szCs w:val="24"/>
          <w:lang w:val="pt-PT"/>
        </w:rPr>
        <w:t xml:space="preserve">. </w:t>
      </w:r>
      <w:r w:rsidR="008F6F8B" w:rsidRPr="00867EBC">
        <w:rPr>
          <w:i/>
          <w:sz w:val="24"/>
          <w:szCs w:val="24"/>
          <w:lang w:val="pt-PT"/>
        </w:rPr>
        <w:t>O resultado foi bom, a minha satisfação era enorme, poupei dinheiro e fiz um trabalho bem feito.”</w:t>
      </w:r>
    </w:p>
    <w:p w:rsidR="008F6F8B" w:rsidRPr="00FA1BB4" w:rsidRDefault="00296FC2" w:rsidP="00FA1BB4">
      <w:pPr>
        <w:spacing w:after="0" w:line="360" w:lineRule="auto"/>
        <w:rPr>
          <w:i/>
          <w:sz w:val="24"/>
          <w:szCs w:val="24"/>
          <w:lang w:val="pt-PT"/>
        </w:rPr>
      </w:pPr>
      <w:r>
        <w:rPr>
          <w:sz w:val="24"/>
          <w:szCs w:val="24"/>
          <w:lang w:val="pt-PT"/>
        </w:rPr>
        <w:t xml:space="preserve">     </w:t>
      </w:r>
      <w:r w:rsidR="008F6F8B" w:rsidRPr="00867EBC">
        <w:rPr>
          <w:sz w:val="24"/>
          <w:szCs w:val="24"/>
          <w:lang w:val="pt-PT"/>
        </w:rPr>
        <w:t>Teve o primeiro emprego com 20 anos de idade, depois de ter concluído o Curso Geral. Segundo a própria, de acordo com a entrevista, diz que aconteceu porque queria trabalhar</w:t>
      </w:r>
      <w:r w:rsidR="008F6F8B">
        <w:rPr>
          <w:sz w:val="24"/>
          <w:szCs w:val="24"/>
          <w:lang w:val="pt-PT"/>
        </w:rPr>
        <w:t>:</w:t>
      </w:r>
    </w:p>
    <w:p w:rsidR="008F6F8B" w:rsidRPr="00AF5B80" w:rsidRDefault="008F6F8B" w:rsidP="00AF5B80">
      <w:pPr>
        <w:spacing w:line="240" w:lineRule="auto"/>
        <w:ind w:left="709"/>
        <w:rPr>
          <w:i/>
          <w:sz w:val="22"/>
          <w:szCs w:val="22"/>
          <w:lang w:val="pt-PT"/>
        </w:rPr>
      </w:pPr>
      <w:r w:rsidRPr="00AF5B80">
        <w:rPr>
          <w:i/>
          <w:sz w:val="22"/>
          <w:szCs w:val="22"/>
          <w:lang w:val="pt-PT"/>
        </w:rPr>
        <w:t>“No dia 20 de Agosto, um senhor disse-me assim ‘Olha, não queres vir trabalhar para a vinícula?’ Eu disse assim ‘quero, pronto, então eu vou dizer ao meu pai’.  Cheguei ao meu pai e ele disse que não. Eu falei com o senhor e disse ‘o meu pai não me deixa’ e o senhor disse-me ‘olha, então eu vou falar com ele’. O senhor prometeu-lhe que eu no dia 1 de Outubro ia começar as aulas, mas já não fui.”</w:t>
      </w:r>
    </w:p>
    <w:p w:rsidR="008F6F8B" w:rsidRDefault="00296FC2" w:rsidP="008F6F8B">
      <w:pPr>
        <w:pStyle w:val="PargrafodaLista"/>
        <w:spacing w:after="0" w:line="360" w:lineRule="auto"/>
        <w:ind w:left="0"/>
        <w:rPr>
          <w:sz w:val="24"/>
          <w:szCs w:val="24"/>
          <w:lang w:val="pt-PT"/>
        </w:rPr>
      </w:pPr>
      <w:r>
        <w:rPr>
          <w:sz w:val="24"/>
          <w:szCs w:val="24"/>
          <w:lang w:val="pt-PT"/>
        </w:rPr>
        <w:t xml:space="preserve">     </w:t>
      </w:r>
      <w:r w:rsidR="008F6F8B">
        <w:rPr>
          <w:sz w:val="24"/>
          <w:szCs w:val="24"/>
          <w:lang w:val="pt-PT"/>
        </w:rPr>
        <w:t>Este desejo pode estar associado à valorização do trabalho na sua família de origem, mas também ao seu desejo de se apropriar da sua vida e de assegurar a sua autonomia financeira.</w:t>
      </w:r>
    </w:p>
    <w:p w:rsidR="008F6F8B" w:rsidRPr="00383498" w:rsidRDefault="00296FC2" w:rsidP="008F6F8B">
      <w:pPr>
        <w:spacing w:after="0" w:line="360" w:lineRule="auto"/>
        <w:rPr>
          <w:sz w:val="24"/>
          <w:szCs w:val="24"/>
          <w:lang w:val="pt-PT"/>
        </w:rPr>
      </w:pPr>
      <w:r>
        <w:rPr>
          <w:sz w:val="24"/>
          <w:szCs w:val="24"/>
          <w:lang w:val="pt-PT"/>
        </w:rPr>
        <w:t xml:space="preserve">     </w:t>
      </w:r>
      <w:r w:rsidR="008F6F8B" w:rsidRPr="007308E2">
        <w:rPr>
          <w:sz w:val="24"/>
          <w:szCs w:val="24"/>
          <w:lang w:val="pt-PT"/>
        </w:rPr>
        <w:t xml:space="preserve">Nesta primeira experiência, a precariedade e a insegurança levaram-na a tomar medidas interventivas junto da empresa, na busca de melhores condições de trabalho, melhor remuneração e no cumprimento da lei do trabalho para si e para todas as </w:t>
      </w:r>
      <w:r w:rsidR="008F6F8B" w:rsidRPr="007308E2">
        <w:rPr>
          <w:sz w:val="24"/>
          <w:szCs w:val="24"/>
          <w:lang w:val="pt-PT"/>
        </w:rPr>
        <w:lastRenderedPageBreak/>
        <w:t xml:space="preserve">pessoas que trabalhavam com ela, </w:t>
      </w:r>
      <w:r w:rsidR="008F6F8B">
        <w:rPr>
          <w:sz w:val="24"/>
          <w:szCs w:val="24"/>
          <w:lang w:val="pt-PT"/>
        </w:rPr>
        <w:t xml:space="preserve">pois, </w:t>
      </w:r>
      <w:r w:rsidR="008F6F8B" w:rsidRPr="007308E2">
        <w:rPr>
          <w:sz w:val="24"/>
          <w:szCs w:val="24"/>
          <w:lang w:val="pt-PT"/>
        </w:rPr>
        <w:t xml:space="preserve">como a própria refere </w:t>
      </w:r>
      <w:r w:rsidR="008F6F8B" w:rsidRPr="007308E2">
        <w:rPr>
          <w:i/>
          <w:sz w:val="24"/>
          <w:szCs w:val="24"/>
          <w:lang w:val="pt-PT"/>
        </w:rPr>
        <w:t xml:space="preserve">o </w:t>
      </w:r>
      <w:r w:rsidR="008F6F8B">
        <w:rPr>
          <w:i/>
          <w:sz w:val="24"/>
          <w:szCs w:val="24"/>
          <w:lang w:val="pt-PT"/>
        </w:rPr>
        <w:t>“o salário era inferior ao estipulado por lei, o horário… era imposto pela empresa, as horas extras não eram pagas”</w:t>
      </w:r>
      <w:r w:rsidR="008F6F8B" w:rsidRPr="007308E2">
        <w:rPr>
          <w:sz w:val="24"/>
          <w:szCs w:val="24"/>
          <w:lang w:val="pt-PT"/>
        </w:rPr>
        <w:t xml:space="preserve">. </w:t>
      </w:r>
      <w:r w:rsidR="008F6F8B">
        <w:rPr>
          <w:sz w:val="24"/>
          <w:szCs w:val="24"/>
          <w:lang w:val="pt-PT"/>
        </w:rPr>
        <w:t>T</w:t>
      </w:r>
      <w:r w:rsidR="008F6F8B" w:rsidRPr="007308E2">
        <w:rPr>
          <w:sz w:val="24"/>
          <w:szCs w:val="24"/>
          <w:lang w:val="pt-PT"/>
        </w:rPr>
        <w:t>ornando-se mediadora das negociações estabelecidas entre trabalhadores e a entidade patronal,</w:t>
      </w:r>
      <w:r w:rsidR="008F6F8B">
        <w:rPr>
          <w:sz w:val="24"/>
          <w:szCs w:val="24"/>
          <w:lang w:val="pt-PT"/>
        </w:rPr>
        <w:t xml:space="preserve"> como afirma </w:t>
      </w:r>
      <w:r w:rsidR="008F6F8B" w:rsidRPr="007308E2">
        <w:rPr>
          <w:i/>
          <w:sz w:val="24"/>
          <w:szCs w:val="24"/>
          <w:lang w:val="pt-PT"/>
        </w:rPr>
        <w:t>“Decidimos que se tinh</w:t>
      </w:r>
      <w:r w:rsidR="008F6F8B">
        <w:rPr>
          <w:i/>
          <w:sz w:val="24"/>
          <w:szCs w:val="24"/>
          <w:lang w:val="pt-PT"/>
        </w:rPr>
        <w:t xml:space="preserve">a que falar com a administração”, </w:t>
      </w:r>
      <w:r w:rsidR="008F6F8B" w:rsidRPr="007308E2">
        <w:rPr>
          <w:sz w:val="24"/>
          <w:szCs w:val="24"/>
          <w:lang w:val="pt-PT"/>
        </w:rPr>
        <w:t>e</w:t>
      </w:r>
      <w:r w:rsidR="008F6F8B" w:rsidRPr="007308E2">
        <w:rPr>
          <w:i/>
          <w:sz w:val="24"/>
          <w:szCs w:val="24"/>
          <w:lang w:val="pt-PT"/>
        </w:rPr>
        <w:t xml:space="preserve"> </w:t>
      </w:r>
      <w:r w:rsidR="008F6F8B" w:rsidRPr="007308E2">
        <w:rPr>
          <w:sz w:val="24"/>
          <w:szCs w:val="24"/>
          <w:lang w:val="pt-PT"/>
        </w:rPr>
        <w:t>conseguiu o cumprimento de algumas das suas reivindicações</w:t>
      </w:r>
      <w:r w:rsidR="008F6F8B">
        <w:rPr>
          <w:sz w:val="24"/>
          <w:szCs w:val="24"/>
          <w:lang w:val="pt-PT"/>
        </w:rPr>
        <w:t>:</w:t>
      </w:r>
      <w:r w:rsidR="008F6F8B" w:rsidRPr="007308E2">
        <w:rPr>
          <w:sz w:val="24"/>
          <w:szCs w:val="24"/>
          <w:lang w:val="pt-PT"/>
        </w:rPr>
        <w:t xml:space="preserve"> </w:t>
      </w:r>
      <w:r w:rsidR="008F6F8B">
        <w:rPr>
          <w:sz w:val="24"/>
          <w:szCs w:val="24"/>
          <w:lang w:val="pt-PT"/>
        </w:rPr>
        <w:t>“</w:t>
      </w:r>
      <w:r w:rsidR="008F6F8B" w:rsidRPr="007308E2">
        <w:rPr>
          <w:i/>
          <w:sz w:val="24"/>
          <w:szCs w:val="24"/>
          <w:lang w:val="pt-PT"/>
        </w:rPr>
        <w:t>Da reunião resultou o acordo de dar a categoria respectiva a cada trabalhador, actualizar o ordenado, horário de 45 horas semanais e o pagamento de horas extras.”</w:t>
      </w:r>
      <w:r w:rsidR="008F6F8B">
        <w:rPr>
          <w:sz w:val="24"/>
          <w:szCs w:val="24"/>
          <w:lang w:val="pt-PT"/>
        </w:rPr>
        <w:t xml:space="preserve"> No entanto, </w:t>
      </w:r>
      <w:r w:rsidR="008F6F8B" w:rsidRPr="007308E2">
        <w:rPr>
          <w:sz w:val="24"/>
          <w:szCs w:val="24"/>
          <w:lang w:val="pt-PT"/>
        </w:rPr>
        <w:t>Bela foi penalizada pela entidade laboral</w:t>
      </w:r>
      <w:r w:rsidR="008F6F8B">
        <w:rPr>
          <w:sz w:val="24"/>
          <w:szCs w:val="24"/>
          <w:lang w:val="pt-PT"/>
        </w:rPr>
        <w:t>, como refere</w:t>
      </w:r>
      <w:r w:rsidR="008F6F8B" w:rsidRPr="007308E2">
        <w:rPr>
          <w:i/>
          <w:sz w:val="24"/>
          <w:szCs w:val="24"/>
          <w:lang w:val="pt-PT"/>
        </w:rPr>
        <w:t xml:space="preserve"> “(…) fui a única a ter uma categoria inferior (…) davam-me uma gratificação voluntária para igualar o ordenado dos colegas.”</w:t>
      </w:r>
      <w:r w:rsidR="008F6F8B">
        <w:rPr>
          <w:sz w:val="24"/>
          <w:szCs w:val="24"/>
          <w:lang w:val="pt-PT"/>
        </w:rPr>
        <w:t xml:space="preserve"> Continuou no seu papel de intermediária de conflitos entre a empresa e o sindicato na defesa dos direitos de quem com ela trabalhava, como refere “a</w:t>
      </w:r>
      <w:r w:rsidR="008F6F8B" w:rsidRPr="007308E2">
        <w:rPr>
          <w:i/>
          <w:sz w:val="24"/>
          <w:szCs w:val="24"/>
          <w:lang w:val="pt-PT"/>
        </w:rPr>
        <w:t>companhei alguns colegas à delegação do Porto para a resolução de conflitos e apoio jurídico.”</w:t>
      </w:r>
      <w:r w:rsidR="008F6F8B">
        <w:rPr>
          <w:i/>
          <w:sz w:val="24"/>
          <w:szCs w:val="24"/>
          <w:lang w:val="pt-PT"/>
        </w:rPr>
        <w:t xml:space="preserve"> </w:t>
      </w:r>
      <w:r w:rsidR="008F6F8B">
        <w:rPr>
          <w:sz w:val="24"/>
          <w:szCs w:val="24"/>
          <w:lang w:val="pt-PT"/>
        </w:rPr>
        <w:t>Relativamente à sua situação, sentindo-se inconformada e revoltada, “</w:t>
      </w:r>
      <w:r w:rsidR="008F6F8B" w:rsidRPr="007308E2">
        <w:rPr>
          <w:i/>
          <w:sz w:val="24"/>
          <w:szCs w:val="24"/>
          <w:lang w:val="pt-PT"/>
        </w:rPr>
        <w:t>coloquei uma acção contra a empresa, no tribunal de trabalh</w:t>
      </w:r>
      <w:r w:rsidR="008F6F8B">
        <w:rPr>
          <w:i/>
          <w:sz w:val="24"/>
          <w:szCs w:val="24"/>
          <w:lang w:val="pt-PT"/>
        </w:rPr>
        <w:t xml:space="preserve">o”, </w:t>
      </w:r>
      <w:r w:rsidR="008F6F8B">
        <w:rPr>
          <w:sz w:val="24"/>
          <w:szCs w:val="24"/>
          <w:lang w:val="pt-PT"/>
        </w:rPr>
        <w:t>que ganhou. Ainda assim, em 1984, “</w:t>
      </w:r>
      <w:r w:rsidR="008F6F8B" w:rsidRPr="007308E2">
        <w:rPr>
          <w:i/>
          <w:sz w:val="24"/>
          <w:szCs w:val="24"/>
          <w:lang w:val="pt-PT"/>
        </w:rPr>
        <w:t>rescindi o contrato de trabalho com a empresa (…)”</w:t>
      </w:r>
      <w:r w:rsidR="008F6F8B">
        <w:rPr>
          <w:sz w:val="24"/>
          <w:szCs w:val="24"/>
          <w:lang w:val="pt-PT"/>
        </w:rPr>
        <w:t>.</w:t>
      </w:r>
    </w:p>
    <w:p w:rsidR="008F6F8B" w:rsidRDefault="00296FC2" w:rsidP="008F6F8B">
      <w:pPr>
        <w:spacing w:after="0" w:line="360" w:lineRule="auto"/>
        <w:rPr>
          <w:sz w:val="24"/>
          <w:szCs w:val="24"/>
          <w:lang w:val="pt-PT"/>
        </w:rPr>
      </w:pPr>
      <w:r>
        <w:rPr>
          <w:sz w:val="24"/>
          <w:szCs w:val="24"/>
          <w:lang w:val="pt-PT"/>
        </w:rPr>
        <w:t xml:space="preserve">     </w:t>
      </w:r>
      <w:r w:rsidR="008F6F8B">
        <w:rPr>
          <w:sz w:val="24"/>
          <w:szCs w:val="24"/>
          <w:lang w:val="pt-PT"/>
        </w:rPr>
        <w:t xml:space="preserve">A </w:t>
      </w:r>
      <w:r w:rsidR="008F6F8B" w:rsidRPr="00383498">
        <w:rPr>
          <w:sz w:val="24"/>
          <w:szCs w:val="24"/>
          <w:lang w:val="pt-PT"/>
        </w:rPr>
        <w:t>sua ligação a estruturas sindicais manteve-se, uma vez que a própria afirma que “</w:t>
      </w:r>
      <w:r w:rsidR="008F6F8B" w:rsidRPr="00383498">
        <w:rPr>
          <w:i/>
          <w:sz w:val="24"/>
          <w:szCs w:val="24"/>
          <w:lang w:val="pt-PT"/>
        </w:rPr>
        <w:t>No ano de 1986, trabalhei na União de Sindicatos de Vila Franca de Xira, por um período de 6 meses. Como auxiliar, registava a correspondência, fazia limpeza e outras tarefas.”</w:t>
      </w:r>
      <w:r w:rsidR="008F6F8B">
        <w:rPr>
          <w:sz w:val="24"/>
          <w:szCs w:val="24"/>
          <w:lang w:val="pt-PT"/>
        </w:rPr>
        <w:t xml:space="preserve"> </w:t>
      </w:r>
    </w:p>
    <w:p w:rsidR="008F6F8B" w:rsidRDefault="00296FC2" w:rsidP="008F6F8B">
      <w:pPr>
        <w:spacing w:after="0" w:line="360" w:lineRule="auto"/>
        <w:rPr>
          <w:sz w:val="24"/>
          <w:szCs w:val="24"/>
          <w:lang w:val="pt-PT"/>
        </w:rPr>
      </w:pPr>
      <w:r>
        <w:rPr>
          <w:sz w:val="24"/>
          <w:szCs w:val="24"/>
          <w:lang w:val="pt-PT"/>
        </w:rPr>
        <w:t xml:space="preserve">     </w:t>
      </w:r>
      <w:r w:rsidR="008F6F8B">
        <w:rPr>
          <w:sz w:val="24"/>
          <w:szCs w:val="24"/>
          <w:lang w:val="pt-PT"/>
        </w:rPr>
        <w:t>O vazio de informação sobre a sua actividade profissional entre 1984 e 1986 pode indiciar uma situação de desemprego e o tempo necessário para a tomada de decisão de mudança de residência. Bela nada refere sobre isto.</w:t>
      </w:r>
    </w:p>
    <w:p w:rsidR="008F6F8B" w:rsidRDefault="00296FC2" w:rsidP="008F6F8B">
      <w:pPr>
        <w:spacing w:after="0" w:line="360" w:lineRule="auto"/>
        <w:rPr>
          <w:sz w:val="24"/>
          <w:szCs w:val="24"/>
          <w:lang w:val="pt-PT"/>
        </w:rPr>
      </w:pPr>
      <w:r>
        <w:rPr>
          <w:sz w:val="24"/>
          <w:szCs w:val="24"/>
          <w:lang w:val="pt-PT"/>
        </w:rPr>
        <w:t xml:space="preserve">     </w:t>
      </w:r>
      <w:r w:rsidR="008F6F8B">
        <w:rPr>
          <w:sz w:val="24"/>
          <w:szCs w:val="24"/>
          <w:lang w:val="pt-PT"/>
        </w:rPr>
        <w:t>Findo o contrato de trabalho, Bela, a</w:t>
      </w:r>
      <w:r w:rsidR="008F6F8B" w:rsidRPr="00EF2E00">
        <w:rPr>
          <w:sz w:val="24"/>
          <w:szCs w:val="24"/>
          <w:lang w:val="pt-PT"/>
        </w:rPr>
        <w:t xml:space="preserve">inda em 1986, </w:t>
      </w:r>
      <w:r w:rsidR="008F6F8B">
        <w:rPr>
          <w:sz w:val="24"/>
          <w:szCs w:val="24"/>
          <w:lang w:val="pt-PT"/>
        </w:rPr>
        <w:t>iniciou a sua actividade na área das limpezas:</w:t>
      </w:r>
    </w:p>
    <w:p w:rsidR="008F6F8B" w:rsidRPr="00EF2E00" w:rsidRDefault="008F6F8B" w:rsidP="00680C9E">
      <w:pPr>
        <w:numPr>
          <w:ilvl w:val="0"/>
          <w:numId w:val="71"/>
        </w:numPr>
        <w:spacing w:after="0" w:line="360" w:lineRule="auto"/>
        <w:rPr>
          <w:i/>
          <w:sz w:val="24"/>
          <w:szCs w:val="24"/>
          <w:lang w:val="pt-PT"/>
        </w:rPr>
      </w:pPr>
      <w:r w:rsidRPr="00EF2E00">
        <w:rPr>
          <w:sz w:val="24"/>
          <w:szCs w:val="24"/>
          <w:lang w:val="pt-PT"/>
        </w:rPr>
        <w:t xml:space="preserve">numa empresa </w:t>
      </w:r>
      <w:r>
        <w:rPr>
          <w:sz w:val="24"/>
          <w:szCs w:val="24"/>
          <w:lang w:val="pt-PT"/>
        </w:rPr>
        <w:t>que não lhe proporcionou segurança nem rendimentos regulares e estáveis: “</w:t>
      </w:r>
      <w:r w:rsidRPr="00EF2E00">
        <w:rPr>
          <w:i/>
          <w:sz w:val="24"/>
          <w:szCs w:val="24"/>
          <w:lang w:val="pt-PT"/>
        </w:rPr>
        <w:t>Uns dias tinham trabalho outros ficava em casa. A situação estava a ficar insustentável, despesas certas e dinheiro incerto, não era vida (…)”</w:t>
      </w:r>
      <w:r>
        <w:rPr>
          <w:i/>
          <w:sz w:val="24"/>
          <w:szCs w:val="24"/>
          <w:lang w:val="pt-PT"/>
        </w:rPr>
        <w:t>;</w:t>
      </w:r>
    </w:p>
    <w:p w:rsidR="008F6F8B" w:rsidRDefault="008F6F8B" w:rsidP="00680C9E">
      <w:pPr>
        <w:numPr>
          <w:ilvl w:val="0"/>
          <w:numId w:val="71"/>
        </w:numPr>
        <w:spacing w:after="0" w:line="360" w:lineRule="auto"/>
        <w:rPr>
          <w:i/>
          <w:sz w:val="24"/>
          <w:szCs w:val="24"/>
          <w:lang w:val="pt-PT"/>
        </w:rPr>
      </w:pPr>
      <w:r>
        <w:rPr>
          <w:sz w:val="24"/>
          <w:szCs w:val="24"/>
          <w:lang w:val="pt-PT"/>
        </w:rPr>
        <w:t>numa casa particular,</w:t>
      </w:r>
      <w:r w:rsidRPr="00EF2E00">
        <w:rPr>
          <w:sz w:val="24"/>
          <w:szCs w:val="24"/>
          <w:lang w:val="pt-PT"/>
        </w:rPr>
        <w:t xml:space="preserve"> por conta pr</w:t>
      </w:r>
      <w:r>
        <w:rPr>
          <w:sz w:val="24"/>
          <w:szCs w:val="24"/>
          <w:lang w:val="pt-PT"/>
        </w:rPr>
        <w:t>ópria</w:t>
      </w:r>
      <w:r w:rsidRPr="00EF2E00">
        <w:rPr>
          <w:sz w:val="24"/>
          <w:szCs w:val="24"/>
          <w:lang w:val="pt-PT"/>
        </w:rPr>
        <w:t xml:space="preserve">: </w:t>
      </w:r>
      <w:r w:rsidRPr="00EF2E00">
        <w:rPr>
          <w:i/>
          <w:sz w:val="24"/>
          <w:szCs w:val="24"/>
          <w:lang w:val="pt-PT"/>
        </w:rPr>
        <w:t>Tinha casa, comida e ordenado. Por uns tempos tinha que ser a solução, ajudei a criar dois meninos, os laços de amizade foram se fortal</w:t>
      </w:r>
      <w:r>
        <w:rPr>
          <w:i/>
          <w:sz w:val="24"/>
          <w:szCs w:val="24"/>
          <w:lang w:val="pt-PT"/>
        </w:rPr>
        <w:t>ecendo, acabei por ficar 5 anos</w:t>
      </w:r>
      <w:r w:rsidRPr="00EF2E00">
        <w:rPr>
          <w:i/>
          <w:sz w:val="24"/>
          <w:szCs w:val="24"/>
          <w:lang w:val="pt-PT"/>
        </w:rPr>
        <w:t>”</w:t>
      </w:r>
      <w:r>
        <w:rPr>
          <w:i/>
          <w:sz w:val="24"/>
          <w:szCs w:val="24"/>
          <w:lang w:val="pt-PT"/>
        </w:rPr>
        <w:t>;</w:t>
      </w:r>
    </w:p>
    <w:p w:rsidR="008F6F8B" w:rsidRDefault="008F6F8B" w:rsidP="00680C9E">
      <w:pPr>
        <w:numPr>
          <w:ilvl w:val="0"/>
          <w:numId w:val="71"/>
        </w:numPr>
        <w:spacing w:after="0" w:line="360" w:lineRule="auto"/>
        <w:rPr>
          <w:sz w:val="24"/>
          <w:szCs w:val="24"/>
          <w:lang w:val="pt-PT"/>
        </w:rPr>
      </w:pPr>
      <w:r>
        <w:rPr>
          <w:sz w:val="24"/>
          <w:szCs w:val="24"/>
          <w:lang w:val="pt-PT"/>
        </w:rPr>
        <w:lastRenderedPageBreak/>
        <w:t>n</w:t>
      </w:r>
      <w:r w:rsidRPr="00EF2E00">
        <w:rPr>
          <w:sz w:val="24"/>
          <w:szCs w:val="24"/>
          <w:lang w:val="pt-PT"/>
        </w:rPr>
        <w:t>um infantário, sendo responsável pela limpeza e por acompanhar as crianças em Actividades de Tempos Livres</w:t>
      </w:r>
      <w:r>
        <w:rPr>
          <w:sz w:val="24"/>
          <w:szCs w:val="24"/>
          <w:lang w:val="pt-PT"/>
        </w:rPr>
        <w:t>, mas o contrato não foi renovado;</w:t>
      </w:r>
    </w:p>
    <w:p w:rsidR="008F6F8B" w:rsidRPr="0088087F" w:rsidRDefault="008F6F8B" w:rsidP="00680C9E">
      <w:pPr>
        <w:numPr>
          <w:ilvl w:val="0"/>
          <w:numId w:val="71"/>
        </w:numPr>
        <w:spacing w:after="0" w:line="360" w:lineRule="auto"/>
        <w:rPr>
          <w:i/>
          <w:sz w:val="24"/>
          <w:szCs w:val="24"/>
          <w:lang w:val="pt-PT"/>
        </w:rPr>
      </w:pPr>
      <w:r>
        <w:rPr>
          <w:sz w:val="24"/>
          <w:szCs w:val="24"/>
          <w:lang w:val="pt-PT"/>
        </w:rPr>
        <w:t xml:space="preserve">numa empresa de limpeza, em que trabalhava à hora, e em que, mais uma vez, </w:t>
      </w:r>
      <w:r w:rsidRPr="0088087F">
        <w:rPr>
          <w:sz w:val="24"/>
          <w:szCs w:val="24"/>
          <w:lang w:val="pt-PT"/>
        </w:rPr>
        <w:t>o incumprimento de regalias prometidas mas não cumpridas, nomeadamente o</w:t>
      </w:r>
      <w:r>
        <w:rPr>
          <w:sz w:val="24"/>
          <w:szCs w:val="24"/>
          <w:lang w:val="pt-PT"/>
        </w:rPr>
        <w:t>s</w:t>
      </w:r>
      <w:r w:rsidRPr="0088087F">
        <w:rPr>
          <w:sz w:val="24"/>
          <w:szCs w:val="24"/>
          <w:lang w:val="pt-PT"/>
        </w:rPr>
        <w:t xml:space="preserve"> subsídio</w:t>
      </w:r>
      <w:r>
        <w:rPr>
          <w:sz w:val="24"/>
          <w:szCs w:val="24"/>
          <w:lang w:val="pt-PT"/>
        </w:rPr>
        <w:t>s</w:t>
      </w:r>
      <w:r w:rsidRPr="0088087F">
        <w:rPr>
          <w:sz w:val="24"/>
          <w:szCs w:val="24"/>
          <w:lang w:val="pt-PT"/>
        </w:rPr>
        <w:t xml:space="preserve"> de refeição</w:t>
      </w:r>
      <w:r>
        <w:rPr>
          <w:sz w:val="24"/>
          <w:szCs w:val="24"/>
          <w:lang w:val="pt-PT"/>
        </w:rPr>
        <w:t xml:space="preserve"> e de transporte</w:t>
      </w:r>
      <w:r w:rsidRPr="0088087F">
        <w:rPr>
          <w:sz w:val="24"/>
          <w:szCs w:val="24"/>
          <w:lang w:val="pt-PT"/>
        </w:rPr>
        <w:t xml:space="preserve">, a levou à </w:t>
      </w:r>
      <w:r>
        <w:rPr>
          <w:sz w:val="24"/>
          <w:szCs w:val="24"/>
          <w:lang w:val="pt-PT"/>
        </w:rPr>
        <w:t>acção junto da ent</w:t>
      </w:r>
      <w:r w:rsidRPr="0088087F">
        <w:rPr>
          <w:sz w:val="24"/>
          <w:szCs w:val="24"/>
          <w:lang w:val="pt-PT"/>
        </w:rPr>
        <w:t xml:space="preserve">idade patronal; sobre este aspecto, Bela refere </w:t>
      </w:r>
      <w:r w:rsidRPr="0088087F">
        <w:rPr>
          <w:i/>
          <w:sz w:val="24"/>
          <w:szCs w:val="24"/>
          <w:lang w:val="pt-PT"/>
        </w:rPr>
        <w:t xml:space="preserve">(…) Passou o tempo e o patrão não dava o subsídio de almoço e transporte como tinha prometido, as pessoas para quem prestava </w:t>
      </w:r>
      <w:r>
        <w:rPr>
          <w:i/>
          <w:sz w:val="24"/>
          <w:szCs w:val="24"/>
          <w:lang w:val="pt-PT"/>
        </w:rPr>
        <w:t xml:space="preserve">serviço propuseram-me um acordo. (…) </w:t>
      </w:r>
      <w:r w:rsidRPr="0088087F">
        <w:rPr>
          <w:i/>
          <w:sz w:val="24"/>
          <w:szCs w:val="24"/>
          <w:lang w:val="pt-PT"/>
        </w:rPr>
        <w:t xml:space="preserve">Falei com o patrão expliquei a oferta, se igualasse eu ficava na empresa, caso contrário despedia-me. </w:t>
      </w:r>
      <w:r>
        <w:rPr>
          <w:i/>
          <w:sz w:val="24"/>
          <w:szCs w:val="24"/>
          <w:lang w:val="pt-PT"/>
        </w:rPr>
        <w:t>(…)</w:t>
      </w:r>
      <w:r w:rsidRPr="0088087F">
        <w:rPr>
          <w:i/>
          <w:sz w:val="24"/>
          <w:szCs w:val="24"/>
          <w:lang w:val="pt-PT"/>
        </w:rPr>
        <w:t xml:space="preserve"> Saí a ganhar, trazia para casa o dobro do ordenado.</w:t>
      </w:r>
      <w:r>
        <w:rPr>
          <w:i/>
          <w:sz w:val="24"/>
          <w:szCs w:val="24"/>
          <w:lang w:val="pt-PT"/>
        </w:rPr>
        <w:t>”</w:t>
      </w:r>
    </w:p>
    <w:p w:rsidR="008F6F8B" w:rsidRPr="004C185D" w:rsidRDefault="008F6F8B" w:rsidP="00680C9E">
      <w:pPr>
        <w:numPr>
          <w:ilvl w:val="0"/>
          <w:numId w:val="71"/>
        </w:numPr>
        <w:spacing w:after="0" w:line="360" w:lineRule="auto"/>
        <w:ind w:left="714" w:hanging="357"/>
        <w:rPr>
          <w:sz w:val="24"/>
          <w:szCs w:val="24"/>
          <w:lang w:val="pt-PT"/>
        </w:rPr>
      </w:pPr>
      <w:r>
        <w:rPr>
          <w:sz w:val="24"/>
          <w:szCs w:val="24"/>
          <w:lang w:val="pt-PT"/>
        </w:rPr>
        <w:t xml:space="preserve">em diversas casas particulares, por conta própria, o que representou um aumento considerável dos seus rendimentos. No entanto, Bela valoriza as </w:t>
      </w:r>
      <w:r w:rsidRPr="0088087F">
        <w:rPr>
          <w:sz w:val="24"/>
          <w:szCs w:val="24"/>
          <w:lang w:val="pt-PT"/>
        </w:rPr>
        <w:t>vivências que teve nas diversas casas, permanecendo alguns relacionamentos até ao presente: “</w:t>
      </w:r>
      <w:r w:rsidRPr="0088087F">
        <w:rPr>
          <w:i/>
          <w:sz w:val="24"/>
          <w:szCs w:val="24"/>
          <w:lang w:val="pt-PT"/>
        </w:rPr>
        <w:t>outra em Algés, de um professor de português, com quem eu aprendi muito (…) e outra no Arco de S. Mamede, uma professora de matemática (…) com quem eu ainda hoje tenho u</w:t>
      </w:r>
      <w:r>
        <w:rPr>
          <w:i/>
          <w:sz w:val="24"/>
          <w:szCs w:val="24"/>
          <w:lang w:val="pt-PT"/>
        </w:rPr>
        <w:t>ma ligação afectiva muito forte</w:t>
      </w:r>
      <w:r w:rsidRPr="0088087F">
        <w:rPr>
          <w:i/>
          <w:sz w:val="24"/>
          <w:szCs w:val="24"/>
          <w:lang w:val="pt-PT"/>
        </w:rPr>
        <w:t>”</w:t>
      </w:r>
      <w:r>
        <w:rPr>
          <w:i/>
          <w:sz w:val="24"/>
          <w:szCs w:val="24"/>
          <w:lang w:val="pt-PT"/>
        </w:rPr>
        <w:t>;</w:t>
      </w:r>
    </w:p>
    <w:p w:rsidR="008F6F8B" w:rsidRPr="004C185D" w:rsidRDefault="008F6F8B" w:rsidP="00680C9E">
      <w:pPr>
        <w:numPr>
          <w:ilvl w:val="0"/>
          <w:numId w:val="71"/>
        </w:numPr>
        <w:spacing w:after="0" w:line="360" w:lineRule="auto"/>
        <w:ind w:left="714" w:hanging="357"/>
        <w:rPr>
          <w:i/>
          <w:sz w:val="24"/>
          <w:szCs w:val="24"/>
          <w:lang w:val="pt-PT"/>
        </w:rPr>
      </w:pPr>
      <w:r w:rsidRPr="004C185D">
        <w:rPr>
          <w:sz w:val="24"/>
          <w:szCs w:val="24"/>
          <w:lang w:val="pt-PT"/>
        </w:rPr>
        <w:t xml:space="preserve">na Câmara Municipal de Vila Franca de Xira, como Auxiliar de Serviços Gerais, categoria com que integrou os quadros da instituição e que manteve até 2005; Bela relata </w:t>
      </w:r>
      <w:r>
        <w:rPr>
          <w:sz w:val="24"/>
          <w:szCs w:val="24"/>
          <w:lang w:val="pt-PT"/>
        </w:rPr>
        <w:t>“</w:t>
      </w:r>
      <w:r w:rsidRPr="004C185D">
        <w:rPr>
          <w:i/>
          <w:sz w:val="24"/>
          <w:szCs w:val="24"/>
          <w:lang w:val="pt-PT"/>
        </w:rPr>
        <w:t>as minhas funções continuavam a ser as mesmas. Era responsável pela limpeza aos museus, Neo-realismo, Mário Coelho e Mártir Santo”.</w:t>
      </w:r>
    </w:p>
    <w:p w:rsidR="008F6F8B" w:rsidRDefault="00296FC2" w:rsidP="008F6F8B">
      <w:pPr>
        <w:spacing w:after="0" w:line="360" w:lineRule="auto"/>
        <w:rPr>
          <w:sz w:val="24"/>
          <w:szCs w:val="24"/>
          <w:lang w:val="pt-PT"/>
        </w:rPr>
      </w:pPr>
      <w:r>
        <w:rPr>
          <w:sz w:val="24"/>
          <w:szCs w:val="24"/>
          <w:lang w:val="pt-PT"/>
        </w:rPr>
        <w:t xml:space="preserve">     </w:t>
      </w:r>
      <w:r w:rsidR="008F6F8B" w:rsidRPr="004E395C">
        <w:rPr>
          <w:sz w:val="24"/>
          <w:szCs w:val="24"/>
          <w:lang w:val="pt-PT"/>
        </w:rPr>
        <w:t xml:space="preserve">A mudança significativa no percurso profissional de Bela deu-se em 2005, quando foi colocada como recepcionista dos Departamentos de Habitação, Saúde e Acção Social e de Apoio à Juventude. </w:t>
      </w:r>
      <w:r w:rsidR="008F6F8B">
        <w:rPr>
          <w:sz w:val="24"/>
          <w:szCs w:val="24"/>
          <w:lang w:val="pt-PT"/>
        </w:rPr>
        <w:t>Sobre esta mudança, Bela conta na entrevista:</w:t>
      </w:r>
    </w:p>
    <w:p w:rsidR="008F6F8B" w:rsidRDefault="00AF5B80" w:rsidP="00AF5B80">
      <w:pPr>
        <w:spacing w:after="0" w:line="240" w:lineRule="auto"/>
        <w:ind w:left="709"/>
        <w:rPr>
          <w:i/>
          <w:sz w:val="22"/>
          <w:szCs w:val="22"/>
          <w:lang w:val="pt-PT"/>
        </w:rPr>
      </w:pPr>
      <w:r w:rsidRPr="00AF5B80">
        <w:rPr>
          <w:i/>
          <w:sz w:val="22"/>
          <w:szCs w:val="22"/>
          <w:lang w:val="pt-PT"/>
        </w:rPr>
        <w:t>“</w:t>
      </w:r>
      <w:r w:rsidR="008F6F8B" w:rsidRPr="00AF5B80">
        <w:rPr>
          <w:i/>
          <w:sz w:val="22"/>
          <w:szCs w:val="22"/>
          <w:lang w:val="pt-PT"/>
        </w:rPr>
        <w:t>Depois começou-me a incentivar a estudar… um dia, disse, … ‘olhe, você quer ficar na porta, na recepção, que a senhora vai-se reformar’…  ‘Eu quero!’ Aí começou a minha… o meu percurso… saí das limpezas… tirou-me das limpezas, pôs-me na porta… depois, da porta veio outra oportunidade… uma senhora que sair… fui para lá para dentro para a secretaria, mais responsabilidade… eu não, não pescava nada de computadores… e aquilo era computadores… aquilo era… programas próprios, …  aquilo era complicadíssimo para nós… e eu assim… ‘ oh, pá, eu não percebo nada daquilo, não pode ser… eu só tinha feito acções de formação para atendimento e para …. gestão de conflitos e…’ Via aquilo noutra perspectiva…</w:t>
      </w:r>
      <w:r w:rsidRPr="00AF5B80">
        <w:rPr>
          <w:i/>
          <w:sz w:val="22"/>
          <w:szCs w:val="22"/>
          <w:lang w:val="pt-PT"/>
        </w:rPr>
        <w:t>”</w:t>
      </w:r>
    </w:p>
    <w:p w:rsidR="00AF5B80" w:rsidRPr="00AF5B80" w:rsidRDefault="00AF5B80" w:rsidP="00AF5B80">
      <w:pPr>
        <w:spacing w:after="0" w:line="240" w:lineRule="auto"/>
        <w:ind w:left="709"/>
        <w:rPr>
          <w:i/>
          <w:sz w:val="22"/>
          <w:szCs w:val="22"/>
          <w:lang w:val="pt-PT"/>
        </w:rPr>
      </w:pPr>
    </w:p>
    <w:p w:rsidR="008F6F8B" w:rsidRDefault="00296FC2" w:rsidP="008F6F8B">
      <w:pPr>
        <w:spacing w:after="0" w:line="360" w:lineRule="auto"/>
        <w:rPr>
          <w:sz w:val="24"/>
          <w:szCs w:val="24"/>
          <w:lang w:val="pt-PT"/>
        </w:rPr>
      </w:pPr>
      <w:r>
        <w:rPr>
          <w:sz w:val="24"/>
          <w:szCs w:val="24"/>
          <w:lang w:val="pt-PT"/>
        </w:rPr>
        <w:t xml:space="preserve">     </w:t>
      </w:r>
      <w:r w:rsidR="008F6F8B" w:rsidRPr="004E395C">
        <w:rPr>
          <w:sz w:val="24"/>
          <w:szCs w:val="24"/>
          <w:lang w:val="pt-PT"/>
        </w:rPr>
        <w:t xml:space="preserve">Fazia atendimento e encaminhamento do público, atendimento telefónico e começou a participar em eventos e iniciativas camarárias que permitiram não só a </w:t>
      </w:r>
      <w:r w:rsidR="008F6F8B" w:rsidRPr="004E395C">
        <w:rPr>
          <w:sz w:val="24"/>
          <w:szCs w:val="24"/>
          <w:lang w:val="pt-PT"/>
        </w:rPr>
        <w:lastRenderedPageBreak/>
        <w:t>aquisição de novas aprendizagens como também o reconhecimento das suas capacidades e competências individuais e profissionais. Em 2006, mudou para o Sector de Expediente e Arquivo, o que Bela refere como sendo uma mudança</w:t>
      </w:r>
      <w:r w:rsidR="008F6F8B" w:rsidRPr="004E395C">
        <w:rPr>
          <w:i/>
          <w:sz w:val="24"/>
          <w:szCs w:val="24"/>
          <w:lang w:val="pt-PT"/>
        </w:rPr>
        <w:t xml:space="preserve"> </w:t>
      </w:r>
      <w:r w:rsidR="008F6F8B">
        <w:rPr>
          <w:i/>
          <w:sz w:val="24"/>
          <w:szCs w:val="24"/>
          <w:lang w:val="pt-PT"/>
        </w:rPr>
        <w:t>“</w:t>
      </w:r>
      <w:r w:rsidR="008F6F8B" w:rsidRPr="004E395C">
        <w:rPr>
          <w:i/>
          <w:sz w:val="24"/>
          <w:szCs w:val="24"/>
          <w:lang w:val="pt-PT"/>
        </w:rPr>
        <w:t xml:space="preserve">mais acentuada, </w:t>
      </w:r>
      <w:r w:rsidR="008F6F8B">
        <w:rPr>
          <w:i/>
          <w:sz w:val="24"/>
          <w:szCs w:val="24"/>
          <w:lang w:val="pt-PT"/>
        </w:rPr>
        <w:t>devido à exigência do trabalho”.</w:t>
      </w:r>
      <w:r w:rsidR="008F6F8B" w:rsidRPr="004E395C">
        <w:rPr>
          <w:sz w:val="24"/>
          <w:szCs w:val="24"/>
          <w:lang w:val="pt-PT"/>
        </w:rPr>
        <w:t xml:space="preserve"> Sobre as novas funções, mostra compreender e valorizar a área de intervenção em que trabalho que se relaciona com a realidade social do meio em que trabalha: </w:t>
      </w:r>
      <w:r w:rsidR="008F6F8B">
        <w:rPr>
          <w:i/>
          <w:sz w:val="24"/>
          <w:szCs w:val="24"/>
          <w:lang w:val="pt-PT"/>
        </w:rPr>
        <w:t>“</w:t>
      </w:r>
      <w:r w:rsidR="008F6F8B" w:rsidRPr="004E395C">
        <w:rPr>
          <w:i/>
          <w:sz w:val="24"/>
          <w:szCs w:val="24"/>
          <w:lang w:val="pt-PT"/>
        </w:rPr>
        <w:t>(…) o sector de Acção Social é dos sectores mais sensíveis, pois lidamos, muitas vezes, com a miséria encoberta e envergonhada.”</w:t>
      </w:r>
      <w:r w:rsidR="008F6F8B">
        <w:rPr>
          <w:sz w:val="24"/>
          <w:szCs w:val="24"/>
          <w:lang w:val="pt-PT"/>
        </w:rPr>
        <w:t xml:space="preserve">  </w:t>
      </w:r>
    </w:p>
    <w:p w:rsidR="009D7051" w:rsidRPr="00973BE5" w:rsidRDefault="00296FC2" w:rsidP="00973BE5">
      <w:pPr>
        <w:spacing w:after="240" w:line="360" w:lineRule="auto"/>
        <w:rPr>
          <w:i/>
          <w:sz w:val="24"/>
          <w:szCs w:val="24"/>
          <w:lang w:val="pt-PT"/>
        </w:rPr>
      </w:pPr>
      <w:r>
        <w:rPr>
          <w:sz w:val="24"/>
          <w:szCs w:val="24"/>
          <w:lang w:val="pt-PT"/>
        </w:rPr>
        <w:t xml:space="preserve">     </w:t>
      </w:r>
      <w:r w:rsidR="008F6F8B">
        <w:rPr>
          <w:sz w:val="24"/>
          <w:szCs w:val="24"/>
          <w:lang w:val="pt-PT"/>
        </w:rPr>
        <w:t xml:space="preserve">Em 2008, foi reclassificada e mudou de categoria, passando a </w:t>
      </w:r>
      <w:r w:rsidR="008F6F8B" w:rsidRPr="004E395C">
        <w:rPr>
          <w:sz w:val="24"/>
          <w:szCs w:val="24"/>
          <w:lang w:val="pt-PT"/>
        </w:rPr>
        <w:t>Auxiliar Administrativa, o que Bela refere como tendo sido o reflexo do seu trabalho e do seu empenho:</w:t>
      </w:r>
      <w:r w:rsidR="008F6F8B" w:rsidRPr="004E395C">
        <w:rPr>
          <w:i/>
          <w:sz w:val="24"/>
          <w:szCs w:val="24"/>
          <w:lang w:val="pt-PT"/>
        </w:rPr>
        <w:t xml:space="preserve"> “cumpri com os objectivos propostos”.</w:t>
      </w:r>
    </w:p>
    <w:p w:rsidR="008F6F8B" w:rsidRPr="00351B72" w:rsidRDefault="008F6F8B" w:rsidP="00680C9E">
      <w:pPr>
        <w:pStyle w:val="PargrafodaLista"/>
        <w:numPr>
          <w:ilvl w:val="0"/>
          <w:numId w:val="59"/>
        </w:numPr>
        <w:spacing w:after="0" w:line="360" w:lineRule="auto"/>
        <w:rPr>
          <w:b/>
          <w:smallCaps/>
          <w:shadow/>
          <w:sz w:val="24"/>
          <w:szCs w:val="24"/>
          <w:lang w:val="pt-PT"/>
        </w:rPr>
      </w:pPr>
      <w:r w:rsidRPr="00351B72">
        <w:rPr>
          <w:smallCaps/>
          <w:sz w:val="24"/>
          <w:szCs w:val="24"/>
          <w:lang w:val="pt-PT"/>
        </w:rPr>
        <w:t>o trabalho e o exercício da cidadania</w:t>
      </w:r>
    </w:p>
    <w:p w:rsidR="008F6F8B" w:rsidRDefault="00296FC2" w:rsidP="008F6F8B">
      <w:pPr>
        <w:pStyle w:val="PargrafodaLista"/>
        <w:spacing w:after="0" w:line="360" w:lineRule="auto"/>
        <w:ind w:left="0"/>
        <w:rPr>
          <w:sz w:val="24"/>
          <w:szCs w:val="24"/>
          <w:lang w:val="pt-PT"/>
        </w:rPr>
      </w:pPr>
      <w:r>
        <w:rPr>
          <w:sz w:val="24"/>
          <w:szCs w:val="24"/>
          <w:lang w:val="pt-PT"/>
        </w:rPr>
        <w:t xml:space="preserve">     </w:t>
      </w:r>
      <w:r w:rsidR="008F6F8B" w:rsidRPr="00867EBC">
        <w:rPr>
          <w:sz w:val="24"/>
          <w:szCs w:val="24"/>
          <w:lang w:val="pt-PT"/>
        </w:rPr>
        <w:t>Nest</w:t>
      </w:r>
      <w:r w:rsidR="008F6F8B">
        <w:rPr>
          <w:sz w:val="24"/>
          <w:szCs w:val="24"/>
          <w:lang w:val="pt-PT"/>
        </w:rPr>
        <w:t xml:space="preserve">e percurso profissional, Bela revela ter aspirações a melhores condições de vida e de trabalho. Mostra preocupação em estar informada e esclarecida sobre os contratos e as condições de trabalho e um sentido de comprometimento com aqueles com quem e para quem trabalha que a motivou para a acção. Assim, é possível afirmar que esta mulher teve um percurso que traduz não só a conjuntura política portuguesa do pós-25 de Abril, o que revela envolvimento nas grandes questões em debate na época em Portugal, como também a consciência de si enquanto pessoa e enquanto cidadã consciente dos seus direitos e deveres. </w:t>
      </w:r>
    </w:p>
    <w:p w:rsidR="008F6F8B" w:rsidRDefault="00296FC2" w:rsidP="008F6F8B">
      <w:pPr>
        <w:pStyle w:val="PargrafodaLista"/>
        <w:spacing w:after="0" w:line="360" w:lineRule="auto"/>
        <w:ind w:left="0"/>
        <w:rPr>
          <w:sz w:val="24"/>
          <w:szCs w:val="24"/>
          <w:lang w:val="pt-PT"/>
        </w:rPr>
      </w:pPr>
      <w:r>
        <w:rPr>
          <w:sz w:val="24"/>
          <w:szCs w:val="24"/>
          <w:lang w:val="pt-PT"/>
        </w:rPr>
        <w:t xml:space="preserve">     </w:t>
      </w:r>
      <w:r w:rsidR="008F6F8B">
        <w:rPr>
          <w:sz w:val="24"/>
          <w:szCs w:val="24"/>
          <w:lang w:val="pt-PT"/>
        </w:rPr>
        <w:t>Numa dimensão privada e considerando o seu projecto familiar, procurou sempre conciliar o trabalho e os seus papéis no universo doméstico, aproximando-a da situação de desigualdade que existe neste domínio entre homens e mulheres. Também ao nível do emprego, Bela fez grande parte do seu percurso na área da limpeza, apesar de apresentar formação escolar e competências que supostamente lhe deveriam dar acesso a um leque maior de escolhas e a um conjunto de funções que lhe propiciariam maior realização individual e um contributo efectivo para o bem comum.</w:t>
      </w:r>
    </w:p>
    <w:p w:rsidR="008F6F8B" w:rsidRPr="0030017B" w:rsidRDefault="008F6F8B" w:rsidP="008F6F8B">
      <w:pPr>
        <w:spacing w:after="0" w:line="360" w:lineRule="auto"/>
        <w:rPr>
          <w:lang w:val="pt-PT"/>
        </w:rPr>
      </w:pPr>
      <w:r>
        <w:rPr>
          <w:sz w:val="24"/>
          <w:szCs w:val="24"/>
          <w:lang w:val="pt-PT"/>
        </w:rPr>
        <w:t xml:space="preserve">A proactividade e o empreendorismo que marcou todo o seu percurso começou a ter efeitos apenas na última instituição, a Câmara Municipal de Vila Franca de Xira, onde Bela teve oportunidade de </w:t>
      </w:r>
      <w:r w:rsidRPr="00756256">
        <w:rPr>
          <w:sz w:val="24"/>
          <w:szCs w:val="24"/>
          <w:lang w:val="pt-PT"/>
        </w:rPr>
        <w:t>mudar de funções, de progredir profissionalmente e de mobilizar saberes e capacidades</w:t>
      </w:r>
      <w:r>
        <w:rPr>
          <w:sz w:val="24"/>
          <w:szCs w:val="24"/>
          <w:lang w:val="pt-PT"/>
        </w:rPr>
        <w:t>. A sua m</w:t>
      </w:r>
      <w:r w:rsidRPr="00756256">
        <w:rPr>
          <w:sz w:val="24"/>
          <w:szCs w:val="24"/>
          <w:lang w:val="pt-PT"/>
        </w:rPr>
        <w:t xml:space="preserve">otivação para </w:t>
      </w:r>
      <w:r>
        <w:rPr>
          <w:sz w:val="24"/>
          <w:szCs w:val="24"/>
          <w:lang w:val="pt-PT"/>
        </w:rPr>
        <w:t>aprender</w:t>
      </w:r>
      <w:r w:rsidRPr="00756256">
        <w:rPr>
          <w:sz w:val="24"/>
          <w:szCs w:val="24"/>
          <w:lang w:val="pt-PT"/>
        </w:rPr>
        <w:t xml:space="preserve"> e </w:t>
      </w:r>
      <w:r>
        <w:rPr>
          <w:sz w:val="24"/>
          <w:szCs w:val="24"/>
          <w:lang w:val="pt-PT"/>
        </w:rPr>
        <w:t xml:space="preserve">a sua sensibilidade </w:t>
      </w:r>
      <w:r>
        <w:rPr>
          <w:sz w:val="24"/>
          <w:szCs w:val="24"/>
          <w:lang w:val="pt-PT"/>
        </w:rPr>
        <w:lastRenderedPageBreak/>
        <w:t xml:space="preserve">para questões </w:t>
      </w:r>
      <w:r w:rsidRPr="00756256">
        <w:rPr>
          <w:sz w:val="24"/>
          <w:szCs w:val="24"/>
          <w:lang w:val="pt-PT"/>
        </w:rPr>
        <w:t>sociais</w:t>
      </w:r>
      <w:r>
        <w:rPr>
          <w:sz w:val="24"/>
          <w:szCs w:val="24"/>
          <w:lang w:val="pt-PT"/>
        </w:rPr>
        <w:t>, ligadas ao cuidado com os outros, têm expressão na vida de Bela dezasseis anos depois de iniciar o seu percurso profissional, o que indicia estar relacionado com a sua condição de mulher.</w:t>
      </w:r>
    </w:p>
    <w:p w:rsidR="008F6F8B" w:rsidRPr="003441F4" w:rsidRDefault="008F6F8B" w:rsidP="008F6F8B">
      <w:pPr>
        <w:pStyle w:val="PargrafodaLista"/>
        <w:spacing w:after="0" w:line="360" w:lineRule="auto"/>
        <w:ind w:left="0"/>
        <w:rPr>
          <w:b/>
          <w:shadow/>
          <w:sz w:val="24"/>
          <w:szCs w:val="24"/>
          <w:lang w:val="pt-PT"/>
        </w:rPr>
      </w:pPr>
    </w:p>
    <w:p w:rsidR="008F6F8B" w:rsidRPr="00625850" w:rsidRDefault="008F6F8B" w:rsidP="00680C9E">
      <w:pPr>
        <w:pStyle w:val="PargrafodaLista"/>
        <w:numPr>
          <w:ilvl w:val="0"/>
          <w:numId w:val="63"/>
        </w:numPr>
        <w:spacing w:after="0" w:line="360" w:lineRule="auto"/>
        <w:rPr>
          <w:b/>
          <w:shadow/>
          <w:sz w:val="24"/>
          <w:szCs w:val="24"/>
          <w:lang w:val="pt-PT"/>
        </w:rPr>
      </w:pPr>
      <w:r w:rsidRPr="00625850">
        <w:rPr>
          <w:b/>
          <w:shadow/>
          <w:sz w:val="24"/>
          <w:szCs w:val="24"/>
          <w:lang w:val="pt-PT"/>
        </w:rPr>
        <w:t xml:space="preserve">Os outros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8F6F8B" w:rsidRPr="003E4B5D" w:rsidTr="00A37DB9">
        <w:tc>
          <w:tcPr>
            <w:tcW w:w="8613" w:type="dxa"/>
          </w:tcPr>
          <w:p w:rsidR="008F6F8B" w:rsidRPr="003E4B5D" w:rsidRDefault="008F6F8B" w:rsidP="00A37DB9">
            <w:pPr>
              <w:spacing w:after="0" w:line="240" w:lineRule="auto"/>
              <w:jc w:val="right"/>
              <w:rPr>
                <w:outline/>
                <w:shadow/>
              </w:rPr>
            </w:pPr>
            <w:r w:rsidRPr="003E4B5D">
              <w:rPr>
                <w:outline/>
                <w:shadow/>
              </w:rPr>
              <w:t>Dados Pessoais</w:t>
            </w:r>
          </w:p>
        </w:tc>
      </w:tr>
      <w:tr w:rsidR="008F6F8B" w:rsidRPr="00331150" w:rsidTr="00A37DB9">
        <w:tc>
          <w:tcPr>
            <w:tcW w:w="8613" w:type="dxa"/>
            <w:shd w:val="clear" w:color="auto" w:fill="D99594"/>
          </w:tcPr>
          <w:p w:rsidR="008F6F8B" w:rsidRPr="003E4B5D" w:rsidRDefault="008F6F8B" w:rsidP="00A37DB9">
            <w:pPr>
              <w:spacing w:after="0" w:line="240" w:lineRule="auto"/>
              <w:rPr>
                <w:i/>
                <w:shd w:val="clear" w:color="auto" w:fill="D99594"/>
                <w:lang w:val="pt-PT"/>
              </w:rPr>
            </w:pPr>
            <w:r>
              <w:rPr>
                <w:i/>
                <w:shd w:val="clear" w:color="auto" w:fill="D99594"/>
                <w:lang w:val="pt-PT"/>
              </w:rPr>
              <w:t>“</w:t>
            </w:r>
            <w:r w:rsidRPr="003E4B5D">
              <w:rPr>
                <w:i/>
                <w:shd w:val="clear" w:color="auto" w:fill="D99594"/>
                <w:lang w:val="pt-PT"/>
              </w:rPr>
              <w:t>marido e dois filhos</w:t>
            </w:r>
            <w:r>
              <w:rPr>
                <w:i/>
                <w:shd w:val="clear" w:color="auto" w:fill="D99594"/>
                <w:lang w:val="pt-PT"/>
              </w:rPr>
              <w:t>”</w:t>
            </w:r>
          </w:p>
          <w:p w:rsidR="008F6F8B" w:rsidRPr="003E4B5D" w:rsidRDefault="008F6F8B" w:rsidP="00A37DB9">
            <w:pPr>
              <w:spacing w:after="0" w:line="240" w:lineRule="auto"/>
              <w:rPr>
                <w:i/>
                <w:shd w:val="clear" w:color="auto" w:fill="D99594"/>
                <w:lang w:val="pt-PT"/>
              </w:rPr>
            </w:pPr>
          </w:p>
          <w:p w:rsidR="008F6F8B" w:rsidRPr="003E4B5D" w:rsidRDefault="008F6F8B" w:rsidP="00A37DB9">
            <w:pPr>
              <w:spacing w:after="0" w:line="240" w:lineRule="auto"/>
              <w:rPr>
                <w:i/>
                <w:outline/>
                <w:shadow/>
                <w:lang w:val="pt-PT"/>
              </w:rPr>
            </w:pPr>
            <w:r>
              <w:rPr>
                <w:i/>
                <w:shd w:val="clear" w:color="auto" w:fill="D99594"/>
                <w:lang w:val="pt-PT"/>
              </w:rPr>
              <w:t>“</w:t>
            </w:r>
            <w:r w:rsidRPr="003E4B5D">
              <w:rPr>
                <w:i/>
                <w:shd w:val="clear" w:color="auto" w:fill="D99594"/>
                <w:lang w:val="pt-PT"/>
              </w:rPr>
              <w:t>fazem parte da nossa vida três cães o Balto, Óscar e a Puskas, um canário, piriquitos e caturras</w:t>
            </w:r>
            <w:r>
              <w:rPr>
                <w:i/>
                <w:shd w:val="clear" w:color="auto" w:fill="D99594"/>
                <w:lang w:val="pt-PT"/>
              </w:rPr>
              <w:t>”</w:t>
            </w:r>
          </w:p>
        </w:tc>
      </w:tr>
      <w:tr w:rsidR="008F6F8B" w:rsidRPr="003E4B5D" w:rsidTr="00A37DB9">
        <w:tc>
          <w:tcPr>
            <w:tcW w:w="8613" w:type="dxa"/>
          </w:tcPr>
          <w:p w:rsidR="008F6F8B" w:rsidRPr="003E4B5D" w:rsidRDefault="008F6F8B" w:rsidP="00A37DB9">
            <w:pPr>
              <w:spacing w:after="0" w:line="240" w:lineRule="auto"/>
              <w:jc w:val="right"/>
              <w:rPr>
                <w:smallCaps/>
              </w:rPr>
            </w:pPr>
            <w:r w:rsidRPr="003E4B5D">
              <w:rPr>
                <w:outline/>
                <w:shadow/>
              </w:rPr>
              <w:t>As Minhas Raízes Familiares</w:t>
            </w:r>
          </w:p>
        </w:tc>
      </w:tr>
      <w:tr w:rsidR="008F6F8B" w:rsidRPr="00331150" w:rsidTr="00A37DB9">
        <w:tc>
          <w:tcPr>
            <w:tcW w:w="8613" w:type="dxa"/>
            <w:shd w:val="clear" w:color="auto" w:fill="D99594"/>
          </w:tcPr>
          <w:p w:rsidR="008F6F8B" w:rsidRPr="003E4B5D" w:rsidRDefault="008F6F8B" w:rsidP="00A37DB9">
            <w:pPr>
              <w:spacing w:after="0" w:line="240" w:lineRule="auto"/>
              <w:rPr>
                <w:i/>
                <w:sz w:val="16"/>
                <w:szCs w:val="16"/>
                <w:lang w:val="pt-PT"/>
              </w:rPr>
            </w:pPr>
            <w:r>
              <w:rPr>
                <w:i/>
                <w:shd w:val="clear" w:color="auto" w:fill="D99594"/>
                <w:lang w:val="pt-PT"/>
              </w:rPr>
              <w:t xml:space="preserve">“Tanto os </w:t>
            </w:r>
            <w:r w:rsidRPr="003E4B5D">
              <w:rPr>
                <w:i/>
                <w:shd w:val="clear" w:color="auto" w:fill="D99594"/>
                <w:lang w:val="pt-PT"/>
              </w:rPr>
              <w:t>meus avós paternos como os meus maternos</w:t>
            </w:r>
            <w:r w:rsidRPr="003E4B5D">
              <w:rPr>
                <w:i/>
                <w:lang w:val="pt-PT"/>
              </w:rPr>
              <w:t xml:space="preserve"> </w:t>
            </w:r>
            <w:r w:rsidRPr="003E4B5D">
              <w:rPr>
                <w:i/>
                <w:shd w:val="clear" w:color="auto" w:fill="D99594"/>
                <w:lang w:val="pt-PT"/>
              </w:rPr>
              <w:t>cultivavam as terras</w:t>
            </w:r>
            <w:r w:rsidRPr="003E4B5D">
              <w:rPr>
                <w:i/>
                <w:sz w:val="16"/>
                <w:szCs w:val="16"/>
                <w:lang w:val="pt-PT"/>
              </w:rPr>
              <w:t xml:space="preserve"> </w:t>
            </w:r>
            <w:r>
              <w:rPr>
                <w:i/>
                <w:sz w:val="16"/>
                <w:szCs w:val="16"/>
                <w:lang w:val="pt-PT"/>
              </w:rPr>
              <w:t>“</w:t>
            </w:r>
          </w:p>
          <w:p w:rsidR="008F6F8B" w:rsidRPr="003E4B5D" w:rsidRDefault="008F6F8B" w:rsidP="00A37DB9">
            <w:pPr>
              <w:spacing w:after="0" w:line="240" w:lineRule="auto"/>
              <w:rPr>
                <w:i/>
                <w:shd w:val="clear" w:color="auto" w:fill="D99594"/>
                <w:lang w:val="pt-PT"/>
              </w:rPr>
            </w:pPr>
          </w:p>
          <w:p w:rsidR="008F6F8B" w:rsidRPr="007B45F8" w:rsidRDefault="008F6F8B" w:rsidP="00A37DB9">
            <w:pPr>
              <w:spacing w:after="0" w:line="240" w:lineRule="auto"/>
              <w:rPr>
                <w:i/>
                <w:lang w:val="pt-PT"/>
              </w:rPr>
            </w:pPr>
            <w:r>
              <w:rPr>
                <w:i/>
                <w:shd w:val="clear" w:color="auto" w:fill="D99594"/>
                <w:lang w:val="pt-PT"/>
              </w:rPr>
              <w:t xml:space="preserve">“a </w:t>
            </w:r>
            <w:r w:rsidRPr="003E4B5D">
              <w:rPr>
                <w:i/>
                <w:shd w:val="clear" w:color="auto" w:fill="D99594"/>
                <w:lang w:val="pt-PT"/>
              </w:rPr>
              <w:t>avó Rosa Morgado</w:t>
            </w:r>
            <w:r w:rsidRPr="003E4B5D">
              <w:rPr>
                <w:i/>
                <w:lang w:val="pt-PT"/>
              </w:rPr>
              <w:t xml:space="preserve">, filha de </w:t>
            </w:r>
            <w:r w:rsidRPr="003E4B5D">
              <w:rPr>
                <w:i/>
                <w:shd w:val="clear" w:color="auto" w:fill="D99594"/>
                <w:lang w:val="pt-PT"/>
              </w:rPr>
              <w:t xml:space="preserve">famílias abastadas </w:t>
            </w:r>
            <w:r w:rsidRPr="007B45F8">
              <w:rPr>
                <w:i/>
                <w:lang w:val="pt-PT"/>
              </w:rPr>
              <w:t>e única menina no meio de quatro irmãos varões, super protegida, conheceu um rapaz (…) de origem humilde.</w:t>
            </w:r>
            <w:r>
              <w:rPr>
                <w:i/>
                <w:lang w:val="pt-PT"/>
              </w:rPr>
              <w:t xml:space="preserve"> </w:t>
            </w:r>
            <w:r w:rsidRPr="007B45F8">
              <w:rPr>
                <w:i/>
                <w:lang w:val="pt-PT"/>
              </w:rPr>
              <w:t>(…)A família dela proibiu o romance (…), mas (…) continuaram a gostar um do outro.”</w:t>
            </w:r>
          </w:p>
          <w:p w:rsidR="008F6F8B" w:rsidRPr="003E4B5D" w:rsidRDefault="008F6F8B" w:rsidP="00A37DB9">
            <w:pPr>
              <w:spacing w:after="0" w:line="240" w:lineRule="auto"/>
              <w:rPr>
                <w:i/>
                <w:shd w:val="clear" w:color="auto" w:fill="D99594"/>
                <w:lang w:val="pt-PT"/>
              </w:rPr>
            </w:pPr>
          </w:p>
          <w:p w:rsidR="008F6F8B" w:rsidRPr="007B45F8" w:rsidRDefault="008F6F8B" w:rsidP="00A37DB9">
            <w:pPr>
              <w:spacing w:after="0" w:line="240" w:lineRule="auto"/>
              <w:rPr>
                <w:i/>
                <w:lang w:val="pt-PT"/>
              </w:rPr>
            </w:pPr>
            <w:r>
              <w:rPr>
                <w:i/>
                <w:shd w:val="clear" w:color="auto" w:fill="D99594"/>
                <w:lang w:val="pt-PT"/>
              </w:rPr>
              <w:t>“</w:t>
            </w:r>
            <w:r w:rsidRPr="003E4B5D">
              <w:rPr>
                <w:i/>
                <w:shd w:val="clear" w:color="auto" w:fill="D99594"/>
                <w:lang w:val="pt-PT"/>
              </w:rPr>
              <w:t>meu avô (…)rumou a Lisboa (…)  embarcou clandestino (…)</w:t>
            </w:r>
            <w:r w:rsidRPr="003E4B5D">
              <w:rPr>
                <w:i/>
                <w:lang w:val="pt-PT"/>
              </w:rPr>
              <w:t xml:space="preserve">com destino aos </w:t>
            </w:r>
            <w:r w:rsidRPr="003E4B5D">
              <w:rPr>
                <w:i/>
                <w:shd w:val="clear" w:color="auto" w:fill="D99594"/>
                <w:lang w:val="pt-PT"/>
              </w:rPr>
              <w:t>Estados Unidos da América (…)Trabalhou muito e poupou ainda mais</w:t>
            </w:r>
            <w:r>
              <w:rPr>
                <w:i/>
                <w:shd w:val="clear" w:color="auto" w:fill="D99594"/>
                <w:lang w:val="pt-PT"/>
              </w:rPr>
              <w:t>.</w:t>
            </w:r>
            <w:r w:rsidRPr="007B45F8">
              <w:rPr>
                <w:i/>
                <w:lang w:val="pt-PT"/>
              </w:rPr>
              <w:t xml:space="preserve"> Dia e noite só pensava na R…. que deixara na terra.</w:t>
            </w:r>
            <w:r w:rsidR="00FF1404">
              <w:rPr>
                <w:i/>
                <w:lang w:val="pt-PT"/>
              </w:rPr>
              <w:t xml:space="preserve">(…)  </w:t>
            </w:r>
            <w:r w:rsidRPr="007B45F8">
              <w:rPr>
                <w:i/>
                <w:lang w:val="pt-PT"/>
              </w:rPr>
              <w:t>Passados anos, voltou e casou com a avó (…).”</w:t>
            </w:r>
          </w:p>
          <w:p w:rsidR="008F6F8B" w:rsidRPr="007B45F8" w:rsidRDefault="008F6F8B" w:rsidP="00A37DB9">
            <w:pPr>
              <w:spacing w:after="0" w:line="240" w:lineRule="auto"/>
              <w:rPr>
                <w:i/>
                <w:lang w:val="pt-PT"/>
              </w:rPr>
            </w:pPr>
          </w:p>
          <w:p w:rsidR="008F6F8B" w:rsidRDefault="008F6F8B" w:rsidP="00A37DB9">
            <w:pPr>
              <w:spacing w:after="0" w:line="240" w:lineRule="auto"/>
              <w:rPr>
                <w:i/>
                <w:lang w:val="pt-PT"/>
              </w:rPr>
            </w:pPr>
            <w:r w:rsidRPr="007B45F8">
              <w:rPr>
                <w:i/>
                <w:lang w:val="pt-PT"/>
              </w:rPr>
              <w:t>”Muito admirado e respeitado, nunca se esqueceu das suas origens</w:t>
            </w:r>
            <w:r>
              <w:rPr>
                <w:i/>
                <w:lang w:val="pt-PT"/>
              </w:rPr>
              <w:t xml:space="preserve"> </w:t>
            </w:r>
            <w:r w:rsidRPr="007B45F8">
              <w:rPr>
                <w:i/>
                <w:lang w:val="pt-PT"/>
              </w:rPr>
              <w:t>(…). Era procurado por pessoas que lhe pediam ajuda(…). Sempre atendeu as pessoas da melhor forma possível!”</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sidRPr="007B45F8">
              <w:rPr>
                <w:i/>
                <w:lang w:val="pt-PT"/>
              </w:rPr>
              <w:t>“(…)exigia que o filho os acompanhasse nos trabalhos, uma vez que este tinha desistido de estudar.”</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Pr>
                <w:i/>
                <w:lang w:val="pt-PT"/>
              </w:rPr>
              <w:t>“</w:t>
            </w:r>
            <w:r w:rsidRPr="007B45F8">
              <w:rPr>
                <w:i/>
                <w:lang w:val="pt-PT"/>
              </w:rPr>
              <w:t>…</w:t>
            </w:r>
            <w:r>
              <w:rPr>
                <w:i/>
                <w:lang w:val="pt-PT"/>
              </w:rPr>
              <w:t>este</w:t>
            </w:r>
            <w:r w:rsidRPr="007B45F8">
              <w:rPr>
                <w:i/>
                <w:lang w:val="pt-PT"/>
              </w:rPr>
              <w:t xml:space="preserve"> decidiu então embarcar para Lisboa, procurando a sua autonomia: arranjou trabalho (…), mas não tinha muitos hábitos de trabalho. Decidiu então embarcar para o Brasil</w:t>
            </w:r>
            <w:r>
              <w:rPr>
                <w:i/>
                <w:lang w:val="pt-PT"/>
              </w:rPr>
              <w:t xml:space="preserve"> </w:t>
            </w:r>
            <w:r w:rsidRPr="007B45F8">
              <w:rPr>
                <w:i/>
                <w:lang w:val="pt-PT"/>
              </w:rPr>
              <w:t>(…). Passados uns anos, por causa de um problema de saias, como ele referia, teve que regressar</w:t>
            </w:r>
            <w:r>
              <w:rPr>
                <w:i/>
                <w:lang w:val="pt-PT"/>
              </w:rPr>
              <w:t xml:space="preserve"> </w:t>
            </w:r>
            <w:r w:rsidRPr="007B45F8">
              <w:rPr>
                <w:i/>
                <w:lang w:val="pt-PT"/>
              </w:rPr>
              <w:t>(…).”</w:t>
            </w:r>
            <w:r>
              <w:rPr>
                <w:i/>
                <w:lang w:val="pt-PT"/>
              </w:rPr>
              <w:t xml:space="preserve"> </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sidRPr="007B45F8">
              <w:rPr>
                <w:i/>
                <w:lang w:val="pt-PT"/>
              </w:rPr>
              <w:t>“(…)Casaram e ficaram a viver na casa do pai (…)</w:t>
            </w:r>
            <w:r w:rsidR="00FF1404">
              <w:rPr>
                <w:i/>
                <w:lang w:val="pt-PT"/>
              </w:rPr>
              <w:t xml:space="preserve">. </w:t>
            </w:r>
            <w:r w:rsidRPr="007B45F8">
              <w:rPr>
                <w:i/>
                <w:lang w:val="pt-PT"/>
              </w:rPr>
              <w:t>Como as divergências entre pai e filho continuaram, o casal decidiu morar sozinho.”</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Pr>
                <w:i/>
                <w:lang w:val="pt-PT"/>
              </w:rPr>
              <w:t>“</w:t>
            </w:r>
            <w:r w:rsidRPr="007B45F8">
              <w:rPr>
                <w:i/>
                <w:lang w:val="pt-PT"/>
              </w:rPr>
              <w:t>Dessa relação nasceram duas meninas</w:t>
            </w:r>
            <w:r>
              <w:rPr>
                <w:i/>
                <w:lang w:val="pt-PT"/>
              </w:rPr>
              <w:t xml:space="preserve"> </w:t>
            </w:r>
            <w:r w:rsidRPr="007B45F8">
              <w:rPr>
                <w:i/>
                <w:lang w:val="pt-PT"/>
              </w:rPr>
              <w:t>(…)</w:t>
            </w:r>
            <w:r>
              <w:rPr>
                <w:i/>
                <w:lang w:val="pt-PT"/>
              </w:rPr>
              <w:t>”</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sidRPr="007B45F8">
              <w:rPr>
                <w:i/>
                <w:lang w:val="pt-PT"/>
              </w:rPr>
              <w:t>“Eu e a minha irmã adorávamos ir pescar com o meu pai(…)”</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sidRPr="00BF2DCF">
              <w:rPr>
                <w:i/>
                <w:lang w:val="pt-PT"/>
              </w:rPr>
              <w:t xml:space="preserve">“Quando nasci (…) </w:t>
            </w:r>
            <w:r>
              <w:rPr>
                <w:i/>
                <w:lang w:val="pt-PT"/>
              </w:rPr>
              <w:t xml:space="preserve">[o meu pai era] um ser que aparecia (…) </w:t>
            </w:r>
            <w:r w:rsidRPr="00BF2DCF">
              <w:rPr>
                <w:i/>
                <w:lang w:val="pt-PT"/>
              </w:rPr>
              <w:t>figura que me ensinava a di</w:t>
            </w:r>
            <w:r>
              <w:rPr>
                <w:i/>
                <w:lang w:val="pt-PT"/>
              </w:rPr>
              <w:t xml:space="preserve">ferença entre o bem e o mal(…) </w:t>
            </w:r>
            <w:r w:rsidRPr="00BF2DCF">
              <w:rPr>
                <w:i/>
                <w:lang w:val="pt-PT"/>
              </w:rPr>
              <w:t>aut</w:t>
            </w:r>
            <w:r>
              <w:rPr>
                <w:i/>
                <w:lang w:val="pt-PT"/>
              </w:rPr>
              <w:t>oridade que pu</w:t>
            </w:r>
            <w:r w:rsidRPr="00BF2DCF">
              <w:rPr>
                <w:i/>
                <w:lang w:val="pt-PT"/>
              </w:rPr>
              <w:t xml:space="preserve">nha limites aos meus desejos(…) </w:t>
            </w:r>
            <w:r>
              <w:rPr>
                <w:i/>
                <w:lang w:val="pt-PT"/>
              </w:rPr>
              <w:t>“</w:t>
            </w:r>
          </w:p>
          <w:p w:rsidR="008F6F8B" w:rsidRPr="00BF2DCF" w:rsidRDefault="008F6F8B" w:rsidP="00A37DB9">
            <w:pPr>
              <w:spacing w:after="0" w:line="240" w:lineRule="auto"/>
              <w:rPr>
                <w:i/>
                <w:lang w:val="pt-PT"/>
              </w:rPr>
            </w:pPr>
          </w:p>
          <w:p w:rsidR="008F6F8B" w:rsidRDefault="008F6F8B" w:rsidP="00A37DB9">
            <w:pPr>
              <w:spacing w:after="0" w:line="240" w:lineRule="auto"/>
              <w:rPr>
                <w:i/>
                <w:lang w:val="pt-PT"/>
              </w:rPr>
            </w:pPr>
            <w:r w:rsidRPr="007B45F8">
              <w:rPr>
                <w:i/>
                <w:lang w:val="pt-PT"/>
              </w:rPr>
              <w:t>“(…)morreu o meu avô materno (…) dias antes do meu 1º aniversário</w:t>
            </w:r>
            <w:r>
              <w:rPr>
                <w:i/>
                <w:lang w:val="pt-PT"/>
              </w:rPr>
              <w:t>”</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sidRPr="007B45F8">
              <w:rPr>
                <w:i/>
                <w:lang w:val="pt-PT"/>
              </w:rPr>
              <w:t>“Em 1964, o meu pai voltou a emigrar</w:t>
            </w:r>
            <w:r>
              <w:rPr>
                <w:i/>
                <w:lang w:val="pt-PT"/>
              </w:rPr>
              <w:t xml:space="preserve"> </w:t>
            </w:r>
            <w:r w:rsidRPr="007B45F8">
              <w:rPr>
                <w:i/>
                <w:lang w:val="pt-PT"/>
              </w:rPr>
              <w:t>(…) a ‘salto’”</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sidRPr="007B45F8">
              <w:rPr>
                <w:i/>
                <w:lang w:val="pt-PT"/>
              </w:rPr>
              <w:t xml:space="preserve"> “Eu, como acompanhava o meu pai para todo o lado, apercebi-me da situação mas não entendia e</w:t>
            </w:r>
            <w:r>
              <w:rPr>
                <w:i/>
                <w:lang w:val="pt-PT"/>
              </w:rPr>
              <w:t xml:space="preserve"> </w:t>
            </w:r>
            <w:r w:rsidRPr="007B45F8">
              <w:rPr>
                <w:i/>
                <w:lang w:val="pt-PT"/>
              </w:rPr>
              <w:t>(…) eu nem falava disso à minha mãe</w:t>
            </w:r>
            <w:r w:rsidR="00FF1404">
              <w:rPr>
                <w:i/>
                <w:lang w:val="pt-PT"/>
              </w:rPr>
              <w:t xml:space="preserve"> (…) </w:t>
            </w:r>
            <w:r w:rsidRPr="007B45F8">
              <w:rPr>
                <w:i/>
                <w:lang w:val="pt-PT"/>
              </w:rPr>
              <w:t>sofria todos os dias”</w:t>
            </w:r>
          </w:p>
          <w:p w:rsidR="008F6F8B" w:rsidRPr="007B45F8" w:rsidRDefault="008F6F8B" w:rsidP="00A37DB9">
            <w:pPr>
              <w:spacing w:after="0" w:line="240" w:lineRule="auto"/>
              <w:rPr>
                <w:i/>
                <w:lang w:val="pt-PT"/>
              </w:rPr>
            </w:pPr>
          </w:p>
          <w:p w:rsidR="008F6F8B" w:rsidRPr="007B45F8" w:rsidRDefault="008F6F8B" w:rsidP="00A37DB9">
            <w:pPr>
              <w:spacing w:after="0" w:line="240" w:lineRule="auto"/>
              <w:rPr>
                <w:i/>
                <w:lang w:val="pt-PT"/>
              </w:rPr>
            </w:pPr>
            <w:r w:rsidRPr="007B45F8">
              <w:rPr>
                <w:i/>
                <w:lang w:val="pt-PT"/>
              </w:rPr>
              <w:t>“Acordava durante a noite, punha-me de pé e ia ver se ele estava deitado e se não tinha partido sem se despedir. Decidi não me afastar dele. Quando ele saía, lá ia eu atrás dele, porque se eu o acompanhasse ele teria que regressar a casa, (era o que eu pensava)”</w:t>
            </w:r>
          </w:p>
          <w:p w:rsidR="008F6F8B" w:rsidRPr="007B45F8" w:rsidRDefault="008F6F8B" w:rsidP="00A37DB9">
            <w:pPr>
              <w:spacing w:after="0" w:line="240" w:lineRule="auto"/>
              <w:rPr>
                <w:i/>
                <w:lang w:val="pt-PT"/>
              </w:rPr>
            </w:pPr>
          </w:p>
          <w:p w:rsidR="008F6F8B" w:rsidRPr="007B45F8" w:rsidRDefault="008F6F8B" w:rsidP="00A37DB9">
            <w:pPr>
              <w:spacing w:after="0" w:line="240" w:lineRule="auto"/>
              <w:rPr>
                <w:i/>
                <w:lang w:val="pt-PT"/>
              </w:rPr>
            </w:pPr>
            <w:r w:rsidRPr="007B45F8">
              <w:rPr>
                <w:i/>
                <w:lang w:val="pt-PT"/>
              </w:rPr>
              <w:t>“(…)a minha mãe estava a chorar deitada na cama.</w:t>
            </w:r>
            <w:r w:rsidR="00FF1404">
              <w:rPr>
                <w:i/>
                <w:lang w:val="pt-PT"/>
              </w:rPr>
              <w:t xml:space="preserve"> (…) </w:t>
            </w:r>
            <w:r w:rsidRPr="007B45F8">
              <w:rPr>
                <w:i/>
                <w:lang w:val="pt-PT"/>
              </w:rPr>
              <w:t>Percebi  logo que o que eu mais temia tinha acontecido. Nem sequer me despedira dele. Nem um beijinho lhe tinha dado!!! A dor foi terrível, sofri durante muito tempo.”</w:t>
            </w:r>
          </w:p>
          <w:p w:rsidR="008F6F8B" w:rsidRPr="007B45F8" w:rsidRDefault="008F6F8B" w:rsidP="00A37DB9">
            <w:pPr>
              <w:spacing w:after="0" w:line="240" w:lineRule="auto"/>
              <w:rPr>
                <w:i/>
                <w:lang w:val="pt-PT"/>
              </w:rPr>
            </w:pPr>
            <w:r w:rsidRPr="007B45F8">
              <w:rPr>
                <w:i/>
                <w:lang w:val="pt-PT"/>
              </w:rPr>
              <w:lastRenderedPageBreak/>
              <w:t>“O meu pai partiu durante a noite</w:t>
            </w:r>
            <w:r>
              <w:rPr>
                <w:i/>
                <w:lang w:val="pt-PT"/>
              </w:rPr>
              <w:t xml:space="preserve"> </w:t>
            </w:r>
            <w:r w:rsidRPr="007B45F8">
              <w:rPr>
                <w:i/>
                <w:lang w:val="pt-PT"/>
              </w:rPr>
              <w:t>(…)”</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Pr>
                <w:i/>
                <w:lang w:val="pt-PT"/>
              </w:rPr>
              <w:t>“</w:t>
            </w:r>
            <w:r w:rsidRPr="007B45F8">
              <w:rPr>
                <w:i/>
                <w:lang w:val="pt-PT"/>
              </w:rPr>
              <w:t>com ele, o Quim da Guida, o Nelo Beiças, o Acácio Pinho e ainda outros (…)jovens, menores(…) para não serem obrigados ao cumprimento do serviço militar, (…) ir para a guerra colonial(…)”</w:t>
            </w:r>
          </w:p>
          <w:p w:rsidR="008F6F8B" w:rsidRDefault="008F6F8B" w:rsidP="00A37DB9">
            <w:pPr>
              <w:spacing w:after="0" w:line="240" w:lineRule="auto"/>
              <w:rPr>
                <w:i/>
                <w:lang w:val="pt-PT"/>
              </w:rPr>
            </w:pPr>
          </w:p>
          <w:p w:rsidR="008F6F8B" w:rsidRPr="007B45F8" w:rsidRDefault="008F6F8B" w:rsidP="00A37DB9">
            <w:pPr>
              <w:spacing w:after="0" w:line="240" w:lineRule="auto"/>
              <w:rPr>
                <w:i/>
                <w:lang w:val="pt-PT"/>
              </w:rPr>
            </w:pPr>
            <w:r w:rsidRPr="007B45F8">
              <w:rPr>
                <w:i/>
                <w:lang w:val="pt-PT"/>
              </w:rPr>
              <w:t>“O meu pai regressou definitivamente a Portugal depois de o meu avô paterno falecer para cuidar da herança deixada.”</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sidRPr="007B45F8">
              <w:rPr>
                <w:i/>
                <w:lang w:val="pt-PT"/>
              </w:rPr>
              <w:t>”(…)começou a trabalhar na agricultura, a cultivar campos, a tratar das vinhas, a fazer vinho e aguardente(…)”</w:t>
            </w:r>
          </w:p>
          <w:p w:rsidR="008F6F8B" w:rsidRDefault="008F6F8B" w:rsidP="00A37DB9">
            <w:pPr>
              <w:spacing w:after="0" w:line="240" w:lineRule="auto"/>
              <w:rPr>
                <w:i/>
                <w:lang w:val="pt-PT"/>
              </w:rPr>
            </w:pPr>
          </w:p>
          <w:p w:rsidR="008F6F8B" w:rsidRPr="007B45F8" w:rsidRDefault="008F6F8B" w:rsidP="00A37DB9">
            <w:pPr>
              <w:spacing w:after="0" w:line="240" w:lineRule="auto"/>
              <w:rPr>
                <w:i/>
                <w:lang w:val="pt-PT"/>
              </w:rPr>
            </w:pPr>
            <w:r w:rsidRPr="007B45F8">
              <w:rPr>
                <w:i/>
                <w:lang w:val="pt-PT"/>
              </w:rPr>
              <w:t>“O meu avô (…) faleceu [em]1970,(…) e a minha avó(…) faleceu [em]1972(…)”</w:t>
            </w:r>
          </w:p>
          <w:p w:rsidR="008F6F8B" w:rsidRDefault="008F6F8B" w:rsidP="00A37DB9">
            <w:pPr>
              <w:spacing w:after="0" w:line="240" w:lineRule="auto"/>
              <w:rPr>
                <w:i/>
                <w:lang w:val="pt-PT"/>
              </w:rPr>
            </w:pPr>
          </w:p>
          <w:p w:rsidR="008F6F8B" w:rsidRPr="007B45F8" w:rsidRDefault="008F6F8B" w:rsidP="00A37DB9">
            <w:pPr>
              <w:spacing w:after="0" w:line="240" w:lineRule="auto"/>
              <w:rPr>
                <w:i/>
                <w:lang w:val="pt-PT"/>
              </w:rPr>
            </w:pPr>
            <w:r w:rsidRPr="007B45F8">
              <w:rPr>
                <w:i/>
                <w:lang w:val="pt-PT"/>
              </w:rPr>
              <w:t>“Passados alguns anos morreu a avó P…, [em] 1986(…)</w:t>
            </w:r>
          </w:p>
          <w:p w:rsidR="008F6F8B" w:rsidRPr="007B45F8" w:rsidRDefault="008F6F8B" w:rsidP="00A37DB9">
            <w:pPr>
              <w:spacing w:after="0" w:line="240" w:lineRule="auto"/>
              <w:rPr>
                <w:i/>
                <w:lang w:val="pt-PT"/>
              </w:rPr>
            </w:pPr>
          </w:p>
        </w:tc>
      </w:tr>
      <w:tr w:rsidR="008F6F8B" w:rsidRPr="003E4B5D" w:rsidTr="00A37DB9">
        <w:tc>
          <w:tcPr>
            <w:tcW w:w="8613" w:type="dxa"/>
            <w:shd w:val="clear" w:color="auto" w:fill="auto"/>
          </w:tcPr>
          <w:p w:rsidR="008F6F8B" w:rsidRPr="003E4B5D" w:rsidRDefault="008F6F8B" w:rsidP="00A37DB9">
            <w:pPr>
              <w:spacing w:after="0" w:line="240" w:lineRule="auto"/>
              <w:jc w:val="right"/>
              <w:rPr>
                <w:i/>
                <w:highlight w:val="blue"/>
              </w:rPr>
            </w:pPr>
            <w:r w:rsidRPr="003E4B5D">
              <w:rPr>
                <w:outline/>
                <w:shadow/>
              </w:rPr>
              <w:lastRenderedPageBreak/>
              <w:t>Vida Familiar</w:t>
            </w:r>
          </w:p>
        </w:tc>
      </w:tr>
      <w:tr w:rsidR="008F6F8B" w:rsidRPr="00E3703B" w:rsidTr="00A37DB9">
        <w:tc>
          <w:tcPr>
            <w:tcW w:w="8613" w:type="dxa"/>
            <w:shd w:val="clear" w:color="auto" w:fill="D99594"/>
          </w:tcPr>
          <w:p w:rsidR="008F6F8B" w:rsidRPr="00BF2DCF" w:rsidRDefault="008F6F8B" w:rsidP="00A37DB9">
            <w:pPr>
              <w:spacing w:after="0" w:line="240" w:lineRule="auto"/>
              <w:rPr>
                <w:i/>
                <w:lang w:val="pt-PT"/>
              </w:rPr>
            </w:pPr>
            <w:r w:rsidRPr="00BF2DCF">
              <w:rPr>
                <w:i/>
                <w:lang w:val="pt-PT"/>
              </w:rPr>
              <w:t>“(…)Numa festa de</w:t>
            </w:r>
            <w:r>
              <w:rPr>
                <w:i/>
                <w:lang w:val="pt-PT"/>
              </w:rPr>
              <w:t xml:space="preserve"> família, conheci o</w:t>
            </w:r>
            <w:r w:rsidRPr="00BF2DCF">
              <w:rPr>
                <w:i/>
                <w:lang w:val="pt-PT"/>
              </w:rPr>
              <w:t>(…)jovem africano, natural da Guiné-Bissau”</w:t>
            </w:r>
          </w:p>
          <w:p w:rsidR="008F6F8B" w:rsidRDefault="008F6F8B" w:rsidP="00A37DB9">
            <w:pPr>
              <w:spacing w:after="0" w:line="240" w:lineRule="auto"/>
              <w:rPr>
                <w:i/>
                <w:lang w:val="pt-PT"/>
              </w:rPr>
            </w:pPr>
          </w:p>
          <w:p w:rsidR="008F6F8B" w:rsidRPr="00BF2DCF" w:rsidRDefault="008F6F8B" w:rsidP="00A37DB9">
            <w:pPr>
              <w:spacing w:after="0" w:line="240" w:lineRule="auto"/>
              <w:rPr>
                <w:i/>
                <w:lang w:val="pt-PT"/>
              </w:rPr>
            </w:pPr>
            <w:r w:rsidRPr="00BF2DCF">
              <w:rPr>
                <w:i/>
                <w:lang w:val="pt-PT"/>
              </w:rPr>
              <w:t>“Começamos a namorar, passados uns meses, decidimos viver juntos.</w:t>
            </w:r>
          </w:p>
          <w:p w:rsidR="008F6F8B" w:rsidRDefault="008F6F8B" w:rsidP="00A37DB9">
            <w:pPr>
              <w:spacing w:after="0" w:line="240" w:lineRule="auto"/>
              <w:rPr>
                <w:i/>
                <w:lang w:val="pt-PT"/>
              </w:rPr>
            </w:pPr>
            <w:r w:rsidRPr="00BF2DCF">
              <w:rPr>
                <w:i/>
                <w:lang w:val="pt-PT"/>
              </w:rPr>
              <w:t>(…) alugamos casa (…)começamos a nossa aventura a dois.”</w:t>
            </w:r>
          </w:p>
          <w:p w:rsidR="008F6F8B" w:rsidRDefault="008F6F8B" w:rsidP="00A37DB9">
            <w:pPr>
              <w:spacing w:after="0" w:line="240" w:lineRule="auto"/>
              <w:rPr>
                <w:i/>
                <w:lang w:val="pt-PT"/>
              </w:rPr>
            </w:pPr>
          </w:p>
          <w:p w:rsidR="008F6F8B" w:rsidRPr="00BF2DCF" w:rsidRDefault="008F6F8B" w:rsidP="00A37DB9">
            <w:pPr>
              <w:spacing w:after="0" w:line="240" w:lineRule="auto"/>
              <w:rPr>
                <w:i/>
                <w:lang w:val="pt-PT"/>
              </w:rPr>
            </w:pPr>
            <w:r w:rsidRPr="00BF2DCF">
              <w:rPr>
                <w:i/>
                <w:lang w:val="pt-PT"/>
              </w:rPr>
              <w:t>“Os fins-de-semana eram passados em casa da mãe do ….”</w:t>
            </w:r>
          </w:p>
          <w:p w:rsidR="008F6F8B" w:rsidRPr="00BF2DCF" w:rsidRDefault="008F6F8B" w:rsidP="00A37DB9">
            <w:pPr>
              <w:spacing w:after="0" w:line="240" w:lineRule="auto"/>
              <w:rPr>
                <w:i/>
                <w:lang w:val="pt-PT"/>
              </w:rPr>
            </w:pPr>
          </w:p>
          <w:p w:rsidR="008F6F8B" w:rsidRPr="00BF2DCF" w:rsidRDefault="008F6F8B" w:rsidP="00A37DB9">
            <w:pPr>
              <w:spacing w:after="0" w:line="240" w:lineRule="auto"/>
              <w:rPr>
                <w:i/>
                <w:lang w:val="pt-PT"/>
              </w:rPr>
            </w:pPr>
            <w:r w:rsidRPr="00BF2DCF">
              <w:rPr>
                <w:i/>
                <w:lang w:val="pt-PT"/>
              </w:rPr>
              <w:t>“(…) a família era grande”</w:t>
            </w:r>
          </w:p>
          <w:p w:rsidR="008F6F8B" w:rsidRPr="00BF2DCF" w:rsidRDefault="008F6F8B" w:rsidP="00A37DB9">
            <w:pPr>
              <w:spacing w:after="0" w:line="240" w:lineRule="auto"/>
              <w:rPr>
                <w:i/>
                <w:lang w:val="pt-PT"/>
              </w:rPr>
            </w:pPr>
          </w:p>
          <w:p w:rsidR="008F6F8B" w:rsidRDefault="008F6F8B" w:rsidP="00A37DB9">
            <w:pPr>
              <w:spacing w:after="0" w:line="240" w:lineRule="auto"/>
              <w:rPr>
                <w:i/>
                <w:lang w:val="pt-PT"/>
              </w:rPr>
            </w:pPr>
            <w:r w:rsidRPr="00BF2DCF">
              <w:rPr>
                <w:i/>
                <w:lang w:val="pt-PT"/>
              </w:rPr>
              <w:t>“…uma família enorme, comparada com a minha”</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sidRPr="007B45F8">
              <w:rPr>
                <w:i/>
                <w:lang w:val="pt-PT"/>
              </w:rPr>
              <w:t>“A partir daí, comecei a ir à terra todos os anos (…), com a minha nova família</w:t>
            </w:r>
            <w:r>
              <w:rPr>
                <w:i/>
                <w:lang w:val="pt-PT"/>
              </w:rPr>
              <w:t xml:space="preserve"> </w:t>
            </w:r>
            <w:r w:rsidRPr="008E6AA5">
              <w:rPr>
                <w:i/>
                <w:lang w:val="pt-PT"/>
              </w:rPr>
              <w:t>(…)</w:t>
            </w:r>
            <w:r>
              <w:rPr>
                <w:i/>
                <w:lang w:val="pt-PT"/>
              </w:rPr>
              <w:t xml:space="preserve"> </w:t>
            </w:r>
            <w:r w:rsidRPr="008E6AA5">
              <w:rPr>
                <w:i/>
                <w:lang w:val="pt-PT"/>
              </w:rPr>
              <w:t>visitar os meus familiares(…)”</w:t>
            </w:r>
          </w:p>
          <w:p w:rsidR="008F6F8B" w:rsidRDefault="008F6F8B" w:rsidP="00A37DB9">
            <w:pPr>
              <w:spacing w:after="0" w:line="240" w:lineRule="auto"/>
              <w:rPr>
                <w:i/>
                <w:lang w:val="pt-PT"/>
              </w:rPr>
            </w:pPr>
          </w:p>
          <w:p w:rsidR="008F6F8B" w:rsidRPr="00BF2DCF" w:rsidRDefault="008F6F8B" w:rsidP="00A37DB9">
            <w:pPr>
              <w:spacing w:after="0" w:line="240" w:lineRule="auto"/>
              <w:rPr>
                <w:i/>
                <w:lang w:val="pt-PT"/>
              </w:rPr>
            </w:pPr>
            <w:r w:rsidRPr="00BF2DCF">
              <w:rPr>
                <w:i/>
                <w:lang w:val="pt-PT"/>
              </w:rPr>
              <w:t>“Visita ao norte (…) ver a minha irmã.”</w:t>
            </w:r>
          </w:p>
          <w:p w:rsidR="008F6F8B" w:rsidRPr="00BF2DCF" w:rsidRDefault="008F6F8B" w:rsidP="00A37DB9">
            <w:pPr>
              <w:spacing w:after="0" w:line="240" w:lineRule="auto"/>
              <w:rPr>
                <w:i/>
                <w:lang w:val="pt-PT"/>
              </w:rPr>
            </w:pPr>
            <w:r w:rsidRPr="00BF2DCF">
              <w:rPr>
                <w:i/>
                <w:lang w:val="pt-PT"/>
              </w:rPr>
              <w:t>“O pai tinha voltado de França”</w:t>
            </w:r>
          </w:p>
          <w:p w:rsidR="008F6F8B" w:rsidRPr="00BF2DCF" w:rsidRDefault="008F6F8B" w:rsidP="00A37DB9">
            <w:pPr>
              <w:spacing w:after="0" w:line="240" w:lineRule="auto"/>
              <w:rPr>
                <w:i/>
                <w:lang w:val="pt-PT"/>
              </w:rPr>
            </w:pPr>
            <w:r w:rsidRPr="00BF2DCF">
              <w:rPr>
                <w:i/>
                <w:lang w:val="pt-PT"/>
              </w:rPr>
              <w:t>“(…)os meus filhos, a mãe, a mana e as filhotas”</w:t>
            </w:r>
          </w:p>
          <w:p w:rsidR="008F6F8B" w:rsidRDefault="008F6F8B" w:rsidP="00A37DB9">
            <w:pPr>
              <w:spacing w:after="0" w:line="240" w:lineRule="auto"/>
              <w:rPr>
                <w:i/>
                <w:lang w:val="pt-PT"/>
              </w:rPr>
            </w:pPr>
            <w:r w:rsidRPr="00E41BFE">
              <w:rPr>
                <w:i/>
                <w:lang w:val="pt-PT"/>
              </w:rPr>
              <w:t>“(…)sorriso do pai (…)”</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sidRPr="00E41BFE">
              <w:rPr>
                <w:i/>
                <w:lang w:val="pt-PT"/>
              </w:rPr>
              <w:t>“Nasceu o meu primeiro filho (…) amamentei durante três meses,</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sidRPr="00E41BFE">
              <w:rPr>
                <w:i/>
                <w:lang w:val="pt-PT"/>
              </w:rPr>
              <w:t>“A … nasceu(…)no mesmo hospital  que o irmão nasceu(…) amamentei durante 11 meses”</w:t>
            </w:r>
          </w:p>
          <w:p w:rsidR="008F6F8B" w:rsidRPr="00E41BFE" w:rsidRDefault="008F6F8B" w:rsidP="00A37DB9">
            <w:pPr>
              <w:spacing w:after="0" w:line="240" w:lineRule="auto"/>
              <w:rPr>
                <w:i/>
                <w:lang w:val="pt-PT"/>
              </w:rPr>
            </w:pPr>
          </w:p>
          <w:p w:rsidR="008F6F8B" w:rsidRPr="007B45F8" w:rsidRDefault="008F6F8B" w:rsidP="00A37DB9">
            <w:pPr>
              <w:spacing w:after="0" w:line="240" w:lineRule="auto"/>
              <w:rPr>
                <w:i/>
                <w:lang w:val="pt-PT"/>
              </w:rPr>
            </w:pPr>
            <w:r w:rsidRPr="007B45F8">
              <w:rPr>
                <w:i/>
                <w:lang w:val="pt-PT"/>
              </w:rPr>
              <w:t>“Um dia, a minha mãe telefonou-me para dizer que o meu pai tinha tido uma trombose (…)</w:t>
            </w:r>
          </w:p>
          <w:p w:rsidR="008F6F8B" w:rsidRPr="007B45F8" w:rsidRDefault="008F6F8B" w:rsidP="00A37DB9">
            <w:pPr>
              <w:spacing w:after="0" w:line="240" w:lineRule="auto"/>
              <w:rPr>
                <w:i/>
                <w:lang w:val="pt-PT"/>
              </w:rPr>
            </w:pPr>
            <w:r w:rsidRPr="007B45F8">
              <w:rPr>
                <w:i/>
                <w:lang w:val="pt-PT"/>
              </w:rPr>
              <w:t>(…)O meu pai sofria de Alzheimer(…)”</w:t>
            </w:r>
          </w:p>
          <w:p w:rsidR="008F6F8B" w:rsidRDefault="008F6F8B" w:rsidP="00A37DB9">
            <w:pPr>
              <w:spacing w:after="0" w:line="240" w:lineRule="auto"/>
              <w:rPr>
                <w:i/>
                <w:lang w:val="pt-PT"/>
              </w:rPr>
            </w:pPr>
          </w:p>
          <w:p w:rsidR="008F6F8B" w:rsidRPr="007B45F8" w:rsidRDefault="008F6F8B" w:rsidP="00A37DB9">
            <w:pPr>
              <w:spacing w:after="0" w:line="240" w:lineRule="auto"/>
              <w:rPr>
                <w:i/>
                <w:lang w:val="pt-PT"/>
              </w:rPr>
            </w:pPr>
            <w:r w:rsidRPr="007B45F8">
              <w:rPr>
                <w:i/>
                <w:lang w:val="pt-PT"/>
              </w:rPr>
              <w:t>(…)Eu parti para o ver. (…)Achei que ele não estava bem. (…) Falei com o (…) médico da nossa família(…)”</w:t>
            </w:r>
          </w:p>
          <w:p w:rsidR="008F6F8B" w:rsidRDefault="008F6F8B" w:rsidP="00A37DB9">
            <w:pPr>
              <w:spacing w:after="0" w:line="240" w:lineRule="auto"/>
              <w:rPr>
                <w:i/>
                <w:lang w:val="pt-PT"/>
              </w:rPr>
            </w:pPr>
          </w:p>
          <w:p w:rsidR="008F6F8B" w:rsidRPr="007B45F8" w:rsidRDefault="008F6F8B" w:rsidP="00A37DB9">
            <w:pPr>
              <w:spacing w:after="0" w:line="240" w:lineRule="auto"/>
              <w:rPr>
                <w:i/>
                <w:lang w:val="pt-PT"/>
              </w:rPr>
            </w:pPr>
            <w:r w:rsidRPr="007B45F8">
              <w:rPr>
                <w:i/>
                <w:lang w:val="pt-PT"/>
              </w:rPr>
              <w:t>“Regressei então a Alverca (…) não descansada mas menos preocupada depois da conversa com o médico(…)”</w:t>
            </w:r>
          </w:p>
          <w:p w:rsidR="008F6F8B" w:rsidRDefault="008F6F8B" w:rsidP="00A37DB9">
            <w:pPr>
              <w:spacing w:after="0" w:line="240" w:lineRule="auto"/>
              <w:rPr>
                <w:i/>
                <w:lang w:val="pt-PT"/>
              </w:rPr>
            </w:pPr>
          </w:p>
          <w:p w:rsidR="008F6F8B" w:rsidRDefault="008F6F8B" w:rsidP="00A37DB9">
            <w:pPr>
              <w:spacing w:after="0" w:line="240" w:lineRule="auto"/>
              <w:rPr>
                <w:i/>
                <w:lang w:val="pt-PT"/>
              </w:rPr>
            </w:pPr>
            <w:r w:rsidRPr="007B45F8">
              <w:rPr>
                <w:i/>
                <w:lang w:val="pt-PT"/>
              </w:rPr>
              <w:t>“(…) telefonou-me o …. A dizer que o meu pai tinha acabado de falecer(…).</w:t>
            </w:r>
            <w:r>
              <w:rPr>
                <w:i/>
                <w:lang w:val="pt-PT"/>
              </w:rPr>
              <w:t xml:space="preserve"> </w:t>
            </w:r>
            <w:r w:rsidRPr="007B45F8">
              <w:rPr>
                <w:i/>
                <w:lang w:val="pt-PT"/>
              </w:rPr>
              <w:t>Não dá para descrever o vazio que ficou e a eterna saudade.”</w:t>
            </w:r>
          </w:p>
          <w:p w:rsidR="008F6F8B" w:rsidRDefault="008F6F8B" w:rsidP="00A37DB9">
            <w:pPr>
              <w:spacing w:after="0" w:line="240" w:lineRule="auto"/>
              <w:rPr>
                <w:i/>
                <w:lang w:val="pt-PT"/>
              </w:rPr>
            </w:pPr>
          </w:p>
          <w:p w:rsidR="008F6F8B" w:rsidRPr="0062506B" w:rsidRDefault="008F6F8B" w:rsidP="00A37DB9">
            <w:pPr>
              <w:spacing w:after="0" w:line="240" w:lineRule="auto"/>
              <w:rPr>
                <w:i/>
                <w:lang w:val="pt-PT"/>
              </w:rPr>
            </w:pPr>
            <w:r w:rsidRPr="0062506B">
              <w:rPr>
                <w:i/>
                <w:lang w:val="pt-PT"/>
              </w:rPr>
              <w:t>“Quando se casa a nova família nasce…”</w:t>
            </w:r>
          </w:p>
          <w:p w:rsidR="008F6F8B" w:rsidRPr="0062506B" w:rsidRDefault="008F6F8B" w:rsidP="00A37DB9">
            <w:pPr>
              <w:spacing w:after="0" w:line="240" w:lineRule="auto"/>
              <w:rPr>
                <w:i/>
                <w:lang w:val="pt-PT"/>
              </w:rPr>
            </w:pPr>
            <w:r w:rsidRPr="0062506B">
              <w:rPr>
                <w:i/>
                <w:lang w:val="pt-PT"/>
              </w:rPr>
              <w:t>“Nossa descendência, nossa história…</w:t>
            </w:r>
          </w:p>
          <w:p w:rsidR="008F6F8B" w:rsidRPr="0062506B" w:rsidRDefault="008F6F8B" w:rsidP="00A37DB9">
            <w:pPr>
              <w:spacing w:after="0" w:line="240" w:lineRule="auto"/>
              <w:rPr>
                <w:i/>
                <w:lang w:val="pt-PT"/>
              </w:rPr>
            </w:pPr>
            <w:r w:rsidRPr="0062506B">
              <w:rPr>
                <w:i/>
                <w:lang w:val="pt-PT"/>
              </w:rPr>
              <w:t>Nossos filhos, nova história.</w:t>
            </w:r>
          </w:p>
          <w:p w:rsidR="008F6F8B" w:rsidRPr="0062506B" w:rsidRDefault="008F6F8B" w:rsidP="00A37DB9">
            <w:pPr>
              <w:spacing w:after="0" w:line="240" w:lineRule="auto"/>
              <w:rPr>
                <w:i/>
                <w:lang w:val="pt-PT"/>
              </w:rPr>
            </w:pPr>
            <w:r w:rsidRPr="0062506B">
              <w:rPr>
                <w:i/>
                <w:lang w:val="pt-PT"/>
              </w:rPr>
              <w:t>Novas vidas.</w:t>
            </w:r>
          </w:p>
          <w:p w:rsidR="008F6F8B" w:rsidRPr="0062506B" w:rsidRDefault="008F6F8B" w:rsidP="00A37DB9">
            <w:pPr>
              <w:spacing w:after="0" w:line="240" w:lineRule="auto"/>
              <w:rPr>
                <w:i/>
                <w:lang w:val="pt-PT"/>
              </w:rPr>
            </w:pPr>
            <w:r w:rsidRPr="0062506B">
              <w:rPr>
                <w:i/>
                <w:lang w:val="pt-PT"/>
              </w:rPr>
              <w:t>Nova família cresce</w:t>
            </w:r>
          </w:p>
          <w:p w:rsidR="008F6F8B" w:rsidRPr="0062506B" w:rsidRDefault="008F6F8B" w:rsidP="00A37DB9">
            <w:pPr>
              <w:spacing w:after="0" w:line="240" w:lineRule="auto"/>
              <w:rPr>
                <w:i/>
                <w:lang w:val="pt-PT"/>
              </w:rPr>
            </w:pPr>
            <w:r>
              <w:rPr>
                <w:i/>
                <w:lang w:val="pt-PT"/>
              </w:rPr>
              <w:t xml:space="preserve">É muito mais que um nome: </w:t>
            </w:r>
            <w:r w:rsidRPr="0062506B">
              <w:rPr>
                <w:i/>
                <w:lang w:val="pt-PT"/>
              </w:rPr>
              <w:t>é carinho, respe</w:t>
            </w:r>
            <w:r>
              <w:rPr>
                <w:i/>
                <w:lang w:val="pt-PT"/>
              </w:rPr>
              <w:t>ito e amor que une os corações</w:t>
            </w:r>
          </w:p>
          <w:p w:rsidR="008F6F8B" w:rsidRPr="007B45F8" w:rsidRDefault="008F6F8B" w:rsidP="00A37DB9">
            <w:pPr>
              <w:spacing w:after="0" w:line="240" w:lineRule="auto"/>
              <w:rPr>
                <w:i/>
                <w:lang w:val="pt-PT"/>
              </w:rPr>
            </w:pPr>
          </w:p>
          <w:p w:rsidR="008F6F8B" w:rsidRPr="00B73A77" w:rsidRDefault="008F6F8B" w:rsidP="00A37DB9">
            <w:pPr>
              <w:spacing w:after="0" w:line="240" w:lineRule="auto"/>
              <w:rPr>
                <w:i/>
                <w:lang w:val="pt-PT"/>
              </w:rPr>
            </w:pPr>
            <w:r w:rsidRPr="00170B3E">
              <w:rPr>
                <w:i/>
                <w:lang w:val="pt-PT"/>
              </w:rPr>
              <w:t xml:space="preserve">“(…)ela é quem realmente tem importância, desde a nossa infância à adolescência, quando se amadurece, até que se envelhece. </w:t>
            </w:r>
            <w:r w:rsidRPr="00B73A77">
              <w:rPr>
                <w:i/>
                <w:lang w:val="pt-PT"/>
              </w:rPr>
              <w:t>(…)</w:t>
            </w:r>
          </w:p>
          <w:p w:rsidR="008F6F8B" w:rsidRDefault="008F6F8B" w:rsidP="00A37DB9">
            <w:pPr>
              <w:spacing w:after="0" w:line="240" w:lineRule="auto"/>
              <w:rPr>
                <w:i/>
                <w:lang w:val="pt-PT"/>
              </w:rPr>
            </w:pPr>
          </w:p>
          <w:p w:rsidR="008F6F8B" w:rsidRPr="00522863" w:rsidRDefault="008F6F8B" w:rsidP="00A37DB9">
            <w:pPr>
              <w:spacing w:after="0" w:line="240" w:lineRule="auto"/>
              <w:rPr>
                <w:i/>
                <w:lang w:val="pt-PT"/>
              </w:rPr>
            </w:pPr>
            <w:r w:rsidRPr="00522863">
              <w:rPr>
                <w:i/>
                <w:lang w:val="pt-PT"/>
              </w:rPr>
              <w:t>“Nossos pais, avós, tios e primos.”</w:t>
            </w:r>
          </w:p>
          <w:p w:rsidR="008F6F8B" w:rsidRPr="00B73A77" w:rsidRDefault="008F6F8B" w:rsidP="00A37DB9">
            <w:pPr>
              <w:spacing w:after="0" w:line="240" w:lineRule="auto"/>
              <w:rPr>
                <w:i/>
                <w:lang w:val="pt-PT"/>
              </w:rPr>
            </w:pPr>
          </w:p>
          <w:p w:rsidR="008F6F8B" w:rsidRDefault="008F6F8B" w:rsidP="00A37DB9">
            <w:pPr>
              <w:spacing w:after="0" w:line="240" w:lineRule="auto"/>
              <w:rPr>
                <w:i/>
                <w:lang w:val="pt-PT"/>
              </w:rPr>
            </w:pPr>
            <w:r w:rsidRPr="00170B3E">
              <w:rPr>
                <w:i/>
                <w:lang w:val="pt-PT"/>
              </w:rPr>
              <w:t>Nossa referência de chegada e saída</w:t>
            </w:r>
            <w:r>
              <w:rPr>
                <w:i/>
                <w:lang w:val="pt-PT"/>
              </w:rPr>
              <w:t>, s</w:t>
            </w:r>
            <w:r w:rsidRPr="00170B3E">
              <w:rPr>
                <w:i/>
                <w:lang w:val="pt-PT"/>
              </w:rPr>
              <w:t>endo assim por toda a vida.</w:t>
            </w:r>
          </w:p>
          <w:p w:rsidR="008F6F8B" w:rsidRDefault="008F6F8B" w:rsidP="00A37DB9">
            <w:pPr>
              <w:spacing w:after="0" w:line="240" w:lineRule="auto"/>
              <w:rPr>
                <w:i/>
                <w:lang w:val="pt-PT"/>
              </w:rPr>
            </w:pPr>
            <w:r>
              <w:rPr>
                <w:i/>
                <w:lang w:val="pt-PT"/>
              </w:rPr>
              <w:t>(…)</w:t>
            </w:r>
          </w:p>
          <w:p w:rsidR="008F6F8B" w:rsidRDefault="008F6F8B" w:rsidP="00A37DB9">
            <w:pPr>
              <w:spacing w:after="0" w:line="240" w:lineRule="auto"/>
              <w:rPr>
                <w:i/>
                <w:lang w:val="pt-PT"/>
              </w:rPr>
            </w:pPr>
            <w:r w:rsidRPr="00170B3E">
              <w:rPr>
                <w:i/>
                <w:lang w:val="pt-PT"/>
              </w:rPr>
              <w:t>Todos juntos. Com o nome em comum</w:t>
            </w:r>
          </w:p>
          <w:p w:rsidR="008F6F8B" w:rsidRDefault="008F6F8B" w:rsidP="00A37DB9">
            <w:pPr>
              <w:spacing w:after="0" w:line="240" w:lineRule="auto"/>
              <w:rPr>
                <w:i/>
                <w:lang w:val="pt-PT"/>
              </w:rPr>
            </w:pPr>
          </w:p>
          <w:p w:rsidR="008F6F8B" w:rsidRPr="00B73A77" w:rsidRDefault="008F6F8B" w:rsidP="00A37DB9">
            <w:pPr>
              <w:spacing w:after="0" w:line="240" w:lineRule="auto"/>
              <w:rPr>
                <w:i/>
                <w:lang w:val="pt-PT"/>
              </w:rPr>
            </w:pPr>
            <w:r w:rsidRPr="007B45F8">
              <w:rPr>
                <w:i/>
                <w:lang w:val="pt-PT"/>
              </w:rPr>
              <w:t>“Nossa maior ilusão</w:t>
            </w:r>
            <w:r>
              <w:rPr>
                <w:i/>
                <w:lang w:val="pt-PT"/>
              </w:rPr>
              <w:t>, l</w:t>
            </w:r>
            <w:r w:rsidRPr="007B45F8">
              <w:rPr>
                <w:i/>
                <w:lang w:val="pt-PT"/>
              </w:rPr>
              <w:t>evando através do tempo, o estandarte do amor e da união.”</w:t>
            </w:r>
          </w:p>
        </w:tc>
      </w:tr>
      <w:tr w:rsidR="008F6F8B" w:rsidRPr="003E4B5D" w:rsidTr="00A37DB9">
        <w:tc>
          <w:tcPr>
            <w:tcW w:w="8613" w:type="dxa"/>
          </w:tcPr>
          <w:p w:rsidR="008F6F8B" w:rsidRPr="003E4B5D" w:rsidRDefault="008F6F8B" w:rsidP="00A37DB9">
            <w:pPr>
              <w:spacing w:after="0" w:line="240" w:lineRule="auto"/>
              <w:jc w:val="right"/>
              <w:rPr>
                <w:i/>
                <w:highlight w:val="blue"/>
              </w:rPr>
            </w:pPr>
            <w:r w:rsidRPr="003E4B5D">
              <w:rPr>
                <w:outline/>
                <w:shadow/>
              </w:rPr>
              <w:lastRenderedPageBreak/>
              <w:t>Vida Social</w:t>
            </w:r>
          </w:p>
        </w:tc>
      </w:tr>
      <w:tr w:rsidR="008F6F8B" w:rsidRPr="00E3703B" w:rsidTr="00A37DB9">
        <w:tc>
          <w:tcPr>
            <w:tcW w:w="8613" w:type="dxa"/>
            <w:shd w:val="clear" w:color="auto" w:fill="D99594"/>
          </w:tcPr>
          <w:p w:rsidR="008F6F8B" w:rsidRPr="00E41BFE" w:rsidRDefault="008F6F8B" w:rsidP="00A37DB9">
            <w:pPr>
              <w:spacing w:after="0" w:line="240" w:lineRule="auto"/>
              <w:rPr>
                <w:i/>
                <w:lang w:val="pt-PT"/>
              </w:rPr>
            </w:pPr>
            <w:r w:rsidRPr="00E41BFE">
              <w:rPr>
                <w:i/>
                <w:lang w:val="pt-PT"/>
              </w:rPr>
              <w:t>“pronta para o passeio”</w:t>
            </w:r>
          </w:p>
          <w:p w:rsidR="008F6F8B" w:rsidRPr="00E41BFE" w:rsidRDefault="008F6F8B" w:rsidP="00A37DB9">
            <w:pPr>
              <w:spacing w:after="0" w:line="240" w:lineRule="auto"/>
              <w:rPr>
                <w:i/>
                <w:lang w:val="pt-PT"/>
              </w:rPr>
            </w:pPr>
          </w:p>
          <w:p w:rsidR="008F6F8B" w:rsidRPr="00E41BFE" w:rsidRDefault="008F6F8B" w:rsidP="00A37DB9">
            <w:pPr>
              <w:spacing w:after="0" w:line="240" w:lineRule="auto"/>
              <w:rPr>
                <w:i/>
                <w:lang w:val="pt-PT"/>
              </w:rPr>
            </w:pPr>
            <w:r w:rsidRPr="00E41BFE">
              <w:rPr>
                <w:i/>
                <w:lang w:val="pt-PT"/>
              </w:rPr>
              <w:t>“a banhos”</w:t>
            </w:r>
          </w:p>
          <w:p w:rsidR="008F6F8B" w:rsidRPr="00E41BFE" w:rsidRDefault="008F6F8B" w:rsidP="00A37DB9">
            <w:pPr>
              <w:spacing w:after="0" w:line="240" w:lineRule="auto"/>
              <w:rPr>
                <w:i/>
                <w:lang w:val="pt-PT"/>
              </w:rPr>
            </w:pPr>
          </w:p>
          <w:p w:rsidR="008F6F8B" w:rsidRPr="00E41BFE" w:rsidRDefault="008F6F8B" w:rsidP="00A37DB9">
            <w:pPr>
              <w:spacing w:after="0" w:line="240" w:lineRule="auto"/>
              <w:rPr>
                <w:i/>
                <w:lang w:val="pt-PT"/>
              </w:rPr>
            </w:pPr>
            <w:r w:rsidRPr="00E41BFE">
              <w:rPr>
                <w:i/>
                <w:lang w:val="pt-PT"/>
              </w:rPr>
              <w:t>“cortejo de oferendas para as obras da igreja”</w:t>
            </w:r>
          </w:p>
          <w:p w:rsidR="008F6F8B" w:rsidRPr="00E41BFE" w:rsidRDefault="008F6F8B" w:rsidP="00A37DB9">
            <w:pPr>
              <w:spacing w:after="0" w:line="240" w:lineRule="auto"/>
              <w:rPr>
                <w:i/>
                <w:lang w:val="pt-PT"/>
              </w:rPr>
            </w:pPr>
            <w:r w:rsidRPr="00E41BFE">
              <w:rPr>
                <w:i/>
                <w:lang w:val="pt-PT"/>
              </w:rPr>
              <w:t>“Festas em honra da Nossa Senhora do Faro e Stª Ana”</w:t>
            </w:r>
          </w:p>
          <w:p w:rsidR="008F6F8B" w:rsidRPr="00E41BFE" w:rsidRDefault="008F6F8B" w:rsidP="00A37DB9">
            <w:pPr>
              <w:spacing w:after="0" w:line="240" w:lineRule="auto"/>
              <w:rPr>
                <w:i/>
                <w:lang w:val="pt-PT"/>
              </w:rPr>
            </w:pPr>
          </w:p>
          <w:p w:rsidR="008F6F8B" w:rsidRPr="00E41BFE" w:rsidRDefault="008F6F8B" w:rsidP="00A37DB9">
            <w:pPr>
              <w:spacing w:after="0" w:line="240" w:lineRule="auto"/>
              <w:rPr>
                <w:i/>
                <w:lang w:val="pt-PT"/>
              </w:rPr>
            </w:pPr>
            <w:r w:rsidRPr="00E41BFE">
              <w:rPr>
                <w:i/>
                <w:lang w:val="pt-PT"/>
              </w:rPr>
              <w:t>“As roseiras do jardim”</w:t>
            </w:r>
          </w:p>
          <w:p w:rsidR="008F6F8B" w:rsidRPr="00E41BFE" w:rsidRDefault="008F6F8B" w:rsidP="00A37DB9">
            <w:pPr>
              <w:spacing w:after="0" w:line="240" w:lineRule="auto"/>
              <w:rPr>
                <w:i/>
                <w:lang w:val="pt-PT"/>
              </w:rPr>
            </w:pPr>
            <w:r w:rsidRPr="00E41BFE">
              <w:rPr>
                <w:i/>
                <w:lang w:val="pt-PT"/>
              </w:rPr>
              <w:t>“Passeio nas margens da Ria de Aveiro</w:t>
            </w:r>
          </w:p>
          <w:p w:rsidR="008F6F8B" w:rsidRPr="00E41BFE" w:rsidRDefault="008F6F8B" w:rsidP="00A37DB9">
            <w:pPr>
              <w:spacing w:after="0" w:line="240" w:lineRule="auto"/>
              <w:rPr>
                <w:i/>
                <w:lang w:val="pt-PT"/>
              </w:rPr>
            </w:pPr>
          </w:p>
          <w:p w:rsidR="008F6F8B" w:rsidRPr="00E41BFE" w:rsidRDefault="008F6F8B" w:rsidP="00A37DB9">
            <w:pPr>
              <w:spacing w:after="0" w:line="240" w:lineRule="auto"/>
              <w:rPr>
                <w:i/>
                <w:lang w:val="pt-PT"/>
              </w:rPr>
            </w:pPr>
            <w:r w:rsidRPr="00E41BFE">
              <w:rPr>
                <w:i/>
                <w:lang w:val="pt-PT"/>
              </w:rPr>
              <w:t>“A volta… com o sentido do dever cumprido, depois de uma manhã à caça do coelho”</w:t>
            </w:r>
          </w:p>
          <w:p w:rsidR="008F6F8B" w:rsidRPr="00E41BFE" w:rsidRDefault="008F6F8B" w:rsidP="00A37DB9">
            <w:pPr>
              <w:spacing w:after="0" w:line="240" w:lineRule="auto"/>
              <w:rPr>
                <w:i/>
                <w:lang w:val="pt-PT"/>
              </w:rPr>
            </w:pPr>
          </w:p>
          <w:p w:rsidR="008F6F8B" w:rsidRPr="00E41BFE" w:rsidRDefault="008F6F8B" w:rsidP="00A37DB9">
            <w:pPr>
              <w:spacing w:after="0" w:line="240" w:lineRule="auto"/>
              <w:rPr>
                <w:i/>
                <w:lang w:val="pt-PT"/>
              </w:rPr>
            </w:pPr>
            <w:r w:rsidRPr="00E41BFE">
              <w:rPr>
                <w:i/>
                <w:lang w:val="pt-PT"/>
              </w:rPr>
              <w:t>“Alto d’Ajuda – Festa do Avante”</w:t>
            </w:r>
          </w:p>
          <w:p w:rsidR="008F6F8B" w:rsidRPr="00E41BFE" w:rsidRDefault="008F6F8B" w:rsidP="00A37DB9">
            <w:pPr>
              <w:spacing w:after="0" w:line="240" w:lineRule="auto"/>
              <w:rPr>
                <w:i/>
                <w:lang w:val="pt-PT"/>
              </w:rPr>
            </w:pPr>
          </w:p>
          <w:p w:rsidR="008F6F8B" w:rsidRDefault="008F6F8B" w:rsidP="00A37DB9">
            <w:pPr>
              <w:spacing w:after="0" w:line="240" w:lineRule="auto"/>
              <w:rPr>
                <w:i/>
                <w:lang w:val="pt-PT"/>
              </w:rPr>
            </w:pPr>
            <w:r w:rsidRPr="00E41BFE">
              <w:rPr>
                <w:i/>
                <w:lang w:val="pt-PT"/>
              </w:rPr>
              <w:t>“foto tirada nas escadas do gerador, Avícola da Galícia”</w:t>
            </w:r>
          </w:p>
          <w:p w:rsidR="008F6F8B" w:rsidRPr="00E41BFE" w:rsidRDefault="008F6F8B" w:rsidP="00A37DB9">
            <w:pPr>
              <w:spacing w:after="0" w:line="240" w:lineRule="auto"/>
              <w:rPr>
                <w:i/>
                <w:lang w:val="pt-PT"/>
              </w:rPr>
            </w:pPr>
          </w:p>
          <w:p w:rsidR="008F6F8B" w:rsidRDefault="008F6F8B" w:rsidP="00A37DB9">
            <w:pPr>
              <w:spacing w:after="0" w:line="240" w:lineRule="auto"/>
              <w:rPr>
                <w:i/>
                <w:lang w:val="pt-PT"/>
              </w:rPr>
            </w:pPr>
            <w:r w:rsidRPr="0062506B">
              <w:rPr>
                <w:i/>
                <w:lang w:val="pt-PT"/>
              </w:rPr>
              <w:t>“(…)Numa festa de família, conheci o …”</w:t>
            </w:r>
          </w:p>
          <w:p w:rsidR="008F6F8B" w:rsidRPr="00E41BFE" w:rsidRDefault="008F6F8B" w:rsidP="00A37DB9">
            <w:pPr>
              <w:spacing w:after="0" w:line="240" w:lineRule="auto"/>
              <w:rPr>
                <w:i/>
                <w:lang w:val="pt-PT"/>
              </w:rPr>
            </w:pPr>
          </w:p>
          <w:p w:rsidR="008F6F8B" w:rsidRPr="00E41BFE" w:rsidRDefault="008F6F8B" w:rsidP="00A37DB9">
            <w:pPr>
              <w:spacing w:after="0" w:line="240" w:lineRule="auto"/>
              <w:rPr>
                <w:i/>
                <w:lang w:val="pt-PT"/>
              </w:rPr>
            </w:pPr>
            <w:r w:rsidRPr="00E41BFE">
              <w:rPr>
                <w:i/>
                <w:lang w:val="pt-PT"/>
              </w:rPr>
              <w:t>“Meu casamento”</w:t>
            </w:r>
          </w:p>
          <w:p w:rsidR="008F6F8B" w:rsidRPr="00E41BFE" w:rsidRDefault="008F6F8B" w:rsidP="00A37DB9">
            <w:pPr>
              <w:spacing w:after="0" w:line="240" w:lineRule="auto"/>
              <w:rPr>
                <w:i/>
                <w:lang w:val="pt-PT"/>
              </w:rPr>
            </w:pPr>
          </w:p>
          <w:p w:rsidR="008F6F8B" w:rsidRPr="00E41BFE" w:rsidRDefault="008F6F8B" w:rsidP="00A37DB9">
            <w:pPr>
              <w:spacing w:after="0" w:line="240" w:lineRule="auto"/>
              <w:rPr>
                <w:i/>
                <w:lang w:val="pt-PT"/>
              </w:rPr>
            </w:pPr>
            <w:r w:rsidRPr="00E41BFE">
              <w:rPr>
                <w:i/>
                <w:lang w:val="pt-PT"/>
              </w:rPr>
              <w:t>“No seio da natureza, no meio de tanta beleza.”</w:t>
            </w:r>
          </w:p>
          <w:p w:rsidR="008F6F8B" w:rsidRPr="00E41BFE" w:rsidRDefault="008F6F8B" w:rsidP="00A37DB9">
            <w:pPr>
              <w:spacing w:after="0" w:line="240" w:lineRule="auto"/>
              <w:rPr>
                <w:i/>
                <w:lang w:val="pt-PT"/>
              </w:rPr>
            </w:pPr>
          </w:p>
          <w:p w:rsidR="008F6F8B" w:rsidRPr="00E41BFE" w:rsidRDefault="008F6F8B" w:rsidP="00A37DB9">
            <w:pPr>
              <w:spacing w:after="0" w:line="240" w:lineRule="auto"/>
              <w:rPr>
                <w:i/>
                <w:lang w:val="pt-PT"/>
              </w:rPr>
            </w:pPr>
            <w:r w:rsidRPr="00E41BFE">
              <w:rPr>
                <w:i/>
                <w:lang w:val="pt-PT"/>
              </w:rPr>
              <w:t>“Parabéns ao Rudi”</w:t>
            </w:r>
          </w:p>
          <w:p w:rsidR="008F6F8B" w:rsidRPr="00E41BFE" w:rsidRDefault="008F6F8B" w:rsidP="00A37DB9">
            <w:pPr>
              <w:spacing w:after="0" w:line="240" w:lineRule="auto"/>
              <w:rPr>
                <w:i/>
                <w:lang w:val="pt-PT"/>
              </w:rPr>
            </w:pPr>
          </w:p>
          <w:p w:rsidR="008F6F8B" w:rsidRDefault="008F6F8B" w:rsidP="00A37DB9">
            <w:pPr>
              <w:spacing w:after="0" w:line="240" w:lineRule="auto"/>
              <w:rPr>
                <w:i/>
                <w:lang w:val="pt-PT"/>
              </w:rPr>
            </w:pPr>
            <w:r w:rsidRPr="00E41BFE">
              <w:rPr>
                <w:i/>
                <w:lang w:val="pt-PT"/>
              </w:rPr>
              <w:t>“Ida ao Macdonald”</w:t>
            </w:r>
          </w:p>
          <w:p w:rsidR="008F6F8B" w:rsidRPr="00E41BFE" w:rsidRDefault="008F6F8B" w:rsidP="00A37DB9">
            <w:pPr>
              <w:spacing w:after="0" w:line="240" w:lineRule="auto"/>
              <w:rPr>
                <w:i/>
                <w:lang w:val="pt-PT"/>
              </w:rPr>
            </w:pPr>
          </w:p>
          <w:p w:rsidR="008F6F8B" w:rsidRDefault="008F6F8B" w:rsidP="00A37DB9">
            <w:pPr>
              <w:spacing w:after="0" w:line="240" w:lineRule="auto"/>
              <w:rPr>
                <w:i/>
                <w:lang w:val="pt-PT"/>
              </w:rPr>
            </w:pPr>
            <w:r w:rsidRPr="00E41BFE">
              <w:rPr>
                <w:i/>
                <w:lang w:val="pt-PT"/>
              </w:rPr>
              <w:t>“Algures numa praia da Costa”</w:t>
            </w:r>
          </w:p>
          <w:p w:rsidR="008F6F8B" w:rsidRPr="00E41BFE" w:rsidRDefault="008F6F8B" w:rsidP="00A37DB9">
            <w:pPr>
              <w:spacing w:after="0" w:line="240" w:lineRule="auto"/>
              <w:rPr>
                <w:i/>
                <w:lang w:val="pt-PT"/>
              </w:rPr>
            </w:pPr>
          </w:p>
          <w:p w:rsidR="008F6F8B" w:rsidRPr="008E6AA5" w:rsidRDefault="008F6F8B" w:rsidP="00A37DB9">
            <w:pPr>
              <w:spacing w:after="0" w:line="240" w:lineRule="auto"/>
              <w:rPr>
                <w:i/>
                <w:lang w:val="pt-PT"/>
              </w:rPr>
            </w:pPr>
            <w:r w:rsidRPr="00E41BFE">
              <w:rPr>
                <w:i/>
                <w:lang w:val="pt-PT"/>
              </w:rPr>
              <w:t>“As manas na praia de Moledo”</w:t>
            </w:r>
          </w:p>
        </w:tc>
      </w:tr>
      <w:tr w:rsidR="008F6F8B" w:rsidRPr="003E4B5D" w:rsidTr="00A37DB9">
        <w:tc>
          <w:tcPr>
            <w:tcW w:w="8613" w:type="dxa"/>
          </w:tcPr>
          <w:p w:rsidR="008F6F8B" w:rsidRPr="003E4B5D" w:rsidRDefault="008F6F8B" w:rsidP="00A37DB9">
            <w:pPr>
              <w:spacing w:after="0" w:line="240" w:lineRule="auto"/>
              <w:jc w:val="right"/>
              <w:rPr>
                <w:i/>
              </w:rPr>
            </w:pPr>
            <w:r>
              <w:rPr>
                <w:outline/>
                <w:shadow/>
              </w:rPr>
              <w:t>Percurso</w:t>
            </w:r>
            <w:r w:rsidRPr="003E4B5D">
              <w:rPr>
                <w:outline/>
                <w:shadow/>
              </w:rPr>
              <w:t xml:space="preserve"> Laboral</w:t>
            </w:r>
          </w:p>
        </w:tc>
      </w:tr>
      <w:tr w:rsidR="008F6F8B" w:rsidRPr="00E41BFE" w:rsidTr="00A37DB9">
        <w:tc>
          <w:tcPr>
            <w:tcW w:w="8613" w:type="dxa"/>
            <w:shd w:val="clear" w:color="auto" w:fill="D99594"/>
          </w:tcPr>
          <w:p w:rsidR="008F6F8B" w:rsidRDefault="008F6F8B" w:rsidP="00A37DB9">
            <w:pPr>
              <w:spacing w:after="0" w:line="240" w:lineRule="auto"/>
              <w:rPr>
                <w:i/>
                <w:lang w:val="pt-PT"/>
              </w:rPr>
            </w:pPr>
            <w:r w:rsidRPr="00E41BFE">
              <w:rPr>
                <w:i/>
                <w:lang w:val="pt-PT"/>
              </w:rPr>
              <w:t>“Festa de anos surpresa – casa da Drª. Judite, na época minha patroa.”</w:t>
            </w:r>
          </w:p>
          <w:p w:rsidR="008F6F8B" w:rsidRDefault="008F6F8B" w:rsidP="00A37DB9">
            <w:pPr>
              <w:spacing w:after="0" w:line="240" w:lineRule="auto"/>
              <w:rPr>
                <w:i/>
                <w:lang w:val="pt-PT"/>
              </w:rPr>
            </w:pPr>
          </w:p>
          <w:p w:rsidR="008F6F8B" w:rsidRPr="00E41BFE" w:rsidRDefault="008F6F8B" w:rsidP="00A37DB9">
            <w:pPr>
              <w:spacing w:after="0" w:line="240" w:lineRule="auto"/>
              <w:rPr>
                <w:i/>
                <w:lang w:val="pt-PT"/>
              </w:rPr>
            </w:pPr>
            <w:r>
              <w:rPr>
                <w:i/>
                <w:lang w:val="pt-PT"/>
              </w:rPr>
              <w:t>“</w:t>
            </w:r>
            <w:r w:rsidRPr="00E41BFE">
              <w:rPr>
                <w:i/>
                <w:lang w:val="pt-PT"/>
              </w:rPr>
              <w:t>Ama a tempo intei</w:t>
            </w:r>
            <w:r>
              <w:rPr>
                <w:i/>
                <w:lang w:val="pt-PT"/>
              </w:rPr>
              <w:t>ro, grandes amigos para a vida.”</w:t>
            </w:r>
          </w:p>
          <w:p w:rsidR="008F6F8B" w:rsidRDefault="008F6F8B" w:rsidP="00A37DB9">
            <w:pPr>
              <w:tabs>
                <w:tab w:val="left" w:pos="4935"/>
              </w:tabs>
              <w:spacing w:after="0" w:line="240" w:lineRule="auto"/>
              <w:rPr>
                <w:i/>
                <w:lang w:val="pt-PT"/>
              </w:rPr>
            </w:pPr>
            <w:r>
              <w:rPr>
                <w:i/>
                <w:lang w:val="pt-PT"/>
              </w:rPr>
              <w:tab/>
            </w:r>
          </w:p>
          <w:p w:rsidR="008F6F8B" w:rsidRDefault="008F6F8B" w:rsidP="00A37DB9">
            <w:pPr>
              <w:tabs>
                <w:tab w:val="left" w:pos="4935"/>
              </w:tabs>
              <w:spacing w:after="0" w:line="240" w:lineRule="auto"/>
              <w:rPr>
                <w:i/>
                <w:lang w:val="pt-PT"/>
              </w:rPr>
            </w:pPr>
            <w:r>
              <w:rPr>
                <w:i/>
                <w:lang w:val="pt-PT"/>
              </w:rPr>
              <w:t>“</w:t>
            </w:r>
            <w:r w:rsidRPr="00E41BFE">
              <w:rPr>
                <w:i/>
                <w:lang w:val="pt-PT"/>
              </w:rPr>
              <w:t>Colegas da biblioteca, jantar convívio de Natal.</w:t>
            </w:r>
            <w:r>
              <w:rPr>
                <w:i/>
                <w:lang w:val="pt-PT"/>
              </w:rPr>
              <w:t>”</w:t>
            </w:r>
          </w:p>
          <w:p w:rsidR="008F6F8B" w:rsidRDefault="008F6F8B" w:rsidP="00A37DB9">
            <w:pPr>
              <w:tabs>
                <w:tab w:val="left" w:pos="4935"/>
              </w:tabs>
              <w:spacing w:after="0" w:line="240" w:lineRule="auto"/>
              <w:rPr>
                <w:i/>
                <w:lang w:val="pt-PT"/>
              </w:rPr>
            </w:pPr>
          </w:p>
          <w:p w:rsidR="008F6F8B" w:rsidRDefault="008F6F8B" w:rsidP="00A37DB9">
            <w:pPr>
              <w:spacing w:after="0" w:line="240" w:lineRule="auto"/>
              <w:rPr>
                <w:i/>
              </w:rPr>
            </w:pPr>
            <w:r>
              <w:rPr>
                <w:i/>
              </w:rPr>
              <w:t>“Camaradagem”</w:t>
            </w:r>
          </w:p>
          <w:p w:rsidR="008F6F8B" w:rsidRDefault="008F6F8B" w:rsidP="00A37DB9">
            <w:pPr>
              <w:spacing w:after="0" w:line="240" w:lineRule="auto"/>
              <w:rPr>
                <w:i/>
              </w:rPr>
            </w:pPr>
          </w:p>
          <w:p w:rsidR="008F6F8B" w:rsidRDefault="008F6F8B" w:rsidP="00A37DB9">
            <w:pPr>
              <w:spacing w:after="0" w:line="240" w:lineRule="auto"/>
              <w:rPr>
                <w:i/>
              </w:rPr>
            </w:pPr>
            <w:r>
              <w:rPr>
                <w:i/>
              </w:rPr>
              <w:t>“Amizade”</w:t>
            </w:r>
          </w:p>
          <w:p w:rsidR="008F6F8B" w:rsidRDefault="008F6F8B" w:rsidP="00A37DB9">
            <w:pPr>
              <w:spacing w:after="0" w:line="240" w:lineRule="auto"/>
              <w:rPr>
                <w:i/>
              </w:rPr>
            </w:pPr>
          </w:p>
          <w:p w:rsidR="008F6F8B" w:rsidRPr="008E6AA5" w:rsidRDefault="008F6F8B" w:rsidP="00A37DB9">
            <w:pPr>
              <w:spacing w:after="0" w:line="240" w:lineRule="auto"/>
              <w:rPr>
                <w:i/>
              </w:rPr>
            </w:pPr>
            <w:r>
              <w:rPr>
                <w:i/>
              </w:rPr>
              <w:t>“Nostalgia”</w:t>
            </w:r>
          </w:p>
        </w:tc>
      </w:tr>
    </w:tbl>
    <w:p w:rsidR="008F6F8B" w:rsidRDefault="008F6F8B" w:rsidP="008F6F8B">
      <w:pPr>
        <w:pStyle w:val="PargrafodaLista"/>
        <w:spacing w:after="0" w:line="360" w:lineRule="auto"/>
        <w:ind w:left="0"/>
        <w:rPr>
          <w:sz w:val="24"/>
          <w:szCs w:val="24"/>
          <w:lang w:val="pt-PT"/>
        </w:rPr>
      </w:pPr>
    </w:p>
    <w:p w:rsidR="008F6F8B" w:rsidRPr="00053B1F" w:rsidRDefault="00296FC2" w:rsidP="008F6F8B">
      <w:pPr>
        <w:pStyle w:val="PargrafodaLista"/>
        <w:spacing w:after="0" w:line="360" w:lineRule="auto"/>
        <w:ind w:left="0"/>
        <w:rPr>
          <w:sz w:val="24"/>
          <w:szCs w:val="24"/>
          <w:lang w:val="pt-PT"/>
        </w:rPr>
      </w:pPr>
      <w:r>
        <w:rPr>
          <w:sz w:val="24"/>
          <w:szCs w:val="24"/>
          <w:lang w:val="pt-PT"/>
        </w:rPr>
        <w:lastRenderedPageBreak/>
        <w:t xml:space="preserve">     </w:t>
      </w:r>
      <w:r w:rsidR="008F6F8B">
        <w:rPr>
          <w:sz w:val="24"/>
          <w:szCs w:val="24"/>
          <w:lang w:val="pt-PT"/>
        </w:rPr>
        <w:t>As</w:t>
      </w:r>
      <w:r w:rsidR="008F6F8B" w:rsidRPr="00BB6CD6">
        <w:rPr>
          <w:sz w:val="24"/>
          <w:szCs w:val="24"/>
          <w:lang w:val="pt-PT"/>
        </w:rPr>
        <w:t xml:space="preserve"> refer</w:t>
      </w:r>
      <w:r w:rsidR="008F6F8B">
        <w:rPr>
          <w:sz w:val="24"/>
          <w:szCs w:val="24"/>
          <w:lang w:val="pt-PT"/>
        </w:rPr>
        <w:t xml:space="preserve">ências à sua família, quer seja a de origem quer seja a família que construiu, são transversais ao Portefólio Reflexivo de Aprendizagens de Bela. A célula familiar constitui para esta mulher uma referência estruturadora de si, enquanto pessoa, e do seu projecto de vida. Na realidade, a relevância e a centralidade da família na vida de Bela estão directa ou indirectamente relacionados com a relação que é possível </w:t>
      </w:r>
      <w:r w:rsidR="008F6F8B" w:rsidRPr="00053B1F">
        <w:rPr>
          <w:sz w:val="24"/>
          <w:szCs w:val="24"/>
          <w:lang w:val="pt-PT"/>
        </w:rPr>
        <w:t xml:space="preserve">estabelecer entre as suas escolhas no contexto privado, profissional e social e as vivências de alguns familiares que refere de forma recorrente. </w:t>
      </w:r>
    </w:p>
    <w:p w:rsidR="008F6F8B" w:rsidRPr="0005640C" w:rsidRDefault="00296FC2" w:rsidP="008F6F8B">
      <w:pPr>
        <w:spacing w:after="0" w:line="360" w:lineRule="auto"/>
        <w:rPr>
          <w:sz w:val="24"/>
          <w:szCs w:val="24"/>
          <w:lang w:val="pt-PT"/>
        </w:rPr>
      </w:pPr>
      <w:r>
        <w:rPr>
          <w:sz w:val="24"/>
          <w:szCs w:val="24"/>
          <w:lang w:val="pt-PT"/>
        </w:rPr>
        <w:t xml:space="preserve">     </w:t>
      </w:r>
      <w:r w:rsidR="008F6F8B" w:rsidRPr="00053B1F">
        <w:rPr>
          <w:sz w:val="24"/>
          <w:szCs w:val="24"/>
          <w:lang w:val="pt-PT"/>
        </w:rPr>
        <w:t xml:space="preserve">A própria adulta, no seu PRA, reflectindo sobre a família e sobre a importância desta para si, afirma </w:t>
      </w:r>
      <w:r w:rsidR="008F6F8B" w:rsidRPr="00053B1F">
        <w:rPr>
          <w:i/>
          <w:sz w:val="24"/>
          <w:szCs w:val="24"/>
          <w:lang w:val="pt-PT"/>
        </w:rPr>
        <w:t xml:space="preserve">“(…) ela é quem realmente tem importância, desde a nossa infância à adolescência, quando se amadurece, até que se envelhece”. </w:t>
      </w:r>
      <w:r w:rsidR="008F6F8B" w:rsidRPr="00053B1F">
        <w:rPr>
          <w:sz w:val="24"/>
          <w:szCs w:val="24"/>
          <w:lang w:val="pt-PT"/>
        </w:rPr>
        <w:t>Também</w:t>
      </w:r>
      <w:r w:rsidR="008F6F8B" w:rsidRPr="00053B1F">
        <w:rPr>
          <w:i/>
          <w:sz w:val="24"/>
          <w:szCs w:val="24"/>
          <w:lang w:val="pt-PT"/>
        </w:rPr>
        <w:t xml:space="preserve"> </w:t>
      </w:r>
      <w:r w:rsidR="008F6F8B" w:rsidRPr="00053B1F">
        <w:rPr>
          <w:sz w:val="24"/>
          <w:szCs w:val="24"/>
          <w:lang w:val="pt-PT"/>
        </w:rPr>
        <w:t>o conceito de família tem para Bela um sentido mais alargado, pois abrange outros membros que não apenas os familiares directos</w:t>
      </w:r>
      <w:r w:rsidR="008F6F8B">
        <w:rPr>
          <w:sz w:val="24"/>
          <w:szCs w:val="24"/>
          <w:lang w:val="pt-PT"/>
        </w:rPr>
        <w:t>,</w:t>
      </w:r>
      <w:r w:rsidR="008F6F8B" w:rsidRPr="00053B1F">
        <w:rPr>
          <w:i/>
          <w:sz w:val="24"/>
          <w:szCs w:val="24"/>
          <w:lang w:val="pt-PT"/>
        </w:rPr>
        <w:t xml:space="preserve"> “Nossos pais, avós, tios e primos…”</w:t>
      </w:r>
      <w:r w:rsidR="008F6F8B">
        <w:rPr>
          <w:i/>
          <w:sz w:val="24"/>
          <w:szCs w:val="24"/>
          <w:lang w:val="pt-PT"/>
        </w:rPr>
        <w:t>,</w:t>
      </w:r>
      <w:r w:rsidR="008F6F8B" w:rsidRPr="00053B1F">
        <w:rPr>
          <w:i/>
          <w:sz w:val="24"/>
          <w:szCs w:val="24"/>
          <w:lang w:val="pt-PT"/>
        </w:rPr>
        <w:t xml:space="preserve"> </w:t>
      </w:r>
      <w:r w:rsidR="008F6F8B" w:rsidRPr="00053B1F">
        <w:rPr>
          <w:sz w:val="24"/>
          <w:szCs w:val="24"/>
          <w:lang w:val="pt-PT"/>
        </w:rPr>
        <w:t>valorizando a uni</w:t>
      </w:r>
      <w:r w:rsidR="008F6F8B">
        <w:rPr>
          <w:sz w:val="24"/>
          <w:szCs w:val="24"/>
          <w:lang w:val="pt-PT"/>
        </w:rPr>
        <w:t>ão</w:t>
      </w:r>
      <w:r w:rsidR="008F6F8B" w:rsidRPr="00053B1F">
        <w:rPr>
          <w:sz w:val="24"/>
          <w:szCs w:val="24"/>
          <w:lang w:val="pt-PT"/>
        </w:rPr>
        <w:t xml:space="preserve"> cuja expressão maior é o nome de família:</w:t>
      </w:r>
      <w:r w:rsidR="008F6F8B" w:rsidRPr="00053B1F">
        <w:rPr>
          <w:i/>
          <w:sz w:val="24"/>
          <w:szCs w:val="24"/>
          <w:lang w:val="pt-PT"/>
        </w:rPr>
        <w:t xml:space="preserve"> “Todos juntos. Com o nome em comum”.</w:t>
      </w:r>
      <w:r w:rsidR="008F6F8B" w:rsidRPr="0005640C">
        <w:rPr>
          <w:sz w:val="24"/>
          <w:szCs w:val="24"/>
          <w:lang w:val="pt-PT"/>
        </w:rPr>
        <w:t xml:space="preserve"> </w:t>
      </w:r>
      <w:r w:rsidR="008F6F8B">
        <w:rPr>
          <w:sz w:val="24"/>
          <w:szCs w:val="24"/>
          <w:lang w:val="pt-PT"/>
        </w:rPr>
        <w:t>Assim</w:t>
      </w:r>
      <w:r w:rsidR="008F6F8B" w:rsidRPr="00053B1F">
        <w:rPr>
          <w:sz w:val="24"/>
          <w:szCs w:val="24"/>
          <w:lang w:val="pt-PT"/>
        </w:rPr>
        <w:t xml:space="preserve">, a família para Bela é perpétua, </w:t>
      </w:r>
      <w:r w:rsidR="008F6F8B">
        <w:rPr>
          <w:sz w:val="24"/>
          <w:szCs w:val="24"/>
          <w:lang w:val="pt-PT"/>
        </w:rPr>
        <w:t xml:space="preserve">um </w:t>
      </w:r>
      <w:r w:rsidR="008F6F8B" w:rsidRPr="00053B1F">
        <w:rPr>
          <w:sz w:val="24"/>
          <w:szCs w:val="24"/>
          <w:lang w:val="pt-PT"/>
        </w:rPr>
        <w:t xml:space="preserve">valor a preservar, </w:t>
      </w:r>
      <w:r w:rsidR="008F6F8B">
        <w:rPr>
          <w:sz w:val="24"/>
          <w:szCs w:val="24"/>
          <w:lang w:val="pt-PT"/>
        </w:rPr>
        <w:t xml:space="preserve">uma </w:t>
      </w:r>
      <w:r w:rsidR="008F6F8B" w:rsidRPr="00053B1F">
        <w:rPr>
          <w:sz w:val="24"/>
          <w:szCs w:val="24"/>
          <w:lang w:val="pt-PT"/>
        </w:rPr>
        <w:t>referência na vida e para a vida, como a própria refere “n</w:t>
      </w:r>
      <w:r w:rsidR="008F6F8B" w:rsidRPr="00053B1F">
        <w:rPr>
          <w:i/>
          <w:sz w:val="24"/>
          <w:szCs w:val="24"/>
          <w:lang w:val="pt-PT"/>
        </w:rPr>
        <w:t>ossa referência de chegada e saída, sendo assim por toda a vida</w:t>
      </w:r>
      <w:r>
        <w:rPr>
          <w:i/>
          <w:sz w:val="24"/>
          <w:szCs w:val="24"/>
          <w:lang w:val="pt-PT"/>
        </w:rPr>
        <w:t xml:space="preserve"> </w:t>
      </w:r>
      <w:r w:rsidR="008F6F8B" w:rsidRPr="00053B1F">
        <w:rPr>
          <w:i/>
          <w:sz w:val="24"/>
          <w:szCs w:val="24"/>
          <w:lang w:val="pt-PT"/>
        </w:rPr>
        <w:t>(…)”</w:t>
      </w:r>
      <w:r w:rsidR="008F6F8B">
        <w:rPr>
          <w:i/>
          <w:sz w:val="24"/>
          <w:szCs w:val="24"/>
          <w:lang w:val="pt-PT"/>
        </w:rPr>
        <w:t>.</w:t>
      </w:r>
    </w:p>
    <w:p w:rsidR="008F6F8B" w:rsidRPr="00053B1F" w:rsidRDefault="00296FC2" w:rsidP="00973BE5">
      <w:pPr>
        <w:spacing w:after="240" w:line="360" w:lineRule="auto"/>
        <w:rPr>
          <w:sz w:val="24"/>
          <w:szCs w:val="24"/>
          <w:lang w:val="pt-PT"/>
        </w:rPr>
      </w:pPr>
      <w:r>
        <w:rPr>
          <w:sz w:val="24"/>
          <w:szCs w:val="24"/>
          <w:lang w:val="pt-PT"/>
        </w:rPr>
        <w:t xml:space="preserve">     </w:t>
      </w:r>
      <w:r w:rsidR="008F6F8B">
        <w:rPr>
          <w:sz w:val="24"/>
          <w:szCs w:val="24"/>
          <w:lang w:val="pt-PT"/>
        </w:rPr>
        <w:t>Também é relevante referir que Bela considera os seus animais de estimação como membros da sua família, pois, no documento «Dados Pessoais», na apresentação do seu agregado familiar, afirma “</w:t>
      </w:r>
      <w:r w:rsidR="008F6F8B">
        <w:rPr>
          <w:i/>
          <w:sz w:val="24"/>
          <w:szCs w:val="24"/>
          <w:lang w:val="pt-PT"/>
        </w:rPr>
        <w:t>fazem parte da nossa vida três cães o Balto, Óscar e a Puskas, um canário, piriquitos e caturras”.</w:t>
      </w:r>
    </w:p>
    <w:p w:rsidR="008F6F8B" w:rsidRPr="00351B72" w:rsidRDefault="008F6F8B" w:rsidP="00680C9E">
      <w:pPr>
        <w:pStyle w:val="PargrafodaLista"/>
        <w:numPr>
          <w:ilvl w:val="0"/>
          <w:numId w:val="58"/>
        </w:numPr>
        <w:spacing w:after="0" w:line="360" w:lineRule="auto"/>
        <w:ind w:hanging="306"/>
        <w:rPr>
          <w:smallCaps/>
          <w:sz w:val="24"/>
          <w:szCs w:val="24"/>
          <w:lang w:val="pt-PT"/>
        </w:rPr>
      </w:pPr>
      <w:r w:rsidRPr="00351B72">
        <w:rPr>
          <w:smallCaps/>
          <w:sz w:val="24"/>
          <w:szCs w:val="24"/>
          <w:lang w:val="pt-PT"/>
        </w:rPr>
        <w:t xml:space="preserve">a família </w:t>
      </w:r>
    </w:p>
    <w:p w:rsidR="008F6F8B" w:rsidRDefault="00296FC2" w:rsidP="008F6F8B">
      <w:pPr>
        <w:pStyle w:val="PargrafodaLista"/>
        <w:spacing w:after="0" w:line="360" w:lineRule="auto"/>
        <w:ind w:left="0"/>
        <w:rPr>
          <w:sz w:val="24"/>
          <w:szCs w:val="24"/>
          <w:lang w:val="pt-PT"/>
        </w:rPr>
      </w:pPr>
      <w:r>
        <w:rPr>
          <w:sz w:val="24"/>
          <w:szCs w:val="24"/>
          <w:lang w:val="pt-PT"/>
        </w:rPr>
        <w:t xml:space="preserve">     </w:t>
      </w:r>
      <w:r w:rsidR="008F6F8B">
        <w:rPr>
          <w:sz w:val="24"/>
          <w:szCs w:val="24"/>
          <w:lang w:val="pt-PT"/>
        </w:rPr>
        <w:t>Identifica membros do seu agregado familiar com pormenores que são relevantes para si, como a data de nascimento, a profissão e o grau de parentesco. Sobre momentos que recorda e que considerou relevante referir no seu PRA, vários dizem respeito a vivências com familiares, onde se incluem os filhos, o marido, a irmã e as sobrinhas.</w:t>
      </w:r>
    </w:p>
    <w:p w:rsidR="008F6F8B" w:rsidRDefault="00296FC2" w:rsidP="008F6F8B">
      <w:pPr>
        <w:pStyle w:val="PargrafodaLista"/>
        <w:spacing w:after="0" w:line="360" w:lineRule="auto"/>
        <w:ind w:left="0"/>
        <w:rPr>
          <w:sz w:val="24"/>
          <w:szCs w:val="24"/>
          <w:lang w:val="pt-PT"/>
        </w:rPr>
      </w:pPr>
      <w:r>
        <w:rPr>
          <w:sz w:val="24"/>
          <w:szCs w:val="24"/>
          <w:lang w:val="pt-PT"/>
        </w:rPr>
        <w:t xml:space="preserve">     </w:t>
      </w:r>
      <w:r w:rsidR="008F6F8B">
        <w:rPr>
          <w:sz w:val="24"/>
          <w:szCs w:val="24"/>
          <w:lang w:val="pt-PT"/>
        </w:rPr>
        <w:t xml:space="preserve">Na construção da sua «História de Vida», a propósito do meio de onde é originária e da sua vida pessoal, Bela dedica grande parte da mesma a referir-se aos avós em geral, ainda que dê maior atenção à história do namoro e do casamento dos avós paternos, que relata em pormenor. </w:t>
      </w:r>
    </w:p>
    <w:p w:rsidR="008F6F8B" w:rsidRDefault="00296FC2" w:rsidP="008F6F8B">
      <w:pPr>
        <w:pStyle w:val="PargrafodaLista"/>
        <w:spacing w:after="0" w:line="360" w:lineRule="auto"/>
        <w:ind w:left="0"/>
        <w:rPr>
          <w:lang w:val="pt-PT"/>
        </w:rPr>
      </w:pPr>
      <w:r>
        <w:rPr>
          <w:sz w:val="24"/>
          <w:szCs w:val="24"/>
          <w:lang w:val="pt-PT"/>
        </w:rPr>
        <w:lastRenderedPageBreak/>
        <w:t xml:space="preserve">     </w:t>
      </w:r>
      <w:r w:rsidR="008F6F8B">
        <w:rPr>
          <w:sz w:val="24"/>
          <w:szCs w:val="24"/>
          <w:lang w:val="pt-PT"/>
        </w:rPr>
        <w:t>Refere as diferenças sociais entre a avó e o avô, sendo este pobre e a avó rica, única filha e irmã de quatro rapazes. Relata a persistência do avô na busca de fortuna e de sucesso para atenuar estas diferenças sociais</w:t>
      </w:r>
      <w:r w:rsidR="008F6F8B" w:rsidRPr="005C031B">
        <w:rPr>
          <w:sz w:val="24"/>
          <w:szCs w:val="24"/>
          <w:lang w:val="pt-PT"/>
        </w:rPr>
        <w:t xml:space="preserve"> </w:t>
      </w:r>
      <w:r w:rsidR="008F6F8B">
        <w:rPr>
          <w:sz w:val="24"/>
          <w:szCs w:val="24"/>
          <w:lang w:val="pt-PT"/>
        </w:rPr>
        <w:t xml:space="preserve">e assim poder casar-se com a avó, o seu </w:t>
      </w:r>
      <w:r w:rsidR="008F6F8B" w:rsidRPr="00C12CB5">
        <w:rPr>
          <w:sz w:val="24"/>
          <w:szCs w:val="24"/>
          <w:lang w:val="pt-PT"/>
        </w:rPr>
        <w:t xml:space="preserve">carácter justo, exigente com os outros e solidário com os que mais necessitavam: </w:t>
      </w:r>
      <w:r w:rsidR="008F6F8B" w:rsidRPr="00C12CB5">
        <w:rPr>
          <w:i/>
          <w:sz w:val="24"/>
          <w:szCs w:val="24"/>
          <w:lang w:val="pt-PT"/>
        </w:rPr>
        <w:t>”Muito admirado e respeitado, nunca se esqueceu das suas origens</w:t>
      </w:r>
      <w:r w:rsidR="008F6F8B" w:rsidRPr="00C12CB5">
        <w:rPr>
          <w:sz w:val="24"/>
          <w:szCs w:val="24"/>
          <w:lang w:val="pt-PT"/>
        </w:rPr>
        <w:t>.</w:t>
      </w:r>
      <w:r w:rsidR="008F6F8B">
        <w:rPr>
          <w:sz w:val="24"/>
          <w:szCs w:val="24"/>
          <w:lang w:val="pt-PT"/>
        </w:rPr>
        <w:t xml:space="preserve"> Ainda sobre o avô, narra a relação difícil entre este e o filho, pai de Bela, em quem concentrava a sua atenção e expectativas e a consequente migração para a capital em busca de trabalho </w:t>
      </w:r>
      <w:r w:rsidR="008F6F8B" w:rsidRPr="0035518F">
        <w:rPr>
          <w:sz w:val="24"/>
          <w:szCs w:val="24"/>
          <w:lang w:val="pt-PT"/>
        </w:rPr>
        <w:t>e posterior emigração para o Brasil de onde veio fugido por “</w:t>
      </w:r>
      <w:r w:rsidR="008F6F8B" w:rsidRPr="0035518F">
        <w:rPr>
          <w:i/>
          <w:sz w:val="24"/>
          <w:szCs w:val="24"/>
          <w:lang w:val="pt-PT"/>
        </w:rPr>
        <w:t>por causa de um problema de saias”.</w:t>
      </w:r>
      <w:r w:rsidR="008F6F8B">
        <w:rPr>
          <w:i/>
          <w:lang w:val="pt-PT"/>
        </w:rPr>
        <w:t xml:space="preserve"> </w:t>
      </w:r>
    </w:p>
    <w:p w:rsidR="008F6F8B" w:rsidRDefault="00296FC2" w:rsidP="008F6F8B">
      <w:pPr>
        <w:pStyle w:val="PargrafodaLista"/>
        <w:spacing w:after="0" w:line="360" w:lineRule="auto"/>
        <w:ind w:left="0"/>
        <w:rPr>
          <w:sz w:val="24"/>
          <w:szCs w:val="24"/>
          <w:lang w:val="pt-PT"/>
        </w:rPr>
      </w:pPr>
      <w:r>
        <w:rPr>
          <w:sz w:val="24"/>
          <w:szCs w:val="24"/>
          <w:lang w:val="pt-PT"/>
        </w:rPr>
        <w:t xml:space="preserve">     </w:t>
      </w:r>
      <w:r w:rsidR="008F6F8B">
        <w:rPr>
          <w:sz w:val="24"/>
          <w:szCs w:val="24"/>
          <w:lang w:val="pt-PT"/>
        </w:rPr>
        <w:t xml:space="preserve">Menciona então o casamento do seu pai com a sua mãe e explica a razão por que estes decidiram morar sós, uma vez que tinham inicialmente ficado a viver na casa dos  seus avós paternos, contextualizando o seu nascimento e o da sua irmã. </w:t>
      </w:r>
    </w:p>
    <w:p w:rsidR="008F6F8B" w:rsidRPr="00A122C4" w:rsidRDefault="00296FC2" w:rsidP="008F6F8B">
      <w:pPr>
        <w:spacing w:after="0" w:line="360" w:lineRule="auto"/>
        <w:rPr>
          <w:i/>
          <w:sz w:val="24"/>
          <w:szCs w:val="24"/>
          <w:lang w:val="pt-PT"/>
        </w:rPr>
      </w:pPr>
      <w:r>
        <w:rPr>
          <w:sz w:val="24"/>
          <w:szCs w:val="24"/>
          <w:lang w:val="pt-PT"/>
        </w:rPr>
        <w:t xml:space="preserve">     </w:t>
      </w:r>
      <w:r w:rsidR="008F6F8B" w:rsidRPr="00A122C4">
        <w:rPr>
          <w:sz w:val="24"/>
          <w:szCs w:val="24"/>
          <w:lang w:val="pt-PT"/>
        </w:rPr>
        <w:t>Sobre a sua infância, Bela refere de forma recorrente o pai, com quem tinha uma relação próxima e de cumplicidade, como o ilustram as expressões “</w:t>
      </w:r>
      <w:r w:rsidR="008F6F8B" w:rsidRPr="00A122C4">
        <w:rPr>
          <w:i/>
          <w:sz w:val="24"/>
          <w:szCs w:val="24"/>
          <w:lang w:val="pt-PT"/>
        </w:rPr>
        <w:t>acompanhava o meu pai para todo o lado</w:t>
      </w:r>
      <w:r w:rsidR="008F6F8B" w:rsidRPr="00A122C4">
        <w:rPr>
          <w:sz w:val="24"/>
          <w:szCs w:val="24"/>
          <w:lang w:val="pt-PT"/>
        </w:rPr>
        <w:t>” e, aquando da sua segunda emigração,</w:t>
      </w:r>
      <w:r w:rsidR="008F6F8B" w:rsidRPr="00A122C4">
        <w:rPr>
          <w:i/>
          <w:sz w:val="24"/>
          <w:szCs w:val="24"/>
          <w:lang w:val="pt-PT"/>
        </w:rPr>
        <w:t xml:space="preserve"> “como ele me pediu segredo”.</w:t>
      </w:r>
      <w:r w:rsidR="008F6F8B" w:rsidRPr="00A122C4">
        <w:rPr>
          <w:sz w:val="24"/>
          <w:szCs w:val="24"/>
          <w:lang w:val="pt-PT"/>
        </w:rPr>
        <w:t xml:space="preserve"> A</w:t>
      </w:r>
      <w:r w:rsidR="008F6F8B">
        <w:rPr>
          <w:sz w:val="24"/>
          <w:szCs w:val="24"/>
          <w:lang w:val="pt-PT"/>
        </w:rPr>
        <w:t xml:space="preserve"> </w:t>
      </w:r>
      <w:r w:rsidR="008F6F8B" w:rsidRPr="00A122C4">
        <w:rPr>
          <w:sz w:val="24"/>
          <w:szCs w:val="24"/>
          <w:lang w:val="pt-PT"/>
        </w:rPr>
        <w:t xml:space="preserve">separação brusca do pai, que partiu ‘a salto’, foi uma experiência marcante para Bela, como ela conta </w:t>
      </w:r>
      <w:r w:rsidR="008F6F8B" w:rsidRPr="00A122C4">
        <w:rPr>
          <w:i/>
          <w:sz w:val="24"/>
          <w:szCs w:val="24"/>
          <w:lang w:val="pt-PT"/>
        </w:rPr>
        <w:t>“Percebi logo que o que eu mais temia tinha acontecido. Nem sequer me despedira dele. Nem um beijinho lhe tinha dado!!! A dor foi terrível, sofri durante muito tempo. (…) O meu pai partiu durante a noite</w:t>
      </w:r>
      <w:r w:rsidR="008F6F8B">
        <w:rPr>
          <w:i/>
          <w:sz w:val="24"/>
          <w:szCs w:val="24"/>
          <w:lang w:val="pt-PT"/>
        </w:rPr>
        <w:t xml:space="preserve"> </w:t>
      </w:r>
      <w:r w:rsidR="008F6F8B" w:rsidRPr="00A122C4">
        <w:rPr>
          <w:i/>
          <w:sz w:val="24"/>
          <w:szCs w:val="24"/>
          <w:lang w:val="pt-PT"/>
        </w:rPr>
        <w:t>(…)”.</w:t>
      </w:r>
      <w:r w:rsidR="008F6F8B" w:rsidRPr="00A122C4">
        <w:rPr>
          <w:sz w:val="24"/>
          <w:szCs w:val="24"/>
          <w:lang w:val="pt-PT"/>
        </w:rPr>
        <w:t xml:space="preserve"> </w:t>
      </w:r>
    </w:p>
    <w:p w:rsidR="008F6F8B" w:rsidRDefault="00296FC2" w:rsidP="008F6F8B">
      <w:pPr>
        <w:spacing w:after="0" w:line="360" w:lineRule="auto"/>
        <w:rPr>
          <w:sz w:val="24"/>
          <w:szCs w:val="24"/>
          <w:lang w:val="pt-PT"/>
        </w:rPr>
      </w:pPr>
      <w:r>
        <w:rPr>
          <w:sz w:val="24"/>
          <w:szCs w:val="24"/>
          <w:lang w:val="pt-PT"/>
        </w:rPr>
        <w:t xml:space="preserve">     </w:t>
      </w:r>
      <w:r w:rsidR="008F6F8B" w:rsidRPr="00A122C4">
        <w:rPr>
          <w:sz w:val="24"/>
          <w:szCs w:val="24"/>
          <w:lang w:val="pt-PT"/>
        </w:rPr>
        <w:t xml:space="preserve">Sobre a mãe, apenas a refere neste momento da sua vida, pela reacção de sofrimento que testemunhou </w:t>
      </w:r>
      <w:r w:rsidR="008F6F8B" w:rsidRPr="00A122C4">
        <w:rPr>
          <w:i/>
          <w:sz w:val="24"/>
          <w:szCs w:val="24"/>
          <w:lang w:val="pt-PT"/>
        </w:rPr>
        <w:t>“(…)a minha mãe estava a chorar deitada na cama”</w:t>
      </w:r>
      <w:r w:rsidR="008F6F8B">
        <w:rPr>
          <w:i/>
          <w:sz w:val="24"/>
          <w:szCs w:val="24"/>
          <w:lang w:val="pt-PT"/>
        </w:rPr>
        <w:t xml:space="preserve">, </w:t>
      </w:r>
      <w:r w:rsidR="008F6F8B" w:rsidRPr="00A51259">
        <w:rPr>
          <w:sz w:val="24"/>
          <w:szCs w:val="24"/>
          <w:lang w:val="pt-PT"/>
        </w:rPr>
        <w:t>nas visitas que faz regularmente à sua terra natal para a visitar e n</w:t>
      </w:r>
      <w:r w:rsidR="008F6F8B" w:rsidRPr="00A122C4">
        <w:rPr>
          <w:sz w:val="24"/>
          <w:szCs w:val="24"/>
          <w:lang w:val="pt-PT"/>
        </w:rPr>
        <w:t>a fase final da vida do pai, quando a mãe contacta Bela dando-lhe a notícia da situação.</w:t>
      </w:r>
      <w:r w:rsidR="008F6F8B">
        <w:rPr>
          <w:sz w:val="24"/>
          <w:szCs w:val="24"/>
          <w:lang w:val="pt-PT"/>
        </w:rPr>
        <w:t xml:space="preserve"> </w:t>
      </w:r>
    </w:p>
    <w:p w:rsidR="008F6F8B" w:rsidRDefault="00296FC2" w:rsidP="008F6F8B">
      <w:pPr>
        <w:spacing w:after="0" w:line="360" w:lineRule="auto"/>
        <w:rPr>
          <w:sz w:val="24"/>
          <w:szCs w:val="24"/>
          <w:lang w:val="pt-PT"/>
        </w:rPr>
      </w:pPr>
      <w:r>
        <w:rPr>
          <w:sz w:val="24"/>
          <w:szCs w:val="24"/>
          <w:lang w:val="pt-PT"/>
        </w:rPr>
        <w:t xml:space="preserve">     </w:t>
      </w:r>
      <w:r w:rsidR="008F6F8B">
        <w:rPr>
          <w:sz w:val="24"/>
          <w:szCs w:val="24"/>
          <w:lang w:val="pt-PT"/>
        </w:rPr>
        <w:t>Neste contexto familiar original, é significativo a centralidade das duas figuras masculinas:</w:t>
      </w:r>
    </w:p>
    <w:p w:rsidR="008F6F8B" w:rsidRDefault="008F6F8B" w:rsidP="008F6F8B">
      <w:pPr>
        <w:spacing w:after="0" w:line="360" w:lineRule="auto"/>
        <w:ind w:left="708"/>
        <w:rPr>
          <w:sz w:val="24"/>
          <w:szCs w:val="24"/>
          <w:lang w:val="pt-PT"/>
        </w:rPr>
      </w:pPr>
      <w:r>
        <w:rPr>
          <w:sz w:val="24"/>
          <w:szCs w:val="24"/>
          <w:lang w:val="pt-PT"/>
        </w:rPr>
        <w:t>- o avô, que lhe legou uma história de determinação e de persistência na luta contra as diferenças sociais e económicas, que valorizava o trabalho e o rigor, que foi exemplar no interesse que tinha pela informação e pela leitura;</w:t>
      </w:r>
    </w:p>
    <w:p w:rsidR="008F6F8B" w:rsidRDefault="008F6F8B" w:rsidP="008F6F8B">
      <w:pPr>
        <w:spacing w:after="0" w:line="360" w:lineRule="auto"/>
        <w:ind w:left="708"/>
        <w:rPr>
          <w:i/>
          <w:sz w:val="24"/>
          <w:szCs w:val="24"/>
          <w:lang w:val="pt-PT"/>
        </w:rPr>
      </w:pPr>
      <w:r w:rsidRPr="00A03209">
        <w:rPr>
          <w:sz w:val="24"/>
          <w:szCs w:val="24"/>
          <w:lang w:val="pt-PT"/>
        </w:rPr>
        <w:t xml:space="preserve">- o pai, que partilhou com ela segredos, que saiu do país em busca de melhores condições de vida, que lhe mostrou a importância e o respeito pela terra que lhe foi legada e responsabilidade no cumprimento do que era esperado de si: </w:t>
      </w:r>
      <w:r w:rsidRPr="00A03209">
        <w:rPr>
          <w:i/>
          <w:sz w:val="24"/>
          <w:szCs w:val="24"/>
          <w:lang w:val="pt-PT"/>
        </w:rPr>
        <w:lastRenderedPageBreak/>
        <w:t>“O meu pai regressou definitivamente a Portugal depois de o meu avô paterno falecer para cuidar da herança deixada.”</w:t>
      </w:r>
    </w:p>
    <w:p w:rsidR="008F6F8B" w:rsidRDefault="00296FC2" w:rsidP="008F6F8B">
      <w:pPr>
        <w:spacing w:after="0" w:line="360" w:lineRule="auto"/>
        <w:rPr>
          <w:sz w:val="24"/>
          <w:szCs w:val="24"/>
          <w:lang w:val="pt-PT"/>
        </w:rPr>
      </w:pPr>
      <w:r>
        <w:rPr>
          <w:sz w:val="24"/>
          <w:szCs w:val="24"/>
          <w:lang w:val="pt-PT"/>
        </w:rPr>
        <w:t xml:space="preserve">     </w:t>
      </w:r>
      <w:r w:rsidR="008F6F8B" w:rsidRPr="00A03209">
        <w:rPr>
          <w:sz w:val="24"/>
          <w:szCs w:val="24"/>
          <w:lang w:val="pt-PT"/>
        </w:rPr>
        <w:t xml:space="preserve">Estas figuras masculinas na vida de Bela retratam o modelo de família tradicional, em que papéis de homens e mulheres são claramente distintos: os homens aprenderam a ler, partiam em busca de riqueza ou de melhores condições de vida, eram proprietários das terras, geriam o património, herdavam-no e asseguravam o legado familiar; as mulheres, numa dimensão secundarizada e no domínio privado, simplesmente permaneciam, num </w:t>
      </w:r>
      <w:r w:rsidR="008F6F8B">
        <w:rPr>
          <w:sz w:val="24"/>
          <w:szCs w:val="24"/>
          <w:lang w:val="pt-PT"/>
        </w:rPr>
        <w:t>silê</w:t>
      </w:r>
      <w:r w:rsidR="008F6F8B" w:rsidRPr="00A03209">
        <w:rPr>
          <w:sz w:val="24"/>
          <w:szCs w:val="24"/>
          <w:lang w:val="pt-PT"/>
        </w:rPr>
        <w:t>ncio de que é testemunho o relato de Bela.</w:t>
      </w:r>
      <w:r w:rsidR="008F6F8B">
        <w:rPr>
          <w:sz w:val="24"/>
          <w:szCs w:val="24"/>
          <w:lang w:val="pt-PT"/>
        </w:rPr>
        <w:t xml:space="preserve"> Contudo, na entrevista realizada, Bela refere a sua avó materna como sendo alguém que admira: </w:t>
      </w:r>
    </w:p>
    <w:p w:rsidR="008F6F8B" w:rsidRDefault="008F6F8B" w:rsidP="00AF5B80">
      <w:pPr>
        <w:spacing w:after="0" w:line="240" w:lineRule="auto"/>
        <w:ind w:left="709"/>
        <w:rPr>
          <w:i/>
          <w:sz w:val="22"/>
          <w:szCs w:val="22"/>
          <w:lang w:val="pt-PT"/>
        </w:rPr>
      </w:pPr>
      <w:r w:rsidRPr="00AF5B80">
        <w:rPr>
          <w:i/>
          <w:sz w:val="22"/>
          <w:szCs w:val="22"/>
          <w:lang w:val="pt-PT"/>
        </w:rPr>
        <w:t>“A minha avó materna… por tudo, porque foi uma grande mulher, por todo  o percurso da vida dela… porque era uma grande mulher, teve uma vida… desde muito pequenina, depois eram pobres, ela a trabalhar… com uns quatro ou cinco anos… a minha mãe ainda agora me esteve a contar… ela ia , com quatro cinco anos, ia fazer carretos com os animais… muita gente, muitas pessoas faziam carretos de madeira, com os bois, portanto, com os carrinhos dos bois, e ela era pequenina e ia com aquelas pessoas, porque a mãe ia para outro lado e ela ia com aquelas pessoas e aproveitava aquele dinheiro… a fazer carretos, os adultos faziam e ela, com quatro anos!”</w:t>
      </w:r>
    </w:p>
    <w:p w:rsidR="00AF5B80" w:rsidRPr="00AF5B80" w:rsidRDefault="00AF5B80" w:rsidP="00AF5B80">
      <w:pPr>
        <w:spacing w:after="0" w:line="240" w:lineRule="auto"/>
        <w:ind w:left="709"/>
        <w:rPr>
          <w:i/>
          <w:sz w:val="22"/>
          <w:szCs w:val="22"/>
          <w:lang w:val="pt-PT"/>
        </w:rPr>
      </w:pPr>
    </w:p>
    <w:p w:rsidR="008F6F8B" w:rsidRPr="00A03209" w:rsidRDefault="00296FC2" w:rsidP="008F6F8B">
      <w:pPr>
        <w:spacing w:after="0" w:line="360" w:lineRule="auto"/>
        <w:rPr>
          <w:sz w:val="24"/>
          <w:szCs w:val="24"/>
          <w:lang w:val="pt-PT"/>
        </w:rPr>
      </w:pPr>
      <w:r>
        <w:rPr>
          <w:sz w:val="24"/>
          <w:szCs w:val="24"/>
          <w:lang w:val="pt-PT"/>
        </w:rPr>
        <w:t xml:space="preserve">     </w:t>
      </w:r>
      <w:r w:rsidR="008F6F8B">
        <w:rPr>
          <w:sz w:val="24"/>
          <w:szCs w:val="24"/>
          <w:lang w:val="pt-PT"/>
        </w:rPr>
        <w:t>Pelo relevo que as duas figuras masculinas apresentam no relato de Bela, o modelo de vida desta mulher não é o tradicionalmente associado ao sexo feminino, principalmente num meio rural: as suas opções, nomeadamente o início da sua actividade profissional, a defesa dos direitos laborais, a busca de melhores oportunidades de vida em Vila Franca de Xira, estão em conformidade com uma concepção diferente de ser mulher, mais autónoma, livre e activa.</w:t>
      </w:r>
    </w:p>
    <w:p w:rsidR="008F6F8B" w:rsidRPr="00A03209" w:rsidRDefault="00296FC2" w:rsidP="008F6F8B">
      <w:pPr>
        <w:spacing w:after="0" w:line="360" w:lineRule="auto"/>
        <w:rPr>
          <w:sz w:val="24"/>
          <w:szCs w:val="24"/>
          <w:lang w:val="pt-PT"/>
        </w:rPr>
      </w:pPr>
      <w:r>
        <w:rPr>
          <w:sz w:val="24"/>
          <w:szCs w:val="24"/>
          <w:lang w:val="pt-PT"/>
        </w:rPr>
        <w:t xml:space="preserve">     </w:t>
      </w:r>
      <w:r w:rsidR="008F6F8B">
        <w:rPr>
          <w:sz w:val="24"/>
          <w:szCs w:val="24"/>
          <w:lang w:val="pt-PT"/>
        </w:rPr>
        <w:t xml:space="preserve">No que se refere à família que construiu, Bela refere o marido, o filho e a filha de forma recorrente ao longo do seu PRA. Também refere a família do marido e a vivência familiar renovada por lógicas culturais diferentes, partilhando a valorização desta célula identitária. </w:t>
      </w:r>
    </w:p>
    <w:p w:rsidR="008F6F8B" w:rsidRPr="00CA451C" w:rsidRDefault="00296FC2" w:rsidP="008F6F8B">
      <w:pPr>
        <w:spacing w:after="0" w:line="360" w:lineRule="auto"/>
        <w:rPr>
          <w:sz w:val="24"/>
          <w:szCs w:val="24"/>
          <w:lang w:val="pt-PT"/>
        </w:rPr>
      </w:pPr>
      <w:r>
        <w:rPr>
          <w:sz w:val="24"/>
          <w:szCs w:val="24"/>
          <w:lang w:val="pt-PT"/>
        </w:rPr>
        <w:t xml:space="preserve">     </w:t>
      </w:r>
      <w:r w:rsidR="008F6F8B">
        <w:rPr>
          <w:sz w:val="24"/>
          <w:szCs w:val="24"/>
          <w:lang w:val="pt-PT"/>
        </w:rPr>
        <w:t xml:space="preserve">Assume-se como mãe cuidadora e atenta, trabalhadora e próxima dos filhos. Na entrevista, relativamente ao seu papel na família, Bela expressa a sua preocupação com a possibilidade de lhes faltar: </w:t>
      </w:r>
      <w:r w:rsidR="008F6F8B" w:rsidRPr="00CA451C">
        <w:rPr>
          <w:sz w:val="24"/>
          <w:szCs w:val="24"/>
          <w:lang w:val="pt-PT"/>
        </w:rPr>
        <w:t>“</w:t>
      </w:r>
      <w:r w:rsidR="008F6F8B" w:rsidRPr="00351B72">
        <w:rPr>
          <w:i/>
          <w:sz w:val="24"/>
          <w:szCs w:val="24"/>
          <w:lang w:val="pt-PT"/>
        </w:rPr>
        <w:t>é assim, desde que tenho os putos ainda é pior.  Eu acho que… se me acontece alguma coisa… eh… não sei explicar</w:t>
      </w:r>
      <w:r w:rsidR="008F6F8B" w:rsidRPr="00CA451C">
        <w:rPr>
          <w:sz w:val="24"/>
          <w:szCs w:val="24"/>
          <w:lang w:val="pt-PT"/>
        </w:rPr>
        <w:t>.”</w:t>
      </w:r>
    </w:p>
    <w:p w:rsidR="008F6F8B" w:rsidRPr="00BB6CD6" w:rsidRDefault="00296FC2" w:rsidP="00973BE5">
      <w:pPr>
        <w:spacing w:after="240" w:line="360" w:lineRule="auto"/>
        <w:rPr>
          <w:sz w:val="24"/>
          <w:szCs w:val="24"/>
          <w:lang w:val="pt-PT"/>
        </w:rPr>
      </w:pPr>
      <w:r>
        <w:rPr>
          <w:sz w:val="24"/>
          <w:szCs w:val="24"/>
          <w:lang w:val="pt-PT"/>
        </w:rPr>
        <w:t xml:space="preserve">     </w:t>
      </w:r>
      <w:r w:rsidR="008F6F8B">
        <w:rPr>
          <w:sz w:val="24"/>
          <w:szCs w:val="24"/>
          <w:lang w:val="pt-PT"/>
        </w:rPr>
        <w:t xml:space="preserve">Na verdade, toda a dimensão social de Bela está centrada em actividades que partilha com a família, filho, filha, marido, irmã, sobrinhas, cunhados e cunhadas, </w:t>
      </w:r>
      <w:r w:rsidR="008F6F8B">
        <w:rPr>
          <w:sz w:val="24"/>
          <w:szCs w:val="24"/>
          <w:lang w:val="pt-PT"/>
        </w:rPr>
        <w:lastRenderedPageBreak/>
        <w:t>primos e primas… Reproduziu, afinal, um modelo familiar tradicional, onde assume os papéis tradicionalmente associados à mulher, ao mesmo tempo que procurou novos papéis associados à mulher que se quer emancipada, trabalhadora e independente, empreendedora e autónoma; Bela zela pelo bem-estar dos outros.</w:t>
      </w:r>
    </w:p>
    <w:p w:rsidR="008F6F8B" w:rsidRPr="00351B72" w:rsidRDefault="008F6F8B" w:rsidP="00680C9E">
      <w:pPr>
        <w:pStyle w:val="PargrafodaLista"/>
        <w:numPr>
          <w:ilvl w:val="0"/>
          <w:numId w:val="58"/>
        </w:numPr>
        <w:spacing w:after="0" w:line="360" w:lineRule="auto"/>
        <w:ind w:right="44"/>
        <w:rPr>
          <w:smallCaps/>
          <w:sz w:val="24"/>
          <w:szCs w:val="24"/>
          <w:lang w:val="pt-PT"/>
        </w:rPr>
      </w:pPr>
      <w:r w:rsidRPr="00351B72">
        <w:rPr>
          <w:smallCaps/>
          <w:sz w:val="24"/>
          <w:szCs w:val="24"/>
          <w:lang w:val="pt-PT"/>
        </w:rPr>
        <w:t>os amigos, os vizinhos, os colegas</w:t>
      </w:r>
      <w:r>
        <w:rPr>
          <w:smallCaps/>
          <w:sz w:val="24"/>
          <w:szCs w:val="24"/>
          <w:lang w:val="pt-PT"/>
        </w:rPr>
        <w:t>, entre outros</w:t>
      </w:r>
      <w:r w:rsidRPr="00351B72">
        <w:rPr>
          <w:smallCaps/>
          <w:sz w:val="24"/>
          <w:szCs w:val="24"/>
          <w:lang w:val="pt-PT"/>
        </w:rPr>
        <w:t>…</w:t>
      </w:r>
    </w:p>
    <w:p w:rsidR="008F6F8B" w:rsidRDefault="00296FC2" w:rsidP="008F6F8B">
      <w:pPr>
        <w:spacing w:after="0" w:line="360" w:lineRule="auto"/>
        <w:rPr>
          <w:sz w:val="24"/>
          <w:szCs w:val="24"/>
          <w:lang w:val="pt-PT"/>
        </w:rPr>
      </w:pPr>
      <w:r>
        <w:rPr>
          <w:sz w:val="24"/>
          <w:szCs w:val="24"/>
          <w:lang w:val="pt-PT"/>
        </w:rPr>
        <w:t xml:space="preserve">     </w:t>
      </w:r>
      <w:r w:rsidR="008F6F8B" w:rsidRPr="00943C1A">
        <w:rPr>
          <w:sz w:val="24"/>
          <w:szCs w:val="24"/>
          <w:lang w:val="pt-PT"/>
        </w:rPr>
        <w:t>A relação que estabelece com as outras pessoas é determinante para Bela. Pelas vivência relatadas no seu PRA, revela ter grande facilidade de relacionamento e de comunicação com as pessoas. Menciona relações de amizade que permanecem na sua vida e que Bela valoriza associando fotografias e/ou legendas que são marcadas por um discurso emotivo: “</w:t>
      </w:r>
      <w:r w:rsidR="008F6F8B" w:rsidRPr="00943C1A">
        <w:rPr>
          <w:i/>
          <w:sz w:val="24"/>
          <w:szCs w:val="24"/>
          <w:lang w:val="pt-PT"/>
        </w:rPr>
        <w:t>Ama a tempo inteiro, grandes amigos para a vida”, “Festa de anos surp</w:t>
      </w:r>
      <w:r w:rsidR="008F6F8B">
        <w:rPr>
          <w:i/>
          <w:sz w:val="24"/>
          <w:szCs w:val="24"/>
          <w:lang w:val="pt-PT"/>
        </w:rPr>
        <w:t>resa que a patroa me ofereceu</w:t>
      </w:r>
      <w:r w:rsidR="008F6F8B" w:rsidRPr="00943C1A">
        <w:rPr>
          <w:i/>
          <w:sz w:val="24"/>
          <w:szCs w:val="24"/>
          <w:lang w:val="pt-PT"/>
        </w:rPr>
        <w:t>” e “Colegas da biblioteca, jantar convívio de Natal.”</w:t>
      </w:r>
      <w:r w:rsidR="008F6F8B">
        <w:rPr>
          <w:sz w:val="24"/>
          <w:szCs w:val="24"/>
          <w:lang w:val="pt-PT"/>
        </w:rPr>
        <w:t xml:space="preserve"> Na entrevista, Bela refere a importância da sua directora na mudança efectiva do seu percurso profissional:</w:t>
      </w:r>
    </w:p>
    <w:p w:rsidR="008F6F8B" w:rsidRDefault="008F6F8B" w:rsidP="00AF5B80">
      <w:pPr>
        <w:spacing w:after="0" w:line="240" w:lineRule="auto"/>
        <w:ind w:left="709"/>
        <w:rPr>
          <w:i/>
          <w:sz w:val="22"/>
          <w:szCs w:val="22"/>
          <w:lang w:val="pt-PT"/>
        </w:rPr>
      </w:pPr>
      <w:r w:rsidRPr="00AF5B80">
        <w:rPr>
          <w:i/>
          <w:sz w:val="22"/>
          <w:szCs w:val="22"/>
          <w:lang w:val="pt-PT"/>
        </w:rPr>
        <w:t>“Eu conheci a minha Directora… a que tenho hoje, há dez anos atrás… ou onze… eu andava na limpeza, depois a gente começou a conversar …, ela é venezuelana e… os pais são portugueses, e então… começámos a conversar, porque houve uma crise lá na Venezuela e depois ela estava preocupadíssima… começámos assim a conversar mais, a ter mais intimidade. Desde aí, a gente nunca mais se separou, temo-nos aproximado mais, agora, e… então… desde… eh…  ela ficou, ela era coordenadora de um grupo de… acção social e depois passou a departamento e convidou-me… se eu queria ficar lá no departamento para a limpeza, que eu pertencia à limpeza, estava lá, mas isso… dividiram aquilo, e ela ia embora e eu ia embora, aliás, e ela pediu-me para ficar. Eu disse que sim.”</w:t>
      </w:r>
    </w:p>
    <w:p w:rsidR="00AF5B80" w:rsidRPr="00AF5B80" w:rsidRDefault="00AF5B80" w:rsidP="00AF5B80">
      <w:pPr>
        <w:spacing w:after="0" w:line="240" w:lineRule="auto"/>
        <w:ind w:left="709"/>
        <w:rPr>
          <w:i/>
          <w:sz w:val="22"/>
          <w:szCs w:val="22"/>
          <w:lang w:val="pt-PT"/>
        </w:rPr>
      </w:pPr>
    </w:p>
    <w:p w:rsidR="008F6F8B" w:rsidRDefault="00296FC2" w:rsidP="008F6F8B">
      <w:pPr>
        <w:pStyle w:val="PargrafodaLista"/>
        <w:spacing w:after="0" w:line="360" w:lineRule="auto"/>
        <w:ind w:left="0" w:right="44"/>
        <w:rPr>
          <w:sz w:val="24"/>
          <w:szCs w:val="24"/>
          <w:lang w:val="pt-PT"/>
        </w:rPr>
      </w:pPr>
      <w:r>
        <w:rPr>
          <w:sz w:val="24"/>
          <w:szCs w:val="24"/>
          <w:lang w:val="pt-PT"/>
        </w:rPr>
        <w:t xml:space="preserve">     </w:t>
      </w:r>
      <w:r w:rsidR="008F6F8B">
        <w:rPr>
          <w:sz w:val="24"/>
          <w:szCs w:val="24"/>
          <w:lang w:val="pt-PT"/>
        </w:rPr>
        <w:t>A amizade é igualmente a razão por que Bela escolhe o texto «Carta de despedida aos amigos», de Gabriel Garcia Marques, para integrar o seu PRA: as relações afectivas que estabelece são o que mais valoriza em todas as suas vivências.</w:t>
      </w:r>
    </w:p>
    <w:p w:rsidR="008F6F8B" w:rsidRPr="00A51259" w:rsidRDefault="00296FC2" w:rsidP="008F6F8B">
      <w:pPr>
        <w:pStyle w:val="PargrafodaLista"/>
        <w:spacing w:after="0" w:line="360" w:lineRule="auto"/>
        <w:ind w:left="0" w:right="44"/>
        <w:rPr>
          <w:sz w:val="24"/>
          <w:szCs w:val="24"/>
          <w:lang w:val="pt-PT"/>
        </w:rPr>
      </w:pPr>
      <w:r>
        <w:rPr>
          <w:sz w:val="24"/>
          <w:szCs w:val="24"/>
          <w:lang w:val="pt-PT"/>
        </w:rPr>
        <w:t xml:space="preserve">     </w:t>
      </w:r>
      <w:r w:rsidR="008F6F8B">
        <w:rPr>
          <w:sz w:val="24"/>
          <w:szCs w:val="24"/>
          <w:lang w:val="pt-PT"/>
        </w:rPr>
        <w:t>Por último, a forma como esta mulher considera os animais, revela a sua dimensão humana, afectiva e protectora.</w:t>
      </w:r>
    </w:p>
    <w:p w:rsidR="008F6F8B" w:rsidRPr="00FE0822" w:rsidRDefault="008F6F8B" w:rsidP="008F6F8B">
      <w:pPr>
        <w:pStyle w:val="PargrafodaLista"/>
        <w:spacing w:after="0" w:line="360" w:lineRule="auto"/>
        <w:ind w:left="0" w:right="44"/>
        <w:rPr>
          <w:sz w:val="24"/>
          <w:szCs w:val="24"/>
          <w:lang w:val="pt-PT"/>
        </w:rPr>
      </w:pPr>
    </w:p>
    <w:p w:rsidR="008F6F8B" w:rsidRPr="00625850" w:rsidRDefault="008F6F8B" w:rsidP="00680C9E">
      <w:pPr>
        <w:pStyle w:val="PargrafodaLista"/>
        <w:numPr>
          <w:ilvl w:val="0"/>
          <w:numId w:val="63"/>
        </w:numPr>
        <w:spacing w:after="0" w:line="360" w:lineRule="auto"/>
        <w:rPr>
          <w:outline/>
          <w:shadow/>
          <w:sz w:val="24"/>
          <w:szCs w:val="24"/>
          <w:lang w:val="pt-PT"/>
        </w:rPr>
      </w:pPr>
      <w:r w:rsidRPr="00625850">
        <w:rPr>
          <w:outline/>
          <w:shadow/>
          <w:sz w:val="24"/>
          <w:szCs w:val="24"/>
          <w:lang w:val="pt-PT"/>
        </w:rPr>
        <w:t>A consciência de si e a expressão da subjectividade</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8F6F8B" w:rsidRPr="003E4B5D" w:rsidTr="00A37DB9">
        <w:tc>
          <w:tcPr>
            <w:tcW w:w="8613" w:type="dxa"/>
          </w:tcPr>
          <w:p w:rsidR="008F6F8B" w:rsidRPr="003E4B5D" w:rsidRDefault="008F6F8B" w:rsidP="00A37DB9">
            <w:pPr>
              <w:spacing w:after="0" w:line="240" w:lineRule="auto"/>
              <w:jc w:val="right"/>
              <w:rPr>
                <w:outline/>
                <w:shadow/>
              </w:rPr>
            </w:pPr>
            <w:r w:rsidRPr="003E4B5D">
              <w:rPr>
                <w:outline/>
                <w:shadow/>
              </w:rPr>
              <w:t>Dados Pessoais</w:t>
            </w:r>
          </w:p>
        </w:tc>
      </w:tr>
      <w:tr w:rsidR="008F6F8B" w:rsidRPr="00E3703B" w:rsidTr="00A37DB9">
        <w:tc>
          <w:tcPr>
            <w:tcW w:w="8613" w:type="dxa"/>
            <w:shd w:val="clear" w:color="auto" w:fill="C4BC96"/>
          </w:tcPr>
          <w:p w:rsidR="008F6F8B" w:rsidRDefault="008F6F8B" w:rsidP="00A37DB9">
            <w:pPr>
              <w:spacing w:after="0" w:line="240" w:lineRule="auto"/>
              <w:rPr>
                <w:i/>
                <w:lang w:val="pt-PT"/>
              </w:rPr>
            </w:pPr>
            <w:r w:rsidRPr="003E4B5D">
              <w:rPr>
                <w:i/>
                <w:lang w:val="pt-PT"/>
              </w:rPr>
              <w:t>“Nasci em Valença do Minho”</w:t>
            </w:r>
          </w:p>
          <w:p w:rsidR="008F6F8B" w:rsidRDefault="008F6F8B" w:rsidP="00A37DB9">
            <w:pPr>
              <w:spacing w:after="0" w:line="240" w:lineRule="auto"/>
              <w:rPr>
                <w:i/>
                <w:lang w:val="pt-PT"/>
              </w:rPr>
            </w:pPr>
          </w:p>
          <w:p w:rsidR="008F6F8B" w:rsidRPr="00864E04" w:rsidRDefault="008F6F8B" w:rsidP="00A37DB9">
            <w:pPr>
              <w:spacing w:after="0" w:line="240" w:lineRule="auto"/>
              <w:rPr>
                <w:i/>
                <w:lang w:val="pt-PT"/>
              </w:rPr>
            </w:pPr>
            <w:r w:rsidRPr="00A865A8">
              <w:rPr>
                <w:i/>
                <w:lang w:val="pt-PT"/>
              </w:rPr>
              <w:t>“No seio da natureza, no meio de tanta beleza.”</w:t>
            </w:r>
          </w:p>
        </w:tc>
      </w:tr>
      <w:tr w:rsidR="008F6F8B" w:rsidRPr="003E4B5D" w:rsidTr="00A37DB9">
        <w:tc>
          <w:tcPr>
            <w:tcW w:w="8613" w:type="dxa"/>
          </w:tcPr>
          <w:p w:rsidR="008F6F8B" w:rsidRPr="003E4B5D" w:rsidRDefault="008F6F8B" w:rsidP="00A37DB9">
            <w:pPr>
              <w:spacing w:after="0" w:line="240" w:lineRule="auto"/>
              <w:jc w:val="right"/>
              <w:rPr>
                <w:smallCaps/>
              </w:rPr>
            </w:pPr>
            <w:r w:rsidRPr="003E4B5D">
              <w:rPr>
                <w:outline/>
                <w:shadow/>
              </w:rPr>
              <w:t>As Minhas Raízes Familiares</w:t>
            </w:r>
          </w:p>
        </w:tc>
      </w:tr>
      <w:tr w:rsidR="008F6F8B" w:rsidRPr="003E4B5D" w:rsidTr="00A37DB9">
        <w:tc>
          <w:tcPr>
            <w:tcW w:w="8613" w:type="dxa"/>
            <w:shd w:val="clear" w:color="auto" w:fill="C4BC96"/>
          </w:tcPr>
          <w:p w:rsidR="008F6F8B" w:rsidRDefault="008F6F8B" w:rsidP="00A37DB9">
            <w:pPr>
              <w:spacing w:after="0" w:line="240" w:lineRule="auto"/>
              <w:rPr>
                <w:i/>
                <w:lang w:val="pt-PT"/>
              </w:rPr>
            </w:pPr>
          </w:p>
          <w:p w:rsidR="008F6F8B" w:rsidRDefault="008F6F8B" w:rsidP="00A37DB9">
            <w:pPr>
              <w:spacing w:after="0" w:line="240" w:lineRule="auto"/>
              <w:rPr>
                <w:i/>
                <w:lang w:val="pt-PT"/>
              </w:rPr>
            </w:pPr>
            <w:r w:rsidRPr="00A865A8">
              <w:rPr>
                <w:i/>
                <w:lang w:val="pt-PT"/>
              </w:rPr>
              <w:t>”A minha avó (…)</w:t>
            </w:r>
            <w:r>
              <w:rPr>
                <w:i/>
                <w:lang w:val="pt-PT"/>
              </w:rPr>
              <w:t xml:space="preserve"> </w:t>
            </w:r>
            <w:r w:rsidRPr="00A865A8">
              <w:rPr>
                <w:i/>
                <w:lang w:val="pt-PT"/>
              </w:rPr>
              <w:t>única menina no meio de quatro irmãos varões, super protegida,</w:t>
            </w:r>
          </w:p>
          <w:p w:rsidR="008F6F8B" w:rsidRPr="00A865A8" w:rsidRDefault="008F6F8B" w:rsidP="00A37DB9">
            <w:pPr>
              <w:spacing w:after="0" w:line="240" w:lineRule="auto"/>
              <w:rPr>
                <w:i/>
                <w:lang w:val="pt-PT"/>
              </w:rPr>
            </w:pPr>
          </w:p>
          <w:p w:rsidR="008F6F8B" w:rsidRPr="00A865A8" w:rsidRDefault="008F6F8B" w:rsidP="00A37DB9">
            <w:pPr>
              <w:spacing w:after="0" w:line="240" w:lineRule="auto"/>
              <w:rPr>
                <w:i/>
                <w:lang w:val="pt-PT"/>
              </w:rPr>
            </w:pPr>
            <w:r w:rsidRPr="00A865A8">
              <w:rPr>
                <w:i/>
                <w:lang w:val="pt-PT"/>
              </w:rPr>
              <w:lastRenderedPageBreak/>
              <w:t>casaram, depois de terem ultrapassado várias barreiras relacionadas com preconceitos.”</w:t>
            </w:r>
          </w:p>
          <w:p w:rsidR="008F6F8B" w:rsidRPr="003E4B5D" w:rsidRDefault="008F6F8B" w:rsidP="00A37DB9">
            <w:pPr>
              <w:spacing w:after="0" w:line="240" w:lineRule="auto"/>
              <w:rPr>
                <w:i/>
                <w:lang w:val="pt-PT"/>
              </w:rPr>
            </w:pPr>
          </w:p>
          <w:p w:rsidR="008F6F8B" w:rsidRDefault="008F6F8B" w:rsidP="00A37DB9">
            <w:pPr>
              <w:spacing w:after="0" w:line="240" w:lineRule="auto"/>
              <w:rPr>
                <w:i/>
                <w:lang w:val="pt-PT"/>
              </w:rPr>
            </w:pPr>
            <w:r w:rsidRPr="003E4B5D">
              <w:rPr>
                <w:i/>
                <w:lang w:val="pt-PT"/>
              </w:rPr>
              <w:t>“Eu, como acompanhava o meu pai para todo o lado, apercebi-me da situação mas não entendia e(…) eu nem falava disso à minha mãe”</w:t>
            </w:r>
          </w:p>
          <w:p w:rsidR="008F6F8B" w:rsidRDefault="008F6F8B" w:rsidP="00A37DB9">
            <w:pPr>
              <w:spacing w:after="0" w:line="240" w:lineRule="auto"/>
              <w:rPr>
                <w:i/>
                <w:lang w:val="pt-PT"/>
              </w:rPr>
            </w:pPr>
          </w:p>
          <w:p w:rsidR="008F6F8B" w:rsidRPr="003E4B5D" w:rsidRDefault="008F6F8B" w:rsidP="00A37DB9">
            <w:pPr>
              <w:spacing w:after="0" w:line="240" w:lineRule="auto"/>
              <w:rPr>
                <w:i/>
                <w:lang w:val="pt-PT"/>
              </w:rPr>
            </w:pPr>
            <w:r>
              <w:rPr>
                <w:i/>
                <w:lang w:val="pt-PT"/>
              </w:rPr>
              <w:t>“como ele me pediu segredo”</w:t>
            </w:r>
          </w:p>
          <w:p w:rsidR="008F6F8B" w:rsidRPr="003E4B5D" w:rsidRDefault="008F6F8B" w:rsidP="00A37DB9">
            <w:pPr>
              <w:spacing w:after="0" w:line="240" w:lineRule="auto"/>
              <w:rPr>
                <w:i/>
                <w:lang w:val="pt-PT"/>
              </w:rPr>
            </w:pPr>
          </w:p>
          <w:p w:rsidR="008F6F8B" w:rsidRDefault="008F6F8B" w:rsidP="00A37DB9">
            <w:pPr>
              <w:spacing w:after="0" w:line="240" w:lineRule="auto"/>
              <w:rPr>
                <w:i/>
                <w:lang w:val="pt-PT"/>
              </w:rPr>
            </w:pPr>
            <w:r w:rsidRPr="003E4B5D">
              <w:rPr>
                <w:i/>
                <w:lang w:val="pt-PT"/>
              </w:rPr>
              <w:t>“sofria todos os dias”</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“Acordava durante a noite, punha-me de pé e ia ver se ele estava deitado e se não tinha partido sem se despedir. Decidi não me afastar dele. Quando ele saía, lá ia eu atrás dele, porque se eu o acompanhasse ele teria que regressar a casa, (era o que eu pensava)”</w:t>
            </w:r>
          </w:p>
          <w:p w:rsidR="008F6F8B" w:rsidRPr="003E4B5D" w:rsidRDefault="008F6F8B" w:rsidP="00A37DB9">
            <w:pPr>
              <w:spacing w:after="0" w:line="240" w:lineRule="auto"/>
              <w:rPr>
                <w:i/>
                <w:lang w:val="pt-PT"/>
              </w:rPr>
            </w:pPr>
          </w:p>
          <w:p w:rsidR="008F6F8B" w:rsidRPr="00522863" w:rsidRDefault="008F6F8B" w:rsidP="00A37DB9">
            <w:pPr>
              <w:spacing w:after="0" w:line="240" w:lineRule="auto"/>
              <w:rPr>
                <w:i/>
                <w:lang w:val="pt-PT"/>
              </w:rPr>
            </w:pPr>
            <w:r w:rsidRPr="003E4B5D">
              <w:rPr>
                <w:i/>
                <w:lang w:val="pt-PT"/>
              </w:rPr>
              <w:t>“A partir daí, comecei a ir à terra todos os anos (…), com a minha nova fam</w:t>
            </w:r>
            <w:r>
              <w:rPr>
                <w:i/>
                <w:lang w:val="pt-PT"/>
              </w:rPr>
              <w:t>ília que, entretanto, construí. (…)</w:t>
            </w:r>
            <w:r w:rsidRPr="00522863">
              <w:rPr>
                <w:i/>
                <w:lang w:val="pt-PT"/>
              </w:rPr>
              <w:t>“(…)visitar os meus familiares(…)”para rever a família, estar um pouco com a mãe.”</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“Fiquei preocupada. (…)Eu parti para o ver. (…)Achei que ele não estava bem. (…) Falei com o (…) médico da nossa família(…)”</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“Regressei então a Alverca (…) não descansada mas menos preocupada depois da conversa com o médico(…)”</w:t>
            </w:r>
          </w:p>
          <w:p w:rsidR="008F6F8B" w:rsidRDefault="008F6F8B" w:rsidP="00A37DB9">
            <w:pPr>
              <w:spacing w:after="0" w:line="240" w:lineRule="auto"/>
              <w:rPr>
                <w:i/>
                <w:lang w:val="pt-PT"/>
              </w:rPr>
            </w:pPr>
          </w:p>
          <w:p w:rsidR="008F6F8B" w:rsidRPr="00522863" w:rsidRDefault="008F6F8B" w:rsidP="00A37DB9">
            <w:pPr>
              <w:spacing w:after="0" w:line="240" w:lineRule="auto"/>
              <w:rPr>
                <w:i/>
                <w:lang w:val="pt-PT"/>
              </w:rPr>
            </w:pPr>
            <w:r w:rsidRPr="00522863">
              <w:rPr>
                <w:i/>
                <w:lang w:val="pt-PT"/>
              </w:rPr>
              <w:t xml:space="preserve"> “(…) alegria de ver (…)</w:t>
            </w:r>
          </w:p>
          <w:p w:rsidR="008F6F8B" w:rsidRPr="00522863" w:rsidRDefault="008F6F8B" w:rsidP="00A37DB9">
            <w:pPr>
              <w:spacing w:after="0" w:line="240" w:lineRule="auto"/>
              <w:rPr>
                <w:i/>
                <w:lang w:val="pt-PT"/>
              </w:rPr>
            </w:pPr>
            <w:r w:rsidRPr="00522863">
              <w:rPr>
                <w:i/>
                <w:lang w:val="pt-PT"/>
              </w:rPr>
              <w:t>“Os pilares da nossa infância”</w:t>
            </w:r>
          </w:p>
          <w:p w:rsidR="008F6F8B" w:rsidRPr="00522863" w:rsidRDefault="008F6F8B" w:rsidP="00A37DB9">
            <w:pPr>
              <w:spacing w:after="0" w:line="240" w:lineRule="auto"/>
              <w:rPr>
                <w:i/>
                <w:lang w:val="pt-PT"/>
              </w:rPr>
            </w:pPr>
            <w:r w:rsidRPr="00522863">
              <w:rPr>
                <w:i/>
                <w:lang w:val="pt-PT"/>
              </w:rPr>
              <w:t>“Cada ruga tem uma história.”</w:t>
            </w:r>
          </w:p>
          <w:p w:rsidR="008F6F8B" w:rsidRDefault="008F6F8B" w:rsidP="00A37DB9">
            <w:pPr>
              <w:spacing w:after="0" w:line="240" w:lineRule="auto"/>
              <w:rPr>
                <w:i/>
              </w:rPr>
            </w:pPr>
            <w:r>
              <w:rPr>
                <w:i/>
              </w:rPr>
              <w:t>“(…) ausente”(pai)</w:t>
            </w:r>
          </w:p>
          <w:p w:rsidR="008F6F8B" w:rsidRDefault="008F6F8B" w:rsidP="00A37DB9">
            <w:pPr>
              <w:spacing w:after="0" w:line="240" w:lineRule="auto"/>
              <w:rPr>
                <w:i/>
              </w:rPr>
            </w:pPr>
          </w:p>
          <w:p w:rsidR="008F6F8B" w:rsidRPr="003E4B5D" w:rsidRDefault="008F6F8B" w:rsidP="00A37DB9">
            <w:pPr>
              <w:spacing w:after="0" w:line="240" w:lineRule="auto"/>
              <w:rPr>
                <w:i/>
                <w:lang w:val="pt-PT"/>
              </w:rPr>
            </w:pPr>
          </w:p>
        </w:tc>
      </w:tr>
      <w:tr w:rsidR="008F6F8B" w:rsidRPr="003E4B5D" w:rsidTr="00A37DB9">
        <w:tc>
          <w:tcPr>
            <w:tcW w:w="8613" w:type="dxa"/>
          </w:tcPr>
          <w:p w:rsidR="008F6F8B" w:rsidRPr="003E4B5D" w:rsidRDefault="008F6F8B" w:rsidP="00A37DB9">
            <w:pPr>
              <w:spacing w:after="0" w:line="240" w:lineRule="auto"/>
              <w:jc w:val="right"/>
              <w:rPr>
                <w:i/>
              </w:rPr>
            </w:pPr>
            <w:r w:rsidRPr="003E4B5D">
              <w:rPr>
                <w:outline/>
                <w:shadow/>
              </w:rPr>
              <w:lastRenderedPageBreak/>
              <w:t>Vida Familiar</w:t>
            </w:r>
          </w:p>
        </w:tc>
      </w:tr>
      <w:tr w:rsidR="008F6F8B" w:rsidRPr="00313692" w:rsidTr="00A37DB9">
        <w:tc>
          <w:tcPr>
            <w:tcW w:w="8613" w:type="dxa"/>
            <w:shd w:val="clear" w:color="auto" w:fill="C4BC96"/>
          </w:tcPr>
          <w:p w:rsidR="008F6F8B" w:rsidRPr="003E4B5D" w:rsidRDefault="008F6F8B" w:rsidP="00A37DB9">
            <w:pPr>
              <w:spacing w:after="0" w:line="240" w:lineRule="auto"/>
              <w:rPr>
                <w:i/>
                <w:lang w:val="pt-PT"/>
              </w:rPr>
            </w:pPr>
            <w:r w:rsidRPr="003E4B5D">
              <w:rPr>
                <w:i/>
                <w:lang w:val="pt-PT"/>
              </w:rPr>
              <w:t>“Começamos a namorar, passados uns meses, decidimos viver juntos.</w:t>
            </w:r>
          </w:p>
          <w:p w:rsidR="008F6F8B" w:rsidRPr="003E4B5D" w:rsidRDefault="008F6F8B" w:rsidP="00A37DB9">
            <w:pPr>
              <w:spacing w:after="0" w:line="240" w:lineRule="auto"/>
              <w:rPr>
                <w:i/>
                <w:lang w:val="pt-PT"/>
              </w:rPr>
            </w:pPr>
            <w:r w:rsidRPr="003E4B5D">
              <w:rPr>
                <w:i/>
                <w:lang w:val="pt-PT"/>
              </w:rPr>
              <w:t>(…) alugamos casa (…)começamos a nossa aventura a dois.”</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“Comecei a contactar com a nova família, outra cultura, e nova gastronomia(…)</w:t>
            </w:r>
          </w:p>
          <w:p w:rsidR="008F6F8B" w:rsidRPr="003E4B5D" w:rsidRDefault="008F6F8B" w:rsidP="00A37DB9">
            <w:pPr>
              <w:spacing w:after="0" w:line="240" w:lineRule="auto"/>
              <w:rPr>
                <w:i/>
                <w:lang w:val="pt-PT"/>
              </w:rPr>
            </w:pPr>
            <w:r w:rsidRPr="003E4B5D">
              <w:rPr>
                <w:i/>
                <w:lang w:val="pt-PT"/>
              </w:rPr>
              <w:t>Havia sempre alguém que fazia anos e dava uma festa(…)”</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“Comecei a confeccionar, certos pratos, porque realmente são diferentes e saborosos”</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“(…)o meu marido apareceu em casa, com uma cadelinha, que tinha encontrado no caixote do lixo(…)”</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“Nasceu o meu primeiro filho(…) amamentei durante três meses, até começar a trabalhar.”</w:t>
            </w:r>
          </w:p>
          <w:p w:rsidR="008F6F8B" w:rsidRPr="003E4B5D" w:rsidRDefault="008F6F8B" w:rsidP="00A37DB9">
            <w:pPr>
              <w:spacing w:after="0" w:line="240" w:lineRule="auto"/>
              <w:rPr>
                <w:i/>
                <w:lang w:val="pt-PT"/>
              </w:rPr>
            </w:pPr>
          </w:p>
          <w:p w:rsidR="008F6F8B" w:rsidRDefault="008F6F8B" w:rsidP="00A37DB9">
            <w:pPr>
              <w:spacing w:after="0" w:line="240" w:lineRule="auto"/>
              <w:rPr>
                <w:i/>
                <w:lang w:val="pt-PT"/>
              </w:rPr>
            </w:pPr>
            <w:r w:rsidRPr="003E4B5D">
              <w:rPr>
                <w:i/>
                <w:lang w:val="pt-PT"/>
              </w:rPr>
              <w:t>“A … nasceu(…)no mesmo hospital  que o irmão nasceu(…) amamentei durante 11 meses”</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“Época difícil. (…)</w:t>
            </w:r>
          </w:p>
          <w:p w:rsidR="008F6F8B" w:rsidRPr="003E4B5D" w:rsidRDefault="008F6F8B" w:rsidP="00A37DB9">
            <w:pPr>
              <w:spacing w:after="0" w:line="240" w:lineRule="auto"/>
              <w:rPr>
                <w:i/>
                <w:lang w:val="pt-PT"/>
              </w:rPr>
            </w:pPr>
            <w:r w:rsidRPr="003E4B5D">
              <w:rPr>
                <w:i/>
                <w:lang w:val="pt-PT"/>
              </w:rPr>
              <w:t>O pouco tempo livre, dedicava-o à casa e principalmente aos meus filhos. Ao domingo, levava-os ao cinema, no centro comercial avenida, passeava no jardim…”</w:t>
            </w:r>
          </w:p>
          <w:p w:rsidR="008F6F8B" w:rsidRDefault="008F6F8B" w:rsidP="00A37DB9">
            <w:pPr>
              <w:spacing w:after="0" w:line="240" w:lineRule="auto"/>
              <w:rPr>
                <w:i/>
                <w:lang w:val="pt-PT"/>
              </w:rPr>
            </w:pPr>
          </w:p>
          <w:p w:rsidR="008F6F8B" w:rsidRPr="00B73A77" w:rsidRDefault="008F6F8B" w:rsidP="00A37DB9">
            <w:pPr>
              <w:spacing w:after="0" w:line="240" w:lineRule="auto"/>
              <w:rPr>
                <w:lang w:val="pt-PT"/>
              </w:rPr>
            </w:pPr>
            <w:r w:rsidRPr="00B73A77">
              <w:rPr>
                <w:lang w:val="pt-PT"/>
              </w:rPr>
              <w:t>Posso ensinar-lhe… dar-lhe… levá-lo… comprar-lhe… oferecer-lhe… avisá-lo… contar-lhe… falar-lhe…</w:t>
            </w:r>
          </w:p>
          <w:p w:rsidR="008F6F8B" w:rsidRPr="003E4B5D" w:rsidRDefault="008F6F8B" w:rsidP="00A37DB9">
            <w:pPr>
              <w:spacing w:after="0" w:line="240" w:lineRule="auto"/>
              <w:rPr>
                <w:i/>
                <w:lang w:val="pt-PT"/>
              </w:rPr>
            </w:pPr>
          </w:p>
          <w:p w:rsidR="008F6F8B" w:rsidRDefault="008F6F8B" w:rsidP="00A37DB9">
            <w:pPr>
              <w:spacing w:after="0" w:line="240" w:lineRule="auto"/>
              <w:rPr>
                <w:i/>
                <w:lang w:val="pt-PT"/>
              </w:rPr>
            </w:pPr>
            <w:r w:rsidRPr="003E4B5D">
              <w:rPr>
                <w:i/>
                <w:lang w:val="pt-PT"/>
              </w:rPr>
              <w:t xml:space="preserve">“Os meus filhos foram crescendo e as responsabilidades, forma surgindo (…) começaram por ajudar, nas limpezas domésticas. Cada um era responsável pelo seu quarto. Nas férias, estavam em casa sozinhos, eu e o pai saímos para trabalhar, a arrumação da casa, era feita por eles, dividiam as tarefas à semana, situação que ainda se mantêm.” </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“Era necessário cercar o muro com rede(…) pedimos orçamento (…) não aceitei nenhum, o meu marido concordou.</w:t>
            </w:r>
          </w:p>
          <w:p w:rsidR="008F6F8B" w:rsidRPr="003E4B5D" w:rsidRDefault="008F6F8B" w:rsidP="00A37DB9">
            <w:pPr>
              <w:spacing w:after="0" w:line="240" w:lineRule="auto"/>
              <w:rPr>
                <w:i/>
                <w:lang w:val="pt-PT"/>
              </w:rPr>
            </w:pPr>
            <w:r w:rsidRPr="003E4B5D">
              <w:rPr>
                <w:i/>
                <w:lang w:val="pt-PT"/>
              </w:rPr>
              <w:t xml:space="preserve">Resolvi ser eu a fazer o trabalho.(…) Tirei as medidas(…) pedi informações (…) comprei (…) perfurei(…) </w:t>
            </w:r>
            <w:r w:rsidRPr="003E4B5D">
              <w:rPr>
                <w:i/>
                <w:lang w:val="pt-PT"/>
              </w:rPr>
              <w:lastRenderedPageBreak/>
              <w:t>fizemos a massa(…)pintamos (…)decapei (…)lavei(…)apliquei (…)”</w:t>
            </w:r>
          </w:p>
          <w:p w:rsidR="008F6F8B" w:rsidRPr="003E4B5D" w:rsidRDefault="008F6F8B" w:rsidP="00A37DB9">
            <w:pPr>
              <w:spacing w:after="0" w:line="240" w:lineRule="auto"/>
              <w:rPr>
                <w:i/>
                <w:lang w:val="pt-PT"/>
              </w:rPr>
            </w:pPr>
            <w:r w:rsidRPr="003E4B5D">
              <w:rPr>
                <w:i/>
                <w:lang w:val="pt-PT"/>
              </w:rPr>
              <w:t>“(…)O resultado foi bom, a minha satisfação era enorme, poupei dinheiro e fiz um trabalho bem feito.”</w:t>
            </w:r>
          </w:p>
        </w:tc>
      </w:tr>
      <w:tr w:rsidR="008F6F8B" w:rsidRPr="003E4B5D" w:rsidTr="00A37DB9">
        <w:tc>
          <w:tcPr>
            <w:tcW w:w="8613" w:type="dxa"/>
          </w:tcPr>
          <w:p w:rsidR="008F6F8B" w:rsidRPr="003E4B5D" w:rsidRDefault="008F6F8B" w:rsidP="00A37DB9">
            <w:pPr>
              <w:spacing w:after="0" w:line="240" w:lineRule="auto"/>
              <w:jc w:val="right"/>
              <w:rPr>
                <w:i/>
              </w:rPr>
            </w:pPr>
            <w:r>
              <w:rPr>
                <w:outline/>
                <w:shadow/>
              </w:rPr>
              <w:lastRenderedPageBreak/>
              <w:t>A</w:t>
            </w:r>
            <w:r w:rsidRPr="003E4B5D">
              <w:rPr>
                <w:outline/>
                <w:shadow/>
              </w:rPr>
              <w:t>Vida Social</w:t>
            </w:r>
          </w:p>
        </w:tc>
      </w:tr>
      <w:tr w:rsidR="008F6F8B" w:rsidRPr="00E3703B" w:rsidTr="00A37DB9">
        <w:tc>
          <w:tcPr>
            <w:tcW w:w="8613" w:type="dxa"/>
            <w:shd w:val="clear" w:color="auto" w:fill="C4BC96"/>
          </w:tcPr>
          <w:p w:rsidR="008F6F8B" w:rsidRPr="00E27D5A" w:rsidRDefault="008F6F8B" w:rsidP="00A37DB9">
            <w:pPr>
              <w:spacing w:after="0" w:line="240" w:lineRule="auto"/>
              <w:rPr>
                <w:b/>
                <w:lang w:val="pt-PT"/>
              </w:rPr>
            </w:pPr>
            <w:r w:rsidRPr="00E27D5A">
              <w:rPr>
                <w:b/>
                <w:lang w:val="pt-PT"/>
              </w:rPr>
              <w:t>Documentos apresentados</w:t>
            </w:r>
            <w:r>
              <w:rPr>
                <w:b/>
                <w:lang w:val="pt-PT"/>
              </w:rPr>
              <w:t xml:space="preserve"> no PRA</w:t>
            </w:r>
            <w:r w:rsidRPr="00E27D5A">
              <w:rPr>
                <w:b/>
                <w:lang w:val="pt-PT"/>
              </w:rPr>
              <w:t>:</w:t>
            </w:r>
          </w:p>
          <w:p w:rsidR="008F6F8B" w:rsidRDefault="008F6F8B" w:rsidP="00A37DB9">
            <w:pPr>
              <w:spacing w:after="0" w:line="240" w:lineRule="auto"/>
              <w:rPr>
                <w:lang w:val="pt-PT"/>
              </w:rPr>
            </w:pPr>
          </w:p>
          <w:p w:rsidR="008F6F8B" w:rsidRDefault="008F6F8B" w:rsidP="00A37DB9">
            <w:pPr>
              <w:spacing w:after="0" w:line="240" w:lineRule="auto"/>
              <w:rPr>
                <w:lang w:val="pt-PT"/>
              </w:rPr>
            </w:pPr>
            <w:r w:rsidRPr="00E27D5A">
              <w:rPr>
                <w:lang w:val="pt-PT"/>
              </w:rPr>
              <w:t xml:space="preserve">Poema “Mulheres”, </w:t>
            </w:r>
            <w:r>
              <w:rPr>
                <w:lang w:val="pt-PT"/>
              </w:rPr>
              <w:t>de Pablo Neruda</w:t>
            </w:r>
          </w:p>
          <w:p w:rsidR="008F6F8B" w:rsidRDefault="008F6F8B" w:rsidP="00A37DB9">
            <w:pPr>
              <w:spacing w:after="0" w:line="240" w:lineRule="auto"/>
              <w:rPr>
                <w:lang w:val="pt-PT"/>
              </w:rPr>
            </w:pPr>
          </w:p>
          <w:p w:rsidR="008F6F8B" w:rsidRPr="00E27D5A" w:rsidRDefault="008F6F8B" w:rsidP="00A37DB9">
            <w:pPr>
              <w:spacing w:after="0" w:line="240" w:lineRule="auto"/>
              <w:rPr>
                <w:i/>
                <w:lang w:val="pt-PT"/>
              </w:rPr>
            </w:pPr>
            <w:r>
              <w:rPr>
                <w:lang w:val="pt-PT"/>
              </w:rPr>
              <w:t>Cartão de congressista do 3º Congresso do Movimento Democrático de Mulheres, realizado nos  dias 29 e 30 de Outubro de 1988, em Lisboa, sob o lema «Mulher Futuro – ousar a igualdade, exigir o desenvolvimento, agir pela paz»</w:t>
            </w:r>
          </w:p>
          <w:p w:rsidR="008F6F8B" w:rsidRPr="00E27D5A" w:rsidRDefault="008F6F8B" w:rsidP="00A37DB9">
            <w:pPr>
              <w:spacing w:after="0" w:line="240" w:lineRule="auto"/>
              <w:rPr>
                <w:i/>
                <w:lang w:val="pt-PT"/>
              </w:rPr>
            </w:pPr>
          </w:p>
          <w:p w:rsidR="008F6F8B" w:rsidRDefault="008F6F8B" w:rsidP="00A37DB9">
            <w:pPr>
              <w:spacing w:after="0" w:line="240" w:lineRule="auto"/>
              <w:rPr>
                <w:lang w:val="pt-PT"/>
              </w:rPr>
            </w:pPr>
            <w:r w:rsidRPr="00E27D5A">
              <w:rPr>
                <w:lang w:val="pt-PT"/>
              </w:rPr>
              <w:t>Excerto do poema “As Portas que Abril abriu”, de Ary dos Santos</w:t>
            </w:r>
          </w:p>
          <w:p w:rsidR="008F6F8B" w:rsidRDefault="008F6F8B" w:rsidP="00A37DB9">
            <w:pPr>
              <w:spacing w:after="0" w:line="240" w:lineRule="auto"/>
              <w:rPr>
                <w:lang w:val="pt-PT"/>
              </w:rPr>
            </w:pPr>
          </w:p>
          <w:p w:rsidR="008F6F8B" w:rsidRDefault="008F6F8B" w:rsidP="00A37DB9">
            <w:pPr>
              <w:spacing w:after="0" w:line="240" w:lineRule="auto"/>
              <w:rPr>
                <w:lang w:val="pt-PT"/>
              </w:rPr>
            </w:pPr>
            <w:r>
              <w:rPr>
                <w:lang w:val="pt-PT"/>
              </w:rPr>
              <w:t>Carta de despedida aos amigos, de Gabriel Garcia Marquez</w:t>
            </w:r>
          </w:p>
          <w:p w:rsidR="008F6F8B" w:rsidRDefault="008F6F8B" w:rsidP="00A37DB9">
            <w:pPr>
              <w:spacing w:after="0" w:line="240" w:lineRule="auto"/>
              <w:rPr>
                <w:lang w:val="pt-PT"/>
              </w:rPr>
            </w:pPr>
          </w:p>
          <w:p w:rsidR="008F6F8B" w:rsidRPr="008E7857" w:rsidRDefault="008F6F8B" w:rsidP="00A37DB9">
            <w:pPr>
              <w:spacing w:after="0" w:line="240" w:lineRule="auto"/>
              <w:rPr>
                <w:i/>
                <w:lang w:val="pt-PT"/>
              </w:rPr>
            </w:pPr>
            <w:r>
              <w:rPr>
                <w:lang w:val="pt-PT"/>
              </w:rPr>
              <w:t>Carta da Administração Regional de Saúde de Lisboa e Vale do Tejo, Centro de Saúde de Alhandra, endereçada a Bela.</w:t>
            </w:r>
          </w:p>
        </w:tc>
      </w:tr>
      <w:tr w:rsidR="008F6F8B" w:rsidRPr="003E4B5D" w:rsidTr="00A37DB9">
        <w:tc>
          <w:tcPr>
            <w:tcW w:w="8613" w:type="dxa"/>
          </w:tcPr>
          <w:p w:rsidR="008F6F8B" w:rsidRPr="003E4B5D" w:rsidRDefault="008F6F8B" w:rsidP="00A37DB9">
            <w:pPr>
              <w:spacing w:after="0" w:line="240" w:lineRule="auto"/>
              <w:jc w:val="right"/>
              <w:rPr>
                <w:i/>
              </w:rPr>
            </w:pPr>
            <w:r>
              <w:rPr>
                <w:outline/>
                <w:shadow/>
              </w:rPr>
              <w:t>Percurso</w:t>
            </w:r>
            <w:r w:rsidRPr="003E4B5D">
              <w:rPr>
                <w:outline/>
                <w:shadow/>
              </w:rPr>
              <w:t xml:space="preserve"> Laboral</w:t>
            </w:r>
          </w:p>
        </w:tc>
      </w:tr>
      <w:tr w:rsidR="008F6F8B" w:rsidRPr="00E3703B" w:rsidTr="00A37DB9">
        <w:tc>
          <w:tcPr>
            <w:tcW w:w="8613" w:type="dxa"/>
            <w:shd w:val="clear" w:color="auto" w:fill="C4BC96"/>
          </w:tcPr>
          <w:p w:rsidR="008F6F8B" w:rsidRPr="003E4B5D" w:rsidRDefault="008F6F8B" w:rsidP="00A37DB9">
            <w:pPr>
              <w:spacing w:after="0" w:line="240" w:lineRule="auto"/>
              <w:rPr>
                <w:i/>
                <w:lang w:val="pt-PT"/>
              </w:rPr>
            </w:pPr>
            <w:r w:rsidRPr="003E4B5D">
              <w:rPr>
                <w:i/>
                <w:lang w:val="pt-PT"/>
              </w:rPr>
              <w:t>“Iniciei-me no mundo do trabalho, em 20 de Agosto de 1979, na empresa Avícola da Galicia S.A., na produção de pintos do dia</w:t>
            </w:r>
            <w:r>
              <w:rPr>
                <w:i/>
                <w:lang w:val="pt-PT"/>
              </w:rPr>
              <w:t xml:space="preserve">.(…) </w:t>
            </w:r>
            <w:r w:rsidRPr="003E4B5D">
              <w:rPr>
                <w:i/>
                <w:lang w:val="pt-PT"/>
              </w:rPr>
              <w:t>Foi um trabalho que eu gostei de executar.”</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“Com o decorrer do tempo, começou a minha insatisfação, o salário era inferior ao estipulado por lei, o horário, era imposto pela empresa, as horas extras não eram pagas, havia muita instabilidade e insegurança.”</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“Inconformada, procurei esclarecimentos e apoio junto do sindicato. A nossa região não estava abrangida (…). Tinha que ser feito alguma coisa.”</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“(…)começámos por pedir uma delegação para Viana do Castelo só que o processo levou tempo até ser publicado em Diário da República. (…) decorriam as reuniões com o sindicato, em nossa casa, para esclarecer os trabalhadores, ao sábado à tarde (…)”</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 alguns trabalhadores não compareciam com medo de represálias.”</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“Decidimos que se tinha que falar com a administração. Da reunião resultou o acordo de dar a categoria respectiva a cada trabalhador, actualizar o ordenado, horário de 45 horas semanais e o pagamento de horas extras.”</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 fui a única a ter uma categoria inferior (…) davam-me uma gratificação voluntária para igualar o ordenado dos colegas.”</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“Revoltada com a situação, coloquei uma acção contra a empresa, no tribunal de trabalho. Acompanhei alguns colegas à delegação do Porto para a resolução de conflitos e apoio jurídico.”</w:t>
            </w:r>
          </w:p>
          <w:p w:rsidR="008F6F8B" w:rsidRPr="003E4B5D" w:rsidRDefault="008F6F8B" w:rsidP="00A37DB9">
            <w:pPr>
              <w:spacing w:after="0" w:line="240" w:lineRule="auto"/>
              <w:rPr>
                <w:i/>
                <w:lang w:val="pt-PT"/>
              </w:rPr>
            </w:pPr>
            <w:r w:rsidRPr="003E4B5D">
              <w:rPr>
                <w:i/>
                <w:lang w:val="pt-PT"/>
              </w:rPr>
              <w:t>“Dezembro de 1984, rescindi o contrato de trabalho com a empresa (…)”</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“No ano de 1986, trabalhei na União de Sindicatos de Vila Franca de Xira, por um período de 6 meses. Como auxiliar, registava a correspondência, fazia limpeza e outras tarefas. Com a informação disponível, o convívio, comecei a compreender um pouco melhor as leis do trabalho.”</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“Em 1986, trabalhei em limpezas, ‘à hora’, na empresa Sertetempo, era um emprego precário. Uns dias tinham trabalho outros ficava em casa. A situação estava a ficar insustentável, despesas certas e dinheiro incerto, não era vida (…)”</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 então decidi trabalhar como doméstica interna, na casa de dois médicos em Vila Franca de Xira. Tinha casa, comida e ordenado. Por uns tempos tinha que ser a solução, ajudei a criar dois meninos, os laços de amizade foram se fortalecendo, acabei por ficar 5 anos.”</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lastRenderedPageBreak/>
              <w:t>“ Em 1991, trabalhei num infantário, no Forte da Casa, acompanhava os meninos do ATL nos trabalhos de casa, saía com eles para o campo. Do convívio com os meninos ficaram saudades, da relação laboral nem um pouco.”</w:t>
            </w:r>
          </w:p>
          <w:p w:rsidR="008F6F8B" w:rsidRPr="003E4B5D" w:rsidRDefault="008F6F8B" w:rsidP="00A37DB9">
            <w:pPr>
              <w:spacing w:after="0" w:line="240" w:lineRule="auto"/>
              <w:rPr>
                <w:i/>
                <w:lang w:val="pt-PT"/>
              </w:rPr>
            </w:pPr>
            <w:r w:rsidRPr="003E4B5D">
              <w:rPr>
                <w:i/>
                <w:lang w:val="pt-PT"/>
              </w:rPr>
              <w:t>“(…)Falei (…)fiquei calada, tinha um filho bebé e estava grávida. Rescindiram no final do contrato. Resultado, quando os meus filhos foram para o infantário, até tinha pesadelos.”</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 xml:space="preserve">“Comecei </w:t>
            </w:r>
            <w:r>
              <w:rPr>
                <w:i/>
                <w:lang w:val="pt-PT"/>
              </w:rPr>
              <w:t>a</w:t>
            </w:r>
            <w:r w:rsidRPr="003E4B5D">
              <w:rPr>
                <w:i/>
                <w:lang w:val="pt-PT"/>
              </w:rPr>
              <w:t xml:space="preserve"> trabalhar numa empresa de limpezas em Lisboa, em 1993, ‘à hora’. (…) Passou o tempo e o patrão não dava o subsídio de almoço e transporte como tinha prometido, as pessoas para quem prestava serviço propuseram-me um acordo”</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“Falei com o patrão expliquei a oferta, se igualasse eu ficava na empresa, caso contrário despedia-me. Desejou-me sorte (…). Saí a ganhar, trazia para casa o dobro do ordenado. (…) Uma casa era no Restelo (…) outra em Algés, de um professor de português, com quem eu aprendi muito (…) e outra no Arco de S. Mamede, uma professora de matemática (…) com quem eu ainda hoje tenho uma ligação afectiva muito forte.”</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“Em 1 de Agosto de 1996, chamaram-me para a Câmara Municipal de Vila Franca de Xira para Auxiliar de Serviços Gerais (…)”</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“(…)a contrato de termo certo, fazia a limpeza à biblioteca, o tempo livre era passado no meio das estantes, pois gostava muito de ler, e tinha tantos livros à disposição, era só escolher, para não falar, das dúvidas que surgiam e podia esclarecer.”</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 abriu concurso de 7 lugares para os quadros, de Auxiliar de Serviços Gerais. (…) Passei classificada em 3º lugar com média final de 14 valores.”</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“(…)Permaneci na Biblioteca durante cinco anos. (…) Fui transferida para as novas instalações (…) as minhas funções continuavam a ser as mesmas. Era responsável pela limpeza aos museus, Neo-realismo, Mário Coelho e Mártir Santo.”</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”Em Maio de 2005, fui colocada na recepção do DJSAS</w:t>
            </w:r>
            <w:r w:rsidRPr="003E4B5D">
              <w:rPr>
                <w:lang w:val="pt-PT"/>
              </w:rPr>
              <w:t>[Departamento de Habitação, Saúde e Acção Social</w:t>
            </w:r>
            <w:r w:rsidRPr="003E4B5D">
              <w:rPr>
                <w:i/>
                <w:lang w:val="pt-PT"/>
              </w:rPr>
              <w:t>] e DAJ, com atendimento e encaminhamento aos munícipes, atendimento telefónico, participava em iniciativas (…)”</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lang w:val="pt-PT"/>
              </w:rPr>
            </w:pPr>
            <w:r w:rsidRPr="003E4B5D">
              <w:rPr>
                <w:i/>
                <w:lang w:val="pt-PT"/>
              </w:rPr>
              <w:t>“Dezembro de 2006, mudei para o Sector de Expediente e Arquivo. Esta mudança foi mais acentuada, devido à exigência do trabalho, à qual não estava habituada, requer maior concentração. Aprendi coisas novas (…) o sector de Acção Social é dos sectores mais sensíveis, pois lidamos, muitas vezes, com a miséria encoberta e envergonhada.”</w:t>
            </w:r>
          </w:p>
          <w:p w:rsidR="008F6F8B" w:rsidRPr="003E4B5D" w:rsidRDefault="008F6F8B" w:rsidP="00A37DB9">
            <w:pPr>
              <w:spacing w:after="0" w:line="240" w:lineRule="auto"/>
              <w:rPr>
                <w:lang w:val="pt-PT"/>
              </w:rPr>
            </w:pPr>
          </w:p>
          <w:p w:rsidR="008F6F8B" w:rsidRPr="003E4B5D" w:rsidRDefault="008F6F8B" w:rsidP="00A37DB9">
            <w:pPr>
              <w:spacing w:after="0" w:line="240" w:lineRule="auto"/>
              <w:rPr>
                <w:i/>
                <w:lang w:val="pt-PT"/>
              </w:rPr>
            </w:pPr>
            <w:r w:rsidRPr="003E4B5D">
              <w:rPr>
                <w:i/>
                <w:lang w:val="pt-PT"/>
              </w:rPr>
              <w:t>“Fui reclassificada em 13 de Fevereiro de 2008, para Auxiliar Administrativa, onde cumpri com os objectivos propostos (…).”</w:t>
            </w:r>
          </w:p>
          <w:p w:rsidR="008F6F8B" w:rsidRPr="003E4B5D" w:rsidRDefault="008F6F8B" w:rsidP="00A37DB9">
            <w:pPr>
              <w:spacing w:after="0" w:line="240" w:lineRule="auto"/>
              <w:rPr>
                <w:i/>
                <w:lang w:val="pt-PT"/>
              </w:rPr>
            </w:pPr>
          </w:p>
          <w:p w:rsidR="008F6F8B" w:rsidRPr="003E4B5D" w:rsidRDefault="008F6F8B" w:rsidP="00A37DB9">
            <w:pPr>
              <w:spacing w:after="0" w:line="240" w:lineRule="auto"/>
              <w:rPr>
                <w:i/>
                <w:sz w:val="16"/>
                <w:szCs w:val="16"/>
                <w:lang w:val="pt-PT"/>
              </w:rPr>
            </w:pPr>
            <w:r w:rsidRPr="003E4B5D">
              <w:rPr>
                <w:i/>
                <w:lang w:val="pt-PT"/>
              </w:rPr>
              <w:t>“(…)Participo, sempre que posso, em eventos e colóquios. (…)«Portal do Cidadão»(…) Neste evento (…) podemos conhecer o que é feito em prol do cidadão da 3º idade; conviver e aprender com a sua experiência, às vezes um pouco desanimados pela ausência de saúde e dificuldades da vida.(…)«Encontro Transnacional da Infância» (…) nós que temos filhos tentamos aprender mais, para nos ajudar na relação com eles, sabermos interpretar sinais, prevenção, ajudá-los nos seus conflitos e incertezas; estar atenta aos sinais exteriores de maus-tratos em crianças (…). Situações onde as crianças estão muito fragilizadas, por várias razões, mas, principalmente, por terem de ser afastadas das pessoas que deviam dar a vida para as proteger.”</w:t>
            </w:r>
          </w:p>
        </w:tc>
      </w:tr>
    </w:tbl>
    <w:p w:rsidR="008F6F8B" w:rsidRPr="008F6F8B" w:rsidRDefault="008F6F8B" w:rsidP="008F6F8B">
      <w:pPr>
        <w:pStyle w:val="PargrafodaLista"/>
        <w:spacing w:after="0" w:line="360" w:lineRule="auto"/>
        <w:ind w:left="1418"/>
        <w:rPr>
          <w:sz w:val="24"/>
          <w:szCs w:val="24"/>
          <w:lang w:val="pt-PT"/>
        </w:rPr>
      </w:pPr>
    </w:p>
    <w:p w:rsidR="008F6F8B" w:rsidRPr="00351B72" w:rsidRDefault="008F6F8B" w:rsidP="00680C9E">
      <w:pPr>
        <w:pStyle w:val="PargrafodaLista"/>
        <w:numPr>
          <w:ilvl w:val="0"/>
          <w:numId w:val="62"/>
        </w:numPr>
        <w:spacing w:after="0" w:line="360" w:lineRule="auto"/>
        <w:ind w:left="1418" w:hanging="284"/>
        <w:rPr>
          <w:smallCaps/>
          <w:sz w:val="24"/>
          <w:szCs w:val="24"/>
        </w:rPr>
      </w:pPr>
      <w:r w:rsidRPr="00351B72">
        <w:rPr>
          <w:smallCaps/>
          <w:sz w:val="24"/>
          <w:szCs w:val="24"/>
        </w:rPr>
        <w:t>Qualidades / carácter</w:t>
      </w:r>
    </w:p>
    <w:p w:rsidR="008F6F8B" w:rsidRPr="00864E04" w:rsidRDefault="00930A06" w:rsidP="008F6F8B">
      <w:pPr>
        <w:spacing w:after="0" w:line="360" w:lineRule="auto"/>
        <w:rPr>
          <w:i/>
          <w:sz w:val="24"/>
          <w:szCs w:val="24"/>
          <w:lang w:val="pt-PT"/>
        </w:rPr>
      </w:pPr>
      <w:r>
        <w:rPr>
          <w:sz w:val="24"/>
          <w:szCs w:val="24"/>
          <w:lang w:val="pt-PT"/>
        </w:rPr>
        <w:t xml:space="preserve">     </w:t>
      </w:r>
      <w:r w:rsidR="008F6F8B" w:rsidRPr="00864E04">
        <w:rPr>
          <w:sz w:val="24"/>
          <w:szCs w:val="24"/>
          <w:lang w:val="pt-PT"/>
        </w:rPr>
        <w:t xml:space="preserve">O local e a família de origem constitui para Bela, uma vez que o apreço pela natureza e pela sua terra natal marcam um referente identitário relevante, pois </w:t>
      </w:r>
      <w:r w:rsidR="008F6F8B" w:rsidRPr="00864E04">
        <w:rPr>
          <w:sz w:val="24"/>
          <w:szCs w:val="24"/>
          <w:lang w:val="pt-PT"/>
        </w:rPr>
        <w:lastRenderedPageBreak/>
        <w:t xml:space="preserve">condiciona a estruturação da sua própria família. Contudo, esta mulher não assume o papel secundário e aparentemente passivo das mulheres da sua família, revelando consciência da existência de preconceitos sociais, e assume-se como parte responsável e activa na constituição e na gestão da sua própria família, como a própria refere: </w:t>
      </w:r>
      <w:r w:rsidR="008F6F8B">
        <w:rPr>
          <w:sz w:val="24"/>
          <w:szCs w:val="24"/>
          <w:lang w:val="pt-PT"/>
        </w:rPr>
        <w:t>“</w:t>
      </w:r>
      <w:r w:rsidR="008F6F8B" w:rsidRPr="00864E04">
        <w:rPr>
          <w:i/>
          <w:sz w:val="24"/>
          <w:szCs w:val="24"/>
          <w:lang w:val="pt-PT"/>
        </w:rPr>
        <w:t>Começamos a namorar, passados uns meses, decidimos viver juntos.</w:t>
      </w:r>
      <w:r w:rsidR="008F6F8B">
        <w:rPr>
          <w:i/>
          <w:sz w:val="24"/>
          <w:szCs w:val="24"/>
          <w:lang w:val="pt-PT"/>
        </w:rPr>
        <w:t xml:space="preserve"> </w:t>
      </w:r>
      <w:r w:rsidR="008F6F8B" w:rsidRPr="00864E04">
        <w:rPr>
          <w:i/>
          <w:sz w:val="24"/>
          <w:szCs w:val="24"/>
          <w:lang w:val="pt-PT"/>
        </w:rPr>
        <w:t>(…) alugamos casa (…)começamos a nossa aventura a dois</w:t>
      </w:r>
      <w:r w:rsidR="008F6F8B">
        <w:rPr>
          <w:i/>
          <w:sz w:val="24"/>
          <w:szCs w:val="24"/>
          <w:lang w:val="pt-PT"/>
        </w:rPr>
        <w:t>”</w:t>
      </w:r>
    </w:p>
    <w:p w:rsidR="00AF5B80" w:rsidRDefault="00930A06" w:rsidP="008F6F8B">
      <w:pPr>
        <w:spacing w:after="0" w:line="360" w:lineRule="auto"/>
        <w:rPr>
          <w:sz w:val="24"/>
          <w:szCs w:val="24"/>
          <w:lang w:val="pt-PT"/>
        </w:rPr>
      </w:pPr>
      <w:r>
        <w:rPr>
          <w:sz w:val="24"/>
          <w:szCs w:val="24"/>
          <w:lang w:val="pt-PT"/>
        </w:rPr>
        <w:t xml:space="preserve">     </w:t>
      </w:r>
      <w:r w:rsidR="008F6F8B" w:rsidRPr="00864E04">
        <w:rPr>
          <w:sz w:val="24"/>
          <w:szCs w:val="24"/>
          <w:lang w:val="pt-PT"/>
        </w:rPr>
        <w:t xml:space="preserve">Refere também papéis tradicionalmente atribuídos aos homens, como ler o jornal, ir à caça, que Bela associa ao seu contexto familiar original e que assumiu como seus, o que lhe proporcionou autonomia e liberdade. Esta conquista tem expressão no seu contexto privado e familiar, uma vez que realiza trabalhos tradicionalmente associados ao homem: </w:t>
      </w:r>
    </w:p>
    <w:p w:rsidR="008F6F8B" w:rsidRDefault="008F6F8B" w:rsidP="00AF5B80">
      <w:pPr>
        <w:spacing w:after="0" w:line="240" w:lineRule="auto"/>
        <w:ind w:left="709"/>
        <w:rPr>
          <w:i/>
          <w:sz w:val="22"/>
          <w:szCs w:val="22"/>
          <w:lang w:val="pt-PT"/>
        </w:rPr>
      </w:pPr>
      <w:r w:rsidRPr="00AF5B80">
        <w:rPr>
          <w:i/>
          <w:sz w:val="22"/>
          <w:szCs w:val="22"/>
          <w:lang w:val="pt-PT"/>
        </w:rPr>
        <w:t>“Era necessário cercar o muro com rede(…) pedimos orçamento (…) não aceitei nenhum, o meu marido concordou.</w:t>
      </w:r>
      <w:r w:rsidR="00AF5B80" w:rsidRPr="00AF5B80">
        <w:rPr>
          <w:i/>
          <w:sz w:val="22"/>
          <w:szCs w:val="22"/>
          <w:lang w:val="pt-PT"/>
        </w:rPr>
        <w:t xml:space="preserve"> </w:t>
      </w:r>
      <w:r w:rsidRPr="00AF5B80">
        <w:rPr>
          <w:i/>
          <w:sz w:val="22"/>
          <w:szCs w:val="22"/>
          <w:lang w:val="pt-PT"/>
        </w:rPr>
        <w:t>Resolvi ser eu a fazer o trabalho.(…) Tirei as medidas(…) pedi informações (…) comprei (…) perfurei(…) fizemos a massa(…)pintamos (…)decapei (…)lavei(…)apliquei (…)</w:t>
      </w:r>
      <w:r w:rsidR="00AF5B80" w:rsidRPr="00AF5B80">
        <w:rPr>
          <w:i/>
          <w:sz w:val="22"/>
          <w:szCs w:val="22"/>
          <w:lang w:val="pt-PT"/>
        </w:rPr>
        <w:t xml:space="preserve">. </w:t>
      </w:r>
      <w:r w:rsidRPr="00AF5B80">
        <w:rPr>
          <w:i/>
          <w:sz w:val="22"/>
          <w:szCs w:val="22"/>
          <w:lang w:val="pt-PT"/>
        </w:rPr>
        <w:t>O resultado foi bom, a minha satisfação era enorme, poupei dinheiro e fiz um trabalho bem feito.”</w:t>
      </w:r>
    </w:p>
    <w:p w:rsidR="00930A06" w:rsidRPr="00AF5B80" w:rsidRDefault="00930A06" w:rsidP="00AF5B80">
      <w:pPr>
        <w:spacing w:after="0" w:line="240" w:lineRule="auto"/>
        <w:ind w:left="709"/>
        <w:rPr>
          <w:i/>
          <w:sz w:val="24"/>
          <w:szCs w:val="24"/>
          <w:lang w:val="pt-PT"/>
        </w:rPr>
      </w:pPr>
    </w:p>
    <w:p w:rsidR="008F6F8B" w:rsidRPr="00864E04" w:rsidRDefault="00930A06" w:rsidP="008F6F8B">
      <w:pPr>
        <w:spacing w:after="0" w:line="360" w:lineRule="auto"/>
        <w:rPr>
          <w:sz w:val="24"/>
          <w:szCs w:val="24"/>
          <w:lang w:val="pt-PT"/>
        </w:rPr>
      </w:pPr>
      <w:r>
        <w:rPr>
          <w:sz w:val="24"/>
          <w:szCs w:val="24"/>
          <w:lang w:val="pt-PT"/>
        </w:rPr>
        <w:t xml:space="preserve">     </w:t>
      </w:r>
      <w:r w:rsidR="008F6F8B" w:rsidRPr="00864E04">
        <w:rPr>
          <w:sz w:val="24"/>
          <w:szCs w:val="24"/>
          <w:lang w:val="pt-PT"/>
        </w:rPr>
        <w:t xml:space="preserve">Enquanto educadora e mãe, procura responsabilizar tanto a filha como o filho pela gestão das actividades domésticas, distribuindo tarefas e alternando-as entre ele e ela: </w:t>
      </w:r>
    </w:p>
    <w:p w:rsidR="008F6F8B" w:rsidRDefault="008F6F8B" w:rsidP="00AF5B80">
      <w:pPr>
        <w:spacing w:after="0" w:line="240" w:lineRule="auto"/>
        <w:ind w:left="709"/>
        <w:rPr>
          <w:i/>
          <w:sz w:val="22"/>
          <w:szCs w:val="22"/>
          <w:lang w:val="pt-PT"/>
        </w:rPr>
      </w:pPr>
      <w:r w:rsidRPr="00AF5B80">
        <w:rPr>
          <w:i/>
          <w:sz w:val="22"/>
          <w:szCs w:val="22"/>
          <w:lang w:val="pt-PT"/>
        </w:rPr>
        <w:t xml:space="preserve">“Os meus filhos foram crescendo e as responsabilidades, forma surgindo (…) começaram por ajudar, nas limpezas domésticas. Cada um era responsável pelo seu quarto. Nas férias, estavam em casa sozinhos, eu e o pai saímos para trabalhar, a arrumação da casa, era feita por eles, dividiam as tarefas à semana, situação que ainda se mantêm.” </w:t>
      </w:r>
    </w:p>
    <w:p w:rsidR="00930A06" w:rsidRPr="00AF5B80" w:rsidRDefault="00930A06" w:rsidP="00AF5B80">
      <w:pPr>
        <w:spacing w:after="0" w:line="240" w:lineRule="auto"/>
        <w:ind w:left="709"/>
        <w:rPr>
          <w:i/>
          <w:sz w:val="22"/>
          <w:szCs w:val="22"/>
          <w:lang w:val="pt-PT"/>
        </w:rPr>
      </w:pPr>
    </w:p>
    <w:p w:rsidR="008F6F8B" w:rsidRPr="00864E04" w:rsidRDefault="00930A06" w:rsidP="008F6F8B">
      <w:pPr>
        <w:spacing w:after="0" w:line="360" w:lineRule="auto"/>
        <w:rPr>
          <w:sz w:val="24"/>
          <w:szCs w:val="24"/>
          <w:lang w:val="pt-PT"/>
        </w:rPr>
      </w:pPr>
      <w:r>
        <w:rPr>
          <w:sz w:val="24"/>
          <w:szCs w:val="24"/>
          <w:lang w:val="pt-PT"/>
        </w:rPr>
        <w:t xml:space="preserve">     </w:t>
      </w:r>
      <w:r w:rsidR="008F6F8B" w:rsidRPr="00864E04">
        <w:rPr>
          <w:sz w:val="24"/>
          <w:szCs w:val="24"/>
          <w:lang w:val="pt-PT"/>
        </w:rPr>
        <w:t xml:space="preserve">Bela revela ainda versatilidade e abertura para a aprendizagem, </w:t>
      </w:r>
      <w:r w:rsidR="008F6F8B">
        <w:rPr>
          <w:sz w:val="24"/>
          <w:szCs w:val="24"/>
          <w:lang w:val="pt-PT"/>
        </w:rPr>
        <w:t xml:space="preserve">no desempenho das mais diversas </w:t>
      </w:r>
      <w:r w:rsidR="008F6F8B" w:rsidRPr="00864E04">
        <w:rPr>
          <w:sz w:val="24"/>
          <w:szCs w:val="24"/>
          <w:lang w:val="pt-PT"/>
        </w:rPr>
        <w:t xml:space="preserve">funções e nos mais variados contextos, sendo capaz de enumerar aspectos positivos sobre cada uma das vivências profissionais. </w:t>
      </w:r>
    </w:p>
    <w:p w:rsidR="008F6F8B" w:rsidRPr="003758F6" w:rsidRDefault="00930A06" w:rsidP="008F6F8B">
      <w:pPr>
        <w:spacing w:after="0" w:line="360" w:lineRule="auto"/>
        <w:rPr>
          <w:sz w:val="24"/>
          <w:szCs w:val="24"/>
          <w:lang w:val="pt-PT"/>
        </w:rPr>
      </w:pPr>
      <w:r>
        <w:rPr>
          <w:sz w:val="24"/>
          <w:szCs w:val="24"/>
          <w:lang w:val="pt-PT"/>
        </w:rPr>
        <w:t xml:space="preserve">     </w:t>
      </w:r>
      <w:r w:rsidR="008F6F8B" w:rsidRPr="003758F6">
        <w:rPr>
          <w:sz w:val="24"/>
          <w:szCs w:val="24"/>
          <w:lang w:val="pt-PT"/>
        </w:rPr>
        <w:t>É ainda uma mulher que valoriza as relações que estabelece com as pessoas com quem se relaciona nos mais diversos contextos, seja ele familiar, social ou profissional, vivenciando cada relação e cada contexto como uma oportunidade de concretizar novas aprendizagens, nomeadamente:</w:t>
      </w:r>
    </w:p>
    <w:p w:rsidR="008F6F8B" w:rsidRPr="003758F6" w:rsidRDefault="008F6F8B" w:rsidP="00680C9E">
      <w:pPr>
        <w:numPr>
          <w:ilvl w:val="0"/>
          <w:numId w:val="72"/>
        </w:numPr>
        <w:spacing w:after="0" w:line="360" w:lineRule="auto"/>
        <w:rPr>
          <w:i/>
          <w:sz w:val="24"/>
          <w:szCs w:val="24"/>
          <w:lang w:val="pt-PT"/>
        </w:rPr>
      </w:pPr>
      <w:r w:rsidRPr="003758F6">
        <w:rPr>
          <w:sz w:val="24"/>
          <w:szCs w:val="24"/>
          <w:lang w:val="pt-PT"/>
        </w:rPr>
        <w:t xml:space="preserve">com a família do seu marido, </w:t>
      </w:r>
      <w:r w:rsidRPr="003758F6">
        <w:rPr>
          <w:i/>
          <w:sz w:val="24"/>
          <w:szCs w:val="24"/>
          <w:lang w:val="pt-PT"/>
        </w:rPr>
        <w:t>“Comecei a confeccionar, certos pratos, porque realmente são diferentes e saborosos”</w:t>
      </w:r>
      <w:r>
        <w:rPr>
          <w:i/>
          <w:sz w:val="24"/>
          <w:szCs w:val="24"/>
          <w:lang w:val="pt-PT"/>
        </w:rPr>
        <w:t>;</w:t>
      </w:r>
    </w:p>
    <w:p w:rsidR="008F6F8B" w:rsidRPr="003758F6" w:rsidRDefault="008F6F8B" w:rsidP="00680C9E">
      <w:pPr>
        <w:numPr>
          <w:ilvl w:val="0"/>
          <w:numId w:val="72"/>
        </w:numPr>
        <w:spacing w:after="0" w:line="360" w:lineRule="auto"/>
        <w:rPr>
          <w:i/>
          <w:sz w:val="24"/>
          <w:szCs w:val="24"/>
          <w:lang w:val="pt-PT"/>
        </w:rPr>
      </w:pPr>
      <w:r>
        <w:rPr>
          <w:sz w:val="24"/>
          <w:szCs w:val="24"/>
          <w:lang w:val="pt-PT"/>
        </w:rPr>
        <w:t>com diferentes</w:t>
      </w:r>
      <w:r w:rsidRPr="003758F6">
        <w:rPr>
          <w:sz w:val="24"/>
          <w:szCs w:val="24"/>
          <w:lang w:val="pt-PT"/>
        </w:rPr>
        <w:t xml:space="preserve"> colega</w:t>
      </w:r>
      <w:r>
        <w:rPr>
          <w:sz w:val="24"/>
          <w:szCs w:val="24"/>
          <w:lang w:val="pt-PT"/>
        </w:rPr>
        <w:t xml:space="preserve"> em diversos momentos do seu percurso profissional, </w:t>
      </w:r>
      <w:r w:rsidRPr="003758F6">
        <w:rPr>
          <w:i/>
          <w:sz w:val="24"/>
          <w:szCs w:val="24"/>
          <w:lang w:val="pt-PT"/>
        </w:rPr>
        <w:t xml:space="preserve"> “Com a informação disponível, o convívio, comecei a compreender um pouco </w:t>
      </w:r>
      <w:r w:rsidRPr="003758F6">
        <w:rPr>
          <w:i/>
          <w:sz w:val="24"/>
          <w:szCs w:val="24"/>
          <w:lang w:val="pt-PT"/>
        </w:rPr>
        <w:lastRenderedPageBreak/>
        <w:t xml:space="preserve">melhor as leis do trabalho” </w:t>
      </w:r>
      <w:r>
        <w:rPr>
          <w:i/>
          <w:sz w:val="24"/>
          <w:szCs w:val="24"/>
          <w:lang w:val="pt-PT"/>
        </w:rPr>
        <w:t xml:space="preserve"> </w:t>
      </w:r>
      <w:r w:rsidRPr="003758F6">
        <w:rPr>
          <w:sz w:val="24"/>
          <w:szCs w:val="24"/>
          <w:lang w:val="pt-PT"/>
        </w:rPr>
        <w:t>e</w:t>
      </w:r>
      <w:r>
        <w:rPr>
          <w:i/>
          <w:sz w:val="24"/>
          <w:szCs w:val="24"/>
          <w:lang w:val="pt-PT"/>
        </w:rPr>
        <w:t xml:space="preserve"> “</w:t>
      </w:r>
      <w:r w:rsidRPr="003758F6">
        <w:rPr>
          <w:i/>
          <w:sz w:val="24"/>
          <w:szCs w:val="24"/>
          <w:lang w:val="pt-PT"/>
        </w:rPr>
        <w:t>o tempo livre era passado no meio das estantes, pois gostava muito de ler, e tinha tantos livros à disposição, era só escolher, para não falar, das dúvidas</w:t>
      </w:r>
      <w:r>
        <w:rPr>
          <w:i/>
          <w:sz w:val="24"/>
          <w:szCs w:val="24"/>
          <w:lang w:val="pt-PT"/>
        </w:rPr>
        <w:t xml:space="preserve"> que surgiam e podia esclarecer</w:t>
      </w:r>
      <w:r w:rsidRPr="003758F6">
        <w:rPr>
          <w:i/>
          <w:sz w:val="24"/>
          <w:szCs w:val="24"/>
          <w:lang w:val="pt-PT"/>
        </w:rPr>
        <w:t>”</w:t>
      </w:r>
      <w:r>
        <w:rPr>
          <w:i/>
          <w:sz w:val="24"/>
          <w:szCs w:val="24"/>
          <w:lang w:val="pt-PT"/>
        </w:rPr>
        <w:t>;</w:t>
      </w:r>
    </w:p>
    <w:p w:rsidR="008F6F8B" w:rsidRDefault="008F6F8B" w:rsidP="00680C9E">
      <w:pPr>
        <w:numPr>
          <w:ilvl w:val="0"/>
          <w:numId w:val="72"/>
        </w:numPr>
        <w:spacing w:after="0" w:line="360" w:lineRule="auto"/>
        <w:rPr>
          <w:i/>
          <w:sz w:val="24"/>
          <w:szCs w:val="24"/>
          <w:lang w:val="pt-PT"/>
        </w:rPr>
      </w:pPr>
      <w:r w:rsidRPr="003758F6">
        <w:rPr>
          <w:sz w:val="24"/>
          <w:szCs w:val="24"/>
          <w:lang w:val="pt-PT"/>
        </w:rPr>
        <w:t>Com patrões</w:t>
      </w:r>
      <w:r w:rsidRPr="003758F6">
        <w:rPr>
          <w:i/>
          <w:sz w:val="24"/>
          <w:szCs w:val="24"/>
          <w:lang w:val="pt-PT"/>
        </w:rPr>
        <w:t xml:space="preserve"> </w:t>
      </w:r>
      <w:r>
        <w:rPr>
          <w:i/>
          <w:sz w:val="24"/>
          <w:szCs w:val="24"/>
          <w:lang w:val="pt-PT"/>
        </w:rPr>
        <w:t>“</w:t>
      </w:r>
      <w:r w:rsidRPr="003758F6">
        <w:rPr>
          <w:i/>
          <w:sz w:val="24"/>
          <w:szCs w:val="24"/>
          <w:lang w:val="pt-PT"/>
        </w:rPr>
        <w:t>Uma casa era no Restelo (…) outra em Algés, de um professor de português, com quem eu aprendi muito (…) e outra no Arco de S. Mamede, uma professora de matemática (…) com quem eu ainda hoje tenho uma ligação afectiva muito forte.”</w:t>
      </w:r>
      <w:r w:rsidR="00FA1BB4">
        <w:rPr>
          <w:i/>
          <w:sz w:val="24"/>
          <w:szCs w:val="24"/>
          <w:lang w:val="pt-PT"/>
        </w:rPr>
        <w:t>.</w:t>
      </w:r>
    </w:p>
    <w:p w:rsidR="00FA1BB4" w:rsidRPr="003758F6" w:rsidRDefault="00FA1BB4" w:rsidP="00FA1BB4">
      <w:pPr>
        <w:spacing w:after="0" w:line="360" w:lineRule="auto"/>
        <w:ind w:left="780"/>
        <w:rPr>
          <w:i/>
          <w:sz w:val="24"/>
          <w:szCs w:val="24"/>
          <w:lang w:val="pt-PT"/>
        </w:rPr>
      </w:pPr>
    </w:p>
    <w:p w:rsidR="00FA1BB4" w:rsidRDefault="00930A06" w:rsidP="008F6F8B">
      <w:pPr>
        <w:spacing w:after="0" w:line="360" w:lineRule="auto"/>
        <w:rPr>
          <w:sz w:val="24"/>
          <w:szCs w:val="24"/>
          <w:lang w:val="pt-PT"/>
        </w:rPr>
      </w:pPr>
      <w:r>
        <w:rPr>
          <w:sz w:val="24"/>
          <w:szCs w:val="24"/>
          <w:lang w:val="pt-PT"/>
        </w:rPr>
        <w:t xml:space="preserve">     </w:t>
      </w:r>
      <w:r w:rsidR="008F6F8B" w:rsidRPr="002E616B">
        <w:rPr>
          <w:sz w:val="24"/>
          <w:szCs w:val="24"/>
          <w:lang w:val="pt-PT"/>
        </w:rPr>
        <w:t>Empreendedora e determinada, Bela muda de emprego em função das oportunidades que se lhe oferecem e da ponderação de riscos. Consciente das suas responsabilidades, esta mulher ora se sujeita a condições de precariedade e injustiça, que lhe causam insatisfação, ora faz opções em busca de uma vida melhor</w:t>
      </w:r>
      <w:r w:rsidR="008F6F8B">
        <w:rPr>
          <w:sz w:val="24"/>
          <w:szCs w:val="24"/>
          <w:lang w:val="pt-PT"/>
        </w:rPr>
        <w:t>. Sobre algumas experiências na área da limpeza, relata</w:t>
      </w:r>
      <w:r w:rsidR="00FA1BB4">
        <w:rPr>
          <w:sz w:val="24"/>
          <w:szCs w:val="24"/>
          <w:lang w:val="pt-PT"/>
        </w:rPr>
        <w:t>:</w:t>
      </w:r>
    </w:p>
    <w:p w:rsidR="008F6F8B" w:rsidRDefault="008F6F8B" w:rsidP="00FA1BB4">
      <w:pPr>
        <w:spacing w:after="0" w:line="240" w:lineRule="auto"/>
        <w:ind w:left="709" w:firstLine="62"/>
        <w:rPr>
          <w:i/>
          <w:sz w:val="22"/>
          <w:szCs w:val="22"/>
          <w:lang w:val="pt-PT"/>
        </w:rPr>
      </w:pPr>
      <w:r w:rsidRPr="00FA1BB4">
        <w:rPr>
          <w:sz w:val="22"/>
          <w:szCs w:val="22"/>
          <w:lang w:val="pt-PT"/>
        </w:rPr>
        <w:t>“</w:t>
      </w:r>
      <w:r w:rsidRPr="00FA1BB4">
        <w:rPr>
          <w:i/>
          <w:sz w:val="22"/>
          <w:szCs w:val="22"/>
          <w:lang w:val="pt-PT"/>
        </w:rPr>
        <w:t xml:space="preserve">A situação estava a ficar insustentável, despesas certas e dinheiro incerto, não era vida (…) então decidi trabalhar como doméstica interna, na casa de dois médicos em Vila Franca de Xira. Tinha casa, comida e ordenado”. </w:t>
      </w:r>
      <w:r w:rsidRPr="00FA1BB4">
        <w:rPr>
          <w:sz w:val="22"/>
          <w:szCs w:val="22"/>
          <w:lang w:val="pt-PT"/>
        </w:rPr>
        <w:t>Num infantário onde trabalhou, conta</w:t>
      </w:r>
      <w:r w:rsidRPr="00FA1BB4">
        <w:rPr>
          <w:i/>
          <w:sz w:val="22"/>
          <w:szCs w:val="22"/>
          <w:lang w:val="pt-PT"/>
        </w:rPr>
        <w:t xml:space="preserve"> “(…)Falei (…)fiquei calada, tinha um filho bebé e estava grávida. Rescindiram no final do contrato. Resultado, quando os meus filhos foram para o infantário, até tinha pesadelos.” </w:t>
      </w:r>
      <w:r w:rsidRPr="00FA1BB4">
        <w:rPr>
          <w:sz w:val="22"/>
          <w:szCs w:val="22"/>
          <w:lang w:val="pt-PT"/>
        </w:rPr>
        <w:t>Sobre outra empresa de limpeza onde trabalhou à hora, relembra</w:t>
      </w:r>
      <w:r w:rsidRPr="00FA1BB4">
        <w:rPr>
          <w:i/>
          <w:sz w:val="22"/>
          <w:szCs w:val="22"/>
          <w:lang w:val="pt-PT"/>
        </w:rPr>
        <w:t xml:space="preserve"> “Passou o tempo e o patrão não dava o subsídio de almoço e transporte como tinha prometido, as pessoas para quem prestava serviço propuseram-me um acordo (…). Falei com o patrão expliquei a oferta, se igualasse eu ficava na empresa, caso contrário despedia-me. Desejou-me sorte (…). Saí a ganhar, trazia para casa o dobro do ordenado.”</w:t>
      </w:r>
    </w:p>
    <w:p w:rsidR="00FA1BB4" w:rsidRPr="00FA1BB4" w:rsidRDefault="00FA1BB4" w:rsidP="00FA1BB4">
      <w:pPr>
        <w:spacing w:after="0" w:line="240" w:lineRule="auto"/>
        <w:ind w:left="709" w:firstLine="62"/>
        <w:rPr>
          <w:i/>
          <w:sz w:val="22"/>
          <w:szCs w:val="22"/>
          <w:lang w:val="pt-PT"/>
        </w:rPr>
      </w:pPr>
    </w:p>
    <w:p w:rsidR="008F6F8B" w:rsidRPr="00351B72" w:rsidRDefault="008F6F8B" w:rsidP="00680C9E">
      <w:pPr>
        <w:pStyle w:val="PargrafodaLista"/>
        <w:numPr>
          <w:ilvl w:val="0"/>
          <w:numId w:val="62"/>
        </w:numPr>
        <w:spacing w:after="0" w:line="360" w:lineRule="auto"/>
        <w:ind w:left="1418" w:hanging="284"/>
        <w:rPr>
          <w:smallCaps/>
          <w:sz w:val="24"/>
          <w:szCs w:val="24"/>
          <w:lang w:val="pt-PT"/>
        </w:rPr>
      </w:pPr>
      <w:r>
        <w:rPr>
          <w:smallCaps/>
          <w:sz w:val="24"/>
          <w:szCs w:val="24"/>
          <w:lang w:val="pt-PT"/>
        </w:rPr>
        <w:t>discernimento e sentido crítico</w:t>
      </w:r>
    </w:p>
    <w:p w:rsidR="008F6F8B" w:rsidRPr="001C6821" w:rsidRDefault="00930A06" w:rsidP="008F6F8B">
      <w:pPr>
        <w:spacing w:after="0" w:line="360" w:lineRule="auto"/>
        <w:rPr>
          <w:sz w:val="24"/>
          <w:szCs w:val="24"/>
          <w:lang w:val="pt-PT"/>
        </w:rPr>
      </w:pPr>
      <w:r>
        <w:rPr>
          <w:sz w:val="24"/>
          <w:szCs w:val="24"/>
          <w:lang w:val="pt-PT"/>
        </w:rPr>
        <w:t xml:space="preserve">     </w:t>
      </w:r>
      <w:r w:rsidR="008F6F8B">
        <w:rPr>
          <w:sz w:val="24"/>
          <w:szCs w:val="24"/>
          <w:lang w:val="pt-PT"/>
        </w:rPr>
        <w:t xml:space="preserve">Sobre as situações e vivências que relata e refere no seu PRA, Bela não se coíbe de manifestar as suas opiniões e sentimentos. Mostra preocupação em compreender os outros, os seus comportamentos, contextos e condicionalismos que intervém nas suas </w:t>
      </w:r>
      <w:r w:rsidR="008F6F8B" w:rsidRPr="001C6821">
        <w:rPr>
          <w:sz w:val="24"/>
          <w:szCs w:val="24"/>
          <w:lang w:val="pt-PT"/>
        </w:rPr>
        <w:t xml:space="preserve">vivências.  </w:t>
      </w:r>
    </w:p>
    <w:p w:rsidR="00380A49" w:rsidRDefault="00930A06" w:rsidP="008F6F8B">
      <w:pPr>
        <w:spacing w:after="0" w:line="360" w:lineRule="auto"/>
        <w:rPr>
          <w:sz w:val="24"/>
          <w:szCs w:val="24"/>
          <w:lang w:val="pt-PT"/>
        </w:rPr>
      </w:pPr>
      <w:r>
        <w:rPr>
          <w:sz w:val="24"/>
          <w:szCs w:val="24"/>
          <w:lang w:val="pt-PT"/>
        </w:rPr>
        <w:t xml:space="preserve">     </w:t>
      </w:r>
      <w:r w:rsidR="008F6F8B">
        <w:rPr>
          <w:sz w:val="24"/>
          <w:szCs w:val="24"/>
          <w:lang w:val="pt-PT"/>
        </w:rPr>
        <w:t>Sobre o iní</w:t>
      </w:r>
      <w:r w:rsidR="008F6F8B" w:rsidRPr="001C6821">
        <w:rPr>
          <w:sz w:val="24"/>
          <w:szCs w:val="24"/>
          <w:lang w:val="pt-PT"/>
        </w:rPr>
        <w:t xml:space="preserve">cio da sua actividade profissional, manifesta a sua insatisfação com as condições de trabalho, de forma fundamentada e coerente com o seu conhecimento da realidade e dos seus direitos. Esta consciência de si, enquanto cidadã de direitos, mobilizou-a para a acção, informando-se, proporcionando informação aos seus semelhantes, requerendo o direito à representatividade junto do sindicato, mediando o diálogo e as negociações entre a entidade patronal e os funcionários e forçando o cumprimento da lei: </w:t>
      </w:r>
    </w:p>
    <w:p w:rsidR="008F6F8B" w:rsidRDefault="008F6F8B" w:rsidP="00AF5B80">
      <w:pPr>
        <w:spacing w:after="0" w:line="240" w:lineRule="auto"/>
        <w:ind w:left="1418"/>
        <w:rPr>
          <w:i/>
          <w:sz w:val="22"/>
          <w:szCs w:val="22"/>
          <w:lang w:val="pt-PT"/>
        </w:rPr>
      </w:pPr>
      <w:r w:rsidRPr="00AF5B80">
        <w:rPr>
          <w:i/>
          <w:sz w:val="22"/>
          <w:szCs w:val="22"/>
          <w:lang w:val="pt-PT"/>
        </w:rPr>
        <w:lastRenderedPageBreak/>
        <w:t>“começou a minha insatisfação. (…) Inconformada, procurei esclarecimentos e apoio (…). Tinha que ser feito alguma coisa. (…)Começámos por pedir uma delegação para Viana do Castelo(…)</w:t>
      </w:r>
      <w:r w:rsidRPr="00AF5B80">
        <w:rPr>
          <w:sz w:val="22"/>
          <w:szCs w:val="22"/>
          <w:lang w:val="pt-PT"/>
        </w:rPr>
        <w:t xml:space="preserve">[enquanto] </w:t>
      </w:r>
      <w:r w:rsidRPr="00AF5B80">
        <w:rPr>
          <w:i/>
          <w:sz w:val="22"/>
          <w:szCs w:val="22"/>
          <w:lang w:val="pt-PT"/>
        </w:rPr>
        <w:t>decorriam as reuniões com o sindicato, em nossa casa, para esclarecer os trabalhadores, ao sábado à tarde (…)alguns trabalhadores não compareciam com medo de represálias. “Decidimos que se tinha que falar com a administração. Da reunião resultou o acordo de dar a categoria respectiva a cada trabalhador, actualizar o ordenado, horário de 45 horas semanais e o pagamento de horas extras.</w:t>
      </w:r>
      <w:r w:rsidR="00380A49" w:rsidRPr="00AF5B80">
        <w:rPr>
          <w:i/>
          <w:sz w:val="22"/>
          <w:szCs w:val="22"/>
          <w:lang w:val="pt-PT"/>
        </w:rPr>
        <w:t>”</w:t>
      </w:r>
    </w:p>
    <w:p w:rsidR="00FA1BB4" w:rsidRPr="00AF5B80" w:rsidRDefault="00FA1BB4" w:rsidP="00AF5B80">
      <w:pPr>
        <w:spacing w:after="0" w:line="240" w:lineRule="auto"/>
        <w:ind w:left="1418"/>
        <w:rPr>
          <w:i/>
          <w:sz w:val="22"/>
          <w:szCs w:val="22"/>
          <w:lang w:val="pt-PT"/>
        </w:rPr>
      </w:pPr>
    </w:p>
    <w:p w:rsidR="008F6F8B" w:rsidRDefault="00930A06" w:rsidP="008F6F8B">
      <w:pPr>
        <w:spacing w:after="0" w:line="360" w:lineRule="auto"/>
        <w:rPr>
          <w:sz w:val="24"/>
          <w:szCs w:val="24"/>
          <w:lang w:val="pt-PT"/>
        </w:rPr>
      </w:pPr>
      <w:r>
        <w:rPr>
          <w:sz w:val="24"/>
          <w:szCs w:val="24"/>
          <w:lang w:val="pt-PT"/>
        </w:rPr>
        <w:t xml:space="preserve">     </w:t>
      </w:r>
      <w:r w:rsidR="008F6F8B">
        <w:rPr>
          <w:sz w:val="24"/>
          <w:szCs w:val="24"/>
          <w:lang w:val="pt-PT"/>
        </w:rPr>
        <w:t xml:space="preserve">O discurso de primeira pessoa do plural traduz a proximidade entre Bela e as pessoas que vivenciaram a situação, traduz o envolvimento desta mulher na causa que, sendo dos outros, era também a sua e, como sua, teria que ter expressão também para os seus semelhantes. </w:t>
      </w:r>
    </w:p>
    <w:p w:rsidR="008F6F8B" w:rsidRPr="002E616B" w:rsidRDefault="00930A06" w:rsidP="008F6F8B">
      <w:pPr>
        <w:spacing w:after="0" w:line="360" w:lineRule="auto"/>
        <w:rPr>
          <w:sz w:val="24"/>
          <w:szCs w:val="24"/>
          <w:lang w:val="pt-PT"/>
        </w:rPr>
      </w:pPr>
      <w:r>
        <w:rPr>
          <w:sz w:val="24"/>
          <w:szCs w:val="24"/>
          <w:lang w:val="pt-PT"/>
        </w:rPr>
        <w:t xml:space="preserve">     </w:t>
      </w:r>
      <w:r w:rsidR="008F6F8B">
        <w:rPr>
          <w:sz w:val="24"/>
          <w:szCs w:val="24"/>
          <w:lang w:val="pt-PT"/>
        </w:rPr>
        <w:t xml:space="preserve">Perante o tratamento diferenciado de que foi alvo, Bela relata que </w:t>
      </w:r>
      <w:r w:rsidR="008F6F8B" w:rsidRPr="001C6821">
        <w:rPr>
          <w:i/>
          <w:sz w:val="24"/>
          <w:szCs w:val="24"/>
          <w:lang w:val="pt-PT"/>
        </w:rPr>
        <w:t>“(…) fui a única a ter uma categoria inferior (…) davam-me uma gratificação voluntária par</w:t>
      </w:r>
      <w:r w:rsidR="008F6F8B">
        <w:rPr>
          <w:i/>
          <w:sz w:val="24"/>
          <w:szCs w:val="24"/>
          <w:lang w:val="pt-PT"/>
        </w:rPr>
        <w:t>a igualar o ordenado dos colegas</w:t>
      </w:r>
      <w:r w:rsidR="008F6F8B" w:rsidRPr="001C6821">
        <w:rPr>
          <w:i/>
          <w:sz w:val="24"/>
          <w:szCs w:val="24"/>
          <w:lang w:val="pt-PT"/>
        </w:rPr>
        <w:t>”</w:t>
      </w:r>
      <w:r w:rsidR="008F6F8B">
        <w:rPr>
          <w:i/>
          <w:sz w:val="24"/>
          <w:szCs w:val="24"/>
          <w:lang w:val="pt-PT"/>
        </w:rPr>
        <w:t xml:space="preserve">, </w:t>
      </w:r>
      <w:r w:rsidR="008F6F8B" w:rsidRPr="000D45C8">
        <w:rPr>
          <w:sz w:val="24"/>
          <w:szCs w:val="24"/>
          <w:lang w:val="pt-PT"/>
        </w:rPr>
        <w:t>o que a levou a reagir de forma activa e determinada, com recurso às estruturas que sabia ter ao seu alcance</w:t>
      </w:r>
      <w:r w:rsidR="008F6F8B">
        <w:rPr>
          <w:sz w:val="24"/>
          <w:szCs w:val="24"/>
          <w:lang w:val="pt-PT"/>
        </w:rPr>
        <w:t>,</w:t>
      </w:r>
      <w:r w:rsidR="008F6F8B">
        <w:rPr>
          <w:i/>
          <w:sz w:val="24"/>
          <w:szCs w:val="24"/>
          <w:lang w:val="pt-PT"/>
        </w:rPr>
        <w:t xml:space="preserve"> </w:t>
      </w:r>
      <w:r w:rsidR="008F6F8B" w:rsidRPr="001C6821">
        <w:rPr>
          <w:i/>
          <w:sz w:val="24"/>
          <w:szCs w:val="24"/>
          <w:lang w:val="pt-PT"/>
        </w:rPr>
        <w:t>“Revoltada com a situação, coloquei uma acção contra a e</w:t>
      </w:r>
      <w:r w:rsidR="008F6F8B">
        <w:rPr>
          <w:i/>
          <w:sz w:val="24"/>
          <w:szCs w:val="24"/>
          <w:lang w:val="pt-PT"/>
        </w:rPr>
        <w:t>mpresa, no tribunal de trabalho</w:t>
      </w:r>
      <w:r w:rsidR="008F6F8B" w:rsidRPr="001C6821">
        <w:rPr>
          <w:i/>
          <w:sz w:val="24"/>
          <w:szCs w:val="24"/>
          <w:lang w:val="pt-PT"/>
        </w:rPr>
        <w:t>”</w:t>
      </w:r>
      <w:r w:rsidR="008F6F8B">
        <w:rPr>
          <w:i/>
          <w:sz w:val="24"/>
          <w:szCs w:val="24"/>
          <w:lang w:val="pt-PT"/>
        </w:rPr>
        <w:t xml:space="preserve"> e</w:t>
      </w:r>
      <w:r w:rsidR="008F6F8B" w:rsidRPr="000D45C8">
        <w:rPr>
          <w:sz w:val="24"/>
          <w:szCs w:val="24"/>
          <w:lang w:val="pt-PT"/>
        </w:rPr>
        <w:t xml:space="preserve"> assumiu riscos </w:t>
      </w:r>
      <w:r w:rsidR="008F6F8B">
        <w:rPr>
          <w:sz w:val="24"/>
          <w:szCs w:val="24"/>
          <w:lang w:val="pt-PT"/>
        </w:rPr>
        <w:t>“</w:t>
      </w:r>
      <w:r w:rsidR="008F6F8B" w:rsidRPr="001C6821">
        <w:rPr>
          <w:i/>
          <w:sz w:val="24"/>
          <w:szCs w:val="24"/>
          <w:lang w:val="pt-PT"/>
        </w:rPr>
        <w:t>rescindi o contrato de trabalho com a empresa (…)”</w:t>
      </w:r>
      <w:r w:rsidR="008F6F8B">
        <w:rPr>
          <w:i/>
          <w:sz w:val="24"/>
          <w:szCs w:val="24"/>
          <w:lang w:val="pt-PT"/>
        </w:rPr>
        <w:t>.</w:t>
      </w:r>
    </w:p>
    <w:p w:rsidR="00FA1BB4" w:rsidRPr="00930A06" w:rsidRDefault="00930A06" w:rsidP="00973BE5">
      <w:pPr>
        <w:spacing w:after="240" w:line="360" w:lineRule="auto"/>
        <w:rPr>
          <w:i/>
          <w:sz w:val="24"/>
          <w:szCs w:val="24"/>
          <w:lang w:val="pt-PT"/>
        </w:rPr>
      </w:pPr>
      <w:r>
        <w:rPr>
          <w:sz w:val="24"/>
          <w:szCs w:val="24"/>
          <w:lang w:val="pt-PT"/>
        </w:rPr>
        <w:t xml:space="preserve">     </w:t>
      </w:r>
      <w:r w:rsidR="008F6F8B">
        <w:rPr>
          <w:sz w:val="24"/>
          <w:szCs w:val="24"/>
          <w:lang w:val="pt-PT"/>
        </w:rPr>
        <w:t xml:space="preserve">Na sua actividade profissional mais recente, no desempenho de funções no sector de </w:t>
      </w:r>
      <w:r w:rsidR="008F6F8B" w:rsidRPr="002E616B">
        <w:rPr>
          <w:sz w:val="24"/>
          <w:szCs w:val="24"/>
          <w:lang w:val="pt-PT"/>
        </w:rPr>
        <w:t>Acção Social, Bela dá mostras, mais uma vez, de compreender o contexto social com que trabalha, afirmando “</w:t>
      </w:r>
      <w:r w:rsidR="008F6F8B" w:rsidRPr="002E616B">
        <w:rPr>
          <w:i/>
          <w:sz w:val="24"/>
          <w:szCs w:val="24"/>
          <w:lang w:val="pt-PT"/>
        </w:rPr>
        <w:t>o sector de Acção Social é dos sectores mais sensíveis, pois lidamos, muitas vezes, com a miséria encoberta e envergonhada.”</w:t>
      </w:r>
    </w:p>
    <w:p w:rsidR="008F6F8B" w:rsidRPr="00151EBE" w:rsidRDefault="008F6F8B" w:rsidP="00680C9E">
      <w:pPr>
        <w:pStyle w:val="PargrafodaLista"/>
        <w:numPr>
          <w:ilvl w:val="0"/>
          <w:numId w:val="62"/>
        </w:numPr>
        <w:spacing w:after="0" w:line="360" w:lineRule="auto"/>
        <w:ind w:left="1418" w:hanging="284"/>
        <w:rPr>
          <w:smallCaps/>
          <w:sz w:val="24"/>
          <w:szCs w:val="24"/>
          <w:lang w:val="pt-PT"/>
        </w:rPr>
      </w:pPr>
      <w:r w:rsidRPr="00151EBE">
        <w:rPr>
          <w:smallCaps/>
          <w:sz w:val="24"/>
          <w:szCs w:val="24"/>
          <w:lang w:val="pt-PT"/>
        </w:rPr>
        <w:t>Consciência de si</w:t>
      </w:r>
    </w:p>
    <w:p w:rsidR="008F6F8B" w:rsidRDefault="00930A06" w:rsidP="008F6F8B">
      <w:pPr>
        <w:spacing w:after="0" w:line="360" w:lineRule="auto"/>
        <w:rPr>
          <w:sz w:val="24"/>
          <w:szCs w:val="24"/>
          <w:lang w:val="pt-PT"/>
        </w:rPr>
      </w:pPr>
      <w:r>
        <w:rPr>
          <w:sz w:val="24"/>
          <w:szCs w:val="24"/>
          <w:lang w:val="pt-PT"/>
        </w:rPr>
        <w:t xml:space="preserve">     </w:t>
      </w:r>
      <w:r w:rsidR="008F6F8B">
        <w:rPr>
          <w:sz w:val="24"/>
          <w:szCs w:val="24"/>
          <w:lang w:val="pt-PT"/>
        </w:rPr>
        <w:t>Num discurso de primeira pessoa, Bela revela ser uma mulher consciente de si, das suas características, das sua</w:t>
      </w:r>
      <w:r>
        <w:rPr>
          <w:sz w:val="24"/>
          <w:szCs w:val="24"/>
          <w:lang w:val="pt-PT"/>
        </w:rPr>
        <w:t>s</w:t>
      </w:r>
      <w:r w:rsidR="008F6F8B">
        <w:rPr>
          <w:sz w:val="24"/>
          <w:szCs w:val="24"/>
          <w:lang w:val="pt-PT"/>
        </w:rPr>
        <w:t xml:space="preserve"> potencialidades e limitações. Identificando-se com todos os que com ela partilharam contextos e vivências, Bela integra-se num sujeito maior, mais colectivo, plural, identificando-se com grupos de pertença que foram estruturadores da identidade de Bela e da forma como se apropria da si enquanto pessoa e cidadã. Manifesta opiniões, toma decisões e assume-se como uma cidadã activa e interventiva, quer no domínio privado, no seu diversificado universo familiar, quer no domínio público, ao longo de muitos e sucessivos contextos sociais e profissionais. </w:t>
      </w:r>
    </w:p>
    <w:p w:rsidR="008F6F8B" w:rsidRPr="009D7051" w:rsidRDefault="00930A06" w:rsidP="008F6F8B">
      <w:pPr>
        <w:spacing w:after="0" w:line="360" w:lineRule="auto"/>
        <w:rPr>
          <w:i/>
          <w:lang w:val="pt-PT"/>
        </w:rPr>
      </w:pPr>
      <w:r>
        <w:rPr>
          <w:sz w:val="24"/>
          <w:szCs w:val="24"/>
          <w:lang w:val="pt-PT"/>
        </w:rPr>
        <w:t xml:space="preserve">     </w:t>
      </w:r>
      <w:r w:rsidR="008F6F8B" w:rsidRPr="008E6029">
        <w:rPr>
          <w:sz w:val="24"/>
          <w:szCs w:val="24"/>
          <w:lang w:val="pt-PT"/>
        </w:rPr>
        <w:t xml:space="preserve">Salienta-se, ainda, a referência que dedica às mulheres, ainda que de forma aparentemente tímida: apresenta um cartão de congressista Movimento Democrático </w:t>
      </w:r>
      <w:r w:rsidR="008F6F8B" w:rsidRPr="008E6029">
        <w:rPr>
          <w:sz w:val="24"/>
          <w:szCs w:val="24"/>
          <w:lang w:val="pt-PT"/>
        </w:rPr>
        <w:lastRenderedPageBreak/>
        <w:t xml:space="preserve">de Mulheres e um poema de Pablo Neruda sobre o tema. Relacionando este aspecto com a sua história de vida, poderá haver alguma ligação entre as suas vivências na família de origem e a determinação na conquista da sua autonomia e </w:t>
      </w:r>
      <w:r w:rsidR="008F6F8B">
        <w:rPr>
          <w:sz w:val="24"/>
          <w:szCs w:val="24"/>
          <w:lang w:val="pt-PT"/>
        </w:rPr>
        <w:t xml:space="preserve">da sua </w:t>
      </w:r>
      <w:r w:rsidR="008F6F8B" w:rsidRPr="008E6029">
        <w:rPr>
          <w:sz w:val="24"/>
          <w:szCs w:val="24"/>
          <w:lang w:val="pt-PT"/>
        </w:rPr>
        <w:t xml:space="preserve">independência, na busca do seu lugar na sociedade e no mercado de trabalho, como um exercício constante do direito de agir: </w:t>
      </w:r>
      <w:r w:rsidR="008F6F8B" w:rsidRPr="008E6029">
        <w:rPr>
          <w:i/>
          <w:sz w:val="24"/>
          <w:szCs w:val="24"/>
          <w:lang w:val="pt-PT"/>
        </w:rPr>
        <w:t>“(…)Participo, sempre que posso, em eventos e colóquios.”</w:t>
      </w:r>
    </w:p>
    <w:p w:rsidR="00930A06" w:rsidRPr="008E6029" w:rsidRDefault="00930A06" w:rsidP="008F6F8B">
      <w:pPr>
        <w:spacing w:after="0" w:line="360" w:lineRule="auto"/>
        <w:rPr>
          <w:sz w:val="24"/>
          <w:szCs w:val="24"/>
          <w:lang w:val="pt-PT"/>
        </w:rPr>
      </w:pPr>
    </w:p>
    <w:p w:rsidR="008F6F8B" w:rsidRDefault="008F6F8B" w:rsidP="00680C9E">
      <w:pPr>
        <w:pStyle w:val="PargrafodaLista"/>
        <w:numPr>
          <w:ilvl w:val="0"/>
          <w:numId w:val="63"/>
        </w:numPr>
        <w:spacing w:after="0" w:line="360" w:lineRule="auto"/>
        <w:ind w:left="777" w:hanging="357"/>
        <w:contextualSpacing w:val="0"/>
        <w:rPr>
          <w:outline/>
          <w:shadow/>
          <w:sz w:val="24"/>
          <w:szCs w:val="24"/>
          <w:lang w:val="pt-PT"/>
        </w:rPr>
      </w:pPr>
      <w:r w:rsidRPr="00625850">
        <w:rPr>
          <w:outline/>
          <w:shadow/>
          <w:sz w:val="24"/>
          <w:szCs w:val="24"/>
          <w:lang w:val="pt-PT"/>
        </w:rPr>
        <w:t>O processo RVCC</w:t>
      </w:r>
    </w:p>
    <w:p w:rsidR="008F6F8B" w:rsidRDefault="008F6F8B" w:rsidP="00680C9E">
      <w:pPr>
        <w:numPr>
          <w:ilvl w:val="0"/>
          <w:numId w:val="62"/>
        </w:numPr>
        <w:spacing w:after="0" w:line="360" w:lineRule="auto"/>
        <w:rPr>
          <w:sz w:val="24"/>
          <w:szCs w:val="24"/>
          <w:lang w:val="pt-PT"/>
        </w:rPr>
      </w:pPr>
      <w:r>
        <w:rPr>
          <w:sz w:val="24"/>
          <w:szCs w:val="24"/>
          <w:lang w:val="pt-PT"/>
        </w:rPr>
        <w:t>As motivações para a sua adesão à iniciativa Novas Oportunidades e ao processo RVCC;</w:t>
      </w:r>
    </w:p>
    <w:p w:rsidR="008F6F8B" w:rsidRDefault="00930A06" w:rsidP="008F6F8B">
      <w:pPr>
        <w:spacing w:after="0" w:line="360" w:lineRule="auto"/>
        <w:rPr>
          <w:sz w:val="24"/>
          <w:szCs w:val="24"/>
          <w:lang w:val="pt-PT"/>
        </w:rPr>
      </w:pPr>
      <w:r>
        <w:rPr>
          <w:sz w:val="24"/>
          <w:szCs w:val="24"/>
          <w:lang w:val="pt-PT"/>
        </w:rPr>
        <w:t xml:space="preserve">     </w:t>
      </w:r>
      <w:r w:rsidR="00FA1BB4">
        <w:rPr>
          <w:sz w:val="24"/>
          <w:szCs w:val="24"/>
          <w:lang w:val="pt-PT"/>
        </w:rPr>
        <w:t xml:space="preserve">Bela refere as forças motrizes que a levaram a ponderar valorizar-se. Para além da vivência que testemunhou na busca de melhores condições de trabalho e na procura de uma actividade mais compensadora e enriquecedora, esta mulher dá mostras de que as suas capacidades eram reconhecidas por pessoas com quem se relacionava a vários níveis. Assim, </w:t>
      </w:r>
      <w:r w:rsidR="006A49D0">
        <w:rPr>
          <w:sz w:val="24"/>
          <w:szCs w:val="24"/>
          <w:lang w:val="pt-PT"/>
        </w:rPr>
        <w:t>no contexto profissional, menciona o incentivo da Directora com que trabalha, bem como uma colega, e a sua família:</w:t>
      </w:r>
    </w:p>
    <w:p w:rsidR="008F6F8B" w:rsidRDefault="006A49D0" w:rsidP="006A49D0">
      <w:pPr>
        <w:spacing w:after="0" w:line="240" w:lineRule="auto"/>
        <w:ind w:left="1134"/>
        <w:rPr>
          <w:i/>
          <w:sz w:val="22"/>
          <w:szCs w:val="22"/>
          <w:lang w:val="pt-PT"/>
        </w:rPr>
      </w:pPr>
      <w:r>
        <w:rPr>
          <w:i/>
          <w:sz w:val="22"/>
          <w:szCs w:val="22"/>
          <w:lang w:val="pt-PT"/>
        </w:rPr>
        <w:t xml:space="preserve">“(…) </w:t>
      </w:r>
      <w:r w:rsidR="008F6F8B" w:rsidRPr="006A49D0">
        <w:rPr>
          <w:i/>
          <w:sz w:val="22"/>
          <w:szCs w:val="22"/>
          <w:lang w:val="pt-PT"/>
        </w:rPr>
        <w:t>depois começou-me a incentivar a estudar…</w:t>
      </w:r>
      <w:r w:rsidRPr="006A49D0">
        <w:rPr>
          <w:i/>
          <w:sz w:val="22"/>
          <w:szCs w:val="22"/>
          <w:lang w:val="pt-PT"/>
        </w:rPr>
        <w:t xml:space="preserve"> </w:t>
      </w:r>
      <w:r w:rsidR="008F6F8B" w:rsidRPr="006A49D0">
        <w:rPr>
          <w:i/>
          <w:sz w:val="22"/>
          <w:szCs w:val="22"/>
          <w:lang w:val="pt-PT"/>
        </w:rPr>
        <w:t>‘ Olha, vai tirar o 9º ano … o 12º ano e isso assim, porque a gente requalifica-te… tu já fazes, só precisas de tirar o 11º para seres requalificada</w:t>
      </w:r>
      <w:r w:rsidRPr="006A49D0">
        <w:rPr>
          <w:i/>
          <w:sz w:val="22"/>
          <w:szCs w:val="22"/>
          <w:lang w:val="pt-PT"/>
        </w:rPr>
        <w:t>’</w:t>
      </w:r>
      <w:r w:rsidR="008F6F8B" w:rsidRPr="006A49D0">
        <w:rPr>
          <w:i/>
          <w:sz w:val="22"/>
          <w:szCs w:val="22"/>
          <w:lang w:val="pt-PT"/>
        </w:rPr>
        <w:t xml:space="preserve">. Também tenho que falar da </w:t>
      </w:r>
      <w:r w:rsidR="008F6F8B" w:rsidRPr="006A49D0">
        <w:rPr>
          <w:i/>
          <w:color w:val="7F7F7F" w:themeColor="text1" w:themeTint="80"/>
          <w:sz w:val="22"/>
          <w:szCs w:val="22"/>
          <w:highlight w:val="darkGray"/>
          <w:lang w:val="pt-PT"/>
        </w:rPr>
        <w:t>Lídia Pina</w:t>
      </w:r>
      <w:r w:rsidR="008F6F8B" w:rsidRPr="006A49D0">
        <w:rPr>
          <w:i/>
          <w:sz w:val="22"/>
          <w:szCs w:val="22"/>
          <w:lang w:val="pt-PT"/>
        </w:rPr>
        <w:t>. Se não fosse ela, eu não tinha começado o RVCC</w:t>
      </w:r>
      <w:r w:rsidRPr="006A49D0">
        <w:rPr>
          <w:i/>
          <w:sz w:val="22"/>
          <w:szCs w:val="22"/>
          <w:lang w:val="pt-PT"/>
        </w:rPr>
        <w:t xml:space="preserve"> tão cedo</w:t>
      </w:r>
      <w:r w:rsidR="008F6F8B" w:rsidRPr="006A49D0">
        <w:rPr>
          <w:i/>
          <w:sz w:val="22"/>
          <w:szCs w:val="22"/>
          <w:lang w:val="pt-PT"/>
        </w:rPr>
        <w:t>.</w:t>
      </w:r>
      <w:r w:rsidRPr="006A49D0">
        <w:rPr>
          <w:i/>
          <w:sz w:val="22"/>
          <w:szCs w:val="22"/>
          <w:lang w:val="pt-PT"/>
        </w:rPr>
        <w:t>E também o</w:t>
      </w:r>
      <w:r w:rsidR="008F6F8B" w:rsidRPr="006A49D0">
        <w:rPr>
          <w:i/>
          <w:sz w:val="22"/>
          <w:szCs w:val="22"/>
          <w:lang w:val="pt-PT"/>
        </w:rPr>
        <w:t xml:space="preserve"> meu marido e os meus filhos.</w:t>
      </w:r>
    </w:p>
    <w:p w:rsidR="006A49D0" w:rsidRPr="006A49D0" w:rsidRDefault="006A49D0" w:rsidP="006A49D0">
      <w:pPr>
        <w:spacing w:after="0" w:line="240" w:lineRule="auto"/>
        <w:ind w:left="1134"/>
        <w:rPr>
          <w:i/>
          <w:sz w:val="22"/>
          <w:szCs w:val="22"/>
          <w:lang w:val="pt-PT"/>
        </w:rPr>
      </w:pPr>
    </w:p>
    <w:p w:rsidR="008F6F8B" w:rsidRDefault="008F6F8B" w:rsidP="00680C9E">
      <w:pPr>
        <w:numPr>
          <w:ilvl w:val="0"/>
          <w:numId w:val="62"/>
        </w:numPr>
        <w:spacing w:after="0" w:line="360" w:lineRule="auto"/>
        <w:rPr>
          <w:sz w:val="24"/>
          <w:szCs w:val="24"/>
          <w:lang w:val="pt-PT"/>
        </w:rPr>
      </w:pPr>
      <w:r>
        <w:rPr>
          <w:sz w:val="24"/>
          <w:szCs w:val="24"/>
          <w:lang w:val="pt-PT"/>
        </w:rPr>
        <w:t>Balanço do</w:t>
      </w:r>
      <w:r w:rsidRPr="00734E25">
        <w:rPr>
          <w:sz w:val="24"/>
          <w:szCs w:val="24"/>
          <w:lang w:val="pt-PT"/>
        </w:rPr>
        <w:t xml:space="preserve"> processo RVCC</w:t>
      </w:r>
      <w:r>
        <w:rPr>
          <w:sz w:val="24"/>
          <w:szCs w:val="24"/>
          <w:lang w:val="pt-PT"/>
        </w:rPr>
        <w:t>;</w:t>
      </w:r>
      <w:r w:rsidRPr="00734E25">
        <w:rPr>
          <w:sz w:val="24"/>
          <w:szCs w:val="24"/>
          <w:lang w:val="pt-PT"/>
        </w:rPr>
        <w:t xml:space="preserve"> </w:t>
      </w:r>
    </w:p>
    <w:p w:rsidR="006A49D0" w:rsidRPr="00930A06" w:rsidRDefault="00930A06" w:rsidP="00930A06">
      <w:pPr>
        <w:spacing w:after="0" w:line="360" w:lineRule="auto"/>
        <w:rPr>
          <w:sz w:val="24"/>
          <w:szCs w:val="24"/>
          <w:lang w:val="pt-PT"/>
        </w:rPr>
      </w:pPr>
      <w:r>
        <w:rPr>
          <w:sz w:val="24"/>
          <w:szCs w:val="24"/>
          <w:lang w:val="pt-PT"/>
        </w:rPr>
        <w:t xml:space="preserve">     </w:t>
      </w:r>
      <w:r w:rsidR="006A49D0">
        <w:rPr>
          <w:sz w:val="24"/>
          <w:szCs w:val="24"/>
          <w:lang w:val="pt-PT"/>
        </w:rPr>
        <w:t>Já em processo de reconhecimento de competências, Bela manifesta a sua dificuldade inicial em compreender o processo e o que era esperado de si:</w:t>
      </w:r>
      <w:r>
        <w:rPr>
          <w:sz w:val="24"/>
          <w:szCs w:val="24"/>
          <w:lang w:val="pt-PT"/>
        </w:rPr>
        <w:t xml:space="preserve"> </w:t>
      </w:r>
      <w:r w:rsidR="00FF1404" w:rsidRPr="00930A06">
        <w:rPr>
          <w:i/>
          <w:sz w:val="24"/>
          <w:szCs w:val="24"/>
          <w:lang w:val="pt-PT"/>
        </w:rPr>
        <w:t>“</w:t>
      </w:r>
      <w:r w:rsidR="008F6F8B" w:rsidRPr="00930A06">
        <w:rPr>
          <w:i/>
          <w:sz w:val="24"/>
          <w:szCs w:val="24"/>
          <w:lang w:val="pt-PT"/>
        </w:rPr>
        <w:t>No início, caí de para quedas, não percebia nada daqu</w:t>
      </w:r>
      <w:r>
        <w:rPr>
          <w:i/>
          <w:sz w:val="24"/>
          <w:szCs w:val="24"/>
          <w:lang w:val="pt-PT"/>
        </w:rPr>
        <w:t>ilo e senti-me perdida, confusa</w:t>
      </w:r>
      <w:r w:rsidR="00FF1404" w:rsidRPr="00930A06">
        <w:rPr>
          <w:i/>
          <w:sz w:val="24"/>
          <w:szCs w:val="24"/>
          <w:lang w:val="pt-PT"/>
        </w:rPr>
        <w:t>”</w:t>
      </w:r>
      <w:r>
        <w:rPr>
          <w:i/>
          <w:sz w:val="24"/>
          <w:szCs w:val="24"/>
          <w:lang w:val="pt-PT"/>
        </w:rPr>
        <w:t>.</w:t>
      </w:r>
    </w:p>
    <w:p w:rsidR="008F6F8B" w:rsidRDefault="00930A06" w:rsidP="008F6F8B">
      <w:pPr>
        <w:spacing w:after="0" w:line="360" w:lineRule="auto"/>
        <w:rPr>
          <w:sz w:val="24"/>
          <w:szCs w:val="24"/>
          <w:lang w:val="pt-PT"/>
        </w:rPr>
      </w:pPr>
      <w:r>
        <w:rPr>
          <w:sz w:val="24"/>
          <w:szCs w:val="24"/>
          <w:lang w:val="pt-PT"/>
        </w:rPr>
        <w:t xml:space="preserve">     </w:t>
      </w:r>
      <w:r w:rsidR="006A49D0">
        <w:rPr>
          <w:sz w:val="24"/>
          <w:szCs w:val="24"/>
          <w:lang w:val="pt-PT"/>
        </w:rPr>
        <w:t>Partilha ainda</w:t>
      </w:r>
      <w:r w:rsidR="008F6F8B">
        <w:rPr>
          <w:sz w:val="24"/>
          <w:szCs w:val="24"/>
          <w:lang w:val="pt-PT"/>
        </w:rPr>
        <w:t xml:space="preserve"> a surp</w:t>
      </w:r>
      <w:r w:rsidR="006A49D0">
        <w:rPr>
          <w:sz w:val="24"/>
          <w:szCs w:val="24"/>
          <w:lang w:val="pt-PT"/>
        </w:rPr>
        <w:t xml:space="preserve">resa e a decepção que sentiu nesta fase inicial, </w:t>
      </w:r>
      <w:r w:rsidR="008F6F8B">
        <w:rPr>
          <w:sz w:val="24"/>
          <w:szCs w:val="24"/>
          <w:lang w:val="pt-PT"/>
        </w:rPr>
        <w:t xml:space="preserve">quando percebeu que não iria fazer um processo formal de formação, similar ao modelo escolar:  </w:t>
      </w:r>
    </w:p>
    <w:p w:rsidR="008F6F8B" w:rsidRPr="00AF5B80" w:rsidRDefault="008F6F8B" w:rsidP="00AF5B80">
      <w:pPr>
        <w:pStyle w:val="PargrafodaLista"/>
        <w:spacing w:after="0" w:line="240" w:lineRule="auto"/>
        <w:ind w:left="1140"/>
        <w:rPr>
          <w:i/>
          <w:sz w:val="22"/>
          <w:szCs w:val="22"/>
          <w:lang w:val="pt-PT"/>
        </w:rPr>
      </w:pPr>
      <w:r w:rsidRPr="00AF5B80">
        <w:rPr>
          <w:i/>
          <w:sz w:val="22"/>
          <w:szCs w:val="22"/>
          <w:lang w:val="pt-PT"/>
        </w:rPr>
        <w:t>“Eu, quando entrei para lá, disseram-me ‘olhe, … não vamos ensinar nada! Vamos orientar, porque vocês vão mostrar o que sabem e como o que querem é a equiparação… a partir da vossa experiência de vida’… E, então… eu, pensei… tudo bem. Vamos lá relatar aquilo que se sabe, não é? Então, foi aí que havia dificuldades, sim … a experiência é tanta que depois havia dificuldades em escolher uma coisa, assim, que… por exemplo… sei lá…”</w:t>
      </w:r>
    </w:p>
    <w:p w:rsidR="00FF1404" w:rsidRDefault="00FF1404" w:rsidP="008F6F8B">
      <w:pPr>
        <w:pStyle w:val="PargrafodaLista"/>
        <w:spacing w:after="0" w:line="360" w:lineRule="auto"/>
        <w:ind w:left="1140"/>
        <w:rPr>
          <w:i/>
          <w:sz w:val="24"/>
          <w:szCs w:val="24"/>
          <w:lang w:val="pt-PT"/>
        </w:rPr>
      </w:pPr>
    </w:p>
    <w:p w:rsidR="008F6F8B" w:rsidRPr="00436F7E" w:rsidRDefault="00930A06" w:rsidP="008F6F8B">
      <w:pPr>
        <w:pStyle w:val="PargrafodaLista"/>
        <w:spacing w:after="0" w:line="360" w:lineRule="auto"/>
        <w:ind w:left="0"/>
        <w:rPr>
          <w:sz w:val="24"/>
          <w:szCs w:val="24"/>
          <w:lang w:val="pt-PT"/>
        </w:rPr>
      </w:pPr>
      <w:r>
        <w:rPr>
          <w:sz w:val="24"/>
          <w:szCs w:val="24"/>
          <w:lang w:val="pt-PT"/>
        </w:rPr>
        <w:lastRenderedPageBreak/>
        <w:t xml:space="preserve">     </w:t>
      </w:r>
      <w:r w:rsidR="008F6F8B" w:rsidRPr="00436F7E">
        <w:rPr>
          <w:sz w:val="24"/>
          <w:szCs w:val="24"/>
          <w:lang w:val="pt-PT"/>
        </w:rPr>
        <w:t>Sobre o ensino formal e o processo RVCC</w:t>
      </w:r>
      <w:r w:rsidR="00FF1404">
        <w:rPr>
          <w:sz w:val="24"/>
          <w:szCs w:val="24"/>
          <w:lang w:val="pt-PT"/>
        </w:rPr>
        <w:t>, Bela dá mostras de ter já reflectido sobre as duas realidades, tendo em conta a sua vivência pessoal:</w:t>
      </w:r>
    </w:p>
    <w:p w:rsidR="008F6F8B" w:rsidRPr="00AF5B80" w:rsidRDefault="00FF1404" w:rsidP="00AF5B80">
      <w:pPr>
        <w:pStyle w:val="PargrafodaLista"/>
        <w:spacing w:after="0" w:line="240" w:lineRule="auto"/>
        <w:ind w:left="1134"/>
        <w:rPr>
          <w:i/>
          <w:sz w:val="22"/>
          <w:szCs w:val="22"/>
          <w:lang w:val="pt-PT"/>
        </w:rPr>
      </w:pPr>
      <w:r w:rsidRPr="00AF5B80">
        <w:rPr>
          <w:i/>
          <w:sz w:val="22"/>
          <w:szCs w:val="22"/>
          <w:lang w:val="pt-PT"/>
        </w:rPr>
        <w:t>“</w:t>
      </w:r>
      <w:r w:rsidR="008F6F8B" w:rsidRPr="00AF5B80">
        <w:rPr>
          <w:i/>
          <w:sz w:val="22"/>
          <w:szCs w:val="22"/>
          <w:lang w:val="pt-PT"/>
        </w:rPr>
        <w:t>Eu acho que é mais difícil, sim senhora, na escola, pelo menos pelo tempo! Um ano de cada vez, depois tem aquelas disciplinas todas e não sei quê…</w:t>
      </w:r>
      <w:r w:rsidRPr="00AF5B80">
        <w:rPr>
          <w:i/>
          <w:sz w:val="22"/>
          <w:szCs w:val="22"/>
          <w:lang w:val="pt-PT"/>
        </w:rPr>
        <w:t>”.</w:t>
      </w:r>
    </w:p>
    <w:p w:rsidR="00FF1404" w:rsidRPr="00FF1404" w:rsidRDefault="00FF1404" w:rsidP="00FF1404">
      <w:pPr>
        <w:pStyle w:val="PargrafodaLista"/>
        <w:spacing w:after="0" w:line="360" w:lineRule="auto"/>
        <w:ind w:left="1134"/>
        <w:rPr>
          <w:i/>
          <w:sz w:val="24"/>
          <w:szCs w:val="24"/>
          <w:lang w:val="pt-PT"/>
        </w:rPr>
      </w:pPr>
    </w:p>
    <w:p w:rsidR="008F6F8B" w:rsidRPr="00FF1404" w:rsidRDefault="00930A06" w:rsidP="008F6F8B">
      <w:pPr>
        <w:pStyle w:val="PargrafodaLista"/>
        <w:spacing w:after="0" w:line="360" w:lineRule="auto"/>
        <w:ind w:left="0"/>
        <w:rPr>
          <w:sz w:val="24"/>
          <w:szCs w:val="24"/>
          <w:lang w:val="pt-PT"/>
        </w:rPr>
      </w:pPr>
      <w:r>
        <w:rPr>
          <w:sz w:val="24"/>
          <w:szCs w:val="24"/>
          <w:lang w:val="pt-PT"/>
        </w:rPr>
        <w:t xml:space="preserve">     </w:t>
      </w:r>
      <w:r w:rsidR="00FF1404">
        <w:rPr>
          <w:sz w:val="24"/>
          <w:szCs w:val="24"/>
          <w:lang w:val="pt-PT"/>
        </w:rPr>
        <w:t xml:space="preserve">Entre frases entrecortadas, reveladoras do seu envolvimento pessoal na avaliação da sua experiência, Bela refere a relevância de um e outro sistema tendo em conta o momento da vida em que o </w:t>
      </w:r>
      <w:r w:rsidR="00380A49">
        <w:rPr>
          <w:sz w:val="24"/>
          <w:szCs w:val="24"/>
          <w:lang w:val="pt-PT"/>
        </w:rPr>
        <w:t>viveu, salientando as memórias que retém das condições físicas da escola que frequentou, as diferenças curriculares relativamente à formação escolar actual e o pouco significado que atribuiu na altura ao seu percurso escolar:</w:t>
      </w:r>
      <w:r w:rsidR="00FF1404">
        <w:rPr>
          <w:sz w:val="24"/>
          <w:szCs w:val="24"/>
          <w:lang w:val="pt-PT"/>
        </w:rPr>
        <w:t xml:space="preserve"> </w:t>
      </w:r>
    </w:p>
    <w:p w:rsidR="008F6F8B" w:rsidRDefault="00380A49" w:rsidP="00AF5B80">
      <w:pPr>
        <w:spacing w:after="0" w:line="240" w:lineRule="auto"/>
        <w:ind w:left="1134"/>
        <w:rPr>
          <w:i/>
          <w:sz w:val="22"/>
          <w:szCs w:val="22"/>
          <w:lang w:val="pt-PT"/>
        </w:rPr>
      </w:pPr>
      <w:r w:rsidRPr="00AF5B80">
        <w:rPr>
          <w:i/>
          <w:sz w:val="22"/>
          <w:szCs w:val="22"/>
          <w:lang w:val="pt-PT"/>
        </w:rPr>
        <w:t>“</w:t>
      </w:r>
      <w:r w:rsidR="008F6F8B" w:rsidRPr="00AF5B80">
        <w:rPr>
          <w:i/>
          <w:sz w:val="22"/>
          <w:szCs w:val="22"/>
          <w:lang w:val="pt-PT"/>
        </w:rPr>
        <w:t xml:space="preserve">Eu digo-lhe uma coisa… às vezes ponho-me a pensar… e não me lembra a cara da professora, porque eu mal via… eu era das mais pequenas e estava lá no fundo, portanto eu passava ali aquele tempo todo mas lembro-me de pouco, todos, andávamos a passear os livros…  quando fiz a 6ª classe, foi quando houve o ciclo, as barraquinhas que montaram, de madeira, … agora é um centro muito bonito, mas eram umas barracas de madeira, uns prefabricados… e nós fomos para lá. Fizemos então o 5º e o 6º e por aí fora. Aquilo não valeu de nada, língua estrangeira, nada. Não tinha língua estrangeira. </w:t>
      </w:r>
      <w:r w:rsidRPr="00AF5B80">
        <w:rPr>
          <w:i/>
          <w:sz w:val="22"/>
          <w:szCs w:val="22"/>
          <w:lang w:val="pt-PT"/>
        </w:rPr>
        <w:t>“</w:t>
      </w:r>
    </w:p>
    <w:p w:rsidR="00FA1BB4" w:rsidRPr="00AF5B80" w:rsidRDefault="00FA1BB4" w:rsidP="00AF5B80">
      <w:pPr>
        <w:spacing w:after="0" w:line="240" w:lineRule="auto"/>
        <w:ind w:left="1134"/>
        <w:rPr>
          <w:i/>
          <w:sz w:val="22"/>
          <w:szCs w:val="22"/>
          <w:lang w:val="pt-PT"/>
        </w:rPr>
      </w:pPr>
    </w:p>
    <w:p w:rsidR="00380A49" w:rsidRPr="003D0D9F" w:rsidRDefault="00930A06" w:rsidP="00380A49">
      <w:pPr>
        <w:spacing w:after="0" w:line="360" w:lineRule="auto"/>
        <w:rPr>
          <w:sz w:val="24"/>
          <w:szCs w:val="24"/>
          <w:lang w:val="pt-PT"/>
        </w:rPr>
      </w:pPr>
      <w:r>
        <w:rPr>
          <w:sz w:val="24"/>
          <w:szCs w:val="24"/>
          <w:lang w:val="pt-PT"/>
        </w:rPr>
        <w:t xml:space="preserve">     </w:t>
      </w:r>
      <w:r w:rsidR="008C3548">
        <w:rPr>
          <w:sz w:val="24"/>
          <w:szCs w:val="24"/>
          <w:lang w:val="pt-PT"/>
        </w:rPr>
        <w:t>Esta constatação pode estar relacionada com a auto-avaliação que Bela faz dos seus saberes, pois a mesma mostra co</w:t>
      </w:r>
      <w:r w:rsidR="00380A49" w:rsidRPr="003D0D9F">
        <w:rPr>
          <w:sz w:val="24"/>
          <w:szCs w:val="24"/>
          <w:lang w:val="pt-PT"/>
        </w:rPr>
        <w:t xml:space="preserve">nsciência das limitações individuais em saberes específicos, facto que, ainda que doloroso, é importante para o </w:t>
      </w:r>
      <w:r w:rsidR="008C3548">
        <w:rPr>
          <w:sz w:val="24"/>
          <w:szCs w:val="24"/>
          <w:lang w:val="pt-PT"/>
        </w:rPr>
        <w:t xml:space="preserve">processo de </w:t>
      </w:r>
      <w:r w:rsidR="00380A49" w:rsidRPr="003D0D9F">
        <w:rPr>
          <w:sz w:val="24"/>
          <w:szCs w:val="24"/>
          <w:lang w:val="pt-PT"/>
        </w:rPr>
        <w:t>auto-conhecimento:</w:t>
      </w:r>
    </w:p>
    <w:p w:rsidR="00380A49" w:rsidRDefault="00380A49" w:rsidP="00AF5B80">
      <w:pPr>
        <w:spacing w:after="0" w:line="240" w:lineRule="auto"/>
        <w:ind w:left="1134"/>
        <w:rPr>
          <w:i/>
          <w:sz w:val="22"/>
          <w:szCs w:val="22"/>
          <w:lang w:val="pt-PT"/>
        </w:rPr>
      </w:pPr>
      <w:r w:rsidRPr="00AF5B80">
        <w:rPr>
          <w:i/>
          <w:sz w:val="22"/>
          <w:szCs w:val="22"/>
          <w:lang w:val="pt-PT"/>
        </w:rPr>
        <w:t>“A área difícil para mim foi a Língua Estrangeira. Tive muita dificuldade. Nunca dei inglês, foi a primeira vez… se tivesse sido francês talvez tivesse sido mais fácil, embora… eu não tenha sido  muito boa a francês! Era razoavelzinha. Eu falava mais do que escrevia. Eu tinha escolhido era o espanhol, porque o espanhol lá em cima era para nós muito fácil, mas, pronto… tinha inglês, tinha que ser… e fiz os trabalhos com a Drª. Meti muita patacoada, mas a Drª lá tinha paciência para mim. “</w:t>
      </w:r>
    </w:p>
    <w:p w:rsidR="00FA1BB4" w:rsidRPr="00AF5B80" w:rsidRDefault="00FA1BB4" w:rsidP="00AF5B80">
      <w:pPr>
        <w:spacing w:after="0" w:line="240" w:lineRule="auto"/>
        <w:ind w:left="1134"/>
        <w:rPr>
          <w:i/>
          <w:sz w:val="22"/>
          <w:szCs w:val="22"/>
          <w:lang w:val="pt-PT"/>
        </w:rPr>
      </w:pPr>
    </w:p>
    <w:p w:rsidR="008F6F8B" w:rsidRPr="007E724F" w:rsidRDefault="00930A06" w:rsidP="008F6F8B">
      <w:pPr>
        <w:pStyle w:val="PargrafodaLista"/>
        <w:spacing w:after="0" w:line="360" w:lineRule="auto"/>
        <w:ind w:left="0"/>
        <w:rPr>
          <w:sz w:val="24"/>
          <w:szCs w:val="24"/>
          <w:lang w:val="pt-PT"/>
        </w:rPr>
      </w:pPr>
      <w:r>
        <w:rPr>
          <w:sz w:val="24"/>
          <w:szCs w:val="24"/>
          <w:lang w:val="pt-PT"/>
        </w:rPr>
        <w:t xml:space="preserve">     </w:t>
      </w:r>
      <w:r w:rsidR="008F6F8B">
        <w:rPr>
          <w:sz w:val="24"/>
          <w:szCs w:val="24"/>
          <w:lang w:val="pt-PT"/>
        </w:rPr>
        <w:t>No que se refere ao processo e à evidenciação de competências, Bela relata um episódio que se relacionou com a necessidade de explorar uma experiência sua em que evidenciasse competências e conhecimentos técnicos no domínio privado. Bela não aceitou a sugestão apresentada e explica, revelando apetências que não correspondem à representação do feminino:</w:t>
      </w:r>
    </w:p>
    <w:p w:rsidR="008F6F8B" w:rsidRPr="00AF5B80" w:rsidRDefault="008F6F8B" w:rsidP="00AF5B80">
      <w:pPr>
        <w:pStyle w:val="PargrafodaLista"/>
        <w:spacing w:after="0" w:line="240" w:lineRule="auto"/>
        <w:ind w:left="1140"/>
        <w:rPr>
          <w:i/>
          <w:sz w:val="22"/>
          <w:szCs w:val="22"/>
          <w:lang w:val="pt-PT"/>
        </w:rPr>
      </w:pPr>
      <w:r w:rsidRPr="00AF5B80">
        <w:rPr>
          <w:i/>
          <w:sz w:val="22"/>
          <w:szCs w:val="22"/>
          <w:lang w:val="pt-PT"/>
        </w:rPr>
        <w:t>“descrever um equipamento… eu não escolhi os domésticos. Eu escolhi uma decapadora industrial. A</w:t>
      </w:r>
      <w:r w:rsidRPr="00AF5B80">
        <w:rPr>
          <w:i/>
          <w:color w:val="808080"/>
          <w:sz w:val="22"/>
          <w:szCs w:val="22"/>
          <w:highlight w:val="darkGray"/>
          <w:lang w:val="pt-PT"/>
        </w:rPr>
        <w:t xml:space="preserve"> Drª Paula, de Física</w:t>
      </w:r>
      <w:r w:rsidRPr="00AF5B80">
        <w:rPr>
          <w:i/>
          <w:sz w:val="22"/>
          <w:szCs w:val="22"/>
          <w:lang w:val="pt-PT"/>
        </w:rPr>
        <w:t xml:space="preserve">, disse assim ‘ponha uma varinha mágica’, mas eu… ai… uma varinha mágica… ai uma varinha mágica! Só me serve para aquilo! Só sei que tem um ferro, um botão e uma ventoinha… não, não… e mói… pois, isto podia satisfazer a rapariga, mas eu olhava para aquilo e não… </w:t>
      </w:r>
      <w:r w:rsidRPr="00AF5B80">
        <w:rPr>
          <w:i/>
          <w:sz w:val="22"/>
          <w:szCs w:val="22"/>
          <w:lang w:val="pt-PT"/>
        </w:rPr>
        <w:lastRenderedPageBreak/>
        <w:t xml:space="preserve">não… Depois lembrei-me da decapadora que eu usei… mas… Agora, posso dizer para aí, eu não usei no meu quintal! Eu usava-a no meu serviço! Eu inventei a história… eu tive que adaptar porque eu não queria meter este equipamento no… como é que hei-de dizer… no domínio do trabalho! Eu queria inserir isto aí… porque eu já tinha o trabalho meio feito nesse domínio e depois faltavam-me coisas </w:t>
      </w:r>
      <w:r w:rsidRPr="00AF5B80">
        <w:rPr>
          <w:sz w:val="22"/>
          <w:szCs w:val="22"/>
          <w:lang w:val="pt-PT"/>
        </w:rPr>
        <w:t>[competências técnicas]</w:t>
      </w:r>
      <w:r w:rsidRPr="00AF5B80">
        <w:rPr>
          <w:i/>
          <w:sz w:val="22"/>
          <w:szCs w:val="22"/>
          <w:lang w:val="pt-PT"/>
        </w:rPr>
        <w:t xml:space="preserve"> no domínio privado e eu tinha que pôr menos coisas no trabalho e pôr mais cá atrás </w:t>
      </w:r>
      <w:r w:rsidRPr="00AF5B80">
        <w:rPr>
          <w:sz w:val="22"/>
          <w:szCs w:val="22"/>
          <w:lang w:val="pt-PT"/>
        </w:rPr>
        <w:t>[domínio pessoal, que inclui a dimensão pessoal e familiar]</w:t>
      </w:r>
      <w:r w:rsidRPr="00AF5B80">
        <w:rPr>
          <w:i/>
          <w:sz w:val="22"/>
          <w:szCs w:val="22"/>
          <w:lang w:val="pt-PT"/>
        </w:rPr>
        <w:t>. Então, eu disse que decapei o chão do meu quintal, mas eu decapei foi a Patriarcal… senão tinha que meter em profissional e eu precisava de coisas no doméstico. Foi a Patriarcal!”</w:t>
      </w:r>
    </w:p>
    <w:p w:rsidR="00380A49" w:rsidRDefault="00380A49" w:rsidP="008F6F8B">
      <w:pPr>
        <w:pStyle w:val="PargrafodaLista"/>
        <w:spacing w:after="0" w:line="360" w:lineRule="auto"/>
        <w:ind w:left="1140"/>
        <w:rPr>
          <w:i/>
          <w:sz w:val="24"/>
          <w:szCs w:val="24"/>
          <w:lang w:val="pt-PT"/>
        </w:rPr>
      </w:pPr>
    </w:p>
    <w:p w:rsidR="008F6F8B" w:rsidRPr="00606838" w:rsidRDefault="00930A06" w:rsidP="008F6F8B">
      <w:pPr>
        <w:pStyle w:val="PargrafodaLista"/>
        <w:spacing w:after="0" w:line="360" w:lineRule="auto"/>
        <w:ind w:left="0"/>
        <w:rPr>
          <w:sz w:val="24"/>
          <w:szCs w:val="24"/>
          <w:lang w:val="pt-PT"/>
        </w:rPr>
      </w:pPr>
      <w:r>
        <w:rPr>
          <w:sz w:val="24"/>
          <w:szCs w:val="24"/>
          <w:lang w:val="pt-PT"/>
        </w:rPr>
        <w:t xml:space="preserve">     </w:t>
      </w:r>
      <w:r w:rsidR="008F6F8B">
        <w:rPr>
          <w:sz w:val="24"/>
          <w:szCs w:val="24"/>
          <w:lang w:val="pt-PT"/>
        </w:rPr>
        <w:t>Bela revela alegria na partilha e na evidência de saberes, referindo situações em que mostrava ter mais conhecimentos do que a própria equipa técnica, não por isto representar uma oportunidade de se afirmar, mas por lhe proporcionar uma vivência em que sentia que os seus saberes eram realmente importantes, o que lhe proporcionou  auto-confiança e segurança:</w:t>
      </w:r>
    </w:p>
    <w:p w:rsidR="008F6F8B" w:rsidRPr="00AF5B80" w:rsidRDefault="008F6F8B" w:rsidP="00AF5B80">
      <w:pPr>
        <w:spacing w:after="0" w:line="240" w:lineRule="auto"/>
        <w:ind w:left="1134"/>
        <w:rPr>
          <w:i/>
          <w:sz w:val="22"/>
          <w:szCs w:val="22"/>
          <w:lang w:val="pt-PT"/>
        </w:rPr>
      </w:pPr>
      <w:r w:rsidRPr="00AF5B80">
        <w:rPr>
          <w:i/>
          <w:sz w:val="22"/>
          <w:szCs w:val="22"/>
          <w:lang w:val="pt-PT"/>
        </w:rPr>
        <w:t>“os formadores não conheciam… mas eu expliquei e para conseguir uma fotografia daquilo!? Mas fui à net e consegui! A gente perdia muito tempo na net a pesquisar … uma imagem como, por exemplo como aquela, eu demorei tempo infinito!!! Aquela é igualzinha! Por causa dos discos abrasivos, de tantas polegadas, com mais e menos polegadas… porque há umas enormes, aquilo tira a cera, por exemplo as tijoleiras, em casa, que têm cera… aquilo tira a cera de uma forma fantástica! Ela tem o decapante e depois tem o disco abrasivo que faz a rotação e arranca tudo. Eu tinha uma assim, de vinte e não sei quê polegadas e depois há outra de dezasseis, mas a dezasseis é muito pequena e bailarina. A outra é enorme, é pesadíssima. Olhe que eu… a Biblioteca, ao sábado, eu raspava aquilo tudo… os pavimentos… e eu é que andava sempre com ela, porque elas não se davam, porque só… eh… eu comecei a domesticar aquela menina dentro de uma salinha assim…, talvez um por um. A primeira vez que eu agarrei nela, ela fugiu-me e montou-se em cima de uma prateleira!! A minha sorte foi a minha colega tirar a ficha! E então eu disse não, eu vou aprender a mexer nesta bruta. Aquilo é muito perigoso, pode vir a um pé… e então eu agarrei, meti-a dentro daquela salinha, bati num lado e bati noutro… aí é que aprendi como ela funcionava! Era fantástico. Eu preferia estar ali a fazer aquilo do que, por exemplo, lavar o chão com água ou não sei quê… eu gosto de trabalhos técnicos.”</w:t>
      </w:r>
    </w:p>
    <w:p w:rsidR="008F6F8B" w:rsidRPr="00606838" w:rsidRDefault="008F6F8B" w:rsidP="008F6F8B">
      <w:pPr>
        <w:spacing w:after="0" w:line="360" w:lineRule="auto"/>
        <w:ind w:left="708"/>
        <w:rPr>
          <w:i/>
          <w:sz w:val="24"/>
          <w:szCs w:val="24"/>
          <w:lang w:val="pt-PT"/>
        </w:rPr>
      </w:pPr>
    </w:p>
    <w:p w:rsidR="008F6F8B" w:rsidRPr="003D0D9F" w:rsidRDefault="00930A06" w:rsidP="008F6F8B">
      <w:pPr>
        <w:pStyle w:val="PargrafodaLista"/>
        <w:spacing w:after="0" w:line="360" w:lineRule="auto"/>
        <w:ind w:left="0"/>
        <w:rPr>
          <w:sz w:val="24"/>
          <w:szCs w:val="24"/>
          <w:lang w:val="pt-PT"/>
        </w:rPr>
      </w:pPr>
      <w:r>
        <w:rPr>
          <w:sz w:val="24"/>
          <w:szCs w:val="24"/>
          <w:lang w:val="pt-PT"/>
        </w:rPr>
        <w:t xml:space="preserve">     </w:t>
      </w:r>
      <w:r w:rsidR="008F6F8B">
        <w:rPr>
          <w:sz w:val="24"/>
          <w:szCs w:val="24"/>
          <w:lang w:val="pt-PT"/>
        </w:rPr>
        <w:t xml:space="preserve">Sobre as diversas Áreas de Competências-Chave e as temáticas a abordar, salienta a gradual capacidade </w:t>
      </w:r>
      <w:r w:rsidR="00380A49">
        <w:rPr>
          <w:sz w:val="24"/>
          <w:szCs w:val="24"/>
          <w:lang w:val="pt-PT"/>
        </w:rPr>
        <w:t>de</w:t>
      </w:r>
      <w:r w:rsidR="008F6F8B">
        <w:rPr>
          <w:sz w:val="24"/>
          <w:szCs w:val="24"/>
          <w:lang w:val="pt-PT"/>
        </w:rPr>
        <w:t xml:space="preserve"> desenvolver</w:t>
      </w:r>
      <w:r w:rsidR="00380A49">
        <w:rPr>
          <w:sz w:val="24"/>
          <w:szCs w:val="24"/>
          <w:lang w:val="pt-PT"/>
        </w:rPr>
        <w:t>,</w:t>
      </w:r>
      <w:r w:rsidR="008F6F8B">
        <w:rPr>
          <w:sz w:val="24"/>
          <w:szCs w:val="24"/>
          <w:lang w:val="pt-PT"/>
        </w:rPr>
        <w:t xml:space="preserve"> de relacionar e </w:t>
      </w:r>
      <w:r w:rsidR="00380A49">
        <w:rPr>
          <w:sz w:val="24"/>
          <w:szCs w:val="24"/>
          <w:lang w:val="pt-PT"/>
        </w:rPr>
        <w:t xml:space="preserve">de </w:t>
      </w:r>
      <w:r w:rsidR="008F6F8B">
        <w:rPr>
          <w:sz w:val="24"/>
          <w:szCs w:val="24"/>
          <w:lang w:val="pt-PT"/>
        </w:rPr>
        <w:t xml:space="preserve">interligar conhecimentos que tinha, </w:t>
      </w:r>
      <w:r w:rsidR="00380A49">
        <w:rPr>
          <w:sz w:val="24"/>
          <w:szCs w:val="24"/>
          <w:lang w:val="pt-PT"/>
        </w:rPr>
        <w:t xml:space="preserve">a partir de um </w:t>
      </w:r>
      <w:r w:rsidR="008F6F8B">
        <w:rPr>
          <w:sz w:val="24"/>
          <w:szCs w:val="24"/>
          <w:lang w:val="pt-PT"/>
        </w:rPr>
        <w:t xml:space="preserve">processo que lhe permitiu perceber que a sua vivência e a sua experiência representavam efectivamente conhecimentos concretos: </w:t>
      </w:r>
    </w:p>
    <w:p w:rsidR="008F6F8B" w:rsidRDefault="008F6F8B" w:rsidP="00AF5B80">
      <w:pPr>
        <w:spacing w:after="0" w:line="240" w:lineRule="auto"/>
        <w:ind w:left="1134"/>
        <w:rPr>
          <w:i/>
          <w:sz w:val="22"/>
          <w:szCs w:val="22"/>
          <w:lang w:val="pt-PT"/>
        </w:rPr>
      </w:pPr>
      <w:r w:rsidRPr="00AF5B80">
        <w:rPr>
          <w:i/>
          <w:sz w:val="22"/>
          <w:szCs w:val="22"/>
          <w:lang w:val="pt-PT"/>
        </w:rPr>
        <w:t xml:space="preserve">“No RVCC, temos outra capacidade de raciocínio, pelo menos foi o que eu apliquei e foi assim que encarei. Depois de entrar naquela engrenagem, eu notava que, por exemplo, se tivesse que falar das minhas raízes, eu devia incluir história, geografia, ciência, físico-química, para depois todos os formadores identificarem as competências das suas áreas, para tirarem um pouquinho de tudo. (…) Comecei </w:t>
      </w:r>
      <w:r w:rsidRPr="00AF5B80">
        <w:rPr>
          <w:i/>
          <w:sz w:val="22"/>
          <w:szCs w:val="22"/>
          <w:lang w:val="pt-PT"/>
        </w:rPr>
        <w:lastRenderedPageBreak/>
        <w:t xml:space="preserve">a perceber que o tema de vida tinha que ser uma coisa… eu acho… eu, à primeira fiz logo… as minhas raízes, falei logo de história, de geografia e procurei sempre satisfazer todos os formadores </w:t>
      </w:r>
      <w:r w:rsidRPr="00AF5B80">
        <w:rPr>
          <w:sz w:val="22"/>
          <w:szCs w:val="22"/>
          <w:lang w:val="pt-PT"/>
        </w:rPr>
        <w:t>[áreas]</w:t>
      </w:r>
      <w:r w:rsidRPr="00AF5B80">
        <w:rPr>
          <w:i/>
          <w:sz w:val="22"/>
          <w:szCs w:val="22"/>
          <w:lang w:val="pt-PT"/>
        </w:rPr>
        <w:t xml:space="preserve"> … “</w:t>
      </w:r>
    </w:p>
    <w:p w:rsidR="00FA1BB4" w:rsidRPr="00AF5B80" w:rsidRDefault="00FA1BB4" w:rsidP="00AF5B80">
      <w:pPr>
        <w:spacing w:after="0" w:line="240" w:lineRule="auto"/>
        <w:ind w:left="1134"/>
        <w:rPr>
          <w:i/>
          <w:sz w:val="22"/>
          <w:szCs w:val="22"/>
          <w:lang w:val="pt-PT"/>
        </w:rPr>
      </w:pPr>
    </w:p>
    <w:p w:rsidR="008F6F8B" w:rsidRPr="008C3548" w:rsidRDefault="00930A06" w:rsidP="008C3548">
      <w:pPr>
        <w:spacing w:after="0" w:line="360" w:lineRule="auto"/>
        <w:rPr>
          <w:outline/>
          <w:shadow/>
          <w:sz w:val="24"/>
          <w:szCs w:val="24"/>
          <w:lang w:val="pt-PT"/>
        </w:rPr>
      </w:pPr>
      <w:r>
        <w:rPr>
          <w:sz w:val="24"/>
          <w:szCs w:val="24"/>
          <w:lang w:val="pt-PT"/>
        </w:rPr>
        <w:t xml:space="preserve">     </w:t>
      </w:r>
      <w:r w:rsidR="008C3548">
        <w:rPr>
          <w:sz w:val="24"/>
          <w:szCs w:val="24"/>
          <w:lang w:val="pt-PT"/>
        </w:rPr>
        <w:t>Ainda no âmbito da sua vivência enquanto adulta em processo de certificação, Bela refere as alterações que este processo de requalificação provocarou na sua vida e no seu contexto familiar. Partilha também as dificuldades sentidas relacionadas com as exigências do processo e dá mostras de grande envolvimento no mesmo:</w:t>
      </w:r>
    </w:p>
    <w:p w:rsidR="008F6F8B" w:rsidRPr="00AF5B80" w:rsidRDefault="008C3548" w:rsidP="00AF5B80">
      <w:pPr>
        <w:spacing w:after="0" w:line="240" w:lineRule="auto"/>
        <w:ind w:left="1134"/>
        <w:rPr>
          <w:i/>
          <w:sz w:val="22"/>
          <w:szCs w:val="22"/>
          <w:lang w:val="pt-PT"/>
        </w:rPr>
      </w:pPr>
      <w:r w:rsidRPr="00AF5B80">
        <w:rPr>
          <w:i/>
          <w:sz w:val="22"/>
          <w:szCs w:val="22"/>
          <w:lang w:val="pt-PT"/>
        </w:rPr>
        <w:t>“S</w:t>
      </w:r>
      <w:r w:rsidR="008F6F8B" w:rsidRPr="00AF5B80">
        <w:rPr>
          <w:i/>
          <w:sz w:val="22"/>
          <w:szCs w:val="22"/>
          <w:lang w:val="pt-PT"/>
        </w:rPr>
        <w:t>e não tivesse aquelas férias, não conseguia fazer… olhe, cheguei muitas vezes a sair de lá e não me deitar. Ou deitava-me às 7 da manhã, dormia ali duas horas ou três e</w:t>
      </w:r>
      <w:r w:rsidRPr="00AF5B80">
        <w:rPr>
          <w:i/>
          <w:sz w:val="22"/>
          <w:szCs w:val="22"/>
          <w:lang w:val="pt-PT"/>
        </w:rPr>
        <w:t>…</w:t>
      </w:r>
      <w:r w:rsidR="008F6F8B" w:rsidRPr="00AF5B80">
        <w:rPr>
          <w:i/>
          <w:sz w:val="22"/>
          <w:szCs w:val="22"/>
          <w:lang w:val="pt-PT"/>
        </w:rPr>
        <w:t xml:space="preserve"> ia sempre a pensar ‘como é que faço este trabalho’ de seguida</w:t>
      </w:r>
      <w:r w:rsidRPr="00AF5B80">
        <w:rPr>
          <w:i/>
          <w:sz w:val="22"/>
          <w:szCs w:val="22"/>
          <w:lang w:val="pt-PT"/>
        </w:rPr>
        <w:t>,</w:t>
      </w:r>
      <w:r w:rsidR="008F6F8B" w:rsidRPr="00AF5B80">
        <w:rPr>
          <w:i/>
          <w:sz w:val="22"/>
          <w:szCs w:val="22"/>
          <w:lang w:val="pt-PT"/>
        </w:rPr>
        <w:t xml:space="preserve"> para lá</w:t>
      </w:r>
      <w:r w:rsidRPr="00AF5B80">
        <w:rPr>
          <w:i/>
          <w:sz w:val="22"/>
          <w:szCs w:val="22"/>
          <w:lang w:val="pt-PT"/>
        </w:rPr>
        <w:t>!</w:t>
      </w:r>
      <w:r w:rsidR="008F6F8B" w:rsidRPr="00AF5B80">
        <w:rPr>
          <w:i/>
          <w:sz w:val="22"/>
          <w:szCs w:val="22"/>
          <w:lang w:val="pt-PT"/>
        </w:rPr>
        <w:t xml:space="preserve">… e ele… uns lavavam a roupa, lavavam a loiça… até o marido fazia comida e foi assim que eu não fiz nadinha durante esse tempo… nem me dava o sono. </w:t>
      </w:r>
      <w:r w:rsidRPr="00AF5B80">
        <w:rPr>
          <w:i/>
          <w:sz w:val="22"/>
          <w:szCs w:val="22"/>
          <w:lang w:val="pt-PT"/>
        </w:rPr>
        <w:t>Era entusiasmo mesmo!”</w:t>
      </w:r>
      <w:r w:rsidR="008F6F8B" w:rsidRPr="00AF5B80">
        <w:rPr>
          <w:i/>
          <w:sz w:val="22"/>
          <w:szCs w:val="22"/>
          <w:lang w:val="pt-PT"/>
        </w:rPr>
        <w:t xml:space="preserve"> </w:t>
      </w:r>
    </w:p>
    <w:p w:rsidR="008F6F8B" w:rsidRDefault="008F6F8B" w:rsidP="008F6F8B">
      <w:pPr>
        <w:pStyle w:val="PargrafodaLista"/>
        <w:spacing w:after="0" w:line="360" w:lineRule="auto"/>
        <w:ind w:left="0"/>
        <w:rPr>
          <w:i/>
          <w:sz w:val="24"/>
          <w:szCs w:val="24"/>
          <w:lang w:val="pt-PT"/>
        </w:rPr>
      </w:pPr>
    </w:p>
    <w:p w:rsidR="008F6F8B" w:rsidRPr="00AF5B80" w:rsidRDefault="008F6F8B" w:rsidP="00680C9E">
      <w:pPr>
        <w:numPr>
          <w:ilvl w:val="0"/>
          <w:numId w:val="62"/>
        </w:numPr>
        <w:spacing w:after="0" w:line="360" w:lineRule="auto"/>
        <w:rPr>
          <w:sz w:val="24"/>
          <w:szCs w:val="24"/>
          <w:lang w:val="pt-PT"/>
        </w:rPr>
      </w:pPr>
      <w:r>
        <w:rPr>
          <w:sz w:val="24"/>
          <w:szCs w:val="24"/>
          <w:lang w:val="pt-PT"/>
        </w:rPr>
        <w:t xml:space="preserve">Impacto da certificação de competências e da requalificação no seu percurso profissional e na sua vida em geral; </w:t>
      </w:r>
    </w:p>
    <w:p w:rsidR="008F6F8B" w:rsidRPr="003D0D9F" w:rsidRDefault="00930A06" w:rsidP="008F6F8B">
      <w:pPr>
        <w:spacing w:after="0" w:line="360" w:lineRule="auto"/>
        <w:rPr>
          <w:sz w:val="24"/>
          <w:szCs w:val="24"/>
          <w:lang w:val="pt-PT"/>
        </w:rPr>
      </w:pPr>
      <w:r>
        <w:rPr>
          <w:sz w:val="24"/>
          <w:szCs w:val="24"/>
          <w:lang w:val="pt-PT"/>
        </w:rPr>
        <w:t xml:space="preserve">     </w:t>
      </w:r>
      <w:r w:rsidR="008F6F8B">
        <w:rPr>
          <w:sz w:val="24"/>
          <w:szCs w:val="24"/>
          <w:lang w:val="pt-PT"/>
        </w:rPr>
        <w:t>No que se refere ao impacto do processo na sua situação profissional, Bela salienta:</w:t>
      </w:r>
    </w:p>
    <w:p w:rsidR="008F6F8B" w:rsidRPr="00AF5B80" w:rsidRDefault="008F6F8B" w:rsidP="00FA1BB4">
      <w:pPr>
        <w:spacing w:after="0" w:line="240" w:lineRule="auto"/>
        <w:ind w:left="1140"/>
        <w:rPr>
          <w:i/>
          <w:sz w:val="22"/>
          <w:szCs w:val="22"/>
          <w:lang w:val="pt-PT"/>
        </w:rPr>
      </w:pPr>
      <w:r w:rsidRPr="00AF5B80">
        <w:rPr>
          <w:i/>
          <w:sz w:val="22"/>
          <w:szCs w:val="22"/>
          <w:lang w:val="pt-PT"/>
        </w:rPr>
        <w:t>“Fui requalificada … exactamente no dia 30 de Dezembro de 2008, ano em que fui a júri. Eu fui, no início do processo, requalificada para administrativa, mas para assistente administrativa é outra coisa. Para aí é só necessário ter o 9º ano. Para auxiliar administrativa, basta a 4ª classe… mas para assistente administrativa tinha que ter o 11º.</w:t>
      </w:r>
    </w:p>
    <w:p w:rsidR="008F6F8B" w:rsidRDefault="008F6F8B" w:rsidP="00FA1BB4">
      <w:pPr>
        <w:spacing w:after="0" w:line="240" w:lineRule="auto"/>
        <w:ind w:left="1140"/>
        <w:rPr>
          <w:i/>
          <w:sz w:val="22"/>
          <w:szCs w:val="22"/>
          <w:lang w:val="pt-PT"/>
        </w:rPr>
      </w:pPr>
      <w:r w:rsidRPr="00AF5B80">
        <w:rPr>
          <w:i/>
          <w:sz w:val="22"/>
          <w:szCs w:val="22"/>
          <w:lang w:val="pt-PT"/>
        </w:rPr>
        <w:t xml:space="preserve">Fui… fui mesmo …, senão já não podia. No ano seguinte, aliás, já não podia. A lei mudou. Não é possível reclassificar as pessoas no mesmo ano duas vezes.” </w:t>
      </w:r>
    </w:p>
    <w:p w:rsidR="00FA1BB4" w:rsidRPr="00AF5B80" w:rsidRDefault="00FA1BB4" w:rsidP="00FA1BB4">
      <w:pPr>
        <w:spacing w:after="0" w:line="240" w:lineRule="auto"/>
        <w:ind w:left="1140"/>
        <w:rPr>
          <w:i/>
          <w:sz w:val="22"/>
          <w:szCs w:val="22"/>
          <w:lang w:val="pt-PT"/>
        </w:rPr>
      </w:pPr>
    </w:p>
    <w:p w:rsidR="008F6F8B" w:rsidRPr="00151EBE" w:rsidRDefault="00930A06" w:rsidP="008C3548">
      <w:pPr>
        <w:spacing w:after="0" w:line="360" w:lineRule="auto"/>
        <w:rPr>
          <w:sz w:val="24"/>
          <w:szCs w:val="24"/>
          <w:lang w:val="pt-PT"/>
        </w:rPr>
      </w:pPr>
      <w:r>
        <w:rPr>
          <w:sz w:val="24"/>
          <w:szCs w:val="24"/>
          <w:lang w:val="pt-PT"/>
        </w:rPr>
        <w:t xml:space="preserve">     </w:t>
      </w:r>
      <w:r w:rsidR="008F6F8B" w:rsidRPr="00151EBE">
        <w:rPr>
          <w:sz w:val="24"/>
          <w:szCs w:val="24"/>
          <w:lang w:val="pt-PT"/>
        </w:rPr>
        <w:t>Sobre as expectativas de Bela relativamente à certificação de competências de nível secundário, Bela afirma:</w:t>
      </w:r>
    </w:p>
    <w:p w:rsidR="008F6F8B" w:rsidRPr="00AF5B80" w:rsidRDefault="008F6F8B" w:rsidP="00AF5B80">
      <w:pPr>
        <w:spacing w:after="0" w:line="240" w:lineRule="auto"/>
        <w:ind w:left="1134"/>
        <w:rPr>
          <w:i/>
          <w:sz w:val="22"/>
          <w:szCs w:val="22"/>
          <w:lang w:val="pt-PT"/>
        </w:rPr>
      </w:pPr>
      <w:r w:rsidRPr="00AF5B80">
        <w:rPr>
          <w:i/>
          <w:sz w:val="22"/>
          <w:szCs w:val="22"/>
          <w:lang w:val="pt-PT"/>
        </w:rPr>
        <w:t>“Era o que queria… Claro! Além de ganhar mais duzentos e tal euros… o que faço já fazia… mas ela [</w:t>
      </w:r>
      <w:r w:rsidRPr="00AF5B80">
        <w:rPr>
          <w:sz w:val="22"/>
          <w:szCs w:val="22"/>
          <w:lang w:val="pt-PT"/>
        </w:rPr>
        <w:t>a Directora</w:t>
      </w:r>
      <w:r w:rsidRPr="00AF5B80">
        <w:rPr>
          <w:i/>
          <w:sz w:val="22"/>
          <w:szCs w:val="22"/>
          <w:lang w:val="pt-PT"/>
        </w:rPr>
        <w:t>], entretanto, como gostava do meu trabalho… pôs-me no gabinete de apoio. Já não estou no sítio onde estava… houve mudanças, há uma directora nova… mas eu estava naquele gabinete, por uma questão de espaço, mas continuo a trabalhar com a habitação e com os serviços sociais… agora estou ali com ela, faço apoio administrativo à gestão, vou às vezes para o terreno, falar com as pessoas… quando é assim… às vezes… Gosto mais de fazer o que faço agora, porque faz-me… limpeza não me dá … apesar de eu gostar de fazer limpeza! Mas era mais puxado. Era muito trabalho… agora elas não fazem limpeza nenhuma! Nós não, nós tínhamos muita responsabilidade… chamavam-nos para todo o concelho e tínhamos que ir a muitos serviços da Câmara. Depois, como administrativa, eh … agora tenho uma responsabilidade maior… coisas mais resguardadas, mais segredos, mais próprias de uma directora e da informação que ela tem… sinto-me mais dignificada com este trabalho, sim!”</w:t>
      </w:r>
    </w:p>
    <w:p w:rsidR="008F6F8B" w:rsidRPr="002F6739" w:rsidRDefault="008F6F8B" w:rsidP="002F6739">
      <w:pPr>
        <w:spacing w:after="0" w:line="360" w:lineRule="auto"/>
        <w:rPr>
          <w:i/>
          <w:sz w:val="24"/>
          <w:szCs w:val="24"/>
          <w:lang w:val="pt-PT"/>
        </w:rPr>
      </w:pPr>
    </w:p>
    <w:p w:rsidR="00EA06CE" w:rsidRDefault="00930A06" w:rsidP="00EA06CE">
      <w:pPr>
        <w:spacing w:after="0" w:line="360" w:lineRule="auto"/>
        <w:ind w:left="46"/>
        <w:rPr>
          <w:sz w:val="24"/>
          <w:szCs w:val="24"/>
          <w:lang w:val="pt-PT"/>
        </w:rPr>
      </w:pPr>
      <w:r>
        <w:rPr>
          <w:sz w:val="24"/>
          <w:szCs w:val="24"/>
          <w:lang w:val="pt-PT"/>
        </w:rPr>
        <w:lastRenderedPageBreak/>
        <w:t xml:space="preserve">     </w:t>
      </w:r>
      <w:r w:rsidR="0091355F">
        <w:rPr>
          <w:sz w:val="24"/>
          <w:szCs w:val="24"/>
          <w:lang w:val="pt-PT"/>
        </w:rPr>
        <w:t xml:space="preserve">Em </w:t>
      </w:r>
      <w:r w:rsidR="006A49D0">
        <w:rPr>
          <w:sz w:val="24"/>
          <w:szCs w:val="24"/>
          <w:lang w:val="pt-PT"/>
        </w:rPr>
        <w:t>forma de síntese</w:t>
      </w:r>
      <w:r w:rsidR="0091355F">
        <w:rPr>
          <w:sz w:val="24"/>
          <w:szCs w:val="24"/>
          <w:lang w:val="pt-PT"/>
        </w:rPr>
        <w:t xml:space="preserve">, </w:t>
      </w:r>
      <w:r w:rsidR="00EA06CE">
        <w:rPr>
          <w:sz w:val="24"/>
          <w:szCs w:val="24"/>
          <w:lang w:val="pt-PT"/>
        </w:rPr>
        <w:t xml:space="preserve">os modelos familiares originais foram determinantes na estruturação de Bela, enquanto pessoa, e influirem as suas opções de vida: construiu uma família que, ainda que aparentemente tradicional, é já a expressão de grande abertura para a diferença e para o mundo. </w:t>
      </w:r>
    </w:p>
    <w:p w:rsidR="006A49D0" w:rsidRDefault="00930A06" w:rsidP="0091355F">
      <w:pPr>
        <w:spacing w:after="0" w:line="360" w:lineRule="auto"/>
        <w:ind w:left="46"/>
        <w:rPr>
          <w:sz w:val="24"/>
          <w:szCs w:val="24"/>
          <w:lang w:val="pt-PT"/>
        </w:rPr>
      </w:pPr>
      <w:r>
        <w:rPr>
          <w:sz w:val="24"/>
          <w:szCs w:val="24"/>
          <w:lang w:val="pt-PT"/>
        </w:rPr>
        <w:t xml:space="preserve">     </w:t>
      </w:r>
      <w:r w:rsidR="00EA06CE">
        <w:rPr>
          <w:sz w:val="24"/>
          <w:szCs w:val="24"/>
          <w:lang w:val="pt-PT"/>
        </w:rPr>
        <w:t xml:space="preserve">Bela </w:t>
      </w:r>
      <w:r w:rsidR="003A6FC1">
        <w:rPr>
          <w:sz w:val="24"/>
          <w:szCs w:val="24"/>
          <w:lang w:val="pt-PT"/>
        </w:rPr>
        <w:t xml:space="preserve">evidencia-se pelo seu envolvimento e empenho na busca de um percurso profissional que é marcado por uma postura de responsabilidade, capacidade de iniciativa e sentido crítico. O seu empenho em promover a mudança no sentido de uma maior justiça social e profissional promotora do </w:t>
      </w:r>
      <w:r w:rsidR="00EA06CE">
        <w:rPr>
          <w:sz w:val="24"/>
          <w:szCs w:val="24"/>
          <w:lang w:val="pt-PT"/>
        </w:rPr>
        <w:t>bem-estar</w:t>
      </w:r>
      <w:r w:rsidR="003A6FC1">
        <w:rPr>
          <w:sz w:val="24"/>
          <w:szCs w:val="24"/>
          <w:lang w:val="pt-PT"/>
        </w:rPr>
        <w:t xml:space="preserve"> comum traduz a forma como esta mulher se considera e se assume como pessoa e cidadã, ainda que tenha enfrentado diversas dificuldades resultantes da sua postura interventiva. </w:t>
      </w:r>
    </w:p>
    <w:p w:rsidR="00EA06CE" w:rsidRDefault="00930A06" w:rsidP="0091355F">
      <w:pPr>
        <w:spacing w:after="0" w:line="360" w:lineRule="auto"/>
        <w:ind w:left="46"/>
        <w:rPr>
          <w:sz w:val="24"/>
          <w:szCs w:val="24"/>
          <w:lang w:val="pt-PT"/>
        </w:rPr>
      </w:pPr>
      <w:r>
        <w:rPr>
          <w:sz w:val="24"/>
          <w:szCs w:val="24"/>
          <w:lang w:val="pt-PT"/>
        </w:rPr>
        <w:t xml:space="preserve">     </w:t>
      </w:r>
      <w:r w:rsidR="00EA06CE">
        <w:rPr>
          <w:sz w:val="24"/>
          <w:szCs w:val="24"/>
          <w:lang w:val="pt-PT"/>
        </w:rPr>
        <w:t>Tendo concluído o curso geral, deixou de estudar por opção própria e por desejar trabalhar e ganhar dinheiro, ainda que contrariando os desejos da sua família.</w:t>
      </w:r>
    </w:p>
    <w:p w:rsidR="0047086A" w:rsidRDefault="00930A06" w:rsidP="002F6739">
      <w:pPr>
        <w:spacing w:after="0" w:line="360" w:lineRule="auto"/>
        <w:rPr>
          <w:sz w:val="24"/>
          <w:szCs w:val="24"/>
          <w:lang w:val="pt-PT"/>
        </w:rPr>
      </w:pPr>
      <w:r>
        <w:rPr>
          <w:sz w:val="24"/>
          <w:szCs w:val="24"/>
          <w:lang w:val="pt-PT"/>
        </w:rPr>
        <w:t xml:space="preserve">     </w:t>
      </w:r>
      <w:r w:rsidR="00EA06CE">
        <w:rPr>
          <w:sz w:val="24"/>
          <w:szCs w:val="24"/>
          <w:lang w:val="pt-PT"/>
        </w:rPr>
        <w:t>Com condições de partida favoráveis, tendo em conta que Bela terminou a sua formação escolar no final dos anos 70, Bela acabou por vivenciar dificuldades diversas associadas à sua condição de mulher e ao seu envolvimento interventivo nas questões laborais e sociais. Neste</w:t>
      </w:r>
      <w:r w:rsidR="002F6739">
        <w:rPr>
          <w:sz w:val="24"/>
          <w:szCs w:val="24"/>
          <w:lang w:val="pt-PT"/>
        </w:rPr>
        <w:t>s</w:t>
      </w:r>
      <w:r w:rsidR="00EA06CE">
        <w:rPr>
          <w:sz w:val="24"/>
          <w:szCs w:val="24"/>
          <w:lang w:val="pt-PT"/>
        </w:rPr>
        <w:t xml:space="preserve"> contexto</w:t>
      </w:r>
      <w:r w:rsidR="002F6739">
        <w:rPr>
          <w:sz w:val="24"/>
          <w:szCs w:val="24"/>
          <w:lang w:val="pt-PT"/>
        </w:rPr>
        <w:t>s</w:t>
      </w:r>
      <w:r w:rsidR="00EA06CE">
        <w:rPr>
          <w:sz w:val="24"/>
          <w:szCs w:val="24"/>
          <w:lang w:val="pt-PT"/>
        </w:rPr>
        <w:t xml:space="preserve"> de dificuldade</w:t>
      </w:r>
      <w:r w:rsidR="002F6739">
        <w:rPr>
          <w:sz w:val="24"/>
          <w:szCs w:val="24"/>
          <w:lang w:val="pt-PT"/>
        </w:rPr>
        <w:t>s diversas</w:t>
      </w:r>
      <w:r w:rsidR="00EA06CE">
        <w:rPr>
          <w:sz w:val="24"/>
          <w:szCs w:val="24"/>
          <w:lang w:val="pt-PT"/>
        </w:rPr>
        <w:t>, Bela optou sempre pela mudança e pela busca incessante de melhores condições de trabalho, revelando uma constância que só se mant</w:t>
      </w:r>
      <w:r w:rsidR="002F6739">
        <w:rPr>
          <w:sz w:val="24"/>
          <w:szCs w:val="24"/>
          <w:lang w:val="pt-PT"/>
        </w:rPr>
        <w:t>eve</w:t>
      </w:r>
      <w:r w:rsidR="00EA06CE">
        <w:rPr>
          <w:sz w:val="24"/>
          <w:szCs w:val="24"/>
          <w:lang w:val="pt-PT"/>
        </w:rPr>
        <w:t xml:space="preserve"> pela sua autenticidade.</w:t>
      </w:r>
      <w:r w:rsidR="002F6739">
        <w:rPr>
          <w:sz w:val="24"/>
          <w:szCs w:val="24"/>
          <w:lang w:val="pt-PT"/>
        </w:rPr>
        <w:t xml:space="preserve"> Neste sentido, a sua requalificação traduz a continuidade de um percurso que Bela há muito desenhara para si.</w:t>
      </w:r>
    </w:p>
    <w:p w:rsidR="00930A06" w:rsidRDefault="00930A06" w:rsidP="002F6739">
      <w:pPr>
        <w:spacing w:after="0" w:line="360" w:lineRule="auto"/>
        <w:rPr>
          <w:sz w:val="24"/>
          <w:szCs w:val="24"/>
          <w:lang w:val="pt-PT"/>
        </w:rPr>
      </w:pPr>
    </w:p>
    <w:p w:rsidR="00930A06" w:rsidRDefault="00930A06" w:rsidP="002F6739">
      <w:pPr>
        <w:spacing w:after="0" w:line="360" w:lineRule="auto"/>
        <w:rPr>
          <w:sz w:val="24"/>
          <w:szCs w:val="24"/>
          <w:lang w:val="pt-PT"/>
        </w:rPr>
      </w:pPr>
    </w:p>
    <w:p w:rsidR="00930A06" w:rsidRDefault="00930A06" w:rsidP="002F6739">
      <w:pPr>
        <w:spacing w:after="0" w:line="360" w:lineRule="auto"/>
        <w:rPr>
          <w:sz w:val="24"/>
          <w:szCs w:val="24"/>
          <w:lang w:val="pt-PT"/>
        </w:rPr>
      </w:pPr>
    </w:p>
    <w:p w:rsidR="00930A06" w:rsidRDefault="00930A06" w:rsidP="002F6739">
      <w:pPr>
        <w:spacing w:after="0" w:line="360" w:lineRule="auto"/>
        <w:rPr>
          <w:sz w:val="24"/>
          <w:szCs w:val="24"/>
          <w:lang w:val="pt-PT"/>
        </w:rPr>
      </w:pPr>
    </w:p>
    <w:p w:rsidR="00930A06" w:rsidRDefault="00930A06" w:rsidP="002F6739">
      <w:pPr>
        <w:spacing w:after="0" w:line="360" w:lineRule="auto"/>
        <w:rPr>
          <w:sz w:val="24"/>
          <w:szCs w:val="24"/>
          <w:lang w:val="pt-PT"/>
        </w:rPr>
      </w:pPr>
    </w:p>
    <w:p w:rsidR="00930A06" w:rsidRDefault="00930A06" w:rsidP="002F6739">
      <w:pPr>
        <w:spacing w:after="0" w:line="360" w:lineRule="auto"/>
        <w:rPr>
          <w:sz w:val="24"/>
          <w:szCs w:val="24"/>
          <w:lang w:val="pt-PT"/>
        </w:rPr>
      </w:pPr>
    </w:p>
    <w:p w:rsidR="00930A06" w:rsidRDefault="00930A06" w:rsidP="002F6739">
      <w:pPr>
        <w:spacing w:after="0" w:line="360" w:lineRule="auto"/>
        <w:rPr>
          <w:sz w:val="24"/>
          <w:szCs w:val="24"/>
          <w:lang w:val="pt-PT"/>
        </w:rPr>
      </w:pPr>
    </w:p>
    <w:p w:rsidR="00930A06" w:rsidRDefault="00930A06" w:rsidP="002F6739">
      <w:pPr>
        <w:spacing w:after="0" w:line="360" w:lineRule="auto"/>
        <w:rPr>
          <w:sz w:val="24"/>
          <w:szCs w:val="24"/>
          <w:lang w:val="pt-PT"/>
        </w:rPr>
      </w:pPr>
    </w:p>
    <w:p w:rsidR="00930A06" w:rsidRDefault="00930A06" w:rsidP="002F6739">
      <w:pPr>
        <w:spacing w:after="0" w:line="360" w:lineRule="auto"/>
        <w:rPr>
          <w:sz w:val="24"/>
          <w:szCs w:val="24"/>
          <w:lang w:val="pt-PT"/>
        </w:rPr>
      </w:pPr>
    </w:p>
    <w:p w:rsidR="00930A06" w:rsidRDefault="00930A06" w:rsidP="002F6739">
      <w:pPr>
        <w:spacing w:after="0" w:line="360" w:lineRule="auto"/>
        <w:rPr>
          <w:sz w:val="24"/>
          <w:szCs w:val="24"/>
          <w:lang w:val="pt-PT"/>
        </w:rPr>
      </w:pPr>
    </w:p>
    <w:p w:rsidR="00930A06" w:rsidRDefault="00930A06" w:rsidP="002F6739">
      <w:pPr>
        <w:spacing w:after="0" w:line="360" w:lineRule="auto"/>
        <w:rPr>
          <w:sz w:val="24"/>
          <w:szCs w:val="24"/>
          <w:lang w:val="pt-PT"/>
        </w:rPr>
      </w:pPr>
    </w:p>
    <w:p w:rsidR="009D7051" w:rsidRPr="002F6739" w:rsidRDefault="009D7051" w:rsidP="002F6739">
      <w:pPr>
        <w:spacing w:after="0" w:line="360" w:lineRule="auto"/>
        <w:rPr>
          <w:rFonts w:cs="Arial"/>
          <w:sz w:val="24"/>
          <w:szCs w:val="24"/>
          <w:lang w:val="pt-PT"/>
        </w:rPr>
      </w:pPr>
    </w:p>
    <w:p w:rsidR="00AA7CD1" w:rsidRPr="00734E25" w:rsidRDefault="00AA7CD1" w:rsidP="006C6DFC">
      <w:pPr>
        <w:spacing w:line="360" w:lineRule="auto"/>
        <w:jc w:val="right"/>
        <w:rPr>
          <w:rFonts w:ascii="Calibri" w:eastAsia="Calibri" w:hAnsi="Calibri" w:cs="Times New Roman"/>
          <w:b/>
          <w:shadow/>
          <w:sz w:val="36"/>
          <w:szCs w:val="36"/>
          <w:lang w:val="pt-PT"/>
        </w:rPr>
      </w:pPr>
      <w:r w:rsidRPr="00734E25">
        <w:rPr>
          <w:rFonts w:ascii="Calibri" w:eastAsia="Calibri" w:hAnsi="Calibri" w:cs="Times New Roman"/>
          <w:b/>
          <w:shadow/>
          <w:sz w:val="36"/>
          <w:szCs w:val="36"/>
          <w:lang w:val="pt-PT"/>
        </w:rPr>
        <w:lastRenderedPageBreak/>
        <w:t>CONCLUSÃO</w:t>
      </w:r>
    </w:p>
    <w:p w:rsidR="00EE621E" w:rsidRDefault="00930A06" w:rsidP="00476C2E">
      <w:pPr>
        <w:spacing w:after="0" w:line="360" w:lineRule="auto"/>
        <w:rPr>
          <w:sz w:val="24"/>
          <w:szCs w:val="24"/>
          <w:lang w:val="pt-PT"/>
        </w:rPr>
      </w:pPr>
      <w:r>
        <w:rPr>
          <w:sz w:val="24"/>
          <w:szCs w:val="24"/>
          <w:lang w:val="pt-PT"/>
        </w:rPr>
        <w:t xml:space="preserve">     </w:t>
      </w:r>
      <w:r w:rsidR="00592E69">
        <w:rPr>
          <w:sz w:val="24"/>
          <w:szCs w:val="24"/>
          <w:lang w:val="pt-PT"/>
        </w:rPr>
        <w:t>Muitos do</w:t>
      </w:r>
      <w:r w:rsidR="00476C2E">
        <w:rPr>
          <w:sz w:val="24"/>
          <w:szCs w:val="24"/>
          <w:lang w:val="pt-PT"/>
        </w:rPr>
        <w:t xml:space="preserve">s preconceitos e </w:t>
      </w:r>
      <w:r w:rsidR="00592E69">
        <w:rPr>
          <w:sz w:val="24"/>
          <w:szCs w:val="24"/>
          <w:lang w:val="pt-PT"/>
        </w:rPr>
        <w:t>d</w:t>
      </w:r>
      <w:r w:rsidR="00476C2E">
        <w:rPr>
          <w:sz w:val="24"/>
          <w:szCs w:val="24"/>
          <w:lang w:val="pt-PT"/>
        </w:rPr>
        <w:t xml:space="preserve">os </w:t>
      </w:r>
      <w:r w:rsidR="00476C2E" w:rsidRPr="00476C2E">
        <w:rPr>
          <w:rFonts w:ascii="Calibri" w:eastAsia="Times New Roman" w:hAnsi="Calibri" w:cs="Times New Roman"/>
          <w:sz w:val="24"/>
          <w:szCs w:val="24"/>
          <w:lang w:val="pt-PT"/>
        </w:rPr>
        <w:t xml:space="preserve">estereótipos </w:t>
      </w:r>
      <w:r w:rsidR="007E6308">
        <w:rPr>
          <w:sz w:val="24"/>
          <w:szCs w:val="24"/>
          <w:lang w:val="pt-PT"/>
        </w:rPr>
        <w:t>ainda hoje associados ao sexo</w:t>
      </w:r>
      <w:r w:rsidR="00476C2E">
        <w:rPr>
          <w:sz w:val="24"/>
          <w:szCs w:val="24"/>
          <w:lang w:val="pt-PT"/>
        </w:rPr>
        <w:t xml:space="preserve"> feminino</w:t>
      </w:r>
      <w:r w:rsidR="00592E69">
        <w:rPr>
          <w:sz w:val="24"/>
          <w:szCs w:val="24"/>
          <w:lang w:val="pt-PT"/>
        </w:rPr>
        <w:t xml:space="preserve"> </w:t>
      </w:r>
      <w:r w:rsidR="00310F8B">
        <w:rPr>
          <w:sz w:val="24"/>
          <w:szCs w:val="24"/>
          <w:lang w:val="pt-PT"/>
        </w:rPr>
        <w:t xml:space="preserve">e que </w:t>
      </w:r>
      <w:r w:rsidR="00592E69">
        <w:rPr>
          <w:sz w:val="24"/>
          <w:szCs w:val="24"/>
          <w:lang w:val="pt-PT"/>
        </w:rPr>
        <w:t xml:space="preserve">condicionam </w:t>
      </w:r>
      <w:r w:rsidR="00476C2E" w:rsidRPr="00476C2E">
        <w:rPr>
          <w:rFonts w:ascii="Calibri" w:eastAsia="Times New Roman" w:hAnsi="Calibri" w:cs="Times New Roman"/>
          <w:sz w:val="24"/>
          <w:szCs w:val="24"/>
          <w:lang w:val="pt-PT"/>
        </w:rPr>
        <w:t xml:space="preserve">o projecto de vida </w:t>
      </w:r>
      <w:r w:rsidR="00476C2E">
        <w:rPr>
          <w:sz w:val="24"/>
          <w:szCs w:val="24"/>
          <w:lang w:val="pt-PT"/>
        </w:rPr>
        <w:t>das mulheres em geral, são, no contexto do mundo ocidental, da Europa e de Portugal, um legado do passado e a expressão da contradicção que marcou a emergência da modernidade</w:t>
      </w:r>
      <w:r w:rsidR="00476C2E" w:rsidRPr="00476C2E">
        <w:rPr>
          <w:rFonts w:ascii="Calibri" w:eastAsia="Times New Roman" w:hAnsi="Calibri" w:cs="Times New Roman"/>
          <w:sz w:val="24"/>
          <w:szCs w:val="24"/>
          <w:lang w:val="pt-PT"/>
        </w:rPr>
        <w:t xml:space="preserve">. </w:t>
      </w:r>
      <w:r w:rsidR="00310F8B">
        <w:rPr>
          <w:sz w:val="24"/>
          <w:szCs w:val="24"/>
          <w:lang w:val="pt-PT"/>
        </w:rPr>
        <w:t>De facto,</w:t>
      </w:r>
      <w:r w:rsidR="00592E69">
        <w:rPr>
          <w:sz w:val="24"/>
          <w:szCs w:val="24"/>
          <w:lang w:val="pt-PT"/>
        </w:rPr>
        <w:t xml:space="preserve"> o</w:t>
      </w:r>
      <w:r w:rsidR="00476C2E">
        <w:rPr>
          <w:sz w:val="24"/>
          <w:szCs w:val="24"/>
          <w:lang w:val="pt-PT"/>
        </w:rPr>
        <w:t xml:space="preserve"> século das luzes</w:t>
      </w:r>
      <w:r w:rsidR="00AF2772">
        <w:rPr>
          <w:sz w:val="24"/>
          <w:szCs w:val="24"/>
          <w:lang w:val="pt-PT"/>
        </w:rPr>
        <w:t>, sob o ide</w:t>
      </w:r>
      <w:r w:rsidR="00592E69">
        <w:rPr>
          <w:sz w:val="24"/>
          <w:szCs w:val="24"/>
          <w:lang w:val="pt-PT"/>
        </w:rPr>
        <w:t>a</w:t>
      </w:r>
      <w:r w:rsidR="00AF2772">
        <w:rPr>
          <w:sz w:val="24"/>
          <w:szCs w:val="24"/>
          <w:lang w:val="pt-PT"/>
        </w:rPr>
        <w:t>l</w:t>
      </w:r>
      <w:r w:rsidR="00592E69">
        <w:rPr>
          <w:sz w:val="24"/>
          <w:szCs w:val="24"/>
          <w:lang w:val="pt-PT"/>
        </w:rPr>
        <w:t xml:space="preserve"> da perfectibilidade humana baseada no conhecimento racional, no desenvolvimento científico e no valor da cultura e da educação</w:t>
      </w:r>
      <w:r w:rsidR="00310F8B">
        <w:rPr>
          <w:sz w:val="24"/>
          <w:szCs w:val="24"/>
          <w:lang w:val="pt-PT"/>
        </w:rPr>
        <w:t>,</w:t>
      </w:r>
      <w:r w:rsidR="00476C2E">
        <w:rPr>
          <w:sz w:val="24"/>
          <w:szCs w:val="24"/>
          <w:lang w:val="pt-PT"/>
        </w:rPr>
        <w:t xml:space="preserve"> </w:t>
      </w:r>
      <w:r w:rsidR="00064F1D">
        <w:rPr>
          <w:sz w:val="24"/>
          <w:szCs w:val="24"/>
          <w:lang w:val="pt-PT"/>
        </w:rPr>
        <w:t xml:space="preserve">foi determinante </w:t>
      </w:r>
      <w:r w:rsidR="00310F8B">
        <w:rPr>
          <w:sz w:val="24"/>
          <w:szCs w:val="24"/>
          <w:lang w:val="pt-PT"/>
        </w:rPr>
        <w:t xml:space="preserve">para </w:t>
      </w:r>
      <w:r w:rsidR="00AF2772">
        <w:rPr>
          <w:sz w:val="24"/>
          <w:szCs w:val="24"/>
          <w:lang w:val="pt-PT"/>
        </w:rPr>
        <w:t xml:space="preserve">o nascimento de </w:t>
      </w:r>
      <w:r w:rsidR="00310F8B">
        <w:rPr>
          <w:sz w:val="24"/>
          <w:szCs w:val="24"/>
          <w:lang w:val="pt-PT"/>
        </w:rPr>
        <w:t>a nova forma de pensar</w:t>
      </w:r>
      <w:r w:rsidR="00592E69">
        <w:rPr>
          <w:sz w:val="24"/>
          <w:szCs w:val="24"/>
          <w:lang w:val="pt-PT"/>
        </w:rPr>
        <w:t xml:space="preserve"> o mundo e a sociedade, </w:t>
      </w:r>
      <w:r w:rsidR="00AF2772">
        <w:rPr>
          <w:sz w:val="24"/>
          <w:szCs w:val="24"/>
          <w:lang w:val="pt-PT"/>
        </w:rPr>
        <w:t>abrindo</w:t>
      </w:r>
      <w:r w:rsidR="00592E69">
        <w:rPr>
          <w:sz w:val="24"/>
          <w:szCs w:val="24"/>
          <w:lang w:val="pt-PT"/>
        </w:rPr>
        <w:t xml:space="preserve"> </w:t>
      </w:r>
      <w:r w:rsidR="00310F8B">
        <w:rPr>
          <w:sz w:val="24"/>
          <w:szCs w:val="24"/>
          <w:lang w:val="pt-PT"/>
        </w:rPr>
        <w:t>caminho para a crítica ao conservadorismo e à tradição e para a defesa de um imaginário baseado na liberdade, na igualdade e na fraternidade que, no século X</w:t>
      </w:r>
      <w:r w:rsidR="007E6308">
        <w:rPr>
          <w:sz w:val="24"/>
          <w:szCs w:val="24"/>
          <w:lang w:val="pt-PT"/>
        </w:rPr>
        <w:t>VIII</w:t>
      </w:r>
      <w:r w:rsidR="00310F8B">
        <w:rPr>
          <w:sz w:val="24"/>
          <w:szCs w:val="24"/>
          <w:lang w:val="pt-PT"/>
        </w:rPr>
        <w:t xml:space="preserve">, </w:t>
      </w:r>
      <w:r w:rsidR="00AF2772">
        <w:rPr>
          <w:sz w:val="24"/>
          <w:szCs w:val="24"/>
          <w:lang w:val="pt-PT"/>
        </w:rPr>
        <w:t xml:space="preserve">culminou na Revolução Francesa. Na verdade, neste momento de </w:t>
      </w:r>
      <w:r w:rsidR="007E6308">
        <w:rPr>
          <w:sz w:val="24"/>
          <w:szCs w:val="24"/>
          <w:lang w:val="pt-PT"/>
        </w:rPr>
        <w:t>transformação</w:t>
      </w:r>
      <w:r w:rsidR="00AF2772">
        <w:rPr>
          <w:sz w:val="24"/>
          <w:szCs w:val="24"/>
          <w:lang w:val="pt-PT"/>
        </w:rPr>
        <w:t xml:space="preserve">, homens e mulheres envolveram-se no processo de mudança, lançando para a praça pública questões diversas, nomeadamente os direitos civis, a educação e, por consequência, a condição humana de homens e de mulheres. </w:t>
      </w:r>
      <w:r w:rsidR="00AF04AA">
        <w:rPr>
          <w:sz w:val="24"/>
          <w:szCs w:val="24"/>
          <w:lang w:val="pt-PT"/>
        </w:rPr>
        <w:t xml:space="preserve">Porém, se por um lado se deu uma mudança no modo de abordar e enquadrar as diferenças entre os sexos, por outro as assimetrias mantiveram-se pela perpetuação de paradigmas de diferenciação baseados na particularidade reprodutora da mulher e, por isso, </w:t>
      </w:r>
      <w:r w:rsidR="00EA4C72">
        <w:rPr>
          <w:sz w:val="24"/>
          <w:szCs w:val="24"/>
          <w:lang w:val="pt-PT"/>
        </w:rPr>
        <w:t>discriminadores</w:t>
      </w:r>
      <w:r w:rsidR="00AF04AA">
        <w:rPr>
          <w:sz w:val="24"/>
          <w:szCs w:val="24"/>
          <w:lang w:val="pt-PT"/>
        </w:rPr>
        <w:t>.</w:t>
      </w:r>
      <w:r w:rsidR="00EA4C72">
        <w:rPr>
          <w:sz w:val="24"/>
          <w:szCs w:val="24"/>
          <w:lang w:val="pt-PT"/>
        </w:rPr>
        <w:t xml:space="preserve"> É neste quadro de debate ideológico </w:t>
      </w:r>
      <w:r w:rsidR="009B5FFC">
        <w:rPr>
          <w:sz w:val="24"/>
          <w:szCs w:val="24"/>
          <w:lang w:val="pt-PT"/>
        </w:rPr>
        <w:t>em que ora se debatem valores de igualdade, ora d</w:t>
      </w:r>
      <w:r w:rsidR="00D1260A">
        <w:rPr>
          <w:sz w:val="24"/>
          <w:szCs w:val="24"/>
          <w:lang w:val="pt-PT"/>
        </w:rPr>
        <w:t>s</w:t>
      </w:r>
      <w:r w:rsidR="009B5FFC">
        <w:rPr>
          <w:sz w:val="24"/>
          <w:szCs w:val="24"/>
          <w:lang w:val="pt-PT"/>
        </w:rPr>
        <w:t xml:space="preserve">e defende a perpetuação de lógicas ancestrais, </w:t>
      </w:r>
      <w:r w:rsidR="00EA4C72">
        <w:rPr>
          <w:sz w:val="24"/>
          <w:szCs w:val="24"/>
          <w:lang w:val="pt-PT"/>
        </w:rPr>
        <w:t xml:space="preserve">que </w:t>
      </w:r>
      <w:r w:rsidR="009B5FFC">
        <w:rPr>
          <w:sz w:val="24"/>
          <w:szCs w:val="24"/>
          <w:lang w:val="pt-PT"/>
        </w:rPr>
        <w:t>Rousseau e Sylvain Maréchal, entre outras indvidualidades, homens e mulheres</w:t>
      </w:r>
      <w:r w:rsidR="00EA4C72">
        <w:rPr>
          <w:sz w:val="24"/>
          <w:szCs w:val="24"/>
          <w:lang w:val="pt-PT"/>
        </w:rPr>
        <w:t>,</w:t>
      </w:r>
      <w:r w:rsidR="009B5FFC">
        <w:rPr>
          <w:sz w:val="24"/>
          <w:szCs w:val="24"/>
          <w:lang w:val="pt-PT"/>
        </w:rPr>
        <w:t xml:space="preserve"> defendem uma educação diferenciada para o sexo feminino em consonância com os papéis que socialmente lhe são atribuídos e que estão invariavelmente confinados ao domínio doméstico e à maternidade. </w:t>
      </w:r>
      <w:r w:rsidR="00EE621E">
        <w:rPr>
          <w:sz w:val="24"/>
          <w:szCs w:val="24"/>
          <w:lang w:val="pt-PT"/>
        </w:rPr>
        <w:t>É nesta medida que</w:t>
      </w:r>
      <w:r w:rsidR="009B5FFC">
        <w:rPr>
          <w:sz w:val="24"/>
          <w:szCs w:val="24"/>
          <w:lang w:val="pt-PT"/>
        </w:rPr>
        <w:t xml:space="preserve"> a estruturação da modernidade e da sociedade democrática, ao mesmo tempo que se projecta no sentido da mudança e da abertura para novas formas de pensar, estar e agir no mundo, cria condições para a </w:t>
      </w:r>
      <w:r w:rsidR="00EE621E">
        <w:rPr>
          <w:sz w:val="24"/>
          <w:szCs w:val="24"/>
          <w:lang w:val="pt-PT"/>
        </w:rPr>
        <w:t>permanência de</w:t>
      </w:r>
      <w:r w:rsidR="009B5FFC">
        <w:rPr>
          <w:sz w:val="24"/>
          <w:szCs w:val="24"/>
          <w:lang w:val="pt-PT"/>
        </w:rPr>
        <w:t xml:space="preserve"> desigualdade</w:t>
      </w:r>
      <w:r w:rsidR="00EE621E">
        <w:rPr>
          <w:sz w:val="24"/>
          <w:szCs w:val="24"/>
          <w:lang w:val="pt-PT"/>
        </w:rPr>
        <w:t>s</w:t>
      </w:r>
      <w:r w:rsidR="009B5FFC">
        <w:rPr>
          <w:sz w:val="24"/>
          <w:szCs w:val="24"/>
          <w:lang w:val="pt-PT"/>
        </w:rPr>
        <w:t xml:space="preserve"> e para a </w:t>
      </w:r>
      <w:r w:rsidR="00EE621E">
        <w:rPr>
          <w:sz w:val="24"/>
          <w:szCs w:val="24"/>
          <w:lang w:val="pt-PT"/>
        </w:rPr>
        <w:t>perpetuação da lógica misógina.</w:t>
      </w:r>
      <w:r w:rsidR="009B5FFC">
        <w:rPr>
          <w:sz w:val="24"/>
          <w:szCs w:val="24"/>
          <w:lang w:val="pt-PT"/>
        </w:rPr>
        <w:t xml:space="preserve"> </w:t>
      </w:r>
      <w:r w:rsidR="00EE621E">
        <w:rPr>
          <w:sz w:val="24"/>
          <w:szCs w:val="24"/>
          <w:lang w:val="pt-PT"/>
        </w:rPr>
        <w:t>Assim, este paradoxo,</w:t>
      </w:r>
      <w:r w:rsidR="009B5FFC">
        <w:rPr>
          <w:sz w:val="24"/>
          <w:szCs w:val="24"/>
          <w:lang w:val="pt-PT"/>
        </w:rPr>
        <w:t xml:space="preserve"> </w:t>
      </w:r>
      <w:r w:rsidR="00EE621E">
        <w:rPr>
          <w:sz w:val="24"/>
          <w:szCs w:val="24"/>
          <w:lang w:val="pt-PT"/>
        </w:rPr>
        <w:t xml:space="preserve">que é, por um lado, a expressão do livre pensamento e, por outro, a permanência de lógicas baseadas numa organização social convenientemente baseada na desigualdade, abrem caminho para significativas mudanças sociais de que são exemplo os movimentos </w:t>
      </w:r>
      <w:r w:rsidR="007E6308">
        <w:rPr>
          <w:sz w:val="24"/>
          <w:szCs w:val="24"/>
          <w:lang w:val="pt-PT"/>
        </w:rPr>
        <w:t>de mulheres que, ao longo do século X</w:t>
      </w:r>
      <w:r w:rsidR="00EE621E">
        <w:rPr>
          <w:sz w:val="24"/>
          <w:szCs w:val="24"/>
          <w:lang w:val="pt-PT"/>
        </w:rPr>
        <w:t>X, lutaram pelos seus direitos enquanto cidadãs.</w:t>
      </w:r>
    </w:p>
    <w:p w:rsidR="000B2F17" w:rsidRDefault="00930A06" w:rsidP="00476C2E">
      <w:pPr>
        <w:spacing w:after="0" w:line="360" w:lineRule="auto"/>
        <w:rPr>
          <w:sz w:val="24"/>
          <w:szCs w:val="24"/>
          <w:lang w:val="pt-PT"/>
        </w:rPr>
      </w:pPr>
      <w:r>
        <w:rPr>
          <w:sz w:val="24"/>
          <w:szCs w:val="24"/>
          <w:lang w:val="pt-PT"/>
        </w:rPr>
        <w:lastRenderedPageBreak/>
        <w:t xml:space="preserve">     </w:t>
      </w:r>
      <w:r w:rsidR="00EE621E">
        <w:rPr>
          <w:sz w:val="24"/>
          <w:szCs w:val="24"/>
          <w:lang w:val="pt-PT"/>
        </w:rPr>
        <w:t>Este paradoxo é, afinal, o que marca todas as transformações que a sociedade moderna vivenciou ao longo do século XX até aos nossos dias. Entre a tradição e a inovação, a sociedade oci</w:t>
      </w:r>
      <w:r w:rsidR="00E62DD0">
        <w:rPr>
          <w:sz w:val="24"/>
          <w:szCs w:val="24"/>
          <w:lang w:val="pt-PT"/>
        </w:rPr>
        <w:t>dental foi marcada pela perpetuação de velhas concepções do mundo e do ser humano e por novas representações de homens e de mul</w:t>
      </w:r>
      <w:r w:rsidR="007E6308">
        <w:rPr>
          <w:sz w:val="24"/>
          <w:szCs w:val="24"/>
          <w:lang w:val="pt-PT"/>
        </w:rPr>
        <w:t>heres. Expressão desta contradi</w:t>
      </w:r>
      <w:r w:rsidR="00E62DD0">
        <w:rPr>
          <w:sz w:val="24"/>
          <w:szCs w:val="24"/>
          <w:lang w:val="pt-PT"/>
        </w:rPr>
        <w:t>ção é a forma como a Educação, considerada como uma forma de promover a igualdade social e a mudança no sentido da modernidade, foi, para a população feminina pensada de forma diferenciada e discriminadora pelo seu carácter redutor e limitador das escolhas individuais das mulheres</w:t>
      </w:r>
      <w:r w:rsidR="000B2F17">
        <w:rPr>
          <w:sz w:val="24"/>
          <w:szCs w:val="24"/>
          <w:lang w:val="pt-PT"/>
        </w:rPr>
        <w:t xml:space="preserve">, através de </w:t>
      </w:r>
      <w:r w:rsidR="00E62DD0">
        <w:rPr>
          <w:sz w:val="24"/>
          <w:szCs w:val="24"/>
          <w:lang w:val="pt-PT"/>
        </w:rPr>
        <w:t xml:space="preserve">currículos específicos </w:t>
      </w:r>
      <w:r w:rsidR="000B2F17">
        <w:rPr>
          <w:sz w:val="24"/>
          <w:szCs w:val="24"/>
          <w:lang w:val="pt-PT"/>
        </w:rPr>
        <w:t xml:space="preserve">direccionados para os papéis tradicionalmente associados à mulher: cuidar do lar, da família, dos filhos, gerir a casa e educar os filhos. Expressão da mesma contradição é a conquista do direito ao trabalho por parte das mulheres que, de forma progressiva, se viram confinadas a actividades associadas ao feminino, nomeadamente na área da saúde, da educação e do trabalho doméstico, facto que até aos nossos dias, se reflecte na menor valorização de actividades associadas ao feminino. </w:t>
      </w:r>
    </w:p>
    <w:p w:rsidR="00E62DD0" w:rsidRDefault="00930A06" w:rsidP="00476C2E">
      <w:pPr>
        <w:spacing w:after="0" w:line="360" w:lineRule="auto"/>
        <w:rPr>
          <w:sz w:val="24"/>
          <w:szCs w:val="24"/>
          <w:lang w:val="pt-PT"/>
        </w:rPr>
      </w:pPr>
      <w:r>
        <w:rPr>
          <w:sz w:val="24"/>
          <w:szCs w:val="24"/>
          <w:lang w:val="pt-PT"/>
        </w:rPr>
        <w:t xml:space="preserve">     </w:t>
      </w:r>
      <w:r w:rsidR="000B2F17">
        <w:rPr>
          <w:sz w:val="24"/>
          <w:szCs w:val="24"/>
          <w:lang w:val="pt-PT"/>
        </w:rPr>
        <w:t>Ainda que o século XX, com todas as transformações científicas, económicas, culturais, sociais e políticas que ocorreram, tenha proporcionad</w:t>
      </w:r>
      <w:r w:rsidR="007D66DE">
        <w:rPr>
          <w:sz w:val="24"/>
          <w:szCs w:val="24"/>
          <w:lang w:val="pt-PT"/>
        </w:rPr>
        <w:t>o</w:t>
      </w:r>
      <w:r w:rsidR="000B2F17">
        <w:rPr>
          <w:sz w:val="24"/>
          <w:szCs w:val="24"/>
          <w:lang w:val="pt-PT"/>
        </w:rPr>
        <w:t xml:space="preserve"> às mulheres uma gradual apropriação</w:t>
      </w:r>
      <w:r w:rsidR="007D66DE">
        <w:rPr>
          <w:sz w:val="24"/>
          <w:szCs w:val="24"/>
          <w:lang w:val="pt-PT"/>
        </w:rPr>
        <w:t xml:space="preserve"> das suas vidas,</w:t>
      </w:r>
      <w:r w:rsidR="000B2F17">
        <w:rPr>
          <w:sz w:val="24"/>
          <w:szCs w:val="24"/>
          <w:lang w:val="pt-PT"/>
        </w:rPr>
        <w:t xml:space="preserve"> do espaço público e uma crescente autonomia económica, existe uma herança de conceitos e preconceitos </w:t>
      </w:r>
      <w:r w:rsidR="007D66DE">
        <w:rPr>
          <w:sz w:val="24"/>
          <w:szCs w:val="24"/>
          <w:lang w:val="pt-PT"/>
        </w:rPr>
        <w:t>com expressão</w:t>
      </w:r>
      <w:r w:rsidR="000B2F17">
        <w:rPr>
          <w:sz w:val="24"/>
          <w:szCs w:val="24"/>
          <w:lang w:val="pt-PT"/>
        </w:rPr>
        <w:t xml:space="preserve"> </w:t>
      </w:r>
      <w:r w:rsidR="007D66DE">
        <w:rPr>
          <w:sz w:val="24"/>
          <w:szCs w:val="24"/>
          <w:lang w:val="pt-PT"/>
        </w:rPr>
        <w:t xml:space="preserve">na singularidade da vida privada das </w:t>
      </w:r>
      <w:r w:rsidR="000B2F17">
        <w:rPr>
          <w:sz w:val="24"/>
          <w:szCs w:val="24"/>
          <w:lang w:val="pt-PT"/>
        </w:rPr>
        <w:t>mulheres</w:t>
      </w:r>
      <w:r w:rsidR="007D66DE">
        <w:rPr>
          <w:sz w:val="24"/>
          <w:szCs w:val="24"/>
          <w:lang w:val="pt-PT"/>
        </w:rPr>
        <w:t xml:space="preserve">. </w:t>
      </w:r>
      <w:r w:rsidR="000454C7">
        <w:rPr>
          <w:sz w:val="24"/>
          <w:szCs w:val="24"/>
          <w:lang w:val="pt-PT"/>
        </w:rPr>
        <w:t>É neste sentido que</w:t>
      </w:r>
      <w:r w:rsidR="007D66DE">
        <w:rPr>
          <w:sz w:val="24"/>
          <w:szCs w:val="24"/>
          <w:lang w:val="pt-PT"/>
        </w:rPr>
        <w:t xml:space="preserve">, </w:t>
      </w:r>
      <w:r w:rsidR="000454C7">
        <w:rPr>
          <w:sz w:val="24"/>
          <w:szCs w:val="24"/>
          <w:lang w:val="pt-PT"/>
        </w:rPr>
        <w:t xml:space="preserve">quer </w:t>
      </w:r>
      <w:r w:rsidR="007D66DE">
        <w:rPr>
          <w:sz w:val="24"/>
          <w:szCs w:val="24"/>
          <w:lang w:val="pt-PT"/>
        </w:rPr>
        <w:t>a família, primeiro grupo de estruturação de uma identidade e de</w:t>
      </w:r>
      <w:r w:rsidR="000454C7">
        <w:rPr>
          <w:sz w:val="24"/>
          <w:szCs w:val="24"/>
          <w:lang w:val="pt-PT"/>
        </w:rPr>
        <w:t xml:space="preserve"> socialização, quer o meio se constituem como factores determinantes para a perpetuação de papéis tradicionais, muitas vezes baseados em lógicas de desigualdade, ou para a conquista de novos espaços de expressão e realização individuais.</w:t>
      </w:r>
    </w:p>
    <w:p w:rsidR="00E62DD0" w:rsidRDefault="00930A06" w:rsidP="00476C2E">
      <w:pPr>
        <w:spacing w:after="0" w:line="360" w:lineRule="auto"/>
        <w:rPr>
          <w:sz w:val="24"/>
          <w:szCs w:val="24"/>
          <w:lang w:val="pt-PT"/>
        </w:rPr>
      </w:pPr>
      <w:r>
        <w:rPr>
          <w:sz w:val="24"/>
          <w:szCs w:val="24"/>
          <w:lang w:val="pt-PT"/>
        </w:rPr>
        <w:t xml:space="preserve">     </w:t>
      </w:r>
      <w:r w:rsidR="00052ADC">
        <w:rPr>
          <w:sz w:val="24"/>
          <w:szCs w:val="24"/>
          <w:lang w:val="pt-PT"/>
        </w:rPr>
        <w:t xml:space="preserve">Em Portugal, tendo em conta a especificidade histórica e cultural do país no quadro europeu, as mulheres foram duplamente secundarizadas: primeiramente pela situação de pobreza geral do país que condicionou a implementação de um sistema de educação pública que lhes permitisse ter acesso à educação e, desta forma, a melhores condições de vida; depois pela prevalência de valores tradicionais e ancestrais, fundados em lógicas pouco questionadas, que confinam a mulher </w:t>
      </w:r>
      <w:r w:rsidR="00AC08C1">
        <w:rPr>
          <w:sz w:val="24"/>
          <w:szCs w:val="24"/>
          <w:lang w:val="pt-PT"/>
        </w:rPr>
        <w:t xml:space="preserve">à família, ao lar, aos filhos e à dependência económica. Apenas nos últimos vinte e cinco anos do século XX, a Educação se tornou acessível aos dois sexos e se generalizou a educação pública, </w:t>
      </w:r>
      <w:r w:rsidR="00AC08C1">
        <w:rPr>
          <w:sz w:val="24"/>
          <w:szCs w:val="24"/>
          <w:lang w:val="pt-PT"/>
        </w:rPr>
        <w:lastRenderedPageBreak/>
        <w:t xml:space="preserve">com o aumento da escolaridade básica. Contudo, o baixo nível cultural da população portuguesa condicionou, como condiciona ainda, a valorização da escola e da aprendizagem, nomeadamente para grande parte dos homens e, principalmente, das mulheres que nasceram antes do 25 de Abril. </w:t>
      </w:r>
    </w:p>
    <w:p w:rsidR="008F6F8B" w:rsidRDefault="00930A06" w:rsidP="008F6F8B">
      <w:pPr>
        <w:spacing w:after="0" w:line="360" w:lineRule="auto"/>
        <w:rPr>
          <w:rFonts w:cs="Arial"/>
          <w:sz w:val="24"/>
          <w:szCs w:val="24"/>
          <w:lang w:val="pt-PT"/>
        </w:rPr>
      </w:pPr>
      <w:r>
        <w:rPr>
          <w:rFonts w:cs="Arial"/>
          <w:sz w:val="24"/>
          <w:szCs w:val="24"/>
          <w:lang w:val="pt-PT"/>
        </w:rPr>
        <w:t xml:space="preserve">     </w:t>
      </w:r>
      <w:r w:rsidR="008F6F8B">
        <w:rPr>
          <w:rFonts w:cs="Arial"/>
          <w:sz w:val="24"/>
          <w:szCs w:val="24"/>
          <w:lang w:val="pt-PT"/>
        </w:rPr>
        <w:t>Os casos das duas mulheres que foram objecto de estudo neste trabalho apresentam marcas de continuidade e de ruptura em diversos níveis distintos. Considerando o enquadramento global de Portugal, tendo em conta os últimos cem anos, condicionalismos históricos, culturais, económicos e sociais reflectem-se nas duas histórias de vida.</w:t>
      </w:r>
    </w:p>
    <w:p w:rsidR="008F6F8B" w:rsidRDefault="00930A06" w:rsidP="008F6F8B">
      <w:pPr>
        <w:spacing w:after="0" w:line="360" w:lineRule="auto"/>
        <w:rPr>
          <w:rFonts w:cs="Arial"/>
          <w:sz w:val="24"/>
          <w:szCs w:val="24"/>
          <w:lang w:val="pt-PT"/>
        </w:rPr>
      </w:pPr>
      <w:r>
        <w:rPr>
          <w:rFonts w:cs="Arial"/>
          <w:sz w:val="24"/>
          <w:szCs w:val="24"/>
          <w:lang w:val="pt-PT"/>
        </w:rPr>
        <w:t xml:space="preserve">     </w:t>
      </w:r>
      <w:r w:rsidR="008F6F8B">
        <w:rPr>
          <w:rFonts w:cs="Arial"/>
          <w:sz w:val="24"/>
          <w:szCs w:val="24"/>
          <w:lang w:val="pt-PT"/>
        </w:rPr>
        <w:t>A primeira mulher, nascida nos anos sessenta, cresceu num meio rural próximo de Lisboa, numa família tradicional, sem recursos económicos e marcadamente violenta e sectária, no que se refere aos papéis de género. O seu percurso escolar foi breve, marcado pelas dificuldades a nível da língua materna, e terminou aos 12 anos, depois de concluída a antiga 4ª classe. Começou a sua vida profissional com a mesma idade, trabalhando em fábricas, no campo, na venda de produtos agrícolas, em refeitórios e, por último, na indústria aeronáutica, tendo enfrentado a situação de precariedade e de desemprego. Casou-se muito jovem, teve dois filhos e divorciou-se por não aceitar uma vivência marcada pela violência doméstica. Reconstruiu a sua vida, procurou assegurar a sua autonomia económica e manteve-se na sua terra natal, enfrentando recriminações e a condenação social do meio em que se integra. Inscreveu-se no programa Novas Oportunidades para realizar o sonho de “ir à escola”. Em 2008, esta adulta já tinha sido certificada ao nível do ensino básico e estava a iniciar um Curso de Educação de Adultos de nível secundário. Num percurso de vida marcado pela adversidade e por dificuldades, esta mulher revela uma considerável capacidade de adaptação e superação dos obstáculos, revelando-se uma resiliente.</w:t>
      </w:r>
    </w:p>
    <w:p w:rsidR="008F6F8B" w:rsidRDefault="00930A06" w:rsidP="008F6F8B">
      <w:pPr>
        <w:spacing w:after="0" w:line="360" w:lineRule="auto"/>
        <w:rPr>
          <w:rFonts w:cs="Arial"/>
          <w:sz w:val="24"/>
          <w:szCs w:val="24"/>
          <w:lang w:val="pt-PT"/>
        </w:rPr>
      </w:pPr>
      <w:r>
        <w:rPr>
          <w:rFonts w:cs="Arial"/>
          <w:sz w:val="24"/>
          <w:szCs w:val="24"/>
          <w:lang w:val="pt-PT"/>
        </w:rPr>
        <w:t xml:space="preserve">     </w:t>
      </w:r>
      <w:r w:rsidR="008F6F8B">
        <w:rPr>
          <w:rFonts w:cs="Arial"/>
          <w:sz w:val="24"/>
          <w:szCs w:val="24"/>
          <w:lang w:val="pt-PT"/>
        </w:rPr>
        <w:t xml:space="preserve">A segunda mulher, nasceu no final da década de 50 e cresceu num meio rural, no extremo norte do país, numa família com poder económico que advinha da exploração das terras que possuía. Teve oportunidade de estudar, mantendo memórias diversas da sua passagem pelo sistema educativo. Concluiu o curso geral no final dos anos 70 e iniciou a sua vida profissional por vontade própria, pelo desejo de começar a ganhar dinheiro, contrariando os desejos da família. Iniciou a sua actividade num aviário, onde lutou contra a precariedade das condições de trabalho e o incumprimento das leis </w:t>
      </w:r>
      <w:r w:rsidR="008F6F8B">
        <w:rPr>
          <w:rFonts w:cs="Arial"/>
          <w:sz w:val="24"/>
          <w:szCs w:val="24"/>
          <w:lang w:val="pt-PT"/>
        </w:rPr>
        <w:lastRenderedPageBreak/>
        <w:t xml:space="preserve">laborais. Trabalhou em estruturas sindicais no norte e no centro do país, na área dos serviços de limpeza. Trabalhou ainda em empresas de limpeza e em instituições de educação, como auxiliar, mantendo uma atitude crítica e interventiva na luta pelos seus direitos enquanto trabalhadora. Foi então trabalhar para a Câmara Municipal de Vila Franca de Xira, nos serviços de limpeza, tendo assumido de forma progressiva novas funções de carácter administrativo. Em 2005, abandonou a área das limpezas e inicia funções administrativas. Casou-se já adulta, assumindo o casamento como um projecto plural, constrói uma família culturalmente plural e revela uma grande ligação às suas origens. Numa busca constante de uma actividade que lhe proporcionasse não só autonomia financeira, como também satisfação pessoal, esta mulher aderiu ao Programa Novas Oportunidades no sentido de se requalificar e de viabilizar uma carreira que considerava possível. É um percurso de vida marcado por uma atitude interventiva transversal aos domínios privado e público. </w:t>
      </w:r>
    </w:p>
    <w:p w:rsidR="008F6F8B" w:rsidRDefault="00930A06" w:rsidP="008F6F8B">
      <w:pPr>
        <w:spacing w:after="0" w:line="360" w:lineRule="auto"/>
        <w:rPr>
          <w:rFonts w:cs="Arial"/>
          <w:sz w:val="24"/>
          <w:szCs w:val="24"/>
          <w:lang w:val="pt-PT"/>
        </w:rPr>
      </w:pPr>
      <w:r>
        <w:rPr>
          <w:rFonts w:cs="Arial"/>
          <w:sz w:val="24"/>
          <w:szCs w:val="24"/>
          <w:lang w:val="pt-PT"/>
        </w:rPr>
        <w:t xml:space="preserve">     </w:t>
      </w:r>
      <w:r w:rsidR="008F6F8B">
        <w:rPr>
          <w:rFonts w:cs="Arial"/>
          <w:sz w:val="24"/>
          <w:szCs w:val="24"/>
          <w:lang w:val="pt-PT"/>
        </w:rPr>
        <w:t xml:space="preserve">Na história de vida das duas mulheres existem aspectos recorrentes, nomeadamente na importância que as suas famílias de origem tiveram na sua estruturação enquanto pessoas e nos seus percursos de vida. </w:t>
      </w:r>
      <w:r w:rsidR="00ED2554">
        <w:rPr>
          <w:rFonts w:cs="Arial"/>
          <w:sz w:val="24"/>
          <w:szCs w:val="24"/>
          <w:lang w:val="pt-PT"/>
        </w:rPr>
        <w:t>Aliás</w:t>
      </w:r>
      <w:r w:rsidR="008F6F8B">
        <w:rPr>
          <w:rFonts w:cs="Arial"/>
          <w:sz w:val="24"/>
          <w:szCs w:val="24"/>
          <w:lang w:val="pt-PT"/>
        </w:rPr>
        <w:t>, as diferenças entre as duas famílias, o ponto de partida, definem condições para os percursos diferenciados de uma e de outra mulher:</w:t>
      </w:r>
    </w:p>
    <w:p w:rsidR="008F6F8B" w:rsidRDefault="008F6F8B" w:rsidP="00930A06">
      <w:pPr>
        <w:spacing w:after="0" w:line="360" w:lineRule="auto"/>
        <w:ind w:left="285"/>
        <w:rPr>
          <w:rFonts w:cs="Arial"/>
          <w:sz w:val="24"/>
          <w:szCs w:val="24"/>
          <w:lang w:val="pt-PT"/>
        </w:rPr>
      </w:pPr>
      <w:r>
        <w:rPr>
          <w:rFonts w:cs="Arial"/>
          <w:sz w:val="24"/>
          <w:szCs w:val="24"/>
          <w:lang w:val="pt-PT"/>
        </w:rPr>
        <w:t>- enquanto na primeira, a estrutura familiar tradicional se baseia em relações hierarquizadas e na autoridade da figura masculina, estando a figura feminina associada à submissão, à dependência e à ausência de autonomia individual, na segunda, a estrutura familiar, ainda que tradicional, estimula a independência, a capacidade de iniciativa e o sentido crítico;</w:t>
      </w:r>
    </w:p>
    <w:p w:rsidR="008F6F8B" w:rsidRDefault="008F6F8B" w:rsidP="00930A06">
      <w:pPr>
        <w:spacing w:after="0" w:line="360" w:lineRule="auto"/>
        <w:ind w:left="285"/>
        <w:rPr>
          <w:rFonts w:cs="Arial"/>
          <w:sz w:val="24"/>
          <w:szCs w:val="24"/>
          <w:lang w:val="pt-PT"/>
        </w:rPr>
      </w:pPr>
      <w:r>
        <w:rPr>
          <w:rFonts w:cs="Arial"/>
          <w:sz w:val="24"/>
          <w:szCs w:val="24"/>
          <w:lang w:val="pt-PT"/>
        </w:rPr>
        <w:t xml:space="preserve">- a primeira mulher teve um percurso escolar breve, tendo iniciado a sua vida profissional com a 4º classe, devido às limitações económicas da sua família de origem, enquanto a segunda concluiu o curso geral antes de integrar o mercado de trabalho; </w:t>
      </w:r>
    </w:p>
    <w:p w:rsidR="008F6F8B" w:rsidRDefault="008F6F8B" w:rsidP="00930A06">
      <w:pPr>
        <w:spacing w:after="0" w:line="360" w:lineRule="auto"/>
        <w:ind w:left="285"/>
        <w:rPr>
          <w:rFonts w:cs="Arial"/>
          <w:sz w:val="24"/>
          <w:szCs w:val="24"/>
          <w:lang w:val="pt-PT"/>
        </w:rPr>
      </w:pPr>
      <w:r>
        <w:rPr>
          <w:rFonts w:cs="Arial"/>
          <w:sz w:val="24"/>
          <w:szCs w:val="24"/>
          <w:lang w:val="pt-PT"/>
        </w:rPr>
        <w:t>- a integração no mercado de trabalho processou-se de forma diferenciada com as duas mulheres, pois a primeira teve o seu primeiro emprego com 12 anos, por ser necessário contribuir para o sustento da família, enquanto a segunda integrou o mercado de trabalho adulta, por opção própria e por desejar a sua autonomia financeira, indo contra os desejos da família;</w:t>
      </w:r>
    </w:p>
    <w:p w:rsidR="008F6F8B" w:rsidRDefault="008F6F8B" w:rsidP="00930A06">
      <w:pPr>
        <w:spacing w:after="0" w:line="360" w:lineRule="auto"/>
        <w:ind w:left="285"/>
        <w:rPr>
          <w:rFonts w:cs="Arial"/>
          <w:sz w:val="24"/>
          <w:szCs w:val="24"/>
          <w:lang w:val="pt-PT"/>
        </w:rPr>
      </w:pPr>
      <w:r>
        <w:rPr>
          <w:rFonts w:cs="Arial"/>
          <w:sz w:val="24"/>
          <w:szCs w:val="24"/>
          <w:lang w:val="pt-PT"/>
        </w:rPr>
        <w:lastRenderedPageBreak/>
        <w:t xml:space="preserve">- as relações conjugais de cada uma apresentam igualmente diferenças, uma vez que a primeira mulher casou ainda adolescente, para se libertar das dificuldades e da violência que marcavam a vivência na sua família de origem, quando a segundo casou adulta, por opção própria e tendo já assegurada a sua autonomia financeira. </w:t>
      </w:r>
    </w:p>
    <w:p w:rsidR="008F6F8B" w:rsidRDefault="00930A06" w:rsidP="008F6F8B">
      <w:pPr>
        <w:spacing w:after="0" w:line="360" w:lineRule="auto"/>
        <w:rPr>
          <w:rFonts w:eastAsia="Calibri"/>
          <w:sz w:val="24"/>
          <w:szCs w:val="24"/>
          <w:lang w:val="pt-PT"/>
        </w:rPr>
      </w:pPr>
      <w:r>
        <w:rPr>
          <w:rFonts w:cs="Arial"/>
          <w:sz w:val="24"/>
          <w:szCs w:val="24"/>
          <w:lang w:val="pt-PT"/>
        </w:rPr>
        <w:t xml:space="preserve">     </w:t>
      </w:r>
      <w:r w:rsidR="008F6F8B">
        <w:rPr>
          <w:rFonts w:cs="Arial"/>
          <w:sz w:val="24"/>
          <w:szCs w:val="24"/>
          <w:lang w:val="pt-PT"/>
        </w:rPr>
        <w:t xml:space="preserve">Estas adultas distinguem-se relativamente às condições de partida, na medida em que as características e os condicionalismos das famílias de origem marcam o seu percurso de vida a todos os níveis, nomeadamente no acesso à educação, à informação e à cultura. Sendo a </w:t>
      </w:r>
      <w:r w:rsidR="008F6F8B">
        <w:rPr>
          <w:rFonts w:eastAsia="Calibri"/>
          <w:sz w:val="24"/>
          <w:szCs w:val="24"/>
          <w:lang w:val="pt-PT"/>
        </w:rPr>
        <w:t xml:space="preserve">família, a escola e a sociedade três dimensões complementares de estruturação e de formação do ser humano, a breve passagem pela escola e pelo sistema formal de ensino de Alda coloca-a numa situação de desvantagem no processo de formação e autonomização individual ao mesmo tempo que hiperboliza o papel da família e da sua vivência </w:t>
      </w:r>
      <w:r w:rsidR="003F5411">
        <w:rPr>
          <w:rFonts w:eastAsia="Calibri"/>
          <w:sz w:val="24"/>
          <w:szCs w:val="24"/>
          <w:lang w:val="pt-PT"/>
        </w:rPr>
        <w:t>social – o mercado de trabalho.</w:t>
      </w:r>
      <w:r w:rsidR="008F6F8B">
        <w:rPr>
          <w:rFonts w:eastAsia="Calibri"/>
          <w:sz w:val="24"/>
          <w:szCs w:val="24"/>
          <w:lang w:val="pt-PT"/>
        </w:rPr>
        <w:t xml:space="preserve"> Ou seja, Alda foi claramente condicionada por conceitos e preconceitos relacionados com a educação das raparigas, ainda que tenha vivido num período em que a mudança no sentido da generalização do acesso à educação estava já em curso em Portugal. Bela, por sua vez, ainda que tenha concluído o curso geral, beneficiando de um contexto familiar mais favorável e aberto à educação e à cultura, vivenciou no contexto profissional dificuldades associadas aos mesmos conceitos e preconceitos que estigmatizam a mulher a actividades pouco valorizadas e mal remuneradas, nomeadamente a limpeza.</w:t>
      </w:r>
    </w:p>
    <w:p w:rsidR="008F6F8B" w:rsidRDefault="00930A06" w:rsidP="008F6F8B">
      <w:pPr>
        <w:spacing w:after="0" w:line="360" w:lineRule="auto"/>
        <w:rPr>
          <w:rFonts w:cs="Arial"/>
          <w:sz w:val="24"/>
          <w:szCs w:val="24"/>
          <w:lang w:val="pt-PT"/>
        </w:rPr>
      </w:pPr>
      <w:r>
        <w:rPr>
          <w:rFonts w:eastAsia="Calibri"/>
          <w:sz w:val="24"/>
          <w:szCs w:val="24"/>
          <w:lang w:val="pt-PT"/>
        </w:rPr>
        <w:t xml:space="preserve">      </w:t>
      </w:r>
      <w:r w:rsidR="008F6F8B">
        <w:rPr>
          <w:rFonts w:eastAsia="Calibri"/>
          <w:sz w:val="24"/>
          <w:szCs w:val="24"/>
          <w:lang w:val="pt-PT"/>
        </w:rPr>
        <w:t>Porém, as duas são distintas pela forma como se assumiram como mulheres trabalhadoras.</w:t>
      </w:r>
      <w:r w:rsidR="008F6F8B" w:rsidRPr="00776E8E">
        <w:rPr>
          <w:rFonts w:cs="Arial"/>
          <w:sz w:val="24"/>
          <w:szCs w:val="24"/>
          <w:lang w:val="pt-PT"/>
        </w:rPr>
        <w:t xml:space="preserve"> </w:t>
      </w:r>
      <w:r w:rsidR="008F6F8B">
        <w:rPr>
          <w:rFonts w:cs="Arial"/>
          <w:sz w:val="24"/>
          <w:szCs w:val="24"/>
          <w:lang w:val="pt-PT"/>
        </w:rPr>
        <w:t xml:space="preserve">A posição trabalhadora de uma e de outra </w:t>
      </w:r>
      <w:r w:rsidR="003F5411">
        <w:rPr>
          <w:rFonts w:cs="Arial"/>
          <w:sz w:val="24"/>
          <w:szCs w:val="24"/>
          <w:lang w:val="pt-PT"/>
        </w:rPr>
        <w:t>aparenta ser</w:t>
      </w:r>
      <w:r w:rsidR="008F6F8B">
        <w:rPr>
          <w:rFonts w:cs="Arial"/>
          <w:sz w:val="24"/>
          <w:szCs w:val="24"/>
          <w:lang w:val="pt-PT"/>
        </w:rPr>
        <w:t xml:space="preserve"> um reflexo da sua vivência familiar, uma vez que, face à entidade patronal, a primeira é zelosamente cumpridora e acatadora de ordens, enquanto a segunda é crítica, interventiva e reivindicativa, sendo pertinente relacionar as diferentes posturas com a oportunidade efectiva de aceder à educação, uma vez que o valor da aprendizagem é claramente determinante na forma como cada mulher se apropria do espaço social e da sua autonomia.</w:t>
      </w:r>
      <w:r w:rsidR="008F6F8B" w:rsidRPr="00776E8E">
        <w:rPr>
          <w:rFonts w:cs="Arial"/>
          <w:sz w:val="24"/>
          <w:szCs w:val="24"/>
          <w:lang w:val="pt-PT"/>
        </w:rPr>
        <w:t xml:space="preserve"> </w:t>
      </w:r>
      <w:r w:rsidR="008F6F8B">
        <w:rPr>
          <w:rFonts w:cs="Arial"/>
          <w:sz w:val="24"/>
          <w:szCs w:val="24"/>
          <w:lang w:val="pt-PT"/>
        </w:rPr>
        <w:t xml:space="preserve">Isto é, os casos de Alda e Bela constituem um espelho paradigmático sobre a importância das condições de origem e do valor da aprendizagem no grau de apropriação da vida das duas mulheres, nas dimensões pessoal e social. </w:t>
      </w:r>
    </w:p>
    <w:p w:rsidR="008F6F8B" w:rsidRDefault="00930A06" w:rsidP="008F6F8B">
      <w:pPr>
        <w:spacing w:after="0" w:line="360" w:lineRule="auto"/>
        <w:rPr>
          <w:rFonts w:eastAsia="Calibri"/>
          <w:sz w:val="24"/>
          <w:szCs w:val="24"/>
          <w:lang w:val="pt-PT"/>
        </w:rPr>
      </w:pPr>
      <w:r>
        <w:rPr>
          <w:rFonts w:eastAsia="Calibri"/>
          <w:sz w:val="24"/>
          <w:szCs w:val="24"/>
          <w:lang w:val="pt-PT"/>
        </w:rPr>
        <w:t xml:space="preserve">     </w:t>
      </w:r>
      <w:r w:rsidR="008F6F8B">
        <w:rPr>
          <w:rFonts w:eastAsia="Calibri"/>
          <w:sz w:val="24"/>
          <w:szCs w:val="24"/>
          <w:lang w:val="pt-PT"/>
        </w:rPr>
        <w:t>É então pertinente, na sequência do presente estudo, relacionar estas condições de partida com o impacto da Iniciativa Novas Oportunidades</w:t>
      </w:r>
      <w:r w:rsidR="003F5411">
        <w:rPr>
          <w:rFonts w:eastAsia="Calibri"/>
          <w:sz w:val="24"/>
          <w:szCs w:val="24"/>
          <w:lang w:val="pt-PT"/>
        </w:rPr>
        <w:t>,</w:t>
      </w:r>
      <w:r w:rsidR="008F6F8B">
        <w:rPr>
          <w:rFonts w:eastAsia="Calibri"/>
          <w:sz w:val="24"/>
          <w:szCs w:val="24"/>
          <w:lang w:val="pt-PT"/>
        </w:rPr>
        <w:t xml:space="preserve"> no geral</w:t>
      </w:r>
      <w:r w:rsidR="003F5411">
        <w:rPr>
          <w:rFonts w:eastAsia="Calibri"/>
          <w:sz w:val="24"/>
          <w:szCs w:val="24"/>
          <w:lang w:val="pt-PT"/>
        </w:rPr>
        <w:t>,</w:t>
      </w:r>
      <w:r w:rsidR="008F6F8B">
        <w:rPr>
          <w:rFonts w:eastAsia="Calibri"/>
          <w:sz w:val="24"/>
          <w:szCs w:val="24"/>
          <w:lang w:val="pt-PT"/>
        </w:rPr>
        <w:t xml:space="preserve"> e do processo </w:t>
      </w:r>
      <w:r w:rsidR="008F6F8B">
        <w:rPr>
          <w:rFonts w:eastAsia="Calibri"/>
          <w:sz w:val="24"/>
          <w:szCs w:val="24"/>
          <w:lang w:val="pt-PT"/>
        </w:rPr>
        <w:lastRenderedPageBreak/>
        <w:t xml:space="preserve">RVCC na vida destas duas mulheres, em particular. Considerando que este processo se baseia numa abordagem (auto)biográfica,  não é evidente que as duas mulheres se </w:t>
      </w:r>
      <w:r w:rsidR="003F5411">
        <w:rPr>
          <w:rFonts w:eastAsia="Calibri"/>
          <w:sz w:val="24"/>
          <w:szCs w:val="24"/>
          <w:lang w:val="pt-PT"/>
        </w:rPr>
        <w:t xml:space="preserve">tenham </w:t>
      </w:r>
      <w:r w:rsidR="008F6F8B">
        <w:rPr>
          <w:rFonts w:eastAsia="Calibri"/>
          <w:sz w:val="24"/>
          <w:szCs w:val="24"/>
          <w:lang w:val="pt-PT"/>
        </w:rPr>
        <w:t>apropria</w:t>
      </w:r>
      <w:r w:rsidR="003F5411">
        <w:rPr>
          <w:rFonts w:eastAsia="Calibri"/>
          <w:sz w:val="24"/>
          <w:szCs w:val="24"/>
          <w:lang w:val="pt-PT"/>
        </w:rPr>
        <w:t>do</w:t>
      </w:r>
      <w:r w:rsidR="008F6F8B">
        <w:rPr>
          <w:rFonts w:eastAsia="Calibri"/>
          <w:sz w:val="24"/>
          <w:szCs w:val="24"/>
          <w:lang w:val="pt-PT"/>
        </w:rPr>
        <w:t xml:space="preserve"> de si com e através do processo, ainda que haja indícios de que a necessidade de falar e escrever sobre a sua própria vida tenha levado à tomada de consciência de muitos aspectos relacionados com o seu carácter, com os seus saberes, com as oportunidades ou a falta delas, com as suas opções de vida e com o projecto de vida que tinham ou não para si. De facto, falar de si, para ambas, implicou falar das suas raízes, das pessoas q</w:t>
      </w:r>
      <w:r w:rsidR="003F5411">
        <w:rPr>
          <w:rFonts w:eastAsia="Calibri"/>
          <w:sz w:val="24"/>
          <w:szCs w:val="24"/>
          <w:lang w:val="pt-PT"/>
        </w:rPr>
        <w:t>ue foram referentes positivos e/</w:t>
      </w:r>
      <w:r w:rsidR="008F6F8B">
        <w:rPr>
          <w:rFonts w:eastAsia="Calibri"/>
          <w:sz w:val="24"/>
          <w:szCs w:val="24"/>
          <w:lang w:val="pt-PT"/>
        </w:rPr>
        <w:t xml:space="preserve">ou negativos, das razões que motivaram determinadas opções pessoais ou profissionais, das soluções encontradas para as dificuldades que tiveram de ultrapassar ao longo da vida, de forma contextualizada temporal, geográfica, social e historicamente. É desta forma que a resiliência da primeira, bem como o carácter interventivo da segunda marcam os discursos das duas mulheres na construção da sua autobiografia. Ou seja, estas marcas pessoais, que lhes proporcionaram capacidade de prosseguir com a sua vida, eram anteriores ao processo RVCC, ainda que se tenham tornado (mais) evidentes durante o próprio processo de construção e (re)construção do Portefólio Reflexivo de Aprendizagens. </w:t>
      </w:r>
    </w:p>
    <w:p w:rsidR="008F6F8B" w:rsidRDefault="00930A06" w:rsidP="008F6F8B">
      <w:pPr>
        <w:spacing w:after="0" w:line="360" w:lineRule="auto"/>
        <w:rPr>
          <w:rFonts w:eastAsia="Times New Roman" w:cs="Times New Roman"/>
          <w:sz w:val="24"/>
          <w:szCs w:val="24"/>
          <w:lang w:val="pt-PT"/>
        </w:rPr>
      </w:pPr>
      <w:r>
        <w:rPr>
          <w:rFonts w:cs="Arial"/>
          <w:sz w:val="24"/>
          <w:szCs w:val="24"/>
          <w:lang w:val="pt-PT"/>
        </w:rPr>
        <w:t xml:space="preserve">     </w:t>
      </w:r>
      <w:r w:rsidR="008F6F8B" w:rsidRPr="00BC49C0">
        <w:rPr>
          <w:rFonts w:cs="Arial"/>
          <w:sz w:val="24"/>
          <w:szCs w:val="24"/>
          <w:lang w:val="pt-PT"/>
        </w:rPr>
        <w:t>Por outro lado, a partir das biografias das duas mulheres, é</w:t>
      </w:r>
      <w:r w:rsidR="008F6F8B" w:rsidRPr="00BC49C0">
        <w:rPr>
          <w:rFonts w:eastAsia="Times New Roman" w:cs="Times New Roman"/>
          <w:sz w:val="24"/>
          <w:szCs w:val="24"/>
          <w:lang w:val="pt-PT"/>
        </w:rPr>
        <w:t xml:space="preserve"> possível afirmar que persistem estereótipos relativamente ao </w:t>
      </w:r>
      <w:r w:rsidR="007E6308">
        <w:rPr>
          <w:rFonts w:eastAsia="Times New Roman" w:cs="Times New Roman"/>
          <w:sz w:val="24"/>
          <w:szCs w:val="24"/>
          <w:lang w:val="pt-PT"/>
        </w:rPr>
        <w:t>sexo</w:t>
      </w:r>
      <w:r w:rsidR="008F6F8B" w:rsidRPr="00BC49C0">
        <w:rPr>
          <w:rFonts w:eastAsia="Times New Roman" w:cs="Times New Roman"/>
          <w:sz w:val="24"/>
          <w:szCs w:val="24"/>
          <w:lang w:val="pt-PT"/>
        </w:rPr>
        <w:t xml:space="preserve"> feminino que condiciona</w:t>
      </w:r>
      <w:r w:rsidR="008F6F8B">
        <w:rPr>
          <w:rFonts w:eastAsia="Times New Roman" w:cs="Times New Roman"/>
          <w:sz w:val="24"/>
          <w:szCs w:val="24"/>
          <w:lang w:val="pt-PT"/>
        </w:rPr>
        <w:t>ram e condicionam</w:t>
      </w:r>
      <w:r w:rsidR="008F6F8B" w:rsidRPr="00BC49C0">
        <w:rPr>
          <w:rFonts w:eastAsia="Times New Roman" w:cs="Times New Roman"/>
          <w:sz w:val="24"/>
          <w:szCs w:val="24"/>
          <w:lang w:val="pt-PT"/>
        </w:rPr>
        <w:t xml:space="preserve"> quer a sua dimensão pessoal quer a sua dimensão social e profissional. Os papéis assumidos por elas confirmam a perpetuação de funções e actividades associadas à mulher e à condição d</w:t>
      </w:r>
      <w:r w:rsidR="008F6F8B">
        <w:rPr>
          <w:rFonts w:eastAsia="Times New Roman" w:cs="Times New Roman"/>
          <w:sz w:val="24"/>
          <w:szCs w:val="24"/>
          <w:lang w:val="pt-PT"/>
        </w:rPr>
        <w:t>a</w:t>
      </w:r>
      <w:r w:rsidR="008F6F8B" w:rsidRPr="00BC49C0">
        <w:rPr>
          <w:rFonts w:eastAsia="Times New Roman" w:cs="Times New Roman"/>
          <w:sz w:val="24"/>
          <w:szCs w:val="24"/>
          <w:lang w:val="pt-PT"/>
        </w:rPr>
        <w:t xml:space="preserve"> mulher. A forma como se auto designam, o que valorizam relativamente à sua experiência de vida, bem como aquilo que consideram importante para si, permite</w:t>
      </w:r>
      <w:r w:rsidR="00ED2554">
        <w:rPr>
          <w:rFonts w:eastAsia="Times New Roman" w:cs="Times New Roman"/>
          <w:sz w:val="24"/>
          <w:szCs w:val="24"/>
          <w:lang w:val="pt-PT"/>
        </w:rPr>
        <w:t>m</w:t>
      </w:r>
      <w:r w:rsidR="008F6F8B" w:rsidRPr="00BC49C0">
        <w:rPr>
          <w:rFonts w:eastAsia="Times New Roman" w:cs="Times New Roman"/>
          <w:sz w:val="24"/>
          <w:szCs w:val="24"/>
          <w:lang w:val="pt-PT"/>
        </w:rPr>
        <w:t xml:space="preserve"> concluir que, quer pelo universo semântico que domina os discursos das duas adultas, quer pelo discurso valorativo que utilizam quando se referem a si próprias, aos outros e ao mundo, </w:t>
      </w:r>
      <w:r w:rsidR="008F6F8B">
        <w:rPr>
          <w:rFonts w:eastAsia="Times New Roman" w:cs="Times New Roman"/>
          <w:sz w:val="24"/>
          <w:szCs w:val="24"/>
          <w:lang w:val="pt-PT"/>
        </w:rPr>
        <w:t>conservam</w:t>
      </w:r>
      <w:r w:rsidR="008F6F8B" w:rsidRPr="00BC49C0">
        <w:rPr>
          <w:rFonts w:eastAsia="Times New Roman" w:cs="Times New Roman"/>
          <w:sz w:val="24"/>
          <w:szCs w:val="24"/>
          <w:lang w:val="pt-PT"/>
        </w:rPr>
        <w:t xml:space="preserve"> conceitos aprendidos </w:t>
      </w:r>
      <w:r w:rsidR="008F6F8B">
        <w:rPr>
          <w:rFonts w:eastAsia="Times New Roman" w:cs="Times New Roman"/>
          <w:sz w:val="24"/>
          <w:szCs w:val="24"/>
          <w:lang w:val="pt-PT"/>
        </w:rPr>
        <w:t xml:space="preserve">que, vindos do passado, estão ainda </w:t>
      </w:r>
      <w:r w:rsidR="008F6F8B" w:rsidRPr="00BC49C0">
        <w:rPr>
          <w:rFonts w:eastAsia="Times New Roman" w:cs="Times New Roman"/>
          <w:sz w:val="24"/>
          <w:szCs w:val="24"/>
          <w:lang w:val="pt-PT"/>
        </w:rPr>
        <w:t xml:space="preserve">associados ao feminino. Contudo, há indícios que apontam para uma nova consciência de si, como pessoas e como cidadãs, </w:t>
      </w:r>
      <w:r w:rsidR="008F6F8B">
        <w:rPr>
          <w:rFonts w:eastAsia="Times New Roman" w:cs="Times New Roman"/>
          <w:sz w:val="24"/>
          <w:szCs w:val="24"/>
          <w:lang w:val="pt-PT"/>
        </w:rPr>
        <w:t xml:space="preserve">uma vez que as mesmas vão </w:t>
      </w:r>
      <w:r w:rsidR="008F6F8B" w:rsidRPr="00BC49C0">
        <w:rPr>
          <w:rFonts w:eastAsia="Times New Roman" w:cs="Times New Roman"/>
          <w:sz w:val="24"/>
          <w:szCs w:val="24"/>
          <w:lang w:val="pt-PT"/>
        </w:rPr>
        <w:t>resistindo às dificuldades, ultrapassando</w:t>
      </w:r>
      <w:r w:rsidR="008F6F8B">
        <w:rPr>
          <w:rFonts w:eastAsia="Times New Roman" w:cs="Times New Roman"/>
          <w:sz w:val="24"/>
          <w:szCs w:val="24"/>
          <w:lang w:val="pt-PT"/>
        </w:rPr>
        <w:t xml:space="preserve"> os obstáculos</w:t>
      </w:r>
      <w:r w:rsidR="008F6F8B" w:rsidRPr="00BC49C0">
        <w:rPr>
          <w:rFonts w:eastAsia="Times New Roman" w:cs="Times New Roman"/>
          <w:sz w:val="24"/>
          <w:szCs w:val="24"/>
          <w:lang w:val="pt-PT"/>
        </w:rPr>
        <w:t xml:space="preserve">, assumindo-se personagens e protagonistas </w:t>
      </w:r>
      <w:r w:rsidR="008F6F8B">
        <w:rPr>
          <w:rFonts w:eastAsia="Times New Roman" w:cs="Times New Roman"/>
          <w:sz w:val="24"/>
          <w:szCs w:val="24"/>
          <w:lang w:val="pt-PT"/>
        </w:rPr>
        <w:t>n</w:t>
      </w:r>
      <w:r w:rsidR="008F6F8B" w:rsidRPr="00BC49C0">
        <w:rPr>
          <w:rFonts w:eastAsia="Times New Roman" w:cs="Times New Roman"/>
          <w:sz w:val="24"/>
          <w:szCs w:val="24"/>
          <w:lang w:val="pt-PT"/>
        </w:rPr>
        <w:t xml:space="preserve">a </w:t>
      </w:r>
      <w:r w:rsidR="008F6F8B">
        <w:rPr>
          <w:rFonts w:eastAsia="Times New Roman" w:cs="Times New Roman"/>
          <w:sz w:val="24"/>
          <w:szCs w:val="24"/>
          <w:lang w:val="pt-PT"/>
        </w:rPr>
        <w:t xml:space="preserve">sua </w:t>
      </w:r>
      <w:r w:rsidR="008F6F8B" w:rsidRPr="00BC49C0">
        <w:rPr>
          <w:rFonts w:eastAsia="Times New Roman" w:cs="Times New Roman"/>
          <w:sz w:val="24"/>
          <w:szCs w:val="24"/>
          <w:lang w:val="pt-PT"/>
        </w:rPr>
        <w:t xml:space="preserve">vida familiar, </w:t>
      </w:r>
      <w:r w:rsidR="008F6F8B">
        <w:rPr>
          <w:rFonts w:eastAsia="Times New Roman" w:cs="Times New Roman"/>
          <w:sz w:val="24"/>
          <w:szCs w:val="24"/>
          <w:lang w:val="pt-PT"/>
        </w:rPr>
        <w:t xml:space="preserve">social, </w:t>
      </w:r>
      <w:r w:rsidR="008F6F8B" w:rsidRPr="00BC49C0">
        <w:rPr>
          <w:rFonts w:eastAsia="Times New Roman" w:cs="Times New Roman"/>
          <w:sz w:val="24"/>
          <w:szCs w:val="24"/>
          <w:lang w:val="pt-PT"/>
        </w:rPr>
        <w:t xml:space="preserve">profissional e, acima de tudo, </w:t>
      </w:r>
      <w:r w:rsidR="008F6F8B">
        <w:rPr>
          <w:rFonts w:eastAsia="Times New Roman" w:cs="Times New Roman"/>
          <w:sz w:val="24"/>
          <w:szCs w:val="24"/>
          <w:lang w:val="pt-PT"/>
        </w:rPr>
        <w:t>na sua valorização</w:t>
      </w:r>
      <w:r w:rsidR="003F5411">
        <w:rPr>
          <w:rFonts w:eastAsia="Times New Roman" w:cs="Times New Roman"/>
          <w:sz w:val="24"/>
          <w:szCs w:val="24"/>
          <w:lang w:val="pt-PT"/>
        </w:rPr>
        <w:t xml:space="preserve"> e requalificação</w:t>
      </w:r>
      <w:r w:rsidR="008F6F8B">
        <w:rPr>
          <w:rFonts w:eastAsia="Times New Roman" w:cs="Times New Roman"/>
          <w:sz w:val="24"/>
          <w:szCs w:val="24"/>
          <w:lang w:val="pt-PT"/>
        </w:rPr>
        <w:t xml:space="preserve">. Sendo estes discursos individuais a expressão de seres humanos em transformação, o processo RVCC constitui-se como uma efectiva </w:t>
      </w:r>
      <w:r w:rsidR="008F6F8B">
        <w:rPr>
          <w:rFonts w:eastAsia="Times New Roman" w:cs="Times New Roman"/>
          <w:sz w:val="24"/>
          <w:szCs w:val="24"/>
          <w:lang w:val="pt-PT"/>
        </w:rPr>
        <w:lastRenderedPageBreak/>
        <w:t xml:space="preserve">oportunidade para o processo de apropriação das suas vidas no sentido da conquista de uma maior autonomia, nomeadamente a nível económico e, por conseguinte, a nível pessoal, social e profissional. </w:t>
      </w:r>
    </w:p>
    <w:p w:rsidR="008F6F8B" w:rsidRDefault="00930A06" w:rsidP="008F6F8B">
      <w:pPr>
        <w:spacing w:after="0" w:line="360" w:lineRule="auto"/>
        <w:rPr>
          <w:rFonts w:eastAsia="Times New Roman" w:cs="Times New Roman"/>
          <w:sz w:val="24"/>
          <w:szCs w:val="24"/>
          <w:lang w:val="pt-PT"/>
        </w:rPr>
      </w:pPr>
      <w:r>
        <w:rPr>
          <w:rFonts w:eastAsia="Times New Roman" w:cs="Times New Roman"/>
          <w:sz w:val="24"/>
          <w:szCs w:val="24"/>
          <w:lang w:val="pt-PT"/>
        </w:rPr>
        <w:t xml:space="preserve">     </w:t>
      </w:r>
      <w:r w:rsidR="008F6F8B">
        <w:rPr>
          <w:rFonts w:eastAsia="Times New Roman" w:cs="Times New Roman"/>
          <w:sz w:val="24"/>
          <w:szCs w:val="24"/>
          <w:lang w:val="pt-PT"/>
        </w:rPr>
        <w:t xml:space="preserve">Salienta-se ainda que, no que se refere às expectativas que as duas adultas tinham relativamente ao processo RVCC, há que apontar aspectos positivos e aspectos negativos. </w:t>
      </w:r>
    </w:p>
    <w:p w:rsidR="008F6F8B" w:rsidRDefault="00930A06" w:rsidP="008F6F8B">
      <w:pPr>
        <w:spacing w:after="0" w:line="360" w:lineRule="auto"/>
        <w:rPr>
          <w:rFonts w:eastAsia="Times New Roman" w:cs="Times New Roman"/>
          <w:sz w:val="24"/>
          <w:szCs w:val="24"/>
          <w:lang w:val="pt-PT"/>
        </w:rPr>
      </w:pPr>
      <w:r>
        <w:rPr>
          <w:rFonts w:eastAsia="Times New Roman" w:cs="Times New Roman"/>
          <w:sz w:val="24"/>
          <w:szCs w:val="24"/>
          <w:lang w:val="pt-PT"/>
        </w:rPr>
        <w:t xml:space="preserve">     </w:t>
      </w:r>
      <w:r w:rsidR="008F6F8B">
        <w:rPr>
          <w:rFonts w:eastAsia="Times New Roman" w:cs="Times New Roman"/>
          <w:sz w:val="24"/>
          <w:szCs w:val="24"/>
          <w:lang w:val="pt-PT"/>
        </w:rPr>
        <w:t>Como aspecto positivo, é relevante referir que ambas procuravam, com a sua certificação, melhores condições profissionais, melhor remuneração e possibilidades de progressão. Concluído o processo, ambas foram reclassificadas profissionalmente, com expressão real na remuneração do seu trabalho.</w:t>
      </w:r>
    </w:p>
    <w:p w:rsidR="008F6F8B" w:rsidRDefault="00930A06" w:rsidP="008F6F8B">
      <w:pPr>
        <w:spacing w:after="0" w:line="360" w:lineRule="auto"/>
        <w:rPr>
          <w:rFonts w:eastAsia="Times New Roman" w:cs="Times New Roman"/>
          <w:sz w:val="24"/>
          <w:szCs w:val="24"/>
          <w:lang w:val="pt-PT"/>
        </w:rPr>
      </w:pPr>
      <w:r>
        <w:rPr>
          <w:rFonts w:eastAsia="Times New Roman" w:cs="Times New Roman"/>
          <w:sz w:val="24"/>
          <w:szCs w:val="24"/>
          <w:lang w:val="pt-PT"/>
        </w:rPr>
        <w:t xml:space="preserve">     </w:t>
      </w:r>
      <w:r w:rsidR="008F6F8B">
        <w:rPr>
          <w:rFonts w:eastAsia="Times New Roman" w:cs="Times New Roman"/>
          <w:sz w:val="24"/>
          <w:szCs w:val="24"/>
          <w:lang w:val="pt-PT"/>
        </w:rPr>
        <w:t>As diferenças entre uma e outra residem no facto da adulta de nível secundário manifestar claramente as suas intenções de integrar uma carreira que lhe proporcion</w:t>
      </w:r>
      <w:r w:rsidR="003F5411">
        <w:rPr>
          <w:rFonts w:eastAsia="Times New Roman" w:cs="Times New Roman"/>
          <w:sz w:val="24"/>
          <w:szCs w:val="24"/>
          <w:lang w:val="pt-PT"/>
        </w:rPr>
        <w:t>e</w:t>
      </w:r>
      <w:r w:rsidR="008F6F8B">
        <w:rPr>
          <w:rFonts w:eastAsia="Times New Roman" w:cs="Times New Roman"/>
          <w:sz w:val="24"/>
          <w:szCs w:val="24"/>
          <w:lang w:val="pt-PT"/>
        </w:rPr>
        <w:t xml:space="preserve"> maior satisfação pessoal e que constitu</w:t>
      </w:r>
      <w:r w:rsidR="003F5411">
        <w:rPr>
          <w:rFonts w:eastAsia="Times New Roman" w:cs="Times New Roman"/>
          <w:sz w:val="24"/>
          <w:szCs w:val="24"/>
          <w:lang w:val="pt-PT"/>
        </w:rPr>
        <w:t>a</w:t>
      </w:r>
      <w:r w:rsidR="008F6F8B">
        <w:rPr>
          <w:rFonts w:eastAsia="Times New Roman" w:cs="Times New Roman"/>
          <w:sz w:val="24"/>
          <w:szCs w:val="24"/>
          <w:lang w:val="pt-PT"/>
        </w:rPr>
        <w:t xml:space="preserve"> um maior desafio intelectual, o que veio a acontecer no ano em que concluiu o processo. A adulta certificada de nível básico não apresentou nenhum projecto profissional concreto, mas manifestou o desejo de concluir o ensino básico, de ‘voltar à escola’ e de aprender, facto que por si só constituiu uma fonte de satisfação pessoal. Acrescentou ainda a que a ausência de horários rígidos e predefinidos constituiu uma verdadeira oportunidade por viabilizar o cumprimento dos seus deveres profissionais e a integração do processo. Porém, esta última nunca verbalizou claramente os seus desejos ou as suas expectativas, deixando implícito que novas possibilidades se apresentavam, o que revel</w:t>
      </w:r>
      <w:r w:rsidR="003F5411">
        <w:rPr>
          <w:rFonts w:eastAsia="Times New Roman" w:cs="Times New Roman"/>
          <w:sz w:val="24"/>
          <w:szCs w:val="24"/>
          <w:lang w:val="pt-PT"/>
        </w:rPr>
        <w:t>a</w:t>
      </w:r>
      <w:r w:rsidR="008F6F8B">
        <w:rPr>
          <w:rFonts w:eastAsia="Times New Roman" w:cs="Times New Roman"/>
          <w:sz w:val="24"/>
          <w:szCs w:val="24"/>
          <w:lang w:val="pt-PT"/>
        </w:rPr>
        <w:t xml:space="preserve"> falta de segurança na verbalização das mesmas. </w:t>
      </w:r>
    </w:p>
    <w:p w:rsidR="008F6F8B" w:rsidRPr="001F3492" w:rsidRDefault="00930A06" w:rsidP="008F6F8B">
      <w:pPr>
        <w:spacing w:after="0" w:line="360" w:lineRule="auto"/>
        <w:rPr>
          <w:rFonts w:eastAsia="Times New Roman" w:cs="Times New Roman"/>
          <w:sz w:val="24"/>
          <w:szCs w:val="24"/>
          <w:lang w:val="pt-PT"/>
        </w:rPr>
      </w:pPr>
      <w:r>
        <w:rPr>
          <w:rFonts w:eastAsia="Times New Roman" w:cs="Times New Roman"/>
          <w:sz w:val="24"/>
          <w:szCs w:val="24"/>
          <w:lang w:val="pt-PT"/>
        </w:rPr>
        <w:t xml:space="preserve">     </w:t>
      </w:r>
      <w:r w:rsidR="008F6F8B">
        <w:rPr>
          <w:rFonts w:eastAsia="Times New Roman" w:cs="Times New Roman"/>
          <w:sz w:val="24"/>
          <w:szCs w:val="24"/>
          <w:lang w:val="pt-PT"/>
        </w:rPr>
        <w:t>Sobre o próprio processo, as duas esperavam aprender, numa situação semelhante ao contexto escolar, pelo que o processo RVCC constituiu uma surpresa para estas mulheres</w:t>
      </w:r>
      <w:r w:rsidR="003F5411">
        <w:rPr>
          <w:rFonts w:eastAsia="Times New Roman" w:cs="Times New Roman"/>
          <w:sz w:val="24"/>
          <w:szCs w:val="24"/>
          <w:lang w:val="pt-PT"/>
        </w:rPr>
        <w:t xml:space="preserve">. </w:t>
      </w:r>
      <w:r w:rsidR="008F6F8B">
        <w:rPr>
          <w:rFonts w:eastAsia="Times New Roman" w:cs="Times New Roman"/>
          <w:sz w:val="24"/>
          <w:szCs w:val="24"/>
          <w:lang w:val="pt-PT"/>
        </w:rPr>
        <w:t>A adulta de nível básico, devido à sua breve passagem pela escola</w:t>
      </w:r>
      <w:r w:rsidR="003F5411">
        <w:rPr>
          <w:rFonts w:eastAsia="Times New Roman" w:cs="Times New Roman"/>
          <w:sz w:val="24"/>
          <w:szCs w:val="24"/>
          <w:lang w:val="pt-PT"/>
        </w:rPr>
        <w:t>,</w:t>
      </w:r>
      <w:r w:rsidR="008F6F8B">
        <w:rPr>
          <w:rFonts w:eastAsia="Times New Roman" w:cs="Times New Roman"/>
          <w:sz w:val="24"/>
          <w:szCs w:val="24"/>
          <w:lang w:val="pt-PT"/>
        </w:rPr>
        <w:t xml:space="preserve"> às particularidades da sua família de origem, afirma não estar decepcionada com o processo, porque diz ter aprendido muito. A adulta de nível secundário afirma ter ficado inicialmente decepcionada, uma vez que tomou como referência a sua experiência escolar. No entanto, terminado o processo reconheceu a complexidade e a pertinência do mesmo baseado na sua experiência de vida. </w:t>
      </w:r>
    </w:p>
    <w:p w:rsidR="008F6F8B" w:rsidRPr="005B2E72" w:rsidRDefault="00930A06" w:rsidP="005B2E72">
      <w:pPr>
        <w:tabs>
          <w:tab w:val="left" w:pos="284"/>
        </w:tabs>
        <w:spacing w:after="0" w:line="360" w:lineRule="auto"/>
        <w:rPr>
          <w:rFonts w:eastAsia="Times New Roman" w:cs="Times New Roman"/>
          <w:sz w:val="24"/>
          <w:szCs w:val="24"/>
          <w:lang w:val="pt-PT"/>
        </w:rPr>
      </w:pPr>
      <w:r>
        <w:rPr>
          <w:rFonts w:eastAsia="Calibri"/>
          <w:sz w:val="24"/>
          <w:szCs w:val="24"/>
          <w:lang w:val="pt-PT"/>
        </w:rPr>
        <w:t xml:space="preserve">     </w:t>
      </w:r>
      <w:r w:rsidR="008F6F8B">
        <w:rPr>
          <w:rFonts w:eastAsia="Calibri"/>
          <w:sz w:val="24"/>
          <w:szCs w:val="24"/>
          <w:lang w:val="pt-PT"/>
        </w:rPr>
        <w:t xml:space="preserve">Outro aspecto relevante comum às duas mulheres, ainda que em graus de profundidade e de abrangência cultural diferentes, </w:t>
      </w:r>
      <w:r w:rsidR="00ED2554">
        <w:rPr>
          <w:rFonts w:eastAsia="Times New Roman" w:cs="Times New Roman"/>
          <w:sz w:val="24"/>
          <w:szCs w:val="24"/>
          <w:lang w:val="pt-PT"/>
        </w:rPr>
        <w:t>prende-se com o facto de</w:t>
      </w:r>
      <w:r w:rsidR="003F5411">
        <w:rPr>
          <w:rFonts w:eastAsia="Times New Roman" w:cs="Times New Roman"/>
          <w:sz w:val="24"/>
          <w:szCs w:val="24"/>
          <w:lang w:val="pt-PT"/>
        </w:rPr>
        <w:t xml:space="preserve"> que estas </w:t>
      </w:r>
      <w:r w:rsidR="003F5411">
        <w:rPr>
          <w:rFonts w:eastAsia="Times New Roman" w:cs="Times New Roman"/>
          <w:sz w:val="24"/>
          <w:szCs w:val="24"/>
          <w:lang w:val="pt-PT"/>
        </w:rPr>
        <w:lastRenderedPageBreak/>
        <w:t xml:space="preserve">mulheres, </w:t>
      </w:r>
      <w:r w:rsidR="008F6F8B">
        <w:rPr>
          <w:rFonts w:eastAsia="Times New Roman" w:cs="Times New Roman"/>
          <w:sz w:val="24"/>
          <w:szCs w:val="24"/>
          <w:lang w:val="pt-PT"/>
        </w:rPr>
        <w:t>através do processo, tiveram a oportunidade de falar de si, das suas expectativas e frustrações,</w:t>
      </w:r>
      <w:r w:rsidR="008F6F8B" w:rsidRPr="005F69DC">
        <w:rPr>
          <w:rFonts w:eastAsia="Times New Roman" w:cs="Times New Roman"/>
          <w:b/>
          <w:sz w:val="24"/>
          <w:szCs w:val="24"/>
          <w:lang w:val="pt-PT"/>
        </w:rPr>
        <w:t xml:space="preserve"> </w:t>
      </w:r>
      <w:r w:rsidR="008F6F8B" w:rsidRPr="00C26946">
        <w:rPr>
          <w:rFonts w:eastAsia="Times New Roman" w:cs="Times New Roman"/>
          <w:sz w:val="24"/>
          <w:szCs w:val="24"/>
          <w:lang w:val="pt-PT"/>
        </w:rPr>
        <w:t>de posicionar-se face ao mundo, aos outros, a si próprias, afirmando o que pretend</w:t>
      </w:r>
      <w:r w:rsidR="008F6F8B">
        <w:rPr>
          <w:rFonts w:eastAsia="Times New Roman" w:cs="Times New Roman"/>
          <w:sz w:val="24"/>
          <w:szCs w:val="24"/>
          <w:lang w:val="pt-PT"/>
        </w:rPr>
        <w:t>ia</w:t>
      </w:r>
      <w:r w:rsidR="008F6F8B" w:rsidRPr="00C26946">
        <w:rPr>
          <w:rFonts w:eastAsia="Times New Roman" w:cs="Times New Roman"/>
          <w:sz w:val="24"/>
          <w:szCs w:val="24"/>
          <w:lang w:val="pt-PT"/>
        </w:rPr>
        <w:t>m, o que quer</w:t>
      </w:r>
      <w:r w:rsidR="008F6F8B">
        <w:rPr>
          <w:rFonts w:eastAsia="Times New Roman" w:cs="Times New Roman"/>
          <w:sz w:val="24"/>
          <w:szCs w:val="24"/>
          <w:lang w:val="pt-PT"/>
        </w:rPr>
        <w:t>ia</w:t>
      </w:r>
      <w:r w:rsidR="008F6F8B" w:rsidRPr="00C26946">
        <w:rPr>
          <w:rFonts w:eastAsia="Times New Roman" w:cs="Times New Roman"/>
          <w:sz w:val="24"/>
          <w:szCs w:val="24"/>
          <w:lang w:val="pt-PT"/>
        </w:rPr>
        <w:t>m e o que são.</w:t>
      </w:r>
    </w:p>
    <w:p w:rsidR="008F6F8B" w:rsidRDefault="00930A06" w:rsidP="008F6F8B">
      <w:pPr>
        <w:spacing w:after="0" w:line="360" w:lineRule="auto"/>
        <w:rPr>
          <w:rFonts w:eastAsia="Calibri"/>
          <w:sz w:val="24"/>
          <w:szCs w:val="24"/>
          <w:lang w:val="pt-PT"/>
        </w:rPr>
      </w:pPr>
      <w:r>
        <w:rPr>
          <w:rFonts w:eastAsia="Calibri"/>
          <w:sz w:val="24"/>
          <w:szCs w:val="24"/>
          <w:lang w:val="pt-PT"/>
        </w:rPr>
        <w:t xml:space="preserve">     </w:t>
      </w:r>
      <w:r w:rsidR="008F6F8B">
        <w:rPr>
          <w:rFonts w:eastAsia="Calibri"/>
          <w:sz w:val="24"/>
          <w:szCs w:val="24"/>
          <w:lang w:val="pt-PT"/>
        </w:rPr>
        <w:t xml:space="preserve">Alda e Bela constituem um exemplo de duas vidas que reflectem por um lado a situação da educação em Portugal dos últimos 40 anos do século XX e, por outro, a situação da mulher portuguesa face à família, à educação e ao mercado de trabalho. Ora retratando os condicionalismos familiares que dificultaram o processo de generalização da educação a todas as crianças, devido a preconceitos associados ao baixo nível cultural e económico de um meio rural, ora testemunhando as dificuldades de conclusão do curso geral, num meio também rural mas cultural e economicamente mais rico, as duas mulheres </w:t>
      </w:r>
      <w:r w:rsidR="00D1260A">
        <w:rPr>
          <w:rFonts w:eastAsia="Calibri"/>
          <w:sz w:val="24"/>
          <w:szCs w:val="24"/>
          <w:lang w:val="pt-PT"/>
        </w:rPr>
        <w:t xml:space="preserve">podem </w:t>
      </w:r>
      <w:r w:rsidR="008F6F8B">
        <w:rPr>
          <w:rFonts w:eastAsia="Calibri"/>
          <w:sz w:val="24"/>
          <w:szCs w:val="24"/>
          <w:lang w:val="pt-PT"/>
        </w:rPr>
        <w:t>ilustra</w:t>
      </w:r>
      <w:r w:rsidR="00D1260A">
        <w:rPr>
          <w:rFonts w:eastAsia="Calibri"/>
          <w:sz w:val="24"/>
          <w:szCs w:val="24"/>
          <w:lang w:val="pt-PT"/>
        </w:rPr>
        <w:t>r</w:t>
      </w:r>
      <w:r w:rsidR="008F6F8B">
        <w:rPr>
          <w:rFonts w:eastAsia="Calibri"/>
          <w:sz w:val="24"/>
          <w:szCs w:val="24"/>
          <w:lang w:val="pt-PT"/>
        </w:rPr>
        <w:t xml:space="preserve"> os 40% da população portuguesa alfabetizada do início da década de 70. Para Alda e Bela, o Programa Novas Oportunidades foi mais um recurso no sentido da mudança que procuraram.</w:t>
      </w:r>
    </w:p>
    <w:p w:rsidR="008F6F8B" w:rsidRDefault="00930A06" w:rsidP="008F6F8B">
      <w:pPr>
        <w:spacing w:after="0" w:line="360" w:lineRule="auto"/>
        <w:rPr>
          <w:rFonts w:eastAsia="Calibri"/>
          <w:sz w:val="24"/>
          <w:szCs w:val="24"/>
          <w:lang w:val="pt-PT"/>
        </w:rPr>
      </w:pPr>
      <w:r>
        <w:rPr>
          <w:rFonts w:eastAsia="Calibri"/>
          <w:sz w:val="24"/>
          <w:szCs w:val="24"/>
          <w:lang w:val="pt-PT"/>
        </w:rPr>
        <w:t xml:space="preserve">     </w:t>
      </w:r>
      <w:r w:rsidR="008F6F8B">
        <w:rPr>
          <w:rFonts w:eastAsia="Calibri"/>
          <w:sz w:val="24"/>
          <w:szCs w:val="24"/>
          <w:lang w:val="pt-PT"/>
        </w:rPr>
        <w:t>Ainda que em situações marcadas pelos contextos de que são originárias, as duas mulheres apresentam-se como dois casos atípicos, uma vez que, uma pela sua resiliência, outra pela sua atitude interventiva, revelam apego a valores tradicionais que não questionam e, ao mesmo tempo, qualidades e competências convencionalmente “dissociadas do feminino”, nomeadamente a nível profissional, no caso da adulta que trabalha na indústria aeronáutica, e a nível pessoal, no caso da adulta que afirma gostar de trabalhos técnicos. Para as duas mulheres, os seus saberes, competências e experiências, independentemente de se enquadrarem ou não nas representações e nos saberes associados ao “feminino”, tiveram a possibilidade de verem validadas e certificadas as suas competências no âmbito do processo RVCC.</w:t>
      </w:r>
    </w:p>
    <w:p w:rsidR="008F6F8B" w:rsidRDefault="00930A06" w:rsidP="008F6F8B">
      <w:pPr>
        <w:spacing w:after="0" w:line="360" w:lineRule="auto"/>
        <w:rPr>
          <w:rFonts w:eastAsia="Times New Roman" w:cs="Times New Roman"/>
          <w:color w:val="000000"/>
          <w:sz w:val="24"/>
          <w:szCs w:val="24"/>
          <w:lang w:val="pt-PT"/>
        </w:rPr>
      </w:pPr>
      <w:r>
        <w:rPr>
          <w:rFonts w:eastAsia="Calibri"/>
          <w:sz w:val="24"/>
          <w:szCs w:val="24"/>
          <w:lang w:val="pt-PT"/>
        </w:rPr>
        <w:t xml:space="preserve">     </w:t>
      </w:r>
      <w:r w:rsidR="008F6F8B">
        <w:rPr>
          <w:rFonts w:eastAsia="Calibri"/>
          <w:sz w:val="24"/>
          <w:szCs w:val="24"/>
          <w:lang w:val="pt-PT"/>
        </w:rPr>
        <w:t>Por outro lado, esta</w:t>
      </w:r>
      <w:r w:rsidR="008F6F8B" w:rsidRPr="00473DC2">
        <w:rPr>
          <w:rFonts w:eastAsia="Times New Roman" w:cs="Times New Roman"/>
          <w:sz w:val="24"/>
          <w:szCs w:val="24"/>
          <w:lang w:val="pt-PT"/>
        </w:rPr>
        <w:t>s mulheres procuram conciliar a vida familiar</w:t>
      </w:r>
      <w:r w:rsidR="008F6F8B">
        <w:rPr>
          <w:rFonts w:eastAsia="Times New Roman" w:cs="Times New Roman"/>
          <w:sz w:val="24"/>
          <w:szCs w:val="24"/>
          <w:lang w:val="pt-PT"/>
        </w:rPr>
        <w:t>, que valorizam incondicionalmente,</w:t>
      </w:r>
      <w:r w:rsidR="008F6F8B" w:rsidRPr="00473DC2">
        <w:rPr>
          <w:rFonts w:eastAsia="Times New Roman" w:cs="Times New Roman"/>
          <w:sz w:val="24"/>
          <w:szCs w:val="24"/>
          <w:lang w:val="pt-PT"/>
        </w:rPr>
        <w:t xml:space="preserve"> com a vida pública, uma vez que não abdicam da sua participação activa no mercado de trabalho e num percurso profissional que desejam e procuram consolidar</w:t>
      </w:r>
      <w:r w:rsidR="008F6F8B">
        <w:rPr>
          <w:rFonts w:eastAsia="Times New Roman" w:cs="Times New Roman"/>
          <w:sz w:val="24"/>
          <w:szCs w:val="24"/>
          <w:lang w:val="pt-PT"/>
        </w:rPr>
        <w:t xml:space="preserve">, testemunhando </w:t>
      </w:r>
      <w:r w:rsidR="008F6F8B" w:rsidRPr="00CB5786">
        <w:rPr>
          <w:rFonts w:eastAsia="Times New Roman" w:cs="Times New Roman"/>
          <w:sz w:val="24"/>
          <w:szCs w:val="24"/>
          <w:lang w:val="pt-PT"/>
        </w:rPr>
        <w:t>a</w:t>
      </w:r>
      <w:r w:rsidR="008F6F8B" w:rsidRPr="00CB5786">
        <w:rPr>
          <w:rFonts w:eastAsia="Times New Roman" w:cs="Times New Roman"/>
          <w:color w:val="000000"/>
          <w:sz w:val="24"/>
          <w:szCs w:val="24"/>
          <w:lang w:val="pt-PT"/>
        </w:rPr>
        <w:t xml:space="preserve"> tomada de consciência relativamente à necessidade de se formar e de se assumir como cidadã</w:t>
      </w:r>
      <w:r w:rsidR="008F6F8B">
        <w:rPr>
          <w:rFonts w:eastAsia="Times New Roman" w:cs="Times New Roman"/>
          <w:color w:val="000000"/>
          <w:sz w:val="24"/>
          <w:szCs w:val="24"/>
          <w:lang w:val="pt-PT"/>
        </w:rPr>
        <w:t>s</w:t>
      </w:r>
      <w:r w:rsidR="008F6F8B" w:rsidRPr="00CB5786">
        <w:rPr>
          <w:rFonts w:eastAsia="Times New Roman" w:cs="Times New Roman"/>
          <w:color w:val="000000"/>
          <w:sz w:val="24"/>
          <w:szCs w:val="24"/>
          <w:lang w:val="pt-PT"/>
        </w:rPr>
        <w:t xml:space="preserve"> activa</w:t>
      </w:r>
      <w:r w:rsidR="008F6F8B">
        <w:rPr>
          <w:rFonts w:eastAsia="Times New Roman" w:cs="Times New Roman"/>
          <w:color w:val="000000"/>
          <w:sz w:val="24"/>
          <w:szCs w:val="24"/>
          <w:lang w:val="pt-PT"/>
        </w:rPr>
        <w:t>s</w:t>
      </w:r>
      <w:r w:rsidR="008F6F8B" w:rsidRPr="00CB5786">
        <w:rPr>
          <w:rFonts w:eastAsia="Times New Roman" w:cs="Times New Roman"/>
          <w:color w:val="000000"/>
          <w:sz w:val="24"/>
          <w:szCs w:val="24"/>
          <w:lang w:val="pt-PT"/>
        </w:rPr>
        <w:t xml:space="preserve"> e responsáve</w:t>
      </w:r>
      <w:r w:rsidR="008F6F8B">
        <w:rPr>
          <w:rFonts w:eastAsia="Times New Roman" w:cs="Times New Roman"/>
          <w:color w:val="000000"/>
          <w:sz w:val="24"/>
          <w:szCs w:val="24"/>
          <w:lang w:val="pt-PT"/>
        </w:rPr>
        <w:t>is</w:t>
      </w:r>
      <w:r w:rsidR="008F6F8B" w:rsidRPr="00CB5786">
        <w:rPr>
          <w:rFonts w:eastAsia="Times New Roman" w:cs="Times New Roman"/>
          <w:color w:val="000000"/>
          <w:sz w:val="24"/>
          <w:szCs w:val="24"/>
          <w:lang w:val="pt-PT"/>
        </w:rPr>
        <w:t xml:space="preserve"> pelo </w:t>
      </w:r>
      <w:r w:rsidR="008F6F8B">
        <w:rPr>
          <w:rFonts w:eastAsia="Times New Roman" w:cs="Times New Roman"/>
          <w:color w:val="000000"/>
          <w:sz w:val="24"/>
          <w:szCs w:val="24"/>
          <w:lang w:val="pt-PT"/>
        </w:rPr>
        <w:t xml:space="preserve">seu </w:t>
      </w:r>
      <w:r w:rsidR="008F6F8B" w:rsidRPr="00CB5786">
        <w:rPr>
          <w:rFonts w:eastAsia="Times New Roman" w:cs="Times New Roman"/>
          <w:color w:val="000000"/>
          <w:sz w:val="24"/>
          <w:szCs w:val="24"/>
          <w:lang w:val="pt-PT"/>
        </w:rPr>
        <w:t>futuro.</w:t>
      </w:r>
      <w:r w:rsidR="008F6F8B">
        <w:rPr>
          <w:rFonts w:eastAsia="Times New Roman" w:cs="Times New Roman"/>
          <w:color w:val="000000"/>
          <w:sz w:val="24"/>
          <w:szCs w:val="24"/>
          <w:lang w:val="pt-PT"/>
        </w:rPr>
        <w:t xml:space="preserve"> Estas mulheres constituem-se, nesta medida, como um exemplo, por si só, da pertinência desta iniciativa, uma vez que as Novas Oportunidades se apresentam como uma nova e efectiva oportunidade de conclusão dos</w:t>
      </w:r>
      <w:r w:rsidR="008F6F8B" w:rsidRPr="005F69DC">
        <w:rPr>
          <w:rFonts w:eastAsia="Times New Roman" w:cs="Times New Roman"/>
          <w:b/>
          <w:color w:val="000000"/>
          <w:sz w:val="24"/>
          <w:szCs w:val="24"/>
          <w:lang w:val="pt-PT"/>
        </w:rPr>
        <w:t xml:space="preserve"> </w:t>
      </w:r>
      <w:r w:rsidR="008F6F8B" w:rsidRPr="00827B8B">
        <w:rPr>
          <w:rFonts w:eastAsia="Times New Roman" w:cs="Times New Roman"/>
          <w:color w:val="000000"/>
          <w:sz w:val="24"/>
          <w:szCs w:val="24"/>
          <w:lang w:val="pt-PT"/>
        </w:rPr>
        <w:t xml:space="preserve">percursos formativos interrompidos por razões </w:t>
      </w:r>
      <w:r w:rsidR="008F6F8B">
        <w:rPr>
          <w:rFonts w:eastAsia="Times New Roman" w:cs="Times New Roman"/>
          <w:color w:val="000000"/>
          <w:sz w:val="24"/>
          <w:szCs w:val="24"/>
          <w:lang w:val="pt-PT"/>
        </w:rPr>
        <w:t>várias</w:t>
      </w:r>
      <w:r w:rsidR="008F6F8B" w:rsidRPr="00827B8B">
        <w:rPr>
          <w:rFonts w:eastAsia="Times New Roman" w:cs="Times New Roman"/>
          <w:color w:val="000000"/>
          <w:sz w:val="24"/>
          <w:szCs w:val="24"/>
          <w:lang w:val="pt-PT"/>
        </w:rPr>
        <w:t xml:space="preserve">, </w:t>
      </w:r>
      <w:r w:rsidR="008F6F8B">
        <w:rPr>
          <w:rFonts w:eastAsia="Times New Roman" w:cs="Times New Roman"/>
          <w:color w:val="000000"/>
          <w:sz w:val="24"/>
          <w:szCs w:val="24"/>
          <w:lang w:val="pt-PT"/>
        </w:rPr>
        <w:t>viabilizando a</w:t>
      </w:r>
      <w:r w:rsidR="008F6F8B" w:rsidRPr="00827B8B">
        <w:rPr>
          <w:rFonts w:eastAsia="Times New Roman" w:cs="Times New Roman"/>
          <w:color w:val="000000"/>
          <w:sz w:val="24"/>
          <w:szCs w:val="24"/>
          <w:lang w:val="pt-PT"/>
        </w:rPr>
        <w:t xml:space="preserve"> renovação da esperança no futuro e </w:t>
      </w:r>
      <w:r w:rsidR="008F6F8B">
        <w:rPr>
          <w:rFonts w:eastAsia="Times New Roman" w:cs="Times New Roman"/>
          <w:color w:val="000000"/>
          <w:sz w:val="24"/>
          <w:szCs w:val="24"/>
          <w:lang w:val="pt-PT"/>
        </w:rPr>
        <w:t>a</w:t>
      </w:r>
      <w:r w:rsidR="008F6F8B" w:rsidRPr="00827B8B">
        <w:rPr>
          <w:rFonts w:eastAsia="Times New Roman" w:cs="Times New Roman"/>
          <w:color w:val="000000"/>
          <w:sz w:val="24"/>
          <w:szCs w:val="24"/>
          <w:lang w:val="pt-PT"/>
        </w:rPr>
        <w:t xml:space="preserve"> apropriação da </w:t>
      </w:r>
      <w:r w:rsidR="008F6F8B" w:rsidRPr="00827B8B">
        <w:rPr>
          <w:rFonts w:eastAsia="Times New Roman" w:cs="Times New Roman"/>
          <w:color w:val="000000"/>
          <w:sz w:val="24"/>
          <w:szCs w:val="24"/>
          <w:lang w:val="pt-PT"/>
        </w:rPr>
        <w:lastRenderedPageBreak/>
        <w:t xml:space="preserve">autonomia necessária </w:t>
      </w:r>
      <w:r w:rsidR="008F6F8B">
        <w:rPr>
          <w:rFonts w:eastAsia="Times New Roman" w:cs="Times New Roman"/>
          <w:color w:val="000000"/>
          <w:sz w:val="24"/>
          <w:szCs w:val="24"/>
          <w:lang w:val="pt-PT"/>
        </w:rPr>
        <w:t>à</w:t>
      </w:r>
      <w:r w:rsidR="008F6F8B" w:rsidRPr="00827B8B">
        <w:rPr>
          <w:rFonts w:eastAsia="Times New Roman" w:cs="Times New Roman"/>
          <w:color w:val="000000"/>
          <w:sz w:val="24"/>
          <w:szCs w:val="24"/>
          <w:lang w:val="pt-PT"/>
        </w:rPr>
        <w:t xml:space="preserve"> vida </w:t>
      </w:r>
      <w:r w:rsidR="008F6F8B">
        <w:rPr>
          <w:rFonts w:eastAsia="Times New Roman" w:cs="Times New Roman"/>
          <w:color w:val="000000"/>
          <w:sz w:val="24"/>
          <w:szCs w:val="24"/>
          <w:lang w:val="pt-PT"/>
        </w:rPr>
        <w:t xml:space="preserve">social, </w:t>
      </w:r>
      <w:r w:rsidR="008F6F8B" w:rsidRPr="00827B8B">
        <w:rPr>
          <w:rFonts w:eastAsia="Times New Roman" w:cs="Times New Roman"/>
          <w:color w:val="000000"/>
          <w:sz w:val="24"/>
          <w:szCs w:val="24"/>
          <w:lang w:val="pt-PT"/>
        </w:rPr>
        <w:t xml:space="preserve">laboral </w:t>
      </w:r>
      <w:r w:rsidR="008F6F8B">
        <w:rPr>
          <w:rFonts w:eastAsia="Times New Roman" w:cs="Times New Roman"/>
          <w:color w:val="000000"/>
          <w:sz w:val="24"/>
          <w:szCs w:val="24"/>
          <w:lang w:val="pt-PT"/>
        </w:rPr>
        <w:t>e ao</w:t>
      </w:r>
      <w:r w:rsidR="008F6F8B" w:rsidRPr="00827B8B">
        <w:rPr>
          <w:rFonts w:eastAsia="Times New Roman" w:cs="Times New Roman"/>
          <w:color w:val="000000"/>
          <w:sz w:val="24"/>
          <w:szCs w:val="24"/>
          <w:lang w:val="pt-PT"/>
        </w:rPr>
        <w:t xml:space="preserve"> exercício </w:t>
      </w:r>
      <w:r w:rsidR="008F6F8B">
        <w:rPr>
          <w:rFonts w:eastAsia="Times New Roman" w:cs="Times New Roman"/>
          <w:color w:val="000000"/>
          <w:sz w:val="24"/>
          <w:szCs w:val="24"/>
          <w:lang w:val="pt-PT"/>
        </w:rPr>
        <w:t>de uma</w:t>
      </w:r>
      <w:r w:rsidR="008F6F8B" w:rsidRPr="00827B8B">
        <w:rPr>
          <w:rFonts w:eastAsia="Times New Roman" w:cs="Times New Roman"/>
          <w:color w:val="000000"/>
          <w:sz w:val="24"/>
          <w:szCs w:val="24"/>
          <w:lang w:val="pt-PT"/>
        </w:rPr>
        <w:t xml:space="preserve"> cidadania</w:t>
      </w:r>
      <w:r w:rsidR="008F6F8B">
        <w:rPr>
          <w:rFonts w:eastAsia="Times New Roman" w:cs="Times New Roman"/>
          <w:color w:val="000000"/>
          <w:sz w:val="24"/>
          <w:szCs w:val="24"/>
          <w:lang w:val="pt-PT"/>
        </w:rPr>
        <w:t xml:space="preserve"> efectiva. Para além disto, o próprio processo de reconhecimento de Competências, por se basear numa abordagem biográfica, contribui para uma maior capacidade de olhar para si e de se conhecer, estimulando o autoconhecimento, a progressiva consciencialização da responsabilidade individual na formação e na aprendizagem ao longo da vida.</w:t>
      </w:r>
    </w:p>
    <w:p w:rsidR="008F6F8B" w:rsidRDefault="00930A06" w:rsidP="008F6F8B">
      <w:pPr>
        <w:spacing w:after="0" w:line="360" w:lineRule="auto"/>
        <w:rPr>
          <w:rFonts w:cs="Arial"/>
          <w:sz w:val="24"/>
          <w:szCs w:val="24"/>
          <w:lang w:val="pt-PT"/>
        </w:rPr>
      </w:pPr>
      <w:r>
        <w:rPr>
          <w:rFonts w:eastAsia="Times New Roman" w:cs="Times New Roman"/>
          <w:color w:val="000000"/>
          <w:sz w:val="24"/>
          <w:szCs w:val="24"/>
          <w:lang w:val="pt-PT"/>
        </w:rPr>
        <w:t xml:space="preserve">     </w:t>
      </w:r>
      <w:r w:rsidR="008F6F8B">
        <w:rPr>
          <w:rFonts w:eastAsia="Times New Roman" w:cs="Times New Roman"/>
          <w:color w:val="000000"/>
          <w:sz w:val="24"/>
          <w:szCs w:val="24"/>
          <w:lang w:val="pt-PT"/>
        </w:rPr>
        <w:t xml:space="preserve">Sendo duas entre milhares de mulheres que aderiram à iniciativa Novas Oportunidades, os casos destas adultas ilustram a coexistência de processos de transformação e de continuidade de mentalidades e de concepções do que é ser uma pessoa no feminino, representando a ambiguidade resultante da herança da retórica modernista. Isto é, o conhecimento do percurso marcado pelo tradicional e pelo inovador transversal à história da vida destas mulheres só é possível pelo discurso de 1ª pessoa em que se baseia todo o processo RVCC e que permitiu que duas mulheres anónimas e silenciosas sejam testemunhas do percurso sincrético do “avanço” das mulheres no espaço social e na conquista da sua autonomia. </w:t>
      </w:r>
    </w:p>
    <w:p w:rsidR="00A247C4" w:rsidRDefault="00A247C4" w:rsidP="006C6DFC">
      <w:pPr>
        <w:spacing w:line="360" w:lineRule="auto"/>
        <w:rPr>
          <w:rFonts w:ascii="Calibri" w:eastAsia="Calibri" w:hAnsi="Calibri" w:cs="Times New Roman"/>
          <w:b/>
          <w:color w:val="462300"/>
          <w:sz w:val="24"/>
          <w:szCs w:val="24"/>
          <w:lang w:val="pt-PT"/>
        </w:rPr>
      </w:pPr>
    </w:p>
    <w:p w:rsidR="00A247C4" w:rsidRDefault="00A247C4" w:rsidP="006C6DFC">
      <w:pPr>
        <w:spacing w:line="360" w:lineRule="auto"/>
        <w:rPr>
          <w:rFonts w:ascii="Calibri" w:eastAsia="Calibri" w:hAnsi="Calibri" w:cs="Times New Roman"/>
          <w:b/>
          <w:color w:val="462300"/>
          <w:sz w:val="24"/>
          <w:szCs w:val="24"/>
          <w:lang w:val="pt-PT"/>
        </w:rPr>
      </w:pPr>
    </w:p>
    <w:p w:rsidR="00A534A7" w:rsidRDefault="00A534A7" w:rsidP="006C6DFC">
      <w:pPr>
        <w:spacing w:line="360" w:lineRule="auto"/>
        <w:rPr>
          <w:rFonts w:ascii="Calibri" w:eastAsia="Calibri" w:hAnsi="Calibri" w:cs="Times New Roman"/>
          <w:b/>
          <w:color w:val="462300"/>
          <w:sz w:val="24"/>
          <w:szCs w:val="24"/>
          <w:lang w:val="pt-PT"/>
        </w:rPr>
      </w:pPr>
    </w:p>
    <w:p w:rsidR="00A534A7" w:rsidRDefault="00A534A7" w:rsidP="006C6DFC">
      <w:pPr>
        <w:spacing w:line="360" w:lineRule="auto"/>
        <w:rPr>
          <w:rFonts w:ascii="Calibri" w:eastAsia="Calibri" w:hAnsi="Calibri" w:cs="Times New Roman"/>
          <w:b/>
          <w:color w:val="462300"/>
          <w:sz w:val="24"/>
          <w:szCs w:val="24"/>
          <w:lang w:val="pt-PT"/>
        </w:rPr>
      </w:pPr>
    </w:p>
    <w:p w:rsidR="00A534A7" w:rsidRDefault="00A534A7" w:rsidP="006C6DFC">
      <w:pPr>
        <w:spacing w:line="360" w:lineRule="auto"/>
        <w:rPr>
          <w:rFonts w:ascii="Calibri" w:eastAsia="Calibri" w:hAnsi="Calibri" w:cs="Times New Roman"/>
          <w:b/>
          <w:color w:val="462300"/>
          <w:sz w:val="24"/>
          <w:szCs w:val="24"/>
          <w:lang w:val="pt-PT"/>
        </w:rPr>
      </w:pPr>
    </w:p>
    <w:p w:rsidR="00A534A7" w:rsidRDefault="00A534A7" w:rsidP="006C6DFC">
      <w:pPr>
        <w:spacing w:line="360" w:lineRule="auto"/>
        <w:rPr>
          <w:rFonts w:ascii="Calibri" w:eastAsia="Calibri" w:hAnsi="Calibri" w:cs="Times New Roman"/>
          <w:b/>
          <w:color w:val="462300"/>
          <w:sz w:val="24"/>
          <w:szCs w:val="24"/>
          <w:lang w:val="pt-PT"/>
        </w:rPr>
      </w:pPr>
    </w:p>
    <w:p w:rsidR="00A534A7" w:rsidRDefault="00A534A7" w:rsidP="006C6DFC">
      <w:pPr>
        <w:spacing w:line="360" w:lineRule="auto"/>
        <w:rPr>
          <w:rFonts w:ascii="Calibri" w:eastAsia="Calibri" w:hAnsi="Calibri" w:cs="Times New Roman"/>
          <w:b/>
          <w:color w:val="462300"/>
          <w:sz w:val="24"/>
          <w:szCs w:val="24"/>
          <w:lang w:val="pt-PT"/>
        </w:rPr>
      </w:pPr>
    </w:p>
    <w:p w:rsidR="00A534A7" w:rsidRDefault="00A534A7" w:rsidP="006C6DFC">
      <w:pPr>
        <w:spacing w:line="360" w:lineRule="auto"/>
        <w:rPr>
          <w:rFonts w:ascii="Calibri" w:eastAsia="Calibri" w:hAnsi="Calibri" w:cs="Times New Roman"/>
          <w:b/>
          <w:color w:val="462300"/>
          <w:sz w:val="24"/>
          <w:szCs w:val="24"/>
          <w:lang w:val="pt-PT"/>
        </w:rPr>
      </w:pPr>
    </w:p>
    <w:p w:rsidR="00A534A7" w:rsidRDefault="00A534A7" w:rsidP="006C6DFC">
      <w:pPr>
        <w:spacing w:line="360" w:lineRule="auto"/>
        <w:rPr>
          <w:rFonts w:ascii="Calibri" w:eastAsia="Calibri" w:hAnsi="Calibri" w:cs="Times New Roman"/>
          <w:b/>
          <w:color w:val="462300"/>
          <w:sz w:val="24"/>
          <w:szCs w:val="24"/>
          <w:lang w:val="pt-PT"/>
        </w:rPr>
      </w:pPr>
    </w:p>
    <w:p w:rsidR="008F6F8B" w:rsidRDefault="008F6F8B" w:rsidP="006C6DFC">
      <w:pPr>
        <w:spacing w:line="360" w:lineRule="auto"/>
        <w:rPr>
          <w:rFonts w:ascii="Calibri" w:eastAsia="Calibri" w:hAnsi="Calibri" w:cs="Times New Roman"/>
          <w:b/>
          <w:color w:val="462300"/>
          <w:sz w:val="24"/>
          <w:szCs w:val="24"/>
          <w:lang w:val="pt-PT"/>
        </w:rPr>
      </w:pPr>
    </w:p>
    <w:p w:rsidR="007E6308" w:rsidRPr="00734E25" w:rsidRDefault="007E6308" w:rsidP="006C6DFC">
      <w:pPr>
        <w:spacing w:line="360" w:lineRule="auto"/>
        <w:rPr>
          <w:rFonts w:ascii="Calibri" w:eastAsia="Calibri" w:hAnsi="Calibri" w:cs="Times New Roman"/>
          <w:b/>
          <w:color w:val="462300"/>
          <w:sz w:val="24"/>
          <w:szCs w:val="24"/>
          <w:lang w:val="pt-PT"/>
        </w:rPr>
      </w:pPr>
    </w:p>
    <w:p w:rsidR="00AA7CD1" w:rsidRDefault="00AA7CD1" w:rsidP="006C6DFC">
      <w:pPr>
        <w:spacing w:line="360" w:lineRule="auto"/>
        <w:jc w:val="right"/>
        <w:rPr>
          <w:rFonts w:ascii="Calibri" w:eastAsia="Calibri" w:hAnsi="Calibri" w:cs="Times New Roman"/>
          <w:b/>
          <w:shadow/>
          <w:sz w:val="36"/>
          <w:szCs w:val="36"/>
          <w:lang w:val="pt-PT"/>
        </w:rPr>
      </w:pPr>
      <w:r w:rsidRPr="006C6DFC">
        <w:rPr>
          <w:rFonts w:ascii="Calibri" w:eastAsia="Calibri" w:hAnsi="Calibri" w:cs="Times New Roman"/>
          <w:b/>
          <w:shadow/>
          <w:sz w:val="36"/>
          <w:szCs w:val="36"/>
          <w:lang w:val="pt-PT"/>
        </w:rPr>
        <w:lastRenderedPageBreak/>
        <w:t>BIBLIOGRAFIA</w:t>
      </w:r>
    </w:p>
    <w:p w:rsidR="0065679A" w:rsidRDefault="0065679A" w:rsidP="006C6DFC">
      <w:pPr>
        <w:spacing w:line="360" w:lineRule="auto"/>
        <w:jc w:val="right"/>
        <w:rPr>
          <w:rFonts w:ascii="Calibri" w:eastAsia="Calibri" w:hAnsi="Calibri" w:cs="Times New Roman"/>
          <w:b/>
          <w:shadow/>
          <w:sz w:val="36"/>
          <w:szCs w:val="36"/>
          <w:lang w:val="pt-PT"/>
        </w:rPr>
      </w:pPr>
    </w:p>
    <w:p w:rsidR="00B907DE" w:rsidRPr="006D2951" w:rsidRDefault="00B907DE" w:rsidP="00B907DE">
      <w:pPr>
        <w:autoSpaceDE w:val="0"/>
        <w:autoSpaceDN w:val="0"/>
        <w:adjustRightInd w:val="0"/>
        <w:spacing w:line="360" w:lineRule="auto"/>
        <w:rPr>
          <w:rFonts w:cs="Arial,Bold"/>
          <w:bCs/>
          <w:sz w:val="24"/>
          <w:szCs w:val="24"/>
          <w:lang w:val="pt-PT" w:bidi="ar-SA"/>
        </w:rPr>
      </w:pPr>
      <w:r>
        <w:rPr>
          <w:rFonts w:cs="ArialMT"/>
          <w:sz w:val="24"/>
          <w:szCs w:val="24"/>
          <w:lang w:val="pt-PT" w:bidi="ar-SA"/>
        </w:rPr>
        <w:t>AA. VV.</w:t>
      </w:r>
      <w:r w:rsidRPr="00B907DE">
        <w:rPr>
          <w:rFonts w:cs="ArialMT"/>
          <w:sz w:val="24"/>
          <w:szCs w:val="24"/>
          <w:lang w:val="pt-PT" w:bidi="ar-SA"/>
        </w:rPr>
        <w:t xml:space="preserve"> (2006).</w:t>
      </w:r>
      <w:r w:rsidRPr="006D2951">
        <w:rPr>
          <w:rFonts w:cs="ArialMT"/>
          <w:sz w:val="24"/>
          <w:szCs w:val="24"/>
          <w:lang w:val="pt-PT" w:bidi="ar-SA"/>
        </w:rPr>
        <w:t xml:space="preserve"> </w:t>
      </w:r>
      <w:r w:rsidRPr="006D2951">
        <w:rPr>
          <w:rFonts w:cs="ArialMT"/>
          <w:i/>
          <w:sz w:val="24"/>
          <w:szCs w:val="24"/>
          <w:lang w:val="pt-PT" w:bidi="ar-SA"/>
        </w:rPr>
        <w:t>Referencial de Competências Chave para a Educação e Formação de Adultos – Nível Secundário</w:t>
      </w:r>
      <w:r w:rsidRPr="006D2951">
        <w:rPr>
          <w:rFonts w:cs="ArialMT"/>
          <w:sz w:val="24"/>
          <w:szCs w:val="24"/>
          <w:lang w:val="pt-PT" w:bidi="ar-SA"/>
        </w:rPr>
        <w:t>. Lisboa: Direcção-Geral de Formação Vocacional</w:t>
      </w:r>
      <w:r w:rsidRPr="006D2951">
        <w:rPr>
          <w:rFonts w:cs="Arial,Bold"/>
          <w:bCs/>
          <w:sz w:val="24"/>
          <w:szCs w:val="24"/>
          <w:lang w:val="pt-PT" w:bidi="ar-SA"/>
        </w:rPr>
        <w:t>.</w:t>
      </w:r>
    </w:p>
    <w:p w:rsidR="00E354E1" w:rsidRPr="00182895" w:rsidRDefault="00E354E1" w:rsidP="00D101DD">
      <w:pPr>
        <w:spacing w:line="360" w:lineRule="auto"/>
        <w:rPr>
          <w:sz w:val="24"/>
          <w:szCs w:val="24"/>
          <w:lang w:val="pt-PT"/>
        </w:rPr>
      </w:pPr>
      <w:r w:rsidRPr="00182895">
        <w:rPr>
          <w:sz w:val="24"/>
          <w:szCs w:val="24"/>
          <w:lang w:val="pt-PT"/>
        </w:rPr>
        <w:t xml:space="preserve">Academia das Ciências de Lisboa e Instituto de Lexicologia e Lexicografia (2001). </w:t>
      </w:r>
      <w:r w:rsidRPr="00182895">
        <w:rPr>
          <w:i/>
          <w:sz w:val="24"/>
          <w:szCs w:val="24"/>
          <w:lang w:val="pt-PT"/>
        </w:rPr>
        <w:t>Dicionário da Língua Portuguesa Contemporânea</w:t>
      </w:r>
      <w:r w:rsidRPr="00182895">
        <w:rPr>
          <w:sz w:val="24"/>
          <w:szCs w:val="24"/>
          <w:lang w:val="pt-PT"/>
        </w:rPr>
        <w:t>. Lisboa: Editorial Verbo.</w:t>
      </w:r>
    </w:p>
    <w:p w:rsidR="00E354E1" w:rsidRPr="00182895" w:rsidRDefault="00E354E1" w:rsidP="00D101DD">
      <w:pPr>
        <w:spacing w:line="360" w:lineRule="auto"/>
        <w:rPr>
          <w:sz w:val="24"/>
          <w:szCs w:val="24"/>
          <w:lang w:val="pt-PT"/>
        </w:rPr>
      </w:pPr>
      <w:r w:rsidRPr="00182895">
        <w:rPr>
          <w:sz w:val="24"/>
          <w:szCs w:val="24"/>
          <w:lang w:val="pt-PT"/>
        </w:rPr>
        <w:t>Agência Nacional para a Qualificação (</w:t>
      </w:r>
      <w:r w:rsidRPr="00182895">
        <w:rPr>
          <w:i/>
          <w:sz w:val="24"/>
          <w:szCs w:val="24"/>
          <w:lang w:val="pt-PT"/>
        </w:rPr>
        <w:t>2007).</w:t>
      </w:r>
      <w:r w:rsidRPr="00182895">
        <w:rPr>
          <w:sz w:val="24"/>
          <w:szCs w:val="24"/>
          <w:lang w:val="pt-PT"/>
        </w:rPr>
        <w:t xml:space="preserve"> </w:t>
      </w:r>
      <w:r w:rsidRPr="00182895">
        <w:rPr>
          <w:i/>
          <w:sz w:val="24"/>
          <w:szCs w:val="24"/>
          <w:lang w:val="pt-PT"/>
        </w:rPr>
        <w:t>Iniciativa Novas Oportunidades – adultos: Principais resultados 2 de Maio de 2007</w:t>
      </w:r>
      <w:r w:rsidR="00D101DD" w:rsidRPr="00182895">
        <w:rPr>
          <w:sz w:val="24"/>
          <w:szCs w:val="24"/>
          <w:lang w:val="pt-PT"/>
        </w:rPr>
        <w:t xml:space="preserve">. Lisboa: ANQ. Consult: 11 Dezembro 2007, </w:t>
      </w:r>
      <w:r w:rsidRPr="00182895">
        <w:rPr>
          <w:sz w:val="24"/>
          <w:szCs w:val="24"/>
          <w:lang w:val="pt-PT"/>
        </w:rPr>
        <w:t>disponível em</w:t>
      </w:r>
      <w:r w:rsidR="00D101DD" w:rsidRPr="00182895">
        <w:rPr>
          <w:sz w:val="24"/>
          <w:szCs w:val="24"/>
          <w:lang w:val="pt-PT"/>
        </w:rPr>
        <w:t xml:space="preserve"> www.anq.gov.pt</w:t>
      </w:r>
      <w:r w:rsidRPr="00182895">
        <w:rPr>
          <w:sz w:val="24"/>
          <w:szCs w:val="24"/>
          <w:lang w:val="pt-PT"/>
        </w:rPr>
        <w:t>.</w:t>
      </w:r>
    </w:p>
    <w:p w:rsidR="00E354E1" w:rsidRPr="00182895" w:rsidRDefault="00E354E1" w:rsidP="00D101DD">
      <w:pPr>
        <w:spacing w:line="360" w:lineRule="auto"/>
        <w:jc w:val="left"/>
        <w:rPr>
          <w:rFonts w:eastAsia="Calibri"/>
          <w:sz w:val="24"/>
          <w:szCs w:val="24"/>
          <w:lang w:val="pt-PT"/>
        </w:rPr>
      </w:pPr>
      <w:r w:rsidRPr="00182895">
        <w:rPr>
          <w:rFonts w:eastAsia="Calibri"/>
          <w:sz w:val="24"/>
          <w:szCs w:val="24"/>
          <w:lang w:val="pt-PT"/>
        </w:rPr>
        <w:t xml:space="preserve">Alberto FERREIRA (1975). </w:t>
      </w:r>
      <w:r w:rsidRPr="00182895">
        <w:rPr>
          <w:rFonts w:eastAsia="Calibri"/>
          <w:i/>
          <w:sz w:val="24"/>
          <w:szCs w:val="24"/>
          <w:lang w:val="pt-PT"/>
        </w:rPr>
        <w:t>Antologia de textos pedagógicos do século XIX port</w:t>
      </w:r>
      <w:r w:rsidRPr="00182895">
        <w:rPr>
          <w:rFonts w:eastAsia="Calibri"/>
          <w:sz w:val="24"/>
          <w:szCs w:val="24"/>
          <w:lang w:val="pt-PT"/>
        </w:rPr>
        <w:t>uguês. Lisboa: Instituto Gulbenkian</w:t>
      </w:r>
      <w:r w:rsidR="00182895">
        <w:rPr>
          <w:rFonts w:eastAsia="Calibri"/>
          <w:sz w:val="24"/>
          <w:szCs w:val="24"/>
          <w:lang w:val="pt-PT"/>
        </w:rPr>
        <w:t xml:space="preserve"> de Ciência.</w:t>
      </w:r>
      <w:r w:rsidRPr="00182895">
        <w:rPr>
          <w:rFonts w:eastAsia="Calibri"/>
          <w:sz w:val="24"/>
          <w:szCs w:val="24"/>
          <w:lang w:val="pt-PT"/>
        </w:rPr>
        <w:t xml:space="preserve"> Vol. III.</w:t>
      </w:r>
    </w:p>
    <w:p w:rsidR="00CB6CA9" w:rsidRPr="00182895" w:rsidRDefault="001C2541" w:rsidP="00D101DD">
      <w:pPr>
        <w:pStyle w:val="Textodenotaderodap"/>
        <w:spacing w:line="360" w:lineRule="auto"/>
        <w:rPr>
          <w:i/>
          <w:sz w:val="24"/>
          <w:szCs w:val="24"/>
          <w:lang w:val="pt-PT"/>
        </w:rPr>
      </w:pPr>
      <w:r w:rsidRPr="00182895">
        <w:rPr>
          <w:sz w:val="24"/>
          <w:szCs w:val="24"/>
          <w:lang w:val="pt-PT"/>
        </w:rPr>
        <w:t xml:space="preserve">Alicia </w:t>
      </w:r>
      <w:r w:rsidRPr="00182895">
        <w:rPr>
          <w:caps/>
          <w:sz w:val="24"/>
          <w:szCs w:val="24"/>
          <w:lang w:val="pt-PT"/>
        </w:rPr>
        <w:t>Puleo</w:t>
      </w:r>
      <w:r w:rsidRPr="00182895">
        <w:rPr>
          <w:sz w:val="24"/>
          <w:szCs w:val="24"/>
          <w:lang w:val="pt-PT"/>
        </w:rPr>
        <w:t xml:space="preserve"> (1993). </w:t>
      </w:r>
      <w:r w:rsidRPr="00182895">
        <w:rPr>
          <w:i/>
          <w:sz w:val="24"/>
          <w:szCs w:val="24"/>
          <w:lang w:val="pt-PT"/>
        </w:rPr>
        <w:t>La Ilustración olvidada – La polémica de los sexos en el siglo XVIII</w:t>
      </w:r>
      <w:r w:rsidRPr="00182895">
        <w:rPr>
          <w:sz w:val="24"/>
          <w:szCs w:val="24"/>
          <w:lang w:val="pt-PT"/>
        </w:rPr>
        <w:t>. Madrid: Anthropos Editorial del Hombre.</w:t>
      </w:r>
    </w:p>
    <w:p w:rsidR="00E354E1" w:rsidRPr="003C01EC" w:rsidRDefault="00E354E1" w:rsidP="00D101DD">
      <w:pPr>
        <w:spacing w:line="360" w:lineRule="auto"/>
        <w:rPr>
          <w:sz w:val="24"/>
          <w:szCs w:val="24"/>
          <w:lang w:val="pt-PT"/>
        </w:rPr>
      </w:pPr>
      <w:r w:rsidRPr="00182895">
        <w:rPr>
          <w:sz w:val="24"/>
          <w:szCs w:val="24"/>
          <w:lang w:val="pt-PT"/>
        </w:rPr>
        <w:t>Amélia VALCÁRCEL (1997</w:t>
      </w:r>
      <w:r>
        <w:rPr>
          <w:sz w:val="24"/>
          <w:szCs w:val="24"/>
          <w:lang w:val="pt-PT"/>
        </w:rPr>
        <w:t>).</w:t>
      </w:r>
      <w:r w:rsidRPr="003C01EC">
        <w:rPr>
          <w:i/>
          <w:sz w:val="24"/>
          <w:szCs w:val="24"/>
          <w:lang w:val="pt-PT"/>
        </w:rPr>
        <w:t xml:space="preserve"> La política de las mujeres</w:t>
      </w:r>
      <w:r>
        <w:rPr>
          <w:sz w:val="24"/>
          <w:szCs w:val="24"/>
          <w:lang w:val="pt-PT"/>
        </w:rPr>
        <w:t>.</w:t>
      </w:r>
      <w:r w:rsidRPr="003C01EC">
        <w:rPr>
          <w:sz w:val="24"/>
          <w:szCs w:val="24"/>
          <w:lang w:val="pt-PT"/>
        </w:rPr>
        <w:t xml:space="preserve"> Madrid</w:t>
      </w:r>
      <w:r>
        <w:rPr>
          <w:sz w:val="24"/>
          <w:szCs w:val="24"/>
          <w:lang w:val="pt-PT"/>
        </w:rPr>
        <w:t>:</w:t>
      </w:r>
      <w:r w:rsidRPr="003C01EC">
        <w:rPr>
          <w:sz w:val="24"/>
          <w:szCs w:val="24"/>
          <w:lang w:val="pt-PT"/>
        </w:rPr>
        <w:t xml:space="preserve"> Ediciones Cátedra</w:t>
      </w:r>
      <w:r>
        <w:rPr>
          <w:sz w:val="24"/>
          <w:szCs w:val="24"/>
          <w:lang w:val="pt-PT"/>
        </w:rPr>
        <w:t>.</w:t>
      </w:r>
      <w:r w:rsidRPr="003C01EC">
        <w:rPr>
          <w:sz w:val="24"/>
          <w:szCs w:val="24"/>
          <w:lang w:val="pt-PT"/>
        </w:rPr>
        <w:t xml:space="preserve"> </w:t>
      </w:r>
    </w:p>
    <w:p w:rsidR="00E354E1" w:rsidRPr="00F510A0" w:rsidRDefault="00E354E1" w:rsidP="00D101DD">
      <w:pPr>
        <w:spacing w:line="360" w:lineRule="auto"/>
        <w:rPr>
          <w:sz w:val="24"/>
          <w:szCs w:val="24"/>
          <w:lang w:val="pt-PT"/>
        </w:rPr>
      </w:pPr>
      <w:r w:rsidRPr="003C01EC">
        <w:rPr>
          <w:sz w:val="24"/>
          <w:szCs w:val="24"/>
          <w:lang w:val="pt-PT"/>
        </w:rPr>
        <w:t>A</w:t>
      </w:r>
      <w:r>
        <w:rPr>
          <w:sz w:val="24"/>
          <w:szCs w:val="24"/>
          <w:lang w:val="pt-PT"/>
        </w:rPr>
        <w:t>na</w:t>
      </w:r>
      <w:r w:rsidRPr="003C01EC">
        <w:rPr>
          <w:sz w:val="24"/>
          <w:szCs w:val="24"/>
          <w:lang w:val="pt-PT"/>
        </w:rPr>
        <w:t xml:space="preserve"> L</w:t>
      </w:r>
      <w:r>
        <w:rPr>
          <w:sz w:val="24"/>
          <w:szCs w:val="24"/>
          <w:lang w:val="pt-PT"/>
        </w:rPr>
        <w:t>uísa de Oliveira</w:t>
      </w:r>
      <w:r w:rsidRPr="003C01EC">
        <w:rPr>
          <w:sz w:val="24"/>
          <w:szCs w:val="24"/>
          <w:lang w:val="pt-PT"/>
        </w:rPr>
        <w:t xml:space="preserve"> PIRES</w:t>
      </w:r>
      <w:r>
        <w:rPr>
          <w:sz w:val="24"/>
          <w:szCs w:val="24"/>
          <w:lang w:val="pt-PT"/>
        </w:rPr>
        <w:t xml:space="preserve"> (2007).</w:t>
      </w:r>
      <w:r w:rsidRPr="003C01EC">
        <w:rPr>
          <w:sz w:val="24"/>
          <w:szCs w:val="24"/>
          <w:lang w:val="pt-PT"/>
        </w:rPr>
        <w:t xml:space="preserve"> “Reconhecimento e Validação das Aprendizagens Experiencia</w:t>
      </w:r>
      <w:r w:rsidR="00593750">
        <w:rPr>
          <w:sz w:val="24"/>
          <w:szCs w:val="24"/>
          <w:lang w:val="pt-PT"/>
        </w:rPr>
        <w:t xml:space="preserve">is. Uma problemática Educativa”. </w:t>
      </w:r>
      <w:r w:rsidR="00593750" w:rsidRPr="00593750">
        <w:rPr>
          <w:i/>
          <w:sz w:val="24"/>
          <w:szCs w:val="24"/>
          <w:lang w:val="pt-PT"/>
        </w:rPr>
        <w:t>Sísifo.</w:t>
      </w:r>
      <w:r w:rsidRPr="00593750">
        <w:rPr>
          <w:i/>
          <w:sz w:val="24"/>
          <w:szCs w:val="24"/>
          <w:lang w:val="pt-PT"/>
        </w:rPr>
        <w:t xml:space="preserve"> Revista</w:t>
      </w:r>
      <w:r w:rsidRPr="003C01EC">
        <w:rPr>
          <w:i/>
          <w:sz w:val="24"/>
          <w:szCs w:val="24"/>
          <w:lang w:val="pt-PT"/>
        </w:rPr>
        <w:t xml:space="preserve"> de Ciências da Educação</w:t>
      </w:r>
      <w:r w:rsidRPr="003C01EC">
        <w:rPr>
          <w:sz w:val="24"/>
          <w:szCs w:val="24"/>
          <w:lang w:val="pt-PT"/>
        </w:rPr>
        <w:t xml:space="preserve">, nº </w:t>
      </w:r>
      <w:r w:rsidRPr="00593750">
        <w:rPr>
          <w:sz w:val="24"/>
          <w:szCs w:val="24"/>
          <w:lang w:val="pt-PT"/>
        </w:rPr>
        <w:t xml:space="preserve">2, pp. </w:t>
      </w:r>
      <w:r w:rsidR="00B43CB6" w:rsidRPr="00593750">
        <w:rPr>
          <w:sz w:val="24"/>
          <w:szCs w:val="24"/>
          <w:lang w:val="pt-PT"/>
        </w:rPr>
        <w:t>5</w:t>
      </w:r>
      <w:r w:rsidR="00593750" w:rsidRPr="00593750">
        <w:rPr>
          <w:sz w:val="24"/>
          <w:szCs w:val="24"/>
          <w:lang w:val="pt-PT"/>
        </w:rPr>
        <w:t>-20</w:t>
      </w:r>
      <w:r w:rsidRPr="00593750">
        <w:rPr>
          <w:sz w:val="24"/>
          <w:szCs w:val="24"/>
          <w:lang w:val="pt-PT"/>
        </w:rPr>
        <w:t>.</w:t>
      </w:r>
      <w:r w:rsidR="00593750" w:rsidRPr="00593750">
        <w:rPr>
          <w:sz w:val="24"/>
          <w:szCs w:val="24"/>
          <w:lang w:val="pt-PT"/>
        </w:rPr>
        <w:t xml:space="preserve"> Consult</w:t>
      </w:r>
      <w:r w:rsidR="00593750">
        <w:rPr>
          <w:sz w:val="24"/>
          <w:szCs w:val="24"/>
          <w:lang w:val="pt-PT"/>
        </w:rPr>
        <w:t>. Abril 2007, disponível em http://</w:t>
      </w:r>
      <w:r w:rsidR="00593750" w:rsidRPr="00593750">
        <w:rPr>
          <w:sz w:val="24"/>
          <w:szCs w:val="24"/>
          <w:lang w:val="pt-PT"/>
        </w:rPr>
        <w:t>www.</w:t>
      </w:r>
      <w:r w:rsidR="00593750" w:rsidRPr="00593750">
        <w:rPr>
          <w:rFonts w:eastAsia="BulmerMTStd-Regular" w:cs="BulmerMTStd-Regular"/>
          <w:sz w:val="24"/>
          <w:szCs w:val="24"/>
          <w:lang w:val="pt-PT" w:bidi="ar-SA"/>
        </w:rPr>
        <w:t xml:space="preserve"> sisifo.fpce.ul.pt</w:t>
      </w:r>
      <w:r w:rsidR="00593750">
        <w:rPr>
          <w:rFonts w:eastAsia="BulmerMTStd-Regular" w:cs="BulmerMTStd-Regular"/>
          <w:sz w:val="24"/>
          <w:szCs w:val="24"/>
          <w:lang w:val="pt-PT" w:bidi="ar-SA"/>
        </w:rPr>
        <w:t>.</w:t>
      </w:r>
    </w:p>
    <w:p w:rsidR="00E354E1" w:rsidRPr="00F510A0" w:rsidRDefault="00E354E1" w:rsidP="00D101DD">
      <w:pPr>
        <w:spacing w:line="360" w:lineRule="auto"/>
        <w:rPr>
          <w:sz w:val="24"/>
          <w:szCs w:val="24"/>
          <w:lang w:val="pt-PT"/>
        </w:rPr>
      </w:pPr>
      <w:r w:rsidRPr="00F510A0">
        <w:rPr>
          <w:sz w:val="24"/>
          <w:szCs w:val="24"/>
          <w:lang w:val="pt-PT"/>
        </w:rPr>
        <w:t xml:space="preserve">Anne COVA (dir) (2007). </w:t>
      </w:r>
      <w:r w:rsidRPr="00F510A0">
        <w:rPr>
          <w:i/>
          <w:sz w:val="24"/>
          <w:szCs w:val="24"/>
          <w:lang w:val="pt-PT"/>
        </w:rPr>
        <w:t>História Comparada das Mulheres</w:t>
      </w:r>
      <w:r w:rsidRPr="00F510A0">
        <w:rPr>
          <w:sz w:val="24"/>
          <w:szCs w:val="24"/>
          <w:lang w:val="pt-PT"/>
        </w:rPr>
        <w:t>. Lisboa: Livros Horizonte.</w:t>
      </w:r>
    </w:p>
    <w:p w:rsidR="00E354E1" w:rsidRPr="00F510A0" w:rsidRDefault="00E354E1" w:rsidP="00D101DD">
      <w:pPr>
        <w:spacing w:line="360" w:lineRule="auto"/>
        <w:rPr>
          <w:sz w:val="24"/>
          <w:szCs w:val="24"/>
          <w:lang w:val="pt-PT"/>
        </w:rPr>
      </w:pPr>
      <w:r w:rsidRPr="004521C0">
        <w:rPr>
          <w:sz w:val="24"/>
          <w:szCs w:val="24"/>
          <w:lang w:val="pt-PT"/>
        </w:rPr>
        <w:t xml:space="preserve">Anne-Marie KAPPELI (1994). </w:t>
      </w:r>
      <w:r w:rsidR="00182895" w:rsidRPr="00722E86">
        <w:rPr>
          <w:sz w:val="24"/>
          <w:szCs w:val="24"/>
          <w:lang w:val="pt-PT"/>
        </w:rPr>
        <w:t xml:space="preserve">“Cenas Feministas”. </w:t>
      </w:r>
      <w:r w:rsidR="00182895">
        <w:rPr>
          <w:sz w:val="24"/>
          <w:szCs w:val="24"/>
        </w:rPr>
        <w:t>I</w:t>
      </w:r>
      <w:r w:rsidRPr="00F510A0">
        <w:rPr>
          <w:sz w:val="24"/>
          <w:szCs w:val="24"/>
        </w:rPr>
        <w:t xml:space="preserve">n Georges Duby, Michelle Perrot (dir.). </w:t>
      </w:r>
      <w:r w:rsidRPr="00F510A0">
        <w:rPr>
          <w:i/>
          <w:sz w:val="24"/>
          <w:szCs w:val="24"/>
          <w:lang w:val="pt-PT"/>
        </w:rPr>
        <w:t>História das Mulheres no Ocidente</w:t>
      </w:r>
      <w:r w:rsidRPr="00F510A0">
        <w:rPr>
          <w:sz w:val="24"/>
          <w:szCs w:val="24"/>
          <w:lang w:val="pt-PT"/>
        </w:rPr>
        <w:t>. s/l: Círculo de Leitores, pp. 539 – 573.</w:t>
      </w:r>
    </w:p>
    <w:p w:rsidR="00E354E1" w:rsidRPr="00F510A0" w:rsidRDefault="00E354E1" w:rsidP="00D101DD">
      <w:pPr>
        <w:spacing w:line="360" w:lineRule="auto"/>
        <w:rPr>
          <w:i/>
          <w:spacing w:val="10"/>
          <w:sz w:val="24"/>
          <w:szCs w:val="24"/>
          <w:lang w:val="pt-PT"/>
        </w:rPr>
      </w:pPr>
      <w:r w:rsidRPr="00F510A0">
        <w:rPr>
          <w:sz w:val="24"/>
          <w:szCs w:val="24"/>
          <w:lang w:val="pt-PT"/>
        </w:rPr>
        <w:t xml:space="preserve">António Inácio CORREIA (2007). </w:t>
      </w:r>
      <w:r w:rsidRPr="00F510A0">
        <w:rPr>
          <w:i/>
          <w:sz w:val="24"/>
          <w:szCs w:val="24"/>
          <w:lang w:val="pt-PT"/>
        </w:rPr>
        <w:t>MAPA: Contextos educativos não formais reconhecimento, valorização e capacidade motivacional</w:t>
      </w:r>
      <w:r w:rsidR="0017356B">
        <w:rPr>
          <w:sz w:val="24"/>
          <w:szCs w:val="24"/>
          <w:lang w:val="pt-PT"/>
        </w:rPr>
        <w:t>. Lisboa: DGFV. Consult. 19 Abril 2009,</w:t>
      </w:r>
      <w:r w:rsidRPr="00F510A0">
        <w:rPr>
          <w:sz w:val="24"/>
          <w:szCs w:val="24"/>
          <w:lang w:val="pt-PT"/>
        </w:rPr>
        <w:t xml:space="preserve"> disponível em htt</w:t>
      </w:r>
      <w:r w:rsidR="0017356B">
        <w:rPr>
          <w:sz w:val="24"/>
          <w:szCs w:val="24"/>
          <w:lang w:val="pt-PT"/>
        </w:rPr>
        <w:t>p://www.anq.gov.pt/default.aspx</w:t>
      </w:r>
      <w:r>
        <w:rPr>
          <w:sz w:val="24"/>
          <w:szCs w:val="24"/>
          <w:lang w:val="pt-PT"/>
        </w:rPr>
        <w:t>.</w:t>
      </w:r>
    </w:p>
    <w:p w:rsidR="00705F7F" w:rsidRDefault="00705F7F" w:rsidP="00705F7F">
      <w:pPr>
        <w:spacing w:line="360" w:lineRule="auto"/>
        <w:rPr>
          <w:sz w:val="24"/>
          <w:szCs w:val="24"/>
          <w:lang w:val="pt-PT"/>
        </w:rPr>
      </w:pPr>
      <w:r w:rsidRPr="00145537">
        <w:rPr>
          <w:sz w:val="24"/>
          <w:szCs w:val="24"/>
          <w:lang w:val="pt-PT"/>
        </w:rPr>
        <w:t>António NÓVOA (Org</w:t>
      </w:r>
      <w:r w:rsidRPr="003C01EC">
        <w:rPr>
          <w:sz w:val="24"/>
          <w:szCs w:val="24"/>
          <w:lang w:val="pt-PT"/>
        </w:rPr>
        <w:t>)</w:t>
      </w:r>
      <w:r>
        <w:rPr>
          <w:sz w:val="24"/>
          <w:szCs w:val="24"/>
          <w:lang w:val="pt-PT"/>
        </w:rPr>
        <w:t xml:space="preserve"> (1991). </w:t>
      </w:r>
      <w:r w:rsidRPr="00B43CB6">
        <w:rPr>
          <w:i/>
          <w:sz w:val="24"/>
          <w:szCs w:val="24"/>
          <w:lang w:val="pt-PT"/>
        </w:rPr>
        <w:t>Profissão Professor</w:t>
      </w:r>
      <w:r w:rsidRPr="00B43CB6">
        <w:rPr>
          <w:sz w:val="24"/>
          <w:szCs w:val="24"/>
          <w:lang w:val="pt-PT"/>
        </w:rPr>
        <w:t>. Porto: Porto Editora.</w:t>
      </w:r>
    </w:p>
    <w:p w:rsidR="00705F7F" w:rsidRDefault="00705F7F" w:rsidP="00D101DD">
      <w:pPr>
        <w:spacing w:line="360" w:lineRule="auto"/>
        <w:rPr>
          <w:sz w:val="24"/>
          <w:szCs w:val="24"/>
          <w:lang w:val="pt-PT"/>
        </w:rPr>
      </w:pPr>
      <w:r w:rsidRPr="003C01EC">
        <w:rPr>
          <w:sz w:val="24"/>
          <w:szCs w:val="24"/>
          <w:lang w:val="pt-PT"/>
        </w:rPr>
        <w:t>A</w:t>
      </w:r>
      <w:r>
        <w:rPr>
          <w:sz w:val="24"/>
          <w:szCs w:val="24"/>
          <w:lang w:val="pt-PT"/>
        </w:rPr>
        <w:t>ntónio</w:t>
      </w:r>
      <w:r w:rsidRPr="003C01EC">
        <w:rPr>
          <w:sz w:val="24"/>
          <w:szCs w:val="24"/>
          <w:lang w:val="pt-PT"/>
        </w:rPr>
        <w:t xml:space="preserve"> </w:t>
      </w:r>
      <w:r>
        <w:rPr>
          <w:sz w:val="24"/>
          <w:szCs w:val="24"/>
          <w:lang w:val="pt-PT"/>
        </w:rPr>
        <w:t xml:space="preserve">NÓVOA </w:t>
      </w:r>
      <w:r w:rsidRPr="003C01EC">
        <w:rPr>
          <w:sz w:val="24"/>
          <w:szCs w:val="24"/>
          <w:lang w:val="pt-PT"/>
        </w:rPr>
        <w:t>(Org)</w:t>
      </w:r>
      <w:r>
        <w:rPr>
          <w:sz w:val="24"/>
          <w:szCs w:val="24"/>
          <w:lang w:val="pt-PT"/>
        </w:rPr>
        <w:t xml:space="preserve"> (1992). </w:t>
      </w:r>
      <w:r w:rsidRPr="003C01EC">
        <w:rPr>
          <w:i/>
          <w:sz w:val="24"/>
          <w:szCs w:val="24"/>
          <w:lang w:val="pt-PT"/>
        </w:rPr>
        <w:t>Vidas de Professores</w:t>
      </w:r>
      <w:r>
        <w:rPr>
          <w:sz w:val="24"/>
          <w:szCs w:val="24"/>
          <w:lang w:val="pt-PT"/>
        </w:rPr>
        <w:t>.</w:t>
      </w:r>
      <w:r w:rsidRPr="003C01EC">
        <w:rPr>
          <w:sz w:val="24"/>
          <w:szCs w:val="24"/>
          <w:lang w:val="pt-PT"/>
        </w:rPr>
        <w:t xml:space="preserve"> Porto</w:t>
      </w:r>
      <w:r>
        <w:rPr>
          <w:sz w:val="24"/>
          <w:szCs w:val="24"/>
          <w:lang w:val="pt-PT"/>
        </w:rPr>
        <w:t xml:space="preserve">: Porto Editora. </w:t>
      </w:r>
    </w:p>
    <w:p w:rsidR="00E354E1" w:rsidRPr="00907ECB" w:rsidRDefault="00E354E1" w:rsidP="00D101DD">
      <w:pPr>
        <w:spacing w:line="360" w:lineRule="auto"/>
        <w:rPr>
          <w:sz w:val="24"/>
          <w:szCs w:val="24"/>
          <w:lang w:val="pt-PT"/>
        </w:rPr>
      </w:pPr>
      <w:r w:rsidRPr="00182895">
        <w:rPr>
          <w:sz w:val="24"/>
          <w:szCs w:val="24"/>
          <w:lang w:val="pt-PT"/>
        </w:rPr>
        <w:lastRenderedPageBreak/>
        <w:t>António NÓVOA,</w:t>
      </w:r>
      <w:r w:rsidRPr="00BC3A98">
        <w:rPr>
          <w:sz w:val="24"/>
          <w:szCs w:val="24"/>
          <w:lang w:val="pt-PT"/>
        </w:rPr>
        <w:t xml:space="preserve"> (1997). </w:t>
      </w:r>
      <w:r w:rsidR="00BC3A98" w:rsidRPr="00BC3A98">
        <w:rPr>
          <w:sz w:val="24"/>
          <w:szCs w:val="24"/>
          <w:lang w:val="pt-PT"/>
        </w:rPr>
        <w:t>“Histórias de Vida”. In</w:t>
      </w:r>
      <w:r w:rsidRPr="00BC3A98">
        <w:rPr>
          <w:sz w:val="24"/>
          <w:szCs w:val="24"/>
          <w:lang w:val="pt-PT"/>
        </w:rPr>
        <w:t xml:space="preserve"> </w:t>
      </w:r>
      <w:r w:rsidRPr="00BC3A98">
        <w:rPr>
          <w:i/>
          <w:sz w:val="24"/>
          <w:szCs w:val="24"/>
          <w:lang w:val="pt-PT"/>
        </w:rPr>
        <w:t>Educação de Adultos</w:t>
      </w:r>
      <w:r w:rsidRPr="00BC3A98">
        <w:rPr>
          <w:sz w:val="24"/>
          <w:szCs w:val="24"/>
          <w:lang w:val="pt-PT"/>
        </w:rPr>
        <w:t xml:space="preserve">. Lisboa: </w:t>
      </w:r>
      <w:r w:rsidR="000B2E46">
        <w:rPr>
          <w:sz w:val="24"/>
          <w:szCs w:val="24"/>
          <w:lang w:val="pt-PT"/>
        </w:rPr>
        <w:t>Departamento da Educação Básica – Núcleo de Educação Recorrente e Extra-escolar</w:t>
      </w:r>
      <w:r w:rsidR="00BC3A98" w:rsidRPr="00BC3A98">
        <w:rPr>
          <w:sz w:val="24"/>
          <w:szCs w:val="24"/>
          <w:lang w:val="pt-PT"/>
        </w:rPr>
        <w:t>,</w:t>
      </w:r>
      <w:r w:rsidRPr="00BC3A98">
        <w:rPr>
          <w:sz w:val="24"/>
          <w:szCs w:val="24"/>
          <w:lang w:val="pt-PT"/>
        </w:rPr>
        <w:t xml:space="preserve"> pp. 58-69.</w:t>
      </w:r>
    </w:p>
    <w:p w:rsidR="00705F7F" w:rsidRPr="00C96083" w:rsidRDefault="00705F7F" w:rsidP="00705F7F">
      <w:pPr>
        <w:spacing w:line="360" w:lineRule="auto"/>
        <w:rPr>
          <w:sz w:val="24"/>
          <w:szCs w:val="24"/>
          <w:lang w:val="pt-PT"/>
        </w:rPr>
      </w:pPr>
      <w:r>
        <w:rPr>
          <w:sz w:val="24"/>
          <w:szCs w:val="24"/>
          <w:lang w:val="pt-PT"/>
        </w:rPr>
        <w:t xml:space="preserve">António NÓVOA </w:t>
      </w:r>
      <w:r w:rsidRPr="00C96083">
        <w:rPr>
          <w:sz w:val="24"/>
          <w:szCs w:val="24"/>
          <w:lang w:val="pt-PT"/>
        </w:rPr>
        <w:t xml:space="preserve">e Matthias FINGER (Org.) (1998). </w:t>
      </w:r>
      <w:r w:rsidRPr="00C96083">
        <w:rPr>
          <w:i/>
          <w:sz w:val="24"/>
          <w:szCs w:val="24"/>
          <w:lang w:val="pt-PT"/>
        </w:rPr>
        <w:t>O Método (Auto)Biográfico</w:t>
      </w:r>
      <w:r w:rsidRPr="00C96083">
        <w:rPr>
          <w:sz w:val="24"/>
          <w:szCs w:val="24"/>
          <w:lang w:val="pt-PT"/>
        </w:rPr>
        <w:t>. Lisboa: Pentaedro</w:t>
      </w:r>
      <w:r>
        <w:rPr>
          <w:sz w:val="24"/>
          <w:szCs w:val="24"/>
          <w:lang w:val="pt-PT"/>
        </w:rPr>
        <w:t>.</w:t>
      </w:r>
    </w:p>
    <w:p w:rsidR="00E354E1" w:rsidRPr="00C315DA" w:rsidRDefault="00E354E1" w:rsidP="00D101DD">
      <w:pPr>
        <w:spacing w:line="360" w:lineRule="auto"/>
        <w:rPr>
          <w:sz w:val="24"/>
          <w:szCs w:val="24"/>
          <w:lang w:val="pt-PT"/>
        </w:rPr>
      </w:pPr>
      <w:r w:rsidRPr="003C01EC">
        <w:rPr>
          <w:sz w:val="24"/>
          <w:szCs w:val="24"/>
          <w:lang w:val="pt-PT"/>
        </w:rPr>
        <w:t>A</w:t>
      </w:r>
      <w:r>
        <w:rPr>
          <w:sz w:val="24"/>
          <w:szCs w:val="24"/>
          <w:lang w:val="pt-PT"/>
        </w:rPr>
        <w:t>ntónio</w:t>
      </w:r>
      <w:r w:rsidRPr="00171BDF">
        <w:rPr>
          <w:sz w:val="24"/>
          <w:szCs w:val="24"/>
          <w:lang w:val="pt-PT"/>
        </w:rPr>
        <w:t xml:space="preserve"> TEO</w:t>
      </w:r>
      <w:r w:rsidRPr="003C01EC">
        <w:rPr>
          <w:sz w:val="24"/>
          <w:szCs w:val="24"/>
          <w:lang w:val="pt-PT"/>
        </w:rPr>
        <w:t>DORO</w:t>
      </w:r>
      <w:r>
        <w:rPr>
          <w:sz w:val="24"/>
          <w:szCs w:val="24"/>
          <w:lang w:val="pt-PT"/>
        </w:rPr>
        <w:t xml:space="preserve"> (2003). </w:t>
      </w:r>
      <w:r w:rsidRPr="003C01EC">
        <w:rPr>
          <w:sz w:val="24"/>
          <w:szCs w:val="24"/>
          <w:lang w:val="pt-PT"/>
        </w:rPr>
        <w:t>“Educação e políticas educativas no Portugal Contemporâneo: Da construção do modelo</w:t>
      </w:r>
      <w:r>
        <w:rPr>
          <w:sz w:val="24"/>
          <w:szCs w:val="24"/>
          <w:lang w:val="pt-PT"/>
        </w:rPr>
        <w:t xml:space="preserve"> </w:t>
      </w:r>
      <w:r w:rsidR="00182895">
        <w:rPr>
          <w:sz w:val="24"/>
          <w:szCs w:val="24"/>
          <w:lang w:val="pt-PT"/>
        </w:rPr>
        <w:t>escolar ao tesouro a descobrir”.</w:t>
      </w:r>
      <w:r>
        <w:rPr>
          <w:sz w:val="24"/>
          <w:szCs w:val="24"/>
          <w:lang w:val="pt-PT"/>
        </w:rPr>
        <w:t xml:space="preserve"> </w:t>
      </w:r>
      <w:r w:rsidRPr="003C01EC">
        <w:rPr>
          <w:i/>
          <w:sz w:val="24"/>
          <w:szCs w:val="24"/>
          <w:lang w:val="pt-PT"/>
        </w:rPr>
        <w:t>Revista Lusófona de Educação</w:t>
      </w:r>
      <w:r w:rsidR="00B43CB6">
        <w:rPr>
          <w:sz w:val="24"/>
          <w:szCs w:val="24"/>
          <w:lang w:val="pt-PT"/>
        </w:rPr>
        <w:t>,</w:t>
      </w:r>
      <w:r w:rsidRPr="003C01EC">
        <w:rPr>
          <w:sz w:val="24"/>
          <w:szCs w:val="24"/>
          <w:lang w:val="pt-PT"/>
        </w:rPr>
        <w:t xml:space="preserve"> </w:t>
      </w:r>
      <w:r w:rsidR="00B43CB6">
        <w:rPr>
          <w:sz w:val="24"/>
          <w:szCs w:val="24"/>
          <w:lang w:val="pt-PT"/>
        </w:rPr>
        <w:t xml:space="preserve">Nº 1. Lisboa: Universidade Lusófona de Humanidades e Tecnologias, pp. </w:t>
      </w:r>
      <w:r w:rsidRPr="00C315DA">
        <w:rPr>
          <w:sz w:val="24"/>
          <w:szCs w:val="24"/>
          <w:lang w:val="pt-PT"/>
        </w:rPr>
        <w:t>127-144.</w:t>
      </w:r>
    </w:p>
    <w:p w:rsidR="00E354E1" w:rsidRPr="00F510A0" w:rsidRDefault="00E354E1" w:rsidP="00D101DD">
      <w:pPr>
        <w:spacing w:line="360" w:lineRule="auto"/>
        <w:rPr>
          <w:sz w:val="24"/>
          <w:szCs w:val="24"/>
          <w:lang w:eastAsia="pt-PT"/>
        </w:rPr>
      </w:pPr>
      <w:r w:rsidRPr="00D06BC5">
        <w:rPr>
          <w:sz w:val="24"/>
          <w:szCs w:val="24"/>
          <w:lang w:eastAsia="pt-PT"/>
        </w:rPr>
        <w:t>B</w:t>
      </w:r>
      <w:r>
        <w:rPr>
          <w:sz w:val="24"/>
          <w:szCs w:val="24"/>
          <w:lang w:eastAsia="pt-PT"/>
        </w:rPr>
        <w:t>ruce</w:t>
      </w:r>
      <w:r w:rsidRPr="00D06BC5">
        <w:rPr>
          <w:sz w:val="24"/>
          <w:szCs w:val="24"/>
          <w:lang w:eastAsia="pt-PT"/>
        </w:rPr>
        <w:t xml:space="preserve"> TUCKMAN (1999). </w:t>
      </w:r>
      <w:r w:rsidRPr="00D06BC5">
        <w:rPr>
          <w:i/>
          <w:sz w:val="24"/>
          <w:szCs w:val="24"/>
          <w:lang w:eastAsia="pt-PT"/>
        </w:rPr>
        <w:t>Conducting Educational Research</w:t>
      </w:r>
      <w:r w:rsidRPr="00D06BC5">
        <w:rPr>
          <w:sz w:val="24"/>
          <w:szCs w:val="24"/>
          <w:lang w:eastAsia="pt-PT"/>
        </w:rPr>
        <w:t xml:space="preserve">. </w:t>
      </w:r>
      <w:r w:rsidRPr="00F510A0">
        <w:rPr>
          <w:sz w:val="24"/>
          <w:szCs w:val="24"/>
          <w:lang w:eastAsia="pt-PT"/>
        </w:rPr>
        <w:t>Londres: Hardourt Brace  Jovanovich</w:t>
      </w:r>
      <w:r>
        <w:rPr>
          <w:sz w:val="24"/>
          <w:szCs w:val="24"/>
          <w:lang w:eastAsia="pt-PT"/>
        </w:rPr>
        <w:t>.</w:t>
      </w:r>
    </w:p>
    <w:p w:rsidR="00E354E1" w:rsidRPr="00171BDF" w:rsidRDefault="00C315DA" w:rsidP="00D101DD">
      <w:pPr>
        <w:spacing w:line="360" w:lineRule="auto"/>
        <w:rPr>
          <w:color w:val="1D1B11"/>
          <w:sz w:val="24"/>
          <w:szCs w:val="24"/>
        </w:rPr>
      </w:pPr>
      <w:r w:rsidRPr="00C315DA">
        <w:rPr>
          <w:rStyle w:val="ft"/>
          <w:rFonts w:cs="Arial"/>
          <w:sz w:val="24"/>
          <w:szCs w:val="24"/>
        </w:rPr>
        <w:t>Brian</w:t>
      </w:r>
      <w:r w:rsidRPr="00C315DA">
        <w:rPr>
          <w:color w:val="1D1B11"/>
          <w:sz w:val="24"/>
          <w:szCs w:val="24"/>
        </w:rPr>
        <w:t xml:space="preserve"> </w:t>
      </w:r>
      <w:r w:rsidR="00E354E1" w:rsidRPr="00C315DA">
        <w:rPr>
          <w:color w:val="1D1B11"/>
          <w:sz w:val="24"/>
          <w:szCs w:val="24"/>
        </w:rPr>
        <w:t>ROBERTS (</w:t>
      </w:r>
      <w:r w:rsidRPr="00C315DA">
        <w:rPr>
          <w:color w:val="1D1B11"/>
          <w:sz w:val="24"/>
          <w:szCs w:val="24"/>
        </w:rPr>
        <w:t>2002</w:t>
      </w:r>
      <w:r w:rsidR="00E354E1" w:rsidRPr="00C315DA">
        <w:rPr>
          <w:color w:val="1D1B11"/>
          <w:sz w:val="24"/>
          <w:szCs w:val="24"/>
        </w:rPr>
        <w:t xml:space="preserve">). </w:t>
      </w:r>
      <w:r w:rsidR="00E354E1" w:rsidRPr="00C315DA">
        <w:rPr>
          <w:i/>
          <w:color w:val="1D1B11"/>
          <w:sz w:val="24"/>
          <w:szCs w:val="24"/>
        </w:rPr>
        <w:t>Biographical Research</w:t>
      </w:r>
      <w:r>
        <w:rPr>
          <w:color w:val="1D1B11"/>
          <w:sz w:val="24"/>
          <w:szCs w:val="24"/>
        </w:rPr>
        <w:t xml:space="preserve">. </w:t>
      </w:r>
      <w:r w:rsidRPr="00C315DA">
        <w:rPr>
          <w:color w:val="1D1B11"/>
          <w:sz w:val="24"/>
          <w:szCs w:val="24"/>
        </w:rPr>
        <w:t>Buckingham-Philadelphia</w:t>
      </w:r>
      <w:r w:rsidR="00E354E1" w:rsidRPr="00C315DA">
        <w:rPr>
          <w:color w:val="1D1B11"/>
          <w:sz w:val="24"/>
          <w:szCs w:val="24"/>
        </w:rPr>
        <w:t xml:space="preserve">: </w:t>
      </w:r>
      <w:r w:rsidRPr="00C315DA">
        <w:rPr>
          <w:color w:val="1D1B11"/>
          <w:sz w:val="24"/>
          <w:szCs w:val="24"/>
        </w:rPr>
        <w:t>Open University Press</w:t>
      </w:r>
      <w:r>
        <w:rPr>
          <w:color w:val="1D1B11"/>
          <w:sz w:val="24"/>
          <w:szCs w:val="24"/>
        </w:rPr>
        <w:t>.</w:t>
      </w:r>
    </w:p>
    <w:p w:rsidR="00E354E1" w:rsidRPr="003C01EC" w:rsidRDefault="00E354E1" w:rsidP="00D101DD">
      <w:pPr>
        <w:spacing w:line="360" w:lineRule="auto"/>
        <w:rPr>
          <w:color w:val="1D1B11"/>
          <w:sz w:val="24"/>
          <w:szCs w:val="24"/>
          <w:lang w:val="pt-PT"/>
        </w:rPr>
      </w:pPr>
      <w:r w:rsidRPr="003C01EC">
        <w:rPr>
          <w:color w:val="1D1B11"/>
          <w:sz w:val="24"/>
          <w:szCs w:val="24"/>
          <w:lang w:val="pt-PT"/>
        </w:rPr>
        <w:t>B</w:t>
      </w:r>
      <w:r>
        <w:rPr>
          <w:color w:val="1D1B11"/>
          <w:sz w:val="24"/>
          <w:szCs w:val="24"/>
          <w:lang w:val="pt-PT"/>
        </w:rPr>
        <w:t>ernardo</w:t>
      </w:r>
      <w:r w:rsidRPr="003C01EC">
        <w:rPr>
          <w:color w:val="1D1B11"/>
          <w:sz w:val="24"/>
          <w:szCs w:val="24"/>
          <w:lang w:val="pt-PT"/>
        </w:rPr>
        <w:t xml:space="preserve"> COELHO</w:t>
      </w:r>
      <w:r>
        <w:rPr>
          <w:color w:val="1D1B11"/>
          <w:sz w:val="24"/>
          <w:szCs w:val="24"/>
          <w:lang w:val="pt-PT"/>
        </w:rPr>
        <w:t xml:space="preserve"> (2008).</w:t>
      </w:r>
      <w:r w:rsidRPr="003C01EC">
        <w:rPr>
          <w:color w:val="1D1B11"/>
          <w:sz w:val="24"/>
          <w:szCs w:val="24"/>
          <w:lang w:val="pt-PT"/>
        </w:rPr>
        <w:t xml:space="preserve"> “Por onde passa a mudança na </w:t>
      </w:r>
      <w:r>
        <w:rPr>
          <w:color w:val="1D1B11"/>
          <w:sz w:val="24"/>
          <w:szCs w:val="24"/>
          <w:lang w:val="pt-PT"/>
        </w:rPr>
        <w:t>família?”.  Lisboa:</w:t>
      </w:r>
      <w:r w:rsidRPr="003C01EC">
        <w:rPr>
          <w:color w:val="1D1B11"/>
          <w:sz w:val="24"/>
          <w:szCs w:val="24"/>
          <w:lang w:val="pt-PT"/>
        </w:rPr>
        <w:t xml:space="preserve"> CIES</w:t>
      </w:r>
      <w:r>
        <w:rPr>
          <w:color w:val="1D1B11"/>
          <w:sz w:val="24"/>
          <w:szCs w:val="24"/>
          <w:lang w:val="pt-PT"/>
        </w:rPr>
        <w:t>.</w:t>
      </w:r>
      <w:r w:rsidRPr="003C01EC">
        <w:rPr>
          <w:color w:val="1D1B11"/>
          <w:sz w:val="24"/>
          <w:szCs w:val="24"/>
          <w:lang w:val="pt-PT"/>
        </w:rPr>
        <w:t xml:space="preserve"> </w:t>
      </w:r>
    </w:p>
    <w:p w:rsidR="00E354E1" w:rsidRPr="00A534A7" w:rsidRDefault="00E354E1" w:rsidP="00D101DD">
      <w:pPr>
        <w:spacing w:line="360" w:lineRule="auto"/>
        <w:rPr>
          <w:color w:val="1D1B11"/>
          <w:sz w:val="24"/>
          <w:szCs w:val="24"/>
          <w:lang w:val="pt-PT"/>
        </w:rPr>
      </w:pPr>
      <w:r w:rsidRPr="00EA5615">
        <w:rPr>
          <w:color w:val="1D1B11"/>
          <w:sz w:val="24"/>
          <w:szCs w:val="24"/>
          <w:lang w:val="pt-PT"/>
        </w:rPr>
        <w:t>Bruno DESHAIES</w:t>
      </w:r>
      <w:r>
        <w:rPr>
          <w:color w:val="1D1B11"/>
          <w:sz w:val="24"/>
          <w:szCs w:val="24"/>
          <w:lang w:val="pt-PT"/>
        </w:rPr>
        <w:t xml:space="preserve"> (1997).</w:t>
      </w:r>
      <w:r w:rsidRPr="00EA5615">
        <w:rPr>
          <w:color w:val="1D1B11"/>
          <w:sz w:val="24"/>
          <w:szCs w:val="24"/>
          <w:lang w:val="pt-PT"/>
        </w:rPr>
        <w:t xml:space="preserve"> </w:t>
      </w:r>
      <w:r w:rsidRPr="00EA5615">
        <w:rPr>
          <w:i/>
          <w:color w:val="1D1B11"/>
          <w:sz w:val="24"/>
          <w:szCs w:val="24"/>
          <w:lang w:val="pt-PT"/>
        </w:rPr>
        <w:t xml:space="preserve">Metodologia da </w:t>
      </w:r>
      <w:r>
        <w:rPr>
          <w:i/>
          <w:color w:val="1D1B11"/>
          <w:sz w:val="24"/>
          <w:szCs w:val="24"/>
          <w:lang w:val="pt-PT"/>
        </w:rPr>
        <w:t>Investigação em Ciências Humanas.</w:t>
      </w:r>
      <w:r w:rsidRPr="003C01EC">
        <w:rPr>
          <w:color w:val="1D1B11"/>
          <w:sz w:val="24"/>
          <w:szCs w:val="24"/>
          <w:lang w:val="pt-PT"/>
        </w:rPr>
        <w:t xml:space="preserve"> Lisboa</w:t>
      </w:r>
      <w:r>
        <w:rPr>
          <w:color w:val="1D1B11"/>
          <w:sz w:val="24"/>
          <w:szCs w:val="24"/>
          <w:lang w:val="pt-PT"/>
        </w:rPr>
        <w:t>:</w:t>
      </w:r>
      <w:r w:rsidRPr="003C01EC">
        <w:rPr>
          <w:color w:val="1D1B11"/>
          <w:sz w:val="24"/>
          <w:szCs w:val="24"/>
          <w:lang w:val="pt-PT"/>
        </w:rPr>
        <w:t xml:space="preserve"> </w:t>
      </w:r>
      <w:r>
        <w:rPr>
          <w:color w:val="1D1B11"/>
          <w:sz w:val="24"/>
          <w:szCs w:val="24"/>
          <w:lang w:val="pt-PT"/>
        </w:rPr>
        <w:t>Instituto Piaget.</w:t>
      </w:r>
    </w:p>
    <w:p w:rsidR="00E354E1" w:rsidRPr="00551E12" w:rsidRDefault="00E354E1" w:rsidP="00D101DD">
      <w:pPr>
        <w:spacing w:line="360" w:lineRule="auto"/>
        <w:rPr>
          <w:sz w:val="24"/>
          <w:szCs w:val="24"/>
          <w:lang w:val="pt-PT" w:eastAsia="pt-PT"/>
        </w:rPr>
      </w:pPr>
      <w:r w:rsidRPr="003C01EC">
        <w:rPr>
          <w:sz w:val="24"/>
          <w:szCs w:val="24"/>
          <w:lang w:val="pt-PT" w:eastAsia="pt-PT"/>
        </w:rPr>
        <w:t>C</w:t>
      </w:r>
      <w:r w:rsidR="00593750">
        <w:rPr>
          <w:sz w:val="24"/>
          <w:szCs w:val="24"/>
          <w:lang w:val="pt-PT" w:eastAsia="pt-PT"/>
        </w:rPr>
        <w:t>arlo</w:t>
      </w:r>
      <w:r>
        <w:rPr>
          <w:sz w:val="24"/>
          <w:szCs w:val="24"/>
          <w:lang w:val="pt-PT" w:eastAsia="pt-PT"/>
        </w:rPr>
        <w:t>s</w:t>
      </w:r>
      <w:r w:rsidRPr="003C01EC">
        <w:rPr>
          <w:sz w:val="24"/>
          <w:szCs w:val="24"/>
          <w:lang w:val="pt-PT" w:eastAsia="pt-PT"/>
        </w:rPr>
        <w:t xml:space="preserve"> F</w:t>
      </w:r>
      <w:r>
        <w:rPr>
          <w:sz w:val="24"/>
          <w:szCs w:val="24"/>
          <w:lang w:val="pt-PT" w:eastAsia="pt-PT"/>
        </w:rPr>
        <w:t>eixa</w:t>
      </w:r>
      <w:r w:rsidRPr="003C01EC">
        <w:rPr>
          <w:sz w:val="24"/>
          <w:szCs w:val="24"/>
          <w:lang w:val="pt-PT" w:eastAsia="pt-PT"/>
        </w:rPr>
        <w:t xml:space="preserve"> PÀMPOLS</w:t>
      </w:r>
      <w:r>
        <w:rPr>
          <w:sz w:val="24"/>
          <w:szCs w:val="24"/>
          <w:lang w:val="pt-PT" w:eastAsia="pt-PT"/>
        </w:rPr>
        <w:t xml:space="preserve"> (2006). </w:t>
      </w:r>
      <w:r w:rsidRPr="003C01EC">
        <w:rPr>
          <w:sz w:val="24"/>
          <w:szCs w:val="24"/>
          <w:lang w:val="pt-PT" w:eastAsia="pt-PT"/>
        </w:rPr>
        <w:t xml:space="preserve"> “La imaginación autobiográfica”</w:t>
      </w:r>
      <w:r w:rsidR="00593750">
        <w:rPr>
          <w:sz w:val="24"/>
          <w:szCs w:val="24"/>
          <w:lang w:val="pt-PT" w:eastAsia="pt-PT"/>
        </w:rPr>
        <w:t>.</w:t>
      </w:r>
      <w:r w:rsidRPr="003C01EC">
        <w:rPr>
          <w:sz w:val="24"/>
          <w:szCs w:val="24"/>
          <w:lang w:val="pt-PT" w:eastAsia="pt-PT"/>
        </w:rPr>
        <w:t xml:space="preserve"> </w:t>
      </w:r>
      <w:r w:rsidRPr="0054017E">
        <w:rPr>
          <w:i/>
          <w:sz w:val="24"/>
          <w:szCs w:val="24"/>
          <w:lang w:val="pt-PT" w:eastAsia="pt-PT"/>
        </w:rPr>
        <w:t>Perifèria</w:t>
      </w:r>
      <w:r w:rsidR="00593750">
        <w:rPr>
          <w:i/>
          <w:sz w:val="24"/>
          <w:szCs w:val="24"/>
          <w:lang w:val="pt-PT" w:eastAsia="pt-PT"/>
        </w:rPr>
        <w:t xml:space="preserve"> – Revista de recerca i formació en antropologia</w:t>
      </w:r>
      <w:r w:rsidR="00593750">
        <w:rPr>
          <w:sz w:val="24"/>
          <w:szCs w:val="24"/>
          <w:lang w:val="pt-PT" w:eastAsia="pt-PT"/>
        </w:rPr>
        <w:t>, nº 5, p</w:t>
      </w:r>
      <w:r w:rsidRPr="00593750">
        <w:rPr>
          <w:sz w:val="24"/>
          <w:szCs w:val="24"/>
          <w:lang w:val="pt-PT" w:eastAsia="pt-PT"/>
        </w:rPr>
        <w:t>p.</w:t>
      </w:r>
      <w:r w:rsidR="00593750">
        <w:rPr>
          <w:sz w:val="24"/>
          <w:szCs w:val="24"/>
          <w:lang w:val="pt-PT" w:eastAsia="pt-PT"/>
        </w:rPr>
        <w:t xml:space="preserve"> </w:t>
      </w:r>
      <w:r w:rsidRPr="00593750">
        <w:rPr>
          <w:sz w:val="24"/>
          <w:szCs w:val="24"/>
          <w:lang w:val="pt-PT" w:eastAsia="pt-PT"/>
        </w:rPr>
        <w:t>1-44.</w:t>
      </w:r>
      <w:r w:rsidR="00593750">
        <w:rPr>
          <w:sz w:val="24"/>
          <w:szCs w:val="24"/>
          <w:lang w:val="pt-PT" w:eastAsia="pt-PT"/>
        </w:rPr>
        <w:t xml:space="preserve"> </w:t>
      </w:r>
      <w:r w:rsidR="00593750" w:rsidRPr="0011183E">
        <w:rPr>
          <w:rFonts w:cs="Helvetica"/>
          <w:iCs/>
          <w:sz w:val="24"/>
          <w:szCs w:val="24"/>
          <w:lang w:val="pt-PT" w:eastAsia="pt-PT"/>
        </w:rPr>
        <w:t xml:space="preserve">Consult. </w:t>
      </w:r>
      <w:r w:rsidR="00593750">
        <w:rPr>
          <w:rFonts w:cs="Helvetica"/>
          <w:iCs/>
          <w:sz w:val="24"/>
          <w:szCs w:val="24"/>
          <w:lang w:val="pt-PT" w:eastAsia="pt-PT"/>
        </w:rPr>
        <w:t xml:space="preserve">18 </w:t>
      </w:r>
      <w:r w:rsidR="00593750" w:rsidRPr="0011183E">
        <w:rPr>
          <w:rFonts w:cs="Helvetica"/>
          <w:iCs/>
          <w:sz w:val="24"/>
          <w:szCs w:val="24"/>
          <w:lang w:val="pt-PT" w:eastAsia="pt-PT"/>
        </w:rPr>
        <w:t>Maio 2010, disponível em</w:t>
      </w:r>
      <w:r w:rsidR="00593750">
        <w:rPr>
          <w:rFonts w:cs="Helvetica"/>
          <w:iCs/>
          <w:sz w:val="24"/>
          <w:szCs w:val="24"/>
          <w:lang w:val="pt-PT" w:eastAsia="pt-PT"/>
        </w:rPr>
        <w:t xml:space="preserve"> </w:t>
      </w:r>
      <w:r w:rsidR="00593750" w:rsidRPr="00593750">
        <w:rPr>
          <w:rFonts w:cs="Helvetica"/>
          <w:iCs/>
          <w:sz w:val="24"/>
          <w:szCs w:val="24"/>
          <w:lang w:val="pt-PT" w:eastAsia="pt-PT"/>
        </w:rPr>
        <w:t>http://www.raco.cat/index.php/Periferia/article/viewFile/146546/198366</w:t>
      </w:r>
      <w:r w:rsidR="00593750">
        <w:rPr>
          <w:rFonts w:cs="Helvetica"/>
          <w:iCs/>
          <w:sz w:val="24"/>
          <w:szCs w:val="24"/>
          <w:lang w:val="pt-PT" w:eastAsia="pt-PT"/>
        </w:rPr>
        <w:t>.</w:t>
      </w:r>
    </w:p>
    <w:p w:rsidR="00B00C09" w:rsidRPr="00817872" w:rsidRDefault="00E354E1" w:rsidP="00D101DD">
      <w:pPr>
        <w:pStyle w:val="Textodenotaderodap"/>
        <w:spacing w:line="360" w:lineRule="auto"/>
        <w:rPr>
          <w:sz w:val="24"/>
          <w:szCs w:val="24"/>
          <w:lang w:val="pt-PT"/>
        </w:rPr>
      </w:pPr>
      <w:r w:rsidRPr="00817872">
        <w:rPr>
          <w:sz w:val="24"/>
          <w:szCs w:val="24"/>
          <w:lang w:val="pt-PT"/>
        </w:rPr>
        <w:t xml:space="preserve">Célia AMORÓS (1993). “Los artículos «Mujer» en la </w:t>
      </w:r>
      <w:r w:rsidRPr="00817872">
        <w:rPr>
          <w:i/>
          <w:sz w:val="24"/>
          <w:szCs w:val="24"/>
          <w:lang w:val="pt-PT"/>
        </w:rPr>
        <w:t>Enciclopedia</w:t>
      </w:r>
      <w:r w:rsidR="00B60B18" w:rsidRPr="00817872">
        <w:rPr>
          <w:sz w:val="24"/>
          <w:szCs w:val="24"/>
          <w:lang w:val="pt-PT"/>
        </w:rPr>
        <w:t xml:space="preserve"> de Diderot”. I</w:t>
      </w:r>
      <w:r w:rsidRPr="00817872">
        <w:rPr>
          <w:sz w:val="24"/>
          <w:szCs w:val="24"/>
          <w:lang w:val="pt-PT"/>
        </w:rPr>
        <w:t xml:space="preserve">n Alicia Puleo. </w:t>
      </w:r>
      <w:r w:rsidRPr="00817872">
        <w:rPr>
          <w:i/>
          <w:sz w:val="24"/>
          <w:szCs w:val="24"/>
          <w:lang w:val="pt-PT"/>
        </w:rPr>
        <w:t>La Ilustración olvidada – La polémica de los sexos en el siglo XVIII</w:t>
      </w:r>
      <w:r w:rsidRPr="00817872">
        <w:rPr>
          <w:sz w:val="24"/>
          <w:szCs w:val="24"/>
          <w:lang w:val="pt-PT"/>
        </w:rPr>
        <w:t>. Madrid: Anthropos Editorial del Hombre, pp.</w:t>
      </w:r>
      <w:r w:rsidR="00B60B18" w:rsidRPr="00817872">
        <w:rPr>
          <w:sz w:val="24"/>
          <w:szCs w:val="24"/>
          <w:lang w:val="pt-PT"/>
        </w:rPr>
        <w:t xml:space="preserve"> 35-36</w:t>
      </w:r>
      <w:r w:rsidRPr="00817872">
        <w:rPr>
          <w:sz w:val="24"/>
          <w:szCs w:val="24"/>
          <w:lang w:val="pt-PT"/>
        </w:rPr>
        <w:t>.</w:t>
      </w:r>
    </w:p>
    <w:p w:rsidR="00E354E1" w:rsidRPr="00817872" w:rsidRDefault="00E354E1" w:rsidP="00D101DD">
      <w:pPr>
        <w:pStyle w:val="Textodenotaderodap"/>
        <w:spacing w:line="360" w:lineRule="auto"/>
        <w:rPr>
          <w:sz w:val="24"/>
          <w:szCs w:val="24"/>
          <w:lang w:val="pt-PT"/>
        </w:rPr>
      </w:pPr>
      <w:r w:rsidRPr="00817872">
        <w:rPr>
          <w:sz w:val="24"/>
          <w:szCs w:val="24"/>
          <w:lang w:val="pt-PT"/>
        </w:rPr>
        <w:t xml:space="preserve">Célia AMORÓS (2006). “Aproximación a un Canon feminista multicultural”, in </w:t>
      </w:r>
      <w:r w:rsidRPr="00817872">
        <w:rPr>
          <w:i/>
          <w:sz w:val="24"/>
          <w:szCs w:val="24"/>
          <w:lang w:val="pt-PT"/>
        </w:rPr>
        <w:t>Interculturalidad, feminismo y educación</w:t>
      </w:r>
      <w:r w:rsidRPr="00817872">
        <w:rPr>
          <w:sz w:val="24"/>
          <w:szCs w:val="24"/>
          <w:lang w:val="pt-PT"/>
        </w:rPr>
        <w:t>. Madrid: Ministerio de Educación y Ciencia, pp.</w:t>
      </w:r>
      <w:r w:rsidR="00AB166F" w:rsidRPr="00817872">
        <w:rPr>
          <w:sz w:val="24"/>
          <w:szCs w:val="24"/>
          <w:lang w:val="pt-PT"/>
        </w:rPr>
        <w:t xml:space="preserve"> 99-117</w:t>
      </w:r>
      <w:r w:rsidRPr="00817872">
        <w:rPr>
          <w:sz w:val="24"/>
          <w:szCs w:val="24"/>
          <w:lang w:val="pt-PT"/>
        </w:rPr>
        <w:t>.</w:t>
      </w:r>
    </w:p>
    <w:p w:rsidR="00E354E1" w:rsidRPr="00817872" w:rsidRDefault="00E354E1" w:rsidP="00D101DD">
      <w:pPr>
        <w:spacing w:line="360" w:lineRule="auto"/>
        <w:rPr>
          <w:i/>
          <w:spacing w:val="10"/>
          <w:sz w:val="24"/>
          <w:szCs w:val="24"/>
          <w:lang w:val="pt-PT"/>
        </w:rPr>
      </w:pPr>
      <w:r w:rsidRPr="00817872">
        <w:rPr>
          <w:sz w:val="24"/>
          <w:szCs w:val="24"/>
          <w:lang w:val="pt-PT"/>
        </w:rPr>
        <w:lastRenderedPageBreak/>
        <w:t>Centro</w:t>
      </w:r>
      <w:r w:rsidRPr="00817872">
        <w:rPr>
          <w:caps/>
          <w:sz w:val="24"/>
          <w:szCs w:val="24"/>
          <w:lang w:val="pt-PT"/>
        </w:rPr>
        <w:t xml:space="preserve"> </w:t>
      </w:r>
      <w:r w:rsidRPr="00817872">
        <w:rPr>
          <w:sz w:val="24"/>
          <w:szCs w:val="24"/>
          <w:lang w:val="pt-PT"/>
        </w:rPr>
        <w:t xml:space="preserve">Interdisciplinar de Estudos Económicos (2004). </w:t>
      </w:r>
      <w:r w:rsidRPr="00817872">
        <w:rPr>
          <w:i/>
          <w:sz w:val="24"/>
          <w:szCs w:val="24"/>
          <w:lang w:val="pt-PT"/>
        </w:rPr>
        <w:t>O impacto do reconhecimento e certificação de competências adquiridas ao longo da vida</w:t>
      </w:r>
      <w:r w:rsidRPr="00817872">
        <w:rPr>
          <w:sz w:val="24"/>
          <w:szCs w:val="24"/>
          <w:lang w:val="pt-PT"/>
        </w:rPr>
        <w:t xml:space="preserve">. </w:t>
      </w:r>
      <w:r w:rsidR="00546F63" w:rsidRPr="00817872">
        <w:rPr>
          <w:sz w:val="24"/>
          <w:szCs w:val="24"/>
          <w:lang w:val="pt-PT"/>
        </w:rPr>
        <w:t xml:space="preserve">Lisboa: DGFV. Consult. 5 Fevereiro 2008, </w:t>
      </w:r>
      <w:r w:rsidRPr="00817872">
        <w:rPr>
          <w:sz w:val="24"/>
          <w:szCs w:val="24"/>
          <w:lang w:val="pt-PT"/>
        </w:rPr>
        <w:t>disponível em http://www.anq.gov.pt/default.asp</w:t>
      </w:r>
      <w:r w:rsidR="00546F63" w:rsidRPr="00817872">
        <w:rPr>
          <w:sz w:val="24"/>
          <w:szCs w:val="24"/>
          <w:lang w:val="pt-PT"/>
        </w:rPr>
        <w:t>x.</w:t>
      </w:r>
    </w:p>
    <w:p w:rsidR="00E354E1" w:rsidRPr="00E122B0" w:rsidRDefault="00E354E1" w:rsidP="00122781">
      <w:pPr>
        <w:autoSpaceDE w:val="0"/>
        <w:autoSpaceDN w:val="0"/>
        <w:adjustRightInd w:val="0"/>
        <w:spacing w:line="360" w:lineRule="auto"/>
        <w:rPr>
          <w:i/>
          <w:sz w:val="24"/>
          <w:szCs w:val="24"/>
          <w:lang w:val="pt-PT"/>
        </w:rPr>
      </w:pPr>
      <w:r w:rsidRPr="00817872">
        <w:rPr>
          <w:sz w:val="24"/>
          <w:szCs w:val="24"/>
          <w:lang w:val="pt-PT"/>
        </w:rPr>
        <w:t xml:space="preserve">Centro Novas Oportunidades Gago Coutinho (2006). </w:t>
      </w:r>
      <w:r w:rsidRPr="00817872">
        <w:rPr>
          <w:i/>
          <w:sz w:val="24"/>
          <w:szCs w:val="24"/>
          <w:lang w:val="pt-PT"/>
        </w:rPr>
        <w:t>Plano Estratégico de Intervenção</w:t>
      </w:r>
      <w:r w:rsidRPr="00817872">
        <w:rPr>
          <w:sz w:val="24"/>
          <w:szCs w:val="24"/>
          <w:lang w:val="pt-PT"/>
        </w:rPr>
        <w:t>. Alverca (cedido pela direcção do Centro Novas Oportundades).</w:t>
      </w:r>
    </w:p>
    <w:p w:rsidR="00E354E1" w:rsidRPr="00A91A37" w:rsidRDefault="00E354E1" w:rsidP="00122781">
      <w:pPr>
        <w:spacing w:line="360" w:lineRule="auto"/>
        <w:rPr>
          <w:rFonts w:cs="Arial"/>
          <w:i/>
          <w:sz w:val="24"/>
          <w:szCs w:val="24"/>
          <w:lang w:val="pt-PT"/>
        </w:rPr>
      </w:pPr>
      <w:r w:rsidRPr="00D06BC5">
        <w:rPr>
          <w:rFonts w:cs="Arial"/>
          <w:sz w:val="24"/>
          <w:szCs w:val="24"/>
        </w:rPr>
        <w:t>Charles TILLY</w:t>
      </w:r>
      <w:r>
        <w:rPr>
          <w:rFonts w:cs="Arial"/>
          <w:sz w:val="24"/>
          <w:szCs w:val="24"/>
        </w:rPr>
        <w:t xml:space="preserve"> (1987).</w:t>
      </w:r>
      <w:r w:rsidRPr="00D06BC5">
        <w:rPr>
          <w:rFonts w:cs="Arial"/>
          <w:sz w:val="24"/>
          <w:szCs w:val="24"/>
        </w:rPr>
        <w:t xml:space="preserve"> “Family History, Social History, and Social Change</w:t>
      </w:r>
      <w:r w:rsidRPr="00D06BC5">
        <w:rPr>
          <w:rFonts w:cs="Arial"/>
          <w:i/>
          <w:sz w:val="24"/>
          <w:szCs w:val="24"/>
        </w:rPr>
        <w:t>”</w:t>
      </w:r>
      <w:r w:rsidR="00817872">
        <w:rPr>
          <w:rFonts w:cs="Arial"/>
          <w:sz w:val="24"/>
          <w:szCs w:val="24"/>
        </w:rPr>
        <w:t>.</w:t>
      </w:r>
      <w:r w:rsidRPr="00D06BC5">
        <w:rPr>
          <w:rFonts w:cs="Arial"/>
          <w:sz w:val="24"/>
          <w:szCs w:val="24"/>
        </w:rPr>
        <w:t xml:space="preserve"> </w:t>
      </w:r>
      <w:r w:rsidRPr="004521C0">
        <w:rPr>
          <w:rFonts w:cs="Arial"/>
          <w:i/>
          <w:sz w:val="24"/>
          <w:szCs w:val="24"/>
          <w:lang w:val="pt-PT"/>
        </w:rPr>
        <w:t>Journal of Family History</w:t>
      </w:r>
      <w:r w:rsidRPr="004521C0">
        <w:rPr>
          <w:rFonts w:cs="Arial"/>
          <w:sz w:val="24"/>
          <w:szCs w:val="24"/>
          <w:lang w:val="pt-PT"/>
        </w:rPr>
        <w:t>,</w:t>
      </w:r>
      <w:r w:rsidR="00A91A37" w:rsidRPr="004521C0">
        <w:rPr>
          <w:rFonts w:cs="Arial"/>
          <w:sz w:val="24"/>
          <w:szCs w:val="24"/>
          <w:lang w:val="pt-PT"/>
        </w:rPr>
        <w:t xml:space="preserve"> 12,</w:t>
      </w:r>
      <w:r w:rsidRPr="004521C0">
        <w:rPr>
          <w:rFonts w:cs="Arial"/>
          <w:sz w:val="24"/>
          <w:szCs w:val="24"/>
          <w:lang w:val="pt-PT"/>
        </w:rPr>
        <w:t xml:space="preserve"> pp.</w:t>
      </w:r>
      <w:r w:rsidR="00A91A37" w:rsidRPr="004521C0">
        <w:rPr>
          <w:rFonts w:cs="Arial"/>
          <w:sz w:val="24"/>
          <w:szCs w:val="24"/>
          <w:lang w:val="pt-PT"/>
        </w:rPr>
        <w:t xml:space="preserve">179-199. Consult. </w:t>
      </w:r>
      <w:r w:rsidR="00A91A37" w:rsidRPr="00A91A37">
        <w:rPr>
          <w:rFonts w:cs="Arial"/>
          <w:sz w:val="24"/>
          <w:szCs w:val="24"/>
          <w:lang w:val="pt-PT"/>
        </w:rPr>
        <w:t>28 Janeiro 2008, disponível em http://jfh.sagepub.com/content/12/1/179.full.pdf+html.</w:t>
      </w:r>
    </w:p>
    <w:p w:rsidR="007A1D8B" w:rsidRPr="007A1D8B" w:rsidRDefault="007A1D8B" w:rsidP="007A1D8B">
      <w:pPr>
        <w:autoSpaceDE w:val="0"/>
        <w:autoSpaceDN w:val="0"/>
        <w:adjustRightInd w:val="0"/>
        <w:spacing w:line="360" w:lineRule="auto"/>
        <w:rPr>
          <w:rFonts w:eastAsia="Calibri" w:cs="Verdana"/>
          <w:bCs/>
          <w:i/>
          <w:iCs/>
          <w:color w:val="000000"/>
          <w:sz w:val="24"/>
          <w:szCs w:val="24"/>
          <w:lang w:val="pt-PT" w:bidi="ar-SA"/>
        </w:rPr>
      </w:pPr>
      <w:r w:rsidRPr="004521C0">
        <w:rPr>
          <w:color w:val="1D1B11"/>
          <w:sz w:val="24"/>
          <w:szCs w:val="24"/>
          <w:lang w:val="pt-PT"/>
        </w:rPr>
        <w:t xml:space="preserve">Christine JOSSO </w:t>
      </w:r>
      <w:r w:rsidRPr="004521C0">
        <w:rPr>
          <w:rFonts w:eastAsia="Calibri" w:cs="Verdana"/>
          <w:color w:val="000000"/>
          <w:sz w:val="24"/>
          <w:szCs w:val="24"/>
          <w:lang w:val="pt-PT" w:bidi="ar-SA"/>
        </w:rPr>
        <w:t xml:space="preserve">(1988). </w:t>
      </w:r>
      <w:r>
        <w:rPr>
          <w:rFonts w:eastAsia="Calibri" w:cs="Verdana"/>
          <w:color w:val="000000"/>
          <w:sz w:val="24"/>
          <w:szCs w:val="24"/>
          <w:lang w:val="pt-PT" w:bidi="ar-SA"/>
        </w:rPr>
        <w:t>“Da formação do sujeito… ao sujeito da formação”. In António NÓVOA e Matthias Finger. O Método (Auto)biográfico e a formação. Lisboa: Ministério da Saúde – Departamento de Recursos Humanos da Saúde e Centro de Formação e Aperfeiçoamento Profissional</w:t>
      </w:r>
      <w:r w:rsidR="00B83F7A">
        <w:rPr>
          <w:rFonts w:eastAsia="Calibri" w:cs="Verdana"/>
          <w:color w:val="000000"/>
          <w:sz w:val="24"/>
          <w:szCs w:val="24"/>
          <w:lang w:val="pt-PT" w:bidi="ar-SA"/>
        </w:rPr>
        <w:t>, pp</w:t>
      </w:r>
      <w:r>
        <w:rPr>
          <w:rFonts w:eastAsia="Calibri" w:cs="Verdana"/>
          <w:color w:val="000000"/>
          <w:sz w:val="24"/>
          <w:szCs w:val="24"/>
          <w:lang w:val="pt-PT" w:bidi="ar-SA"/>
        </w:rPr>
        <w:t>.</w:t>
      </w:r>
      <w:r w:rsidR="00B83F7A">
        <w:rPr>
          <w:rFonts w:eastAsia="Calibri" w:cs="Verdana"/>
          <w:color w:val="000000"/>
          <w:sz w:val="24"/>
          <w:szCs w:val="24"/>
          <w:lang w:val="pt-PT" w:bidi="ar-SA"/>
        </w:rPr>
        <w:t xml:space="preserve"> 35-50.</w:t>
      </w:r>
    </w:p>
    <w:p w:rsidR="00E354E1" w:rsidRPr="0061533D" w:rsidRDefault="00E354E1" w:rsidP="00122781">
      <w:pPr>
        <w:tabs>
          <w:tab w:val="left" w:pos="4800"/>
        </w:tabs>
        <w:spacing w:line="360" w:lineRule="auto"/>
        <w:rPr>
          <w:color w:val="1D1B11"/>
          <w:sz w:val="24"/>
          <w:szCs w:val="24"/>
          <w:lang w:val="pt-PT"/>
        </w:rPr>
      </w:pPr>
      <w:r w:rsidRPr="0061533D">
        <w:rPr>
          <w:color w:val="1D1B11"/>
          <w:sz w:val="24"/>
          <w:szCs w:val="24"/>
          <w:lang w:val="pt-PT"/>
        </w:rPr>
        <w:t xml:space="preserve">Cristina MARQUES (2008). </w:t>
      </w:r>
      <w:r w:rsidRPr="0061533D">
        <w:rPr>
          <w:i/>
          <w:color w:val="1D1B11"/>
          <w:sz w:val="24"/>
          <w:szCs w:val="24"/>
          <w:lang w:val="pt-PT"/>
        </w:rPr>
        <w:t>Conjugalidade e parentalidade: contrastes e continuidades em Portugal</w:t>
      </w:r>
      <w:r w:rsidRPr="00EA5615">
        <w:rPr>
          <w:color w:val="1D1B11"/>
          <w:sz w:val="24"/>
          <w:szCs w:val="24"/>
          <w:lang w:val="pt-PT"/>
        </w:rPr>
        <w:t xml:space="preserve">. </w:t>
      </w:r>
      <w:r w:rsidRPr="005B632E">
        <w:rPr>
          <w:color w:val="1D1B11"/>
          <w:sz w:val="24"/>
          <w:szCs w:val="24"/>
          <w:lang w:val="pt-PT"/>
        </w:rPr>
        <w:t>Lisboa: CIES</w:t>
      </w:r>
      <w:r>
        <w:rPr>
          <w:color w:val="1D1B11"/>
          <w:sz w:val="24"/>
          <w:szCs w:val="24"/>
          <w:lang w:val="pt-PT"/>
        </w:rPr>
        <w:t>.</w:t>
      </w:r>
    </w:p>
    <w:p w:rsidR="007F127F" w:rsidRPr="0061533D" w:rsidRDefault="006E13B3" w:rsidP="00122781">
      <w:pPr>
        <w:spacing w:line="360" w:lineRule="auto"/>
        <w:rPr>
          <w:sz w:val="24"/>
          <w:szCs w:val="24"/>
          <w:lang w:val="pt-PT"/>
        </w:rPr>
      </w:pPr>
      <w:r>
        <w:rPr>
          <w:sz w:val="24"/>
          <w:szCs w:val="24"/>
          <w:lang w:val="pt-PT"/>
        </w:rPr>
        <w:t>Cristina PORTEL</w:t>
      </w:r>
      <w:r w:rsidR="00123635">
        <w:rPr>
          <w:sz w:val="24"/>
          <w:szCs w:val="24"/>
          <w:lang w:val="pt-PT"/>
        </w:rPr>
        <w:t>L</w:t>
      </w:r>
      <w:r>
        <w:rPr>
          <w:sz w:val="24"/>
          <w:szCs w:val="24"/>
          <w:lang w:val="pt-PT"/>
        </w:rPr>
        <w:t>A (200</w:t>
      </w:r>
      <w:r w:rsidR="00123635">
        <w:rPr>
          <w:sz w:val="24"/>
          <w:szCs w:val="24"/>
          <w:lang w:val="pt-PT"/>
        </w:rPr>
        <w:t>7</w:t>
      </w:r>
      <w:r w:rsidR="00E354E1">
        <w:rPr>
          <w:sz w:val="24"/>
          <w:szCs w:val="24"/>
          <w:lang w:val="pt-PT"/>
        </w:rPr>
        <w:t>). “Entrevista a António Nóvoa”</w:t>
      </w:r>
      <w:r w:rsidR="00336CB4">
        <w:rPr>
          <w:sz w:val="24"/>
          <w:szCs w:val="24"/>
          <w:lang w:val="pt-PT"/>
        </w:rPr>
        <w:t>.</w:t>
      </w:r>
      <w:r w:rsidR="00E354E1">
        <w:rPr>
          <w:sz w:val="24"/>
          <w:szCs w:val="24"/>
          <w:lang w:val="pt-PT"/>
        </w:rPr>
        <w:t xml:space="preserve"> </w:t>
      </w:r>
      <w:r w:rsidR="00E354E1" w:rsidRPr="00EB771E">
        <w:rPr>
          <w:i/>
          <w:sz w:val="24"/>
          <w:szCs w:val="24"/>
          <w:lang w:val="pt-PT"/>
        </w:rPr>
        <w:t>Aprende</w:t>
      </w:r>
      <w:r w:rsidR="00123635">
        <w:rPr>
          <w:i/>
          <w:sz w:val="24"/>
          <w:szCs w:val="24"/>
          <w:lang w:val="pt-PT"/>
        </w:rPr>
        <w:t xml:space="preserve">r ao Longo da Vida, </w:t>
      </w:r>
      <w:r w:rsidR="00123635" w:rsidRPr="00123635">
        <w:rPr>
          <w:sz w:val="24"/>
          <w:szCs w:val="24"/>
          <w:lang w:val="pt-PT"/>
        </w:rPr>
        <w:t>Nº 7,</w:t>
      </w:r>
      <w:r w:rsidR="00D1260A">
        <w:rPr>
          <w:sz w:val="24"/>
          <w:szCs w:val="24"/>
          <w:lang w:val="pt-PT"/>
        </w:rPr>
        <w:t xml:space="preserve"> </w:t>
      </w:r>
      <w:r w:rsidR="00123635" w:rsidRPr="00123635">
        <w:rPr>
          <w:sz w:val="24"/>
          <w:szCs w:val="24"/>
          <w:lang w:val="pt-PT"/>
        </w:rPr>
        <w:t>pp. 10-18</w:t>
      </w:r>
      <w:r w:rsidRPr="00123635">
        <w:rPr>
          <w:sz w:val="24"/>
          <w:szCs w:val="24"/>
          <w:lang w:val="pt-PT"/>
        </w:rPr>
        <w:t>.</w:t>
      </w:r>
      <w:r w:rsidR="00123635">
        <w:rPr>
          <w:sz w:val="24"/>
          <w:szCs w:val="24"/>
          <w:lang w:val="pt-PT"/>
        </w:rPr>
        <w:t xml:space="preserve"> Consult. Dezembro 2008, </w:t>
      </w:r>
      <w:r w:rsidR="00E354E1" w:rsidRPr="0061533D">
        <w:rPr>
          <w:sz w:val="24"/>
          <w:szCs w:val="24"/>
          <w:lang w:val="pt-PT"/>
        </w:rPr>
        <w:t xml:space="preserve">disponível em </w:t>
      </w:r>
      <w:r w:rsidR="007F127F" w:rsidRPr="00123635">
        <w:rPr>
          <w:sz w:val="24"/>
          <w:szCs w:val="24"/>
          <w:lang w:val="pt-PT"/>
        </w:rPr>
        <w:t>http://www.direitodeaprender.com.pt/index.php?option=com_content&amp;task=view&amp;id=170&amp;Itemid=30</w:t>
      </w:r>
      <w:r>
        <w:rPr>
          <w:sz w:val="24"/>
          <w:szCs w:val="24"/>
          <w:lang w:val="pt-PT"/>
        </w:rPr>
        <w:t>.</w:t>
      </w:r>
    </w:p>
    <w:p w:rsidR="00E354E1" w:rsidRPr="004521C0" w:rsidRDefault="00E354E1" w:rsidP="00D101DD">
      <w:pPr>
        <w:spacing w:line="360" w:lineRule="auto"/>
        <w:rPr>
          <w:rFonts w:cs="Arial"/>
          <w:i/>
          <w:sz w:val="24"/>
          <w:szCs w:val="24"/>
          <w:lang w:val="pt-PT"/>
        </w:rPr>
      </w:pPr>
      <w:r>
        <w:rPr>
          <w:rFonts w:cs="Arial"/>
          <w:sz w:val="24"/>
          <w:szCs w:val="24"/>
        </w:rPr>
        <w:t>David</w:t>
      </w:r>
      <w:r w:rsidRPr="00BC0C9B">
        <w:rPr>
          <w:rFonts w:cs="Arial"/>
          <w:sz w:val="24"/>
          <w:szCs w:val="24"/>
        </w:rPr>
        <w:t xml:space="preserve"> I.</w:t>
      </w:r>
      <w:r>
        <w:rPr>
          <w:rFonts w:cs="Arial"/>
          <w:sz w:val="24"/>
          <w:szCs w:val="24"/>
        </w:rPr>
        <w:t xml:space="preserve"> KERTZER (1984).</w:t>
      </w:r>
      <w:r w:rsidRPr="00BC0C9B">
        <w:rPr>
          <w:rFonts w:cs="Arial"/>
          <w:sz w:val="24"/>
          <w:szCs w:val="24"/>
        </w:rPr>
        <w:t xml:space="preserve"> “Anthropology and Family History</w:t>
      </w:r>
      <w:r w:rsidR="00C91F51">
        <w:rPr>
          <w:rFonts w:cs="Arial"/>
          <w:sz w:val="24"/>
          <w:szCs w:val="24"/>
        </w:rPr>
        <w:t xml:space="preserve"> – Ottoman and Turkish Families</w:t>
      </w:r>
      <w:r w:rsidRPr="00BC0C9B">
        <w:rPr>
          <w:rFonts w:cs="Arial"/>
          <w:i/>
          <w:sz w:val="24"/>
          <w:szCs w:val="24"/>
        </w:rPr>
        <w:t>”</w:t>
      </w:r>
      <w:r w:rsidR="00C91F51">
        <w:rPr>
          <w:rFonts w:cs="Arial"/>
          <w:sz w:val="24"/>
          <w:szCs w:val="24"/>
        </w:rPr>
        <w:t xml:space="preserve">. </w:t>
      </w:r>
      <w:r w:rsidRPr="00BC0C9B">
        <w:rPr>
          <w:rFonts w:cs="Arial"/>
          <w:sz w:val="24"/>
          <w:szCs w:val="24"/>
        </w:rPr>
        <w:t xml:space="preserve"> </w:t>
      </w:r>
      <w:r w:rsidRPr="004521C0">
        <w:rPr>
          <w:rFonts w:cs="Arial"/>
          <w:i/>
          <w:sz w:val="24"/>
          <w:szCs w:val="24"/>
          <w:lang w:val="pt-PT"/>
        </w:rPr>
        <w:t>Journal of Family History</w:t>
      </w:r>
      <w:r w:rsidR="00C91F51" w:rsidRPr="004521C0">
        <w:rPr>
          <w:rFonts w:cs="Arial"/>
          <w:i/>
          <w:sz w:val="24"/>
          <w:szCs w:val="24"/>
          <w:lang w:val="pt-PT"/>
        </w:rPr>
        <w:t>, 14, pp</w:t>
      </w:r>
      <w:r w:rsidRPr="004521C0">
        <w:rPr>
          <w:rFonts w:cs="Arial"/>
          <w:sz w:val="24"/>
          <w:szCs w:val="24"/>
          <w:lang w:val="pt-PT"/>
        </w:rPr>
        <w:t>.</w:t>
      </w:r>
      <w:r w:rsidR="00C91F51" w:rsidRPr="004521C0">
        <w:rPr>
          <w:rFonts w:cs="Arial"/>
          <w:sz w:val="24"/>
          <w:szCs w:val="24"/>
          <w:lang w:val="pt-PT"/>
        </w:rPr>
        <w:t xml:space="preserve"> 409-421. Consult. </w:t>
      </w:r>
      <w:r w:rsidR="00C91F51" w:rsidRPr="00C91F51">
        <w:rPr>
          <w:rFonts w:cs="Arial"/>
          <w:sz w:val="24"/>
          <w:szCs w:val="24"/>
          <w:lang w:val="pt-PT"/>
        </w:rPr>
        <w:t>6 Fevereiro 2008, disponível em http://jfh.sagepub.com/content/14/4/409.full.pdf+html.</w:t>
      </w:r>
    </w:p>
    <w:p w:rsidR="00AB5D7A" w:rsidRDefault="00E354E1" w:rsidP="00D101DD">
      <w:pPr>
        <w:spacing w:line="360" w:lineRule="auto"/>
        <w:rPr>
          <w:sz w:val="24"/>
          <w:szCs w:val="24"/>
          <w:lang w:val="pt-PT"/>
        </w:rPr>
      </w:pPr>
      <w:r w:rsidRPr="00C91F51">
        <w:rPr>
          <w:sz w:val="24"/>
          <w:szCs w:val="24"/>
          <w:lang w:val="pt-PT"/>
        </w:rPr>
        <w:t xml:space="preserve">Direcção-Geral de Formação Vocacional </w:t>
      </w:r>
      <w:r w:rsidRPr="00C91F51">
        <w:rPr>
          <w:rFonts w:cs="ArialMT"/>
          <w:sz w:val="24"/>
          <w:szCs w:val="24"/>
          <w:lang w:val="pt-PT" w:bidi="ar-SA"/>
        </w:rPr>
        <w:t>(DGFV)</w:t>
      </w:r>
      <w:r w:rsidRPr="00C91F51">
        <w:rPr>
          <w:sz w:val="24"/>
          <w:szCs w:val="24"/>
          <w:lang w:val="pt-PT"/>
        </w:rPr>
        <w:t xml:space="preserve"> (2002). </w:t>
      </w:r>
      <w:r w:rsidR="00B76966" w:rsidRPr="00C91F51">
        <w:rPr>
          <w:i/>
          <w:sz w:val="24"/>
          <w:szCs w:val="24"/>
          <w:lang w:val="pt-PT"/>
        </w:rPr>
        <w:t>Competências, v</w:t>
      </w:r>
      <w:r w:rsidRPr="00C91F51">
        <w:rPr>
          <w:i/>
          <w:sz w:val="24"/>
          <w:szCs w:val="24"/>
          <w:lang w:val="pt-PT"/>
        </w:rPr>
        <w:t>alidação e certificação: entrevistas biográficas</w:t>
      </w:r>
      <w:r w:rsidRPr="00C91F51">
        <w:rPr>
          <w:sz w:val="24"/>
          <w:szCs w:val="24"/>
          <w:lang w:val="pt-PT"/>
        </w:rPr>
        <w:t xml:space="preserve">. Lisboa: </w:t>
      </w:r>
      <w:r w:rsidR="00336CB4" w:rsidRPr="00C91F51">
        <w:rPr>
          <w:sz w:val="24"/>
          <w:szCs w:val="24"/>
          <w:lang w:val="pt-PT"/>
        </w:rPr>
        <w:t>DGVF.</w:t>
      </w:r>
      <w:r w:rsidRPr="00C91F51">
        <w:rPr>
          <w:sz w:val="24"/>
          <w:szCs w:val="24"/>
          <w:lang w:val="pt-PT"/>
        </w:rPr>
        <w:t xml:space="preserve"> </w:t>
      </w:r>
      <w:r w:rsidR="00983136" w:rsidRPr="00C91F51">
        <w:rPr>
          <w:sz w:val="24"/>
          <w:szCs w:val="24"/>
          <w:lang w:val="pt-PT"/>
        </w:rPr>
        <w:t>Consult. 11 Outubro 2007</w:t>
      </w:r>
      <w:r w:rsidR="00983136">
        <w:rPr>
          <w:sz w:val="24"/>
          <w:szCs w:val="24"/>
          <w:lang w:val="pt-PT"/>
        </w:rPr>
        <w:t>. D</w:t>
      </w:r>
      <w:r>
        <w:rPr>
          <w:sz w:val="24"/>
          <w:szCs w:val="24"/>
          <w:lang w:val="pt-PT"/>
        </w:rPr>
        <w:t xml:space="preserve">isponível em </w:t>
      </w:r>
      <w:r w:rsidR="00AB5D7A" w:rsidRPr="00AB5D7A">
        <w:rPr>
          <w:sz w:val="24"/>
          <w:szCs w:val="24"/>
          <w:lang w:val="pt-PT"/>
        </w:rPr>
        <w:t>http://www.anq.gov.pt/default.aspx</w:t>
      </w:r>
      <w:r>
        <w:rPr>
          <w:sz w:val="24"/>
          <w:szCs w:val="24"/>
          <w:lang w:val="pt-PT"/>
        </w:rPr>
        <w:t>.</w:t>
      </w:r>
    </w:p>
    <w:p w:rsidR="00E354E1" w:rsidRPr="00C91F51" w:rsidRDefault="00E354E1" w:rsidP="00D101DD">
      <w:pPr>
        <w:spacing w:line="360" w:lineRule="auto"/>
        <w:rPr>
          <w:bCs/>
          <w:sz w:val="24"/>
          <w:szCs w:val="24"/>
          <w:lang w:val="pt-PT"/>
        </w:rPr>
      </w:pPr>
      <w:r w:rsidRPr="00C91F51">
        <w:rPr>
          <w:rFonts w:cs="ArialMT"/>
          <w:sz w:val="24"/>
          <w:szCs w:val="24"/>
          <w:lang w:val="pt-PT" w:bidi="ar-SA"/>
        </w:rPr>
        <w:t>Direcção-Geral de Formação Vocacional (DGFV) (200</w:t>
      </w:r>
      <w:r w:rsidR="004C18AF" w:rsidRPr="00C91F51">
        <w:rPr>
          <w:rFonts w:cs="ArialMT"/>
          <w:sz w:val="24"/>
          <w:szCs w:val="24"/>
          <w:lang w:val="pt-PT" w:bidi="ar-SA"/>
        </w:rPr>
        <w:t>4</w:t>
      </w:r>
      <w:r w:rsidRPr="00C91F51">
        <w:rPr>
          <w:rFonts w:cs="ArialMT"/>
          <w:sz w:val="24"/>
          <w:szCs w:val="24"/>
          <w:lang w:val="pt-PT" w:bidi="ar-SA"/>
        </w:rPr>
        <w:t xml:space="preserve">). </w:t>
      </w:r>
      <w:r w:rsidRPr="00C91F51">
        <w:rPr>
          <w:i/>
          <w:sz w:val="24"/>
          <w:szCs w:val="24"/>
          <w:lang w:val="pt-PT"/>
        </w:rPr>
        <w:t>Reconhecimento e Validação de Competências – Instrumentos de Mediação.</w:t>
      </w:r>
      <w:r w:rsidRPr="00C91F51">
        <w:rPr>
          <w:sz w:val="24"/>
          <w:szCs w:val="24"/>
          <w:lang w:val="pt-PT"/>
        </w:rPr>
        <w:t xml:space="preserve"> Lisboa: </w:t>
      </w:r>
      <w:r w:rsidR="004C18AF" w:rsidRPr="00C91F51">
        <w:rPr>
          <w:rFonts w:cs="Arial,Bold"/>
          <w:bCs/>
          <w:sz w:val="24"/>
          <w:szCs w:val="24"/>
          <w:lang w:val="pt-PT" w:bidi="ar-SA"/>
        </w:rPr>
        <w:t>Direcção</w:t>
      </w:r>
      <w:r w:rsidR="00B76966" w:rsidRPr="00C91F51">
        <w:rPr>
          <w:rFonts w:cs="Arial,Bold"/>
          <w:bCs/>
          <w:sz w:val="24"/>
          <w:szCs w:val="24"/>
          <w:lang w:val="pt-PT" w:bidi="ar-SA"/>
        </w:rPr>
        <w:t>-Geral de Formação Vocacional.</w:t>
      </w:r>
    </w:p>
    <w:p w:rsidR="00E354E1" w:rsidRPr="00C91F51" w:rsidRDefault="00E354E1" w:rsidP="00D101DD">
      <w:pPr>
        <w:spacing w:line="360" w:lineRule="auto"/>
        <w:rPr>
          <w:rFonts w:cs="Times New Roman"/>
          <w:bCs/>
          <w:sz w:val="24"/>
          <w:szCs w:val="24"/>
          <w:lang w:val="pt-PT"/>
        </w:rPr>
      </w:pPr>
      <w:r w:rsidRPr="00C91F51">
        <w:rPr>
          <w:rFonts w:cs="ArialMT"/>
          <w:sz w:val="24"/>
          <w:szCs w:val="24"/>
          <w:lang w:val="pt-PT" w:bidi="ar-SA"/>
        </w:rPr>
        <w:lastRenderedPageBreak/>
        <w:t xml:space="preserve">Direcção-Geral de Formação Vocacional </w:t>
      </w:r>
      <w:r w:rsidRPr="00C91F51">
        <w:rPr>
          <w:rFonts w:cs="Arial"/>
          <w:sz w:val="24"/>
          <w:szCs w:val="24"/>
          <w:lang w:val="pt-PT"/>
        </w:rPr>
        <w:t xml:space="preserve">(2007). </w:t>
      </w:r>
      <w:r w:rsidRPr="00C91F51">
        <w:rPr>
          <w:rFonts w:cs="Arial"/>
          <w:i/>
          <w:sz w:val="24"/>
          <w:szCs w:val="24"/>
          <w:lang w:val="pt-PT"/>
        </w:rPr>
        <w:t xml:space="preserve">Contextos Educativos não formais: reconhecimento, Valorização e Capacidade </w:t>
      </w:r>
      <w:r w:rsidRPr="00C91F51">
        <w:rPr>
          <w:rFonts w:cs="Arial"/>
          <w:sz w:val="24"/>
          <w:szCs w:val="24"/>
          <w:lang w:val="pt-PT"/>
        </w:rPr>
        <w:t xml:space="preserve">Motivacional </w:t>
      </w:r>
      <w:r w:rsidRPr="00C91F51">
        <w:rPr>
          <w:rFonts w:cs="Arial"/>
          <w:i/>
          <w:sz w:val="24"/>
          <w:szCs w:val="24"/>
          <w:lang w:val="pt-PT"/>
        </w:rPr>
        <w:t>- Relatório Nacional</w:t>
      </w:r>
      <w:r w:rsidRPr="00C91F51">
        <w:rPr>
          <w:rFonts w:cs="Arial"/>
          <w:sz w:val="24"/>
          <w:szCs w:val="24"/>
          <w:lang w:val="pt-PT"/>
        </w:rPr>
        <w:t xml:space="preserve">. Lisboa: </w:t>
      </w:r>
      <w:r w:rsidR="00122781" w:rsidRPr="00C91F51">
        <w:rPr>
          <w:rFonts w:cs="Arial"/>
          <w:sz w:val="24"/>
          <w:szCs w:val="24"/>
          <w:lang w:val="pt-PT"/>
        </w:rPr>
        <w:t>DGFV. Consult. 15 Junho 2008</w:t>
      </w:r>
      <w:r w:rsidRPr="00C91F51">
        <w:rPr>
          <w:rFonts w:cs="Arial"/>
          <w:sz w:val="24"/>
          <w:szCs w:val="24"/>
          <w:lang w:val="pt-PT"/>
        </w:rPr>
        <w:t xml:space="preserve">, disponível em </w:t>
      </w:r>
      <w:r w:rsidRPr="00C91F51">
        <w:rPr>
          <w:bCs/>
          <w:sz w:val="24"/>
          <w:szCs w:val="24"/>
          <w:lang w:val="pt-PT"/>
        </w:rPr>
        <w:t>http://www.anq.gov.pt/default.aspx</w:t>
      </w:r>
      <w:r w:rsidRPr="00C91F51">
        <w:rPr>
          <w:sz w:val="24"/>
          <w:szCs w:val="24"/>
          <w:lang w:val="pt-PT"/>
        </w:rPr>
        <w:t>.</w:t>
      </w:r>
    </w:p>
    <w:p w:rsidR="00E354E1" w:rsidRPr="00C91F51" w:rsidRDefault="00E354E1" w:rsidP="00D101DD">
      <w:pPr>
        <w:spacing w:line="360" w:lineRule="auto"/>
        <w:rPr>
          <w:sz w:val="24"/>
          <w:szCs w:val="24"/>
          <w:lang w:val="pt-PT"/>
        </w:rPr>
      </w:pPr>
      <w:r w:rsidRPr="00C91F51">
        <w:rPr>
          <w:sz w:val="24"/>
          <w:szCs w:val="24"/>
          <w:lang w:val="pt-PT"/>
        </w:rPr>
        <w:t xml:space="preserve">Edgar MORIN (2002). </w:t>
      </w:r>
      <w:r w:rsidRPr="00C91F51">
        <w:rPr>
          <w:i/>
          <w:sz w:val="24"/>
          <w:szCs w:val="24"/>
          <w:lang w:val="pt-PT"/>
        </w:rPr>
        <w:t>Os Sete Saberes para a Educação do Futuro.</w:t>
      </w:r>
      <w:r w:rsidRPr="00C91F51">
        <w:rPr>
          <w:sz w:val="24"/>
          <w:szCs w:val="24"/>
          <w:lang w:val="pt-PT"/>
        </w:rPr>
        <w:t xml:space="preserve"> Lisboa: Instituto Piaget, Horizontes Pedagógico</w:t>
      </w:r>
      <w:r w:rsidR="00D252B6" w:rsidRPr="00C91F51">
        <w:rPr>
          <w:sz w:val="24"/>
          <w:szCs w:val="24"/>
          <w:lang w:val="pt-PT"/>
        </w:rPr>
        <w:t>s</w:t>
      </w:r>
      <w:r w:rsidRPr="00C91F51">
        <w:rPr>
          <w:sz w:val="24"/>
          <w:szCs w:val="24"/>
          <w:lang w:val="pt-PT"/>
        </w:rPr>
        <w:t>.</w:t>
      </w:r>
    </w:p>
    <w:p w:rsidR="00E354E1" w:rsidRPr="00C91F51" w:rsidRDefault="00E354E1" w:rsidP="00D101DD">
      <w:pPr>
        <w:tabs>
          <w:tab w:val="left" w:pos="4800"/>
        </w:tabs>
        <w:spacing w:line="360" w:lineRule="auto"/>
        <w:rPr>
          <w:color w:val="1D1B11"/>
          <w:sz w:val="24"/>
          <w:szCs w:val="24"/>
          <w:lang w:val="pt-PT"/>
        </w:rPr>
      </w:pPr>
      <w:r w:rsidRPr="00C91F51">
        <w:rPr>
          <w:color w:val="1D1B11"/>
          <w:sz w:val="24"/>
          <w:szCs w:val="24"/>
          <w:lang w:val="pt-PT"/>
        </w:rPr>
        <w:t xml:space="preserve">Félix NETO (2005). </w:t>
      </w:r>
      <w:r w:rsidRPr="00C91F51">
        <w:rPr>
          <w:i/>
          <w:color w:val="1D1B11"/>
          <w:sz w:val="24"/>
          <w:szCs w:val="24"/>
          <w:lang w:val="pt-PT"/>
        </w:rPr>
        <w:t>Psicologia Social</w:t>
      </w:r>
      <w:r w:rsidRPr="00C91F51">
        <w:rPr>
          <w:color w:val="1D1B11"/>
          <w:sz w:val="24"/>
          <w:szCs w:val="24"/>
          <w:lang w:val="pt-PT"/>
        </w:rPr>
        <w:t>. Lisboa: Universidade Aberta, Vol. II.</w:t>
      </w:r>
    </w:p>
    <w:p w:rsidR="00E354E1" w:rsidRPr="00C91F51" w:rsidRDefault="00E354E1" w:rsidP="00122781">
      <w:pPr>
        <w:spacing w:line="360" w:lineRule="auto"/>
        <w:rPr>
          <w:sz w:val="24"/>
          <w:szCs w:val="24"/>
          <w:lang w:val="pt-PT"/>
        </w:rPr>
      </w:pPr>
      <w:r w:rsidRPr="00C91F51">
        <w:rPr>
          <w:sz w:val="24"/>
          <w:szCs w:val="24"/>
          <w:lang w:val="pt-PT"/>
        </w:rPr>
        <w:t xml:space="preserve">Élisabeth G. SLEDZIEWSKI (1994). “Revolução Francesa. </w:t>
      </w:r>
      <w:r w:rsidR="00FE079A" w:rsidRPr="00C91F51">
        <w:rPr>
          <w:sz w:val="24"/>
          <w:szCs w:val="24"/>
        </w:rPr>
        <w:t>A viragem”. I</w:t>
      </w:r>
      <w:r w:rsidRPr="00C91F51">
        <w:rPr>
          <w:sz w:val="24"/>
          <w:szCs w:val="24"/>
        </w:rPr>
        <w:t xml:space="preserve">n Georges DUBY, Michelle PERROT (dir.). </w:t>
      </w:r>
      <w:r w:rsidRPr="00C91F51">
        <w:rPr>
          <w:i/>
          <w:sz w:val="24"/>
          <w:szCs w:val="24"/>
          <w:lang w:val="pt-PT"/>
        </w:rPr>
        <w:t>História das Mulheres no Ocidente</w:t>
      </w:r>
      <w:r w:rsidRPr="00C91F51">
        <w:rPr>
          <w:sz w:val="24"/>
          <w:szCs w:val="24"/>
          <w:lang w:val="pt-PT"/>
        </w:rPr>
        <w:t xml:space="preserve">. </w:t>
      </w:r>
      <w:r w:rsidR="00AB166F" w:rsidRPr="00C91F51">
        <w:rPr>
          <w:sz w:val="24"/>
          <w:szCs w:val="24"/>
          <w:lang w:val="pt-PT"/>
        </w:rPr>
        <w:t>s/l, Círculo de Leitores, pp. 41</w:t>
      </w:r>
      <w:r w:rsidRPr="00C91F51">
        <w:rPr>
          <w:sz w:val="24"/>
          <w:szCs w:val="24"/>
          <w:lang w:val="pt-PT"/>
        </w:rPr>
        <w:t>-57.</w:t>
      </w:r>
    </w:p>
    <w:p w:rsidR="00E65330" w:rsidRDefault="00E65330" w:rsidP="00D101DD">
      <w:pPr>
        <w:tabs>
          <w:tab w:val="left" w:pos="4800"/>
        </w:tabs>
        <w:spacing w:line="360" w:lineRule="auto"/>
        <w:rPr>
          <w:color w:val="1D1B11"/>
          <w:sz w:val="24"/>
          <w:szCs w:val="24"/>
          <w:lang w:val="pt-PT"/>
        </w:rPr>
      </w:pPr>
      <w:r w:rsidRPr="00C91F51">
        <w:rPr>
          <w:sz w:val="24"/>
          <w:szCs w:val="24"/>
        </w:rPr>
        <w:t>European Commission (2004b). Key Competences for Lifelong Learning. A European Reference Framework. Working</w:t>
      </w:r>
      <w:r>
        <w:rPr>
          <w:sz w:val="24"/>
          <w:szCs w:val="24"/>
        </w:rPr>
        <w:t xml:space="preserve"> Group B “Key Competences”. Bruxelas. </w:t>
      </w:r>
      <w:r w:rsidRPr="00E65330">
        <w:rPr>
          <w:sz w:val="24"/>
          <w:szCs w:val="24"/>
          <w:lang w:val="pt-PT"/>
        </w:rPr>
        <w:t>Conslt. 12 Dezembro 2008. Disponível em http://europa.eu.int/comm/education/index_en.html</w:t>
      </w:r>
      <w:r>
        <w:rPr>
          <w:sz w:val="24"/>
          <w:szCs w:val="24"/>
          <w:lang w:val="pt-PT"/>
        </w:rPr>
        <w:t xml:space="preserve">.  </w:t>
      </w:r>
    </w:p>
    <w:p w:rsidR="00E354E1" w:rsidRPr="003C01EC" w:rsidRDefault="00E354E1" w:rsidP="00D101DD">
      <w:pPr>
        <w:tabs>
          <w:tab w:val="left" w:pos="4800"/>
        </w:tabs>
        <w:spacing w:line="360" w:lineRule="auto"/>
        <w:rPr>
          <w:color w:val="1D1B11"/>
          <w:sz w:val="24"/>
          <w:szCs w:val="24"/>
          <w:lang w:val="pt-PT"/>
        </w:rPr>
      </w:pPr>
      <w:r w:rsidRPr="003C01EC">
        <w:rPr>
          <w:color w:val="1D1B11"/>
          <w:sz w:val="24"/>
          <w:szCs w:val="24"/>
          <w:lang w:val="pt-PT"/>
        </w:rPr>
        <w:t>F</w:t>
      </w:r>
      <w:r>
        <w:rPr>
          <w:color w:val="1D1B11"/>
          <w:sz w:val="24"/>
          <w:szCs w:val="24"/>
          <w:lang w:val="pt-PT"/>
        </w:rPr>
        <w:t>ernanda</w:t>
      </w:r>
      <w:r w:rsidRPr="003C01EC">
        <w:rPr>
          <w:color w:val="1D1B11"/>
          <w:sz w:val="24"/>
          <w:szCs w:val="24"/>
          <w:lang w:val="pt-PT"/>
        </w:rPr>
        <w:t xml:space="preserve"> HENRIQUES</w:t>
      </w:r>
      <w:r w:rsidR="00C91F51">
        <w:rPr>
          <w:color w:val="1D1B11"/>
          <w:sz w:val="24"/>
          <w:szCs w:val="24"/>
          <w:lang w:val="pt-PT"/>
        </w:rPr>
        <w:t xml:space="preserve"> (2002</w:t>
      </w:r>
      <w:r>
        <w:rPr>
          <w:color w:val="1D1B11"/>
          <w:sz w:val="24"/>
          <w:szCs w:val="24"/>
          <w:lang w:val="pt-PT"/>
        </w:rPr>
        <w:t>).</w:t>
      </w:r>
      <w:r w:rsidRPr="003C01EC">
        <w:rPr>
          <w:color w:val="1D1B11"/>
          <w:sz w:val="24"/>
          <w:szCs w:val="24"/>
          <w:lang w:val="pt-PT"/>
        </w:rPr>
        <w:t xml:space="preserve"> “Subsídios Epistemológicos para pensar a temática do </w:t>
      </w:r>
      <w:r w:rsidRPr="003C01EC">
        <w:rPr>
          <w:i/>
          <w:color w:val="1D1B11"/>
          <w:sz w:val="24"/>
          <w:szCs w:val="24"/>
          <w:lang w:val="pt-PT"/>
        </w:rPr>
        <w:t>empowerment</w:t>
      </w:r>
      <w:r w:rsidRPr="003C01EC">
        <w:rPr>
          <w:color w:val="1D1B11"/>
          <w:sz w:val="24"/>
          <w:szCs w:val="24"/>
          <w:lang w:val="pt-PT"/>
        </w:rPr>
        <w:t xml:space="preserve"> e da cidadania das mulheres: Maria Zambrano e Paul Ricoeur”</w:t>
      </w:r>
      <w:r w:rsidR="00E450F9">
        <w:rPr>
          <w:color w:val="1D1B11"/>
          <w:sz w:val="24"/>
          <w:szCs w:val="24"/>
          <w:lang w:val="pt-PT"/>
        </w:rPr>
        <w:t>.</w:t>
      </w:r>
      <w:r w:rsidRPr="003C01EC">
        <w:rPr>
          <w:color w:val="1D1B11"/>
          <w:sz w:val="24"/>
          <w:szCs w:val="24"/>
          <w:lang w:val="pt-PT"/>
        </w:rPr>
        <w:t xml:space="preserve"> </w:t>
      </w:r>
      <w:r w:rsidRPr="003C01EC">
        <w:rPr>
          <w:i/>
          <w:color w:val="1D1B11"/>
          <w:sz w:val="24"/>
          <w:szCs w:val="24"/>
          <w:lang w:val="pt-PT"/>
        </w:rPr>
        <w:t>Ex Aequo</w:t>
      </w:r>
      <w:r w:rsidR="00C91F51">
        <w:rPr>
          <w:i/>
          <w:color w:val="1D1B11"/>
          <w:sz w:val="24"/>
          <w:szCs w:val="24"/>
          <w:lang w:val="pt-PT"/>
        </w:rPr>
        <w:t xml:space="preserve"> – Outros Sentidos para novas cidadanias</w:t>
      </w:r>
      <w:r>
        <w:rPr>
          <w:color w:val="1D1B11"/>
          <w:sz w:val="24"/>
          <w:szCs w:val="24"/>
          <w:lang w:val="pt-PT"/>
        </w:rPr>
        <w:t>. Lisboa: Celta Editora</w:t>
      </w:r>
      <w:r w:rsidR="00C91F51">
        <w:rPr>
          <w:color w:val="1D1B11"/>
          <w:sz w:val="24"/>
          <w:szCs w:val="24"/>
          <w:lang w:val="pt-PT"/>
        </w:rPr>
        <w:t>, pp. 179-188.</w:t>
      </w:r>
    </w:p>
    <w:p w:rsidR="00E354E1" w:rsidRPr="00E34669" w:rsidRDefault="00E354E1" w:rsidP="00D101DD">
      <w:pPr>
        <w:spacing w:line="360" w:lineRule="auto"/>
        <w:jc w:val="left"/>
        <w:rPr>
          <w:sz w:val="24"/>
          <w:szCs w:val="24"/>
          <w:lang w:val="pt-PT"/>
        </w:rPr>
      </w:pPr>
      <w:r w:rsidRPr="00C91F51">
        <w:rPr>
          <w:sz w:val="24"/>
          <w:szCs w:val="24"/>
          <w:lang w:val="pt-PT"/>
        </w:rPr>
        <w:t>Fernanda HENRIQUES (</w:t>
      </w:r>
      <w:r>
        <w:rPr>
          <w:sz w:val="24"/>
          <w:szCs w:val="24"/>
          <w:lang w:val="pt-PT"/>
        </w:rPr>
        <w:t>2005).</w:t>
      </w:r>
      <w:r w:rsidRPr="00D16423">
        <w:rPr>
          <w:sz w:val="24"/>
          <w:szCs w:val="24"/>
          <w:lang w:val="pt-PT"/>
        </w:rPr>
        <w:t xml:space="preserve"> </w:t>
      </w:r>
      <w:r w:rsidRPr="00F763A4">
        <w:rPr>
          <w:i/>
          <w:sz w:val="24"/>
          <w:szCs w:val="24"/>
          <w:lang w:val="pt-PT"/>
        </w:rPr>
        <w:t>Concepções Filosóficas e Representações do Feminino</w:t>
      </w:r>
      <w:r>
        <w:rPr>
          <w:sz w:val="24"/>
          <w:szCs w:val="24"/>
          <w:lang w:val="pt-PT"/>
        </w:rPr>
        <w:t>.</w:t>
      </w:r>
      <w:r w:rsidRPr="00D16423">
        <w:rPr>
          <w:sz w:val="24"/>
          <w:szCs w:val="24"/>
          <w:lang w:val="pt-PT"/>
        </w:rPr>
        <w:t xml:space="preserve"> Comunicação apresentada no </w:t>
      </w:r>
      <w:r w:rsidRPr="00D16423">
        <w:rPr>
          <w:i/>
          <w:sz w:val="24"/>
          <w:szCs w:val="24"/>
          <w:lang w:val="pt-PT"/>
        </w:rPr>
        <w:t>Colóquio Internacional Pessoa e Sociedade: Perspectivas para o Século XXI</w:t>
      </w:r>
      <w:r>
        <w:rPr>
          <w:sz w:val="24"/>
          <w:szCs w:val="24"/>
          <w:lang w:val="pt-PT"/>
        </w:rPr>
        <w:t>.</w:t>
      </w:r>
      <w:r w:rsidRPr="00D16423">
        <w:rPr>
          <w:sz w:val="24"/>
          <w:szCs w:val="24"/>
          <w:lang w:val="pt-PT"/>
        </w:rPr>
        <w:t xml:space="preserve"> Braga, 17-19 de Novembro, </w:t>
      </w:r>
      <w:r w:rsidR="001C2541">
        <w:rPr>
          <w:sz w:val="24"/>
          <w:szCs w:val="24"/>
          <w:lang w:val="pt-PT"/>
        </w:rPr>
        <w:t>pp. 1-12. C</w:t>
      </w:r>
      <w:r w:rsidR="009A5195">
        <w:rPr>
          <w:sz w:val="24"/>
          <w:szCs w:val="24"/>
          <w:lang w:val="pt-PT"/>
        </w:rPr>
        <w:t>onsult</w:t>
      </w:r>
      <w:r w:rsidR="001C2541">
        <w:rPr>
          <w:sz w:val="24"/>
          <w:szCs w:val="24"/>
          <w:lang w:val="pt-PT"/>
        </w:rPr>
        <w:t>.</w:t>
      </w:r>
      <w:r w:rsidR="009A5195">
        <w:rPr>
          <w:sz w:val="24"/>
          <w:szCs w:val="24"/>
          <w:lang w:val="pt-PT"/>
        </w:rPr>
        <w:t xml:space="preserve"> 21 de Junho 2009</w:t>
      </w:r>
      <w:r w:rsidR="001C2541">
        <w:rPr>
          <w:sz w:val="24"/>
          <w:szCs w:val="24"/>
          <w:lang w:val="pt-PT"/>
        </w:rPr>
        <w:t>,</w:t>
      </w:r>
      <w:r w:rsidR="001C2541" w:rsidRPr="001C2541">
        <w:rPr>
          <w:sz w:val="24"/>
          <w:szCs w:val="24"/>
          <w:lang w:val="pt-PT"/>
        </w:rPr>
        <w:t xml:space="preserve"> </w:t>
      </w:r>
      <w:r w:rsidR="001C2541">
        <w:rPr>
          <w:sz w:val="24"/>
          <w:szCs w:val="24"/>
          <w:lang w:val="pt-PT"/>
        </w:rPr>
        <w:t xml:space="preserve">disponível em </w:t>
      </w:r>
      <w:r w:rsidR="001C2541" w:rsidRPr="00D16423">
        <w:rPr>
          <w:sz w:val="24"/>
          <w:szCs w:val="24"/>
          <w:lang w:val="pt-PT"/>
        </w:rPr>
        <w:t xml:space="preserve"> </w:t>
      </w:r>
      <w:r w:rsidR="001C2541" w:rsidRPr="008A7DBD">
        <w:rPr>
          <w:sz w:val="24"/>
          <w:szCs w:val="24"/>
          <w:lang w:val="pt-PT"/>
        </w:rPr>
        <w:t>http://home.uevora.pt/~fhenriques/textosfilegenero/confiloerepresentacoes.pdf</w:t>
      </w:r>
    </w:p>
    <w:p w:rsidR="00E354E1" w:rsidRPr="00B43F00" w:rsidRDefault="00E354E1" w:rsidP="00D101DD">
      <w:pPr>
        <w:spacing w:line="360" w:lineRule="auto"/>
        <w:rPr>
          <w:sz w:val="24"/>
          <w:szCs w:val="24"/>
          <w:lang w:val="pt-PT"/>
        </w:rPr>
      </w:pPr>
      <w:r w:rsidRPr="00817872">
        <w:rPr>
          <w:sz w:val="24"/>
          <w:szCs w:val="24"/>
          <w:lang w:val="pt-PT"/>
        </w:rPr>
        <w:t>Fernanda HENRIQUES (1998).</w:t>
      </w:r>
      <w:r w:rsidRPr="00B43F00">
        <w:rPr>
          <w:sz w:val="24"/>
          <w:szCs w:val="24"/>
          <w:lang w:val="pt-PT"/>
        </w:rPr>
        <w:t xml:space="preserve"> “Rousseau e a exclusão das mulheres de uma cidadania efectiva", in M. Luisa Ribeiro Ferreira (org.). </w:t>
      </w:r>
      <w:r w:rsidRPr="00B43F00">
        <w:rPr>
          <w:i/>
          <w:iCs/>
          <w:sz w:val="24"/>
          <w:szCs w:val="24"/>
          <w:lang w:val="pt-PT"/>
        </w:rPr>
        <w:t xml:space="preserve">O que os filósofos pensam das mulheres. </w:t>
      </w:r>
      <w:r w:rsidRPr="00B43F00">
        <w:rPr>
          <w:sz w:val="24"/>
          <w:szCs w:val="24"/>
          <w:lang w:val="pt-PT"/>
        </w:rPr>
        <w:t xml:space="preserve">Lisboa, CFUL, </w:t>
      </w:r>
      <w:r w:rsidRPr="00817872">
        <w:rPr>
          <w:sz w:val="24"/>
          <w:szCs w:val="24"/>
          <w:lang w:val="pt-PT"/>
        </w:rPr>
        <w:t xml:space="preserve">p. </w:t>
      </w:r>
      <w:r w:rsidR="00817872" w:rsidRPr="00817872">
        <w:rPr>
          <w:sz w:val="24"/>
          <w:szCs w:val="24"/>
          <w:lang w:val="pt-PT"/>
        </w:rPr>
        <w:t xml:space="preserve">171-190.  </w:t>
      </w:r>
    </w:p>
    <w:p w:rsidR="00E354E1" w:rsidRPr="003C01EC" w:rsidRDefault="00E354E1" w:rsidP="00D101DD">
      <w:pPr>
        <w:spacing w:line="360" w:lineRule="auto"/>
        <w:rPr>
          <w:sz w:val="24"/>
          <w:szCs w:val="24"/>
          <w:lang w:val="pt-PT"/>
        </w:rPr>
      </w:pPr>
      <w:r w:rsidRPr="003C01EC">
        <w:rPr>
          <w:sz w:val="24"/>
          <w:szCs w:val="24"/>
          <w:lang w:val="pt-PT"/>
        </w:rPr>
        <w:t>F</w:t>
      </w:r>
      <w:r>
        <w:rPr>
          <w:sz w:val="24"/>
          <w:szCs w:val="24"/>
          <w:lang w:val="pt-PT"/>
        </w:rPr>
        <w:t xml:space="preserve">ernanda </w:t>
      </w:r>
      <w:r w:rsidR="00000388">
        <w:rPr>
          <w:sz w:val="24"/>
          <w:szCs w:val="24"/>
          <w:lang w:val="pt-PT"/>
        </w:rPr>
        <w:t xml:space="preserve">HENRIQUES </w:t>
      </w:r>
      <w:r w:rsidRPr="003C01EC">
        <w:rPr>
          <w:sz w:val="24"/>
          <w:szCs w:val="24"/>
          <w:lang w:val="pt-PT"/>
        </w:rPr>
        <w:t>e F</w:t>
      </w:r>
      <w:r>
        <w:rPr>
          <w:sz w:val="24"/>
          <w:szCs w:val="24"/>
          <w:lang w:val="pt-PT"/>
        </w:rPr>
        <w:t>ina</w:t>
      </w:r>
      <w:r w:rsidRPr="00E02E59">
        <w:rPr>
          <w:sz w:val="24"/>
          <w:szCs w:val="24"/>
          <w:lang w:val="pt-PT"/>
        </w:rPr>
        <w:t xml:space="preserve"> </w:t>
      </w:r>
      <w:r w:rsidRPr="003C01EC">
        <w:rPr>
          <w:sz w:val="24"/>
          <w:szCs w:val="24"/>
          <w:lang w:val="pt-PT"/>
        </w:rPr>
        <w:t>D’ARMADA</w:t>
      </w:r>
      <w:r w:rsidR="00C679C3">
        <w:rPr>
          <w:sz w:val="24"/>
          <w:szCs w:val="24"/>
          <w:lang w:val="pt-PT"/>
        </w:rPr>
        <w:t xml:space="preserve"> (1995-1997</w:t>
      </w:r>
      <w:r>
        <w:rPr>
          <w:sz w:val="24"/>
          <w:szCs w:val="24"/>
          <w:lang w:val="pt-PT"/>
        </w:rPr>
        <w:t>). “</w:t>
      </w:r>
      <w:r w:rsidR="00C679C3">
        <w:rPr>
          <w:sz w:val="24"/>
          <w:szCs w:val="24"/>
          <w:lang w:val="pt-PT"/>
        </w:rPr>
        <w:t xml:space="preserve">Porjecto ProCiMas - </w:t>
      </w:r>
      <w:r w:rsidRPr="003C01EC">
        <w:rPr>
          <w:sz w:val="24"/>
          <w:szCs w:val="24"/>
          <w:lang w:val="pt-PT"/>
        </w:rPr>
        <w:t>Pro</w:t>
      </w:r>
      <w:r>
        <w:rPr>
          <w:sz w:val="24"/>
          <w:szCs w:val="24"/>
          <w:lang w:val="pt-PT"/>
        </w:rPr>
        <w:t>mover a Cidadania das Mulheres”.</w:t>
      </w:r>
      <w:r w:rsidRPr="003C01EC">
        <w:rPr>
          <w:sz w:val="24"/>
          <w:szCs w:val="24"/>
          <w:lang w:val="pt-PT"/>
        </w:rPr>
        <w:t xml:space="preserve"> </w:t>
      </w:r>
      <w:r w:rsidR="00C679C3">
        <w:rPr>
          <w:sz w:val="24"/>
          <w:szCs w:val="24"/>
          <w:lang w:val="pt-PT"/>
        </w:rPr>
        <w:t>Porto: Universidade do Porto</w:t>
      </w:r>
      <w:r>
        <w:rPr>
          <w:sz w:val="24"/>
          <w:szCs w:val="24"/>
          <w:lang w:val="pt-PT"/>
        </w:rPr>
        <w:t>.</w:t>
      </w:r>
    </w:p>
    <w:p w:rsidR="00E354E1" w:rsidRPr="00907ECB" w:rsidRDefault="00E354E1" w:rsidP="00D101DD">
      <w:pPr>
        <w:spacing w:line="360" w:lineRule="auto"/>
        <w:rPr>
          <w:color w:val="1D1B11"/>
          <w:sz w:val="24"/>
          <w:szCs w:val="24"/>
          <w:lang w:val="pt-PT"/>
        </w:rPr>
      </w:pPr>
      <w:r w:rsidRPr="003C01EC">
        <w:rPr>
          <w:color w:val="1D1B11"/>
          <w:sz w:val="24"/>
          <w:szCs w:val="24"/>
          <w:lang w:val="pt-PT"/>
        </w:rPr>
        <w:t>F</w:t>
      </w:r>
      <w:r>
        <w:rPr>
          <w:color w:val="1D1B11"/>
          <w:sz w:val="24"/>
          <w:szCs w:val="24"/>
          <w:lang w:val="pt-PT"/>
        </w:rPr>
        <w:t>ernando</w:t>
      </w:r>
      <w:r w:rsidRPr="003C01EC">
        <w:rPr>
          <w:color w:val="1D1B11"/>
          <w:sz w:val="24"/>
          <w:szCs w:val="24"/>
          <w:lang w:val="pt-PT"/>
        </w:rPr>
        <w:t xml:space="preserve"> SAVATER</w:t>
      </w:r>
      <w:r>
        <w:rPr>
          <w:color w:val="1D1B11"/>
          <w:sz w:val="24"/>
          <w:szCs w:val="24"/>
          <w:lang w:val="pt-PT"/>
        </w:rPr>
        <w:t xml:space="preserve"> (2004).</w:t>
      </w:r>
      <w:r w:rsidRPr="003C01EC">
        <w:rPr>
          <w:color w:val="1D1B11"/>
          <w:sz w:val="24"/>
          <w:szCs w:val="24"/>
          <w:lang w:val="pt-PT"/>
        </w:rPr>
        <w:t xml:space="preserve"> </w:t>
      </w:r>
      <w:r w:rsidRPr="003C01EC">
        <w:rPr>
          <w:i/>
          <w:color w:val="1D1B11"/>
          <w:sz w:val="24"/>
          <w:szCs w:val="24"/>
          <w:lang w:val="pt-PT"/>
        </w:rPr>
        <w:t>A Coragem de Escolher</w:t>
      </w:r>
      <w:r>
        <w:rPr>
          <w:color w:val="1D1B11"/>
          <w:sz w:val="24"/>
          <w:szCs w:val="24"/>
          <w:lang w:val="pt-PT"/>
        </w:rPr>
        <w:t>. Lisboa: Publicações Dom Quixote.</w:t>
      </w:r>
    </w:p>
    <w:p w:rsidR="00E354E1" w:rsidRPr="003C01EC" w:rsidRDefault="00E354E1" w:rsidP="00D101DD">
      <w:pPr>
        <w:spacing w:line="360" w:lineRule="auto"/>
        <w:ind w:left="993" w:hanging="993"/>
        <w:rPr>
          <w:sz w:val="24"/>
          <w:szCs w:val="24"/>
          <w:lang w:val="pt-PT"/>
        </w:rPr>
      </w:pPr>
      <w:r>
        <w:rPr>
          <w:sz w:val="24"/>
          <w:szCs w:val="24"/>
          <w:lang w:val="pt-PT"/>
        </w:rPr>
        <w:t>Fina D’A</w:t>
      </w:r>
      <w:r w:rsidRPr="003C01EC">
        <w:rPr>
          <w:sz w:val="24"/>
          <w:szCs w:val="24"/>
          <w:lang w:val="pt-PT"/>
        </w:rPr>
        <w:t>RMADA</w:t>
      </w:r>
      <w:r>
        <w:rPr>
          <w:sz w:val="24"/>
          <w:szCs w:val="24"/>
          <w:lang w:val="pt-PT"/>
        </w:rPr>
        <w:t xml:space="preserve"> (1984).</w:t>
      </w:r>
      <w:r w:rsidRPr="003C01EC">
        <w:rPr>
          <w:sz w:val="24"/>
          <w:szCs w:val="24"/>
          <w:lang w:val="pt-PT"/>
        </w:rPr>
        <w:t xml:space="preserve"> “Antes da Primeira Escola”</w:t>
      </w:r>
      <w:r>
        <w:rPr>
          <w:sz w:val="24"/>
          <w:szCs w:val="24"/>
          <w:lang w:val="pt-PT"/>
        </w:rPr>
        <w:t>,</w:t>
      </w:r>
      <w:r w:rsidRPr="003C01EC">
        <w:rPr>
          <w:sz w:val="24"/>
          <w:szCs w:val="24"/>
          <w:lang w:val="pt-PT"/>
        </w:rPr>
        <w:t xml:space="preserve"> </w:t>
      </w:r>
      <w:r w:rsidRPr="003C01EC">
        <w:rPr>
          <w:i/>
          <w:sz w:val="24"/>
          <w:szCs w:val="24"/>
          <w:lang w:val="pt-PT"/>
        </w:rPr>
        <w:t>Jornal de Notícias</w:t>
      </w:r>
      <w:r>
        <w:rPr>
          <w:sz w:val="24"/>
          <w:szCs w:val="24"/>
          <w:lang w:val="pt-PT"/>
        </w:rPr>
        <w:t>, 27 de Janeiro.</w:t>
      </w:r>
    </w:p>
    <w:p w:rsidR="00E354E1" w:rsidRDefault="00E354E1" w:rsidP="00D101DD">
      <w:pPr>
        <w:spacing w:line="360" w:lineRule="auto"/>
        <w:ind w:left="993" w:hanging="993"/>
        <w:rPr>
          <w:sz w:val="24"/>
          <w:szCs w:val="24"/>
          <w:lang w:val="pt-PT"/>
        </w:rPr>
      </w:pPr>
      <w:r>
        <w:rPr>
          <w:sz w:val="24"/>
          <w:szCs w:val="24"/>
          <w:lang w:val="pt-PT"/>
        </w:rPr>
        <w:lastRenderedPageBreak/>
        <w:t>Fina D’A</w:t>
      </w:r>
      <w:r w:rsidRPr="003C01EC">
        <w:rPr>
          <w:sz w:val="24"/>
          <w:szCs w:val="24"/>
          <w:lang w:val="pt-PT"/>
        </w:rPr>
        <w:t>RMADA</w:t>
      </w:r>
      <w:r>
        <w:rPr>
          <w:sz w:val="24"/>
          <w:szCs w:val="24"/>
          <w:lang w:val="pt-PT"/>
        </w:rPr>
        <w:t xml:space="preserve"> (1984).</w:t>
      </w:r>
      <w:r w:rsidRPr="003C01EC">
        <w:rPr>
          <w:sz w:val="24"/>
          <w:szCs w:val="24"/>
          <w:lang w:val="pt-PT"/>
        </w:rPr>
        <w:t xml:space="preserve"> “Os séculos XVII e XVIII”</w:t>
      </w:r>
      <w:r>
        <w:rPr>
          <w:sz w:val="24"/>
          <w:szCs w:val="24"/>
          <w:lang w:val="pt-PT"/>
        </w:rPr>
        <w:t>,</w:t>
      </w:r>
      <w:r w:rsidRPr="003C01EC">
        <w:rPr>
          <w:sz w:val="24"/>
          <w:szCs w:val="24"/>
          <w:lang w:val="pt-PT"/>
        </w:rPr>
        <w:t xml:space="preserve"> </w:t>
      </w:r>
      <w:r w:rsidRPr="003C01EC">
        <w:rPr>
          <w:i/>
          <w:sz w:val="24"/>
          <w:szCs w:val="24"/>
          <w:lang w:val="pt-PT"/>
        </w:rPr>
        <w:t>Jornal de Notícias</w:t>
      </w:r>
      <w:r w:rsidRPr="003C01EC">
        <w:rPr>
          <w:sz w:val="24"/>
          <w:szCs w:val="24"/>
          <w:lang w:val="pt-PT"/>
        </w:rPr>
        <w:t>, 10 de Fev</w:t>
      </w:r>
      <w:r>
        <w:rPr>
          <w:sz w:val="24"/>
          <w:szCs w:val="24"/>
          <w:lang w:val="pt-PT"/>
        </w:rPr>
        <w:t>ereiro.</w:t>
      </w:r>
    </w:p>
    <w:p w:rsidR="00E354E1" w:rsidRPr="003C01EC" w:rsidRDefault="00E354E1" w:rsidP="00D101DD">
      <w:pPr>
        <w:spacing w:line="360" w:lineRule="auto"/>
        <w:ind w:left="993" w:hanging="993"/>
        <w:rPr>
          <w:sz w:val="24"/>
          <w:szCs w:val="24"/>
          <w:lang w:val="pt-PT"/>
        </w:rPr>
      </w:pPr>
      <w:r>
        <w:rPr>
          <w:sz w:val="24"/>
          <w:szCs w:val="24"/>
          <w:lang w:val="pt-PT"/>
        </w:rPr>
        <w:t>Fina D’A</w:t>
      </w:r>
      <w:r w:rsidRPr="003C01EC">
        <w:rPr>
          <w:sz w:val="24"/>
          <w:szCs w:val="24"/>
          <w:lang w:val="pt-PT"/>
        </w:rPr>
        <w:t>RMADA</w:t>
      </w:r>
      <w:r>
        <w:rPr>
          <w:sz w:val="24"/>
          <w:szCs w:val="24"/>
          <w:lang w:val="pt-PT"/>
        </w:rPr>
        <w:t xml:space="preserve"> (1984).</w:t>
      </w:r>
      <w:r w:rsidRPr="003C01EC">
        <w:rPr>
          <w:sz w:val="24"/>
          <w:szCs w:val="24"/>
          <w:lang w:val="pt-PT"/>
        </w:rPr>
        <w:t xml:space="preserve"> “De 1815 a 1870”</w:t>
      </w:r>
      <w:r>
        <w:rPr>
          <w:sz w:val="24"/>
          <w:szCs w:val="24"/>
          <w:lang w:val="pt-PT"/>
        </w:rPr>
        <w:t>,</w:t>
      </w:r>
      <w:r w:rsidRPr="003C01EC">
        <w:rPr>
          <w:sz w:val="24"/>
          <w:szCs w:val="24"/>
          <w:lang w:val="pt-PT"/>
        </w:rPr>
        <w:t xml:space="preserve"> </w:t>
      </w:r>
      <w:r w:rsidRPr="003C01EC">
        <w:rPr>
          <w:i/>
          <w:sz w:val="24"/>
          <w:szCs w:val="24"/>
          <w:lang w:val="pt-PT"/>
        </w:rPr>
        <w:t>Jornal de Notícias</w:t>
      </w:r>
      <w:r>
        <w:rPr>
          <w:sz w:val="24"/>
          <w:szCs w:val="24"/>
          <w:lang w:val="pt-PT"/>
        </w:rPr>
        <w:t>, 17 de Fevereiro.</w:t>
      </w:r>
    </w:p>
    <w:p w:rsidR="00E354E1" w:rsidRDefault="00E354E1" w:rsidP="00D101DD">
      <w:pPr>
        <w:spacing w:line="360" w:lineRule="auto"/>
        <w:rPr>
          <w:sz w:val="24"/>
          <w:szCs w:val="24"/>
          <w:lang w:val="pt-PT"/>
        </w:rPr>
      </w:pPr>
      <w:r>
        <w:rPr>
          <w:sz w:val="24"/>
          <w:szCs w:val="24"/>
          <w:lang w:val="pt-PT"/>
        </w:rPr>
        <w:t>Fina D’A</w:t>
      </w:r>
      <w:r w:rsidRPr="003C01EC">
        <w:rPr>
          <w:sz w:val="24"/>
          <w:szCs w:val="24"/>
          <w:lang w:val="pt-PT"/>
        </w:rPr>
        <w:t>RMADA</w:t>
      </w:r>
      <w:r>
        <w:rPr>
          <w:sz w:val="24"/>
          <w:szCs w:val="24"/>
          <w:lang w:val="pt-PT"/>
        </w:rPr>
        <w:t xml:space="preserve"> (1984).</w:t>
      </w:r>
      <w:r w:rsidRPr="003C01EC">
        <w:rPr>
          <w:sz w:val="24"/>
          <w:szCs w:val="24"/>
          <w:lang w:val="pt-PT"/>
        </w:rPr>
        <w:t xml:space="preserve"> “Os Professores há cem anos”</w:t>
      </w:r>
      <w:r>
        <w:rPr>
          <w:sz w:val="24"/>
          <w:szCs w:val="24"/>
          <w:lang w:val="pt-PT"/>
        </w:rPr>
        <w:t>,</w:t>
      </w:r>
      <w:r w:rsidR="00C679C3">
        <w:rPr>
          <w:sz w:val="24"/>
          <w:szCs w:val="24"/>
          <w:lang w:val="pt-PT"/>
        </w:rPr>
        <w:t xml:space="preserve"> </w:t>
      </w:r>
      <w:r w:rsidRPr="003C01EC">
        <w:rPr>
          <w:i/>
          <w:sz w:val="24"/>
          <w:szCs w:val="24"/>
          <w:lang w:val="pt-PT"/>
        </w:rPr>
        <w:t>Jornal de Notícias</w:t>
      </w:r>
      <w:r>
        <w:rPr>
          <w:sz w:val="24"/>
          <w:szCs w:val="24"/>
          <w:lang w:val="pt-PT"/>
        </w:rPr>
        <w:t xml:space="preserve">, 24 de </w:t>
      </w:r>
      <w:r w:rsidRPr="003C01EC">
        <w:rPr>
          <w:sz w:val="24"/>
          <w:szCs w:val="24"/>
          <w:lang w:val="pt-PT"/>
        </w:rPr>
        <w:t>Fevereiro</w:t>
      </w:r>
      <w:r>
        <w:rPr>
          <w:sz w:val="24"/>
          <w:szCs w:val="24"/>
          <w:lang w:val="pt-PT"/>
        </w:rPr>
        <w:t>.</w:t>
      </w:r>
    </w:p>
    <w:p w:rsidR="00E354E1" w:rsidRPr="003C01EC" w:rsidRDefault="00E354E1" w:rsidP="00D101DD">
      <w:pPr>
        <w:spacing w:line="360" w:lineRule="auto"/>
        <w:ind w:left="993" w:hanging="993"/>
        <w:rPr>
          <w:sz w:val="24"/>
          <w:szCs w:val="24"/>
          <w:lang w:val="pt-PT"/>
        </w:rPr>
      </w:pPr>
      <w:r>
        <w:rPr>
          <w:sz w:val="24"/>
          <w:szCs w:val="24"/>
          <w:lang w:val="pt-PT"/>
        </w:rPr>
        <w:t>Fina D’A</w:t>
      </w:r>
      <w:r w:rsidRPr="003C01EC">
        <w:rPr>
          <w:sz w:val="24"/>
          <w:szCs w:val="24"/>
          <w:lang w:val="pt-PT"/>
        </w:rPr>
        <w:t>RMADA</w:t>
      </w:r>
      <w:r>
        <w:rPr>
          <w:sz w:val="24"/>
          <w:szCs w:val="24"/>
          <w:lang w:val="pt-PT"/>
        </w:rPr>
        <w:t xml:space="preserve"> (1984).</w:t>
      </w:r>
      <w:r w:rsidRPr="003C01EC">
        <w:rPr>
          <w:sz w:val="24"/>
          <w:szCs w:val="24"/>
          <w:lang w:val="pt-PT"/>
        </w:rPr>
        <w:t xml:space="preserve"> “Até à República”</w:t>
      </w:r>
      <w:r>
        <w:rPr>
          <w:sz w:val="24"/>
          <w:szCs w:val="24"/>
          <w:lang w:val="pt-PT"/>
        </w:rPr>
        <w:t>,</w:t>
      </w:r>
      <w:r w:rsidRPr="003C01EC">
        <w:rPr>
          <w:sz w:val="24"/>
          <w:szCs w:val="24"/>
          <w:lang w:val="pt-PT"/>
        </w:rPr>
        <w:t xml:space="preserve"> </w:t>
      </w:r>
      <w:r w:rsidRPr="003C01EC">
        <w:rPr>
          <w:i/>
          <w:sz w:val="24"/>
          <w:szCs w:val="24"/>
          <w:lang w:val="pt-PT"/>
        </w:rPr>
        <w:t>Jornal de Notícias</w:t>
      </w:r>
      <w:r w:rsidRPr="003C01EC">
        <w:rPr>
          <w:sz w:val="24"/>
          <w:szCs w:val="24"/>
          <w:lang w:val="pt-PT"/>
        </w:rPr>
        <w:t>, 2 de Março</w:t>
      </w:r>
      <w:r>
        <w:rPr>
          <w:sz w:val="24"/>
          <w:szCs w:val="24"/>
          <w:lang w:val="pt-PT"/>
        </w:rPr>
        <w:t>.</w:t>
      </w:r>
    </w:p>
    <w:p w:rsidR="00E354E1" w:rsidRPr="003C01EC" w:rsidRDefault="00E354E1" w:rsidP="00D101DD">
      <w:pPr>
        <w:spacing w:line="360" w:lineRule="auto"/>
        <w:ind w:left="993" w:hanging="993"/>
        <w:rPr>
          <w:sz w:val="24"/>
          <w:szCs w:val="24"/>
          <w:lang w:val="pt-PT"/>
        </w:rPr>
      </w:pPr>
      <w:r>
        <w:rPr>
          <w:sz w:val="24"/>
          <w:szCs w:val="24"/>
          <w:lang w:val="pt-PT"/>
        </w:rPr>
        <w:t>Fina D’A</w:t>
      </w:r>
      <w:r w:rsidRPr="003C01EC">
        <w:rPr>
          <w:sz w:val="24"/>
          <w:szCs w:val="24"/>
          <w:lang w:val="pt-PT"/>
        </w:rPr>
        <w:t>RMADA</w:t>
      </w:r>
      <w:r>
        <w:rPr>
          <w:sz w:val="24"/>
          <w:szCs w:val="24"/>
          <w:lang w:val="pt-PT"/>
        </w:rPr>
        <w:t xml:space="preserve"> (1984).</w:t>
      </w:r>
      <w:r w:rsidRPr="003C01EC">
        <w:rPr>
          <w:sz w:val="24"/>
          <w:szCs w:val="24"/>
          <w:lang w:val="pt-PT"/>
        </w:rPr>
        <w:t xml:space="preserve"> “Até à República”</w:t>
      </w:r>
      <w:r>
        <w:rPr>
          <w:sz w:val="24"/>
          <w:szCs w:val="24"/>
          <w:lang w:val="pt-PT"/>
        </w:rPr>
        <w:t>,</w:t>
      </w:r>
      <w:r w:rsidRPr="003C01EC">
        <w:rPr>
          <w:sz w:val="24"/>
          <w:szCs w:val="24"/>
          <w:lang w:val="pt-PT"/>
        </w:rPr>
        <w:t xml:space="preserve"> </w:t>
      </w:r>
      <w:r w:rsidRPr="003C01EC">
        <w:rPr>
          <w:i/>
          <w:sz w:val="24"/>
          <w:szCs w:val="24"/>
          <w:lang w:val="pt-PT"/>
        </w:rPr>
        <w:t>Jornal de Notícias</w:t>
      </w:r>
      <w:r>
        <w:rPr>
          <w:sz w:val="24"/>
          <w:szCs w:val="24"/>
          <w:lang w:val="pt-PT"/>
        </w:rPr>
        <w:t>, 2 de Março.</w:t>
      </w:r>
    </w:p>
    <w:p w:rsidR="00E354E1" w:rsidRPr="003C01EC" w:rsidRDefault="00E354E1" w:rsidP="00D101DD">
      <w:pPr>
        <w:spacing w:line="360" w:lineRule="auto"/>
        <w:rPr>
          <w:sz w:val="24"/>
          <w:szCs w:val="24"/>
          <w:lang w:val="pt-PT"/>
        </w:rPr>
      </w:pPr>
      <w:r>
        <w:rPr>
          <w:sz w:val="24"/>
          <w:szCs w:val="24"/>
          <w:lang w:val="pt-PT"/>
        </w:rPr>
        <w:t>Fina D’A</w:t>
      </w:r>
      <w:r w:rsidRPr="003C01EC">
        <w:rPr>
          <w:sz w:val="24"/>
          <w:szCs w:val="24"/>
          <w:lang w:val="pt-PT"/>
        </w:rPr>
        <w:t>RMADA</w:t>
      </w:r>
      <w:r>
        <w:rPr>
          <w:sz w:val="24"/>
          <w:szCs w:val="24"/>
          <w:lang w:val="pt-PT"/>
        </w:rPr>
        <w:t xml:space="preserve"> (1984).</w:t>
      </w:r>
      <w:r w:rsidRPr="003C01EC">
        <w:rPr>
          <w:sz w:val="24"/>
          <w:szCs w:val="24"/>
          <w:lang w:val="pt-PT"/>
        </w:rPr>
        <w:t xml:space="preserve"> “O Primeiro Liceu e Escolas Técnicas”</w:t>
      </w:r>
      <w:r>
        <w:rPr>
          <w:sz w:val="24"/>
          <w:szCs w:val="24"/>
          <w:lang w:val="pt-PT"/>
        </w:rPr>
        <w:t>,</w:t>
      </w:r>
      <w:r w:rsidRPr="003C01EC">
        <w:rPr>
          <w:sz w:val="24"/>
          <w:szCs w:val="24"/>
          <w:lang w:val="pt-PT"/>
        </w:rPr>
        <w:t xml:space="preserve"> </w:t>
      </w:r>
      <w:r w:rsidRPr="003C01EC">
        <w:rPr>
          <w:i/>
          <w:sz w:val="24"/>
          <w:szCs w:val="24"/>
          <w:lang w:val="pt-PT"/>
        </w:rPr>
        <w:t>Jornal de Notícias</w:t>
      </w:r>
      <w:r w:rsidRPr="003C01EC">
        <w:rPr>
          <w:sz w:val="24"/>
          <w:szCs w:val="24"/>
          <w:lang w:val="pt-PT"/>
        </w:rPr>
        <w:t>, 9 de Março</w:t>
      </w:r>
      <w:r>
        <w:rPr>
          <w:sz w:val="24"/>
          <w:szCs w:val="24"/>
          <w:lang w:val="pt-PT"/>
        </w:rPr>
        <w:t>.</w:t>
      </w:r>
    </w:p>
    <w:p w:rsidR="00E354E1" w:rsidRPr="003C01EC" w:rsidRDefault="00E354E1" w:rsidP="00D101DD">
      <w:pPr>
        <w:spacing w:line="360" w:lineRule="auto"/>
        <w:rPr>
          <w:sz w:val="24"/>
          <w:szCs w:val="24"/>
          <w:lang w:val="pt-PT"/>
        </w:rPr>
      </w:pPr>
      <w:r>
        <w:rPr>
          <w:sz w:val="24"/>
          <w:szCs w:val="24"/>
          <w:lang w:val="pt-PT"/>
        </w:rPr>
        <w:t>Fina D’A</w:t>
      </w:r>
      <w:r w:rsidRPr="003C01EC">
        <w:rPr>
          <w:sz w:val="24"/>
          <w:szCs w:val="24"/>
          <w:lang w:val="pt-PT"/>
        </w:rPr>
        <w:t>RMADA</w:t>
      </w:r>
      <w:r>
        <w:rPr>
          <w:sz w:val="24"/>
          <w:szCs w:val="24"/>
          <w:lang w:val="pt-PT"/>
        </w:rPr>
        <w:t xml:space="preserve"> (1984).</w:t>
      </w:r>
      <w:r w:rsidRPr="003C01EC">
        <w:rPr>
          <w:sz w:val="24"/>
          <w:szCs w:val="24"/>
          <w:lang w:val="pt-PT"/>
        </w:rPr>
        <w:t xml:space="preserve"> “A Importância do Ensino Particular”</w:t>
      </w:r>
      <w:r>
        <w:rPr>
          <w:sz w:val="24"/>
          <w:szCs w:val="24"/>
          <w:lang w:val="pt-PT"/>
        </w:rPr>
        <w:t>,</w:t>
      </w:r>
      <w:r w:rsidRPr="003C01EC">
        <w:rPr>
          <w:sz w:val="24"/>
          <w:szCs w:val="24"/>
          <w:lang w:val="pt-PT"/>
        </w:rPr>
        <w:t xml:space="preserve"> </w:t>
      </w:r>
      <w:r w:rsidRPr="003C01EC">
        <w:rPr>
          <w:i/>
          <w:sz w:val="24"/>
          <w:szCs w:val="24"/>
          <w:lang w:val="pt-PT"/>
        </w:rPr>
        <w:t>Jornal de Notícias</w:t>
      </w:r>
      <w:r w:rsidRPr="003C01EC">
        <w:rPr>
          <w:sz w:val="24"/>
          <w:szCs w:val="24"/>
          <w:lang w:val="pt-PT"/>
        </w:rPr>
        <w:t xml:space="preserve">, 16 de </w:t>
      </w:r>
      <w:r>
        <w:rPr>
          <w:sz w:val="24"/>
          <w:szCs w:val="24"/>
          <w:lang w:val="pt-PT"/>
        </w:rPr>
        <w:t>Março.</w:t>
      </w:r>
    </w:p>
    <w:p w:rsidR="00E354E1" w:rsidRPr="003C01EC" w:rsidRDefault="00E354E1" w:rsidP="00D101DD">
      <w:pPr>
        <w:spacing w:line="360" w:lineRule="auto"/>
        <w:rPr>
          <w:sz w:val="24"/>
          <w:szCs w:val="24"/>
          <w:lang w:val="pt-PT"/>
        </w:rPr>
      </w:pPr>
      <w:r>
        <w:rPr>
          <w:sz w:val="24"/>
          <w:szCs w:val="24"/>
          <w:lang w:val="pt-PT"/>
        </w:rPr>
        <w:t>Fina D’A</w:t>
      </w:r>
      <w:r w:rsidRPr="003C01EC">
        <w:rPr>
          <w:sz w:val="24"/>
          <w:szCs w:val="24"/>
          <w:lang w:val="pt-PT"/>
        </w:rPr>
        <w:t>RMADA</w:t>
      </w:r>
      <w:r>
        <w:rPr>
          <w:sz w:val="24"/>
          <w:szCs w:val="24"/>
          <w:lang w:val="pt-PT"/>
        </w:rPr>
        <w:t xml:space="preserve"> (1984).</w:t>
      </w:r>
      <w:r w:rsidRPr="003C01EC">
        <w:rPr>
          <w:sz w:val="24"/>
          <w:szCs w:val="24"/>
          <w:lang w:val="pt-PT"/>
        </w:rPr>
        <w:t xml:space="preserve"> “Da República ao 25 de Abril”</w:t>
      </w:r>
      <w:r w:rsidR="00C679C3">
        <w:rPr>
          <w:sz w:val="24"/>
          <w:szCs w:val="24"/>
          <w:lang w:val="pt-PT"/>
        </w:rPr>
        <w:t>,</w:t>
      </w:r>
      <w:r w:rsidRPr="003C01EC">
        <w:rPr>
          <w:sz w:val="24"/>
          <w:szCs w:val="24"/>
          <w:lang w:val="pt-PT"/>
        </w:rPr>
        <w:t xml:space="preserve"> </w:t>
      </w:r>
      <w:r w:rsidRPr="003C01EC">
        <w:rPr>
          <w:i/>
          <w:sz w:val="24"/>
          <w:szCs w:val="24"/>
          <w:lang w:val="pt-PT"/>
        </w:rPr>
        <w:t>Jornal de Notícias</w:t>
      </w:r>
      <w:r w:rsidRPr="003C01EC">
        <w:rPr>
          <w:sz w:val="24"/>
          <w:szCs w:val="24"/>
          <w:lang w:val="pt-PT"/>
        </w:rPr>
        <w:t>, 23 de Março</w:t>
      </w:r>
      <w:r>
        <w:rPr>
          <w:sz w:val="24"/>
          <w:szCs w:val="24"/>
          <w:lang w:val="pt-PT"/>
        </w:rPr>
        <w:t>.</w:t>
      </w:r>
    </w:p>
    <w:p w:rsidR="00E354E1" w:rsidRPr="003C01EC" w:rsidRDefault="00E354E1" w:rsidP="00D101DD">
      <w:pPr>
        <w:spacing w:line="360" w:lineRule="auto"/>
        <w:ind w:left="993" w:hanging="993"/>
        <w:rPr>
          <w:sz w:val="24"/>
          <w:szCs w:val="24"/>
          <w:lang w:val="pt-PT"/>
        </w:rPr>
      </w:pPr>
      <w:r>
        <w:rPr>
          <w:sz w:val="24"/>
          <w:szCs w:val="24"/>
          <w:lang w:val="pt-PT"/>
        </w:rPr>
        <w:t>Fina D’A</w:t>
      </w:r>
      <w:r w:rsidRPr="003C01EC">
        <w:rPr>
          <w:sz w:val="24"/>
          <w:szCs w:val="24"/>
          <w:lang w:val="pt-PT"/>
        </w:rPr>
        <w:t>RMADA</w:t>
      </w:r>
      <w:r>
        <w:rPr>
          <w:sz w:val="24"/>
          <w:szCs w:val="24"/>
          <w:lang w:val="pt-PT"/>
        </w:rPr>
        <w:t xml:space="preserve"> (1984).</w:t>
      </w:r>
      <w:r w:rsidRPr="003C01EC">
        <w:rPr>
          <w:sz w:val="24"/>
          <w:szCs w:val="24"/>
          <w:lang w:val="pt-PT"/>
        </w:rPr>
        <w:t xml:space="preserve"> “Nos Nossos Dias”</w:t>
      </w:r>
      <w:r>
        <w:rPr>
          <w:sz w:val="24"/>
          <w:szCs w:val="24"/>
          <w:lang w:val="pt-PT"/>
        </w:rPr>
        <w:t>,</w:t>
      </w:r>
      <w:r w:rsidR="00C679C3">
        <w:rPr>
          <w:sz w:val="24"/>
          <w:szCs w:val="24"/>
          <w:lang w:val="pt-PT"/>
        </w:rPr>
        <w:t xml:space="preserve"> </w:t>
      </w:r>
      <w:r>
        <w:rPr>
          <w:sz w:val="24"/>
          <w:szCs w:val="24"/>
          <w:lang w:val="pt-PT"/>
        </w:rPr>
        <w:t xml:space="preserve"> </w:t>
      </w:r>
      <w:r w:rsidRPr="003C01EC">
        <w:rPr>
          <w:i/>
          <w:sz w:val="24"/>
          <w:szCs w:val="24"/>
          <w:lang w:val="pt-PT"/>
        </w:rPr>
        <w:t>Jornal de Notícias</w:t>
      </w:r>
      <w:r>
        <w:rPr>
          <w:sz w:val="24"/>
          <w:szCs w:val="24"/>
          <w:lang w:val="pt-PT"/>
        </w:rPr>
        <w:t>, 30 de Março.</w:t>
      </w:r>
    </w:p>
    <w:p w:rsidR="0011183E" w:rsidRDefault="0011183E" w:rsidP="0011183E">
      <w:pPr>
        <w:autoSpaceDE w:val="0"/>
        <w:autoSpaceDN w:val="0"/>
        <w:adjustRightInd w:val="0"/>
        <w:spacing w:line="360" w:lineRule="auto"/>
        <w:rPr>
          <w:rFonts w:eastAsia="Calibri" w:cs="Verdana"/>
          <w:sz w:val="24"/>
          <w:szCs w:val="24"/>
          <w:lang w:val="pt-PT" w:bidi="ar-SA"/>
        </w:rPr>
      </w:pPr>
      <w:r>
        <w:rPr>
          <w:rFonts w:eastAsia="Calibri" w:cs="Verdana"/>
          <w:color w:val="000000"/>
          <w:sz w:val="24"/>
          <w:szCs w:val="24"/>
          <w:lang w:val="pt-PT" w:bidi="ar-SA"/>
        </w:rPr>
        <w:t>Franco FERRAROTTI</w:t>
      </w:r>
      <w:r w:rsidRPr="00CA7DCD">
        <w:rPr>
          <w:rFonts w:eastAsia="Calibri" w:cs="Verdana"/>
          <w:color w:val="000000"/>
          <w:sz w:val="24"/>
          <w:szCs w:val="24"/>
          <w:lang w:val="pt-PT" w:bidi="ar-SA"/>
        </w:rPr>
        <w:t xml:space="preserve"> (2006</w:t>
      </w:r>
      <w:r w:rsidRPr="006B0AEC">
        <w:rPr>
          <w:rFonts w:eastAsia="Calibri" w:cs="Verdana"/>
          <w:color w:val="000000"/>
          <w:sz w:val="24"/>
          <w:szCs w:val="24"/>
          <w:lang w:val="pt-PT" w:bidi="ar-SA"/>
        </w:rPr>
        <w:t>)</w:t>
      </w:r>
      <w:r>
        <w:rPr>
          <w:rFonts w:eastAsia="Calibri" w:cs="Verdana"/>
          <w:color w:val="000000"/>
          <w:sz w:val="24"/>
          <w:szCs w:val="24"/>
          <w:lang w:val="pt-PT" w:bidi="ar-SA"/>
        </w:rPr>
        <w:t xml:space="preserve"> em entrevista com Monserrat Iniesta e Carles Feixa</w:t>
      </w:r>
      <w:r w:rsidRPr="006B0AEC">
        <w:rPr>
          <w:rFonts w:eastAsia="Calibri" w:cs="Verdana"/>
          <w:color w:val="000000"/>
          <w:sz w:val="24"/>
          <w:szCs w:val="24"/>
          <w:lang w:val="pt-PT" w:bidi="ar-SA"/>
        </w:rPr>
        <w:t xml:space="preserve">. </w:t>
      </w:r>
      <w:r>
        <w:rPr>
          <w:rFonts w:eastAsia="Calibri" w:cs="Verdana"/>
          <w:color w:val="000000"/>
          <w:sz w:val="24"/>
          <w:szCs w:val="24"/>
          <w:lang w:val="pt-PT" w:bidi="ar-SA"/>
        </w:rPr>
        <w:t>“</w:t>
      </w:r>
      <w:r w:rsidRPr="008F238B">
        <w:rPr>
          <w:rFonts w:eastAsia="Calibri" w:cs="Verdana"/>
          <w:bCs/>
          <w:iCs/>
          <w:color w:val="000000"/>
          <w:sz w:val="24"/>
          <w:szCs w:val="24"/>
          <w:lang w:val="pt-PT" w:bidi="ar-SA"/>
        </w:rPr>
        <w:t xml:space="preserve">Historias </w:t>
      </w:r>
      <w:r w:rsidRPr="008F238B">
        <w:rPr>
          <w:rFonts w:eastAsia="Calibri" w:cs="Verdana"/>
          <w:bCs/>
          <w:iCs/>
          <w:sz w:val="24"/>
          <w:szCs w:val="24"/>
          <w:lang w:val="pt-PT" w:bidi="ar-SA"/>
        </w:rPr>
        <w:t>de vida y Ciencias Sociales</w:t>
      </w:r>
      <w:r>
        <w:rPr>
          <w:rFonts w:eastAsia="Calibri" w:cs="Verdana"/>
          <w:bCs/>
          <w:iCs/>
          <w:sz w:val="24"/>
          <w:szCs w:val="24"/>
          <w:lang w:val="pt-PT" w:bidi="ar-SA"/>
        </w:rPr>
        <w:t xml:space="preserve"> – entrevista a Franco Ferrarotti</w:t>
      </w:r>
      <w:r w:rsidRPr="008F238B">
        <w:rPr>
          <w:rFonts w:eastAsia="Calibri" w:cs="Verdana"/>
          <w:bCs/>
          <w:iCs/>
          <w:sz w:val="24"/>
          <w:szCs w:val="24"/>
          <w:lang w:val="pt-PT" w:bidi="ar-SA"/>
        </w:rPr>
        <w:t>”.</w:t>
      </w:r>
      <w:r>
        <w:rPr>
          <w:rFonts w:eastAsia="Calibri" w:cs="Verdana"/>
          <w:bCs/>
          <w:iCs/>
          <w:sz w:val="24"/>
          <w:szCs w:val="24"/>
          <w:lang w:val="pt-PT" w:bidi="ar-SA"/>
        </w:rPr>
        <w:t xml:space="preserve"> </w:t>
      </w:r>
      <w:r w:rsidRPr="008F238B">
        <w:rPr>
          <w:rFonts w:eastAsia="Calibri" w:cs="Verdana"/>
          <w:bCs/>
          <w:i/>
          <w:iCs/>
          <w:sz w:val="24"/>
          <w:szCs w:val="24"/>
          <w:lang w:val="pt-PT" w:bidi="ar-SA"/>
        </w:rPr>
        <w:t>Perifèria – revista de recerca i formació en antropologia</w:t>
      </w:r>
      <w:r w:rsidRPr="008F238B">
        <w:rPr>
          <w:rFonts w:eastAsia="Calibri" w:cs="Verdana"/>
          <w:bCs/>
          <w:iCs/>
          <w:sz w:val="24"/>
          <w:szCs w:val="24"/>
          <w:lang w:val="pt-PT" w:bidi="ar-SA"/>
        </w:rPr>
        <w:t>, nº 5. Consult. 10 Stembro 2008, disponível em : http://</w:t>
      </w:r>
      <w:r w:rsidRPr="008F238B">
        <w:rPr>
          <w:rFonts w:eastAsia="Calibri" w:cs="Verdana"/>
          <w:sz w:val="24"/>
          <w:szCs w:val="24"/>
          <w:lang w:val="pt-PT" w:bidi="ar-SA"/>
        </w:rPr>
        <w:t>www.periferia.name.</w:t>
      </w:r>
    </w:p>
    <w:p w:rsidR="0011183E" w:rsidRPr="00CA7DCD" w:rsidRDefault="0011183E" w:rsidP="0011183E">
      <w:pPr>
        <w:autoSpaceDE w:val="0"/>
        <w:autoSpaceDN w:val="0"/>
        <w:adjustRightInd w:val="0"/>
        <w:spacing w:line="360" w:lineRule="auto"/>
        <w:rPr>
          <w:rFonts w:eastAsia="Calibri" w:cs="Verdana"/>
          <w:bCs/>
          <w:i/>
          <w:iCs/>
          <w:color w:val="000000"/>
          <w:sz w:val="24"/>
          <w:szCs w:val="24"/>
          <w:lang w:val="pt-PT" w:bidi="ar-SA"/>
        </w:rPr>
      </w:pPr>
      <w:r>
        <w:rPr>
          <w:rFonts w:eastAsia="Calibri" w:cs="Verdana"/>
          <w:color w:val="000000"/>
          <w:sz w:val="24"/>
          <w:szCs w:val="24"/>
          <w:lang w:val="pt-PT" w:bidi="ar-SA"/>
        </w:rPr>
        <w:t>Franco FERRAROTTI (1988</w:t>
      </w:r>
      <w:r w:rsidRPr="006B0AEC">
        <w:rPr>
          <w:rFonts w:eastAsia="Calibri" w:cs="Verdana"/>
          <w:color w:val="000000"/>
          <w:sz w:val="24"/>
          <w:szCs w:val="24"/>
          <w:lang w:val="pt-PT" w:bidi="ar-SA"/>
        </w:rPr>
        <w:t>)</w:t>
      </w:r>
      <w:r>
        <w:rPr>
          <w:rFonts w:eastAsia="Calibri" w:cs="Verdana"/>
          <w:color w:val="000000"/>
          <w:sz w:val="24"/>
          <w:szCs w:val="24"/>
          <w:lang w:val="pt-PT" w:bidi="ar-SA"/>
        </w:rPr>
        <w:t>. “Sobre a Autonomia do Método Biográfico”. In António NÓVOA e Matthias Finger. O Método (Auto)biográfico e a formação. Lisboa: Ministério da Saúde – Departamento de Recursos Humanos da Saúde e Centro de Formação e Aperfeiçoamento Profissional.</w:t>
      </w:r>
    </w:p>
    <w:p w:rsidR="00E354E1" w:rsidRPr="00907ECB" w:rsidRDefault="00E354E1" w:rsidP="00D101DD">
      <w:pPr>
        <w:spacing w:line="360" w:lineRule="auto"/>
        <w:rPr>
          <w:sz w:val="24"/>
          <w:szCs w:val="24"/>
          <w:lang w:val="pt-PT"/>
        </w:rPr>
      </w:pPr>
      <w:r w:rsidRPr="00907ECB">
        <w:rPr>
          <w:sz w:val="24"/>
          <w:szCs w:val="24"/>
          <w:lang w:val="pt-PT"/>
        </w:rPr>
        <w:t>F</w:t>
      </w:r>
      <w:r>
        <w:rPr>
          <w:sz w:val="24"/>
          <w:szCs w:val="24"/>
          <w:lang w:val="pt-PT"/>
        </w:rPr>
        <w:t>rançoise</w:t>
      </w:r>
      <w:r w:rsidRPr="00907ECB">
        <w:rPr>
          <w:sz w:val="24"/>
          <w:szCs w:val="24"/>
          <w:lang w:val="pt-PT"/>
        </w:rPr>
        <w:t xml:space="preserve"> BATTAGLIOLA</w:t>
      </w:r>
      <w:r>
        <w:rPr>
          <w:sz w:val="24"/>
          <w:szCs w:val="24"/>
          <w:lang w:val="pt-PT"/>
        </w:rPr>
        <w:t xml:space="preserve"> (2000).</w:t>
      </w:r>
      <w:r w:rsidRPr="00907ECB">
        <w:rPr>
          <w:sz w:val="24"/>
          <w:szCs w:val="24"/>
          <w:lang w:val="pt-PT"/>
        </w:rPr>
        <w:t xml:space="preserve"> </w:t>
      </w:r>
      <w:r w:rsidRPr="00E02E59">
        <w:rPr>
          <w:i/>
          <w:sz w:val="24"/>
          <w:szCs w:val="24"/>
          <w:lang w:val="pt-PT"/>
        </w:rPr>
        <w:t>Histoire du travail des femmes</w:t>
      </w:r>
      <w:r>
        <w:rPr>
          <w:sz w:val="24"/>
          <w:szCs w:val="24"/>
          <w:lang w:val="pt-PT"/>
        </w:rPr>
        <w:t>. Paris: La Decouverte.</w:t>
      </w:r>
    </w:p>
    <w:p w:rsidR="00E354E1" w:rsidRPr="003C01EC" w:rsidRDefault="00E354E1" w:rsidP="00D101DD">
      <w:pPr>
        <w:spacing w:line="360" w:lineRule="auto"/>
        <w:rPr>
          <w:sz w:val="24"/>
          <w:szCs w:val="24"/>
          <w:lang w:val="pt-PT"/>
        </w:rPr>
      </w:pPr>
      <w:r w:rsidRPr="003C01EC">
        <w:rPr>
          <w:sz w:val="24"/>
          <w:szCs w:val="24"/>
          <w:lang w:val="pt-PT"/>
        </w:rPr>
        <w:t>F</w:t>
      </w:r>
      <w:r>
        <w:rPr>
          <w:sz w:val="24"/>
          <w:szCs w:val="24"/>
          <w:lang w:val="pt-PT"/>
        </w:rPr>
        <w:t>rançoise</w:t>
      </w:r>
      <w:r w:rsidRPr="003C01EC">
        <w:rPr>
          <w:sz w:val="24"/>
          <w:szCs w:val="24"/>
          <w:lang w:val="pt-PT"/>
        </w:rPr>
        <w:t xml:space="preserve"> HÉRTITIER</w:t>
      </w:r>
      <w:r>
        <w:rPr>
          <w:sz w:val="24"/>
          <w:szCs w:val="24"/>
          <w:lang w:val="pt-PT"/>
        </w:rPr>
        <w:t xml:space="preserve"> (2004). </w:t>
      </w:r>
      <w:r w:rsidRPr="003C01EC">
        <w:rPr>
          <w:sz w:val="24"/>
          <w:szCs w:val="24"/>
          <w:lang w:val="pt-PT"/>
        </w:rPr>
        <w:t xml:space="preserve"> </w:t>
      </w:r>
      <w:r w:rsidRPr="003C01EC">
        <w:rPr>
          <w:i/>
          <w:sz w:val="24"/>
          <w:szCs w:val="24"/>
          <w:lang w:val="pt-PT"/>
        </w:rPr>
        <w:t>Masculino e Feminino II – Dissolver a Hierarquia</w:t>
      </w:r>
      <w:r>
        <w:rPr>
          <w:sz w:val="24"/>
          <w:szCs w:val="24"/>
          <w:lang w:val="pt-PT"/>
        </w:rPr>
        <w:t>.</w:t>
      </w:r>
      <w:r w:rsidRPr="003C01EC">
        <w:rPr>
          <w:sz w:val="24"/>
          <w:szCs w:val="24"/>
          <w:lang w:val="pt-PT"/>
        </w:rPr>
        <w:t xml:space="preserve"> Lisboa</w:t>
      </w:r>
      <w:r>
        <w:rPr>
          <w:sz w:val="24"/>
          <w:szCs w:val="24"/>
          <w:lang w:val="pt-PT"/>
        </w:rPr>
        <w:t>:</w:t>
      </w:r>
      <w:r w:rsidRPr="003C01EC">
        <w:rPr>
          <w:sz w:val="24"/>
          <w:szCs w:val="24"/>
          <w:lang w:val="pt-PT"/>
        </w:rPr>
        <w:t xml:space="preserve"> Instituto Piaget</w:t>
      </w:r>
      <w:r>
        <w:rPr>
          <w:sz w:val="24"/>
          <w:szCs w:val="24"/>
          <w:lang w:val="pt-PT"/>
        </w:rPr>
        <w:t>.</w:t>
      </w:r>
    </w:p>
    <w:p w:rsidR="00E354E1" w:rsidRDefault="00E354E1" w:rsidP="00D101DD">
      <w:pPr>
        <w:spacing w:line="360" w:lineRule="auto"/>
        <w:rPr>
          <w:sz w:val="24"/>
          <w:szCs w:val="24"/>
          <w:lang w:val="pt-PT"/>
        </w:rPr>
      </w:pPr>
      <w:r w:rsidRPr="00EF0387">
        <w:rPr>
          <w:sz w:val="24"/>
          <w:szCs w:val="24"/>
          <w:lang w:val="pt-PT"/>
        </w:rPr>
        <w:t>Françoise MAYEUR</w:t>
      </w:r>
      <w:r>
        <w:rPr>
          <w:sz w:val="24"/>
          <w:szCs w:val="24"/>
          <w:lang w:val="pt-PT"/>
        </w:rPr>
        <w:t xml:space="preserve"> </w:t>
      </w:r>
      <w:r w:rsidRPr="00CD258F">
        <w:rPr>
          <w:sz w:val="24"/>
          <w:szCs w:val="24"/>
          <w:lang w:val="pt-PT"/>
        </w:rPr>
        <w:t>(1994)</w:t>
      </w:r>
      <w:r>
        <w:rPr>
          <w:sz w:val="24"/>
          <w:szCs w:val="24"/>
          <w:lang w:val="pt-PT"/>
        </w:rPr>
        <w:t>.</w:t>
      </w:r>
      <w:r w:rsidRPr="003C01EC">
        <w:rPr>
          <w:sz w:val="24"/>
          <w:szCs w:val="24"/>
          <w:lang w:val="pt-PT"/>
        </w:rPr>
        <w:t xml:space="preserve"> “A educação das raparigas: o modelo laico”, in </w:t>
      </w:r>
      <w:r>
        <w:rPr>
          <w:sz w:val="24"/>
          <w:szCs w:val="24"/>
          <w:lang w:val="pt-PT"/>
        </w:rPr>
        <w:t>Georges Duby e</w:t>
      </w:r>
      <w:r w:rsidRPr="00CD258F">
        <w:rPr>
          <w:sz w:val="24"/>
          <w:szCs w:val="24"/>
          <w:lang w:val="pt-PT"/>
        </w:rPr>
        <w:t xml:space="preserve"> Michelle Perrot (dir.). </w:t>
      </w:r>
      <w:r w:rsidRPr="003C01EC">
        <w:rPr>
          <w:i/>
          <w:sz w:val="24"/>
          <w:szCs w:val="24"/>
          <w:lang w:val="pt-PT"/>
        </w:rPr>
        <w:t>História das Mulheres no Ocidente</w:t>
      </w:r>
      <w:r>
        <w:rPr>
          <w:sz w:val="24"/>
          <w:szCs w:val="24"/>
          <w:lang w:val="pt-PT"/>
        </w:rPr>
        <w:t>. s/l:</w:t>
      </w:r>
      <w:r w:rsidRPr="003C01EC">
        <w:rPr>
          <w:sz w:val="24"/>
          <w:szCs w:val="24"/>
          <w:lang w:val="pt-PT"/>
        </w:rPr>
        <w:t xml:space="preserve"> Círculo Leitores,</w:t>
      </w:r>
      <w:r>
        <w:rPr>
          <w:sz w:val="24"/>
          <w:szCs w:val="24"/>
          <w:lang w:val="pt-PT"/>
        </w:rPr>
        <w:t xml:space="preserve"> </w:t>
      </w:r>
      <w:r w:rsidRPr="00551E12">
        <w:rPr>
          <w:sz w:val="24"/>
          <w:szCs w:val="24"/>
          <w:lang w:val="pt-PT"/>
        </w:rPr>
        <w:t>pp. 276-295</w:t>
      </w:r>
      <w:r>
        <w:rPr>
          <w:sz w:val="24"/>
          <w:szCs w:val="24"/>
          <w:lang w:val="pt-PT"/>
        </w:rPr>
        <w:t>.</w:t>
      </w:r>
    </w:p>
    <w:p w:rsidR="00E354E1" w:rsidRPr="008A7DBD" w:rsidRDefault="00E354E1" w:rsidP="00D101DD">
      <w:pPr>
        <w:spacing w:line="360" w:lineRule="auto"/>
        <w:rPr>
          <w:sz w:val="24"/>
          <w:szCs w:val="24"/>
          <w:lang w:val="pt-PT"/>
        </w:rPr>
      </w:pPr>
      <w:r w:rsidRPr="009F780C">
        <w:rPr>
          <w:sz w:val="24"/>
          <w:szCs w:val="24"/>
          <w:lang w:val="pt-PT"/>
        </w:rPr>
        <w:lastRenderedPageBreak/>
        <w:t>Françoise THÉBAUD</w:t>
      </w:r>
      <w:r>
        <w:rPr>
          <w:sz w:val="24"/>
          <w:szCs w:val="24"/>
          <w:lang w:val="pt-PT"/>
        </w:rPr>
        <w:t xml:space="preserve"> </w:t>
      </w:r>
      <w:r w:rsidRPr="005B632E">
        <w:rPr>
          <w:sz w:val="24"/>
          <w:szCs w:val="24"/>
          <w:lang w:val="pt-PT"/>
        </w:rPr>
        <w:t>(1994).</w:t>
      </w:r>
      <w:r w:rsidRPr="003C01EC">
        <w:rPr>
          <w:sz w:val="24"/>
          <w:szCs w:val="24"/>
          <w:lang w:val="pt-PT"/>
        </w:rPr>
        <w:t xml:space="preserve"> “</w:t>
      </w:r>
      <w:r>
        <w:rPr>
          <w:sz w:val="24"/>
          <w:szCs w:val="24"/>
          <w:lang w:val="pt-PT"/>
        </w:rPr>
        <w:t>A</w:t>
      </w:r>
      <w:r w:rsidRPr="003C01EC">
        <w:rPr>
          <w:sz w:val="24"/>
          <w:szCs w:val="24"/>
          <w:lang w:val="pt-PT"/>
        </w:rPr>
        <w:t xml:space="preserve"> Grande Guerra – o triunfo da divisão sexual”, in Georges DUBY</w:t>
      </w:r>
      <w:r>
        <w:rPr>
          <w:sz w:val="24"/>
          <w:szCs w:val="24"/>
          <w:lang w:val="pt-PT"/>
        </w:rPr>
        <w:t xml:space="preserve"> e </w:t>
      </w:r>
      <w:r w:rsidRPr="003C01EC">
        <w:rPr>
          <w:sz w:val="24"/>
          <w:szCs w:val="24"/>
          <w:lang w:val="pt-PT"/>
        </w:rPr>
        <w:t xml:space="preserve">Michelle </w:t>
      </w:r>
      <w:r>
        <w:rPr>
          <w:sz w:val="24"/>
          <w:szCs w:val="24"/>
          <w:lang w:val="pt-PT"/>
        </w:rPr>
        <w:t>PERROT</w:t>
      </w:r>
      <w:r w:rsidRPr="003C01EC">
        <w:rPr>
          <w:sz w:val="24"/>
          <w:szCs w:val="24"/>
          <w:lang w:val="pt-PT"/>
        </w:rPr>
        <w:t xml:space="preserve"> (dir.)</w:t>
      </w:r>
      <w:r>
        <w:rPr>
          <w:sz w:val="24"/>
          <w:szCs w:val="24"/>
          <w:lang w:val="pt-PT"/>
        </w:rPr>
        <w:t xml:space="preserve">. </w:t>
      </w:r>
      <w:r w:rsidRPr="00D06BC5">
        <w:rPr>
          <w:i/>
          <w:sz w:val="24"/>
          <w:szCs w:val="24"/>
          <w:lang w:val="pt-PT"/>
        </w:rPr>
        <w:t>História das Mulheres no Ocidente</w:t>
      </w:r>
      <w:r w:rsidRPr="00D06BC5">
        <w:rPr>
          <w:sz w:val="24"/>
          <w:szCs w:val="24"/>
          <w:lang w:val="pt-PT"/>
        </w:rPr>
        <w:t xml:space="preserve">. s/l: Círculo </w:t>
      </w:r>
      <w:r w:rsidRPr="008A7DBD">
        <w:rPr>
          <w:sz w:val="24"/>
          <w:szCs w:val="24"/>
          <w:lang w:val="pt-PT"/>
        </w:rPr>
        <w:t>de Leitores, pp. 31-93.</w:t>
      </w:r>
    </w:p>
    <w:p w:rsidR="00E354E1" w:rsidRPr="00C679C3" w:rsidRDefault="00E354E1" w:rsidP="00D101DD">
      <w:pPr>
        <w:tabs>
          <w:tab w:val="left" w:pos="284"/>
        </w:tabs>
        <w:spacing w:line="360" w:lineRule="auto"/>
        <w:rPr>
          <w:sz w:val="24"/>
          <w:szCs w:val="24"/>
          <w:lang w:val="pt-PT"/>
        </w:rPr>
      </w:pPr>
      <w:r w:rsidRPr="00E354E1">
        <w:rPr>
          <w:sz w:val="24"/>
          <w:szCs w:val="24"/>
        </w:rPr>
        <w:t xml:space="preserve">Frederick ERICKSON (1985). </w:t>
      </w:r>
      <w:r w:rsidRPr="00E354E1">
        <w:rPr>
          <w:i/>
          <w:sz w:val="24"/>
          <w:szCs w:val="24"/>
        </w:rPr>
        <w:t>Qu</w:t>
      </w:r>
      <w:r w:rsidRPr="00B93766">
        <w:rPr>
          <w:i/>
          <w:sz w:val="24"/>
          <w:szCs w:val="24"/>
        </w:rPr>
        <w:t>alitative Methods in Research on Teaching</w:t>
      </w:r>
      <w:r w:rsidRPr="00D06BC5">
        <w:rPr>
          <w:sz w:val="24"/>
          <w:szCs w:val="24"/>
        </w:rPr>
        <w:t>. Michigan</w:t>
      </w:r>
      <w:r>
        <w:rPr>
          <w:sz w:val="24"/>
          <w:szCs w:val="24"/>
        </w:rPr>
        <w:t>:</w:t>
      </w:r>
      <w:r w:rsidRPr="00D06BC5">
        <w:rPr>
          <w:sz w:val="24"/>
          <w:szCs w:val="24"/>
        </w:rPr>
        <w:t xml:space="preserve"> Michigan State University, The Institute for Research on Teaching</w:t>
      </w:r>
      <w:r>
        <w:rPr>
          <w:sz w:val="24"/>
          <w:szCs w:val="24"/>
        </w:rPr>
        <w:t>.</w:t>
      </w:r>
      <w:r w:rsidR="007A1D8B">
        <w:rPr>
          <w:sz w:val="24"/>
          <w:szCs w:val="24"/>
        </w:rPr>
        <w:t xml:space="preserve"> </w:t>
      </w:r>
      <w:r w:rsidR="007A1D8B" w:rsidRPr="004521C0">
        <w:rPr>
          <w:sz w:val="24"/>
          <w:szCs w:val="24"/>
          <w:lang w:val="pt-PT"/>
        </w:rPr>
        <w:t xml:space="preserve">Occasional Paper Nº. 81. Consult. </w:t>
      </w:r>
      <w:r w:rsidR="007A1D8B" w:rsidRPr="007A1D8B">
        <w:rPr>
          <w:sz w:val="24"/>
          <w:szCs w:val="24"/>
          <w:lang w:val="pt-PT"/>
        </w:rPr>
        <w:t>24 Julho 2010</w:t>
      </w:r>
      <w:r w:rsidR="007A1D8B">
        <w:rPr>
          <w:sz w:val="24"/>
          <w:szCs w:val="24"/>
          <w:lang w:val="pt-PT"/>
        </w:rPr>
        <w:t xml:space="preserve">, disponível em </w:t>
      </w:r>
      <w:r w:rsidR="007A1D8B" w:rsidRPr="00C679C3">
        <w:rPr>
          <w:sz w:val="24"/>
          <w:szCs w:val="24"/>
          <w:lang w:val="pt-PT"/>
        </w:rPr>
        <w:t>http://www.eric.ed.gov/PDFS/ED263203.pdf.</w:t>
      </w:r>
    </w:p>
    <w:p w:rsidR="00E354E1" w:rsidRPr="00C679C3" w:rsidRDefault="00E354E1" w:rsidP="00D101DD">
      <w:pPr>
        <w:spacing w:line="360" w:lineRule="auto"/>
        <w:rPr>
          <w:sz w:val="24"/>
          <w:szCs w:val="24"/>
        </w:rPr>
      </w:pPr>
      <w:r w:rsidRPr="00C679C3">
        <w:rPr>
          <w:sz w:val="24"/>
          <w:szCs w:val="24"/>
        </w:rPr>
        <w:t>Gary KELLY (2007). “Introduction</w:t>
      </w:r>
      <w:r w:rsidR="00AB166F" w:rsidRPr="00C679C3">
        <w:rPr>
          <w:sz w:val="24"/>
          <w:szCs w:val="24"/>
        </w:rPr>
        <w:t>”.</w:t>
      </w:r>
      <w:r w:rsidRPr="00C679C3">
        <w:rPr>
          <w:sz w:val="24"/>
          <w:szCs w:val="24"/>
        </w:rPr>
        <w:t xml:space="preserve"> </w:t>
      </w:r>
      <w:r w:rsidR="00AB166F" w:rsidRPr="00C679C3">
        <w:rPr>
          <w:sz w:val="24"/>
          <w:szCs w:val="24"/>
        </w:rPr>
        <w:t>I</w:t>
      </w:r>
      <w:r w:rsidRPr="00C679C3">
        <w:rPr>
          <w:sz w:val="24"/>
          <w:szCs w:val="24"/>
        </w:rPr>
        <w:t xml:space="preserve">n </w:t>
      </w:r>
      <w:r w:rsidR="00AB166F" w:rsidRPr="00C679C3">
        <w:rPr>
          <w:sz w:val="24"/>
          <w:szCs w:val="24"/>
        </w:rPr>
        <w:t xml:space="preserve">Mary Wollstonecraft. </w:t>
      </w:r>
      <w:r w:rsidRPr="00C679C3">
        <w:rPr>
          <w:i/>
          <w:sz w:val="24"/>
          <w:szCs w:val="24"/>
        </w:rPr>
        <w:t xml:space="preserve">Mary and The wrongs of woman. </w:t>
      </w:r>
      <w:r w:rsidRPr="00C679C3">
        <w:rPr>
          <w:sz w:val="24"/>
          <w:szCs w:val="24"/>
        </w:rPr>
        <w:t>Oxford:</w:t>
      </w:r>
      <w:r w:rsidRPr="00C679C3">
        <w:rPr>
          <w:i/>
          <w:sz w:val="24"/>
          <w:szCs w:val="24"/>
        </w:rPr>
        <w:t xml:space="preserve"> </w:t>
      </w:r>
      <w:r w:rsidRPr="00C679C3">
        <w:rPr>
          <w:sz w:val="24"/>
          <w:szCs w:val="24"/>
        </w:rPr>
        <w:t xml:space="preserve">Oxford University Press, p. </w:t>
      </w:r>
      <w:r w:rsidR="00AB166F" w:rsidRPr="00C679C3">
        <w:rPr>
          <w:sz w:val="24"/>
          <w:szCs w:val="24"/>
        </w:rPr>
        <w:t>ix-xxxiii</w:t>
      </w:r>
      <w:r w:rsidRPr="00C679C3">
        <w:rPr>
          <w:sz w:val="24"/>
          <w:szCs w:val="24"/>
        </w:rPr>
        <w:t>.</w:t>
      </w:r>
    </w:p>
    <w:p w:rsidR="00E354E1" w:rsidRPr="008A7DBD" w:rsidRDefault="00E354E1" w:rsidP="00D101DD">
      <w:pPr>
        <w:spacing w:line="360" w:lineRule="auto"/>
        <w:jc w:val="left"/>
        <w:rPr>
          <w:rFonts w:eastAsia="Calibri"/>
          <w:sz w:val="24"/>
          <w:szCs w:val="24"/>
          <w:lang w:val="pt-PT"/>
        </w:rPr>
      </w:pPr>
      <w:r w:rsidRPr="00C679C3">
        <w:rPr>
          <w:rFonts w:eastAsia="Calibri"/>
          <w:sz w:val="24"/>
          <w:szCs w:val="24"/>
        </w:rPr>
        <w:t>Geneviève FRAISSE (1991</w:t>
      </w:r>
      <w:r w:rsidRPr="00B93766">
        <w:rPr>
          <w:rFonts w:eastAsia="Calibri"/>
          <w:sz w:val="24"/>
          <w:szCs w:val="24"/>
        </w:rPr>
        <w:t xml:space="preserve">). </w:t>
      </w:r>
      <w:r w:rsidRPr="00B93766">
        <w:rPr>
          <w:rFonts w:eastAsia="Calibri"/>
          <w:i/>
          <w:sz w:val="24"/>
          <w:szCs w:val="24"/>
        </w:rPr>
        <w:t>Muse de la raison</w:t>
      </w:r>
      <w:r w:rsidRPr="00B93766">
        <w:rPr>
          <w:rFonts w:eastAsia="Calibri"/>
          <w:sz w:val="24"/>
          <w:szCs w:val="24"/>
        </w:rPr>
        <w:t xml:space="preserve">. </w:t>
      </w:r>
      <w:r w:rsidRPr="008A7DBD">
        <w:rPr>
          <w:rFonts w:eastAsia="Calibri"/>
          <w:sz w:val="24"/>
          <w:szCs w:val="24"/>
          <w:lang w:val="pt-PT"/>
        </w:rPr>
        <w:t>Madrid: Ediciones Càtedra</w:t>
      </w:r>
      <w:r>
        <w:rPr>
          <w:rFonts w:eastAsia="Calibri"/>
          <w:sz w:val="24"/>
          <w:szCs w:val="24"/>
          <w:lang w:val="pt-PT"/>
        </w:rPr>
        <w:t>.</w:t>
      </w:r>
    </w:p>
    <w:p w:rsidR="00E354E1" w:rsidRPr="003C01EC" w:rsidRDefault="00E354E1" w:rsidP="00D101DD">
      <w:pPr>
        <w:spacing w:line="360" w:lineRule="auto"/>
        <w:rPr>
          <w:sz w:val="24"/>
          <w:szCs w:val="24"/>
          <w:lang w:val="pt-PT"/>
        </w:rPr>
      </w:pPr>
      <w:r w:rsidRPr="00C679C3">
        <w:rPr>
          <w:sz w:val="24"/>
          <w:szCs w:val="24"/>
          <w:lang w:val="pt-PT"/>
        </w:rPr>
        <w:t xml:space="preserve">Gerard BOGARD (1997). “Para uma educação socializadora dos adultos – pontos-chave para uma reflexão”, </w:t>
      </w:r>
      <w:r w:rsidRPr="00C679C3">
        <w:rPr>
          <w:i/>
          <w:sz w:val="24"/>
          <w:szCs w:val="24"/>
          <w:lang w:val="pt-PT"/>
        </w:rPr>
        <w:t>Educação de Adultos</w:t>
      </w:r>
      <w:r w:rsidRPr="00C679C3">
        <w:rPr>
          <w:sz w:val="24"/>
          <w:szCs w:val="24"/>
          <w:lang w:val="pt-PT"/>
        </w:rPr>
        <w:t xml:space="preserve">. Lisboa: </w:t>
      </w:r>
      <w:r w:rsidR="00C679C3">
        <w:rPr>
          <w:sz w:val="24"/>
          <w:szCs w:val="24"/>
          <w:lang w:val="pt-PT"/>
        </w:rPr>
        <w:t>Departamento da Educação Básica</w:t>
      </w:r>
      <w:r w:rsidR="000B2E46">
        <w:rPr>
          <w:sz w:val="24"/>
          <w:szCs w:val="24"/>
          <w:lang w:val="pt-PT"/>
        </w:rPr>
        <w:t xml:space="preserve"> – Núcleo de Educação Recorrente e Extra-escolar, </w:t>
      </w:r>
      <w:r w:rsidRPr="00C679C3">
        <w:rPr>
          <w:sz w:val="24"/>
          <w:szCs w:val="24"/>
          <w:lang w:val="pt-PT"/>
        </w:rPr>
        <w:t>pp. 93-101.</w:t>
      </w:r>
    </w:p>
    <w:p w:rsidR="00E354E1" w:rsidRPr="003C01EC" w:rsidRDefault="00E354E1" w:rsidP="00D101DD">
      <w:pPr>
        <w:spacing w:line="360" w:lineRule="auto"/>
        <w:rPr>
          <w:sz w:val="24"/>
          <w:szCs w:val="24"/>
          <w:lang w:val="pt-PT"/>
        </w:rPr>
      </w:pPr>
      <w:r w:rsidRPr="000B2E46">
        <w:rPr>
          <w:sz w:val="24"/>
          <w:szCs w:val="24"/>
          <w:lang w:val="pt-PT"/>
        </w:rPr>
        <w:t xml:space="preserve">Helena QUINTAS (2008). </w:t>
      </w:r>
      <w:r w:rsidRPr="000B2E46">
        <w:rPr>
          <w:i/>
          <w:sz w:val="24"/>
          <w:szCs w:val="24"/>
          <w:lang w:val="pt-PT"/>
        </w:rPr>
        <w:t>Educação de Adultos: vida no currículo e currículo na vida.</w:t>
      </w:r>
      <w:r w:rsidRPr="000B2E46">
        <w:rPr>
          <w:sz w:val="24"/>
          <w:szCs w:val="24"/>
          <w:lang w:val="pt-PT"/>
        </w:rPr>
        <w:t xml:space="preserve"> Lisboa: A</w:t>
      </w:r>
      <w:r w:rsidR="000B2E46" w:rsidRPr="000B2E46">
        <w:rPr>
          <w:sz w:val="24"/>
          <w:szCs w:val="24"/>
          <w:lang w:val="pt-PT"/>
        </w:rPr>
        <w:t xml:space="preserve">gência </w:t>
      </w:r>
      <w:r w:rsidRPr="000B2E46">
        <w:rPr>
          <w:sz w:val="24"/>
          <w:szCs w:val="24"/>
          <w:lang w:val="pt-PT"/>
        </w:rPr>
        <w:t>N</w:t>
      </w:r>
      <w:r w:rsidR="000B2E46" w:rsidRPr="000B2E46">
        <w:rPr>
          <w:sz w:val="24"/>
          <w:szCs w:val="24"/>
          <w:lang w:val="pt-PT"/>
        </w:rPr>
        <w:t xml:space="preserve">acional para a </w:t>
      </w:r>
      <w:r w:rsidRPr="000B2E46">
        <w:rPr>
          <w:sz w:val="24"/>
          <w:szCs w:val="24"/>
          <w:lang w:val="pt-PT"/>
        </w:rPr>
        <w:t>Q</w:t>
      </w:r>
      <w:r w:rsidR="000B2E46" w:rsidRPr="000B2E46">
        <w:rPr>
          <w:sz w:val="24"/>
          <w:szCs w:val="24"/>
          <w:lang w:val="pt-PT"/>
        </w:rPr>
        <w:t>ualificação, I. P.</w:t>
      </w:r>
    </w:p>
    <w:p w:rsidR="00E354E1" w:rsidRPr="009F780C" w:rsidRDefault="00E354E1" w:rsidP="00D101DD">
      <w:pPr>
        <w:spacing w:line="360" w:lineRule="auto"/>
        <w:rPr>
          <w:sz w:val="24"/>
          <w:szCs w:val="24"/>
          <w:lang w:val="pt-PT"/>
        </w:rPr>
      </w:pPr>
      <w:r w:rsidRPr="003C01EC">
        <w:rPr>
          <w:sz w:val="24"/>
          <w:szCs w:val="24"/>
          <w:lang w:val="pt-PT"/>
        </w:rPr>
        <w:t>H</w:t>
      </w:r>
      <w:r>
        <w:rPr>
          <w:sz w:val="24"/>
          <w:szCs w:val="24"/>
          <w:lang w:val="pt-PT"/>
        </w:rPr>
        <w:t>eribert</w:t>
      </w:r>
      <w:r w:rsidRPr="003C01EC">
        <w:rPr>
          <w:sz w:val="24"/>
          <w:szCs w:val="24"/>
          <w:lang w:val="pt-PT"/>
        </w:rPr>
        <w:t xml:space="preserve"> HINZEN</w:t>
      </w:r>
      <w:r w:rsidR="000B2E46">
        <w:rPr>
          <w:sz w:val="24"/>
          <w:szCs w:val="24"/>
          <w:lang w:val="pt-PT"/>
        </w:rPr>
        <w:t xml:space="preserve"> (2009)</w:t>
      </w:r>
      <w:r>
        <w:rPr>
          <w:sz w:val="24"/>
          <w:szCs w:val="24"/>
          <w:lang w:val="pt-PT"/>
        </w:rPr>
        <w:t>.</w:t>
      </w:r>
      <w:r w:rsidRPr="003C01EC">
        <w:rPr>
          <w:sz w:val="24"/>
          <w:szCs w:val="24"/>
          <w:lang w:val="pt-PT"/>
        </w:rPr>
        <w:t xml:space="preserve"> “Educação de Adultos na Educação ao longo da vida: desenvolvimentos atuais e interdependentes na Alemanha e na Europa, a caminho da VI CONFINTEA”, </w:t>
      </w:r>
      <w:r w:rsidRPr="0054017E">
        <w:rPr>
          <w:i/>
          <w:sz w:val="24"/>
          <w:szCs w:val="24"/>
          <w:lang w:val="pt-PT"/>
        </w:rPr>
        <w:t>Revista Brasileira de Educação</w:t>
      </w:r>
      <w:r w:rsidRPr="003C01EC">
        <w:rPr>
          <w:sz w:val="24"/>
          <w:szCs w:val="24"/>
          <w:lang w:val="pt-PT"/>
        </w:rPr>
        <w:t xml:space="preserve">, </w:t>
      </w:r>
      <w:r w:rsidR="000B2E46">
        <w:rPr>
          <w:sz w:val="24"/>
          <w:szCs w:val="24"/>
          <w:lang w:val="pt-PT"/>
        </w:rPr>
        <w:t xml:space="preserve">Vol. 14, </w:t>
      </w:r>
      <w:r w:rsidRPr="003C01EC">
        <w:rPr>
          <w:sz w:val="24"/>
          <w:szCs w:val="24"/>
          <w:lang w:val="pt-PT"/>
        </w:rPr>
        <w:t>nº 41</w:t>
      </w:r>
      <w:r w:rsidR="000B2E46">
        <w:rPr>
          <w:sz w:val="24"/>
          <w:szCs w:val="24"/>
          <w:lang w:val="pt-PT"/>
        </w:rPr>
        <w:t xml:space="preserve">, </w:t>
      </w:r>
      <w:r w:rsidRPr="000B2E46">
        <w:rPr>
          <w:sz w:val="24"/>
          <w:szCs w:val="24"/>
          <w:lang w:val="pt-PT"/>
        </w:rPr>
        <w:t>pp</w:t>
      </w:r>
      <w:r w:rsidR="000B2E46" w:rsidRPr="000B2E46">
        <w:rPr>
          <w:sz w:val="24"/>
          <w:szCs w:val="24"/>
          <w:lang w:val="pt-PT"/>
        </w:rPr>
        <w:t>. 345-354.</w:t>
      </w:r>
      <w:r w:rsidR="000B2E46">
        <w:rPr>
          <w:sz w:val="24"/>
          <w:szCs w:val="24"/>
          <w:lang w:val="pt-PT"/>
        </w:rPr>
        <w:t xml:space="preserve"> Consult. 14 Outubro 2007,</w:t>
      </w:r>
      <w:r w:rsidRPr="009F780C">
        <w:rPr>
          <w:sz w:val="24"/>
          <w:szCs w:val="24"/>
          <w:lang w:val="pt-PT"/>
        </w:rPr>
        <w:t xml:space="preserve"> disponível em http://www.scielo.br/pdf/rbedu/v14n41/v14n41a12.pdf</w:t>
      </w:r>
    </w:p>
    <w:p w:rsidR="00D101DD" w:rsidRPr="000B2E46" w:rsidRDefault="00D101DD" w:rsidP="00D101DD">
      <w:pPr>
        <w:spacing w:line="360" w:lineRule="auto"/>
        <w:rPr>
          <w:rFonts w:cs="Times New Roman"/>
          <w:i/>
          <w:spacing w:val="10"/>
          <w:sz w:val="24"/>
          <w:szCs w:val="24"/>
          <w:lang w:val="pt-PT"/>
        </w:rPr>
      </w:pPr>
      <w:r w:rsidRPr="000B2E46">
        <w:rPr>
          <w:sz w:val="24"/>
          <w:szCs w:val="24"/>
          <w:lang w:val="pt-PT"/>
        </w:rPr>
        <w:t xml:space="preserve">I. CESO E D. DOIS (2004). </w:t>
      </w:r>
      <w:r w:rsidRPr="000B2E46">
        <w:rPr>
          <w:i/>
          <w:sz w:val="24"/>
          <w:szCs w:val="24"/>
          <w:lang w:val="pt-PT"/>
        </w:rPr>
        <w:t>Estudo nacional de avaliação da eficácia comparada do subsistema de ensino profissional</w:t>
      </w:r>
      <w:r w:rsidRPr="000B2E46">
        <w:rPr>
          <w:sz w:val="24"/>
          <w:szCs w:val="24"/>
          <w:lang w:val="pt-PT"/>
        </w:rPr>
        <w:t>. Lisboa: DGFV. Consult. 13 Novembro, disponível em http://www.anq.gov.pt/default.aspx.</w:t>
      </w:r>
    </w:p>
    <w:p w:rsidR="00E354E1" w:rsidRPr="000B2E46" w:rsidRDefault="00E354E1" w:rsidP="00D101DD">
      <w:pPr>
        <w:suppressAutoHyphens/>
        <w:spacing w:line="360" w:lineRule="auto"/>
        <w:rPr>
          <w:i/>
          <w:sz w:val="24"/>
          <w:szCs w:val="24"/>
          <w:lang w:val="pt-PT"/>
        </w:rPr>
      </w:pPr>
      <w:r w:rsidRPr="000B2E46">
        <w:rPr>
          <w:sz w:val="24"/>
          <w:szCs w:val="24"/>
          <w:lang w:val="pt-PT"/>
        </w:rPr>
        <w:t xml:space="preserve">Instituto Nacional de Estatística (INE) (2007). </w:t>
      </w:r>
      <w:r w:rsidRPr="000B2E46">
        <w:rPr>
          <w:i/>
          <w:sz w:val="24"/>
          <w:szCs w:val="24"/>
          <w:lang w:val="pt-PT"/>
        </w:rPr>
        <w:t>Portugal em Números</w:t>
      </w:r>
      <w:r w:rsidRPr="000B2E46">
        <w:rPr>
          <w:sz w:val="24"/>
          <w:szCs w:val="24"/>
          <w:lang w:val="pt-PT"/>
        </w:rPr>
        <w:t>, 2007 –</w:t>
      </w:r>
      <w:r w:rsidRPr="000B2E46">
        <w:rPr>
          <w:i/>
          <w:sz w:val="24"/>
          <w:szCs w:val="24"/>
          <w:lang w:val="pt-PT"/>
        </w:rPr>
        <w:t xml:space="preserve"> Anuário Estatístico da Região de Lisboa. </w:t>
      </w:r>
      <w:r w:rsidRPr="000B2E46">
        <w:rPr>
          <w:sz w:val="24"/>
          <w:szCs w:val="24"/>
          <w:lang w:val="pt-PT"/>
        </w:rPr>
        <w:t xml:space="preserve">Lisboa: </w:t>
      </w:r>
      <w:r w:rsidR="005F2F4D" w:rsidRPr="000B2E46">
        <w:rPr>
          <w:sz w:val="24"/>
          <w:szCs w:val="24"/>
          <w:lang w:val="pt-PT"/>
        </w:rPr>
        <w:t>Instituto Nacional de Estatística, IP</w:t>
      </w:r>
      <w:r w:rsidRPr="000B2E46">
        <w:rPr>
          <w:sz w:val="24"/>
          <w:szCs w:val="24"/>
          <w:lang w:val="pt-PT"/>
        </w:rPr>
        <w:t>.</w:t>
      </w:r>
    </w:p>
    <w:p w:rsidR="00E354E1" w:rsidRPr="00E354E1" w:rsidRDefault="00E354E1" w:rsidP="00D101DD">
      <w:pPr>
        <w:spacing w:line="360" w:lineRule="auto"/>
        <w:rPr>
          <w:sz w:val="24"/>
          <w:szCs w:val="24"/>
          <w:lang w:val="pt-PT"/>
        </w:rPr>
      </w:pPr>
      <w:r w:rsidRPr="000B2E46">
        <w:rPr>
          <w:sz w:val="24"/>
          <w:szCs w:val="24"/>
          <w:lang w:val="pt-PT"/>
        </w:rPr>
        <w:t xml:space="preserve">Instituto Nacional de Estatística (INE) (2006). </w:t>
      </w:r>
      <w:r w:rsidRPr="000B2E46">
        <w:rPr>
          <w:i/>
          <w:sz w:val="24"/>
          <w:szCs w:val="24"/>
          <w:lang w:val="pt-PT"/>
        </w:rPr>
        <w:t>Inquérito ao Emprego</w:t>
      </w:r>
      <w:r w:rsidRPr="000B2E46">
        <w:rPr>
          <w:sz w:val="24"/>
          <w:szCs w:val="24"/>
          <w:lang w:val="pt-PT"/>
        </w:rPr>
        <w:t xml:space="preserve">. Lisboa: </w:t>
      </w:r>
      <w:r w:rsidR="005F2F4D" w:rsidRPr="000B2E46">
        <w:rPr>
          <w:sz w:val="24"/>
          <w:szCs w:val="24"/>
          <w:lang w:val="pt-PT"/>
        </w:rPr>
        <w:t>Instituto Nacional de Estatística, IP</w:t>
      </w:r>
      <w:r w:rsidRPr="000B2E46">
        <w:rPr>
          <w:sz w:val="24"/>
          <w:szCs w:val="24"/>
          <w:lang w:val="pt-PT"/>
        </w:rPr>
        <w:t>.</w:t>
      </w:r>
      <w:r w:rsidRPr="00E354E1">
        <w:rPr>
          <w:sz w:val="24"/>
          <w:szCs w:val="24"/>
          <w:lang w:val="pt-PT"/>
        </w:rPr>
        <w:t xml:space="preserve"> </w:t>
      </w:r>
    </w:p>
    <w:p w:rsidR="00E354E1" w:rsidRPr="00122781" w:rsidRDefault="00E354E1" w:rsidP="00D101DD">
      <w:pPr>
        <w:spacing w:line="360" w:lineRule="auto"/>
        <w:rPr>
          <w:sz w:val="24"/>
          <w:szCs w:val="24"/>
        </w:rPr>
      </w:pPr>
      <w:r w:rsidRPr="001E06C1">
        <w:rPr>
          <w:sz w:val="24"/>
          <w:szCs w:val="24"/>
        </w:rPr>
        <w:lastRenderedPageBreak/>
        <w:t>Jacquelynne S. ECCLES, (1994). “Understandin Women’s Educational and Occupational Choices”</w:t>
      </w:r>
      <w:r w:rsidR="00122781" w:rsidRPr="001E06C1">
        <w:rPr>
          <w:sz w:val="24"/>
          <w:szCs w:val="24"/>
        </w:rPr>
        <w:t xml:space="preserve">. </w:t>
      </w:r>
      <w:r w:rsidR="001E06C1" w:rsidRPr="001E06C1">
        <w:rPr>
          <w:sz w:val="24"/>
          <w:szCs w:val="24"/>
        </w:rPr>
        <w:t xml:space="preserve">In </w:t>
      </w:r>
      <w:r w:rsidRPr="001E06C1">
        <w:rPr>
          <w:i/>
          <w:sz w:val="24"/>
          <w:szCs w:val="24"/>
        </w:rPr>
        <w:t>Psychology of Women Quarterly</w:t>
      </w:r>
      <w:r w:rsidRPr="001E06C1">
        <w:rPr>
          <w:sz w:val="24"/>
          <w:szCs w:val="24"/>
        </w:rPr>
        <w:t xml:space="preserve">. </w:t>
      </w:r>
      <w:r w:rsidR="001E06C1" w:rsidRPr="001E06C1">
        <w:rPr>
          <w:sz w:val="24"/>
          <w:szCs w:val="24"/>
        </w:rPr>
        <w:t>United States of America: University of Michigan, pp. 585-609.</w:t>
      </w:r>
      <w:r w:rsidR="001E06C1">
        <w:rPr>
          <w:sz w:val="24"/>
          <w:szCs w:val="24"/>
        </w:rPr>
        <w:t xml:space="preserve"> </w:t>
      </w:r>
    </w:p>
    <w:p w:rsidR="00E354E1" w:rsidRPr="00907ECB" w:rsidRDefault="00E354E1" w:rsidP="00122781">
      <w:pPr>
        <w:spacing w:line="360" w:lineRule="auto"/>
        <w:ind w:right="-1"/>
        <w:outlineLvl w:val="3"/>
        <w:rPr>
          <w:rFonts w:cs="Helvetica"/>
          <w:iCs/>
          <w:sz w:val="24"/>
          <w:szCs w:val="24"/>
          <w:lang w:val="pt-PT" w:eastAsia="pt-PT"/>
        </w:rPr>
      </w:pPr>
      <w:r w:rsidRPr="00E354E1">
        <w:rPr>
          <w:rFonts w:cs="Helvetica"/>
          <w:iCs/>
          <w:sz w:val="24"/>
          <w:szCs w:val="24"/>
          <w:lang w:val="pt-PT" w:eastAsia="pt-PT"/>
        </w:rPr>
        <w:t>Jo</w:t>
      </w:r>
      <w:r w:rsidRPr="0011183E">
        <w:rPr>
          <w:rFonts w:cs="Helvetica"/>
          <w:iCs/>
          <w:sz w:val="24"/>
          <w:szCs w:val="24"/>
          <w:lang w:val="pt-PT" w:eastAsia="pt-PT"/>
        </w:rPr>
        <w:t>naedson</w:t>
      </w:r>
      <w:r w:rsidRPr="0011183E">
        <w:rPr>
          <w:rFonts w:cs="Helvetica"/>
          <w:iCs/>
          <w:caps/>
          <w:sz w:val="24"/>
          <w:szCs w:val="24"/>
          <w:lang w:val="pt-PT" w:eastAsia="pt-PT"/>
        </w:rPr>
        <w:t xml:space="preserve"> Carino (1999). “</w:t>
      </w:r>
      <w:r w:rsidRPr="0011183E">
        <w:rPr>
          <w:rFonts w:cs="Helvetica"/>
          <w:iCs/>
          <w:sz w:val="24"/>
          <w:szCs w:val="24"/>
          <w:lang w:val="pt-PT" w:eastAsia="pt-PT"/>
        </w:rPr>
        <w:t>A biografia e sua instrumentalidade educativa”</w:t>
      </w:r>
      <w:r w:rsidR="00122781" w:rsidRPr="0011183E">
        <w:rPr>
          <w:rFonts w:cs="Helvetica"/>
          <w:iCs/>
          <w:sz w:val="24"/>
          <w:szCs w:val="24"/>
          <w:lang w:val="pt-PT" w:eastAsia="pt-PT"/>
        </w:rPr>
        <w:t xml:space="preserve">. </w:t>
      </w:r>
      <w:r w:rsidRPr="0011183E">
        <w:rPr>
          <w:rFonts w:cs="Helvetica"/>
          <w:i/>
          <w:iCs/>
          <w:sz w:val="24"/>
          <w:szCs w:val="24"/>
          <w:lang w:val="pt-PT" w:eastAsia="pt-PT"/>
        </w:rPr>
        <w:t>Educação &amp; Sociedade</w:t>
      </w:r>
      <w:r w:rsidRPr="0011183E">
        <w:rPr>
          <w:rFonts w:cs="Helvetica"/>
          <w:iCs/>
          <w:sz w:val="24"/>
          <w:szCs w:val="24"/>
          <w:lang w:val="pt-PT" w:eastAsia="pt-PT"/>
        </w:rPr>
        <w:t xml:space="preserve">. </w:t>
      </w:r>
      <w:r w:rsidR="0011183E" w:rsidRPr="0011183E">
        <w:rPr>
          <w:rFonts w:cs="Helvetica"/>
          <w:iCs/>
          <w:sz w:val="24"/>
          <w:szCs w:val="24"/>
          <w:lang w:val="pt-PT" w:eastAsia="pt-PT"/>
        </w:rPr>
        <w:t>V</w:t>
      </w:r>
      <w:r w:rsidRPr="0011183E">
        <w:rPr>
          <w:rFonts w:cs="Helvetica"/>
          <w:iCs/>
          <w:sz w:val="24"/>
          <w:szCs w:val="24"/>
          <w:lang w:val="pt-PT" w:eastAsia="pt-PT"/>
        </w:rPr>
        <w:t>ol. 20, nº 67, p</w:t>
      </w:r>
      <w:r w:rsidR="0011183E" w:rsidRPr="0011183E">
        <w:rPr>
          <w:rFonts w:cs="Helvetica"/>
          <w:iCs/>
          <w:sz w:val="24"/>
          <w:szCs w:val="24"/>
          <w:lang w:val="pt-PT" w:eastAsia="pt-PT"/>
        </w:rPr>
        <w:t>p</w:t>
      </w:r>
      <w:r w:rsidRPr="0011183E">
        <w:rPr>
          <w:rFonts w:cs="Helvetica"/>
          <w:iCs/>
          <w:sz w:val="24"/>
          <w:szCs w:val="24"/>
          <w:lang w:val="pt-PT" w:eastAsia="pt-PT"/>
        </w:rPr>
        <w:t xml:space="preserve">. </w:t>
      </w:r>
      <w:r w:rsidR="0011183E" w:rsidRPr="0011183E">
        <w:rPr>
          <w:rFonts w:cs="Helvetica"/>
          <w:iCs/>
          <w:sz w:val="24"/>
          <w:szCs w:val="24"/>
          <w:lang w:val="pt-PT" w:eastAsia="pt-PT"/>
        </w:rPr>
        <w:t>153-181. Consult. 8 Maio 2010, disponível em http://www.scielo.br/pdf/es/v20n67/v20n67a05.pdf</w:t>
      </w:r>
    </w:p>
    <w:p w:rsidR="00E354E1" w:rsidRPr="003C01EC" w:rsidRDefault="00E354E1" w:rsidP="00D101DD">
      <w:pPr>
        <w:spacing w:line="360" w:lineRule="auto"/>
        <w:rPr>
          <w:sz w:val="24"/>
          <w:szCs w:val="24"/>
          <w:lang w:val="pt-PT"/>
        </w:rPr>
      </w:pPr>
      <w:r w:rsidRPr="003C01EC">
        <w:rPr>
          <w:sz w:val="24"/>
          <w:szCs w:val="24"/>
          <w:lang w:val="pt-PT"/>
        </w:rPr>
        <w:t>J</w:t>
      </w:r>
      <w:r>
        <w:rPr>
          <w:sz w:val="24"/>
          <w:szCs w:val="24"/>
          <w:lang w:val="pt-PT"/>
        </w:rPr>
        <w:t>orge</w:t>
      </w:r>
      <w:r w:rsidRPr="003C01EC">
        <w:rPr>
          <w:sz w:val="24"/>
          <w:szCs w:val="24"/>
          <w:lang w:val="pt-PT"/>
        </w:rPr>
        <w:t xml:space="preserve"> WERTHEIN e C</w:t>
      </w:r>
      <w:r>
        <w:rPr>
          <w:sz w:val="24"/>
          <w:szCs w:val="24"/>
          <w:lang w:val="pt-PT"/>
        </w:rPr>
        <w:t>élio</w:t>
      </w:r>
      <w:r w:rsidRPr="003C01EC">
        <w:rPr>
          <w:sz w:val="24"/>
          <w:szCs w:val="24"/>
          <w:lang w:val="pt-PT"/>
        </w:rPr>
        <w:t xml:space="preserve"> CUNHA</w:t>
      </w:r>
      <w:r>
        <w:rPr>
          <w:sz w:val="24"/>
          <w:szCs w:val="24"/>
          <w:lang w:val="pt-PT"/>
        </w:rPr>
        <w:t xml:space="preserve"> (2005).</w:t>
      </w:r>
      <w:r w:rsidRPr="003C01EC">
        <w:rPr>
          <w:sz w:val="24"/>
          <w:szCs w:val="24"/>
          <w:lang w:val="pt-PT"/>
        </w:rPr>
        <w:t xml:space="preserve"> </w:t>
      </w:r>
      <w:r w:rsidRPr="003C01EC">
        <w:rPr>
          <w:i/>
          <w:sz w:val="24"/>
          <w:szCs w:val="24"/>
          <w:lang w:val="pt-PT"/>
        </w:rPr>
        <w:t>Fundamentos da Nova Educação</w:t>
      </w:r>
      <w:r w:rsidRPr="003C01EC">
        <w:rPr>
          <w:sz w:val="24"/>
          <w:szCs w:val="24"/>
          <w:lang w:val="pt-PT"/>
        </w:rPr>
        <w:t>. B</w:t>
      </w:r>
      <w:r>
        <w:rPr>
          <w:sz w:val="24"/>
          <w:szCs w:val="24"/>
          <w:lang w:val="pt-PT"/>
        </w:rPr>
        <w:t xml:space="preserve">rasília: </w:t>
      </w:r>
      <w:r w:rsidRPr="003C01EC">
        <w:rPr>
          <w:sz w:val="24"/>
          <w:szCs w:val="24"/>
          <w:lang w:val="pt-PT"/>
        </w:rPr>
        <w:t>Cadernos UN</w:t>
      </w:r>
      <w:r w:rsidR="00B56E47">
        <w:rPr>
          <w:sz w:val="24"/>
          <w:szCs w:val="24"/>
          <w:lang w:val="pt-PT"/>
        </w:rPr>
        <w:t xml:space="preserve">ESCO, </w:t>
      </w:r>
      <w:r>
        <w:rPr>
          <w:sz w:val="24"/>
          <w:szCs w:val="24"/>
          <w:lang w:val="pt-PT"/>
        </w:rPr>
        <w:t>Vol</w:t>
      </w:r>
      <w:r w:rsidR="00B56E47">
        <w:rPr>
          <w:sz w:val="24"/>
          <w:szCs w:val="24"/>
          <w:lang w:val="pt-PT"/>
        </w:rPr>
        <w:t>.</w:t>
      </w:r>
      <w:r>
        <w:rPr>
          <w:sz w:val="24"/>
          <w:szCs w:val="24"/>
          <w:lang w:val="pt-PT"/>
        </w:rPr>
        <w:t xml:space="preserve"> 5.</w:t>
      </w:r>
    </w:p>
    <w:p w:rsidR="00E354E1" w:rsidRPr="003C01EC" w:rsidRDefault="001E06C1" w:rsidP="00122781">
      <w:pPr>
        <w:tabs>
          <w:tab w:val="left" w:pos="4800"/>
        </w:tabs>
        <w:spacing w:line="360" w:lineRule="auto"/>
        <w:rPr>
          <w:color w:val="1D1B11"/>
          <w:sz w:val="24"/>
          <w:szCs w:val="24"/>
          <w:lang w:val="pt-PT"/>
        </w:rPr>
      </w:pPr>
      <w:r>
        <w:rPr>
          <w:color w:val="1D1B11"/>
          <w:sz w:val="24"/>
          <w:szCs w:val="24"/>
          <w:lang w:val="pt-PT"/>
        </w:rPr>
        <w:t xml:space="preserve">Jorge VALA </w:t>
      </w:r>
      <w:r w:rsidR="00E354E1" w:rsidRPr="001E06C1">
        <w:rPr>
          <w:color w:val="1D1B11"/>
          <w:sz w:val="24"/>
          <w:szCs w:val="24"/>
          <w:lang w:val="pt-PT"/>
        </w:rPr>
        <w:t xml:space="preserve">e Maria Benedicta MONTEIRO (2006). </w:t>
      </w:r>
      <w:r w:rsidR="00E354E1" w:rsidRPr="001E06C1">
        <w:rPr>
          <w:i/>
          <w:color w:val="1D1B11"/>
          <w:sz w:val="24"/>
          <w:szCs w:val="24"/>
          <w:lang w:val="pt-PT"/>
        </w:rPr>
        <w:t>Psicologia Social</w:t>
      </w:r>
      <w:r w:rsidR="00E354E1" w:rsidRPr="001E06C1">
        <w:rPr>
          <w:color w:val="1D1B11"/>
          <w:sz w:val="24"/>
          <w:szCs w:val="24"/>
          <w:lang w:val="pt-PT"/>
        </w:rPr>
        <w:t>. Lisboa: Fundação</w:t>
      </w:r>
      <w:r w:rsidR="00E354E1">
        <w:rPr>
          <w:color w:val="1D1B11"/>
          <w:sz w:val="24"/>
          <w:szCs w:val="24"/>
          <w:lang w:val="pt-PT"/>
        </w:rPr>
        <w:t xml:space="preserve"> </w:t>
      </w:r>
      <w:r w:rsidR="00E354E1" w:rsidRPr="003C01EC">
        <w:rPr>
          <w:color w:val="1D1B11"/>
          <w:sz w:val="24"/>
          <w:szCs w:val="24"/>
          <w:lang w:val="pt-PT"/>
        </w:rPr>
        <w:t>Gulbe</w:t>
      </w:r>
      <w:r w:rsidR="00E354E1">
        <w:rPr>
          <w:color w:val="1D1B11"/>
          <w:sz w:val="24"/>
          <w:szCs w:val="24"/>
          <w:lang w:val="pt-PT"/>
        </w:rPr>
        <w:t>nkian.</w:t>
      </w:r>
    </w:p>
    <w:p w:rsidR="00E354E1" w:rsidRPr="001E06C1" w:rsidRDefault="00E354E1" w:rsidP="001E06C1">
      <w:pPr>
        <w:pStyle w:val="Default"/>
        <w:spacing w:after="200" w:line="360" w:lineRule="auto"/>
        <w:rPr>
          <w:rFonts w:asciiTheme="minorHAnsi" w:eastAsiaTheme="minorEastAsia" w:hAnsiTheme="minorHAnsi"/>
          <w:lang w:val="pt-PT" w:eastAsia="en-US" w:bidi="ar-SA"/>
        </w:rPr>
      </w:pPr>
      <w:r w:rsidRPr="001E06C1">
        <w:rPr>
          <w:rFonts w:asciiTheme="minorHAnsi" w:hAnsiTheme="minorHAnsi"/>
          <w:lang w:val="pt-PT"/>
        </w:rPr>
        <w:t xml:space="preserve">José Augusto PACHECO (2006). “Currículo, Investigação e mundança”, in </w:t>
      </w:r>
      <w:r w:rsidR="001E06C1" w:rsidRPr="001E06C1">
        <w:rPr>
          <w:rFonts w:asciiTheme="minorHAnsi" w:hAnsiTheme="minorHAnsi"/>
          <w:lang w:val="pt-PT"/>
        </w:rPr>
        <w:t xml:space="preserve">Licínio LIMA, </w:t>
      </w:r>
      <w:r w:rsidR="001E06C1" w:rsidRPr="00EF5A30">
        <w:rPr>
          <w:rFonts w:asciiTheme="minorHAnsi" w:hAnsiTheme="minorHAnsi"/>
          <w:lang w:val="pt-PT"/>
        </w:rPr>
        <w:t>José Augusto PACHECO, Manuela ESTEVES e Rui CANÁRIO.</w:t>
      </w:r>
      <w:r w:rsidR="001E06C1" w:rsidRPr="00EF5A30">
        <w:rPr>
          <w:rFonts w:asciiTheme="minorHAnsi" w:hAnsiTheme="minorHAnsi"/>
          <w:b/>
          <w:bCs/>
          <w:lang w:val="pt-PT" w:bidi="ar-SA"/>
        </w:rPr>
        <w:t xml:space="preserve"> </w:t>
      </w:r>
      <w:r w:rsidRPr="00EF5A30">
        <w:rPr>
          <w:rFonts w:asciiTheme="minorHAnsi" w:hAnsiTheme="minorHAnsi"/>
          <w:i/>
          <w:lang w:val="pt-PT"/>
        </w:rPr>
        <w:t>A Educação em Portugal</w:t>
      </w:r>
      <w:r w:rsidRPr="00EF5A30">
        <w:rPr>
          <w:rFonts w:asciiTheme="minorHAnsi" w:hAnsiTheme="minorHAnsi"/>
          <w:lang w:val="pt-PT"/>
        </w:rPr>
        <w:t xml:space="preserve"> (1986-2006) – </w:t>
      </w:r>
      <w:r w:rsidRPr="00EF5A30">
        <w:rPr>
          <w:rFonts w:asciiTheme="minorHAnsi" w:hAnsiTheme="minorHAnsi"/>
          <w:i/>
          <w:lang w:val="pt-PT"/>
        </w:rPr>
        <w:t>Alguns contributos de investigação</w:t>
      </w:r>
      <w:r w:rsidRPr="00EF5A30">
        <w:rPr>
          <w:rFonts w:asciiTheme="minorHAnsi" w:hAnsiTheme="minorHAnsi"/>
          <w:lang w:val="pt-PT"/>
        </w:rPr>
        <w:t xml:space="preserve">. </w:t>
      </w:r>
      <w:r w:rsidR="00B907DE">
        <w:rPr>
          <w:rFonts w:asciiTheme="minorHAnsi" w:hAnsiTheme="minorHAnsi"/>
          <w:lang w:val="pt-PT"/>
        </w:rPr>
        <w:t>S/l</w:t>
      </w:r>
      <w:r w:rsidR="00EF5A30" w:rsidRPr="00EF5A30">
        <w:rPr>
          <w:rFonts w:asciiTheme="minorHAnsi" w:hAnsiTheme="minorHAnsi"/>
          <w:lang w:val="pt-PT"/>
        </w:rPr>
        <w:t>: Sociedade Portuguesa de Ciências da Educação</w:t>
      </w:r>
      <w:r w:rsidRPr="00EF5A30">
        <w:rPr>
          <w:rFonts w:asciiTheme="minorHAnsi" w:hAnsiTheme="minorHAnsi"/>
          <w:lang w:val="pt-PT"/>
        </w:rPr>
        <w:t xml:space="preserve">, pp. </w:t>
      </w:r>
      <w:r w:rsidR="00EF5A30" w:rsidRPr="00EF5A30">
        <w:rPr>
          <w:rFonts w:asciiTheme="minorHAnsi" w:hAnsiTheme="minorHAnsi"/>
          <w:lang w:val="pt-PT"/>
        </w:rPr>
        <w:t>55</w:t>
      </w:r>
      <w:r w:rsidRPr="00EF5A30">
        <w:rPr>
          <w:rFonts w:asciiTheme="minorHAnsi" w:hAnsiTheme="minorHAnsi"/>
          <w:lang w:val="pt-PT"/>
        </w:rPr>
        <w:t>-1</w:t>
      </w:r>
      <w:r w:rsidR="00EF5A30" w:rsidRPr="00EF5A30">
        <w:rPr>
          <w:rFonts w:asciiTheme="minorHAnsi" w:hAnsiTheme="minorHAnsi"/>
          <w:lang w:val="pt-PT"/>
        </w:rPr>
        <w:t>11</w:t>
      </w:r>
      <w:r w:rsidRPr="00EF5A30">
        <w:rPr>
          <w:rFonts w:asciiTheme="minorHAnsi" w:hAnsiTheme="minorHAnsi"/>
          <w:lang w:val="pt-PT"/>
        </w:rPr>
        <w:t>.</w:t>
      </w:r>
      <w:r w:rsidR="00EF5A30">
        <w:rPr>
          <w:rFonts w:asciiTheme="minorHAnsi" w:hAnsiTheme="minorHAnsi"/>
          <w:lang w:val="pt-PT"/>
        </w:rPr>
        <w:t xml:space="preserve"> Consult. 11 Setembro 2009, disponível em </w:t>
      </w:r>
    </w:p>
    <w:p w:rsidR="00E354E1" w:rsidRPr="00B907DE" w:rsidRDefault="00E354E1" w:rsidP="00D101DD">
      <w:pPr>
        <w:spacing w:line="360" w:lineRule="auto"/>
        <w:rPr>
          <w:bCs/>
          <w:sz w:val="24"/>
          <w:szCs w:val="24"/>
          <w:lang w:val="pt-PT"/>
        </w:rPr>
      </w:pPr>
      <w:r w:rsidRPr="003C01EC">
        <w:rPr>
          <w:sz w:val="24"/>
          <w:szCs w:val="24"/>
          <w:lang w:val="pt-PT"/>
        </w:rPr>
        <w:t>J</w:t>
      </w:r>
      <w:r>
        <w:rPr>
          <w:sz w:val="24"/>
          <w:szCs w:val="24"/>
          <w:lang w:val="pt-PT"/>
        </w:rPr>
        <w:t>osé</w:t>
      </w:r>
      <w:r w:rsidRPr="003C01EC">
        <w:rPr>
          <w:sz w:val="24"/>
          <w:szCs w:val="24"/>
          <w:lang w:val="pt-PT"/>
        </w:rPr>
        <w:t xml:space="preserve"> A</w:t>
      </w:r>
      <w:r>
        <w:rPr>
          <w:sz w:val="24"/>
          <w:szCs w:val="24"/>
          <w:lang w:val="pt-PT"/>
        </w:rPr>
        <w:t>ugusto</w:t>
      </w:r>
      <w:r w:rsidRPr="003C01EC">
        <w:rPr>
          <w:sz w:val="24"/>
          <w:szCs w:val="24"/>
          <w:lang w:val="pt-PT"/>
        </w:rPr>
        <w:t xml:space="preserve"> PACHECO</w:t>
      </w:r>
      <w:r>
        <w:rPr>
          <w:sz w:val="24"/>
          <w:szCs w:val="24"/>
          <w:lang w:val="pt-PT"/>
        </w:rPr>
        <w:t xml:space="preserve"> (2009).</w:t>
      </w:r>
      <w:r w:rsidRPr="003C01EC">
        <w:rPr>
          <w:sz w:val="24"/>
          <w:szCs w:val="24"/>
          <w:lang w:val="pt-PT"/>
        </w:rPr>
        <w:t xml:space="preserve"> “</w:t>
      </w:r>
      <w:r w:rsidRPr="003C01EC">
        <w:rPr>
          <w:bCs/>
          <w:sz w:val="24"/>
          <w:szCs w:val="24"/>
          <w:lang w:val="pt-PT"/>
        </w:rPr>
        <w:t>Processos e práticas de educação e formação: Para uma análise da realidade portuguesa em contextos de globalização”</w:t>
      </w:r>
      <w:r>
        <w:rPr>
          <w:bCs/>
          <w:sz w:val="24"/>
          <w:szCs w:val="24"/>
          <w:lang w:val="pt-PT"/>
        </w:rPr>
        <w:t>,</w:t>
      </w:r>
      <w:r w:rsidR="00B907DE">
        <w:rPr>
          <w:i/>
          <w:iCs/>
          <w:sz w:val="24"/>
          <w:szCs w:val="24"/>
          <w:lang w:val="pt-PT"/>
        </w:rPr>
        <w:t xml:space="preserve"> Revista Portuguesa</w:t>
      </w:r>
      <w:r w:rsidRPr="003C01EC">
        <w:rPr>
          <w:i/>
          <w:iCs/>
          <w:sz w:val="24"/>
          <w:szCs w:val="24"/>
          <w:lang w:val="pt-PT"/>
        </w:rPr>
        <w:t xml:space="preserve"> de Educação</w:t>
      </w:r>
      <w:r w:rsidR="00EF5A30">
        <w:rPr>
          <w:sz w:val="24"/>
          <w:szCs w:val="24"/>
          <w:lang w:val="pt-PT"/>
        </w:rPr>
        <w:t>.</w:t>
      </w:r>
      <w:r w:rsidR="00B907DE">
        <w:rPr>
          <w:sz w:val="24"/>
          <w:szCs w:val="24"/>
          <w:lang w:val="pt-PT"/>
        </w:rPr>
        <w:t xml:space="preserve"> Braga: Universidade do Minho,</w:t>
      </w:r>
      <w:r w:rsidR="00EF5A30">
        <w:rPr>
          <w:sz w:val="24"/>
          <w:szCs w:val="24"/>
          <w:lang w:val="pt-PT"/>
        </w:rPr>
        <w:t xml:space="preserve"> Vol. 22, Nº 1, pp. 105-143. </w:t>
      </w:r>
      <w:r w:rsidR="00EF5A30" w:rsidRPr="00B907DE">
        <w:rPr>
          <w:sz w:val="24"/>
          <w:szCs w:val="24"/>
          <w:lang w:val="pt-PT"/>
        </w:rPr>
        <w:t xml:space="preserve">Consult. </w:t>
      </w:r>
      <w:r w:rsidR="00B907DE" w:rsidRPr="00B907DE">
        <w:rPr>
          <w:sz w:val="24"/>
          <w:szCs w:val="24"/>
          <w:lang w:val="pt-PT"/>
        </w:rPr>
        <w:t>20 Julho 2010, disponível em http://www.scielo.oces.mctes.pt/pdf/rpe/v22n1/v22n1a06.pdf</w:t>
      </w:r>
      <w:r w:rsidR="00B907DE">
        <w:rPr>
          <w:sz w:val="24"/>
          <w:szCs w:val="24"/>
          <w:lang w:val="pt-PT"/>
        </w:rPr>
        <w:t>.</w:t>
      </w:r>
    </w:p>
    <w:p w:rsidR="00E354E1" w:rsidRPr="00122781" w:rsidRDefault="00E354E1" w:rsidP="00D101DD">
      <w:pPr>
        <w:spacing w:line="360" w:lineRule="auto"/>
        <w:rPr>
          <w:i/>
          <w:sz w:val="24"/>
          <w:szCs w:val="24"/>
          <w:lang w:val="pt-PT"/>
        </w:rPr>
      </w:pPr>
      <w:r w:rsidRPr="004521C0">
        <w:rPr>
          <w:sz w:val="24"/>
          <w:szCs w:val="24"/>
          <w:lang w:val="pt-PT"/>
        </w:rPr>
        <w:t xml:space="preserve">José Alberto LEITÃO </w:t>
      </w:r>
      <w:r w:rsidR="00306242" w:rsidRPr="004521C0">
        <w:rPr>
          <w:sz w:val="24"/>
          <w:szCs w:val="24"/>
          <w:lang w:val="pt-PT"/>
        </w:rPr>
        <w:t xml:space="preserve">(Coordenação) </w:t>
      </w:r>
      <w:r w:rsidRPr="004521C0">
        <w:rPr>
          <w:sz w:val="24"/>
          <w:szCs w:val="24"/>
          <w:lang w:val="pt-PT"/>
        </w:rPr>
        <w:t xml:space="preserve">(2002). </w:t>
      </w:r>
      <w:r w:rsidRPr="003C01EC">
        <w:rPr>
          <w:i/>
          <w:sz w:val="24"/>
          <w:szCs w:val="24"/>
          <w:lang w:val="pt-PT"/>
        </w:rPr>
        <w:t>Centros de Reconhecimento, Validação e Certificação de Competências: Roteiro Estruturante</w:t>
      </w:r>
      <w:r>
        <w:rPr>
          <w:sz w:val="24"/>
          <w:szCs w:val="24"/>
          <w:lang w:val="pt-PT"/>
        </w:rPr>
        <w:t>.</w:t>
      </w:r>
      <w:r w:rsidRPr="003C01EC">
        <w:rPr>
          <w:sz w:val="24"/>
          <w:szCs w:val="24"/>
          <w:lang w:val="pt-PT"/>
        </w:rPr>
        <w:t xml:space="preserve"> </w:t>
      </w:r>
      <w:r w:rsidR="00B907DE">
        <w:rPr>
          <w:sz w:val="24"/>
          <w:szCs w:val="24"/>
          <w:lang w:val="pt-PT"/>
        </w:rPr>
        <w:t xml:space="preserve">Lisboa: ANEFA. </w:t>
      </w:r>
      <w:r w:rsidR="00306242">
        <w:rPr>
          <w:sz w:val="24"/>
          <w:szCs w:val="24"/>
          <w:lang w:val="pt-PT"/>
        </w:rPr>
        <w:t xml:space="preserve">Consult. </w:t>
      </w:r>
      <w:r w:rsidR="00B907DE">
        <w:rPr>
          <w:sz w:val="24"/>
          <w:szCs w:val="24"/>
          <w:lang w:val="pt-PT"/>
        </w:rPr>
        <w:t xml:space="preserve">24 </w:t>
      </w:r>
      <w:r w:rsidR="00306242">
        <w:rPr>
          <w:sz w:val="24"/>
          <w:szCs w:val="24"/>
          <w:lang w:val="pt-PT"/>
        </w:rPr>
        <w:t>Setembro 2008</w:t>
      </w:r>
      <w:r w:rsidRPr="003C01EC">
        <w:rPr>
          <w:sz w:val="24"/>
          <w:szCs w:val="24"/>
          <w:lang w:val="pt-PT"/>
        </w:rPr>
        <w:t xml:space="preserve">, </w:t>
      </w:r>
      <w:r>
        <w:rPr>
          <w:sz w:val="24"/>
          <w:szCs w:val="24"/>
          <w:lang w:val="pt-PT"/>
        </w:rPr>
        <w:t>disponível em</w:t>
      </w:r>
      <w:r w:rsidRPr="003C01EC">
        <w:rPr>
          <w:sz w:val="24"/>
          <w:szCs w:val="24"/>
          <w:lang w:val="pt-PT"/>
        </w:rPr>
        <w:t>http://www.anq.gov.pt/default.aspx</w:t>
      </w:r>
      <w:r>
        <w:rPr>
          <w:sz w:val="24"/>
          <w:szCs w:val="24"/>
          <w:lang w:val="pt-PT"/>
        </w:rPr>
        <w:t>.</w:t>
      </w:r>
    </w:p>
    <w:p w:rsidR="00E354E1" w:rsidRPr="00907ECB" w:rsidRDefault="00E354E1" w:rsidP="00D101DD">
      <w:pPr>
        <w:autoSpaceDE w:val="0"/>
        <w:autoSpaceDN w:val="0"/>
        <w:adjustRightInd w:val="0"/>
        <w:spacing w:line="360" w:lineRule="auto"/>
        <w:rPr>
          <w:sz w:val="24"/>
          <w:szCs w:val="24"/>
          <w:lang w:val="pt-PT" w:eastAsia="pt-PT"/>
        </w:rPr>
      </w:pPr>
      <w:r w:rsidRPr="003C01EC">
        <w:rPr>
          <w:sz w:val="24"/>
          <w:szCs w:val="24"/>
          <w:lang w:val="pt-PT" w:eastAsia="pt-PT"/>
        </w:rPr>
        <w:t>J</w:t>
      </w:r>
      <w:r>
        <w:rPr>
          <w:sz w:val="24"/>
          <w:szCs w:val="24"/>
          <w:lang w:val="pt-PT" w:eastAsia="pt-PT"/>
        </w:rPr>
        <w:t>udith</w:t>
      </w:r>
      <w:r w:rsidRPr="003C01EC">
        <w:rPr>
          <w:sz w:val="24"/>
          <w:szCs w:val="24"/>
          <w:lang w:val="pt-PT" w:eastAsia="pt-PT"/>
        </w:rPr>
        <w:t xml:space="preserve"> BELL</w:t>
      </w:r>
      <w:r>
        <w:rPr>
          <w:sz w:val="24"/>
          <w:szCs w:val="24"/>
          <w:lang w:val="pt-PT" w:eastAsia="pt-PT"/>
        </w:rPr>
        <w:t xml:space="preserve"> (2004).</w:t>
      </w:r>
      <w:r w:rsidRPr="003C01EC">
        <w:rPr>
          <w:sz w:val="24"/>
          <w:szCs w:val="24"/>
          <w:lang w:val="pt-PT" w:eastAsia="pt-PT"/>
        </w:rPr>
        <w:t xml:space="preserve"> </w:t>
      </w:r>
      <w:r w:rsidRPr="003C01EC">
        <w:rPr>
          <w:i/>
          <w:iCs/>
          <w:sz w:val="24"/>
          <w:szCs w:val="24"/>
          <w:lang w:val="pt-PT" w:eastAsia="pt-PT"/>
        </w:rPr>
        <w:t xml:space="preserve">Como Realizar um Projecto de Investigação. </w:t>
      </w:r>
      <w:r>
        <w:rPr>
          <w:iCs/>
          <w:sz w:val="24"/>
          <w:szCs w:val="24"/>
          <w:lang w:val="pt-PT" w:eastAsia="pt-PT"/>
        </w:rPr>
        <w:t>Lisboa: Gradiva.</w:t>
      </w:r>
    </w:p>
    <w:p w:rsidR="00E354E1" w:rsidRPr="003C01EC" w:rsidRDefault="00E354E1" w:rsidP="00D101DD">
      <w:pPr>
        <w:autoSpaceDE w:val="0"/>
        <w:autoSpaceDN w:val="0"/>
        <w:adjustRightInd w:val="0"/>
        <w:spacing w:line="360" w:lineRule="auto"/>
        <w:rPr>
          <w:iCs/>
          <w:sz w:val="24"/>
          <w:szCs w:val="24"/>
          <w:lang w:val="pt-PT" w:eastAsia="pt-PT"/>
        </w:rPr>
      </w:pPr>
      <w:r w:rsidRPr="003C01EC">
        <w:rPr>
          <w:sz w:val="24"/>
          <w:szCs w:val="24"/>
          <w:lang w:val="pt-PT" w:eastAsia="pt-PT"/>
        </w:rPr>
        <w:t>L</w:t>
      </w:r>
      <w:r>
        <w:rPr>
          <w:sz w:val="24"/>
          <w:szCs w:val="24"/>
          <w:lang w:val="pt-PT" w:eastAsia="pt-PT"/>
        </w:rPr>
        <w:t>aurence</w:t>
      </w:r>
      <w:r w:rsidRPr="003C01EC">
        <w:rPr>
          <w:sz w:val="24"/>
          <w:szCs w:val="24"/>
          <w:lang w:val="pt-PT" w:eastAsia="pt-PT"/>
        </w:rPr>
        <w:t xml:space="preserve"> BARDIN</w:t>
      </w:r>
      <w:r>
        <w:rPr>
          <w:sz w:val="24"/>
          <w:szCs w:val="24"/>
          <w:lang w:val="pt-PT" w:eastAsia="pt-PT"/>
        </w:rPr>
        <w:t xml:space="preserve"> (2008).</w:t>
      </w:r>
      <w:r w:rsidRPr="003C01EC">
        <w:rPr>
          <w:sz w:val="24"/>
          <w:szCs w:val="24"/>
          <w:lang w:val="pt-PT" w:eastAsia="pt-PT"/>
        </w:rPr>
        <w:t xml:space="preserve"> </w:t>
      </w:r>
      <w:r w:rsidRPr="003C01EC">
        <w:rPr>
          <w:i/>
          <w:sz w:val="24"/>
          <w:szCs w:val="24"/>
          <w:lang w:val="pt-PT" w:eastAsia="pt-PT"/>
        </w:rPr>
        <w:t>Análise de Conteúdo</w:t>
      </w:r>
      <w:r>
        <w:rPr>
          <w:sz w:val="24"/>
          <w:szCs w:val="24"/>
          <w:lang w:val="pt-PT" w:eastAsia="pt-PT"/>
        </w:rPr>
        <w:t>. Lisboa:</w:t>
      </w:r>
      <w:r w:rsidRPr="003C01EC">
        <w:rPr>
          <w:sz w:val="24"/>
          <w:szCs w:val="24"/>
          <w:lang w:val="pt-PT" w:eastAsia="pt-PT"/>
        </w:rPr>
        <w:t xml:space="preserve"> </w:t>
      </w:r>
      <w:r>
        <w:rPr>
          <w:sz w:val="24"/>
          <w:szCs w:val="24"/>
          <w:lang w:val="pt-PT" w:eastAsia="pt-PT"/>
        </w:rPr>
        <w:t>Edições 70.</w:t>
      </w:r>
    </w:p>
    <w:p w:rsidR="00E354E1" w:rsidRPr="005F2F4D" w:rsidRDefault="00E354E1" w:rsidP="00122781">
      <w:pPr>
        <w:spacing w:line="360" w:lineRule="auto"/>
        <w:rPr>
          <w:iCs/>
          <w:sz w:val="24"/>
          <w:szCs w:val="24"/>
          <w:lang w:val="pt-PT" w:eastAsia="pt-PT"/>
        </w:rPr>
      </w:pPr>
      <w:r w:rsidRPr="003C01EC">
        <w:rPr>
          <w:iCs/>
          <w:sz w:val="24"/>
          <w:szCs w:val="24"/>
          <w:lang w:val="pt-PT" w:eastAsia="pt-PT"/>
        </w:rPr>
        <w:t>L</w:t>
      </w:r>
      <w:r>
        <w:rPr>
          <w:iCs/>
          <w:sz w:val="24"/>
          <w:szCs w:val="24"/>
          <w:lang w:val="pt-PT" w:eastAsia="pt-PT"/>
        </w:rPr>
        <w:t>ígia</w:t>
      </w:r>
      <w:r w:rsidRPr="003C01EC">
        <w:rPr>
          <w:iCs/>
          <w:sz w:val="24"/>
          <w:szCs w:val="24"/>
          <w:lang w:val="pt-PT" w:eastAsia="pt-PT"/>
        </w:rPr>
        <w:t xml:space="preserve"> AMÂNCIO</w:t>
      </w:r>
      <w:r>
        <w:rPr>
          <w:iCs/>
          <w:sz w:val="24"/>
          <w:szCs w:val="24"/>
          <w:lang w:val="pt-PT" w:eastAsia="pt-PT"/>
        </w:rPr>
        <w:t xml:space="preserve"> (1994).</w:t>
      </w:r>
      <w:r w:rsidRPr="003C01EC">
        <w:rPr>
          <w:iCs/>
          <w:sz w:val="24"/>
          <w:szCs w:val="24"/>
          <w:lang w:val="pt-PT" w:eastAsia="pt-PT"/>
        </w:rPr>
        <w:t xml:space="preserve"> </w:t>
      </w:r>
      <w:r w:rsidRPr="003C01EC">
        <w:rPr>
          <w:i/>
          <w:iCs/>
          <w:sz w:val="24"/>
          <w:szCs w:val="24"/>
          <w:lang w:val="pt-PT" w:eastAsia="pt-PT"/>
        </w:rPr>
        <w:t>Masculino e Feminino – construção social da diferença</w:t>
      </w:r>
      <w:r>
        <w:rPr>
          <w:iCs/>
          <w:sz w:val="24"/>
          <w:szCs w:val="24"/>
          <w:lang w:val="pt-PT" w:eastAsia="pt-PT"/>
        </w:rPr>
        <w:t xml:space="preserve">. </w:t>
      </w:r>
      <w:r w:rsidRPr="005F2F4D">
        <w:rPr>
          <w:iCs/>
          <w:sz w:val="24"/>
          <w:szCs w:val="24"/>
          <w:lang w:val="pt-PT" w:eastAsia="pt-PT"/>
        </w:rPr>
        <w:t>Porto: Edições Afrontamento.</w:t>
      </w:r>
    </w:p>
    <w:p w:rsidR="00D46958" w:rsidRPr="0069357E" w:rsidRDefault="009A5195" w:rsidP="00D101DD">
      <w:pPr>
        <w:autoSpaceDE w:val="0"/>
        <w:autoSpaceDN w:val="0"/>
        <w:adjustRightInd w:val="0"/>
        <w:spacing w:line="360" w:lineRule="auto"/>
        <w:rPr>
          <w:iCs/>
          <w:sz w:val="24"/>
          <w:szCs w:val="24"/>
          <w:lang w:eastAsia="pt-PT"/>
        </w:rPr>
      </w:pPr>
      <w:r w:rsidRPr="00B907DE">
        <w:rPr>
          <w:iCs/>
          <w:sz w:val="24"/>
          <w:szCs w:val="24"/>
          <w:lang w:val="pt-PT" w:eastAsia="pt-PT"/>
        </w:rPr>
        <w:lastRenderedPageBreak/>
        <w:t xml:space="preserve">Lígia AMÂNCIO (2006). “Identidade Social e Relações intergrupais”, in Jorge VALA e </w:t>
      </w:r>
      <w:r w:rsidR="00B56E47" w:rsidRPr="00B907DE">
        <w:rPr>
          <w:iCs/>
          <w:sz w:val="24"/>
          <w:szCs w:val="24"/>
          <w:lang w:val="pt-PT" w:eastAsia="pt-PT"/>
        </w:rPr>
        <w:t>Maria Benedicta</w:t>
      </w:r>
      <w:r w:rsidR="00B56E47">
        <w:rPr>
          <w:iCs/>
          <w:sz w:val="24"/>
          <w:szCs w:val="24"/>
          <w:lang w:val="pt-PT" w:eastAsia="pt-PT"/>
        </w:rPr>
        <w:t xml:space="preserve"> MONTEIRO. </w:t>
      </w:r>
      <w:r w:rsidR="00B56E47" w:rsidRPr="0069357E">
        <w:rPr>
          <w:i/>
          <w:iCs/>
          <w:sz w:val="24"/>
          <w:szCs w:val="24"/>
          <w:lang w:eastAsia="pt-PT"/>
        </w:rPr>
        <w:t>Psicologia Social</w:t>
      </w:r>
      <w:r w:rsidR="00B56E47" w:rsidRPr="0069357E">
        <w:rPr>
          <w:iCs/>
          <w:sz w:val="24"/>
          <w:szCs w:val="24"/>
          <w:lang w:eastAsia="pt-PT"/>
        </w:rPr>
        <w:t>. Lisboa: Fundação Calouste Gulbenkian, pp. 387-40</w:t>
      </w:r>
      <w:r w:rsidR="00B907DE" w:rsidRPr="0069357E">
        <w:rPr>
          <w:iCs/>
          <w:sz w:val="24"/>
          <w:szCs w:val="24"/>
          <w:lang w:eastAsia="pt-PT"/>
        </w:rPr>
        <w:t>.</w:t>
      </w:r>
    </w:p>
    <w:p w:rsidR="00B907DE" w:rsidRPr="00722E86" w:rsidRDefault="00B907DE" w:rsidP="00B907DE">
      <w:pPr>
        <w:autoSpaceDE w:val="0"/>
        <w:autoSpaceDN w:val="0"/>
        <w:adjustRightInd w:val="0"/>
        <w:spacing w:line="360" w:lineRule="auto"/>
        <w:rPr>
          <w:i/>
          <w:sz w:val="24"/>
          <w:szCs w:val="24"/>
          <w:lang w:eastAsia="pt-PT"/>
        </w:rPr>
      </w:pPr>
      <w:r w:rsidRPr="005F2F4D">
        <w:rPr>
          <w:iCs/>
          <w:sz w:val="24"/>
          <w:szCs w:val="24"/>
          <w:lang w:eastAsia="pt-PT"/>
        </w:rPr>
        <w:t>Louis COHEN; Lawrence MANION e Keith MORRISON (2</w:t>
      </w:r>
      <w:r w:rsidRPr="005F2F4D">
        <w:rPr>
          <w:sz w:val="24"/>
          <w:szCs w:val="24"/>
          <w:lang w:eastAsia="pt-PT"/>
        </w:rPr>
        <w:t>007).</w:t>
      </w:r>
      <w:r w:rsidRPr="005F2F4D">
        <w:rPr>
          <w:iCs/>
          <w:sz w:val="24"/>
          <w:szCs w:val="24"/>
          <w:lang w:eastAsia="pt-PT"/>
        </w:rPr>
        <w:t xml:space="preserve"> </w:t>
      </w:r>
      <w:r w:rsidRPr="00195028">
        <w:rPr>
          <w:i/>
          <w:iCs/>
          <w:sz w:val="24"/>
          <w:szCs w:val="24"/>
          <w:lang w:eastAsia="pt-PT"/>
        </w:rPr>
        <w:t>Research Methods</w:t>
      </w:r>
      <w:r w:rsidRPr="00195028">
        <w:rPr>
          <w:i/>
          <w:sz w:val="24"/>
          <w:szCs w:val="24"/>
          <w:lang w:eastAsia="pt-PT"/>
        </w:rPr>
        <w:t xml:space="preserve"> in </w:t>
      </w:r>
      <w:r w:rsidRPr="004E2E6B">
        <w:rPr>
          <w:i/>
          <w:sz w:val="24"/>
          <w:szCs w:val="24"/>
          <w:lang w:eastAsia="pt-PT"/>
        </w:rPr>
        <w:t>Education</w:t>
      </w:r>
      <w:r w:rsidRPr="004E2E6B">
        <w:rPr>
          <w:sz w:val="24"/>
          <w:szCs w:val="24"/>
          <w:lang w:eastAsia="pt-PT"/>
        </w:rPr>
        <w:t xml:space="preserve">. </w:t>
      </w:r>
      <w:r w:rsidRPr="00722E86">
        <w:rPr>
          <w:sz w:val="24"/>
          <w:szCs w:val="24"/>
          <w:lang w:eastAsia="pt-PT"/>
        </w:rPr>
        <w:t>Londres: Routledg.</w:t>
      </w:r>
    </w:p>
    <w:p w:rsidR="00CB6CA9" w:rsidRPr="00CB6CA9" w:rsidRDefault="00CB6CA9" w:rsidP="00D101DD">
      <w:pPr>
        <w:autoSpaceDE w:val="0"/>
        <w:autoSpaceDN w:val="0"/>
        <w:adjustRightInd w:val="0"/>
        <w:spacing w:line="360" w:lineRule="auto"/>
        <w:rPr>
          <w:iCs/>
          <w:sz w:val="24"/>
          <w:szCs w:val="24"/>
          <w:lang w:val="pt-PT"/>
        </w:rPr>
      </w:pPr>
      <w:r w:rsidRPr="00CB6CA9">
        <w:rPr>
          <w:iCs/>
          <w:sz w:val="24"/>
          <w:szCs w:val="24"/>
          <w:lang w:val="pt-PT"/>
        </w:rPr>
        <w:t xml:space="preserve">Luísa ALONSO, Luís IMAGINÁRIO, Justino MAGALHÃES, Guilhermina BARROS, José Manuel CASTRO, António OSÓRIO e Fátima SEQUEIRA (2002). </w:t>
      </w:r>
      <w:r w:rsidRPr="00705F7F">
        <w:rPr>
          <w:i/>
          <w:iCs/>
          <w:sz w:val="24"/>
          <w:szCs w:val="24"/>
          <w:lang w:val="pt-PT"/>
        </w:rPr>
        <w:t>Referencial de Competências-Chave – Educação e Formação de Adultos.</w:t>
      </w:r>
      <w:r w:rsidRPr="00CB6CA9">
        <w:rPr>
          <w:iCs/>
          <w:sz w:val="24"/>
          <w:szCs w:val="24"/>
          <w:lang w:val="pt-PT"/>
        </w:rPr>
        <w:t xml:space="preserve"> Lisboa: Agência Nacional de Educação e Formação de Adultos.</w:t>
      </w:r>
    </w:p>
    <w:p w:rsidR="00B907DE" w:rsidRPr="00B907DE" w:rsidRDefault="00B907DE" w:rsidP="00B907DE">
      <w:pPr>
        <w:autoSpaceDE w:val="0"/>
        <w:autoSpaceDN w:val="0"/>
        <w:adjustRightInd w:val="0"/>
        <w:spacing w:line="360" w:lineRule="auto"/>
        <w:rPr>
          <w:iCs/>
          <w:sz w:val="24"/>
          <w:szCs w:val="24"/>
          <w:lang w:val="pt-PT"/>
        </w:rPr>
      </w:pPr>
      <w:r w:rsidRPr="00B907DE">
        <w:rPr>
          <w:iCs/>
          <w:sz w:val="24"/>
          <w:szCs w:val="24"/>
          <w:lang w:val="pt-PT"/>
        </w:rPr>
        <w:t>Madame d’</w:t>
      </w:r>
      <w:r w:rsidRPr="00B907DE">
        <w:rPr>
          <w:iCs/>
          <w:caps/>
          <w:sz w:val="24"/>
          <w:szCs w:val="24"/>
          <w:lang w:val="pt-PT"/>
        </w:rPr>
        <w:t xml:space="preserve">Epinay </w:t>
      </w:r>
      <w:r w:rsidRPr="00B907DE">
        <w:rPr>
          <w:iCs/>
          <w:sz w:val="24"/>
          <w:szCs w:val="24"/>
          <w:lang w:val="pt-PT"/>
        </w:rPr>
        <w:t>(1993). “Sobre las mujeres”. In Alicia Puleo.</w:t>
      </w:r>
      <w:r w:rsidRPr="00B907DE">
        <w:rPr>
          <w:sz w:val="24"/>
          <w:szCs w:val="24"/>
          <w:lang w:val="pt-PT"/>
        </w:rPr>
        <w:t xml:space="preserve"> </w:t>
      </w:r>
      <w:r w:rsidRPr="00B907DE">
        <w:rPr>
          <w:i/>
          <w:sz w:val="24"/>
          <w:szCs w:val="24"/>
          <w:lang w:val="pt-PT"/>
        </w:rPr>
        <w:t>La Ilustración olvidada – La polémica de los sexos en el siglo XVIII</w:t>
      </w:r>
      <w:r w:rsidRPr="00B907DE">
        <w:rPr>
          <w:sz w:val="24"/>
          <w:szCs w:val="24"/>
          <w:lang w:val="pt-PT"/>
        </w:rPr>
        <w:t>. Madrid: Anthropos Editorial del Hombre, pp. 78-86.</w:t>
      </w:r>
    </w:p>
    <w:p w:rsidR="00E354E1" w:rsidRPr="003C01EC" w:rsidRDefault="00E354E1" w:rsidP="00D101DD">
      <w:pPr>
        <w:spacing w:line="360" w:lineRule="auto"/>
        <w:rPr>
          <w:sz w:val="24"/>
          <w:szCs w:val="24"/>
          <w:lang w:val="pt-PT"/>
        </w:rPr>
      </w:pPr>
      <w:r w:rsidRPr="00764114">
        <w:rPr>
          <w:sz w:val="24"/>
          <w:szCs w:val="24"/>
          <w:lang w:val="pt-PT"/>
        </w:rPr>
        <w:t xml:space="preserve">Maria do Carmo </w:t>
      </w:r>
      <w:r w:rsidRPr="00764114">
        <w:rPr>
          <w:caps/>
          <w:sz w:val="24"/>
          <w:szCs w:val="24"/>
          <w:lang w:val="pt-PT"/>
        </w:rPr>
        <w:t xml:space="preserve">Gomes </w:t>
      </w:r>
      <w:r w:rsidRPr="00764114">
        <w:rPr>
          <w:sz w:val="24"/>
          <w:szCs w:val="24"/>
          <w:lang w:val="pt-PT"/>
        </w:rPr>
        <w:t xml:space="preserve">e Francisca SIMÕES (2007). </w:t>
      </w:r>
      <w:r w:rsidRPr="004E2E6B">
        <w:rPr>
          <w:i/>
          <w:sz w:val="24"/>
          <w:szCs w:val="24"/>
          <w:lang w:val="pt-PT"/>
        </w:rPr>
        <w:t>Carta de qualidade dos centros novas oportunidades</w:t>
      </w:r>
      <w:r>
        <w:rPr>
          <w:sz w:val="24"/>
          <w:szCs w:val="24"/>
          <w:lang w:val="pt-PT"/>
        </w:rPr>
        <w:t>. Lisboa:</w:t>
      </w:r>
      <w:r w:rsidRPr="003C01EC">
        <w:rPr>
          <w:sz w:val="24"/>
          <w:szCs w:val="24"/>
          <w:lang w:val="pt-PT"/>
        </w:rPr>
        <w:t xml:space="preserve"> </w:t>
      </w:r>
      <w:r w:rsidR="00122781">
        <w:rPr>
          <w:sz w:val="24"/>
          <w:szCs w:val="24"/>
          <w:lang w:val="pt-PT"/>
        </w:rPr>
        <w:t xml:space="preserve">editora. </w:t>
      </w:r>
      <w:r>
        <w:rPr>
          <w:sz w:val="24"/>
          <w:szCs w:val="24"/>
          <w:lang w:val="pt-PT"/>
        </w:rPr>
        <w:t xml:space="preserve"> </w:t>
      </w:r>
    </w:p>
    <w:p w:rsidR="00473E9F" w:rsidRPr="00705F7F" w:rsidRDefault="00E354E1" w:rsidP="00473E9F">
      <w:pPr>
        <w:autoSpaceDE w:val="0"/>
        <w:autoSpaceDN w:val="0"/>
        <w:adjustRightInd w:val="0"/>
        <w:spacing w:line="360" w:lineRule="auto"/>
        <w:rPr>
          <w:rFonts w:eastAsia="Calibri"/>
          <w:sz w:val="24"/>
          <w:szCs w:val="24"/>
          <w:lang w:val="pt-PT" w:bidi="ar-SA"/>
        </w:rPr>
      </w:pPr>
      <w:r w:rsidRPr="00705F7F">
        <w:rPr>
          <w:rFonts w:eastAsia="Calibri"/>
          <w:sz w:val="24"/>
          <w:szCs w:val="24"/>
          <w:lang w:val="pt-PT" w:bidi="ar-SA"/>
        </w:rPr>
        <w:t xml:space="preserve">Maria Margarida da Silva MIRANDA (1993). </w:t>
      </w:r>
      <w:r w:rsidRPr="00705F7F">
        <w:rPr>
          <w:rFonts w:eastAsia="Calibri"/>
          <w:bCs/>
          <w:i/>
          <w:sz w:val="24"/>
          <w:szCs w:val="24"/>
          <w:lang w:val="pt-PT" w:bidi="ar-SA"/>
        </w:rPr>
        <w:t>Um contributo para a compreensão dos processos de (trans)formação da pessoa-professor</w:t>
      </w:r>
      <w:r w:rsidRPr="00705F7F">
        <w:rPr>
          <w:rFonts w:eastAsia="Calibri"/>
          <w:bCs/>
          <w:sz w:val="24"/>
          <w:szCs w:val="24"/>
          <w:lang w:val="pt-PT" w:bidi="ar-SA"/>
        </w:rPr>
        <w:t xml:space="preserve">. Lisboa: UNIVERSIDADE NOVA DE LISBOA, Faculdade de Ciências e Tecnologia, </w:t>
      </w:r>
      <w:r w:rsidRPr="00705F7F">
        <w:rPr>
          <w:rFonts w:eastAsia="Calibri"/>
          <w:sz w:val="24"/>
          <w:szCs w:val="24"/>
          <w:lang w:val="pt-PT" w:bidi="ar-SA"/>
        </w:rPr>
        <w:t xml:space="preserve">Secção Autónoma de Ciências Sociais Aplicadas </w:t>
      </w:r>
      <w:r w:rsidRPr="00705F7F">
        <w:rPr>
          <w:rFonts w:eastAsia="Calibri" w:cs="Arial"/>
          <w:sz w:val="24"/>
          <w:szCs w:val="24"/>
          <w:lang w:val="pt-PT" w:bidi="ar-SA"/>
        </w:rPr>
        <w:t xml:space="preserve">- </w:t>
      </w:r>
      <w:r w:rsidRPr="00705F7F">
        <w:rPr>
          <w:rFonts w:eastAsia="Calibri"/>
          <w:sz w:val="24"/>
          <w:szCs w:val="24"/>
          <w:lang w:val="pt-PT" w:bidi="ar-SA"/>
        </w:rPr>
        <w:t>Ciências da Educação</w:t>
      </w:r>
      <w:r w:rsidR="00473E9F" w:rsidRPr="00705F7F">
        <w:rPr>
          <w:rFonts w:eastAsia="Calibri"/>
          <w:sz w:val="24"/>
          <w:szCs w:val="24"/>
          <w:lang w:val="pt-PT" w:bidi="ar-SA"/>
        </w:rPr>
        <w:t>. Consult. 23 Outubro 2010,</w:t>
      </w:r>
      <w:r w:rsidRPr="00705F7F">
        <w:rPr>
          <w:rFonts w:eastAsia="Calibri"/>
          <w:sz w:val="24"/>
          <w:szCs w:val="24"/>
          <w:lang w:val="pt-PT" w:bidi="ar-SA"/>
        </w:rPr>
        <w:t xml:space="preserve"> disponível em </w:t>
      </w:r>
      <w:r w:rsidR="00473E9F" w:rsidRPr="00705F7F">
        <w:rPr>
          <w:rFonts w:eastAsia="Calibri"/>
          <w:sz w:val="24"/>
          <w:szCs w:val="24"/>
          <w:lang w:val="pt-PT" w:bidi="ar-SA"/>
        </w:rPr>
        <w:t>http://dspace.fct.unl.pt/bitstream/10362/314/1/miranda_1993.pdf.</w:t>
      </w:r>
    </w:p>
    <w:p w:rsidR="00E354E1" w:rsidRPr="00705F7F" w:rsidRDefault="00F05031" w:rsidP="00473E9F">
      <w:pPr>
        <w:autoSpaceDE w:val="0"/>
        <w:autoSpaceDN w:val="0"/>
        <w:adjustRightInd w:val="0"/>
        <w:spacing w:line="360" w:lineRule="auto"/>
        <w:rPr>
          <w:bCs/>
          <w:i/>
          <w:sz w:val="24"/>
          <w:szCs w:val="24"/>
          <w:lang w:val="pt-PT" w:eastAsia="pt-PT"/>
        </w:rPr>
      </w:pPr>
      <w:r w:rsidRPr="00705F7F">
        <w:rPr>
          <w:sz w:val="24"/>
          <w:szCs w:val="24"/>
          <w:lang w:val="pt-PT" w:eastAsia="pt-PT"/>
        </w:rPr>
        <w:t xml:space="preserve">Maria Saleti Lock </w:t>
      </w:r>
      <w:r w:rsidR="00E354E1" w:rsidRPr="00705F7F">
        <w:rPr>
          <w:sz w:val="24"/>
          <w:szCs w:val="24"/>
          <w:lang w:val="pt-PT" w:eastAsia="pt-PT"/>
        </w:rPr>
        <w:t>VOGT e Elioenai Dornelles ALVES (2</w:t>
      </w:r>
      <w:r w:rsidR="00E354E1" w:rsidRPr="00705F7F">
        <w:rPr>
          <w:sz w:val="24"/>
          <w:szCs w:val="24"/>
          <w:lang w:val="pt-PT"/>
        </w:rPr>
        <w:t>005)</w:t>
      </w:r>
      <w:r w:rsidR="00E354E1" w:rsidRPr="00705F7F">
        <w:rPr>
          <w:sz w:val="24"/>
          <w:szCs w:val="24"/>
          <w:lang w:val="pt-PT" w:eastAsia="pt-PT"/>
        </w:rPr>
        <w:t xml:space="preserve">. </w:t>
      </w:r>
      <w:r w:rsidRPr="00705F7F">
        <w:rPr>
          <w:sz w:val="24"/>
          <w:szCs w:val="24"/>
          <w:lang w:val="pt-PT" w:eastAsia="pt-PT"/>
        </w:rPr>
        <w:t>“</w:t>
      </w:r>
      <w:r w:rsidR="00E354E1" w:rsidRPr="00705F7F">
        <w:rPr>
          <w:bCs/>
          <w:sz w:val="24"/>
          <w:szCs w:val="24"/>
          <w:lang w:val="pt-PT" w:eastAsia="pt-PT"/>
        </w:rPr>
        <w:t>Revisão teórica sobre a educação de adultos para uma aproximação com a andragogia</w:t>
      </w:r>
      <w:r w:rsidRPr="00705F7F">
        <w:rPr>
          <w:bCs/>
          <w:i/>
          <w:sz w:val="24"/>
          <w:szCs w:val="24"/>
          <w:lang w:val="pt-PT" w:eastAsia="pt-PT"/>
        </w:rPr>
        <w:t>”.</w:t>
      </w:r>
      <w:r w:rsidR="00E354E1" w:rsidRPr="00705F7F">
        <w:rPr>
          <w:bCs/>
          <w:i/>
          <w:sz w:val="24"/>
          <w:szCs w:val="24"/>
          <w:lang w:val="pt-PT" w:eastAsia="pt-PT"/>
        </w:rPr>
        <w:t xml:space="preserve"> </w:t>
      </w:r>
      <w:r w:rsidRPr="00705F7F">
        <w:rPr>
          <w:bCs/>
          <w:i/>
          <w:sz w:val="24"/>
          <w:szCs w:val="24"/>
          <w:lang w:val="pt-PT" w:eastAsia="pt-PT"/>
        </w:rPr>
        <w:t xml:space="preserve">Educação. </w:t>
      </w:r>
      <w:r w:rsidRPr="00705F7F">
        <w:rPr>
          <w:bCs/>
          <w:sz w:val="24"/>
          <w:szCs w:val="24"/>
          <w:lang w:val="pt-PT" w:eastAsia="pt-PT"/>
        </w:rPr>
        <w:t>30(2)</w:t>
      </w:r>
      <w:r w:rsidR="00E354E1" w:rsidRPr="00705F7F">
        <w:rPr>
          <w:bCs/>
          <w:sz w:val="24"/>
          <w:szCs w:val="24"/>
          <w:lang w:val="pt-PT" w:eastAsia="pt-PT"/>
        </w:rPr>
        <w:t>,</w:t>
      </w:r>
      <w:r w:rsidRPr="00705F7F">
        <w:rPr>
          <w:bCs/>
          <w:sz w:val="24"/>
          <w:szCs w:val="24"/>
          <w:lang w:val="pt-PT" w:eastAsia="pt-PT"/>
        </w:rPr>
        <w:t xml:space="preserve"> consult</w:t>
      </w:r>
      <w:r w:rsidR="006A6CF4" w:rsidRPr="00705F7F">
        <w:rPr>
          <w:bCs/>
          <w:sz w:val="24"/>
          <w:szCs w:val="24"/>
          <w:lang w:val="pt-PT" w:eastAsia="pt-PT"/>
        </w:rPr>
        <w:t xml:space="preserve">. 13 Agosto 2009, </w:t>
      </w:r>
      <w:r w:rsidR="00E354E1" w:rsidRPr="00705F7F">
        <w:rPr>
          <w:bCs/>
          <w:sz w:val="24"/>
          <w:szCs w:val="24"/>
          <w:lang w:val="pt-PT" w:eastAsia="pt-PT"/>
        </w:rPr>
        <w:t xml:space="preserve">disponível em </w:t>
      </w:r>
      <w:r w:rsidR="00E354E1" w:rsidRPr="00705F7F">
        <w:rPr>
          <w:sz w:val="24"/>
          <w:szCs w:val="24"/>
          <w:lang w:val="pt-PT"/>
        </w:rPr>
        <w:t>http://coralx.ufsm.br/revce/revce/2005/02/r12.htm</w:t>
      </w:r>
      <w:r w:rsidR="00E354E1" w:rsidRPr="00705F7F">
        <w:rPr>
          <w:rFonts w:eastAsia="Calibri"/>
          <w:sz w:val="24"/>
          <w:szCs w:val="24"/>
          <w:lang w:val="pt-PT" w:bidi="ar-SA"/>
        </w:rPr>
        <w:t>.</w:t>
      </w:r>
    </w:p>
    <w:p w:rsidR="00E354E1" w:rsidRPr="003C01EC" w:rsidRDefault="00E354E1" w:rsidP="00D101DD">
      <w:pPr>
        <w:spacing w:line="360" w:lineRule="auto"/>
        <w:rPr>
          <w:sz w:val="24"/>
          <w:szCs w:val="24"/>
          <w:lang w:val="pt-PT"/>
        </w:rPr>
      </w:pPr>
      <w:r w:rsidRPr="00705F7F">
        <w:rPr>
          <w:sz w:val="24"/>
          <w:szCs w:val="24"/>
          <w:lang w:val="pt-PT"/>
        </w:rPr>
        <w:t xml:space="preserve">Maria Teresa SANTOS (…). “Marcas Identitárias da Mulher Europeia: contributo para a esperança relacional”, </w:t>
      </w:r>
      <w:r w:rsidRPr="00705F7F">
        <w:rPr>
          <w:i/>
          <w:sz w:val="24"/>
          <w:szCs w:val="24"/>
          <w:lang w:val="pt-PT"/>
        </w:rPr>
        <w:t>Cultura …</w:t>
      </w:r>
    </w:p>
    <w:p w:rsidR="002309A5" w:rsidRDefault="00E354E1" w:rsidP="002309A5">
      <w:pPr>
        <w:pStyle w:val="Default"/>
        <w:spacing w:after="200" w:line="360" w:lineRule="auto"/>
        <w:rPr>
          <w:rFonts w:ascii="Calibri" w:hAnsi="Calibri"/>
          <w:lang w:val="pt-PT"/>
        </w:rPr>
      </w:pPr>
      <w:r w:rsidRPr="006B0AEC">
        <w:rPr>
          <w:rFonts w:ascii="Calibri" w:hAnsi="Calibri"/>
          <w:bCs/>
          <w:lang w:val="pt-PT"/>
        </w:rPr>
        <w:t>Mário José Rodrigues G</w:t>
      </w:r>
      <w:r>
        <w:rPr>
          <w:rFonts w:ascii="Calibri" w:hAnsi="Calibri"/>
          <w:bCs/>
          <w:lang w:val="pt-PT"/>
        </w:rPr>
        <w:t>ONÇALVES</w:t>
      </w:r>
      <w:r w:rsidRPr="006B0AEC">
        <w:rPr>
          <w:rFonts w:ascii="Calibri" w:hAnsi="Calibri"/>
          <w:bCs/>
          <w:lang w:val="pt-PT"/>
        </w:rPr>
        <w:t xml:space="preserve"> (2008). </w:t>
      </w:r>
      <w:r w:rsidRPr="00B93766">
        <w:rPr>
          <w:rFonts w:ascii="Calibri" w:hAnsi="Calibri"/>
          <w:bCs/>
          <w:i/>
          <w:lang w:val="pt-PT"/>
        </w:rPr>
        <w:t>Combater a Desistência de Adultos nos</w:t>
      </w:r>
      <w:r>
        <w:rPr>
          <w:rFonts w:ascii="Calibri" w:hAnsi="Calibri"/>
          <w:bCs/>
          <w:i/>
          <w:lang w:val="pt-PT"/>
        </w:rPr>
        <w:t xml:space="preserve"> </w:t>
      </w:r>
      <w:r w:rsidRPr="00B93766">
        <w:rPr>
          <w:rFonts w:ascii="Calibri" w:hAnsi="Calibri"/>
          <w:bCs/>
          <w:i/>
          <w:lang w:val="pt-PT"/>
        </w:rPr>
        <w:t xml:space="preserve">Centros de Novas Oportunidades </w:t>
      </w:r>
      <w:r w:rsidRPr="006B0AEC">
        <w:rPr>
          <w:rFonts w:ascii="Calibri" w:hAnsi="Calibri"/>
          <w:lang w:val="pt-PT"/>
        </w:rPr>
        <w:t xml:space="preserve"> </w:t>
      </w:r>
      <w:r w:rsidRPr="006B0AEC">
        <w:rPr>
          <w:rFonts w:ascii="Calibri" w:hAnsi="Calibri"/>
          <w:bCs/>
          <w:i/>
          <w:iCs/>
          <w:lang w:val="pt-PT"/>
        </w:rPr>
        <w:t>Instituto de Educação e Formação do Sorrai</w:t>
      </w:r>
      <w:r>
        <w:rPr>
          <w:rFonts w:ascii="Calibri" w:hAnsi="Calibri"/>
          <w:bCs/>
          <w:i/>
          <w:iCs/>
          <w:lang w:val="pt-PT"/>
        </w:rPr>
        <w:t>a</w:t>
      </w:r>
      <w:r w:rsidRPr="006B0AEC">
        <w:rPr>
          <w:rFonts w:ascii="Calibri" w:hAnsi="Calibri"/>
          <w:bCs/>
          <w:i/>
          <w:iCs/>
          <w:lang w:val="pt-PT"/>
        </w:rPr>
        <w:t xml:space="preserve">. </w:t>
      </w:r>
      <w:r w:rsidRPr="00B93766">
        <w:rPr>
          <w:rFonts w:ascii="Calibri" w:hAnsi="Calibri"/>
          <w:bCs/>
          <w:iCs/>
          <w:lang w:val="pt-PT"/>
        </w:rPr>
        <w:t>Lisboa:</w:t>
      </w:r>
      <w:r w:rsidRPr="006B0AEC">
        <w:rPr>
          <w:rFonts w:ascii="Calibri" w:hAnsi="Calibri"/>
          <w:bCs/>
          <w:i/>
          <w:iCs/>
          <w:lang w:val="pt-PT"/>
        </w:rPr>
        <w:t xml:space="preserve">  </w:t>
      </w:r>
      <w:r w:rsidRPr="006B0AEC">
        <w:rPr>
          <w:rFonts w:ascii="Calibri" w:hAnsi="Calibri"/>
          <w:lang w:val="pt-PT"/>
        </w:rPr>
        <w:t xml:space="preserve">UNIVERSIDADE DE LISBOA,  </w:t>
      </w:r>
      <w:r>
        <w:rPr>
          <w:rFonts w:ascii="Calibri" w:hAnsi="Calibri"/>
          <w:lang w:val="pt-PT"/>
        </w:rPr>
        <w:t xml:space="preserve">Faculdade de Psicologia e de Ciências da Educação, </w:t>
      </w:r>
      <w:r>
        <w:rPr>
          <w:rFonts w:ascii="Calibri" w:hAnsi="Calibri"/>
          <w:lang w:val="pt-PT"/>
        </w:rPr>
        <w:lastRenderedPageBreak/>
        <w:t xml:space="preserve">Trabalho de Projecto, Ciclo de Estudos Conducente ao Grau de Mestre em Ciências da Educação, </w:t>
      </w:r>
      <w:r w:rsidRPr="006B0AEC">
        <w:rPr>
          <w:rFonts w:ascii="Calibri" w:hAnsi="Calibri"/>
          <w:lang w:val="pt-PT"/>
        </w:rPr>
        <w:t>Área de especialização em Formação de Adultos</w:t>
      </w:r>
      <w:r w:rsidR="002309A5">
        <w:rPr>
          <w:rFonts w:ascii="Calibri" w:hAnsi="Calibri"/>
          <w:lang w:val="pt-PT"/>
        </w:rPr>
        <w:t xml:space="preserve">. </w:t>
      </w:r>
      <w:r w:rsidR="002309A5" w:rsidRPr="002309A5">
        <w:rPr>
          <w:rFonts w:asciiTheme="minorHAnsi" w:hAnsiTheme="minorHAnsi"/>
          <w:lang w:val="pt-PT" w:bidi="ar-SA"/>
        </w:rPr>
        <w:t xml:space="preserve">Consult. 23 Outubro 2010, </w:t>
      </w:r>
      <w:r w:rsidRPr="002309A5">
        <w:rPr>
          <w:rFonts w:asciiTheme="minorHAnsi" w:hAnsiTheme="minorHAnsi"/>
          <w:lang w:val="pt-PT"/>
        </w:rPr>
        <w:t xml:space="preserve"> disponível em www </w:t>
      </w:r>
      <w:r w:rsidR="002309A5" w:rsidRPr="002309A5">
        <w:rPr>
          <w:rFonts w:asciiTheme="minorHAnsi" w:hAnsiTheme="minorHAnsi"/>
          <w:lang w:val="pt-PT"/>
        </w:rPr>
        <w:t>http://repositorio.ul.pt/bitstream/10451/795/1/16969_TRABALHO_MESTRADO_FINAL%255B1%255D.pdf</w:t>
      </w:r>
      <w:r w:rsidR="002309A5">
        <w:rPr>
          <w:rFonts w:ascii="Calibri" w:hAnsi="Calibri"/>
          <w:lang w:val="pt-PT"/>
        </w:rPr>
        <w:t>.</w:t>
      </w:r>
    </w:p>
    <w:p w:rsidR="00E354E1" w:rsidRPr="00AA61D4" w:rsidRDefault="00E354E1" w:rsidP="002309A5">
      <w:pPr>
        <w:pStyle w:val="Default"/>
        <w:spacing w:after="200" w:line="360" w:lineRule="auto"/>
        <w:rPr>
          <w:i/>
          <w:lang w:val="pt-PT"/>
        </w:rPr>
      </w:pPr>
      <w:r w:rsidRPr="002309A5">
        <w:rPr>
          <w:rFonts w:asciiTheme="minorHAnsi" w:hAnsiTheme="minorHAnsi"/>
        </w:rPr>
        <w:t xml:space="preserve">Martin W.BAUER e George GASKELL (2002). </w:t>
      </w:r>
      <w:r w:rsidRPr="002309A5">
        <w:rPr>
          <w:rFonts w:asciiTheme="minorHAnsi" w:hAnsiTheme="minorHAnsi"/>
          <w:i/>
          <w:lang w:val="pt-PT"/>
        </w:rPr>
        <w:t>Pesquisa Qualitativa com texto,</w:t>
      </w:r>
      <w:r w:rsidRPr="003C01EC">
        <w:rPr>
          <w:i/>
          <w:lang w:val="pt-PT"/>
        </w:rPr>
        <w:t xml:space="preserve"> imagem e </w:t>
      </w:r>
      <w:r w:rsidRPr="00CA7DCD">
        <w:rPr>
          <w:i/>
          <w:lang w:val="pt-PT"/>
        </w:rPr>
        <w:t>Som</w:t>
      </w:r>
      <w:r w:rsidRPr="00CA7DCD">
        <w:rPr>
          <w:lang w:val="pt-PT"/>
        </w:rPr>
        <w:t>. Petrópolis: Editora Vozes.</w:t>
      </w:r>
    </w:p>
    <w:p w:rsidR="00E354E1" w:rsidRPr="004240CF" w:rsidRDefault="00E354E1" w:rsidP="00D101DD">
      <w:pPr>
        <w:spacing w:line="360" w:lineRule="auto"/>
        <w:rPr>
          <w:i/>
          <w:sz w:val="24"/>
          <w:szCs w:val="24"/>
          <w:lang w:val="pt-PT"/>
        </w:rPr>
      </w:pPr>
      <w:r w:rsidRPr="00722E86">
        <w:rPr>
          <w:sz w:val="24"/>
          <w:szCs w:val="24"/>
        </w:rPr>
        <w:t xml:space="preserve">Michelle PERROT (1994). “Sair”, in Georges Duby, Michelle Perrot (dir.). </w:t>
      </w:r>
      <w:r>
        <w:rPr>
          <w:i/>
          <w:sz w:val="24"/>
          <w:szCs w:val="24"/>
          <w:lang w:val="pt-PT"/>
        </w:rPr>
        <w:t xml:space="preserve">História das </w:t>
      </w:r>
      <w:r w:rsidRPr="003C01EC">
        <w:rPr>
          <w:i/>
          <w:sz w:val="24"/>
          <w:szCs w:val="24"/>
          <w:lang w:val="pt-PT"/>
        </w:rPr>
        <w:t>Mulheres no Ocidente</w:t>
      </w:r>
      <w:r>
        <w:rPr>
          <w:sz w:val="24"/>
          <w:szCs w:val="24"/>
          <w:lang w:val="pt-PT"/>
        </w:rPr>
        <w:t>.</w:t>
      </w:r>
      <w:r w:rsidRPr="003C01EC">
        <w:rPr>
          <w:sz w:val="24"/>
          <w:szCs w:val="24"/>
          <w:lang w:val="pt-PT"/>
        </w:rPr>
        <w:t xml:space="preserve"> </w:t>
      </w:r>
      <w:r>
        <w:rPr>
          <w:sz w:val="24"/>
          <w:szCs w:val="24"/>
          <w:lang w:val="pt-PT"/>
        </w:rPr>
        <w:t>s/l:</w:t>
      </w:r>
      <w:r w:rsidRPr="003C01EC">
        <w:rPr>
          <w:sz w:val="24"/>
          <w:szCs w:val="24"/>
          <w:lang w:val="pt-PT"/>
        </w:rPr>
        <w:t xml:space="preserve"> </w:t>
      </w:r>
      <w:r>
        <w:rPr>
          <w:sz w:val="24"/>
          <w:szCs w:val="24"/>
          <w:lang w:val="pt-PT"/>
        </w:rPr>
        <w:t>Círculo de Leitores,</w:t>
      </w:r>
      <w:r w:rsidRPr="003C01EC">
        <w:rPr>
          <w:sz w:val="24"/>
          <w:szCs w:val="24"/>
          <w:lang w:val="pt-PT"/>
        </w:rPr>
        <w:t xml:space="preserve"> pp. 501-537</w:t>
      </w:r>
      <w:r>
        <w:rPr>
          <w:sz w:val="24"/>
          <w:szCs w:val="24"/>
          <w:lang w:val="pt-PT"/>
        </w:rPr>
        <w:t>.</w:t>
      </w:r>
    </w:p>
    <w:p w:rsidR="00E354E1" w:rsidRPr="002309A5" w:rsidRDefault="00E354E1" w:rsidP="00D101DD">
      <w:pPr>
        <w:spacing w:line="360" w:lineRule="auto"/>
        <w:rPr>
          <w:sz w:val="24"/>
          <w:szCs w:val="24"/>
          <w:lang w:val="pt-PT"/>
        </w:rPr>
      </w:pPr>
      <w:r w:rsidRPr="002309A5">
        <w:rPr>
          <w:sz w:val="24"/>
          <w:szCs w:val="24"/>
          <w:lang w:val="pt-PT"/>
        </w:rPr>
        <w:t>M</w:t>
      </w:r>
      <w:r w:rsidR="005F2F4D" w:rsidRPr="002309A5">
        <w:rPr>
          <w:sz w:val="24"/>
          <w:szCs w:val="24"/>
          <w:lang w:val="pt-PT"/>
        </w:rPr>
        <w:t xml:space="preserve">inistério do </w:t>
      </w:r>
      <w:r w:rsidRPr="002309A5">
        <w:rPr>
          <w:sz w:val="24"/>
          <w:szCs w:val="24"/>
          <w:lang w:val="pt-PT"/>
        </w:rPr>
        <w:t>T</w:t>
      </w:r>
      <w:r w:rsidR="005F2F4D" w:rsidRPr="002309A5">
        <w:rPr>
          <w:sz w:val="24"/>
          <w:szCs w:val="24"/>
          <w:lang w:val="pt-PT"/>
        </w:rPr>
        <w:t xml:space="preserve">rabalho e da </w:t>
      </w:r>
      <w:r w:rsidRPr="002309A5">
        <w:rPr>
          <w:sz w:val="24"/>
          <w:szCs w:val="24"/>
          <w:lang w:val="pt-PT"/>
        </w:rPr>
        <w:t>S</w:t>
      </w:r>
      <w:r w:rsidR="005F2F4D" w:rsidRPr="002309A5">
        <w:rPr>
          <w:sz w:val="24"/>
          <w:szCs w:val="24"/>
          <w:lang w:val="pt-PT"/>
        </w:rPr>
        <w:t xml:space="preserve">olidariedade </w:t>
      </w:r>
      <w:r w:rsidRPr="002309A5">
        <w:rPr>
          <w:sz w:val="24"/>
          <w:szCs w:val="24"/>
          <w:lang w:val="pt-PT"/>
        </w:rPr>
        <w:t>S</w:t>
      </w:r>
      <w:r w:rsidR="005F2F4D" w:rsidRPr="002309A5">
        <w:rPr>
          <w:sz w:val="24"/>
          <w:szCs w:val="24"/>
          <w:lang w:val="pt-PT"/>
        </w:rPr>
        <w:t>ocial</w:t>
      </w:r>
      <w:r w:rsidR="006B641C" w:rsidRPr="002309A5">
        <w:rPr>
          <w:sz w:val="24"/>
          <w:szCs w:val="24"/>
          <w:lang w:val="pt-PT"/>
        </w:rPr>
        <w:t xml:space="preserve"> e </w:t>
      </w:r>
      <w:r w:rsidR="005F2F4D" w:rsidRPr="002309A5">
        <w:rPr>
          <w:sz w:val="24"/>
          <w:szCs w:val="24"/>
          <w:lang w:val="pt-PT"/>
        </w:rPr>
        <w:t>Direcção-Geral de Estudos, Estatística e Planeamento DGEEP (2005).</w:t>
      </w:r>
      <w:r w:rsidRPr="002309A5">
        <w:rPr>
          <w:sz w:val="24"/>
          <w:szCs w:val="24"/>
          <w:lang w:val="pt-PT"/>
        </w:rPr>
        <w:t xml:space="preserve"> </w:t>
      </w:r>
      <w:r w:rsidRPr="002309A5">
        <w:rPr>
          <w:i/>
          <w:sz w:val="24"/>
          <w:szCs w:val="24"/>
          <w:lang w:val="pt-PT"/>
        </w:rPr>
        <w:t>Quadros de Pessoal</w:t>
      </w:r>
      <w:r w:rsidR="005F2F4D" w:rsidRPr="002309A5">
        <w:rPr>
          <w:i/>
          <w:sz w:val="24"/>
          <w:szCs w:val="24"/>
          <w:lang w:val="pt-PT"/>
        </w:rPr>
        <w:t xml:space="preserve">. </w:t>
      </w:r>
      <w:r w:rsidR="005F2F4D" w:rsidRPr="002309A5">
        <w:rPr>
          <w:sz w:val="24"/>
          <w:szCs w:val="24"/>
          <w:lang w:val="pt-PT"/>
        </w:rPr>
        <w:t xml:space="preserve">Lisboa: </w:t>
      </w:r>
      <w:r w:rsidR="006B641C" w:rsidRPr="002309A5">
        <w:rPr>
          <w:sz w:val="24"/>
          <w:szCs w:val="24"/>
          <w:lang w:val="pt-PT"/>
        </w:rPr>
        <w:t>Direcção-Geral de Estudos, Estatística e Planeamento</w:t>
      </w:r>
      <w:r w:rsidRPr="002309A5">
        <w:rPr>
          <w:sz w:val="24"/>
          <w:szCs w:val="24"/>
          <w:lang w:val="pt-PT"/>
        </w:rPr>
        <w:t>.</w:t>
      </w:r>
    </w:p>
    <w:p w:rsidR="00E354E1" w:rsidRPr="002309A5" w:rsidRDefault="00E354E1" w:rsidP="00D101DD">
      <w:pPr>
        <w:spacing w:line="360" w:lineRule="auto"/>
        <w:rPr>
          <w:sz w:val="24"/>
          <w:szCs w:val="24"/>
          <w:lang w:val="pt-PT"/>
        </w:rPr>
      </w:pPr>
      <w:r w:rsidRPr="002309A5">
        <w:rPr>
          <w:sz w:val="24"/>
          <w:szCs w:val="24"/>
          <w:lang w:val="pt-PT"/>
        </w:rPr>
        <w:t xml:space="preserve">Ministério da Educação (2007). </w:t>
      </w:r>
      <w:r w:rsidRPr="002309A5">
        <w:rPr>
          <w:i/>
          <w:sz w:val="24"/>
          <w:szCs w:val="24"/>
          <w:lang w:val="pt-PT"/>
        </w:rPr>
        <w:t>Educação e Formação em Portugal.</w:t>
      </w:r>
      <w:r w:rsidRPr="002309A5">
        <w:rPr>
          <w:sz w:val="24"/>
          <w:szCs w:val="24"/>
          <w:lang w:val="pt-PT"/>
        </w:rPr>
        <w:t xml:space="preserve"> Lisboa: Editorial do Ministério da Educação.</w:t>
      </w:r>
    </w:p>
    <w:p w:rsidR="00E354E1" w:rsidRPr="00E354E1" w:rsidRDefault="00E354E1" w:rsidP="00D101DD">
      <w:pPr>
        <w:pStyle w:val="Pa0"/>
        <w:spacing w:after="200" w:line="360" w:lineRule="auto"/>
        <w:jc w:val="both"/>
        <w:rPr>
          <w:rFonts w:ascii="Calibri" w:hAnsi="Calibri"/>
        </w:rPr>
      </w:pPr>
      <w:r w:rsidRPr="002309A5">
        <w:rPr>
          <w:rStyle w:val="A2"/>
          <w:rFonts w:ascii="Calibri" w:hAnsi="Calibri"/>
          <w:sz w:val="24"/>
          <w:szCs w:val="24"/>
        </w:rPr>
        <w:t>Ministério do Trabalho e da Solidariedade</w:t>
      </w:r>
      <w:r w:rsidRPr="00E354E1">
        <w:rPr>
          <w:rStyle w:val="A2"/>
          <w:rFonts w:ascii="Calibri" w:hAnsi="Calibri"/>
          <w:sz w:val="24"/>
          <w:szCs w:val="24"/>
        </w:rPr>
        <w:t xml:space="preserve"> Social, Ministério da Educação (2006). </w:t>
      </w:r>
      <w:r w:rsidRPr="00E354E1">
        <w:rPr>
          <w:rStyle w:val="A0"/>
          <w:rFonts w:ascii="Calibri" w:hAnsi="Calibri"/>
          <w:b w:val="0"/>
          <w:i/>
          <w:sz w:val="24"/>
          <w:szCs w:val="24"/>
        </w:rPr>
        <w:t xml:space="preserve">Novas Oportunidades - </w:t>
      </w:r>
      <w:r w:rsidRPr="00E354E1">
        <w:rPr>
          <w:rStyle w:val="A1"/>
          <w:rFonts w:ascii="Calibri" w:hAnsi="Calibri"/>
          <w:i/>
          <w:sz w:val="24"/>
          <w:szCs w:val="24"/>
        </w:rPr>
        <w:t xml:space="preserve">Iniciativa no âmbito do Plano Nacional de Emprego e do Plano Tecnológico. </w:t>
      </w:r>
      <w:r w:rsidR="002309A5" w:rsidRPr="002309A5">
        <w:rPr>
          <w:rStyle w:val="A1"/>
          <w:rFonts w:ascii="Calibri" w:hAnsi="Calibri"/>
          <w:sz w:val="24"/>
          <w:szCs w:val="24"/>
        </w:rPr>
        <w:t>Consult. 3 Fevereiro de 2007</w:t>
      </w:r>
      <w:r w:rsidRPr="002309A5">
        <w:rPr>
          <w:rStyle w:val="A1"/>
          <w:rFonts w:ascii="Calibri" w:hAnsi="Calibri"/>
          <w:sz w:val="24"/>
          <w:szCs w:val="24"/>
        </w:rPr>
        <w:t xml:space="preserve">, disponível </w:t>
      </w:r>
      <w:r w:rsidR="002309A5">
        <w:rPr>
          <w:rStyle w:val="A1"/>
          <w:rFonts w:ascii="Calibri" w:hAnsi="Calibri"/>
          <w:sz w:val="24"/>
          <w:szCs w:val="24"/>
        </w:rPr>
        <w:t>em</w:t>
      </w:r>
      <w:r w:rsidRPr="00E354E1">
        <w:rPr>
          <w:rStyle w:val="A1"/>
          <w:rFonts w:ascii="Calibri" w:hAnsi="Calibri"/>
          <w:sz w:val="24"/>
          <w:szCs w:val="24"/>
        </w:rPr>
        <w:t xml:space="preserve"> </w:t>
      </w:r>
      <w:r w:rsidR="002309A5">
        <w:rPr>
          <w:rFonts w:ascii="Calibri" w:hAnsi="Calibri"/>
        </w:rPr>
        <w:t>www.novasoportunidade.gov.pt.</w:t>
      </w:r>
    </w:p>
    <w:p w:rsidR="00E354E1" w:rsidRPr="005B632E" w:rsidRDefault="00E354E1" w:rsidP="00D101DD">
      <w:pPr>
        <w:spacing w:line="360" w:lineRule="auto"/>
        <w:rPr>
          <w:sz w:val="24"/>
          <w:szCs w:val="24"/>
          <w:lang w:val="pt-PT"/>
        </w:rPr>
      </w:pPr>
      <w:r w:rsidRPr="008A7DBD">
        <w:rPr>
          <w:sz w:val="24"/>
          <w:szCs w:val="24"/>
          <w:lang w:val="pt-PT"/>
        </w:rPr>
        <w:t xml:space="preserve">Nadine LEFAUCHEUR (1994). </w:t>
      </w:r>
      <w:r w:rsidRPr="00496352">
        <w:rPr>
          <w:sz w:val="24"/>
          <w:szCs w:val="24"/>
          <w:lang w:val="pt-PT"/>
        </w:rPr>
        <w:t xml:space="preserve">“Maternidade, Família e Estado”, in Georges </w:t>
      </w:r>
      <w:r>
        <w:rPr>
          <w:sz w:val="24"/>
          <w:szCs w:val="24"/>
          <w:lang w:val="pt-PT"/>
        </w:rPr>
        <w:t xml:space="preserve">DUBY e </w:t>
      </w:r>
      <w:r w:rsidRPr="00496352">
        <w:rPr>
          <w:sz w:val="24"/>
          <w:szCs w:val="24"/>
          <w:lang w:val="pt-PT"/>
        </w:rPr>
        <w:t xml:space="preserve"> </w:t>
      </w:r>
      <w:r w:rsidRPr="00677031">
        <w:rPr>
          <w:sz w:val="24"/>
          <w:szCs w:val="24"/>
          <w:lang w:val="pt-PT"/>
        </w:rPr>
        <w:t xml:space="preserve">Michelle PERRO T (dir.). </w:t>
      </w:r>
      <w:r w:rsidRPr="00677031">
        <w:rPr>
          <w:i/>
          <w:sz w:val="24"/>
          <w:szCs w:val="24"/>
          <w:lang w:val="pt-PT"/>
        </w:rPr>
        <w:t>História das Mulheres no Ocidente</w:t>
      </w:r>
      <w:r w:rsidRPr="00677031">
        <w:rPr>
          <w:sz w:val="24"/>
          <w:szCs w:val="24"/>
          <w:lang w:val="pt-PT"/>
        </w:rPr>
        <w:t>. s/l: Círculo de Leitores, pp. 475-499.</w:t>
      </w:r>
    </w:p>
    <w:p w:rsidR="00E354E1" w:rsidRPr="0069357E" w:rsidRDefault="00E354E1" w:rsidP="00D101DD">
      <w:pPr>
        <w:autoSpaceDE w:val="0"/>
        <w:autoSpaceDN w:val="0"/>
        <w:adjustRightInd w:val="0"/>
        <w:spacing w:line="360" w:lineRule="auto"/>
        <w:rPr>
          <w:i/>
          <w:sz w:val="24"/>
          <w:szCs w:val="24"/>
          <w:lang w:val="pt-PT" w:eastAsia="pt-PT"/>
        </w:rPr>
      </w:pPr>
      <w:r w:rsidRPr="00677031">
        <w:rPr>
          <w:sz w:val="24"/>
          <w:szCs w:val="24"/>
          <w:lang w:eastAsia="pt-PT"/>
        </w:rPr>
        <w:t>Norman K.</w:t>
      </w:r>
      <w:r w:rsidR="00A35419" w:rsidRPr="00677031">
        <w:rPr>
          <w:sz w:val="24"/>
          <w:szCs w:val="24"/>
          <w:lang w:eastAsia="pt-PT"/>
        </w:rPr>
        <w:t xml:space="preserve"> </w:t>
      </w:r>
      <w:r w:rsidRPr="00677031">
        <w:rPr>
          <w:sz w:val="24"/>
          <w:szCs w:val="24"/>
          <w:lang w:eastAsia="pt-PT"/>
        </w:rPr>
        <w:t>DENZIN (</w:t>
      </w:r>
      <w:r w:rsidR="00A35419" w:rsidRPr="00677031">
        <w:rPr>
          <w:sz w:val="24"/>
          <w:szCs w:val="24"/>
          <w:lang w:eastAsia="pt-PT"/>
        </w:rPr>
        <w:t>1989</w:t>
      </w:r>
      <w:r w:rsidRPr="00677031">
        <w:rPr>
          <w:sz w:val="24"/>
          <w:szCs w:val="24"/>
          <w:lang w:eastAsia="pt-PT"/>
        </w:rPr>
        <w:t xml:space="preserve">). “Foreword – Narrative’s moment”, in </w:t>
      </w:r>
      <w:r w:rsidR="00A35419" w:rsidRPr="00677031">
        <w:rPr>
          <w:sz w:val="24"/>
          <w:szCs w:val="24"/>
          <w:lang w:eastAsia="pt-PT"/>
        </w:rPr>
        <w:t>Molly ANDREWS e</w:t>
      </w:r>
      <w:r w:rsidRPr="00677031">
        <w:rPr>
          <w:sz w:val="24"/>
          <w:szCs w:val="24"/>
          <w:lang w:eastAsia="pt-PT"/>
        </w:rPr>
        <w:t xml:space="preserve">t al. </w:t>
      </w:r>
      <w:r w:rsidRPr="00677031">
        <w:rPr>
          <w:i/>
          <w:sz w:val="24"/>
          <w:szCs w:val="24"/>
          <w:lang w:eastAsia="pt-PT"/>
        </w:rPr>
        <w:t>The Uses of Narrative</w:t>
      </w:r>
      <w:r w:rsidR="00A35419" w:rsidRPr="00677031">
        <w:rPr>
          <w:i/>
          <w:sz w:val="24"/>
          <w:szCs w:val="24"/>
          <w:lang w:eastAsia="pt-PT"/>
        </w:rPr>
        <w:t xml:space="preserve"> – explorations in sociology, psychology and cultural studies</w:t>
      </w:r>
      <w:r w:rsidR="00A35419" w:rsidRPr="00677031">
        <w:rPr>
          <w:sz w:val="24"/>
          <w:szCs w:val="24"/>
          <w:lang w:eastAsia="pt-PT"/>
        </w:rPr>
        <w:t xml:space="preserve">. </w:t>
      </w:r>
      <w:r w:rsidR="00A35419" w:rsidRPr="0069357E">
        <w:rPr>
          <w:sz w:val="24"/>
          <w:szCs w:val="24"/>
          <w:lang w:val="pt-PT" w:eastAsia="pt-PT"/>
        </w:rPr>
        <w:t>Ne</w:t>
      </w:r>
      <w:r w:rsidR="00677031" w:rsidRPr="0069357E">
        <w:rPr>
          <w:sz w:val="24"/>
          <w:szCs w:val="24"/>
          <w:lang w:val="pt-PT" w:eastAsia="pt-PT"/>
        </w:rPr>
        <w:t>wbury Park</w:t>
      </w:r>
      <w:r w:rsidR="00A35419" w:rsidRPr="0069357E">
        <w:rPr>
          <w:sz w:val="24"/>
          <w:szCs w:val="24"/>
          <w:lang w:val="pt-PT" w:eastAsia="pt-PT"/>
        </w:rPr>
        <w:t>:</w:t>
      </w:r>
      <w:r w:rsidR="005F0BAC" w:rsidRPr="0069357E">
        <w:rPr>
          <w:sz w:val="24"/>
          <w:szCs w:val="24"/>
          <w:lang w:val="pt-PT" w:eastAsia="pt-PT"/>
        </w:rPr>
        <w:t xml:space="preserve"> Sage</w:t>
      </w:r>
      <w:r w:rsidR="00A35419" w:rsidRPr="0069357E">
        <w:rPr>
          <w:sz w:val="24"/>
          <w:szCs w:val="24"/>
          <w:lang w:val="pt-PT" w:eastAsia="pt-PT"/>
        </w:rPr>
        <w:t xml:space="preserve">, </w:t>
      </w:r>
      <w:r w:rsidRPr="0069357E">
        <w:rPr>
          <w:sz w:val="24"/>
          <w:szCs w:val="24"/>
          <w:lang w:val="pt-PT" w:eastAsia="pt-PT"/>
        </w:rPr>
        <w:t>pp. xi-xiii.</w:t>
      </w:r>
    </w:p>
    <w:p w:rsidR="002F2B22" w:rsidRPr="00AA61D4" w:rsidRDefault="002F2B22" w:rsidP="00AA61D4">
      <w:pPr>
        <w:autoSpaceDE w:val="0"/>
        <w:autoSpaceDN w:val="0"/>
        <w:adjustRightInd w:val="0"/>
        <w:spacing w:line="360" w:lineRule="auto"/>
        <w:rPr>
          <w:sz w:val="24"/>
          <w:szCs w:val="24"/>
          <w:lang w:val="pt-PT"/>
        </w:rPr>
      </w:pPr>
      <w:r w:rsidRPr="002309A5">
        <w:rPr>
          <w:sz w:val="24"/>
          <w:szCs w:val="24"/>
          <w:lang w:val="pt-PT"/>
        </w:rPr>
        <w:t>Novas Oportunidades (2008).</w:t>
      </w:r>
      <w:r w:rsidR="00D52971" w:rsidRPr="002309A5">
        <w:rPr>
          <w:sz w:val="24"/>
          <w:szCs w:val="24"/>
          <w:lang w:val="pt-PT"/>
        </w:rPr>
        <w:t xml:space="preserve"> </w:t>
      </w:r>
      <w:r w:rsidRPr="002309A5">
        <w:rPr>
          <w:sz w:val="24"/>
          <w:szCs w:val="24"/>
          <w:lang w:val="pt-PT"/>
        </w:rPr>
        <w:t xml:space="preserve">Mensagem do Sr. Primeiro Ministro. </w:t>
      </w:r>
      <w:r w:rsidRPr="002309A5">
        <w:rPr>
          <w:i/>
          <w:sz w:val="24"/>
          <w:szCs w:val="24"/>
          <w:lang w:val="pt-PT"/>
        </w:rPr>
        <w:t>Novas Oportunidades</w:t>
      </w:r>
      <w:r w:rsidRPr="002309A5">
        <w:rPr>
          <w:sz w:val="24"/>
          <w:szCs w:val="24"/>
          <w:lang w:val="pt-PT"/>
        </w:rPr>
        <w:t>. Consult. 1 Agosto</w:t>
      </w:r>
      <w:r w:rsidR="002309A5">
        <w:rPr>
          <w:sz w:val="24"/>
          <w:szCs w:val="24"/>
          <w:lang w:val="pt-PT"/>
        </w:rPr>
        <w:t xml:space="preserve"> 2008</w:t>
      </w:r>
      <w:r w:rsidRPr="002309A5">
        <w:rPr>
          <w:sz w:val="24"/>
          <w:szCs w:val="24"/>
          <w:lang w:val="pt-PT"/>
        </w:rPr>
        <w:t>, disponível em http://www. Novasoportunidades.gov.pt/NovasOportunidades.aspx</w:t>
      </w:r>
      <w:r w:rsidR="00AA61D4" w:rsidRPr="002309A5">
        <w:rPr>
          <w:sz w:val="24"/>
          <w:szCs w:val="24"/>
          <w:lang w:val="pt-PT"/>
        </w:rPr>
        <w:t>.</w:t>
      </w:r>
    </w:p>
    <w:p w:rsidR="00E354E1" w:rsidRPr="00AA61D4" w:rsidRDefault="00E354E1" w:rsidP="00D101DD">
      <w:pPr>
        <w:autoSpaceDE w:val="0"/>
        <w:autoSpaceDN w:val="0"/>
        <w:adjustRightInd w:val="0"/>
        <w:spacing w:line="360" w:lineRule="auto"/>
        <w:rPr>
          <w:sz w:val="24"/>
          <w:szCs w:val="24"/>
          <w:lang w:val="pt-PT"/>
        </w:rPr>
      </w:pPr>
      <w:r w:rsidRPr="00AA61D4">
        <w:rPr>
          <w:sz w:val="24"/>
          <w:szCs w:val="24"/>
          <w:lang w:val="pt-PT"/>
        </w:rPr>
        <w:lastRenderedPageBreak/>
        <w:t xml:space="preserve">OCDE (2005). </w:t>
      </w:r>
      <w:r w:rsidRPr="00AA61D4">
        <w:rPr>
          <w:i/>
          <w:sz w:val="24"/>
          <w:szCs w:val="24"/>
          <w:lang w:val="pt-PT"/>
        </w:rPr>
        <w:t>Education at a Glance</w:t>
      </w:r>
      <w:r w:rsidR="00AA61D4" w:rsidRPr="00AA61D4">
        <w:rPr>
          <w:sz w:val="24"/>
          <w:szCs w:val="24"/>
          <w:lang w:val="pt-PT"/>
        </w:rPr>
        <w:t>.</w:t>
      </w:r>
      <w:r w:rsidRPr="00AA61D4">
        <w:rPr>
          <w:sz w:val="24"/>
          <w:szCs w:val="24"/>
          <w:lang w:val="pt-PT"/>
        </w:rPr>
        <w:t xml:space="preserve"> </w:t>
      </w:r>
      <w:r w:rsidR="00A35419">
        <w:rPr>
          <w:sz w:val="24"/>
          <w:szCs w:val="24"/>
          <w:lang w:val="pt-PT"/>
        </w:rPr>
        <w:t xml:space="preserve">Consult. 17 Abril 2008, </w:t>
      </w:r>
      <w:r w:rsidRPr="00AA61D4">
        <w:rPr>
          <w:sz w:val="24"/>
          <w:szCs w:val="24"/>
          <w:lang w:val="pt-PT"/>
        </w:rPr>
        <w:t xml:space="preserve">disponível em </w:t>
      </w:r>
      <w:r w:rsidR="00A35419" w:rsidRPr="003225B4">
        <w:rPr>
          <w:sz w:val="24"/>
          <w:szCs w:val="24"/>
          <w:lang w:val="pt-PT"/>
        </w:rPr>
        <w:t>http://www.oecd.org/document/34/0,3343,en_2649_39263238_35289570_1_1_1_1,00.html</w:t>
      </w:r>
      <w:r w:rsidR="00A35419">
        <w:rPr>
          <w:sz w:val="24"/>
          <w:szCs w:val="24"/>
          <w:lang w:val="pt-PT"/>
        </w:rPr>
        <w:t xml:space="preserve">. </w:t>
      </w:r>
    </w:p>
    <w:p w:rsidR="00E354E1" w:rsidRPr="00A35419" w:rsidRDefault="00E354E1" w:rsidP="00AA61D4">
      <w:pPr>
        <w:autoSpaceDE w:val="0"/>
        <w:autoSpaceDN w:val="0"/>
        <w:adjustRightInd w:val="0"/>
        <w:spacing w:line="360" w:lineRule="auto"/>
        <w:rPr>
          <w:sz w:val="24"/>
          <w:szCs w:val="24"/>
          <w:lang w:val="pt-PT"/>
        </w:rPr>
      </w:pPr>
      <w:r w:rsidRPr="004521C0">
        <w:rPr>
          <w:sz w:val="24"/>
          <w:szCs w:val="24"/>
        </w:rPr>
        <w:t xml:space="preserve">OCDE (2008). </w:t>
      </w:r>
      <w:r w:rsidRPr="009A5195">
        <w:rPr>
          <w:i/>
          <w:sz w:val="24"/>
          <w:szCs w:val="24"/>
        </w:rPr>
        <w:t>Education at a Glance</w:t>
      </w:r>
      <w:r w:rsidRPr="009A5195">
        <w:rPr>
          <w:sz w:val="24"/>
          <w:szCs w:val="24"/>
        </w:rPr>
        <w:t xml:space="preserve">, </w:t>
      </w:r>
      <w:r w:rsidR="00A35419" w:rsidRPr="00A35419">
        <w:rPr>
          <w:sz w:val="24"/>
          <w:szCs w:val="24"/>
        </w:rPr>
        <w:t xml:space="preserve">Consult. </w:t>
      </w:r>
      <w:r w:rsidR="00A35419">
        <w:rPr>
          <w:sz w:val="24"/>
          <w:szCs w:val="24"/>
          <w:lang w:val="pt-PT"/>
        </w:rPr>
        <w:t xml:space="preserve">17 Abril 2008, </w:t>
      </w:r>
      <w:r w:rsidRPr="00A35419">
        <w:rPr>
          <w:sz w:val="24"/>
          <w:szCs w:val="24"/>
          <w:lang w:val="pt-PT"/>
        </w:rPr>
        <w:t>disponível em http://www.oecd.o</w:t>
      </w:r>
      <w:r w:rsidR="00A35419">
        <w:rPr>
          <w:sz w:val="24"/>
          <w:szCs w:val="24"/>
          <w:lang w:val="pt-PT"/>
        </w:rPr>
        <w:t>rg/dataoecd/16/56/41262163.pdf.</w:t>
      </w:r>
    </w:p>
    <w:p w:rsidR="00E354E1" w:rsidRPr="004263CB" w:rsidRDefault="003225B4" w:rsidP="00D101DD">
      <w:pPr>
        <w:spacing w:line="360" w:lineRule="auto"/>
        <w:rPr>
          <w:rFonts w:cs="Arial"/>
          <w:b/>
          <w:sz w:val="24"/>
          <w:szCs w:val="24"/>
          <w:lang w:val="pt-PT"/>
        </w:rPr>
      </w:pPr>
      <w:r>
        <w:rPr>
          <w:rFonts w:cs="Arial"/>
          <w:sz w:val="24"/>
          <w:szCs w:val="24"/>
          <w:lang w:val="pt-PT"/>
        </w:rPr>
        <w:t>Câmara Municipal de Vila Franca de Xira</w:t>
      </w:r>
      <w:r w:rsidR="00E354E1" w:rsidRPr="004263CB">
        <w:rPr>
          <w:rFonts w:cs="Arial"/>
          <w:sz w:val="24"/>
          <w:szCs w:val="24"/>
          <w:lang w:val="pt-PT"/>
        </w:rPr>
        <w:t xml:space="preserve"> (2003).</w:t>
      </w:r>
      <w:r w:rsidR="00E354E1" w:rsidRPr="004263CB">
        <w:rPr>
          <w:rStyle w:val="Forte"/>
          <w:rFonts w:cs="Arial"/>
          <w:b w:val="0"/>
          <w:i/>
          <w:color w:val="auto"/>
          <w:sz w:val="24"/>
          <w:szCs w:val="24"/>
          <w:lang w:val="pt-PT"/>
        </w:rPr>
        <w:t xml:space="preserve"> Plano Estratégico do Concelho de Vila Franca de Xira</w:t>
      </w:r>
      <w:r>
        <w:rPr>
          <w:rStyle w:val="Forte"/>
          <w:rFonts w:cs="Arial"/>
          <w:b w:val="0"/>
          <w:i/>
          <w:color w:val="auto"/>
          <w:sz w:val="24"/>
          <w:szCs w:val="24"/>
          <w:lang w:val="pt-PT"/>
        </w:rPr>
        <w:t xml:space="preserve"> – Diagnóstico e perspectivas de desenvolvimento e de actuação estratégica</w:t>
      </w:r>
      <w:r w:rsidR="00E354E1" w:rsidRPr="004263CB">
        <w:rPr>
          <w:rStyle w:val="Forte"/>
          <w:rFonts w:cs="Arial"/>
          <w:b w:val="0"/>
          <w:color w:val="auto"/>
          <w:sz w:val="24"/>
          <w:szCs w:val="24"/>
          <w:lang w:val="pt-PT"/>
        </w:rPr>
        <w:t>.</w:t>
      </w:r>
      <w:r>
        <w:rPr>
          <w:rFonts w:cs="Arial"/>
          <w:b/>
          <w:sz w:val="24"/>
          <w:szCs w:val="24"/>
          <w:lang w:val="pt-PT"/>
        </w:rPr>
        <w:t xml:space="preserve"> </w:t>
      </w:r>
      <w:r w:rsidRPr="009D7051">
        <w:rPr>
          <w:rFonts w:cs="Arial"/>
          <w:sz w:val="24"/>
          <w:szCs w:val="24"/>
          <w:lang w:val="pt-PT"/>
        </w:rPr>
        <w:t>C</w:t>
      </w:r>
      <w:r>
        <w:rPr>
          <w:rFonts w:cs="Arial"/>
          <w:sz w:val="24"/>
          <w:szCs w:val="24"/>
          <w:lang w:val="pt-PT"/>
        </w:rPr>
        <w:t>onsult. 11 Junho 2008,</w:t>
      </w:r>
      <w:r w:rsidR="00E354E1" w:rsidRPr="004263CB">
        <w:rPr>
          <w:rFonts w:cs="Arial"/>
          <w:sz w:val="24"/>
          <w:szCs w:val="24"/>
          <w:lang w:val="pt-PT"/>
        </w:rPr>
        <w:t xml:space="preserve"> disponível em </w:t>
      </w:r>
      <w:r w:rsidRPr="003225B4">
        <w:rPr>
          <w:rFonts w:cs="Arial"/>
          <w:sz w:val="24"/>
          <w:szCs w:val="24"/>
          <w:lang w:val="pt-PT"/>
        </w:rPr>
        <w:t>http://www3.cm-vfxira.pt/files/3/documentos/20071129152042175150.pdf</w:t>
      </w:r>
      <w:r>
        <w:rPr>
          <w:sz w:val="24"/>
          <w:szCs w:val="24"/>
          <w:lang w:val="pt-PT"/>
        </w:rPr>
        <w:t xml:space="preserve">. </w:t>
      </w:r>
    </w:p>
    <w:p w:rsidR="00E354E1" w:rsidRPr="000724FE" w:rsidRDefault="00E354E1" w:rsidP="00D101DD">
      <w:pPr>
        <w:spacing w:line="360" w:lineRule="auto"/>
        <w:rPr>
          <w:rFonts w:cs="Arial"/>
          <w:sz w:val="24"/>
          <w:szCs w:val="24"/>
          <w:lang w:val="pt-PT"/>
        </w:rPr>
      </w:pPr>
      <w:r w:rsidRPr="003C01EC">
        <w:rPr>
          <w:rFonts w:cs="Arial"/>
          <w:sz w:val="24"/>
          <w:szCs w:val="24"/>
          <w:lang w:val="pt-PT"/>
        </w:rPr>
        <w:t>Ó</w:t>
      </w:r>
      <w:r>
        <w:rPr>
          <w:rFonts w:cs="Arial"/>
          <w:sz w:val="24"/>
          <w:szCs w:val="24"/>
          <w:lang w:val="pt-PT"/>
        </w:rPr>
        <w:t>scar</w:t>
      </w:r>
      <w:r w:rsidRPr="003C01EC">
        <w:rPr>
          <w:rFonts w:cs="Arial"/>
          <w:sz w:val="24"/>
          <w:szCs w:val="24"/>
          <w:lang w:val="pt-PT"/>
        </w:rPr>
        <w:t xml:space="preserve"> S</w:t>
      </w:r>
      <w:r>
        <w:rPr>
          <w:rFonts w:cs="Arial"/>
          <w:sz w:val="24"/>
          <w:szCs w:val="24"/>
          <w:lang w:val="pt-PT"/>
        </w:rPr>
        <w:t>oares</w:t>
      </w:r>
      <w:r w:rsidRPr="002B1300">
        <w:rPr>
          <w:rFonts w:cs="Arial"/>
          <w:sz w:val="24"/>
          <w:szCs w:val="24"/>
          <w:lang w:val="pt-PT"/>
        </w:rPr>
        <w:t xml:space="preserve"> </w:t>
      </w:r>
      <w:r w:rsidRPr="003C01EC">
        <w:rPr>
          <w:rFonts w:cs="Arial"/>
          <w:sz w:val="24"/>
          <w:szCs w:val="24"/>
          <w:lang w:val="pt-PT"/>
        </w:rPr>
        <w:t>BARATA</w:t>
      </w:r>
      <w:r>
        <w:rPr>
          <w:rFonts w:cs="Arial"/>
          <w:sz w:val="24"/>
          <w:szCs w:val="24"/>
          <w:lang w:val="pt-PT"/>
        </w:rPr>
        <w:t xml:space="preserve"> (</w:t>
      </w:r>
      <w:r w:rsidRPr="003C01EC">
        <w:rPr>
          <w:rFonts w:cs="Arial"/>
          <w:sz w:val="24"/>
          <w:szCs w:val="24"/>
          <w:lang w:val="pt-PT"/>
        </w:rPr>
        <w:t>2004</w:t>
      </w:r>
      <w:r>
        <w:rPr>
          <w:rFonts w:cs="Arial"/>
          <w:sz w:val="24"/>
          <w:szCs w:val="24"/>
          <w:lang w:val="pt-PT"/>
        </w:rPr>
        <w:t>).</w:t>
      </w:r>
      <w:r w:rsidRPr="003C01EC">
        <w:rPr>
          <w:rFonts w:cs="Arial"/>
          <w:sz w:val="24"/>
          <w:szCs w:val="24"/>
          <w:lang w:val="pt-PT"/>
        </w:rPr>
        <w:t xml:space="preserve"> </w:t>
      </w:r>
      <w:r w:rsidRPr="003C01EC">
        <w:rPr>
          <w:rFonts w:cs="Arial"/>
          <w:i/>
          <w:sz w:val="24"/>
          <w:szCs w:val="24"/>
          <w:lang w:val="pt-PT"/>
        </w:rPr>
        <w:t>Introdução às Ciências Sociais</w:t>
      </w:r>
      <w:r>
        <w:rPr>
          <w:rFonts w:cs="Arial"/>
          <w:sz w:val="24"/>
          <w:szCs w:val="24"/>
          <w:lang w:val="pt-PT"/>
        </w:rPr>
        <w:t xml:space="preserve">. Lisboa: </w:t>
      </w:r>
      <w:r w:rsidRPr="003C01EC">
        <w:rPr>
          <w:rFonts w:cs="Arial"/>
          <w:sz w:val="24"/>
          <w:szCs w:val="24"/>
          <w:lang w:val="pt-PT"/>
        </w:rPr>
        <w:t>Bertrand Editora</w:t>
      </w:r>
      <w:r>
        <w:rPr>
          <w:rFonts w:cs="Arial"/>
          <w:sz w:val="24"/>
          <w:szCs w:val="24"/>
          <w:lang w:val="pt-PT"/>
        </w:rPr>
        <w:t>,</w:t>
      </w:r>
      <w:r w:rsidRPr="004263CB">
        <w:rPr>
          <w:rFonts w:cs="Arial"/>
          <w:sz w:val="24"/>
          <w:szCs w:val="24"/>
          <w:lang w:val="pt-PT"/>
        </w:rPr>
        <w:t xml:space="preserve"> </w:t>
      </w:r>
      <w:r w:rsidR="003225B4">
        <w:rPr>
          <w:rFonts w:cs="Arial"/>
          <w:sz w:val="24"/>
          <w:szCs w:val="24"/>
          <w:lang w:val="pt-PT"/>
        </w:rPr>
        <w:t xml:space="preserve">Vol. </w:t>
      </w:r>
      <w:r w:rsidRPr="003C01EC">
        <w:rPr>
          <w:rFonts w:cs="Arial"/>
          <w:sz w:val="24"/>
          <w:szCs w:val="24"/>
          <w:lang w:val="pt-PT"/>
        </w:rPr>
        <w:t>2</w:t>
      </w:r>
      <w:r>
        <w:rPr>
          <w:rFonts w:cs="Arial"/>
          <w:sz w:val="24"/>
          <w:szCs w:val="24"/>
          <w:lang w:val="pt-PT"/>
        </w:rPr>
        <w:t>.</w:t>
      </w:r>
    </w:p>
    <w:p w:rsidR="00E354E1" w:rsidRPr="00CB2B1F" w:rsidRDefault="00E354E1" w:rsidP="00D101DD">
      <w:pPr>
        <w:spacing w:line="360" w:lineRule="auto"/>
        <w:rPr>
          <w:sz w:val="24"/>
          <w:szCs w:val="24"/>
          <w:lang w:val="pt-PT"/>
        </w:rPr>
      </w:pPr>
      <w:r w:rsidRPr="003225B4">
        <w:rPr>
          <w:sz w:val="24"/>
          <w:szCs w:val="24"/>
          <w:lang w:val="pt-PT"/>
        </w:rPr>
        <w:t>Pierre DOMINICÉ (1997). “A Abordagem biográfic</w:t>
      </w:r>
      <w:r w:rsidR="003225B4" w:rsidRPr="003225B4">
        <w:rPr>
          <w:sz w:val="24"/>
          <w:szCs w:val="24"/>
          <w:lang w:val="pt-PT"/>
        </w:rPr>
        <w:t>a enquanto opção metodológica”. I</w:t>
      </w:r>
      <w:r w:rsidRPr="003225B4">
        <w:rPr>
          <w:sz w:val="24"/>
          <w:szCs w:val="24"/>
          <w:lang w:val="pt-PT"/>
        </w:rPr>
        <w:t xml:space="preserve">n </w:t>
      </w:r>
      <w:r w:rsidRPr="003225B4">
        <w:rPr>
          <w:i/>
          <w:sz w:val="24"/>
          <w:szCs w:val="24"/>
          <w:lang w:val="pt-PT"/>
        </w:rPr>
        <w:t>Educação de Adultos</w:t>
      </w:r>
      <w:r w:rsidRPr="003225B4">
        <w:rPr>
          <w:sz w:val="24"/>
          <w:szCs w:val="24"/>
          <w:lang w:val="pt-PT"/>
        </w:rPr>
        <w:t xml:space="preserve">. Lisboa: </w:t>
      </w:r>
      <w:r w:rsidR="003225B4" w:rsidRPr="003225B4">
        <w:rPr>
          <w:sz w:val="24"/>
          <w:szCs w:val="24"/>
          <w:lang w:val="pt-PT"/>
        </w:rPr>
        <w:t>Departamento da Educação Básica – Núcleo de Educação Recorrente e Extra-escolar</w:t>
      </w:r>
      <w:r w:rsidRPr="003225B4">
        <w:rPr>
          <w:sz w:val="24"/>
          <w:szCs w:val="24"/>
          <w:lang w:val="pt-PT"/>
        </w:rPr>
        <w:t>, pp. 70-78.</w:t>
      </w:r>
    </w:p>
    <w:p w:rsidR="00E354E1" w:rsidRPr="009753E6" w:rsidRDefault="00E354E1" w:rsidP="00D101DD">
      <w:pPr>
        <w:spacing w:line="360" w:lineRule="auto"/>
        <w:rPr>
          <w:rFonts w:cs="Arial"/>
          <w:sz w:val="24"/>
          <w:szCs w:val="24"/>
          <w:lang w:val="pt-PT"/>
        </w:rPr>
      </w:pPr>
      <w:r w:rsidRPr="00F81795">
        <w:rPr>
          <w:sz w:val="24"/>
          <w:szCs w:val="24"/>
          <w:lang w:val="pt-PT"/>
        </w:rPr>
        <w:t xml:space="preserve">Rebecca ROGERS (2003). “État des lieux de la mixité. </w:t>
      </w:r>
      <w:r w:rsidRPr="00F81795">
        <w:rPr>
          <w:sz w:val="24"/>
          <w:szCs w:val="24"/>
        </w:rPr>
        <w:t xml:space="preserve">Historiographies compares en Europe“. in </w:t>
      </w:r>
      <w:r w:rsidRPr="00F81795">
        <w:rPr>
          <w:i/>
          <w:sz w:val="24"/>
          <w:szCs w:val="24"/>
        </w:rPr>
        <w:t>Clio, Histoire, femmes et societies</w:t>
      </w:r>
      <w:r w:rsidR="009753E6" w:rsidRPr="00F81795">
        <w:rPr>
          <w:i/>
          <w:sz w:val="24"/>
          <w:szCs w:val="24"/>
        </w:rPr>
        <w:t xml:space="preserve">, nº 18, </w:t>
      </w:r>
      <w:r w:rsidRPr="00F81795">
        <w:rPr>
          <w:rFonts w:cs="Arial"/>
          <w:sz w:val="24"/>
          <w:szCs w:val="24"/>
        </w:rPr>
        <w:t xml:space="preserve"> pp</w:t>
      </w:r>
      <w:r w:rsidR="00F81795" w:rsidRPr="00F81795">
        <w:rPr>
          <w:rFonts w:cs="Arial"/>
          <w:sz w:val="24"/>
          <w:szCs w:val="24"/>
        </w:rPr>
        <w:t>. 177-202</w:t>
      </w:r>
      <w:r w:rsidR="009753E6" w:rsidRPr="00F81795">
        <w:rPr>
          <w:sz w:val="24"/>
          <w:szCs w:val="24"/>
          <w:lang w:val="fr-FR"/>
        </w:rPr>
        <w:t>. Consult. 3 de Maio 2008, disponível em http://clio.revues.org/index636.html.</w:t>
      </w:r>
    </w:p>
    <w:p w:rsidR="00E354E1" w:rsidRPr="004263CB" w:rsidRDefault="00E354E1" w:rsidP="00D101DD">
      <w:pPr>
        <w:spacing w:line="360" w:lineRule="auto"/>
        <w:rPr>
          <w:i/>
          <w:sz w:val="24"/>
          <w:szCs w:val="24"/>
          <w:lang w:val="pt-PT"/>
        </w:rPr>
      </w:pPr>
      <w:r w:rsidRPr="001A451D">
        <w:rPr>
          <w:sz w:val="24"/>
          <w:szCs w:val="24"/>
          <w:lang w:val="pt-PT"/>
        </w:rPr>
        <w:t xml:space="preserve">Raymond QUIVY e Luc Van CAMPENHOUDT (1992). </w:t>
      </w:r>
      <w:r w:rsidRPr="001A451D">
        <w:rPr>
          <w:i/>
          <w:sz w:val="24"/>
          <w:szCs w:val="24"/>
          <w:lang w:val="pt-PT"/>
        </w:rPr>
        <w:t>Manual de Investigação em Ciências Sociais</w:t>
      </w:r>
      <w:r w:rsidRPr="001A451D">
        <w:rPr>
          <w:sz w:val="24"/>
          <w:szCs w:val="24"/>
          <w:lang w:val="pt-PT"/>
        </w:rPr>
        <w:t>. Lisboa: Gradiva</w:t>
      </w:r>
      <w:r>
        <w:rPr>
          <w:sz w:val="24"/>
          <w:szCs w:val="24"/>
          <w:lang w:val="pt-PT"/>
        </w:rPr>
        <w:t>.</w:t>
      </w:r>
    </w:p>
    <w:p w:rsidR="00E354E1" w:rsidRPr="003C01EC" w:rsidRDefault="00E354E1" w:rsidP="00D101DD">
      <w:pPr>
        <w:spacing w:line="360" w:lineRule="auto"/>
        <w:rPr>
          <w:sz w:val="24"/>
          <w:szCs w:val="24"/>
          <w:lang w:val="pt-PT"/>
        </w:rPr>
      </w:pPr>
      <w:r w:rsidRPr="004263CB">
        <w:rPr>
          <w:sz w:val="24"/>
          <w:szCs w:val="24"/>
          <w:lang w:val="pt-PT"/>
        </w:rPr>
        <w:t>Robert  E. STAKE (</w:t>
      </w:r>
      <w:r>
        <w:rPr>
          <w:sz w:val="24"/>
          <w:szCs w:val="24"/>
          <w:lang w:val="pt-PT"/>
        </w:rPr>
        <w:t>2007).</w:t>
      </w:r>
      <w:r w:rsidRPr="003C01EC">
        <w:rPr>
          <w:sz w:val="24"/>
          <w:szCs w:val="24"/>
          <w:lang w:val="pt-PT"/>
        </w:rPr>
        <w:t xml:space="preserve"> </w:t>
      </w:r>
      <w:r w:rsidRPr="00BC492A">
        <w:rPr>
          <w:i/>
          <w:sz w:val="24"/>
          <w:szCs w:val="24"/>
          <w:lang w:val="pt-PT"/>
        </w:rPr>
        <w:t>A Arte da Investigação com Estudos de Caso</w:t>
      </w:r>
      <w:r>
        <w:rPr>
          <w:sz w:val="24"/>
          <w:szCs w:val="24"/>
          <w:lang w:val="pt-PT"/>
        </w:rPr>
        <w:t>. Lisboa: Fundação Calouste Gulbenkian.</w:t>
      </w:r>
    </w:p>
    <w:p w:rsidR="00E354E1" w:rsidRPr="00171BDF" w:rsidRDefault="00E354E1" w:rsidP="00D101DD">
      <w:pPr>
        <w:spacing w:line="360" w:lineRule="auto"/>
        <w:rPr>
          <w:sz w:val="24"/>
          <w:szCs w:val="24"/>
        </w:rPr>
      </w:pPr>
      <w:r w:rsidRPr="00722E86">
        <w:rPr>
          <w:sz w:val="24"/>
          <w:szCs w:val="24"/>
        </w:rPr>
        <w:t xml:space="preserve">Roger MUCCHIELLI (1987). </w:t>
      </w:r>
      <w:r w:rsidRPr="00722E86">
        <w:rPr>
          <w:i/>
          <w:sz w:val="24"/>
          <w:szCs w:val="24"/>
        </w:rPr>
        <w:t>Le Méthode des Cas</w:t>
      </w:r>
      <w:r w:rsidRPr="00722E86">
        <w:rPr>
          <w:sz w:val="24"/>
          <w:szCs w:val="24"/>
        </w:rPr>
        <w:t xml:space="preserve">. </w:t>
      </w:r>
      <w:r w:rsidRPr="00171BDF">
        <w:rPr>
          <w:sz w:val="24"/>
          <w:szCs w:val="24"/>
        </w:rPr>
        <w:t>France: Les Editions E.S.F.- Entreprise Moderne d</w:t>
      </w:r>
      <w:r>
        <w:rPr>
          <w:sz w:val="24"/>
          <w:szCs w:val="24"/>
        </w:rPr>
        <w:t>’Edition Librairies Techniques.</w:t>
      </w:r>
    </w:p>
    <w:p w:rsidR="00E354E1" w:rsidRPr="00C96083" w:rsidRDefault="00E354E1" w:rsidP="00D101DD">
      <w:pPr>
        <w:spacing w:line="360" w:lineRule="auto"/>
        <w:rPr>
          <w:sz w:val="24"/>
          <w:szCs w:val="24"/>
          <w:lang w:val="pt-PT"/>
        </w:rPr>
      </w:pPr>
      <w:r w:rsidRPr="005F2F4D">
        <w:rPr>
          <w:sz w:val="24"/>
          <w:szCs w:val="24"/>
          <w:lang w:val="pt-PT"/>
        </w:rPr>
        <w:t xml:space="preserve">Rosa COBO (1995). </w:t>
      </w:r>
      <w:r w:rsidRPr="003C01EC">
        <w:rPr>
          <w:i/>
          <w:sz w:val="24"/>
          <w:szCs w:val="24"/>
          <w:lang w:val="pt-PT"/>
        </w:rPr>
        <w:t>Fundamentos del patriarcado moderno. Jean Jacques Roussea</w:t>
      </w:r>
      <w:r>
        <w:rPr>
          <w:i/>
          <w:sz w:val="24"/>
          <w:szCs w:val="24"/>
          <w:lang w:val="pt-PT"/>
        </w:rPr>
        <w:t>u.</w:t>
      </w:r>
      <w:r>
        <w:rPr>
          <w:sz w:val="24"/>
          <w:szCs w:val="24"/>
          <w:lang w:val="pt-PT"/>
        </w:rPr>
        <w:t xml:space="preserve"> </w:t>
      </w:r>
      <w:r w:rsidRPr="00C96083">
        <w:rPr>
          <w:sz w:val="24"/>
          <w:szCs w:val="24"/>
          <w:lang w:val="pt-PT"/>
        </w:rPr>
        <w:t>Madrid: Ediciones Cátedra</w:t>
      </w:r>
      <w:r>
        <w:rPr>
          <w:sz w:val="24"/>
          <w:szCs w:val="24"/>
          <w:lang w:val="pt-PT"/>
        </w:rPr>
        <w:t>.</w:t>
      </w:r>
    </w:p>
    <w:p w:rsidR="00E354E1" w:rsidRPr="00F81795" w:rsidRDefault="00E354E1" w:rsidP="00D101DD">
      <w:pPr>
        <w:spacing w:line="360" w:lineRule="auto"/>
        <w:rPr>
          <w:sz w:val="24"/>
          <w:szCs w:val="24"/>
          <w:lang w:val="pt-PT"/>
        </w:rPr>
      </w:pPr>
      <w:r w:rsidRPr="004263CB">
        <w:rPr>
          <w:sz w:val="24"/>
          <w:szCs w:val="24"/>
          <w:lang w:val="pt-PT"/>
        </w:rPr>
        <w:lastRenderedPageBreak/>
        <w:t xml:space="preserve">Rose-Marie LAGRAVE </w:t>
      </w:r>
      <w:r w:rsidRPr="00CD258F">
        <w:rPr>
          <w:sz w:val="24"/>
          <w:szCs w:val="24"/>
          <w:lang w:val="pt-PT"/>
        </w:rPr>
        <w:t xml:space="preserve">(1994). </w:t>
      </w:r>
      <w:r w:rsidRPr="003C01EC">
        <w:rPr>
          <w:sz w:val="24"/>
          <w:szCs w:val="24"/>
          <w:lang w:val="pt-PT"/>
        </w:rPr>
        <w:t xml:space="preserve"> “Uma emancipação sob tutela. Educação e trabalho das mulheres no século XX”, in </w:t>
      </w:r>
      <w:r w:rsidRPr="00F327F0">
        <w:rPr>
          <w:sz w:val="24"/>
          <w:szCs w:val="24"/>
          <w:lang w:val="pt-PT"/>
        </w:rPr>
        <w:t xml:space="preserve">Georges Duby, Michelle Perrot (dir.). </w:t>
      </w:r>
      <w:r w:rsidRPr="00F327F0">
        <w:rPr>
          <w:i/>
          <w:sz w:val="24"/>
          <w:szCs w:val="24"/>
          <w:lang w:val="pt-PT"/>
        </w:rPr>
        <w:t>História das Mulheres no Ocidente</w:t>
      </w:r>
      <w:r w:rsidRPr="00F327F0">
        <w:rPr>
          <w:sz w:val="24"/>
          <w:szCs w:val="24"/>
          <w:lang w:val="pt-PT"/>
        </w:rPr>
        <w:t>. s/l: Círculo de Leitores, pp. 501-539.</w:t>
      </w:r>
    </w:p>
    <w:p w:rsidR="00E354E1" w:rsidRPr="004263CB" w:rsidRDefault="00E354E1" w:rsidP="00D101DD">
      <w:pPr>
        <w:spacing w:line="360" w:lineRule="auto"/>
        <w:rPr>
          <w:sz w:val="24"/>
          <w:szCs w:val="24"/>
          <w:lang w:val="pt-PT"/>
        </w:rPr>
      </w:pPr>
      <w:r w:rsidRPr="00F81795">
        <w:rPr>
          <w:sz w:val="24"/>
          <w:szCs w:val="24"/>
          <w:lang w:val="pt-PT"/>
        </w:rPr>
        <w:t>Rui CANÁRIO</w:t>
      </w:r>
      <w:r w:rsidR="00E450F9" w:rsidRPr="00F81795">
        <w:rPr>
          <w:sz w:val="24"/>
          <w:szCs w:val="24"/>
          <w:lang w:val="pt-PT"/>
        </w:rPr>
        <w:t xml:space="preserve"> (2006).</w:t>
      </w:r>
      <w:r w:rsidRPr="00F81795">
        <w:rPr>
          <w:sz w:val="24"/>
          <w:szCs w:val="24"/>
          <w:lang w:val="pt-PT"/>
        </w:rPr>
        <w:t xml:space="preserve"> “Aprender sem ser ensinado. A importância estratégica da educação não formal”</w:t>
      </w:r>
      <w:r w:rsidR="00E450F9" w:rsidRPr="00F81795">
        <w:rPr>
          <w:sz w:val="24"/>
          <w:szCs w:val="24"/>
          <w:lang w:val="pt-PT"/>
        </w:rPr>
        <w:t>.</w:t>
      </w:r>
      <w:r w:rsidRPr="00F81795">
        <w:rPr>
          <w:sz w:val="24"/>
          <w:szCs w:val="24"/>
          <w:lang w:val="pt-PT"/>
        </w:rPr>
        <w:t xml:space="preserve"> </w:t>
      </w:r>
      <w:r w:rsidR="008A0583" w:rsidRPr="00F81795">
        <w:rPr>
          <w:sz w:val="24"/>
          <w:szCs w:val="24"/>
          <w:lang w:val="pt-PT"/>
        </w:rPr>
        <w:t xml:space="preserve">In </w:t>
      </w:r>
      <w:r w:rsidRPr="00F81795">
        <w:rPr>
          <w:i/>
          <w:sz w:val="24"/>
          <w:szCs w:val="24"/>
          <w:lang w:val="pt-PT"/>
        </w:rPr>
        <w:t>A Educação em Portugal</w:t>
      </w:r>
      <w:r w:rsidR="00E450F9" w:rsidRPr="00F81795">
        <w:rPr>
          <w:sz w:val="24"/>
          <w:szCs w:val="24"/>
          <w:lang w:val="pt-PT"/>
        </w:rPr>
        <w:t xml:space="preserve"> (</w:t>
      </w:r>
      <w:r w:rsidRPr="00F81795">
        <w:rPr>
          <w:sz w:val="24"/>
          <w:szCs w:val="24"/>
          <w:lang w:val="pt-PT"/>
        </w:rPr>
        <w:t xml:space="preserve">1986-2006) </w:t>
      </w:r>
      <w:r w:rsidRPr="00F81795">
        <w:rPr>
          <w:i/>
          <w:sz w:val="24"/>
          <w:szCs w:val="24"/>
          <w:lang w:val="pt-PT"/>
        </w:rPr>
        <w:t>– Alguns contributos de investigação”</w:t>
      </w:r>
      <w:r w:rsidRPr="00F81795">
        <w:rPr>
          <w:sz w:val="24"/>
          <w:szCs w:val="24"/>
          <w:lang w:val="pt-PT"/>
        </w:rPr>
        <w:t xml:space="preserve">. </w:t>
      </w:r>
      <w:r w:rsidR="00E450F9" w:rsidRPr="00F81795">
        <w:rPr>
          <w:sz w:val="24"/>
          <w:szCs w:val="24"/>
          <w:lang w:val="pt-PT"/>
        </w:rPr>
        <w:t>Lisboa: Conselho Nacional de Educação</w:t>
      </w:r>
      <w:r w:rsidRPr="00F81795">
        <w:rPr>
          <w:sz w:val="24"/>
          <w:szCs w:val="24"/>
          <w:lang w:val="pt-PT"/>
        </w:rPr>
        <w:t xml:space="preserve">, pp. </w:t>
      </w:r>
      <w:r w:rsidR="00E450F9" w:rsidRPr="00F81795">
        <w:rPr>
          <w:sz w:val="24"/>
          <w:szCs w:val="24"/>
          <w:lang w:val="pt-PT"/>
        </w:rPr>
        <w:t>159-200. Consult. 30 Maio de 200</w:t>
      </w:r>
      <w:r w:rsidR="008A0583" w:rsidRPr="00F81795">
        <w:rPr>
          <w:sz w:val="24"/>
          <w:szCs w:val="24"/>
          <w:lang w:val="pt-PT"/>
        </w:rPr>
        <w:t>9</w:t>
      </w:r>
      <w:r w:rsidR="00E450F9" w:rsidRPr="00F81795">
        <w:rPr>
          <w:sz w:val="24"/>
          <w:szCs w:val="24"/>
          <w:lang w:val="pt-PT"/>
        </w:rPr>
        <w:t>,</w:t>
      </w:r>
      <w:r w:rsidRPr="00F81795">
        <w:rPr>
          <w:sz w:val="24"/>
          <w:szCs w:val="24"/>
          <w:lang w:val="pt-PT"/>
        </w:rPr>
        <w:t xml:space="preserve"> disponível em http://santos.jaml.googlepages.com/a-educacao-em-portugal-1986-2006-alg.pdf</w:t>
      </w:r>
      <w:r w:rsidR="00E450F9" w:rsidRPr="00F81795">
        <w:rPr>
          <w:sz w:val="24"/>
          <w:szCs w:val="24"/>
          <w:lang w:val="pt-PT"/>
        </w:rPr>
        <w:t xml:space="preserve"> .</w:t>
      </w:r>
    </w:p>
    <w:p w:rsidR="00E354E1" w:rsidRPr="00C4144D" w:rsidRDefault="00E354E1" w:rsidP="00D101DD">
      <w:pPr>
        <w:spacing w:line="360" w:lineRule="auto"/>
        <w:rPr>
          <w:rFonts w:ascii="Calibri" w:hAnsi="Calibri" w:cs="Times New Roman"/>
          <w:sz w:val="24"/>
          <w:szCs w:val="24"/>
        </w:rPr>
      </w:pPr>
      <w:r w:rsidRPr="00171BDF">
        <w:rPr>
          <w:sz w:val="24"/>
          <w:szCs w:val="24"/>
        </w:rPr>
        <w:t>S</w:t>
      </w:r>
      <w:r>
        <w:rPr>
          <w:sz w:val="24"/>
          <w:szCs w:val="24"/>
        </w:rPr>
        <w:t>idonie SMITH</w:t>
      </w:r>
      <w:r w:rsidRPr="00171BDF">
        <w:rPr>
          <w:sz w:val="24"/>
          <w:szCs w:val="24"/>
        </w:rPr>
        <w:t xml:space="preserve"> e </w:t>
      </w:r>
      <w:r>
        <w:rPr>
          <w:sz w:val="24"/>
          <w:szCs w:val="24"/>
        </w:rPr>
        <w:t>Julia</w:t>
      </w:r>
      <w:r w:rsidRPr="00171BDF">
        <w:rPr>
          <w:sz w:val="24"/>
          <w:szCs w:val="24"/>
        </w:rPr>
        <w:t xml:space="preserve"> WATSON</w:t>
      </w:r>
      <w:r>
        <w:rPr>
          <w:sz w:val="24"/>
          <w:szCs w:val="24"/>
        </w:rPr>
        <w:t xml:space="preserve"> (</w:t>
      </w:r>
      <w:r w:rsidR="00F327F0">
        <w:rPr>
          <w:sz w:val="24"/>
          <w:szCs w:val="24"/>
        </w:rPr>
        <w:t>2001</w:t>
      </w:r>
      <w:r>
        <w:rPr>
          <w:sz w:val="24"/>
          <w:szCs w:val="24"/>
        </w:rPr>
        <w:t>)</w:t>
      </w:r>
      <w:r w:rsidR="00F327F0">
        <w:rPr>
          <w:sz w:val="24"/>
          <w:szCs w:val="24"/>
        </w:rPr>
        <w:t xml:space="preserve">. </w:t>
      </w:r>
      <w:r>
        <w:rPr>
          <w:i/>
          <w:sz w:val="24"/>
          <w:szCs w:val="24"/>
        </w:rPr>
        <w:t>Reading Autobiograp</w:t>
      </w:r>
      <w:r w:rsidRPr="00171BDF">
        <w:rPr>
          <w:i/>
          <w:sz w:val="24"/>
          <w:szCs w:val="24"/>
        </w:rPr>
        <w:t>hy</w:t>
      </w:r>
      <w:r w:rsidR="00F327F0">
        <w:rPr>
          <w:i/>
          <w:sz w:val="24"/>
          <w:szCs w:val="24"/>
        </w:rPr>
        <w:t xml:space="preserve"> – a guide for interpreting life narratives</w:t>
      </w:r>
      <w:r>
        <w:rPr>
          <w:sz w:val="24"/>
          <w:szCs w:val="24"/>
        </w:rPr>
        <w:t xml:space="preserve">. </w:t>
      </w:r>
      <w:r w:rsidR="00F327F0">
        <w:rPr>
          <w:sz w:val="24"/>
          <w:szCs w:val="24"/>
        </w:rPr>
        <w:t>Minneapolis: University of Minnesota Press, pp</w:t>
      </w:r>
      <w:r w:rsidRPr="00171BDF">
        <w:rPr>
          <w:sz w:val="24"/>
          <w:szCs w:val="24"/>
        </w:rPr>
        <w:t xml:space="preserve">. </w:t>
      </w:r>
      <w:r w:rsidR="00F327F0">
        <w:rPr>
          <w:sz w:val="24"/>
          <w:szCs w:val="24"/>
        </w:rPr>
        <w:t>21</w:t>
      </w:r>
      <w:r w:rsidRPr="00171BDF">
        <w:rPr>
          <w:sz w:val="24"/>
          <w:szCs w:val="24"/>
        </w:rPr>
        <w:t>-</w:t>
      </w:r>
      <w:r w:rsidR="00F327F0">
        <w:rPr>
          <w:sz w:val="24"/>
          <w:szCs w:val="24"/>
        </w:rPr>
        <w:t>462</w:t>
      </w:r>
      <w:r w:rsidRPr="00F510A0">
        <w:rPr>
          <w:sz w:val="24"/>
          <w:szCs w:val="24"/>
        </w:rPr>
        <w:t>.</w:t>
      </w:r>
      <w:r>
        <w:rPr>
          <w:sz w:val="24"/>
          <w:szCs w:val="24"/>
        </w:rPr>
        <w:t xml:space="preserve"> </w:t>
      </w:r>
    </w:p>
    <w:p w:rsidR="00E354E1" w:rsidRPr="008878E3" w:rsidRDefault="00E354E1" w:rsidP="00D101DD">
      <w:pPr>
        <w:spacing w:line="360" w:lineRule="auto"/>
        <w:rPr>
          <w:sz w:val="24"/>
          <w:szCs w:val="24"/>
        </w:rPr>
      </w:pPr>
      <w:r w:rsidRPr="00C96083">
        <w:rPr>
          <w:sz w:val="24"/>
          <w:szCs w:val="24"/>
        </w:rPr>
        <w:t xml:space="preserve">Sharan B.MERRIAM (1988). </w:t>
      </w:r>
      <w:r w:rsidRPr="00BC0C9B">
        <w:rPr>
          <w:i/>
          <w:sz w:val="24"/>
          <w:szCs w:val="24"/>
        </w:rPr>
        <w:t>Case Study Research in Education</w:t>
      </w:r>
      <w:r>
        <w:rPr>
          <w:sz w:val="24"/>
          <w:szCs w:val="24"/>
        </w:rPr>
        <w:t>. São Francisco:</w:t>
      </w:r>
      <w:r w:rsidRPr="00BC0C9B">
        <w:rPr>
          <w:sz w:val="24"/>
          <w:szCs w:val="24"/>
        </w:rPr>
        <w:t xml:space="preserve"> Jossey-Bass </w:t>
      </w:r>
      <w:r>
        <w:rPr>
          <w:sz w:val="24"/>
          <w:szCs w:val="24"/>
        </w:rPr>
        <w:t>Publishers.</w:t>
      </w:r>
    </w:p>
    <w:p w:rsidR="00E354E1" w:rsidRPr="0069357E" w:rsidRDefault="00E354E1" w:rsidP="00D101DD">
      <w:pPr>
        <w:spacing w:line="360" w:lineRule="auto"/>
        <w:rPr>
          <w:sz w:val="24"/>
          <w:szCs w:val="24"/>
          <w:lang w:val="pt-PT"/>
        </w:rPr>
      </w:pPr>
      <w:r w:rsidRPr="00E354E1">
        <w:rPr>
          <w:sz w:val="24"/>
          <w:szCs w:val="24"/>
          <w:lang w:val="pt-PT"/>
        </w:rPr>
        <w:t xml:space="preserve">Simone de BEAUVOIR (2008). </w:t>
      </w:r>
      <w:r w:rsidRPr="003C01EC">
        <w:rPr>
          <w:i/>
          <w:sz w:val="24"/>
          <w:szCs w:val="24"/>
          <w:lang w:val="pt-PT"/>
        </w:rPr>
        <w:t>O Segundo Sexo 1</w:t>
      </w:r>
      <w:r>
        <w:rPr>
          <w:sz w:val="24"/>
          <w:szCs w:val="24"/>
          <w:lang w:val="pt-PT"/>
        </w:rPr>
        <w:t xml:space="preserve">. </w:t>
      </w:r>
      <w:r w:rsidRPr="0069357E">
        <w:rPr>
          <w:sz w:val="24"/>
          <w:szCs w:val="24"/>
          <w:lang w:val="pt-PT"/>
        </w:rPr>
        <w:t>Lisboa: Bertrand.</w:t>
      </w:r>
    </w:p>
    <w:p w:rsidR="00E354E1" w:rsidRPr="0095411B" w:rsidRDefault="00E354E1" w:rsidP="00D101DD">
      <w:pPr>
        <w:pStyle w:val="Textodenotaderodap"/>
        <w:spacing w:line="360" w:lineRule="auto"/>
        <w:rPr>
          <w:sz w:val="24"/>
          <w:szCs w:val="24"/>
          <w:lang w:val="pt-PT"/>
        </w:rPr>
      </w:pPr>
      <w:r w:rsidRPr="00F81795">
        <w:rPr>
          <w:sz w:val="24"/>
          <w:szCs w:val="24"/>
          <w:lang w:val="pt-PT"/>
        </w:rPr>
        <w:t xml:space="preserve">Sylvain MARECHAL (1801). </w:t>
      </w:r>
      <w:r w:rsidRPr="00F81795">
        <w:rPr>
          <w:i/>
          <w:sz w:val="24"/>
          <w:szCs w:val="24"/>
          <w:lang w:val="pt-PT"/>
        </w:rPr>
        <w:t>Project d’une Loi – Portant defense d’apprendre a lire aux femmes</w:t>
      </w:r>
      <w:r w:rsidRPr="00F81795">
        <w:rPr>
          <w:sz w:val="24"/>
          <w:szCs w:val="24"/>
          <w:lang w:val="pt-PT"/>
        </w:rPr>
        <w:t xml:space="preserve">. Paris: </w:t>
      </w:r>
      <w:r w:rsidR="00CE3E37" w:rsidRPr="00F81795">
        <w:rPr>
          <w:rFonts w:cs="Rockwell"/>
          <w:sz w:val="24"/>
          <w:szCs w:val="24"/>
          <w:lang w:val="pt-PT" w:bidi="ar-SA"/>
        </w:rPr>
        <w:t>Chez Masse</w:t>
      </w:r>
      <w:r w:rsidRPr="00F81795">
        <w:rPr>
          <w:rFonts w:cs="Rockwell"/>
          <w:sz w:val="24"/>
          <w:szCs w:val="24"/>
          <w:lang w:val="pt-PT" w:bidi="ar-SA"/>
        </w:rPr>
        <w:t xml:space="preserve"> Éditeur</w:t>
      </w:r>
      <w:r w:rsidR="00CE3E37" w:rsidRPr="00F81795">
        <w:rPr>
          <w:sz w:val="24"/>
          <w:szCs w:val="24"/>
          <w:lang w:val="pt-PT"/>
        </w:rPr>
        <w:t>.</w:t>
      </w:r>
      <w:r w:rsidRPr="00F81795">
        <w:rPr>
          <w:sz w:val="24"/>
          <w:szCs w:val="24"/>
          <w:lang w:val="pt-PT"/>
        </w:rPr>
        <w:t xml:space="preserve"> </w:t>
      </w:r>
      <w:r w:rsidR="00CE3E37" w:rsidRPr="00F81795">
        <w:rPr>
          <w:sz w:val="24"/>
          <w:szCs w:val="24"/>
          <w:lang w:val="pt-PT"/>
        </w:rPr>
        <w:t>C</w:t>
      </w:r>
      <w:r w:rsidRPr="00F81795">
        <w:rPr>
          <w:sz w:val="24"/>
          <w:szCs w:val="24"/>
          <w:lang w:val="pt-PT"/>
        </w:rPr>
        <w:t>onsult. 13 de Março 2009, [Versão electrónica]</w:t>
      </w:r>
      <w:r w:rsidR="00CE3E37" w:rsidRPr="00F81795">
        <w:rPr>
          <w:sz w:val="24"/>
          <w:szCs w:val="24"/>
          <w:lang w:val="pt-PT"/>
        </w:rPr>
        <w:t xml:space="preserve"> texto cedido no âmbito da orientação do trabalho de investigação</w:t>
      </w:r>
      <w:r w:rsidR="00B60B18" w:rsidRPr="00F81795">
        <w:rPr>
          <w:sz w:val="24"/>
          <w:szCs w:val="24"/>
          <w:lang w:val="pt-PT"/>
        </w:rPr>
        <w:t>, pela Professora orientadora</w:t>
      </w:r>
      <w:r w:rsidRPr="00F81795">
        <w:rPr>
          <w:sz w:val="24"/>
          <w:szCs w:val="24"/>
          <w:lang w:val="pt-PT"/>
        </w:rPr>
        <w:t>.</w:t>
      </w:r>
    </w:p>
    <w:p w:rsidR="0017356B" w:rsidRPr="00AA61D4" w:rsidRDefault="0017356B" w:rsidP="00AA61D4">
      <w:pPr>
        <w:pStyle w:val="publs"/>
        <w:spacing w:before="0" w:beforeAutospacing="0" w:after="200" w:afterAutospacing="0" w:line="360" w:lineRule="auto"/>
        <w:ind w:left="0"/>
        <w:rPr>
          <w:rFonts w:asciiTheme="minorHAnsi" w:hAnsiTheme="minorHAnsi"/>
          <w:sz w:val="24"/>
          <w:szCs w:val="24"/>
        </w:rPr>
      </w:pPr>
      <w:r w:rsidRPr="00CB2B1F">
        <w:rPr>
          <w:rFonts w:asciiTheme="minorHAnsi" w:hAnsiTheme="minorHAnsi"/>
          <w:sz w:val="24"/>
          <w:szCs w:val="24"/>
        </w:rPr>
        <w:t xml:space="preserve">Stephen R. STOER, Alan STOLEROFF e José Alberto CORREIA (1990). “O Novo Vocacionalismo na Política Educativa em Portugal e a Reconstrução da Lógica da Acumulação”. </w:t>
      </w:r>
      <w:r w:rsidRPr="00CB2B1F">
        <w:rPr>
          <w:rFonts w:asciiTheme="minorHAnsi" w:hAnsiTheme="minorHAnsi"/>
          <w:i/>
          <w:iCs/>
          <w:sz w:val="24"/>
          <w:szCs w:val="24"/>
        </w:rPr>
        <w:t>Revista Crítica de Ciências Sociais</w:t>
      </w:r>
      <w:r w:rsidRPr="00CB2B1F">
        <w:rPr>
          <w:rFonts w:asciiTheme="minorHAnsi" w:hAnsiTheme="minorHAnsi"/>
          <w:sz w:val="24"/>
          <w:szCs w:val="24"/>
        </w:rPr>
        <w:t>, nº 29, p. 11-53.</w:t>
      </w:r>
      <w:r>
        <w:rPr>
          <w:rFonts w:asciiTheme="minorHAnsi" w:hAnsiTheme="minorHAnsi"/>
          <w:sz w:val="24"/>
          <w:szCs w:val="24"/>
        </w:rPr>
        <w:t xml:space="preserve"> </w:t>
      </w:r>
      <w:r w:rsidRPr="00CB2B1F">
        <w:rPr>
          <w:rFonts w:asciiTheme="minorHAnsi" w:hAnsiTheme="minorHAnsi"/>
          <w:sz w:val="24"/>
          <w:szCs w:val="24"/>
        </w:rPr>
        <w:t>Consult. 7 Maio 2008, disponível em http://www.ces.uc.pt/publicacoes/rccs/029/SStoer_et_al._pp.11-53.pdf</w:t>
      </w:r>
    </w:p>
    <w:p w:rsidR="00E354E1" w:rsidRPr="00CD258F" w:rsidRDefault="00E354E1" w:rsidP="00D101DD">
      <w:pPr>
        <w:spacing w:line="360" w:lineRule="auto"/>
        <w:rPr>
          <w:i/>
          <w:sz w:val="24"/>
          <w:szCs w:val="24"/>
          <w:lang w:val="pt-PT"/>
        </w:rPr>
      </w:pPr>
      <w:r w:rsidRPr="00F81795">
        <w:rPr>
          <w:sz w:val="24"/>
          <w:szCs w:val="24"/>
          <w:lang w:val="pt-PT"/>
        </w:rPr>
        <w:t xml:space="preserve">Teresa PINTO (2007). “Mulheres, Educação e Relações Sociais de Género: uma perspectiva histórica”, in AAVV. </w:t>
      </w:r>
      <w:r w:rsidRPr="00F81795">
        <w:rPr>
          <w:i/>
          <w:sz w:val="24"/>
          <w:szCs w:val="24"/>
          <w:lang w:val="pt-PT"/>
        </w:rPr>
        <w:t>A Dimensão do Género nos Produtos Educativos Multimédia</w:t>
      </w:r>
      <w:r w:rsidRPr="00F81795">
        <w:rPr>
          <w:sz w:val="24"/>
          <w:szCs w:val="24"/>
          <w:lang w:val="pt-PT"/>
        </w:rPr>
        <w:t>. Lisboa: Cadernos SACAUECF, DGIDC/ME, p</w:t>
      </w:r>
      <w:r w:rsidR="00F81795" w:rsidRPr="00F81795">
        <w:rPr>
          <w:sz w:val="24"/>
          <w:szCs w:val="24"/>
          <w:lang w:val="pt-PT"/>
        </w:rPr>
        <w:t>p</w:t>
      </w:r>
      <w:r w:rsidRPr="00F81795">
        <w:rPr>
          <w:sz w:val="24"/>
          <w:szCs w:val="24"/>
          <w:lang w:val="pt-PT"/>
        </w:rPr>
        <w:t>. 40-44</w:t>
      </w:r>
      <w:r w:rsidR="00F81795" w:rsidRPr="00F81795">
        <w:rPr>
          <w:sz w:val="24"/>
          <w:szCs w:val="24"/>
          <w:lang w:val="pt-PT"/>
        </w:rPr>
        <w:t>.</w:t>
      </w:r>
    </w:p>
    <w:p w:rsidR="00E354E1" w:rsidRPr="00CD258F" w:rsidRDefault="00E354E1" w:rsidP="00D101DD">
      <w:pPr>
        <w:spacing w:line="360" w:lineRule="auto"/>
        <w:rPr>
          <w:i/>
          <w:sz w:val="24"/>
          <w:szCs w:val="24"/>
          <w:lang w:val="pt-PT"/>
        </w:rPr>
      </w:pPr>
      <w:r w:rsidRPr="00C4144D">
        <w:rPr>
          <w:sz w:val="24"/>
          <w:szCs w:val="24"/>
          <w:lang w:val="pt-PT"/>
        </w:rPr>
        <w:t>Teresa PINTO</w:t>
      </w:r>
      <w:r>
        <w:rPr>
          <w:sz w:val="24"/>
          <w:szCs w:val="24"/>
          <w:lang w:val="pt-PT"/>
        </w:rPr>
        <w:t xml:space="preserve"> (</w:t>
      </w:r>
      <w:r w:rsidRPr="003C01EC">
        <w:rPr>
          <w:sz w:val="24"/>
          <w:szCs w:val="24"/>
          <w:lang w:val="pt-PT"/>
        </w:rPr>
        <w:t>2000</w:t>
      </w:r>
      <w:r>
        <w:rPr>
          <w:sz w:val="24"/>
          <w:szCs w:val="24"/>
          <w:lang w:val="pt-PT"/>
        </w:rPr>
        <w:t>).</w:t>
      </w:r>
      <w:r w:rsidRPr="003C01EC">
        <w:rPr>
          <w:sz w:val="24"/>
          <w:szCs w:val="24"/>
          <w:lang w:val="pt-PT"/>
        </w:rPr>
        <w:t xml:space="preserve"> </w:t>
      </w:r>
      <w:r w:rsidRPr="003C01EC">
        <w:rPr>
          <w:i/>
          <w:sz w:val="24"/>
          <w:szCs w:val="24"/>
          <w:lang w:val="pt-PT"/>
        </w:rPr>
        <w:t>O Ensino Industrial Feminino Oi</w:t>
      </w:r>
      <w:r>
        <w:rPr>
          <w:i/>
          <w:sz w:val="24"/>
          <w:szCs w:val="24"/>
          <w:lang w:val="pt-PT"/>
        </w:rPr>
        <w:t xml:space="preserve">tocentista – A Escola Damião de </w:t>
      </w:r>
      <w:r w:rsidRPr="003C01EC">
        <w:rPr>
          <w:i/>
          <w:sz w:val="24"/>
          <w:szCs w:val="24"/>
          <w:lang w:val="pt-PT"/>
        </w:rPr>
        <w:t xml:space="preserve">Góis em </w:t>
      </w:r>
      <w:r>
        <w:rPr>
          <w:i/>
          <w:sz w:val="24"/>
          <w:szCs w:val="24"/>
          <w:lang w:val="pt-PT"/>
        </w:rPr>
        <w:t>Alenquer.</w:t>
      </w:r>
      <w:r w:rsidRPr="003C01EC">
        <w:rPr>
          <w:i/>
          <w:sz w:val="24"/>
          <w:szCs w:val="24"/>
          <w:lang w:val="pt-PT"/>
        </w:rPr>
        <w:t xml:space="preserve"> </w:t>
      </w:r>
      <w:r>
        <w:rPr>
          <w:sz w:val="24"/>
          <w:szCs w:val="24"/>
          <w:lang w:val="pt-PT"/>
        </w:rPr>
        <w:t>Lisboa:</w:t>
      </w:r>
      <w:r w:rsidRPr="003C01EC">
        <w:rPr>
          <w:sz w:val="24"/>
          <w:szCs w:val="24"/>
          <w:lang w:val="pt-PT"/>
        </w:rPr>
        <w:t xml:space="preserve"> </w:t>
      </w:r>
      <w:r>
        <w:rPr>
          <w:sz w:val="24"/>
          <w:szCs w:val="24"/>
          <w:lang w:val="pt-PT"/>
        </w:rPr>
        <w:t>Edições Colibri.</w:t>
      </w:r>
    </w:p>
    <w:p w:rsidR="00E354E1" w:rsidRPr="00F81795" w:rsidRDefault="005C5630" w:rsidP="00F81795">
      <w:pPr>
        <w:autoSpaceDE w:val="0"/>
        <w:autoSpaceDN w:val="0"/>
        <w:adjustRightInd w:val="0"/>
        <w:spacing w:line="360" w:lineRule="auto"/>
        <w:jc w:val="left"/>
        <w:rPr>
          <w:rFonts w:cs="TimesNewRoman"/>
          <w:sz w:val="24"/>
          <w:szCs w:val="24"/>
          <w:lang w:val="pt-PT" w:bidi="ar-SA"/>
        </w:rPr>
      </w:pPr>
      <w:r w:rsidRPr="005C5630">
        <w:rPr>
          <w:noProof/>
          <w:color w:val="1D1B11"/>
          <w:sz w:val="24"/>
          <w:szCs w:val="24"/>
          <w:highlight w:val="yellow"/>
        </w:rPr>
        <w:pict>
          <v:shape id="_x0000_s1692" type="#_x0000_t202" style="position:absolute;margin-left:436.2pt;margin-top:607.9pt;width:34.9pt;height:32.65pt;z-index:252273152;mso-height-percent:200;mso-height-percent:200;mso-width-relative:margin;mso-height-relative:margin" stroked="f">
            <v:textbox style="mso-next-textbox:#_x0000_s1692;mso-fit-shape-to-text:t">
              <w:txbxContent>
                <w:p w:rsidR="00EF0D69" w:rsidRPr="009C6F2C" w:rsidRDefault="00EF0D69" w:rsidP="00E354E1">
                  <w:pPr>
                    <w:rPr>
                      <w:color w:val="4A150A"/>
                    </w:rPr>
                  </w:pPr>
                  <w:r>
                    <w:rPr>
                      <w:color w:val="4A150A"/>
                    </w:rPr>
                    <w:t>11</w:t>
                  </w:r>
                </w:p>
              </w:txbxContent>
            </v:textbox>
          </v:shape>
        </w:pict>
      </w:r>
      <w:r w:rsidR="00E354E1" w:rsidRPr="00F81795">
        <w:rPr>
          <w:color w:val="1D1B11"/>
          <w:sz w:val="24"/>
          <w:szCs w:val="24"/>
          <w:lang w:val="pt-PT"/>
        </w:rPr>
        <w:t>Cristina MARQUES (2008).</w:t>
      </w:r>
      <w:r w:rsidR="00F81795" w:rsidRPr="00F81795">
        <w:rPr>
          <w:color w:val="1D1B11"/>
          <w:sz w:val="24"/>
          <w:szCs w:val="24"/>
          <w:lang w:val="pt-PT"/>
        </w:rPr>
        <w:t xml:space="preserve"> </w:t>
      </w:r>
      <w:r w:rsidR="00F81795" w:rsidRPr="00F81795">
        <w:rPr>
          <w:rFonts w:cs="TimesNewRoman"/>
          <w:sz w:val="24"/>
          <w:szCs w:val="24"/>
          <w:lang w:val="pt-PT" w:bidi="ar-SA"/>
        </w:rPr>
        <w:t>«Eu gosto muito do meu filho mas… - Parentalidades entre o desejo e a realidade</w:t>
      </w:r>
      <w:r w:rsidR="00E354E1" w:rsidRPr="00F81795">
        <w:rPr>
          <w:color w:val="1D1B11"/>
          <w:sz w:val="24"/>
          <w:szCs w:val="24"/>
          <w:lang w:val="pt-PT"/>
        </w:rPr>
        <w:t>. Lisboa: CIES.</w:t>
      </w:r>
    </w:p>
    <w:p w:rsidR="00E354E1" w:rsidRDefault="00E354E1" w:rsidP="00D101DD">
      <w:pPr>
        <w:spacing w:line="360" w:lineRule="auto"/>
        <w:rPr>
          <w:sz w:val="24"/>
          <w:szCs w:val="24"/>
          <w:lang w:val="pt-PT"/>
        </w:rPr>
      </w:pPr>
      <w:r w:rsidRPr="00F81795">
        <w:rPr>
          <w:sz w:val="24"/>
          <w:szCs w:val="24"/>
          <w:lang w:val="pt-PT"/>
        </w:rPr>
        <w:lastRenderedPageBreak/>
        <w:t>Vitória CAMPS (2001</w:t>
      </w:r>
      <w:r>
        <w:rPr>
          <w:sz w:val="24"/>
          <w:szCs w:val="24"/>
          <w:lang w:val="pt-PT"/>
        </w:rPr>
        <w:t xml:space="preserve">). </w:t>
      </w:r>
      <w:r w:rsidRPr="00EF2631">
        <w:rPr>
          <w:i/>
          <w:sz w:val="24"/>
          <w:szCs w:val="24"/>
          <w:lang w:val="pt-PT"/>
        </w:rPr>
        <w:t>O Século dos Mulheres</w:t>
      </w:r>
      <w:r>
        <w:rPr>
          <w:sz w:val="24"/>
          <w:szCs w:val="24"/>
          <w:lang w:val="pt-PT"/>
        </w:rPr>
        <w:t>.</w:t>
      </w:r>
      <w:r w:rsidRPr="00EF2631">
        <w:rPr>
          <w:sz w:val="24"/>
          <w:szCs w:val="24"/>
          <w:lang w:val="pt-PT"/>
        </w:rPr>
        <w:t xml:space="preserve"> Lisboa</w:t>
      </w:r>
      <w:r>
        <w:rPr>
          <w:sz w:val="24"/>
          <w:szCs w:val="24"/>
          <w:lang w:val="pt-PT"/>
        </w:rPr>
        <w:t>:</w:t>
      </w:r>
      <w:r w:rsidRPr="00EF2631">
        <w:rPr>
          <w:sz w:val="24"/>
          <w:szCs w:val="24"/>
          <w:lang w:val="pt-PT"/>
        </w:rPr>
        <w:t xml:space="preserve"> Editorial Presença</w:t>
      </w:r>
      <w:r>
        <w:rPr>
          <w:sz w:val="24"/>
          <w:szCs w:val="24"/>
          <w:lang w:val="pt-PT"/>
        </w:rPr>
        <w:t>.</w:t>
      </w:r>
    </w:p>
    <w:p w:rsidR="00E354E1" w:rsidRDefault="00E354E1" w:rsidP="00EB6BA0">
      <w:pPr>
        <w:tabs>
          <w:tab w:val="left" w:pos="4800"/>
        </w:tabs>
        <w:spacing w:line="360" w:lineRule="auto"/>
        <w:rPr>
          <w:color w:val="1D1B11"/>
          <w:sz w:val="24"/>
          <w:szCs w:val="24"/>
          <w:lang w:val="pt-PT"/>
        </w:rPr>
      </w:pPr>
      <w:r w:rsidRPr="008A7DBD">
        <w:rPr>
          <w:color w:val="1D1B11"/>
          <w:sz w:val="24"/>
          <w:szCs w:val="24"/>
          <w:lang w:val="pt-PT"/>
        </w:rPr>
        <w:t xml:space="preserve">Wolf-Dietrich GREINERT (2004). </w:t>
      </w:r>
      <w:r w:rsidRPr="003C01EC">
        <w:rPr>
          <w:color w:val="1D1B11"/>
          <w:sz w:val="24"/>
          <w:szCs w:val="24"/>
          <w:lang w:val="pt-PT"/>
        </w:rPr>
        <w:t>“’Sistemas’ de formação profissional europeus – algumas reflexões sobre o contexto teórico da sua evolução histórica”</w:t>
      </w:r>
      <w:r>
        <w:rPr>
          <w:color w:val="1D1B11"/>
          <w:sz w:val="24"/>
          <w:szCs w:val="24"/>
          <w:lang w:val="pt-PT"/>
        </w:rPr>
        <w:t>,</w:t>
      </w:r>
      <w:r w:rsidRPr="003C01EC">
        <w:rPr>
          <w:color w:val="1D1B11"/>
          <w:sz w:val="24"/>
          <w:szCs w:val="24"/>
          <w:lang w:val="pt-PT"/>
        </w:rPr>
        <w:t xml:space="preserve"> in</w:t>
      </w:r>
      <w:r w:rsidR="00AA61D4">
        <w:rPr>
          <w:color w:val="1D1B11"/>
          <w:sz w:val="24"/>
          <w:szCs w:val="24"/>
          <w:lang w:val="pt-PT"/>
        </w:rPr>
        <w:t xml:space="preserve"> </w:t>
      </w:r>
      <w:r w:rsidRPr="000724FE">
        <w:rPr>
          <w:i/>
          <w:color w:val="1D1B11"/>
          <w:sz w:val="24"/>
          <w:szCs w:val="24"/>
          <w:lang w:val="pt-PT"/>
        </w:rPr>
        <w:t>Revista Europeia – Formação Profissional</w:t>
      </w:r>
      <w:r>
        <w:rPr>
          <w:color w:val="1D1B11"/>
          <w:sz w:val="24"/>
          <w:szCs w:val="24"/>
          <w:lang w:val="pt-PT"/>
        </w:rPr>
        <w:t xml:space="preserve">. </w:t>
      </w:r>
      <w:r w:rsidR="00F81795">
        <w:rPr>
          <w:color w:val="1D1B11"/>
          <w:sz w:val="24"/>
          <w:szCs w:val="24"/>
          <w:lang w:val="pt-PT"/>
        </w:rPr>
        <w:t>N</w:t>
      </w:r>
      <w:r w:rsidRPr="003C01EC">
        <w:rPr>
          <w:color w:val="1D1B11"/>
          <w:sz w:val="24"/>
          <w:szCs w:val="24"/>
          <w:lang w:val="pt-PT"/>
        </w:rPr>
        <w:t xml:space="preserve">º </w:t>
      </w:r>
      <w:r w:rsidRPr="00F81795">
        <w:rPr>
          <w:color w:val="1D1B11"/>
          <w:sz w:val="24"/>
          <w:szCs w:val="24"/>
          <w:lang w:val="pt-PT"/>
        </w:rPr>
        <w:t>32, Bélgica, pp</w:t>
      </w:r>
      <w:r w:rsidR="00F81795" w:rsidRPr="00F81795">
        <w:rPr>
          <w:color w:val="1D1B11"/>
          <w:sz w:val="24"/>
          <w:szCs w:val="24"/>
          <w:lang w:val="pt-PT"/>
        </w:rPr>
        <w:t>.</w:t>
      </w:r>
      <w:r w:rsidR="00F81795">
        <w:rPr>
          <w:color w:val="1D1B11"/>
          <w:sz w:val="24"/>
          <w:szCs w:val="24"/>
          <w:lang w:val="pt-PT"/>
        </w:rPr>
        <w:t xml:space="preserve"> 18-26. Consult. 3 Julho 2009, disponível em </w:t>
      </w:r>
      <w:r w:rsidR="00EB6BA0" w:rsidRPr="00EB6BA0">
        <w:rPr>
          <w:color w:val="1D1B11"/>
          <w:sz w:val="24"/>
          <w:szCs w:val="24"/>
          <w:lang w:val="pt-PT"/>
        </w:rPr>
        <w:t>http://www.cedefop.europa.eu/etv/Upload/Information_resources/Bookshop/399/32_pt_greinert.pdf</w:t>
      </w:r>
      <w:r w:rsidR="00F81795">
        <w:rPr>
          <w:color w:val="1D1B11"/>
          <w:sz w:val="24"/>
          <w:szCs w:val="24"/>
          <w:lang w:val="pt-PT"/>
        </w:rPr>
        <w:t>.</w:t>
      </w:r>
    </w:p>
    <w:p w:rsidR="00EB6BA0" w:rsidRPr="00EB6BA0" w:rsidRDefault="00EB6BA0" w:rsidP="00EB6BA0">
      <w:pPr>
        <w:tabs>
          <w:tab w:val="left" w:pos="4800"/>
        </w:tabs>
        <w:spacing w:line="360" w:lineRule="auto"/>
        <w:rPr>
          <w:color w:val="1D1B11"/>
          <w:sz w:val="24"/>
          <w:szCs w:val="24"/>
          <w:lang w:val="pt-PT"/>
        </w:rPr>
      </w:pPr>
    </w:p>
    <w:p w:rsidR="005F0BAC" w:rsidRPr="00EB6BA0" w:rsidRDefault="005F0BAC" w:rsidP="005F0BAC">
      <w:pPr>
        <w:tabs>
          <w:tab w:val="left" w:pos="284"/>
        </w:tabs>
        <w:spacing w:line="360" w:lineRule="auto"/>
        <w:rPr>
          <w:rFonts w:cs="Arial"/>
          <w:b/>
          <w:sz w:val="28"/>
          <w:szCs w:val="28"/>
          <w:lang w:val="pt-PT"/>
        </w:rPr>
      </w:pPr>
      <w:r w:rsidRPr="00EB6BA0">
        <w:rPr>
          <w:rFonts w:cs="Verdana"/>
          <w:b/>
          <w:sz w:val="28"/>
          <w:szCs w:val="28"/>
          <w:lang w:val="pt-PT" w:eastAsia="pt-PT"/>
        </w:rPr>
        <w:t>Legislação:</w:t>
      </w:r>
    </w:p>
    <w:p w:rsidR="00DA2EA6" w:rsidRPr="00DA2EA6" w:rsidRDefault="00EA41F6" w:rsidP="00DA2EA6">
      <w:pPr>
        <w:spacing w:line="360" w:lineRule="auto"/>
        <w:rPr>
          <w:sz w:val="24"/>
          <w:szCs w:val="24"/>
          <w:lang w:val="pt-PT"/>
        </w:rPr>
      </w:pPr>
      <w:r>
        <w:rPr>
          <w:sz w:val="24"/>
          <w:szCs w:val="24"/>
          <w:lang w:val="pt-PT"/>
        </w:rPr>
        <w:t>Decreto-</w:t>
      </w:r>
      <w:r w:rsidR="00DA2EA6" w:rsidRPr="00DA2EA6">
        <w:rPr>
          <w:sz w:val="24"/>
          <w:szCs w:val="24"/>
          <w:lang w:val="pt-PT"/>
        </w:rPr>
        <w:t>Lei n.º 4/98</w:t>
      </w:r>
      <w:r w:rsidR="000E78A1">
        <w:rPr>
          <w:sz w:val="24"/>
          <w:szCs w:val="24"/>
          <w:lang w:val="pt-PT"/>
        </w:rPr>
        <w:t>, de 8 de Janeiro</w:t>
      </w:r>
      <w:r w:rsidR="00DA2EA6" w:rsidRPr="00DA2EA6">
        <w:rPr>
          <w:sz w:val="24"/>
          <w:szCs w:val="24"/>
          <w:lang w:val="pt-PT"/>
        </w:rPr>
        <w:t>.</w:t>
      </w:r>
    </w:p>
    <w:p w:rsidR="00DA2EA6" w:rsidRPr="00DA2EA6" w:rsidRDefault="00DA2EA6" w:rsidP="00DA2EA6">
      <w:pPr>
        <w:spacing w:line="360" w:lineRule="auto"/>
        <w:rPr>
          <w:sz w:val="24"/>
          <w:szCs w:val="24"/>
          <w:lang w:val="pt-PT"/>
        </w:rPr>
      </w:pPr>
      <w:r w:rsidRPr="00DA2EA6">
        <w:rPr>
          <w:sz w:val="24"/>
          <w:szCs w:val="24"/>
          <w:lang w:val="pt-PT"/>
        </w:rPr>
        <w:t>Decreto-Lei n.º 26/89</w:t>
      </w:r>
      <w:r w:rsidR="000E78A1">
        <w:rPr>
          <w:sz w:val="24"/>
          <w:szCs w:val="24"/>
          <w:lang w:val="pt-PT"/>
        </w:rPr>
        <w:t>, de 21 de Janeiro</w:t>
      </w:r>
      <w:r w:rsidRPr="00DA2EA6">
        <w:rPr>
          <w:sz w:val="24"/>
          <w:szCs w:val="24"/>
          <w:lang w:val="pt-PT"/>
        </w:rPr>
        <w:t>.</w:t>
      </w:r>
    </w:p>
    <w:p w:rsidR="00DA2EA6" w:rsidRPr="00DA2EA6" w:rsidRDefault="00EA41F6" w:rsidP="00DA2EA6">
      <w:pPr>
        <w:spacing w:line="360" w:lineRule="auto"/>
        <w:rPr>
          <w:sz w:val="24"/>
          <w:szCs w:val="24"/>
          <w:lang w:val="pt-PT"/>
        </w:rPr>
      </w:pPr>
      <w:r>
        <w:rPr>
          <w:sz w:val="24"/>
          <w:szCs w:val="24"/>
          <w:lang w:val="pt-PT"/>
        </w:rPr>
        <w:t>Decreto-</w:t>
      </w:r>
      <w:r w:rsidR="00DA2EA6" w:rsidRPr="00DA2EA6">
        <w:rPr>
          <w:sz w:val="24"/>
          <w:szCs w:val="24"/>
          <w:lang w:val="pt-PT"/>
        </w:rPr>
        <w:t>Lei n.º 70/93</w:t>
      </w:r>
      <w:r w:rsidR="000E78A1">
        <w:rPr>
          <w:sz w:val="24"/>
          <w:szCs w:val="24"/>
          <w:lang w:val="pt-PT"/>
        </w:rPr>
        <w:t>, de 10 de Março</w:t>
      </w:r>
      <w:r w:rsidR="00DA2EA6" w:rsidRPr="00DA2EA6">
        <w:rPr>
          <w:sz w:val="24"/>
          <w:szCs w:val="24"/>
          <w:lang w:val="pt-PT"/>
        </w:rPr>
        <w:t xml:space="preserve">. </w:t>
      </w:r>
    </w:p>
    <w:p w:rsidR="00DA2EA6" w:rsidRPr="00DA2EA6" w:rsidRDefault="009766F6" w:rsidP="00DA2EA6">
      <w:pPr>
        <w:spacing w:line="360" w:lineRule="auto"/>
        <w:rPr>
          <w:sz w:val="24"/>
          <w:szCs w:val="24"/>
          <w:lang w:val="pt-PT"/>
        </w:rPr>
      </w:pPr>
      <w:r>
        <w:rPr>
          <w:sz w:val="24"/>
          <w:szCs w:val="24"/>
          <w:lang w:val="pt-PT"/>
        </w:rPr>
        <w:t>Decreto-</w:t>
      </w:r>
      <w:r w:rsidR="00DA2EA6" w:rsidRPr="00DA2EA6">
        <w:rPr>
          <w:sz w:val="24"/>
          <w:szCs w:val="24"/>
          <w:lang w:val="pt-PT"/>
        </w:rPr>
        <w:t>Lei n.º 74</w:t>
      </w:r>
      <w:r w:rsidR="000E78A1">
        <w:rPr>
          <w:sz w:val="24"/>
          <w:szCs w:val="24"/>
          <w:lang w:val="pt-PT"/>
        </w:rPr>
        <w:t>/04, de 26 de Março</w:t>
      </w:r>
      <w:r w:rsidR="00DA2EA6" w:rsidRPr="00DA2EA6">
        <w:rPr>
          <w:sz w:val="24"/>
          <w:szCs w:val="24"/>
          <w:lang w:val="pt-PT"/>
        </w:rPr>
        <w:t>.</w:t>
      </w:r>
    </w:p>
    <w:p w:rsidR="00DA2EA6" w:rsidRPr="00DA2EA6" w:rsidRDefault="00DA2EA6" w:rsidP="00DA2EA6">
      <w:pPr>
        <w:spacing w:line="360" w:lineRule="auto"/>
        <w:rPr>
          <w:sz w:val="24"/>
          <w:szCs w:val="24"/>
          <w:lang w:val="pt-PT"/>
        </w:rPr>
      </w:pPr>
      <w:r w:rsidRPr="00DA2EA6">
        <w:rPr>
          <w:sz w:val="24"/>
          <w:szCs w:val="24"/>
          <w:lang w:val="pt-PT"/>
        </w:rPr>
        <w:t>Decreto-Lei n.º 286/89</w:t>
      </w:r>
      <w:r w:rsidR="000E78A1">
        <w:rPr>
          <w:sz w:val="24"/>
          <w:szCs w:val="24"/>
          <w:lang w:val="pt-PT"/>
        </w:rPr>
        <w:t>, de 29 de Agosto</w:t>
      </w:r>
      <w:r w:rsidRPr="00DA2EA6">
        <w:rPr>
          <w:sz w:val="24"/>
          <w:szCs w:val="24"/>
          <w:lang w:val="pt-PT"/>
        </w:rPr>
        <w:t>.</w:t>
      </w:r>
    </w:p>
    <w:p w:rsidR="00DA2EA6" w:rsidRPr="00DA2EA6" w:rsidRDefault="00DA2EA6" w:rsidP="00DA2EA6">
      <w:pPr>
        <w:spacing w:line="360" w:lineRule="auto"/>
        <w:rPr>
          <w:rFonts w:cs="Arial"/>
          <w:color w:val="000000"/>
          <w:sz w:val="24"/>
          <w:szCs w:val="24"/>
          <w:lang w:val="pt-PT" w:eastAsia="pt-PT"/>
        </w:rPr>
      </w:pPr>
      <w:r w:rsidRPr="00DA2EA6">
        <w:rPr>
          <w:rFonts w:cs="Arial"/>
          <w:color w:val="000000"/>
          <w:sz w:val="24"/>
          <w:szCs w:val="24"/>
          <w:lang w:val="pt-PT" w:eastAsia="pt-PT"/>
        </w:rPr>
        <w:t>Decreto-Lei n.º 296/07, de 31 de Dezembro.</w:t>
      </w:r>
    </w:p>
    <w:p w:rsidR="00DA2EA6" w:rsidRPr="00DA2EA6" w:rsidRDefault="00DA2EA6" w:rsidP="00DA2EA6">
      <w:pPr>
        <w:spacing w:line="360" w:lineRule="auto"/>
        <w:rPr>
          <w:sz w:val="24"/>
          <w:szCs w:val="24"/>
          <w:lang w:val="pt-PT"/>
        </w:rPr>
      </w:pPr>
      <w:r w:rsidRPr="00DA2EA6">
        <w:rPr>
          <w:sz w:val="24"/>
          <w:szCs w:val="24"/>
          <w:lang w:val="pt-PT"/>
        </w:rPr>
        <w:t xml:space="preserve">Decreto-Lei n.º 310/80, de 1 de Julho. </w:t>
      </w:r>
    </w:p>
    <w:p w:rsidR="00DA2EA6" w:rsidRPr="00DA2EA6" w:rsidRDefault="00EA41F6" w:rsidP="00DA2EA6">
      <w:pPr>
        <w:spacing w:line="360" w:lineRule="auto"/>
        <w:rPr>
          <w:sz w:val="24"/>
          <w:szCs w:val="24"/>
          <w:lang w:val="pt-PT"/>
        </w:rPr>
      </w:pPr>
      <w:r>
        <w:rPr>
          <w:sz w:val="24"/>
          <w:szCs w:val="24"/>
          <w:lang w:val="pt-PT"/>
        </w:rPr>
        <w:t>Decreto-</w:t>
      </w:r>
      <w:r w:rsidR="00DA2EA6" w:rsidRPr="00DA2EA6">
        <w:rPr>
          <w:sz w:val="24"/>
          <w:szCs w:val="24"/>
          <w:lang w:val="pt-PT"/>
        </w:rPr>
        <w:t>Lei n.º 344/90</w:t>
      </w:r>
      <w:r w:rsidR="000E78A1">
        <w:rPr>
          <w:sz w:val="24"/>
          <w:szCs w:val="24"/>
          <w:lang w:val="pt-PT"/>
        </w:rPr>
        <w:t>, de 2 de Novembro</w:t>
      </w:r>
      <w:r w:rsidR="00DA2EA6" w:rsidRPr="00DA2EA6">
        <w:rPr>
          <w:sz w:val="24"/>
          <w:szCs w:val="24"/>
          <w:lang w:val="pt-PT"/>
        </w:rPr>
        <w:t>.</w:t>
      </w:r>
    </w:p>
    <w:p w:rsidR="00E457AC" w:rsidRDefault="00E457AC" w:rsidP="00DA2EA6">
      <w:pPr>
        <w:spacing w:line="360" w:lineRule="auto"/>
        <w:rPr>
          <w:rFonts w:cs="Arial"/>
          <w:color w:val="000000"/>
          <w:sz w:val="24"/>
          <w:szCs w:val="24"/>
          <w:lang w:val="pt-PT" w:eastAsia="pt-PT"/>
        </w:rPr>
      </w:pPr>
      <w:r>
        <w:rPr>
          <w:rFonts w:cs="Arial"/>
          <w:color w:val="000000"/>
          <w:sz w:val="24"/>
          <w:szCs w:val="24"/>
          <w:lang w:val="pt-PT" w:eastAsia="pt-PT"/>
        </w:rPr>
        <w:t>Decreto-Lei n.º 357/07, de 21 de Outubro.</w:t>
      </w:r>
    </w:p>
    <w:p w:rsidR="00DA2EA6" w:rsidRPr="00DA2EA6" w:rsidRDefault="00DA2EA6" w:rsidP="00DA2EA6">
      <w:pPr>
        <w:spacing w:line="360" w:lineRule="auto"/>
        <w:rPr>
          <w:rFonts w:cs="Arial"/>
          <w:color w:val="000000"/>
          <w:sz w:val="24"/>
          <w:szCs w:val="24"/>
          <w:lang w:val="pt-PT" w:eastAsia="pt-PT"/>
        </w:rPr>
      </w:pPr>
      <w:r w:rsidRPr="00DA2EA6">
        <w:rPr>
          <w:rFonts w:cs="Arial"/>
          <w:color w:val="000000"/>
          <w:sz w:val="24"/>
          <w:szCs w:val="24"/>
          <w:lang w:val="pt-PT" w:eastAsia="pt-PT"/>
        </w:rPr>
        <w:t>Decreto-Lei n.º 387/99, de 28 de Setembro.</w:t>
      </w:r>
    </w:p>
    <w:p w:rsidR="00DA2EA6" w:rsidRPr="00DA2EA6" w:rsidRDefault="009766F6" w:rsidP="00DA2EA6">
      <w:pPr>
        <w:spacing w:line="360" w:lineRule="auto"/>
        <w:rPr>
          <w:sz w:val="24"/>
          <w:szCs w:val="24"/>
          <w:lang w:val="pt-PT"/>
        </w:rPr>
      </w:pPr>
      <w:r>
        <w:rPr>
          <w:sz w:val="24"/>
          <w:szCs w:val="24"/>
          <w:lang w:val="pt-PT"/>
        </w:rPr>
        <w:t>Decreto-</w:t>
      </w:r>
      <w:r w:rsidR="00DA2EA6" w:rsidRPr="00DA2EA6">
        <w:rPr>
          <w:sz w:val="24"/>
          <w:szCs w:val="24"/>
          <w:lang w:val="pt-PT"/>
        </w:rPr>
        <w:t>Lei n.º 482/72, de 28 de Novembro.</w:t>
      </w:r>
    </w:p>
    <w:p w:rsidR="00DA2EA6" w:rsidRPr="00DA2EA6" w:rsidRDefault="00DA2EA6" w:rsidP="00DA2EA6">
      <w:pPr>
        <w:spacing w:line="360" w:lineRule="auto"/>
        <w:rPr>
          <w:rFonts w:ascii="Calibri" w:hAnsi="Calibri"/>
          <w:sz w:val="24"/>
          <w:szCs w:val="24"/>
          <w:lang w:val="pt-PT"/>
        </w:rPr>
      </w:pPr>
      <w:r w:rsidRPr="00DA2EA6">
        <w:rPr>
          <w:rFonts w:ascii="Calibri" w:hAnsi="Calibri"/>
          <w:bCs/>
          <w:sz w:val="24"/>
          <w:szCs w:val="24"/>
          <w:lang w:val="pt-PT"/>
        </w:rPr>
        <w:t>Decreto-Lei n.º 519-A2/79</w:t>
      </w:r>
      <w:r w:rsidRPr="00DA2EA6">
        <w:rPr>
          <w:rFonts w:ascii="Calibri" w:hAnsi="Calibri"/>
          <w:sz w:val="24"/>
          <w:szCs w:val="24"/>
          <w:lang w:val="pt-PT"/>
        </w:rPr>
        <w:t xml:space="preserve">, de 29 de Dezembro. </w:t>
      </w:r>
    </w:p>
    <w:p w:rsidR="00DA2EA6" w:rsidRPr="00DA2EA6" w:rsidRDefault="00DA2EA6" w:rsidP="00DA2EA6">
      <w:pPr>
        <w:spacing w:line="360" w:lineRule="auto"/>
        <w:rPr>
          <w:rFonts w:eastAsia="Times New Roman" w:cs="Arial"/>
          <w:sz w:val="24"/>
          <w:szCs w:val="24"/>
          <w:lang w:val="pt-PT" w:eastAsia="pt-PT"/>
        </w:rPr>
      </w:pPr>
      <w:r w:rsidRPr="00DA2EA6">
        <w:rPr>
          <w:rFonts w:eastAsia="Times New Roman" w:cs="Arial"/>
          <w:sz w:val="24"/>
          <w:szCs w:val="24"/>
          <w:lang w:val="pt-PT" w:eastAsia="pt-PT"/>
        </w:rPr>
        <w:t>Decreto-Lei n.º 44 583/62, de 23 de Agosto.</w:t>
      </w:r>
    </w:p>
    <w:p w:rsidR="00DA2EA6" w:rsidRPr="00DA2EA6" w:rsidRDefault="00DA2EA6" w:rsidP="00DA2EA6">
      <w:pPr>
        <w:spacing w:line="360" w:lineRule="auto"/>
        <w:rPr>
          <w:rFonts w:eastAsia="Times New Roman" w:cs="Arial"/>
          <w:sz w:val="24"/>
          <w:szCs w:val="24"/>
          <w:lang w:val="pt-PT" w:eastAsia="pt-PT"/>
        </w:rPr>
      </w:pPr>
      <w:r w:rsidRPr="00DA2EA6">
        <w:rPr>
          <w:rFonts w:eastAsia="Times New Roman" w:cs="Arial"/>
          <w:sz w:val="24"/>
          <w:szCs w:val="24"/>
          <w:lang w:val="pt-PT" w:eastAsia="pt-PT"/>
        </w:rPr>
        <w:t>Decreto-Lei n.º 47 587/67, de 10 de Março.</w:t>
      </w:r>
    </w:p>
    <w:p w:rsidR="00DA2EA6" w:rsidRPr="00DA2EA6" w:rsidRDefault="00DA2EA6" w:rsidP="00DA2EA6">
      <w:pPr>
        <w:spacing w:line="360" w:lineRule="auto"/>
        <w:rPr>
          <w:rFonts w:ascii="Calibri" w:hAnsi="Calibri"/>
          <w:sz w:val="24"/>
          <w:szCs w:val="24"/>
          <w:lang w:val="pt-PT"/>
        </w:rPr>
      </w:pPr>
      <w:r w:rsidRPr="00DA2EA6">
        <w:rPr>
          <w:rFonts w:ascii="Calibri" w:hAnsi="Calibri"/>
          <w:sz w:val="24"/>
          <w:szCs w:val="24"/>
          <w:lang w:val="pt-PT"/>
        </w:rPr>
        <w:lastRenderedPageBreak/>
        <w:t>Despacho n.º 20 846/2006, de 13 de Outubro.</w:t>
      </w:r>
    </w:p>
    <w:p w:rsidR="00DA2EA6" w:rsidRPr="00DA2EA6" w:rsidRDefault="00DA2EA6" w:rsidP="00DA2EA6">
      <w:pPr>
        <w:spacing w:line="360" w:lineRule="auto"/>
        <w:rPr>
          <w:rFonts w:ascii="Calibri" w:hAnsi="Calibri"/>
          <w:sz w:val="24"/>
          <w:szCs w:val="24"/>
          <w:lang w:val="pt-PT"/>
        </w:rPr>
      </w:pPr>
      <w:r w:rsidRPr="00DA2EA6">
        <w:rPr>
          <w:rFonts w:ascii="Calibri" w:hAnsi="Calibri"/>
          <w:sz w:val="24"/>
          <w:szCs w:val="24"/>
          <w:lang w:val="pt-PT"/>
        </w:rPr>
        <w:t>Despacho Normativo n.º 140-A/78, de 22 de Junho.</w:t>
      </w:r>
    </w:p>
    <w:p w:rsidR="00DA2EA6" w:rsidRPr="00DA2EA6" w:rsidRDefault="00DA2EA6" w:rsidP="00DA2EA6">
      <w:pPr>
        <w:spacing w:line="360" w:lineRule="auto"/>
        <w:rPr>
          <w:rFonts w:ascii="Calibri" w:hAnsi="Calibri"/>
          <w:sz w:val="24"/>
          <w:szCs w:val="24"/>
          <w:lang w:val="pt-PT"/>
        </w:rPr>
      </w:pPr>
      <w:r w:rsidRPr="00DA2EA6">
        <w:rPr>
          <w:rFonts w:ascii="Calibri" w:hAnsi="Calibri"/>
          <w:sz w:val="24"/>
          <w:szCs w:val="24"/>
          <w:lang w:val="pt-PT"/>
        </w:rPr>
        <w:t>Despacho Normativo n.º 135-A/79, de 20 de Junho.</w:t>
      </w:r>
    </w:p>
    <w:p w:rsidR="00DA2EA6" w:rsidRPr="00DA2EA6" w:rsidRDefault="00DA2EA6" w:rsidP="00DA2EA6">
      <w:pPr>
        <w:spacing w:line="360" w:lineRule="auto"/>
        <w:rPr>
          <w:sz w:val="24"/>
          <w:szCs w:val="24"/>
          <w:lang w:val="pt-PT"/>
        </w:rPr>
      </w:pPr>
      <w:r w:rsidRPr="00DA2EA6">
        <w:rPr>
          <w:sz w:val="24"/>
          <w:szCs w:val="24"/>
          <w:lang w:val="pt-PT"/>
        </w:rPr>
        <w:t>Despacho Normativo n.º 194-A/83</w:t>
      </w:r>
      <w:r w:rsidR="000E78A1">
        <w:rPr>
          <w:sz w:val="24"/>
          <w:szCs w:val="24"/>
          <w:lang w:val="pt-PT"/>
        </w:rPr>
        <w:t>, de 21 de outubro</w:t>
      </w:r>
      <w:r w:rsidRPr="00DA2EA6">
        <w:rPr>
          <w:sz w:val="24"/>
          <w:szCs w:val="24"/>
          <w:lang w:val="pt-PT"/>
        </w:rPr>
        <w:t xml:space="preserve">. </w:t>
      </w:r>
    </w:p>
    <w:p w:rsidR="00DA2EA6" w:rsidRPr="00DA2EA6" w:rsidRDefault="00DA2EA6" w:rsidP="00DA2EA6">
      <w:pPr>
        <w:spacing w:line="360" w:lineRule="auto"/>
        <w:rPr>
          <w:sz w:val="24"/>
          <w:szCs w:val="24"/>
          <w:lang w:val="pt-PT"/>
        </w:rPr>
      </w:pPr>
      <w:r w:rsidRPr="00DA2EA6">
        <w:rPr>
          <w:sz w:val="24"/>
          <w:szCs w:val="24"/>
          <w:lang w:val="pt-PT"/>
        </w:rPr>
        <w:t>Despacho Normativo n.º 142/84</w:t>
      </w:r>
      <w:r w:rsidR="00722E86">
        <w:rPr>
          <w:sz w:val="24"/>
          <w:szCs w:val="24"/>
          <w:lang w:val="pt-PT"/>
        </w:rPr>
        <w:t>, de 22 de Agosto</w:t>
      </w:r>
      <w:r w:rsidRPr="00DA2EA6">
        <w:rPr>
          <w:sz w:val="24"/>
          <w:szCs w:val="24"/>
          <w:lang w:val="pt-PT"/>
        </w:rPr>
        <w:t>.</w:t>
      </w:r>
    </w:p>
    <w:p w:rsidR="00DA2EA6" w:rsidRPr="00DA2EA6" w:rsidRDefault="00DA2EA6" w:rsidP="00DA2EA6">
      <w:pPr>
        <w:spacing w:line="360" w:lineRule="auto"/>
        <w:rPr>
          <w:sz w:val="24"/>
          <w:szCs w:val="24"/>
          <w:lang w:val="pt-PT"/>
        </w:rPr>
      </w:pPr>
      <w:r w:rsidRPr="00DA2EA6">
        <w:rPr>
          <w:sz w:val="24"/>
          <w:szCs w:val="24"/>
          <w:lang w:val="pt-PT"/>
        </w:rPr>
        <w:t>Despacho Normativo n.º 170/84</w:t>
      </w:r>
      <w:r w:rsidR="00722E86">
        <w:rPr>
          <w:sz w:val="24"/>
          <w:szCs w:val="24"/>
          <w:lang w:val="pt-PT"/>
        </w:rPr>
        <w:t>, de 5 de Dezembro</w:t>
      </w:r>
      <w:r w:rsidRPr="00DA2EA6">
        <w:rPr>
          <w:sz w:val="24"/>
          <w:szCs w:val="24"/>
          <w:lang w:val="pt-PT"/>
        </w:rPr>
        <w:t>.</w:t>
      </w:r>
    </w:p>
    <w:p w:rsidR="00DA2EA6" w:rsidRPr="00DA2EA6" w:rsidRDefault="00DA2EA6" w:rsidP="00DA2EA6">
      <w:pPr>
        <w:spacing w:line="360" w:lineRule="auto"/>
        <w:rPr>
          <w:sz w:val="24"/>
          <w:szCs w:val="24"/>
          <w:lang w:val="pt-PT"/>
        </w:rPr>
      </w:pPr>
      <w:r w:rsidRPr="00DA2EA6">
        <w:rPr>
          <w:sz w:val="24"/>
          <w:szCs w:val="24"/>
          <w:lang w:val="pt-PT"/>
        </w:rPr>
        <w:t>Despacho Normativo n.º 84/85</w:t>
      </w:r>
      <w:r w:rsidR="00722E86">
        <w:rPr>
          <w:sz w:val="24"/>
          <w:szCs w:val="24"/>
          <w:lang w:val="pt-PT"/>
        </w:rPr>
        <w:t>, de 29 de Agosto</w:t>
      </w:r>
      <w:r w:rsidRPr="00DA2EA6">
        <w:rPr>
          <w:sz w:val="24"/>
          <w:szCs w:val="24"/>
          <w:lang w:val="pt-PT"/>
        </w:rPr>
        <w:t>.</w:t>
      </w:r>
    </w:p>
    <w:p w:rsidR="00DA2EA6" w:rsidRPr="00DA2EA6" w:rsidRDefault="00DA2EA6" w:rsidP="00DA2EA6">
      <w:pPr>
        <w:spacing w:line="360" w:lineRule="auto"/>
        <w:rPr>
          <w:sz w:val="24"/>
          <w:szCs w:val="24"/>
          <w:lang w:val="pt-PT"/>
        </w:rPr>
      </w:pPr>
      <w:r w:rsidRPr="00DA2EA6">
        <w:rPr>
          <w:sz w:val="24"/>
          <w:szCs w:val="24"/>
          <w:lang w:val="pt-PT"/>
        </w:rPr>
        <w:t>Despacho Normativo n.º 85/85</w:t>
      </w:r>
      <w:r w:rsidR="00722E86">
        <w:rPr>
          <w:sz w:val="24"/>
          <w:szCs w:val="24"/>
          <w:lang w:val="pt-PT"/>
        </w:rPr>
        <w:t>, de 31 de Agosto</w:t>
      </w:r>
      <w:r w:rsidRPr="00DA2EA6">
        <w:rPr>
          <w:sz w:val="24"/>
          <w:szCs w:val="24"/>
          <w:lang w:val="pt-PT"/>
        </w:rPr>
        <w:t>.</w:t>
      </w:r>
    </w:p>
    <w:p w:rsidR="00DA2EA6" w:rsidRPr="00DA2EA6" w:rsidRDefault="00DA2EA6" w:rsidP="00DA2EA6">
      <w:pPr>
        <w:spacing w:line="360" w:lineRule="auto"/>
        <w:rPr>
          <w:sz w:val="24"/>
          <w:szCs w:val="24"/>
          <w:lang w:val="pt-PT"/>
        </w:rPr>
      </w:pPr>
      <w:r w:rsidRPr="00DA2EA6">
        <w:rPr>
          <w:sz w:val="24"/>
          <w:szCs w:val="24"/>
          <w:lang w:val="pt-PT"/>
        </w:rPr>
        <w:t>Despacho Normativo n.º 71/86</w:t>
      </w:r>
      <w:r w:rsidR="00722E86">
        <w:rPr>
          <w:sz w:val="24"/>
          <w:szCs w:val="24"/>
          <w:lang w:val="pt-PT"/>
        </w:rPr>
        <w:t>, de 22 de Agosto de 1986</w:t>
      </w:r>
      <w:r w:rsidRPr="00DA2EA6">
        <w:rPr>
          <w:sz w:val="24"/>
          <w:szCs w:val="24"/>
          <w:lang w:val="pt-PT"/>
        </w:rPr>
        <w:t xml:space="preserve">. </w:t>
      </w:r>
    </w:p>
    <w:p w:rsidR="00DA2EA6" w:rsidRPr="00DA2EA6" w:rsidRDefault="00DA2EA6" w:rsidP="00DA2EA6">
      <w:pPr>
        <w:spacing w:line="360" w:lineRule="auto"/>
        <w:rPr>
          <w:sz w:val="24"/>
          <w:szCs w:val="24"/>
          <w:lang w:val="pt-PT"/>
        </w:rPr>
      </w:pPr>
      <w:r w:rsidRPr="00DA2EA6">
        <w:rPr>
          <w:sz w:val="24"/>
          <w:szCs w:val="24"/>
          <w:lang w:val="pt-PT"/>
        </w:rPr>
        <w:t>Despacho Normativo n.º 91/86</w:t>
      </w:r>
      <w:r w:rsidR="00722E86">
        <w:rPr>
          <w:sz w:val="24"/>
          <w:szCs w:val="24"/>
          <w:lang w:val="pt-PT"/>
        </w:rPr>
        <w:t>, de 4 de Outubro</w:t>
      </w:r>
      <w:r w:rsidRPr="00DA2EA6">
        <w:rPr>
          <w:sz w:val="24"/>
          <w:szCs w:val="24"/>
          <w:lang w:val="pt-PT"/>
        </w:rPr>
        <w:t>.</w:t>
      </w:r>
    </w:p>
    <w:p w:rsidR="00DA2EA6" w:rsidRPr="00DA2EA6" w:rsidRDefault="00DA2EA6" w:rsidP="00DA2EA6">
      <w:pPr>
        <w:spacing w:line="360" w:lineRule="auto"/>
        <w:rPr>
          <w:rFonts w:ascii="Calibri" w:hAnsi="Calibri"/>
          <w:sz w:val="24"/>
          <w:szCs w:val="24"/>
          <w:lang w:val="pt-PT"/>
        </w:rPr>
      </w:pPr>
      <w:r w:rsidRPr="00DA2EA6">
        <w:rPr>
          <w:rFonts w:ascii="Calibri" w:hAnsi="Calibri"/>
          <w:sz w:val="24"/>
          <w:szCs w:val="24"/>
          <w:lang w:val="pt-PT"/>
        </w:rPr>
        <w:t>Lei n.º 5/73, de 25 de Julho.</w:t>
      </w:r>
    </w:p>
    <w:p w:rsidR="00DA2EA6" w:rsidRPr="00DA2EA6" w:rsidRDefault="00E457AC" w:rsidP="00DA2EA6">
      <w:pPr>
        <w:spacing w:line="360" w:lineRule="auto"/>
        <w:rPr>
          <w:sz w:val="24"/>
          <w:szCs w:val="24"/>
          <w:lang w:val="pt-PT"/>
        </w:rPr>
      </w:pPr>
      <w:r>
        <w:rPr>
          <w:sz w:val="24"/>
          <w:szCs w:val="24"/>
          <w:lang w:val="pt-PT"/>
        </w:rPr>
        <w:t xml:space="preserve">Lei n.º 46/86, </w:t>
      </w:r>
      <w:r w:rsidR="00DA2EA6" w:rsidRPr="00DA2EA6">
        <w:rPr>
          <w:sz w:val="24"/>
          <w:szCs w:val="24"/>
          <w:lang w:val="pt-PT"/>
        </w:rPr>
        <w:t xml:space="preserve"> de 14 de Outubro.</w:t>
      </w:r>
    </w:p>
    <w:p w:rsidR="00DA2EA6" w:rsidRPr="00DA2EA6" w:rsidRDefault="00DA2EA6" w:rsidP="00DA2EA6">
      <w:pPr>
        <w:spacing w:line="360" w:lineRule="auto"/>
        <w:rPr>
          <w:rFonts w:cs="Arial"/>
          <w:color w:val="000000"/>
          <w:sz w:val="24"/>
          <w:szCs w:val="24"/>
          <w:lang w:val="pt-PT" w:eastAsia="pt-PT"/>
        </w:rPr>
      </w:pPr>
      <w:r w:rsidRPr="00DA2EA6">
        <w:rPr>
          <w:rFonts w:cs="Arial"/>
          <w:color w:val="000000"/>
          <w:sz w:val="24"/>
          <w:szCs w:val="24"/>
          <w:lang w:val="pt-PT" w:eastAsia="pt-PT"/>
        </w:rPr>
        <w:t>Lei n.º 49</w:t>
      </w:r>
      <w:r>
        <w:rPr>
          <w:rFonts w:cs="Arial"/>
          <w:color w:val="000000"/>
          <w:sz w:val="24"/>
          <w:szCs w:val="24"/>
          <w:lang w:val="pt-PT" w:eastAsia="pt-PT"/>
        </w:rPr>
        <w:t>/05</w:t>
      </w:r>
      <w:r w:rsidRPr="00DA2EA6">
        <w:rPr>
          <w:rFonts w:cs="Arial"/>
          <w:color w:val="000000"/>
          <w:sz w:val="24"/>
          <w:szCs w:val="24"/>
          <w:lang w:val="pt-PT" w:eastAsia="pt-PT"/>
        </w:rPr>
        <w:t>, de 30</w:t>
      </w:r>
      <w:r>
        <w:rPr>
          <w:rFonts w:cs="Arial"/>
          <w:color w:val="000000"/>
          <w:sz w:val="24"/>
          <w:szCs w:val="24"/>
          <w:lang w:val="pt-PT" w:eastAsia="pt-PT"/>
        </w:rPr>
        <w:t xml:space="preserve"> de Agosto</w:t>
      </w:r>
      <w:r w:rsidRPr="00DA2EA6">
        <w:rPr>
          <w:rFonts w:cs="Arial"/>
          <w:color w:val="000000"/>
          <w:sz w:val="24"/>
          <w:szCs w:val="24"/>
          <w:lang w:val="pt-PT" w:eastAsia="pt-PT"/>
        </w:rPr>
        <w:t>.</w:t>
      </w:r>
    </w:p>
    <w:p w:rsidR="00DA2EA6" w:rsidRPr="00DA2EA6" w:rsidRDefault="00DA2EA6" w:rsidP="00DA2EA6">
      <w:pPr>
        <w:spacing w:line="360" w:lineRule="auto"/>
        <w:rPr>
          <w:sz w:val="24"/>
          <w:szCs w:val="24"/>
          <w:lang w:val="pt-PT"/>
        </w:rPr>
      </w:pPr>
      <w:r w:rsidRPr="00DA2EA6">
        <w:rPr>
          <w:sz w:val="24"/>
          <w:szCs w:val="24"/>
          <w:lang w:val="pt-PT"/>
        </w:rPr>
        <w:t>Lei n.º 115/97, de 19 de Setembro.</w:t>
      </w:r>
    </w:p>
    <w:p w:rsidR="00DA2EA6" w:rsidRPr="00DA2EA6" w:rsidRDefault="00DA2EA6" w:rsidP="00DA2EA6">
      <w:pPr>
        <w:spacing w:line="360" w:lineRule="auto"/>
        <w:rPr>
          <w:bCs/>
          <w:color w:val="000000"/>
          <w:sz w:val="24"/>
          <w:szCs w:val="24"/>
          <w:lang w:val="pt-PT" w:eastAsia="pt-PT"/>
        </w:rPr>
      </w:pPr>
      <w:r w:rsidRPr="00DA2EA6">
        <w:rPr>
          <w:bCs/>
          <w:color w:val="000000"/>
          <w:sz w:val="24"/>
          <w:szCs w:val="24"/>
          <w:lang w:val="pt-PT" w:eastAsia="pt-PT"/>
        </w:rPr>
        <w:t xml:space="preserve">Portaria nº 86/2007, de </w:t>
      </w:r>
      <w:r>
        <w:rPr>
          <w:bCs/>
          <w:color w:val="000000"/>
          <w:sz w:val="24"/>
          <w:szCs w:val="24"/>
          <w:lang w:val="pt-PT" w:eastAsia="pt-PT"/>
        </w:rPr>
        <w:t>12 de Janeiro</w:t>
      </w:r>
    </w:p>
    <w:p w:rsidR="00DA2EA6" w:rsidRPr="00DA2EA6" w:rsidRDefault="00DA2EA6" w:rsidP="00DA2EA6">
      <w:pPr>
        <w:autoSpaceDE w:val="0"/>
        <w:autoSpaceDN w:val="0"/>
        <w:adjustRightInd w:val="0"/>
        <w:spacing w:line="360" w:lineRule="auto"/>
        <w:rPr>
          <w:rFonts w:cs="Arial-BoldMT"/>
          <w:bCs/>
          <w:sz w:val="24"/>
          <w:szCs w:val="24"/>
          <w:lang w:val="pt-PT" w:eastAsia="pt-PT"/>
        </w:rPr>
      </w:pPr>
      <w:r w:rsidRPr="00DA2EA6">
        <w:rPr>
          <w:rFonts w:cs="Arial-BoldMT"/>
          <w:bCs/>
          <w:sz w:val="24"/>
          <w:szCs w:val="24"/>
          <w:lang w:val="pt-PT" w:eastAsia="pt-PT"/>
        </w:rPr>
        <w:t>Portaria n.º 370/2008 de 21 de Maio</w:t>
      </w:r>
    </w:p>
    <w:p w:rsidR="00E354E1" w:rsidRPr="00EB6BA0" w:rsidRDefault="00DA2EA6" w:rsidP="00D101DD">
      <w:pPr>
        <w:spacing w:line="360" w:lineRule="auto"/>
        <w:rPr>
          <w:b/>
          <w:bCs/>
          <w:sz w:val="24"/>
          <w:szCs w:val="24"/>
          <w:lang w:val="pt-PT"/>
        </w:rPr>
      </w:pPr>
      <w:r w:rsidRPr="00DA2EA6">
        <w:rPr>
          <w:sz w:val="24"/>
          <w:szCs w:val="24"/>
          <w:lang w:val="pt-PT"/>
        </w:rPr>
        <w:t>Portaria n.º 1082-A</w:t>
      </w:r>
      <w:r>
        <w:rPr>
          <w:sz w:val="24"/>
          <w:szCs w:val="24"/>
          <w:lang w:val="pt-PT"/>
        </w:rPr>
        <w:t>/01, de 5 de Setembro</w:t>
      </w:r>
      <w:r w:rsidRPr="00DA2EA6">
        <w:rPr>
          <w:sz w:val="24"/>
          <w:szCs w:val="24"/>
          <w:lang w:val="pt-PT"/>
        </w:rPr>
        <w:t>.</w:t>
      </w:r>
    </w:p>
    <w:p w:rsidR="009D7051" w:rsidRDefault="009D7051" w:rsidP="00D101DD">
      <w:pPr>
        <w:spacing w:line="360" w:lineRule="auto"/>
        <w:rPr>
          <w:b/>
          <w:bCs/>
          <w:sz w:val="28"/>
          <w:szCs w:val="28"/>
          <w:lang w:val="pt-PT"/>
        </w:rPr>
      </w:pPr>
    </w:p>
    <w:p w:rsidR="005F0BAC" w:rsidRPr="00EB6BA0" w:rsidRDefault="00E354E1" w:rsidP="00D101DD">
      <w:pPr>
        <w:spacing w:line="360" w:lineRule="auto"/>
        <w:rPr>
          <w:b/>
          <w:bCs/>
          <w:sz w:val="28"/>
          <w:szCs w:val="28"/>
          <w:lang w:val="pt-PT"/>
        </w:rPr>
      </w:pPr>
      <w:r w:rsidRPr="00EB6BA0">
        <w:rPr>
          <w:b/>
          <w:bCs/>
          <w:sz w:val="28"/>
          <w:szCs w:val="28"/>
          <w:lang w:val="pt-PT"/>
        </w:rPr>
        <w:t>Webgrafia:</w:t>
      </w:r>
    </w:p>
    <w:p w:rsidR="00A03BDB" w:rsidRPr="005F0BAC" w:rsidRDefault="00A03BDB" w:rsidP="00A03BDB">
      <w:pPr>
        <w:spacing w:line="360" w:lineRule="auto"/>
        <w:rPr>
          <w:sz w:val="24"/>
          <w:szCs w:val="24"/>
          <w:lang w:val="fr-FR"/>
        </w:rPr>
      </w:pPr>
      <w:r w:rsidRPr="00220F6B">
        <w:rPr>
          <w:sz w:val="24"/>
          <w:szCs w:val="24"/>
          <w:lang w:val="fr-FR"/>
        </w:rPr>
        <w:t>http://clio.revues.org/index636.ht</w:t>
      </w:r>
    </w:p>
    <w:p w:rsidR="00A03BDB" w:rsidRPr="00220F6B" w:rsidRDefault="00A03BDB" w:rsidP="00A03BDB">
      <w:pPr>
        <w:spacing w:line="360" w:lineRule="auto"/>
        <w:rPr>
          <w:sz w:val="24"/>
          <w:szCs w:val="24"/>
          <w:lang w:val="fr-FR"/>
        </w:rPr>
      </w:pPr>
      <w:r w:rsidRPr="00220F6B">
        <w:rPr>
          <w:sz w:val="24"/>
          <w:szCs w:val="24"/>
          <w:lang w:val="fr-FR"/>
        </w:rPr>
        <w:t>http://coralx.ufsm.br/revce/revce/2005/02/r12.htm</w:t>
      </w:r>
    </w:p>
    <w:p w:rsidR="00EB6BA0" w:rsidRPr="00EB6BA0" w:rsidRDefault="00EB6BA0" w:rsidP="00EB6BA0">
      <w:pPr>
        <w:spacing w:line="360" w:lineRule="auto"/>
        <w:rPr>
          <w:sz w:val="24"/>
          <w:szCs w:val="24"/>
          <w:lang w:val="fr-FR"/>
        </w:rPr>
      </w:pPr>
      <w:r w:rsidRPr="00EB6BA0">
        <w:rPr>
          <w:sz w:val="24"/>
          <w:szCs w:val="24"/>
          <w:lang w:val="fr-FR"/>
        </w:rPr>
        <w:t>http://dre.pt/sug/1s/indices-lista-diplomas.asp?tipo=decreto-lei&amp;ano=1989&amp;trim=1</w:t>
      </w:r>
    </w:p>
    <w:p w:rsidR="00A03BDB" w:rsidRPr="004E5CF7" w:rsidRDefault="00EB6BA0" w:rsidP="00A03BDB">
      <w:pPr>
        <w:spacing w:line="360" w:lineRule="auto"/>
        <w:rPr>
          <w:rFonts w:cs="Arial"/>
          <w:sz w:val="24"/>
          <w:szCs w:val="24"/>
          <w:lang w:val="fr-FR"/>
        </w:rPr>
      </w:pPr>
      <w:r w:rsidRPr="00EB6BA0">
        <w:rPr>
          <w:sz w:val="24"/>
          <w:szCs w:val="24"/>
          <w:lang w:val="fr-FR"/>
        </w:rPr>
        <w:lastRenderedPageBreak/>
        <w:t>http://eur-lex.europa.eu/pt/dossier/dossier_31.htm</w:t>
      </w:r>
      <w:r w:rsidRPr="00220F6B">
        <w:rPr>
          <w:rFonts w:cs="Arial"/>
          <w:sz w:val="24"/>
          <w:szCs w:val="24"/>
          <w:lang w:val="fr-FR"/>
        </w:rPr>
        <w:t xml:space="preserve"> </w:t>
      </w:r>
      <w:r w:rsidR="00A03BDB" w:rsidRPr="00220F6B">
        <w:rPr>
          <w:rFonts w:cs="Arial"/>
          <w:sz w:val="24"/>
          <w:szCs w:val="24"/>
          <w:lang w:val="fr-FR"/>
        </w:rPr>
        <w:t>http://jfh.sagepub.com/content/12/1/179.full.pdf+html</w:t>
      </w:r>
    </w:p>
    <w:p w:rsidR="00A03BDB" w:rsidRPr="00220F6B" w:rsidRDefault="00A03BDB" w:rsidP="00A03BDB">
      <w:pPr>
        <w:spacing w:line="360" w:lineRule="auto"/>
        <w:rPr>
          <w:rFonts w:cs="Arial"/>
          <w:sz w:val="24"/>
          <w:szCs w:val="24"/>
          <w:lang w:val="fr-FR"/>
        </w:rPr>
      </w:pPr>
      <w:r w:rsidRPr="00220F6B">
        <w:rPr>
          <w:rFonts w:cs="Arial"/>
          <w:sz w:val="24"/>
          <w:szCs w:val="24"/>
          <w:lang w:val="fr-FR"/>
        </w:rPr>
        <w:t>http://jfh.sagepub.com/content/14/4/409.full.pdf+html</w:t>
      </w:r>
    </w:p>
    <w:p w:rsidR="00A03BDB" w:rsidRPr="00220F6B" w:rsidRDefault="00A03BDB" w:rsidP="00A03BDB">
      <w:pPr>
        <w:spacing w:line="360" w:lineRule="auto"/>
        <w:rPr>
          <w:sz w:val="24"/>
          <w:szCs w:val="24"/>
          <w:lang w:val="fr-FR"/>
        </w:rPr>
      </w:pPr>
      <w:r w:rsidRPr="00220F6B">
        <w:rPr>
          <w:sz w:val="24"/>
          <w:szCs w:val="24"/>
          <w:lang w:val="fr-FR"/>
        </w:rPr>
        <w:t xml:space="preserve">http://portal.iefp.pt/portal/page?_pageid=177,138440&amp;_dad=gov_portal_iefp&amp;_schema=GOV_PORTAL_IEFP&amp;id=1   </w:t>
      </w:r>
    </w:p>
    <w:p w:rsidR="00A03BDB" w:rsidRPr="00A03BDB" w:rsidRDefault="00A03BDB" w:rsidP="00A03BDB">
      <w:pPr>
        <w:spacing w:line="360" w:lineRule="auto"/>
        <w:rPr>
          <w:sz w:val="24"/>
          <w:szCs w:val="24"/>
          <w:lang w:val="fr-FR"/>
        </w:rPr>
      </w:pPr>
      <w:r w:rsidRPr="00A03BDB">
        <w:rPr>
          <w:sz w:val="24"/>
          <w:szCs w:val="24"/>
          <w:lang w:val="fr-FR"/>
        </w:rPr>
        <w:t>http://redalyc.uaemex.mx/pdf/349/34900107.pdf</w:t>
      </w:r>
    </w:p>
    <w:p w:rsidR="00A03BDB" w:rsidRPr="00A03BDB" w:rsidRDefault="00A03BDB" w:rsidP="00A03BDB">
      <w:pPr>
        <w:spacing w:line="360" w:lineRule="auto"/>
        <w:rPr>
          <w:sz w:val="24"/>
          <w:szCs w:val="24"/>
          <w:lang w:val="fr-FR"/>
        </w:rPr>
      </w:pPr>
      <w:r w:rsidRPr="00A03BDB">
        <w:rPr>
          <w:sz w:val="24"/>
          <w:szCs w:val="24"/>
          <w:lang w:val="fr-FR"/>
        </w:rPr>
        <w:t>http://redalyc.uaemex.mx/src/inicio/IndArtRev.jsp?iCveNumRev=2960&amp;iCveEntRev=349</w:t>
      </w:r>
    </w:p>
    <w:p w:rsidR="00A03BDB" w:rsidRPr="00A03BDB" w:rsidRDefault="00A03BDB" w:rsidP="00A03BDB">
      <w:pPr>
        <w:spacing w:line="360" w:lineRule="auto"/>
        <w:rPr>
          <w:lang w:val="fr-FR"/>
        </w:rPr>
      </w:pPr>
      <w:r w:rsidRPr="00A03BDB">
        <w:rPr>
          <w:sz w:val="24"/>
          <w:szCs w:val="24"/>
          <w:lang w:val="fr-FR"/>
        </w:rPr>
        <w:t>http://repositorio.ul.pt/bitstream/10451/795/1/16969_TRABALHO_MESTRADO_FINAL%255B1%255D.pdf</w:t>
      </w:r>
    </w:p>
    <w:p w:rsidR="00A03BDB" w:rsidRPr="00A03BDB" w:rsidRDefault="00A03BDB" w:rsidP="00A03BDB">
      <w:pPr>
        <w:spacing w:line="360" w:lineRule="auto"/>
        <w:rPr>
          <w:sz w:val="24"/>
          <w:szCs w:val="24"/>
          <w:lang w:val="fr-FR"/>
        </w:rPr>
      </w:pPr>
      <w:r w:rsidRPr="00A03BDB">
        <w:rPr>
          <w:sz w:val="24"/>
          <w:szCs w:val="24"/>
          <w:lang w:val="fr-FR"/>
        </w:rPr>
        <w:t>http://www.anq.gov.pt.</w:t>
      </w:r>
    </w:p>
    <w:p w:rsidR="00A03BDB" w:rsidRPr="00A03BDB" w:rsidRDefault="00A03BDB" w:rsidP="00A03BDB">
      <w:pPr>
        <w:spacing w:line="360" w:lineRule="auto"/>
        <w:rPr>
          <w:sz w:val="24"/>
          <w:szCs w:val="24"/>
          <w:lang w:val="fr-FR"/>
        </w:rPr>
      </w:pPr>
      <w:r w:rsidRPr="00A03BDB">
        <w:rPr>
          <w:sz w:val="24"/>
          <w:szCs w:val="24"/>
          <w:lang w:val="fr-FR"/>
        </w:rPr>
        <w:t>http://www.anq.gov.pt/default.aspx</w:t>
      </w:r>
    </w:p>
    <w:p w:rsidR="00A03BDB" w:rsidRPr="005F0BAC" w:rsidRDefault="00A03BDB" w:rsidP="00A03BDB">
      <w:pPr>
        <w:spacing w:line="360" w:lineRule="auto"/>
        <w:rPr>
          <w:sz w:val="24"/>
          <w:szCs w:val="24"/>
          <w:lang w:val="fr-FR"/>
        </w:rPr>
      </w:pPr>
      <w:r w:rsidRPr="00220F6B">
        <w:rPr>
          <w:sz w:val="24"/>
          <w:szCs w:val="24"/>
          <w:lang w:val="fr-FR"/>
        </w:rPr>
        <w:t>http://www.cedefop.europa.eu</w:t>
      </w:r>
    </w:p>
    <w:p w:rsidR="00A03BDB" w:rsidRPr="005F0BAC" w:rsidRDefault="00A03BDB" w:rsidP="00A03BDB">
      <w:pPr>
        <w:spacing w:line="360" w:lineRule="auto"/>
        <w:rPr>
          <w:color w:val="1D1B11"/>
          <w:sz w:val="24"/>
          <w:szCs w:val="24"/>
          <w:lang w:val="fr-FR"/>
        </w:rPr>
      </w:pPr>
      <w:r w:rsidRPr="00220F6B">
        <w:rPr>
          <w:color w:val="1D1B11"/>
          <w:sz w:val="24"/>
          <w:szCs w:val="24"/>
          <w:lang w:val="fr-FR"/>
        </w:rPr>
        <w:t>http://www.cedefop.europa.eu/etv/Upload/Information_resources/Bookshop/399/32_pt_greinert.pdf</w:t>
      </w:r>
    </w:p>
    <w:p w:rsidR="00A03BDB" w:rsidRPr="00220F6B" w:rsidRDefault="00A03BDB" w:rsidP="00A03BDB">
      <w:pPr>
        <w:autoSpaceDE w:val="0"/>
        <w:autoSpaceDN w:val="0"/>
        <w:adjustRightInd w:val="0"/>
        <w:spacing w:line="360" w:lineRule="auto"/>
        <w:rPr>
          <w:rFonts w:cs="Arial"/>
          <w:bCs/>
          <w:color w:val="000000"/>
          <w:sz w:val="24"/>
          <w:szCs w:val="24"/>
          <w:lang w:val="fr-FR"/>
        </w:rPr>
      </w:pPr>
      <w:r w:rsidRPr="00220F6B">
        <w:rPr>
          <w:sz w:val="24"/>
          <w:szCs w:val="24"/>
          <w:lang w:val="fr-FR"/>
        </w:rPr>
        <w:t>http://www.cig.gov.pt</w:t>
      </w:r>
      <w:r w:rsidRPr="00220F6B">
        <w:rPr>
          <w:rFonts w:cs="Arial"/>
          <w:bCs/>
          <w:color w:val="000000"/>
          <w:sz w:val="24"/>
          <w:szCs w:val="24"/>
          <w:lang w:val="fr-FR"/>
        </w:rPr>
        <w:t xml:space="preserve"> </w:t>
      </w:r>
    </w:p>
    <w:p w:rsidR="00A03BDB" w:rsidRPr="004E5CF7" w:rsidRDefault="00A03BDB" w:rsidP="00A03BDB">
      <w:pPr>
        <w:spacing w:line="360" w:lineRule="auto"/>
        <w:rPr>
          <w:sz w:val="24"/>
          <w:szCs w:val="24"/>
          <w:lang w:val="fr-FR"/>
        </w:rPr>
      </w:pPr>
      <w:r w:rsidRPr="00220F6B">
        <w:rPr>
          <w:sz w:val="24"/>
          <w:szCs w:val="24"/>
          <w:lang w:val="fr-FR"/>
        </w:rPr>
        <w:t>http://www2.cm-vfxira.pt</w:t>
      </w:r>
    </w:p>
    <w:p w:rsidR="00A03BDB" w:rsidRPr="00220F6B" w:rsidRDefault="00A03BDB" w:rsidP="00A03BDB">
      <w:pPr>
        <w:spacing w:line="360" w:lineRule="auto"/>
        <w:rPr>
          <w:rFonts w:cs="Arial"/>
          <w:sz w:val="24"/>
          <w:szCs w:val="24"/>
          <w:lang w:val="fr-FR"/>
        </w:rPr>
      </w:pPr>
      <w:r w:rsidRPr="00220F6B">
        <w:rPr>
          <w:rFonts w:cs="Arial"/>
          <w:sz w:val="24"/>
          <w:szCs w:val="24"/>
          <w:lang w:val="fr-FR"/>
        </w:rPr>
        <w:t>http://www3.cm-vfxira.pt/files/3/documentos/20071129152042175150.pdf</w:t>
      </w:r>
    </w:p>
    <w:p w:rsidR="00A03BDB" w:rsidRPr="00220F6B" w:rsidRDefault="00A03BDB" w:rsidP="00A03BDB">
      <w:pPr>
        <w:spacing w:line="360" w:lineRule="auto"/>
        <w:rPr>
          <w:sz w:val="24"/>
          <w:szCs w:val="24"/>
          <w:lang w:val="fr-FR"/>
        </w:rPr>
      </w:pPr>
      <w:r w:rsidRPr="00220F6B">
        <w:rPr>
          <w:sz w:val="24"/>
          <w:szCs w:val="24"/>
          <w:lang w:val="fr-FR"/>
        </w:rPr>
        <w:t>http://www.direitodeaprender.com.pt</w:t>
      </w:r>
    </w:p>
    <w:p w:rsidR="00EB6BA0" w:rsidRPr="00EB6BA0" w:rsidRDefault="00EB6BA0" w:rsidP="00EB6BA0">
      <w:pPr>
        <w:spacing w:line="360" w:lineRule="auto"/>
        <w:rPr>
          <w:sz w:val="24"/>
          <w:szCs w:val="24"/>
          <w:lang w:val="fr-FR"/>
        </w:rPr>
      </w:pPr>
      <w:r w:rsidRPr="00EB6BA0">
        <w:rPr>
          <w:sz w:val="24"/>
          <w:szCs w:val="24"/>
          <w:lang w:val="fr-FR"/>
        </w:rPr>
        <w:t>http://www.europeana.eu/portal/p</w:t>
      </w:r>
    </w:p>
    <w:p w:rsidR="00EB6BA0" w:rsidRPr="00EB6BA0" w:rsidRDefault="00EB6BA0" w:rsidP="00EB6BA0">
      <w:pPr>
        <w:spacing w:line="360" w:lineRule="auto"/>
        <w:rPr>
          <w:sz w:val="24"/>
          <w:szCs w:val="24"/>
          <w:lang w:val="fr-FR"/>
        </w:rPr>
      </w:pPr>
      <w:r w:rsidRPr="00EB6BA0">
        <w:rPr>
          <w:sz w:val="24"/>
          <w:szCs w:val="24"/>
          <w:lang w:val="fr-FR"/>
        </w:rPr>
        <w:t>http://www.livrarialeitura.pt/</w:t>
      </w:r>
    </w:p>
    <w:p w:rsidR="00A03BDB" w:rsidRPr="00220F6B" w:rsidRDefault="00A03BDB" w:rsidP="00A03BDB">
      <w:pPr>
        <w:suppressAutoHyphens/>
        <w:spacing w:line="360" w:lineRule="auto"/>
        <w:rPr>
          <w:sz w:val="24"/>
          <w:szCs w:val="24"/>
          <w:lang w:val="fr-FR"/>
        </w:rPr>
      </w:pPr>
      <w:r w:rsidRPr="00220F6B">
        <w:rPr>
          <w:sz w:val="24"/>
          <w:szCs w:val="24"/>
          <w:lang w:val="fr-FR"/>
        </w:rPr>
        <w:t>http://www.ine.pt/xportal/xmain?xpid=INE&amp;xpgid=ine_destaques&amp;DESTAQUEStipo=pe&amp;selTab=tab1&amp;xlang=pt</w:t>
      </w:r>
    </w:p>
    <w:p w:rsidR="00A03BDB" w:rsidRPr="00A03BDB" w:rsidRDefault="00A03BDB" w:rsidP="00A03BDB">
      <w:pPr>
        <w:pStyle w:val="Textodenotaderodap"/>
        <w:spacing w:line="360" w:lineRule="auto"/>
        <w:rPr>
          <w:sz w:val="24"/>
          <w:szCs w:val="24"/>
          <w:lang w:val="fr-FR"/>
        </w:rPr>
      </w:pPr>
      <w:r w:rsidRPr="00A03BDB">
        <w:rPr>
          <w:sz w:val="24"/>
          <w:szCs w:val="24"/>
          <w:lang w:val="fr-FR"/>
        </w:rPr>
        <w:t>http://www.marcos-sa.net/2008/01/29/uma-nova-oportunidade-para-portugal/</w:t>
      </w:r>
    </w:p>
    <w:p w:rsidR="00EB6BA0" w:rsidRPr="00EB6BA0" w:rsidRDefault="00EB6BA0" w:rsidP="00EB6BA0">
      <w:pPr>
        <w:spacing w:line="360" w:lineRule="auto"/>
        <w:rPr>
          <w:sz w:val="24"/>
          <w:szCs w:val="24"/>
          <w:lang w:val="fr-FR"/>
        </w:rPr>
      </w:pPr>
      <w:r w:rsidRPr="00EB6BA0">
        <w:rPr>
          <w:sz w:val="24"/>
          <w:szCs w:val="24"/>
          <w:lang w:val="fr-FR"/>
        </w:rPr>
        <w:lastRenderedPageBreak/>
        <w:t>http://www.memoriamedia.net/historiasdevida/</w:t>
      </w:r>
    </w:p>
    <w:p w:rsidR="00A03BDB" w:rsidRPr="00A03BDB" w:rsidRDefault="00A03BDB" w:rsidP="00A03BDB">
      <w:pPr>
        <w:spacing w:line="360" w:lineRule="auto"/>
        <w:rPr>
          <w:rFonts w:cs="Lucida Sans Unicode"/>
          <w:sz w:val="24"/>
          <w:szCs w:val="24"/>
          <w:lang w:val="fr-FR" w:eastAsia="pt-PT"/>
        </w:rPr>
      </w:pPr>
      <w:r w:rsidRPr="00A03BDB">
        <w:rPr>
          <w:rFonts w:cs="Lucida Sans Unicode"/>
          <w:sz w:val="24"/>
          <w:szCs w:val="24"/>
          <w:lang w:val="fr-FR" w:eastAsia="pt-PT"/>
        </w:rPr>
        <w:t>http://www.min-edu.pt/np3/44.html</w:t>
      </w:r>
    </w:p>
    <w:p w:rsidR="00A03BDB" w:rsidRPr="00A03BDB" w:rsidRDefault="00A03BDB" w:rsidP="00A03BDB">
      <w:pPr>
        <w:spacing w:line="360" w:lineRule="auto"/>
        <w:rPr>
          <w:rFonts w:ascii="Calibri" w:hAnsi="Calibri"/>
          <w:sz w:val="24"/>
          <w:szCs w:val="24"/>
          <w:lang w:val="fr-FR"/>
        </w:rPr>
      </w:pPr>
      <w:r w:rsidRPr="00A03BDB">
        <w:rPr>
          <w:rFonts w:ascii="Calibri" w:hAnsi="Calibri"/>
          <w:sz w:val="24"/>
          <w:szCs w:val="24"/>
          <w:lang w:val="fr-FR"/>
        </w:rPr>
        <w:t>http://www.novasoportunidade.gov.pt</w:t>
      </w:r>
    </w:p>
    <w:p w:rsidR="00A03BDB" w:rsidRPr="00A03BDB" w:rsidRDefault="00A03BDB" w:rsidP="00A03BDB">
      <w:pPr>
        <w:spacing w:line="360" w:lineRule="auto"/>
        <w:rPr>
          <w:sz w:val="24"/>
          <w:szCs w:val="24"/>
          <w:lang w:val="fr-FR"/>
        </w:rPr>
      </w:pPr>
      <w:r w:rsidRPr="00A03BDB">
        <w:rPr>
          <w:sz w:val="24"/>
          <w:szCs w:val="24"/>
          <w:lang w:val="fr-FR"/>
        </w:rPr>
        <w:t>http://www.novasoportunidades.gov.pt/NovasOportunidades.aspx</w:t>
      </w:r>
    </w:p>
    <w:p w:rsidR="00A03BDB" w:rsidRPr="00A03BDB" w:rsidRDefault="00A03BDB" w:rsidP="00A03BDB">
      <w:pPr>
        <w:spacing w:line="360" w:lineRule="auto"/>
        <w:rPr>
          <w:sz w:val="24"/>
          <w:szCs w:val="24"/>
          <w:lang w:val="fr-FR"/>
        </w:rPr>
      </w:pPr>
      <w:r w:rsidRPr="00A03BDB">
        <w:rPr>
          <w:sz w:val="24"/>
          <w:szCs w:val="24"/>
          <w:lang w:val="fr-FR"/>
        </w:rPr>
        <w:t>http://www.oecd.org/document/34/0,3343,en_2649_39263238_35289570_1_1_1_1,00.html</w:t>
      </w:r>
    </w:p>
    <w:p w:rsidR="00A03BDB" w:rsidRPr="00A03BDB" w:rsidRDefault="00A03BDB" w:rsidP="00A03BDB">
      <w:pPr>
        <w:spacing w:line="360" w:lineRule="auto"/>
        <w:rPr>
          <w:sz w:val="24"/>
          <w:szCs w:val="24"/>
          <w:lang w:val="fr-FR"/>
        </w:rPr>
      </w:pPr>
      <w:r w:rsidRPr="00A03BDB">
        <w:rPr>
          <w:sz w:val="24"/>
          <w:szCs w:val="24"/>
          <w:lang w:val="fr-FR"/>
        </w:rPr>
        <w:t>http://www.oecd.org/dataoecd/16/56/41262163.pdf</w:t>
      </w:r>
    </w:p>
    <w:p w:rsidR="00A03BDB" w:rsidRPr="00A03BDB" w:rsidRDefault="00A03BDB" w:rsidP="00A03BDB">
      <w:pPr>
        <w:spacing w:line="360" w:lineRule="auto"/>
        <w:rPr>
          <w:bCs/>
          <w:sz w:val="24"/>
          <w:szCs w:val="24"/>
          <w:lang w:val="fr-FR"/>
        </w:rPr>
      </w:pPr>
      <w:r w:rsidRPr="00A03BDB">
        <w:rPr>
          <w:bCs/>
          <w:sz w:val="24"/>
          <w:szCs w:val="24"/>
          <w:lang w:val="fr-FR"/>
        </w:rPr>
        <w:t>http://www.poph.qren.pt/content.asp?startAt=2&amp;categoryID=371</w:t>
      </w:r>
    </w:p>
    <w:p w:rsidR="00A03BDB" w:rsidRPr="00A03BDB" w:rsidRDefault="00A03BDB" w:rsidP="00A03BDB">
      <w:pPr>
        <w:spacing w:line="360" w:lineRule="auto"/>
        <w:rPr>
          <w:bCs/>
          <w:sz w:val="24"/>
          <w:szCs w:val="24"/>
          <w:lang w:val="fr-FR"/>
        </w:rPr>
      </w:pPr>
      <w:r w:rsidRPr="00A03BDB">
        <w:rPr>
          <w:bCs/>
          <w:sz w:val="24"/>
          <w:szCs w:val="24"/>
          <w:lang w:val="fr-FR"/>
        </w:rPr>
        <w:t>http://www.prof2000.pt/users/maldeia/formanda/trab_2002/02_deemii37/roteiro/historia/ea_portugal5.htm</w:t>
      </w:r>
    </w:p>
    <w:p w:rsidR="00A03BDB" w:rsidRPr="00A03BDB" w:rsidRDefault="00A03BDB" w:rsidP="00A03BDB">
      <w:pPr>
        <w:spacing w:line="360" w:lineRule="auto"/>
        <w:rPr>
          <w:sz w:val="24"/>
          <w:szCs w:val="24"/>
          <w:lang w:val="fr-FR"/>
        </w:rPr>
      </w:pPr>
      <w:r w:rsidRPr="00A03BDB">
        <w:rPr>
          <w:sz w:val="24"/>
          <w:szCs w:val="24"/>
          <w:lang w:val="fr-FR"/>
        </w:rPr>
        <w:t>http://www.scielo.br/pdf/rbedu/v14n41/v14n41a12.pdf</w:t>
      </w:r>
    </w:p>
    <w:p w:rsidR="00A03BDB" w:rsidRPr="00A03BDB" w:rsidRDefault="00A03BDB" w:rsidP="00A03BDB">
      <w:pPr>
        <w:spacing w:line="360" w:lineRule="auto"/>
        <w:rPr>
          <w:sz w:val="24"/>
          <w:szCs w:val="24"/>
          <w:lang w:val="fr-FR"/>
        </w:rPr>
      </w:pPr>
      <w:r w:rsidRPr="00A03BDB">
        <w:rPr>
          <w:sz w:val="24"/>
          <w:szCs w:val="24"/>
          <w:lang w:val="fr-FR"/>
        </w:rPr>
        <w:t>http://www.scielo.oces.mctes.pt/pdf/rpe/v22n1/v22n1a06.pdf</w:t>
      </w:r>
    </w:p>
    <w:p w:rsidR="00A03BDB" w:rsidRPr="00A03BDB" w:rsidRDefault="00A03BDB" w:rsidP="00A03BDB">
      <w:pPr>
        <w:spacing w:line="360" w:lineRule="auto"/>
        <w:rPr>
          <w:rFonts w:eastAsia="BulmerMTStd-Regular" w:cs="BulmerMTStd-Regular"/>
          <w:sz w:val="24"/>
          <w:szCs w:val="24"/>
          <w:lang w:val="fr-FR" w:bidi="ar-SA"/>
        </w:rPr>
      </w:pPr>
      <w:r w:rsidRPr="00A03BDB">
        <w:rPr>
          <w:sz w:val="24"/>
          <w:szCs w:val="24"/>
          <w:lang w:val="fr-FR"/>
        </w:rPr>
        <w:t>http://www.</w:t>
      </w:r>
      <w:r w:rsidRPr="00A03BDB">
        <w:rPr>
          <w:rFonts w:eastAsia="BulmerMTStd-Regular" w:cs="BulmerMTStd-Regular"/>
          <w:sz w:val="24"/>
          <w:szCs w:val="24"/>
          <w:lang w:val="fr-FR" w:bidi="ar-SA"/>
        </w:rPr>
        <w:t xml:space="preserve"> sisifo.fpce.ul.pt</w:t>
      </w:r>
    </w:p>
    <w:p w:rsidR="006D2951" w:rsidRPr="00A03BDB" w:rsidRDefault="006D2951" w:rsidP="00D101DD">
      <w:pPr>
        <w:tabs>
          <w:tab w:val="left" w:pos="284"/>
        </w:tabs>
        <w:spacing w:line="360" w:lineRule="auto"/>
        <w:rPr>
          <w:bCs/>
          <w:sz w:val="24"/>
          <w:szCs w:val="24"/>
          <w:lang w:val="fr-FR"/>
        </w:rPr>
      </w:pPr>
    </w:p>
    <w:p w:rsidR="00E66142" w:rsidRDefault="00E66142" w:rsidP="00EB6BA0">
      <w:pPr>
        <w:spacing w:line="360" w:lineRule="auto"/>
        <w:rPr>
          <w:sz w:val="24"/>
          <w:szCs w:val="24"/>
          <w:lang w:val="fr-FR" w:eastAsia="pt-PT"/>
        </w:rPr>
      </w:pPr>
    </w:p>
    <w:p w:rsidR="00EB6BA0" w:rsidRDefault="00EB6BA0" w:rsidP="00EB6BA0">
      <w:pPr>
        <w:spacing w:line="360" w:lineRule="auto"/>
        <w:rPr>
          <w:rFonts w:ascii="Calibri" w:eastAsia="Calibri" w:hAnsi="Calibri" w:cs="Times New Roman"/>
          <w:b/>
          <w:sz w:val="36"/>
          <w:szCs w:val="36"/>
          <w:lang w:val="fr-FR"/>
        </w:rPr>
      </w:pPr>
    </w:p>
    <w:p w:rsidR="009D7051" w:rsidRDefault="009D7051" w:rsidP="00EB6BA0">
      <w:pPr>
        <w:spacing w:line="360" w:lineRule="auto"/>
        <w:rPr>
          <w:rFonts w:ascii="Calibri" w:eastAsia="Calibri" w:hAnsi="Calibri" w:cs="Times New Roman"/>
          <w:b/>
          <w:sz w:val="36"/>
          <w:szCs w:val="36"/>
          <w:lang w:val="fr-FR"/>
        </w:rPr>
      </w:pPr>
    </w:p>
    <w:p w:rsidR="009D7051" w:rsidRDefault="009D7051" w:rsidP="00EB6BA0">
      <w:pPr>
        <w:spacing w:line="360" w:lineRule="auto"/>
        <w:rPr>
          <w:rFonts w:ascii="Calibri" w:eastAsia="Calibri" w:hAnsi="Calibri" w:cs="Times New Roman"/>
          <w:b/>
          <w:sz w:val="36"/>
          <w:szCs w:val="36"/>
          <w:lang w:val="fr-FR"/>
        </w:rPr>
      </w:pPr>
    </w:p>
    <w:p w:rsidR="009D7051" w:rsidRDefault="009D7051" w:rsidP="00EB6BA0">
      <w:pPr>
        <w:spacing w:line="360" w:lineRule="auto"/>
        <w:rPr>
          <w:rFonts w:ascii="Calibri" w:eastAsia="Calibri" w:hAnsi="Calibri" w:cs="Times New Roman"/>
          <w:b/>
          <w:sz w:val="36"/>
          <w:szCs w:val="36"/>
          <w:lang w:val="fr-FR"/>
        </w:rPr>
      </w:pPr>
    </w:p>
    <w:p w:rsidR="009D7051" w:rsidRPr="00A03BDB" w:rsidRDefault="009D7051" w:rsidP="00EB6BA0">
      <w:pPr>
        <w:spacing w:line="360" w:lineRule="auto"/>
        <w:rPr>
          <w:rFonts w:ascii="Calibri" w:eastAsia="Calibri" w:hAnsi="Calibri" w:cs="Times New Roman"/>
          <w:b/>
          <w:sz w:val="36"/>
          <w:szCs w:val="36"/>
          <w:lang w:val="fr-FR"/>
        </w:rPr>
      </w:pPr>
    </w:p>
    <w:p w:rsidR="00E66142" w:rsidRPr="00A03BDB" w:rsidRDefault="00E66142" w:rsidP="006C6DFC">
      <w:pPr>
        <w:spacing w:line="360" w:lineRule="auto"/>
        <w:jc w:val="right"/>
        <w:rPr>
          <w:rFonts w:ascii="Calibri" w:eastAsia="Calibri" w:hAnsi="Calibri" w:cs="Times New Roman"/>
          <w:b/>
          <w:sz w:val="36"/>
          <w:szCs w:val="36"/>
          <w:lang w:val="fr-FR"/>
        </w:rPr>
      </w:pPr>
    </w:p>
    <w:p w:rsidR="006C6DFC" w:rsidRPr="009A0D24" w:rsidRDefault="006C6DFC" w:rsidP="006C6DFC">
      <w:pPr>
        <w:spacing w:line="360" w:lineRule="auto"/>
        <w:jc w:val="right"/>
        <w:rPr>
          <w:rFonts w:ascii="Calibri" w:eastAsia="Calibri" w:hAnsi="Calibri" w:cs="Times New Roman"/>
          <w:b/>
          <w:sz w:val="36"/>
          <w:szCs w:val="36"/>
          <w:lang w:val="pt-PT"/>
        </w:rPr>
      </w:pPr>
      <w:r w:rsidRPr="009A0D24">
        <w:rPr>
          <w:rFonts w:ascii="Calibri" w:eastAsia="Calibri" w:hAnsi="Calibri" w:cs="Times New Roman"/>
          <w:b/>
          <w:sz w:val="36"/>
          <w:szCs w:val="36"/>
          <w:lang w:val="pt-PT"/>
        </w:rPr>
        <w:lastRenderedPageBreak/>
        <w:t>ANEXOS</w:t>
      </w:r>
    </w:p>
    <w:p w:rsidR="00AA7CD1" w:rsidRPr="009A0D24" w:rsidRDefault="00AA7CD1" w:rsidP="00AA7CD1">
      <w:pPr>
        <w:spacing w:line="360" w:lineRule="auto"/>
        <w:jc w:val="center"/>
        <w:rPr>
          <w:rFonts w:ascii="Calibri" w:eastAsia="Calibri" w:hAnsi="Calibri" w:cs="Times New Roman"/>
          <w:b/>
          <w:color w:val="462300"/>
          <w:sz w:val="24"/>
          <w:szCs w:val="24"/>
          <w:lang w:val="pt-PT"/>
        </w:rPr>
      </w:pPr>
    </w:p>
    <w:p w:rsidR="00AA7CD1" w:rsidRPr="009A0D24" w:rsidRDefault="00AA7CD1" w:rsidP="00AA7CD1">
      <w:pPr>
        <w:spacing w:line="360" w:lineRule="auto"/>
        <w:jc w:val="center"/>
        <w:rPr>
          <w:rFonts w:ascii="Calibri" w:eastAsia="Calibri" w:hAnsi="Calibri" w:cs="Times New Roman"/>
          <w:b/>
          <w:color w:val="462300"/>
          <w:sz w:val="24"/>
          <w:szCs w:val="24"/>
          <w:lang w:val="pt-PT"/>
        </w:rPr>
      </w:pPr>
    </w:p>
    <w:p w:rsidR="00AA7CD1" w:rsidRPr="009A0D24" w:rsidRDefault="00AA7CD1"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AA7CD1">
      <w:pPr>
        <w:spacing w:line="360" w:lineRule="auto"/>
        <w:rPr>
          <w:rFonts w:ascii="Calibri" w:eastAsia="Calibri" w:hAnsi="Calibri" w:cs="Times New Roman"/>
          <w:b/>
          <w:color w:val="462300"/>
          <w:sz w:val="24"/>
          <w:szCs w:val="24"/>
          <w:lang w:val="pt-PT"/>
        </w:rPr>
      </w:pPr>
    </w:p>
    <w:p w:rsidR="008D56F7" w:rsidRPr="009A0D24" w:rsidRDefault="008D56F7" w:rsidP="008D56F7">
      <w:pPr>
        <w:spacing w:after="0" w:line="360" w:lineRule="auto"/>
        <w:ind w:right="44"/>
        <w:jc w:val="right"/>
        <w:rPr>
          <w:b/>
          <w:shadow/>
          <w:sz w:val="36"/>
          <w:szCs w:val="36"/>
          <w:lang w:val="pt-PT"/>
        </w:rPr>
      </w:pPr>
    </w:p>
    <w:p w:rsidR="008D56F7" w:rsidRPr="009A0D24" w:rsidRDefault="008D56F7" w:rsidP="008D56F7">
      <w:pPr>
        <w:spacing w:after="0" w:line="360" w:lineRule="auto"/>
        <w:ind w:right="44"/>
        <w:jc w:val="right"/>
        <w:rPr>
          <w:b/>
          <w:shadow/>
          <w:sz w:val="36"/>
          <w:szCs w:val="36"/>
          <w:lang w:val="pt-PT"/>
        </w:rPr>
      </w:pPr>
    </w:p>
    <w:p w:rsidR="008D56F7" w:rsidRPr="009A0D24" w:rsidRDefault="008D56F7" w:rsidP="008D56F7">
      <w:pPr>
        <w:spacing w:after="0" w:line="360" w:lineRule="auto"/>
        <w:ind w:right="44"/>
        <w:jc w:val="right"/>
        <w:rPr>
          <w:b/>
          <w:shadow/>
          <w:sz w:val="36"/>
          <w:szCs w:val="36"/>
          <w:lang w:val="pt-PT"/>
        </w:rPr>
      </w:pPr>
    </w:p>
    <w:p w:rsidR="008D56F7" w:rsidRPr="009A0D24" w:rsidRDefault="008D56F7" w:rsidP="008D56F7">
      <w:pPr>
        <w:spacing w:after="0" w:line="360" w:lineRule="auto"/>
        <w:ind w:right="44"/>
        <w:jc w:val="right"/>
        <w:rPr>
          <w:b/>
          <w:shadow/>
          <w:sz w:val="36"/>
          <w:szCs w:val="36"/>
          <w:lang w:val="pt-PT"/>
        </w:rPr>
      </w:pPr>
    </w:p>
    <w:p w:rsidR="008D56F7" w:rsidRPr="009A0D24" w:rsidRDefault="008D56F7" w:rsidP="008D56F7">
      <w:pPr>
        <w:spacing w:after="0" w:line="360" w:lineRule="auto"/>
        <w:ind w:right="44"/>
        <w:jc w:val="right"/>
        <w:rPr>
          <w:b/>
          <w:shadow/>
          <w:sz w:val="36"/>
          <w:szCs w:val="36"/>
          <w:lang w:val="pt-PT"/>
        </w:rPr>
      </w:pPr>
    </w:p>
    <w:p w:rsidR="00A534A7" w:rsidRDefault="00A534A7" w:rsidP="008D56F7">
      <w:pPr>
        <w:spacing w:after="0" w:line="360" w:lineRule="auto"/>
        <w:ind w:right="44"/>
        <w:jc w:val="right"/>
        <w:rPr>
          <w:b/>
          <w:shadow/>
          <w:sz w:val="36"/>
          <w:szCs w:val="36"/>
          <w:lang w:val="pt-PT"/>
        </w:rPr>
      </w:pPr>
    </w:p>
    <w:p w:rsidR="00A534A7" w:rsidRDefault="00A534A7" w:rsidP="008D56F7">
      <w:pPr>
        <w:spacing w:after="0" w:line="360" w:lineRule="auto"/>
        <w:ind w:right="44"/>
        <w:jc w:val="right"/>
        <w:rPr>
          <w:b/>
          <w:shadow/>
          <w:sz w:val="36"/>
          <w:szCs w:val="36"/>
          <w:lang w:val="pt-PT"/>
        </w:rPr>
      </w:pPr>
    </w:p>
    <w:p w:rsidR="00A534A7" w:rsidRDefault="00A534A7" w:rsidP="008D56F7">
      <w:pPr>
        <w:spacing w:after="0" w:line="360" w:lineRule="auto"/>
        <w:ind w:right="44"/>
        <w:jc w:val="right"/>
        <w:rPr>
          <w:b/>
          <w:shadow/>
          <w:sz w:val="36"/>
          <w:szCs w:val="36"/>
          <w:lang w:val="pt-PT"/>
        </w:rPr>
      </w:pPr>
    </w:p>
    <w:p w:rsidR="00A534A7" w:rsidRPr="009A0D24" w:rsidRDefault="00A534A7" w:rsidP="008D56F7">
      <w:pPr>
        <w:spacing w:after="0" w:line="360" w:lineRule="auto"/>
        <w:ind w:right="44"/>
        <w:jc w:val="right"/>
        <w:rPr>
          <w:b/>
          <w:shadow/>
          <w:sz w:val="36"/>
          <w:szCs w:val="36"/>
          <w:lang w:val="pt-PT"/>
        </w:rPr>
      </w:pPr>
    </w:p>
    <w:p w:rsidR="008D56F7" w:rsidRPr="009A0D24" w:rsidRDefault="008D56F7" w:rsidP="008D56F7">
      <w:pPr>
        <w:spacing w:after="0" w:line="360" w:lineRule="auto"/>
        <w:ind w:right="44"/>
        <w:jc w:val="right"/>
        <w:rPr>
          <w:b/>
          <w:shadow/>
          <w:sz w:val="36"/>
          <w:szCs w:val="36"/>
          <w:lang w:val="pt-PT"/>
        </w:rPr>
      </w:pPr>
    </w:p>
    <w:p w:rsidR="008D56F7" w:rsidRPr="008D56F7" w:rsidRDefault="008D56F7" w:rsidP="008D56F7">
      <w:pPr>
        <w:spacing w:after="0" w:line="360" w:lineRule="auto"/>
        <w:ind w:right="44"/>
        <w:jc w:val="right"/>
        <w:rPr>
          <w:b/>
          <w:shadow/>
          <w:sz w:val="36"/>
          <w:szCs w:val="36"/>
          <w:lang w:val="pt-PT"/>
        </w:rPr>
      </w:pPr>
      <w:r w:rsidRPr="008D56F7">
        <w:rPr>
          <w:b/>
          <w:shadow/>
          <w:sz w:val="36"/>
          <w:szCs w:val="36"/>
          <w:lang w:val="pt-PT"/>
        </w:rPr>
        <w:t>Alda</w:t>
      </w:r>
    </w:p>
    <w:p w:rsidR="008D56F7" w:rsidRPr="008D56F7" w:rsidRDefault="008D56F7" w:rsidP="008D56F7">
      <w:pPr>
        <w:spacing w:after="0" w:line="360" w:lineRule="auto"/>
        <w:ind w:right="44"/>
        <w:jc w:val="right"/>
        <w:rPr>
          <w:b/>
          <w:shadow/>
          <w:sz w:val="36"/>
          <w:szCs w:val="36"/>
          <w:lang w:val="pt-PT"/>
        </w:rPr>
      </w:pPr>
    </w:p>
    <w:p w:rsidR="008D56F7" w:rsidRDefault="008D56F7" w:rsidP="008D56F7">
      <w:pPr>
        <w:spacing w:after="0" w:line="360" w:lineRule="auto"/>
        <w:ind w:right="44"/>
        <w:jc w:val="right"/>
        <w:rPr>
          <w:b/>
          <w:sz w:val="24"/>
          <w:szCs w:val="24"/>
          <w:u w:val="single"/>
          <w:lang w:val="pt-PT"/>
        </w:rPr>
      </w:pPr>
    </w:p>
    <w:p w:rsidR="00A534A7" w:rsidRDefault="00A534A7" w:rsidP="008D56F7">
      <w:pPr>
        <w:spacing w:after="0" w:line="360" w:lineRule="auto"/>
        <w:ind w:right="44"/>
        <w:jc w:val="right"/>
        <w:rPr>
          <w:b/>
          <w:sz w:val="24"/>
          <w:szCs w:val="24"/>
          <w:u w:val="single"/>
          <w:lang w:val="pt-PT"/>
        </w:rPr>
      </w:pPr>
    </w:p>
    <w:p w:rsidR="00A534A7" w:rsidRDefault="00A534A7" w:rsidP="008D56F7">
      <w:pPr>
        <w:spacing w:after="0" w:line="360" w:lineRule="auto"/>
        <w:ind w:right="44"/>
        <w:jc w:val="right"/>
        <w:rPr>
          <w:b/>
          <w:sz w:val="24"/>
          <w:szCs w:val="24"/>
          <w:u w:val="single"/>
          <w:lang w:val="pt-PT"/>
        </w:rPr>
      </w:pPr>
    </w:p>
    <w:p w:rsidR="00A534A7" w:rsidRDefault="00A534A7" w:rsidP="008D56F7">
      <w:pPr>
        <w:spacing w:after="0" w:line="360" w:lineRule="auto"/>
        <w:ind w:right="44"/>
        <w:jc w:val="right"/>
        <w:rPr>
          <w:b/>
          <w:sz w:val="24"/>
          <w:szCs w:val="24"/>
          <w:u w:val="single"/>
          <w:lang w:val="pt-PT"/>
        </w:rPr>
      </w:pPr>
    </w:p>
    <w:p w:rsidR="00A534A7" w:rsidRDefault="00A534A7" w:rsidP="008D56F7">
      <w:pPr>
        <w:spacing w:after="0" w:line="360" w:lineRule="auto"/>
        <w:ind w:right="44"/>
        <w:jc w:val="right"/>
        <w:rPr>
          <w:b/>
          <w:sz w:val="24"/>
          <w:szCs w:val="24"/>
          <w:u w:val="single"/>
          <w:lang w:val="pt-PT"/>
        </w:rPr>
      </w:pPr>
    </w:p>
    <w:p w:rsidR="00A534A7" w:rsidRDefault="00A534A7" w:rsidP="008D56F7">
      <w:pPr>
        <w:spacing w:after="0" w:line="360" w:lineRule="auto"/>
        <w:ind w:right="44"/>
        <w:jc w:val="right"/>
        <w:rPr>
          <w:b/>
          <w:sz w:val="24"/>
          <w:szCs w:val="24"/>
          <w:u w:val="single"/>
          <w:lang w:val="pt-PT"/>
        </w:rPr>
      </w:pPr>
    </w:p>
    <w:p w:rsidR="00A534A7" w:rsidRDefault="00A534A7" w:rsidP="008D56F7">
      <w:pPr>
        <w:spacing w:after="0" w:line="360" w:lineRule="auto"/>
        <w:ind w:right="44"/>
        <w:jc w:val="right"/>
        <w:rPr>
          <w:b/>
          <w:sz w:val="24"/>
          <w:szCs w:val="24"/>
          <w:u w:val="single"/>
          <w:lang w:val="pt-PT"/>
        </w:rPr>
      </w:pPr>
    </w:p>
    <w:p w:rsidR="00A534A7" w:rsidRPr="008D56F7" w:rsidRDefault="00A534A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rPr>
          <w:b/>
          <w:sz w:val="24"/>
          <w:szCs w:val="24"/>
          <w:u w:val="single"/>
          <w:lang w:val="pt-PT"/>
        </w:rPr>
      </w:pPr>
    </w:p>
    <w:p w:rsidR="00E66142" w:rsidRDefault="00E66142" w:rsidP="008D56F7">
      <w:pPr>
        <w:spacing w:after="0" w:line="360" w:lineRule="auto"/>
        <w:ind w:right="44"/>
        <w:rPr>
          <w:b/>
          <w:sz w:val="24"/>
          <w:szCs w:val="24"/>
          <w:u w:val="single"/>
          <w:lang w:val="pt-PT"/>
        </w:rPr>
      </w:pPr>
    </w:p>
    <w:p w:rsidR="008D56F7" w:rsidRPr="008D56F7" w:rsidRDefault="005C5630" w:rsidP="008D56F7">
      <w:pPr>
        <w:spacing w:after="0" w:line="360" w:lineRule="auto"/>
        <w:ind w:right="44"/>
        <w:rPr>
          <w:b/>
          <w:sz w:val="24"/>
          <w:szCs w:val="24"/>
          <w:u w:val="single"/>
          <w:lang w:val="pt-PT"/>
        </w:rPr>
      </w:pPr>
      <w:r>
        <w:rPr>
          <w:b/>
          <w:noProof/>
          <w:sz w:val="24"/>
          <w:szCs w:val="24"/>
          <w:u w:val="single"/>
          <w:lang w:val="pt-PT" w:eastAsia="pt-PT" w:bidi="ar-SA"/>
        </w:rPr>
        <w:pict>
          <v:rect id="_x0000_s1513" style="position:absolute;left:0;text-align:left;margin-left:406.95pt;margin-top:44.95pt;width:31pt;height:19pt;z-index:252061184" stroked="f"/>
        </w:pict>
      </w:r>
    </w:p>
    <w:p w:rsidR="008D56F7" w:rsidRPr="00102759" w:rsidRDefault="008D56F7" w:rsidP="008D56F7">
      <w:pPr>
        <w:spacing w:after="0" w:line="360" w:lineRule="auto"/>
        <w:rPr>
          <w:b/>
          <w:sz w:val="36"/>
          <w:szCs w:val="36"/>
          <w:lang w:val="pt-PT"/>
        </w:rPr>
      </w:pPr>
      <w:r w:rsidRPr="00102759">
        <w:rPr>
          <w:b/>
          <w:sz w:val="36"/>
          <w:szCs w:val="36"/>
          <w:lang w:val="pt-PT"/>
        </w:rPr>
        <w:lastRenderedPageBreak/>
        <w:t xml:space="preserve">Anexo 1  </w:t>
      </w:r>
    </w:p>
    <w:p w:rsidR="008D56F7" w:rsidRPr="00102759" w:rsidRDefault="008D56F7" w:rsidP="008D56F7">
      <w:pPr>
        <w:spacing w:after="0" w:line="360" w:lineRule="auto"/>
        <w:rPr>
          <w:b/>
          <w:sz w:val="24"/>
          <w:szCs w:val="24"/>
          <w:u w:val="single"/>
          <w:lang w:val="pt-PT"/>
        </w:rPr>
      </w:pPr>
      <w:r w:rsidRPr="00102759">
        <w:rPr>
          <w:b/>
          <w:sz w:val="24"/>
          <w:szCs w:val="24"/>
          <w:u w:val="single"/>
          <w:lang w:val="pt-PT"/>
        </w:rPr>
        <w:t>Constituição do Dossier Pessoal de Alda</w:t>
      </w:r>
    </w:p>
    <w:p w:rsidR="008D56F7" w:rsidRPr="00102759" w:rsidRDefault="008D56F7" w:rsidP="008D56F7">
      <w:pPr>
        <w:spacing w:after="0" w:line="360" w:lineRule="auto"/>
        <w:rPr>
          <w:b/>
          <w:sz w:val="24"/>
          <w:szCs w:val="24"/>
          <w:u w:val="single"/>
          <w:lang w:val="pt-PT"/>
        </w:rPr>
      </w:pPr>
    </w:p>
    <w:p w:rsidR="008D56F7" w:rsidRPr="008D56F7" w:rsidRDefault="008D56F7" w:rsidP="008D56F7">
      <w:pPr>
        <w:spacing w:after="0" w:line="360" w:lineRule="auto"/>
        <w:rPr>
          <w:lang w:val="pt-PT"/>
        </w:rPr>
      </w:pPr>
      <w:r w:rsidRPr="008D56F7">
        <w:rPr>
          <w:lang w:val="pt-PT"/>
        </w:rPr>
        <w:t xml:space="preserve">Retirei o Portefólio e coloquei-o sobre a mesa. Apresentou-se um dossier igual a tantos outros em termos de formato, de dimensão e de espessura. Porém, pela lombada e pela capa, era evidente que este era um dossier personalizado. </w:t>
      </w:r>
    </w:p>
    <w:p w:rsidR="008D56F7" w:rsidRPr="008D56F7" w:rsidRDefault="008D56F7" w:rsidP="008D56F7">
      <w:pPr>
        <w:spacing w:after="0" w:line="360" w:lineRule="auto"/>
        <w:rPr>
          <w:lang w:val="pt-PT"/>
        </w:rPr>
      </w:pPr>
    </w:p>
    <w:p w:rsidR="008D56F7" w:rsidRPr="008D56F7" w:rsidRDefault="008D56F7" w:rsidP="008D56F7">
      <w:pPr>
        <w:spacing w:after="0" w:line="360" w:lineRule="auto"/>
        <w:rPr>
          <w:lang w:val="pt-PT"/>
        </w:rPr>
      </w:pPr>
      <w:r w:rsidRPr="008D56F7">
        <w:rPr>
          <w:b/>
          <w:lang w:val="pt-PT"/>
        </w:rPr>
        <w:t>1.</w:t>
      </w:r>
      <w:r w:rsidRPr="008D56F7">
        <w:rPr>
          <w:lang w:val="pt-PT"/>
        </w:rPr>
        <w:t xml:space="preserve"> Na lombada, foram colocadas três imagens dispostas verticalmente: </w:t>
      </w:r>
    </w:p>
    <w:p w:rsidR="008D56F7" w:rsidRPr="008D56F7" w:rsidRDefault="008D56F7" w:rsidP="00680C9E">
      <w:pPr>
        <w:numPr>
          <w:ilvl w:val="0"/>
          <w:numId w:val="35"/>
        </w:numPr>
        <w:spacing w:after="0" w:line="360" w:lineRule="auto"/>
        <w:rPr>
          <w:lang w:val="pt-PT"/>
        </w:rPr>
      </w:pPr>
      <w:r w:rsidRPr="008D56F7">
        <w:rPr>
          <w:lang w:val="pt-PT"/>
        </w:rPr>
        <w:t>um sol radioso, com uma face de traços efeminados, olhos doces e sensuais, uma boca carnuda que sorri, expressando boa disposição, feminilidade e alegria,</w:t>
      </w:r>
    </w:p>
    <w:p w:rsidR="008D56F7" w:rsidRPr="008D56F7" w:rsidRDefault="008D56F7" w:rsidP="00680C9E">
      <w:pPr>
        <w:numPr>
          <w:ilvl w:val="0"/>
          <w:numId w:val="35"/>
        </w:numPr>
        <w:spacing w:after="0" w:line="360" w:lineRule="auto"/>
        <w:rPr>
          <w:lang w:val="pt-PT"/>
        </w:rPr>
      </w:pPr>
      <w:r w:rsidRPr="008D56F7">
        <w:rPr>
          <w:lang w:val="pt-PT"/>
        </w:rPr>
        <w:t>um avião militar, pintado com as cores características dos camuflados militares,</w:t>
      </w:r>
    </w:p>
    <w:p w:rsidR="008D56F7" w:rsidRPr="008D56F7" w:rsidRDefault="008D56F7" w:rsidP="00680C9E">
      <w:pPr>
        <w:numPr>
          <w:ilvl w:val="0"/>
          <w:numId w:val="35"/>
        </w:numPr>
        <w:spacing w:after="0" w:line="360" w:lineRule="auto"/>
        <w:rPr>
          <w:lang w:val="pt-PT"/>
        </w:rPr>
      </w:pPr>
      <w:r w:rsidRPr="008D56F7">
        <w:rPr>
          <w:lang w:val="pt-PT"/>
        </w:rPr>
        <w:t xml:space="preserve">dois golfinhos que nadam em conjunto, como um todo. </w:t>
      </w:r>
    </w:p>
    <w:p w:rsidR="008D56F7" w:rsidRPr="008D56F7" w:rsidRDefault="008D56F7" w:rsidP="008D56F7">
      <w:pPr>
        <w:spacing w:after="0" w:line="360" w:lineRule="auto"/>
        <w:rPr>
          <w:lang w:val="pt-PT"/>
        </w:rPr>
      </w:pPr>
      <w:r w:rsidRPr="008D56F7">
        <w:rPr>
          <w:lang w:val="pt-PT"/>
        </w:rPr>
        <w:t>Procurando estabelecer uma relação entre estas três imagens e a mulher que conheci a partir dos primeiros dados recolhidos no acto da inscrição, associo o sol à boa disposição que Alda irradia, o avião à sua actividade profissional e os golfinhos à importância que aparenta dar à relação que estabelece com as outras pessoas.</w:t>
      </w:r>
    </w:p>
    <w:p w:rsidR="008D56F7" w:rsidRPr="008D56F7" w:rsidRDefault="008D56F7" w:rsidP="008D56F7">
      <w:pPr>
        <w:spacing w:after="0" w:line="360" w:lineRule="auto"/>
        <w:rPr>
          <w:lang w:val="pt-PT"/>
        </w:rPr>
      </w:pPr>
      <w:r w:rsidRPr="008D56F7">
        <w:rPr>
          <w:lang w:val="pt-PT"/>
        </w:rPr>
        <w:t>Na capa do seu Dossier, existem os seguintes elementos:</w:t>
      </w:r>
    </w:p>
    <w:p w:rsidR="008D56F7" w:rsidRPr="008D56F7" w:rsidRDefault="008D56F7" w:rsidP="00680C9E">
      <w:pPr>
        <w:numPr>
          <w:ilvl w:val="0"/>
          <w:numId w:val="36"/>
        </w:numPr>
        <w:spacing w:after="0" w:line="360" w:lineRule="auto"/>
        <w:rPr>
          <w:lang w:val="pt-PT"/>
        </w:rPr>
      </w:pPr>
      <w:r w:rsidRPr="008D56F7">
        <w:rPr>
          <w:lang w:val="pt-PT"/>
        </w:rPr>
        <w:t xml:space="preserve">uma moldura vertical na margem esquerda, com temas relacionados com cavalos e cowboys, que envolve um título, «Os Aventureiros», </w:t>
      </w:r>
    </w:p>
    <w:p w:rsidR="008D56F7" w:rsidRPr="008D56F7" w:rsidRDefault="008D56F7" w:rsidP="00680C9E">
      <w:pPr>
        <w:numPr>
          <w:ilvl w:val="0"/>
          <w:numId w:val="36"/>
        </w:numPr>
        <w:spacing w:after="0" w:line="360" w:lineRule="auto"/>
        <w:rPr>
          <w:lang w:val="pt-PT"/>
        </w:rPr>
      </w:pPr>
      <w:r w:rsidRPr="008D56F7">
        <w:rPr>
          <w:lang w:val="pt-PT"/>
        </w:rPr>
        <w:t>cinco nomes próprios, três femininos e dois masculinos, alternando os femininos com os masculinos, sendo o primeiro o seu nome.</w:t>
      </w:r>
    </w:p>
    <w:p w:rsidR="008D56F7" w:rsidRPr="008D56F7" w:rsidRDefault="008D56F7" w:rsidP="008D56F7">
      <w:pPr>
        <w:spacing w:after="0" w:line="360" w:lineRule="auto"/>
        <w:ind w:left="46"/>
        <w:rPr>
          <w:lang w:val="pt-PT"/>
        </w:rPr>
      </w:pPr>
      <w:r w:rsidRPr="008D56F7">
        <w:rPr>
          <w:lang w:val="pt-PT"/>
        </w:rPr>
        <w:t>Esta escolha de Alda indicia duas realidades distintas: a primeira, a consciência de que o dossier que foi construindo</w:t>
      </w:r>
      <w:r w:rsidRPr="00873DDB">
        <w:rPr>
          <w:rStyle w:val="Refdenotaderodap"/>
        </w:rPr>
        <w:footnoteReference w:id="3"/>
      </w:r>
      <w:r w:rsidRPr="008D56F7">
        <w:rPr>
          <w:lang w:val="pt-PT"/>
        </w:rPr>
        <w:t xml:space="preserve"> era pessoal, tratava de si, do que tinha sido e era ainda importante para si e para o que, no seu entender, era relevante para o processo; a segunda revela a importância que Alda atribui a um conjunto de pessoas que associa ao percurso vivido por si e com quem estabeleceu uma relação de proximidade e de algum nível de afectividade. </w:t>
      </w:r>
    </w:p>
    <w:p w:rsidR="008D56F7" w:rsidRPr="008D56F7" w:rsidRDefault="008D56F7" w:rsidP="008D56F7">
      <w:pPr>
        <w:spacing w:after="0" w:line="360" w:lineRule="auto"/>
        <w:rPr>
          <w:lang w:val="pt-PT"/>
        </w:rPr>
      </w:pPr>
    </w:p>
    <w:p w:rsidR="008D56F7" w:rsidRPr="008D56F7" w:rsidRDefault="008D56F7" w:rsidP="008D56F7">
      <w:pPr>
        <w:spacing w:after="0" w:line="360" w:lineRule="auto"/>
        <w:rPr>
          <w:lang w:val="pt-PT"/>
        </w:rPr>
      </w:pPr>
      <w:r w:rsidRPr="008D56F7">
        <w:rPr>
          <w:b/>
          <w:lang w:val="pt-PT"/>
        </w:rPr>
        <w:t>2.</w:t>
      </w:r>
      <w:r w:rsidRPr="008D56F7">
        <w:rPr>
          <w:lang w:val="pt-PT"/>
        </w:rPr>
        <w:t xml:space="preserve"> Aberto o Portefólio, apresenta-se uma capa plástica com o Diploma de conclusão do 3º Ciclo do Ensino Básico e os certificados dos 2º e 3º Ciclos do mesmo nível de ensino emitidos no âmbito do Sistema Nacional de Reconhecimento, Validação e certificação de Competências. </w:t>
      </w:r>
    </w:p>
    <w:p w:rsidR="008D56F7" w:rsidRPr="008D56F7" w:rsidRDefault="008D56F7" w:rsidP="008D56F7">
      <w:pPr>
        <w:spacing w:after="0" w:line="360" w:lineRule="auto"/>
        <w:rPr>
          <w:lang w:val="pt-PT"/>
        </w:rPr>
      </w:pPr>
      <w:r w:rsidRPr="008D56F7">
        <w:rPr>
          <w:lang w:val="pt-PT"/>
        </w:rPr>
        <w:t xml:space="preserve">Segue-se um índice, também ele com uma moldura vertical na margem esquerda com temas florais. Este índice dá conta da organização do Portefólio, indicando oito partes: </w:t>
      </w:r>
    </w:p>
    <w:p w:rsidR="008D56F7" w:rsidRPr="008D56F7" w:rsidRDefault="008D56F7" w:rsidP="008D56F7">
      <w:pPr>
        <w:spacing w:after="0" w:line="360" w:lineRule="auto"/>
        <w:rPr>
          <w:lang w:val="pt-PT"/>
        </w:rPr>
      </w:pPr>
      <w:r w:rsidRPr="008D56F7">
        <w:rPr>
          <w:lang w:val="pt-PT"/>
        </w:rPr>
        <w:t>- Apresentação</w:t>
      </w:r>
    </w:p>
    <w:p w:rsidR="008D56F7" w:rsidRPr="008D56F7" w:rsidRDefault="005C5630" w:rsidP="008D56F7">
      <w:pPr>
        <w:spacing w:after="0" w:line="360" w:lineRule="auto"/>
        <w:rPr>
          <w:lang w:val="pt-PT"/>
        </w:rPr>
      </w:pPr>
      <w:r w:rsidRPr="005C5630">
        <w:rPr>
          <w:b/>
          <w:noProof/>
          <w:sz w:val="24"/>
          <w:szCs w:val="24"/>
          <w:u w:val="single"/>
          <w:lang w:val="pt-PT" w:eastAsia="pt-PT" w:bidi="ar-SA"/>
        </w:rPr>
        <w:pict>
          <v:rect id="_x0000_s1514" style="position:absolute;left:0;text-align:left;margin-left:400.95pt;margin-top:80.25pt;width:31pt;height:19pt;z-index:252062208" stroked="f"/>
        </w:pict>
      </w:r>
      <w:r w:rsidR="008D56F7" w:rsidRPr="008D56F7">
        <w:rPr>
          <w:lang w:val="pt-PT"/>
        </w:rPr>
        <w:t>- História de Vida</w:t>
      </w:r>
    </w:p>
    <w:p w:rsidR="008D56F7" w:rsidRPr="008D56F7" w:rsidRDefault="008D56F7" w:rsidP="008D56F7">
      <w:pPr>
        <w:spacing w:after="0" w:line="360" w:lineRule="auto"/>
        <w:rPr>
          <w:lang w:val="pt-PT"/>
        </w:rPr>
      </w:pPr>
      <w:r w:rsidRPr="008D56F7">
        <w:rPr>
          <w:lang w:val="pt-PT"/>
        </w:rPr>
        <w:lastRenderedPageBreak/>
        <w:t>- Vida Pessoal</w:t>
      </w:r>
    </w:p>
    <w:p w:rsidR="008D56F7" w:rsidRPr="008D56F7" w:rsidRDefault="008D56F7" w:rsidP="008D56F7">
      <w:pPr>
        <w:spacing w:after="0" w:line="360" w:lineRule="auto"/>
        <w:rPr>
          <w:lang w:val="pt-PT"/>
        </w:rPr>
      </w:pPr>
      <w:r w:rsidRPr="008D56F7">
        <w:rPr>
          <w:lang w:val="pt-PT"/>
        </w:rPr>
        <w:t>- Vida Profissional</w:t>
      </w:r>
    </w:p>
    <w:p w:rsidR="008D56F7" w:rsidRPr="008D56F7" w:rsidRDefault="008D56F7" w:rsidP="008D56F7">
      <w:pPr>
        <w:spacing w:after="0" w:line="360" w:lineRule="auto"/>
        <w:rPr>
          <w:lang w:val="pt-PT"/>
        </w:rPr>
      </w:pPr>
      <w:r w:rsidRPr="008D56F7">
        <w:rPr>
          <w:lang w:val="pt-PT"/>
        </w:rPr>
        <w:t>- Formação Complementar</w:t>
      </w:r>
    </w:p>
    <w:p w:rsidR="008D56F7" w:rsidRPr="008D56F7" w:rsidRDefault="008D56F7" w:rsidP="008D56F7">
      <w:pPr>
        <w:spacing w:after="0" w:line="360" w:lineRule="auto"/>
        <w:rPr>
          <w:lang w:val="pt-PT"/>
        </w:rPr>
      </w:pPr>
      <w:r w:rsidRPr="008D56F7">
        <w:rPr>
          <w:lang w:val="pt-PT"/>
        </w:rPr>
        <w:t>- Projectos de Futuro</w:t>
      </w:r>
    </w:p>
    <w:p w:rsidR="008D56F7" w:rsidRPr="008D56F7" w:rsidRDefault="008D56F7" w:rsidP="008D56F7">
      <w:pPr>
        <w:spacing w:after="0" w:line="360" w:lineRule="auto"/>
        <w:rPr>
          <w:lang w:val="pt-PT"/>
        </w:rPr>
      </w:pPr>
      <w:r w:rsidRPr="008D56F7">
        <w:rPr>
          <w:lang w:val="pt-PT"/>
        </w:rPr>
        <w:t>- Temas de Vida</w:t>
      </w:r>
    </w:p>
    <w:p w:rsidR="008D56F7" w:rsidRPr="008D56F7" w:rsidRDefault="008D56F7" w:rsidP="008D56F7">
      <w:pPr>
        <w:spacing w:after="0" w:line="360" w:lineRule="auto"/>
        <w:rPr>
          <w:lang w:val="pt-PT"/>
        </w:rPr>
      </w:pPr>
      <w:r w:rsidRPr="008D56F7">
        <w:rPr>
          <w:lang w:val="pt-PT"/>
        </w:rPr>
        <w:t xml:space="preserve">- Anexos </w:t>
      </w:r>
    </w:p>
    <w:p w:rsidR="008D56F7" w:rsidRPr="008D56F7" w:rsidRDefault="008D56F7" w:rsidP="008D56F7">
      <w:pPr>
        <w:spacing w:after="0" w:line="360" w:lineRule="auto"/>
        <w:rPr>
          <w:lang w:val="pt-PT"/>
        </w:rPr>
      </w:pPr>
      <w:r w:rsidRPr="008D56F7">
        <w:rPr>
          <w:lang w:val="pt-PT"/>
        </w:rPr>
        <w:t>Cada uma destas partes é começada por um separador com os títulos constantes do índice e com imagens ou com textos seleccionados pela adulta, sendo todos os separadores diferentes.</w:t>
      </w:r>
    </w:p>
    <w:p w:rsidR="008D56F7" w:rsidRPr="008D56F7" w:rsidRDefault="008D56F7" w:rsidP="008D56F7">
      <w:pPr>
        <w:spacing w:after="0" w:line="360" w:lineRule="auto"/>
        <w:rPr>
          <w:sz w:val="24"/>
          <w:szCs w:val="24"/>
          <w:lang w:val="pt-PT"/>
        </w:rPr>
      </w:pPr>
    </w:p>
    <w:p w:rsidR="008D56F7" w:rsidRPr="008D56F7" w:rsidRDefault="008D56F7" w:rsidP="008D56F7">
      <w:pPr>
        <w:spacing w:after="0" w:line="360" w:lineRule="auto"/>
        <w:rPr>
          <w:sz w:val="24"/>
          <w:szCs w:val="24"/>
          <w:lang w:val="pt-PT"/>
        </w:rPr>
      </w:pPr>
      <w:r w:rsidRPr="008D56F7">
        <w:rPr>
          <w:b/>
          <w:sz w:val="24"/>
          <w:szCs w:val="24"/>
          <w:lang w:val="pt-PT"/>
        </w:rPr>
        <w:t>3.</w:t>
      </w:r>
      <w:r w:rsidRPr="008D56F7">
        <w:rPr>
          <w:sz w:val="24"/>
          <w:szCs w:val="24"/>
          <w:lang w:val="pt-PT"/>
        </w:rPr>
        <w:t xml:space="preserve"> Vejamos, mais de perto o seu conteúdo</w:t>
      </w:r>
    </w:p>
    <w:p w:rsidR="008D56F7" w:rsidRPr="008D56F7" w:rsidRDefault="008D56F7" w:rsidP="008D56F7">
      <w:pPr>
        <w:spacing w:after="0" w:line="360" w:lineRule="auto"/>
        <w:rPr>
          <w:b/>
          <w:shadow/>
          <w:sz w:val="24"/>
          <w:szCs w:val="24"/>
          <w:lang w:val="pt-PT"/>
        </w:rPr>
      </w:pPr>
      <w:r w:rsidRPr="008D56F7">
        <w:rPr>
          <w:b/>
          <w:shadow/>
          <w:sz w:val="24"/>
          <w:szCs w:val="24"/>
          <w:lang w:val="pt-PT"/>
        </w:rPr>
        <w:t>«Apresentação»</w:t>
      </w:r>
    </w:p>
    <w:p w:rsidR="008D56F7" w:rsidRPr="008D56F7" w:rsidRDefault="008D56F7" w:rsidP="008D56F7">
      <w:pPr>
        <w:spacing w:after="0" w:line="360" w:lineRule="auto"/>
        <w:rPr>
          <w:lang w:val="pt-PT"/>
        </w:rPr>
      </w:pPr>
      <w:r w:rsidRPr="008D56F7">
        <w:rPr>
          <w:lang w:val="pt-PT"/>
        </w:rPr>
        <w:t>Na primeira parte é apresenta um separador com o símbolo de um clube desportivo nacional e inclui a apresentação de Alda, na primeira pessoa, o Europass, a «Ficha de Pré-Inscrição», a «Ficha de Inscrição» da adulta, o «Contrato», a «Ficha Perfil do Candidato» (que resume a primeira entrevista individual realizada pelo Profissional RVCC à adulta aquando do início do processo de reconhecimento de competências) e um conjunto de textos e instrumentos trabalhados no âmbito do processo de reconhecimento de competências:</w:t>
      </w:r>
    </w:p>
    <w:p w:rsidR="008D56F7" w:rsidRPr="008D56F7" w:rsidRDefault="008D56F7" w:rsidP="00680C9E">
      <w:pPr>
        <w:pStyle w:val="PargrafodaLista"/>
        <w:numPr>
          <w:ilvl w:val="0"/>
          <w:numId w:val="31"/>
        </w:numPr>
        <w:spacing w:after="0" w:line="360" w:lineRule="auto"/>
        <w:rPr>
          <w:lang w:val="pt-PT"/>
        </w:rPr>
      </w:pPr>
      <w:r w:rsidRPr="008D56F7">
        <w:rPr>
          <w:lang w:val="pt-PT"/>
        </w:rPr>
        <w:t>um texto intitulado «A Aventura dos corajosos Aventureiros», construído pela adulta;</w:t>
      </w:r>
    </w:p>
    <w:p w:rsidR="008D56F7" w:rsidRPr="008D56F7" w:rsidRDefault="008D56F7" w:rsidP="00680C9E">
      <w:pPr>
        <w:pStyle w:val="PargrafodaLista"/>
        <w:numPr>
          <w:ilvl w:val="0"/>
          <w:numId w:val="31"/>
        </w:numPr>
        <w:spacing w:after="0" w:line="360" w:lineRule="auto"/>
        <w:rPr>
          <w:lang w:val="pt-PT"/>
        </w:rPr>
      </w:pPr>
      <w:r w:rsidRPr="008D56F7">
        <w:rPr>
          <w:lang w:val="pt-PT"/>
        </w:rPr>
        <w:t>o Certificado de Habilitações da conclusão da 4º Classe;</w:t>
      </w:r>
    </w:p>
    <w:p w:rsidR="008D56F7" w:rsidRPr="00873DDB" w:rsidRDefault="008D56F7" w:rsidP="00680C9E">
      <w:pPr>
        <w:pStyle w:val="PargrafodaLista"/>
        <w:numPr>
          <w:ilvl w:val="0"/>
          <w:numId w:val="31"/>
        </w:numPr>
        <w:spacing w:after="0" w:line="360" w:lineRule="auto"/>
      </w:pPr>
      <w:r w:rsidRPr="00873DDB">
        <w:t>«Pondo em Comum»;</w:t>
      </w:r>
    </w:p>
    <w:p w:rsidR="008D56F7" w:rsidRPr="008D56F7" w:rsidRDefault="008D56F7" w:rsidP="00680C9E">
      <w:pPr>
        <w:pStyle w:val="PargrafodaLista"/>
        <w:numPr>
          <w:ilvl w:val="0"/>
          <w:numId w:val="31"/>
        </w:numPr>
        <w:spacing w:after="0" w:line="360" w:lineRule="auto"/>
        <w:rPr>
          <w:lang w:val="pt-PT"/>
        </w:rPr>
      </w:pPr>
      <w:r w:rsidRPr="008D56F7">
        <w:rPr>
          <w:lang w:val="pt-PT"/>
        </w:rPr>
        <w:t>«O Mapa das Minhas Relações e Aprendizagens»;</w:t>
      </w:r>
    </w:p>
    <w:p w:rsidR="008D56F7" w:rsidRPr="008D56F7" w:rsidRDefault="008D56F7" w:rsidP="00680C9E">
      <w:pPr>
        <w:pStyle w:val="PargrafodaLista"/>
        <w:numPr>
          <w:ilvl w:val="0"/>
          <w:numId w:val="31"/>
        </w:numPr>
        <w:spacing w:after="0" w:line="360" w:lineRule="auto"/>
        <w:rPr>
          <w:lang w:val="pt-PT"/>
        </w:rPr>
      </w:pPr>
      <w:r w:rsidRPr="008D56F7">
        <w:rPr>
          <w:lang w:val="pt-PT"/>
        </w:rPr>
        <w:t>«Um Dia na Vida de…»;</w:t>
      </w:r>
    </w:p>
    <w:p w:rsidR="008D56F7" w:rsidRPr="00873DDB" w:rsidRDefault="008D56F7" w:rsidP="00680C9E">
      <w:pPr>
        <w:pStyle w:val="PargrafodaLista"/>
        <w:numPr>
          <w:ilvl w:val="0"/>
          <w:numId w:val="31"/>
        </w:numPr>
        <w:spacing w:after="0" w:line="360" w:lineRule="auto"/>
      </w:pPr>
      <w:r w:rsidRPr="00873DDB">
        <w:t>«Análise de Potencialidades»;</w:t>
      </w:r>
    </w:p>
    <w:p w:rsidR="008D56F7" w:rsidRPr="00873DDB" w:rsidRDefault="008D56F7" w:rsidP="00680C9E">
      <w:pPr>
        <w:pStyle w:val="PargrafodaLista"/>
        <w:numPr>
          <w:ilvl w:val="0"/>
          <w:numId w:val="31"/>
        </w:numPr>
        <w:spacing w:after="0" w:line="360" w:lineRule="auto"/>
      </w:pPr>
      <w:r w:rsidRPr="00873DDB">
        <w:t>«Filme da Minha Vida»;</w:t>
      </w:r>
    </w:p>
    <w:p w:rsidR="008D56F7" w:rsidRPr="00873DDB" w:rsidRDefault="008D56F7" w:rsidP="00680C9E">
      <w:pPr>
        <w:pStyle w:val="PargrafodaLista"/>
        <w:numPr>
          <w:ilvl w:val="0"/>
          <w:numId w:val="31"/>
        </w:numPr>
        <w:spacing w:after="0" w:line="360" w:lineRule="auto"/>
      </w:pPr>
      <w:r w:rsidRPr="00873DDB">
        <w:t>«A Minha Fotografia»;</w:t>
      </w:r>
    </w:p>
    <w:p w:rsidR="008D56F7" w:rsidRPr="008D56F7" w:rsidRDefault="008D56F7" w:rsidP="00680C9E">
      <w:pPr>
        <w:pStyle w:val="PargrafodaLista"/>
        <w:numPr>
          <w:ilvl w:val="0"/>
          <w:numId w:val="31"/>
        </w:numPr>
        <w:spacing w:after="0" w:line="360" w:lineRule="auto"/>
        <w:rPr>
          <w:lang w:val="pt-PT"/>
        </w:rPr>
      </w:pPr>
      <w:r w:rsidRPr="008D56F7">
        <w:rPr>
          <w:lang w:val="pt-PT"/>
        </w:rPr>
        <w:t>«A Minha Árvore Genealógica» em esquema e textualizada;</w:t>
      </w:r>
    </w:p>
    <w:p w:rsidR="008D56F7" w:rsidRPr="008D56F7" w:rsidRDefault="008D56F7" w:rsidP="00680C9E">
      <w:pPr>
        <w:pStyle w:val="PargrafodaLista"/>
        <w:numPr>
          <w:ilvl w:val="0"/>
          <w:numId w:val="31"/>
        </w:numPr>
        <w:spacing w:after="0" w:line="360" w:lineRule="auto"/>
        <w:rPr>
          <w:lang w:val="pt-PT"/>
        </w:rPr>
      </w:pPr>
      <w:r w:rsidRPr="008D56F7">
        <w:rPr>
          <w:lang w:val="pt-PT"/>
        </w:rPr>
        <w:t>«O que é ser responsável?», texto criado pela adulta.</w:t>
      </w:r>
    </w:p>
    <w:p w:rsidR="008D56F7" w:rsidRPr="008D56F7" w:rsidRDefault="008D56F7" w:rsidP="008D56F7">
      <w:pPr>
        <w:spacing w:after="0" w:line="360" w:lineRule="auto"/>
        <w:rPr>
          <w:b/>
          <w:shadow/>
          <w:sz w:val="24"/>
          <w:szCs w:val="24"/>
          <w:lang w:val="pt-PT"/>
        </w:rPr>
      </w:pPr>
    </w:p>
    <w:p w:rsidR="008D56F7" w:rsidRPr="008D56F7" w:rsidRDefault="008D56F7" w:rsidP="008D56F7">
      <w:pPr>
        <w:spacing w:after="0" w:line="360" w:lineRule="auto"/>
        <w:rPr>
          <w:b/>
          <w:shadow/>
          <w:sz w:val="24"/>
          <w:szCs w:val="24"/>
          <w:lang w:val="pt-PT"/>
        </w:rPr>
      </w:pPr>
    </w:p>
    <w:p w:rsidR="008D56F7" w:rsidRPr="008D56F7" w:rsidRDefault="008D56F7" w:rsidP="008D56F7">
      <w:pPr>
        <w:spacing w:after="0" w:line="360" w:lineRule="auto"/>
        <w:rPr>
          <w:b/>
          <w:shadow/>
          <w:sz w:val="24"/>
          <w:szCs w:val="24"/>
          <w:lang w:val="pt-PT"/>
        </w:rPr>
      </w:pPr>
    </w:p>
    <w:p w:rsidR="008D56F7" w:rsidRPr="008D56F7" w:rsidRDefault="008D56F7" w:rsidP="008D56F7">
      <w:pPr>
        <w:spacing w:after="0" w:line="360" w:lineRule="auto"/>
        <w:rPr>
          <w:b/>
          <w:shadow/>
          <w:sz w:val="24"/>
          <w:szCs w:val="24"/>
          <w:lang w:val="pt-PT"/>
        </w:rPr>
      </w:pPr>
      <w:r w:rsidRPr="008D56F7">
        <w:rPr>
          <w:b/>
          <w:shadow/>
          <w:sz w:val="24"/>
          <w:szCs w:val="24"/>
          <w:lang w:val="pt-PT"/>
        </w:rPr>
        <w:t>«História de Vida»</w:t>
      </w:r>
    </w:p>
    <w:p w:rsidR="008D56F7" w:rsidRPr="008D56F7" w:rsidRDefault="005C5630" w:rsidP="008D56F7">
      <w:pPr>
        <w:spacing w:after="0" w:line="360" w:lineRule="auto"/>
        <w:rPr>
          <w:lang w:val="pt-PT"/>
        </w:rPr>
      </w:pPr>
      <w:r w:rsidRPr="005C5630">
        <w:rPr>
          <w:b/>
          <w:noProof/>
          <w:sz w:val="24"/>
          <w:szCs w:val="24"/>
          <w:u w:val="single"/>
          <w:lang w:val="pt-PT" w:eastAsia="pt-PT" w:bidi="ar-SA"/>
        </w:rPr>
        <w:pict>
          <v:rect id="_x0000_s1515" style="position:absolute;left:0;text-align:left;margin-left:403.95pt;margin-top:108.55pt;width:31pt;height:19pt;z-index:252063232" stroked="f"/>
        </w:pict>
      </w:r>
      <w:r w:rsidR="008D56F7" w:rsidRPr="008D56F7">
        <w:rPr>
          <w:lang w:val="pt-PT"/>
        </w:rPr>
        <w:t xml:space="preserve">Alda ilustra este separador com o título referido enquadrado numa moldura rectangular e com um conjunto de flores colocadas/dispostas no canto inferior esquerdo. No interior da moldura, apresenta um conjunto de fotografias de homens, mulheres e crianças. A imagem de Alda está colocada ao centro da folha e, com a mesma centralidade, ainda que num nível inferior, situa-se a imagem de uma mulher mais velha. As duas estão ladeadas por duas fotografias de dois homens: no lado direito, está a imagem </w:t>
      </w:r>
      <w:r w:rsidR="008D56F7" w:rsidRPr="008D56F7">
        <w:rPr>
          <w:lang w:val="pt-PT"/>
        </w:rPr>
        <w:lastRenderedPageBreak/>
        <w:t>de um homem de idade e, no lado esquerdo, está a imagem de um homem jovem. Ainda no centro da folha, na mesma linha da imagem de Alda, imediatamente a seguir o título do separador, está a imagem de um jovem casal e, na base da folha, na mesma linha central, está uma imagem de uma mulher jovem. Os cantos da folha estão preenchidos com fotografias de crianças de várias idades e de um adolescente</w:t>
      </w:r>
      <w:r w:rsidR="008D56F7">
        <w:rPr>
          <w:rStyle w:val="Refdenotaderodap"/>
        </w:rPr>
        <w:footnoteReference w:id="4"/>
      </w:r>
      <w:r w:rsidR="008D56F7" w:rsidRPr="008D56F7">
        <w:rPr>
          <w:lang w:val="pt-PT"/>
        </w:rPr>
        <w:t>.</w:t>
      </w:r>
    </w:p>
    <w:p w:rsidR="008D56F7" w:rsidRPr="008D56F7" w:rsidRDefault="008D56F7" w:rsidP="008D56F7">
      <w:pPr>
        <w:spacing w:after="0" w:line="360" w:lineRule="auto"/>
        <w:rPr>
          <w:lang w:val="pt-PT"/>
        </w:rPr>
      </w:pPr>
      <w:r w:rsidRPr="008D56F7">
        <w:rPr>
          <w:lang w:val="pt-PT"/>
        </w:rPr>
        <w:t>Salienta-se que, nesta secção do portefólio, apenas consta um trabalho realizado pela adulta: «A História da Minha Vida», um texto composto por três páginas e que não apresenta qualquer imagem.</w:t>
      </w:r>
    </w:p>
    <w:p w:rsidR="008D56F7" w:rsidRPr="008D56F7" w:rsidRDefault="008D56F7" w:rsidP="008D56F7">
      <w:pPr>
        <w:spacing w:after="0" w:line="360" w:lineRule="auto"/>
        <w:rPr>
          <w:b/>
          <w:shadow/>
          <w:sz w:val="24"/>
          <w:szCs w:val="24"/>
          <w:lang w:val="pt-PT"/>
        </w:rPr>
      </w:pPr>
    </w:p>
    <w:p w:rsidR="008D56F7" w:rsidRPr="008D56F7" w:rsidRDefault="008D56F7" w:rsidP="008D56F7">
      <w:pPr>
        <w:spacing w:after="0" w:line="360" w:lineRule="auto"/>
        <w:rPr>
          <w:b/>
          <w:shadow/>
          <w:sz w:val="24"/>
          <w:szCs w:val="24"/>
          <w:lang w:val="pt-PT"/>
        </w:rPr>
      </w:pPr>
      <w:r w:rsidRPr="008D56F7">
        <w:rPr>
          <w:b/>
          <w:shadow/>
          <w:sz w:val="24"/>
          <w:szCs w:val="24"/>
          <w:lang w:val="pt-PT"/>
        </w:rPr>
        <w:t>«Vida Pessoal»</w:t>
      </w:r>
    </w:p>
    <w:p w:rsidR="008D56F7" w:rsidRPr="008D56F7" w:rsidRDefault="008D56F7" w:rsidP="008D56F7">
      <w:pPr>
        <w:spacing w:after="0" w:line="360" w:lineRule="auto"/>
        <w:rPr>
          <w:lang w:val="pt-PT"/>
        </w:rPr>
      </w:pPr>
      <w:r w:rsidRPr="008D56F7">
        <w:rPr>
          <w:lang w:val="pt-PT"/>
        </w:rPr>
        <w:t>Esta parte é iniciada por um separador com uma imagem que constitui o fundo do mesmo sobre a qual consta um pequeno texto escolhido por Alda, sem qualquer referência à autoria ou à fonte quer do texto quer da imagem.</w:t>
      </w:r>
    </w:p>
    <w:p w:rsidR="008D56F7" w:rsidRPr="008D56F7" w:rsidRDefault="008D56F7" w:rsidP="008D56F7">
      <w:pPr>
        <w:spacing w:after="0" w:line="360" w:lineRule="auto"/>
        <w:rPr>
          <w:lang w:val="pt-PT"/>
        </w:rPr>
      </w:pPr>
      <w:r w:rsidRPr="008D56F7">
        <w:rPr>
          <w:lang w:val="pt-PT"/>
        </w:rPr>
        <w:t>A imagem consiste num desenho de uma criança que está sentada, que olha para um nível superior, coincidindo com o título do separador (Vida Pessoal), e</w:t>
      </w:r>
      <w:r w:rsidRPr="008D56F7">
        <w:rPr>
          <w:sz w:val="24"/>
          <w:szCs w:val="24"/>
          <w:lang w:val="pt-PT"/>
        </w:rPr>
        <w:t xml:space="preserve"> </w:t>
      </w:r>
      <w:r w:rsidRPr="008D56F7">
        <w:rPr>
          <w:lang w:val="pt-PT"/>
        </w:rPr>
        <w:t>que tem o braço direito erguido e a palma da mão aberta para o mesmo título, aparentando estar a apresentá-lo. Em termos icónicos, é uma imagem que conduz a atenção do leitor para o próprio título ou, tendo em conta o facto de este ser um dossier pessoal, que traduz a importância que esta secção tem para Alda. Salienta-se ainda o facto de esta imagem representar uma criança jovem, com cabelos claros ornamentados com laços e flores, que está coberta por uma peça de tecido, que remete para as vestes angelicais, e que tem asas. É uma imagem que representa a inocência e a pureza associadas às crianças.</w:t>
      </w:r>
    </w:p>
    <w:p w:rsidR="008D56F7" w:rsidRPr="008D56F7" w:rsidRDefault="008D56F7" w:rsidP="008D56F7">
      <w:pPr>
        <w:spacing w:after="0" w:line="360" w:lineRule="auto"/>
        <w:rPr>
          <w:lang w:val="pt-PT"/>
        </w:rPr>
      </w:pPr>
      <w:r w:rsidRPr="008D56F7">
        <w:rPr>
          <w:lang w:val="pt-PT"/>
        </w:rPr>
        <w:t>O texto sobrepõe-se à imagem e, numa primeira leitura, evidenciam-se unidades linguísticas como “momentos”, “vida”, “silêncio", “coração”, “sentimentos”, “linguagem”, “emoções” e “palavras”, nomes que remetem para um universo de significação relacionado com a dimensão emocional e afectiva de Alda e que remetem para um domínio privado da vida e da vivência desta mulher.</w:t>
      </w:r>
    </w:p>
    <w:p w:rsidR="008D56F7" w:rsidRPr="008D56F7" w:rsidRDefault="008D56F7" w:rsidP="008D56F7">
      <w:pPr>
        <w:spacing w:after="0" w:line="360" w:lineRule="auto"/>
        <w:rPr>
          <w:lang w:val="pt-PT"/>
        </w:rPr>
      </w:pPr>
      <w:r w:rsidRPr="008D56F7">
        <w:rPr>
          <w:lang w:val="pt-PT"/>
        </w:rPr>
        <w:t>O conteúdo desta parte do Dossier Pessoal é, numa primeira leitura, surpreendente:</w:t>
      </w:r>
    </w:p>
    <w:p w:rsidR="008D56F7" w:rsidRPr="008D56F7" w:rsidRDefault="008D56F7" w:rsidP="00680C9E">
      <w:pPr>
        <w:pStyle w:val="PargrafodaLista"/>
        <w:numPr>
          <w:ilvl w:val="0"/>
          <w:numId w:val="32"/>
        </w:numPr>
        <w:spacing w:after="0" w:line="360" w:lineRule="auto"/>
        <w:rPr>
          <w:lang w:val="pt-PT"/>
        </w:rPr>
      </w:pPr>
      <w:r w:rsidRPr="008D56F7">
        <w:rPr>
          <w:lang w:val="pt-PT"/>
        </w:rPr>
        <w:t xml:space="preserve">44 fotografias (algumas retratam pessoas com quem Alda se relacionou ou relaciona e outras testemunham momentos que viveu e que foram significativos para si); </w:t>
      </w:r>
    </w:p>
    <w:p w:rsidR="008D56F7" w:rsidRPr="008D56F7" w:rsidRDefault="008D56F7" w:rsidP="00680C9E">
      <w:pPr>
        <w:pStyle w:val="PargrafodaLista"/>
        <w:numPr>
          <w:ilvl w:val="0"/>
          <w:numId w:val="32"/>
        </w:numPr>
        <w:spacing w:after="0" w:line="360" w:lineRule="auto"/>
        <w:rPr>
          <w:lang w:val="pt-PT"/>
        </w:rPr>
      </w:pPr>
      <w:r w:rsidRPr="008D56F7">
        <w:rPr>
          <w:lang w:val="pt-PT"/>
        </w:rPr>
        <w:t>11 postais (alguns ilustram regiões de diferentes nações, outros remetem para épocas festivas, como o Natal e aniversários, e um alude a um sindicato de trabalhadores);</w:t>
      </w:r>
    </w:p>
    <w:p w:rsidR="008D56F7" w:rsidRPr="008D56F7" w:rsidRDefault="008D56F7" w:rsidP="00680C9E">
      <w:pPr>
        <w:pStyle w:val="PargrafodaLista"/>
        <w:numPr>
          <w:ilvl w:val="0"/>
          <w:numId w:val="32"/>
        </w:numPr>
        <w:spacing w:after="0" w:line="360" w:lineRule="auto"/>
        <w:rPr>
          <w:lang w:val="pt-PT"/>
        </w:rPr>
      </w:pPr>
      <w:r w:rsidRPr="008D56F7">
        <w:rPr>
          <w:lang w:val="pt-PT"/>
        </w:rPr>
        <w:t>3 calendários (todos os calendários são alusivos ao clube desportivo que Alda escolheu para ilustrar o separador da sua apresentação).</w:t>
      </w:r>
    </w:p>
    <w:p w:rsidR="008D56F7" w:rsidRPr="008D56F7" w:rsidRDefault="008D56F7" w:rsidP="008D56F7">
      <w:pPr>
        <w:spacing w:after="0" w:line="360" w:lineRule="auto"/>
        <w:rPr>
          <w:lang w:val="pt-PT"/>
        </w:rPr>
      </w:pPr>
      <w:r w:rsidRPr="008D56F7">
        <w:rPr>
          <w:lang w:val="pt-PT"/>
        </w:rPr>
        <w:t>Este conjunto de imagens não tem qualquer introdução, comentário ou legenda.</w:t>
      </w:r>
    </w:p>
    <w:p w:rsidR="008D56F7" w:rsidRPr="008D56F7" w:rsidRDefault="005C5630" w:rsidP="008D56F7">
      <w:pPr>
        <w:spacing w:after="0" w:line="360" w:lineRule="auto"/>
        <w:rPr>
          <w:sz w:val="24"/>
          <w:szCs w:val="24"/>
          <w:lang w:val="pt-PT"/>
        </w:rPr>
      </w:pPr>
      <w:r>
        <w:rPr>
          <w:noProof/>
          <w:sz w:val="24"/>
          <w:szCs w:val="24"/>
          <w:lang w:val="pt-PT" w:eastAsia="pt-PT" w:bidi="ar-SA"/>
        </w:rPr>
        <w:pict>
          <v:rect id="_x0000_s1516" style="position:absolute;left:0;text-align:left;margin-left:402.95pt;margin-top:115.3pt;width:31pt;height:19pt;z-index:252064256" stroked="f"/>
        </w:pict>
      </w:r>
    </w:p>
    <w:p w:rsidR="008D56F7" w:rsidRPr="008D56F7" w:rsidRDefault="008D56F7" w:rsidP="008D56F7">
      <w:pPr>
        <w:spacing w:after="0" w:line="360" w:lineRule="auto"/>
        <w:rPr>
          <w:b/>
          <w:shadow/>
          <w:sz w:val="24"/>
          <w:szCs w:val="24"/>
          <w:lang w:val="pt-PT"/>
        </w:rPr>
      </w:pPr>
      <w:r w:rsidRPr="008D56F7">
        <w:rPr>
          <w:b/>
          <w:shadow/>
          <w:sz w:val="24"/>
          <w:szCs w:val="24"/>
          <w:lang w:val="pt-PT"/>
        </w:rPr>
        <w:lastRenderedPageBreak/>
        <w:t>«Vida Profissional»</w:t>
      </w:r>
    </w:p>
    <w:p w:rsidR="008D56F7" w:rsidRPr="008D56F7" w:rsidRDefault="008D56F7" w:rsidP="008D56F7">
      <w:pPr>
        <w:spacing w:after="0" w:line="360" w:lineRule="auto"/>
        <w:rPr>
          <w:lang w:val="pt-PT"/>
        </w:rPr>
      </w:pPr>
      <w:r w:rsidRPr="008D56F7">
        <w:rPr>
          <w:lang w:val="pt-PT"/>
        </w:rPr>
        <w:t>O separador desta parte do Dossier Pessoal é composto pelo título, colocado ao centro da folha, e por duas imagens alusivas à aviação, uma posicionada no canto superior direito e outra no canto inferior esquerdo,.</w:t>
      </w:r>
    </w:p>
    <w:p w:rsidR="008D56F7" w:rsidRPr="008D56F7" w:rsidRDefault="008D56F7" w:rsidP="008D56F7">
      <w:pPr>
        <w:spacing w:after="0" w:line="360" w:lineRule="auto"/>
        <w:rPr>
          <w:lang w:val="pt-PT"/>
        </w:rPr>
      </w:pPr>
      <w:r w:rsidRPr="008D56F7">
        <w:rPr>
          <w:lang w:val="pt-PT"/>
        </w:rPr>
        <w:t>Quer no próprio separador, quer no interior desta secção, não existe qualquer texto de Alda nem qualquer texto que a própria tenha associado à temática.</w:t>
      </w:r>
      <w:r w:rsidRPr="008D56F7">
        <w:rPr>
          <w:sz w:val="24"/>
          <w:szCs w:val="24"/>
          <w:lang w:val="pt-PT"/>
        </w:rPr>
        <w:t xml:space="preserve"> </w:t>
      </w:r>
      <w:r w:rsidRPr="008D56F7">
        <w:rPr>
          <w:lang w:val="pt-PT"/>
        </w:rPr>
        <w:t>À semelhança do que se verificou na parte anterior, sobre a sua vida pessoal, Alda optou por apresentar um conjunto de 57 imagens, tendo legendado (manuscrito) doze delas para identificar as marcas e os modelos das aeronaves.</w:t>
      </w:r>
    </w:p>
    <w:p w:rsidR="008D56F7" w:rsidRPr="008D56F7" w:rsidRDefault="008D56F7" w:rsidP="008D56F7">
      <w:pPr>
        <w:spacing w:after="0" w:line="360" w:lineRule="auto"/>
        <w:rPr>
          <w:lang w:val="pt-PT"/>
        </w:rPr>
      </w:pPr>
      <w:r w:rsidRPr="008D56F7">
        <w:rPr>
          <w:lang w:val="pt-PT"/>
        </w:rPr>
        <w:t>Contudo, este conjunto de imagens não é homogéneo. Apesar da organização sequencial feita pela adulta indiciar quatro contextos diferentes, é possível identificar três conjuntos temáticos das imagens apresentadas:</w:t>
      </w:r>
    </w:p>
    <w:p w:rsidR="008D56F7" w:rsidRPr="008D56F7" w:rsidRDefault="008D56F7" w:rsidP="00680C9E">
      <w:pPr>
        <w:pStyle w:val="PargrafodaLista"/>
        <w:numPr>
          <w:ilvl w:val="0"/>
          <w:numId w:val="33"/>
        </w:numPr>
        <w:spacing w:after="0" w:line="360" w:lineRule="auto"/>
        <w:rPr>
          <w:lang w:val="pt-PT"/>
        </w:rPr>
      </w:pPr>
      <w:r w:rsidRPr="008D56F7">
        <w:rPr>
          <w:lang w:val="pt-PT"/>
        </w:rPr>
        <w:t>O primeiro conjunto é composto pelas primeiras 22 fotografias, que retratam o contexto profissional de Alda;</w:t>
      </w:r>
    </w:p>
    <w:p w:rsidR="008D56F7" w:rsidRPr="008D56F7" w:rsidRDefault="008D56F7" w:rsidP="00680C9E">
      <w:pPr>
        <w:pStyle w:val="PargrafodaLista"/>
        <w:numPr>
          <w:ilvl w:val="0"/>
          <w:numId w:val="33"/>
        </w:numPr>
        <w:spacing w:after="0" w:line="360" w:lineRule="auto"/>
        <w:rPr>
          <w:lang w:val="pt-PT"/>
        </w:rPr>
      </w:pPr>
      <w:r w:rsidRPr="008D56F7">
        <w:rPr>
          <w:lang w:val="pt-PT"/>
        </w:rPr>
        <w:t>O segundo conjunto é composto por 23 imagens de aeronaves diversas, em que as 12 primeiras estão legendadas por Alda;</w:t>
      </w:r>
    </w:p>
    <w:p w:rsidR="008D56F7" w:rsidRPr="008D56F7" w:rsidRDefault="008D56F7" w:rsidP="00680C9E">
      <w:pPr>
        <w:pStyle w:val="PargrafodaLista"/>
        <w:numPr>
          <w:ilvl w:val="0"/>
          <w:numId w:val="33"/>
        </w:numPr>
        <w:spacing w:after="0" w:line="360" w:lineRule="auto"/>
        <w:rPr>
          <w:lang w:val="pt-PT"/>
        </w:rPr>
      </w:pPr>
      <w:r w:rsidRPr="008D56F7">
        <w:rPr>
          <w:lang w:val="pt-PT"/>
        </w:rPr>
        <w:t>O terceiro conjunto é composto por aeronaves com pinturas originais e criativas alusivas às temáticas mais diversas.</w:t>
      </w:r>
    </w:p>
    <w:p w:rsidR="008D56F7" w:rsidRPr="008D56F7" w:rsidRDefault="008D56F7" w:rsidP="008D56F7">
      <w:pPr>
        <w:spacing w:after="0" w:line="360" w:lineRule="auto"/>
        <w:rPr>
          <w:sz w:val="24"/>
          <w:szCs w:val="24"/>
          <w:lang w:val="pt-PT"/>
        </w:rPr>
      </w:pPr>
    </w:p>
    <w:p w:rsidR="008D56F7" w:rsidRPr="008D56F7" w:rsidRDefault="008D56F7" w:rsidP="008D56F7">
      <w:pPr>
        <w:spacing w:after="0" w:line="360" w:lineRule="auto"/>
        <w:rPr>
          <w:b/>
          <w:shadow/>
          <w:sz w:val="24"/>
          <w:szCs w:val="24"/>
          <w:lang w:val="pt-PT"/>
        </w:rPr>
      </w:pPr>
      <w:r w:rsidRPr="008D56F7">
        <w:rPr>
          <w:b/>
          <w:shadow/>
          <w:sz w:val="24"/>
          <w:szCs w:val="24"/>
          <w:lang w:val="pt-PT"/>
        </w:rPr>
        <w:t>«Formação Complementar»</w:t>
      </w:r>
    </w:p>
    <w:p w:rsidR="008D56F7" w:rsidRPr="008D56F7" w:rsidRDefault="008D56F7" w:rsidP="008D56F7">
      <w:pPr>
        <w:spacing w:after="0" w:line="360" w:lineRule="auto"/>
        <w:rPr>
          <w:lang w:val="pt-PT"/>
        </w:rPr>
      </w:pPr>
      <w:r w:rsidRPr="008D56F7">
        <w:rPr>
          <w:lang w:val="pt-PT"/>
        </w:rPr>
        <w:t xml:space="preserve">Apresenta a formação realizada na empresa onde está empregada e a exercer funções de Preparador de Pintura. </w:t>
      </w:r>
    </w:p>
    <w:p w:rsidR="008D56F7" w:rsidRPr="008D56F7" w:rsidRDefault="008D56F7" w:rsidP="008D56F7">
      <w:pPr>
        <w:spacing w:after="0" w:line="360" w:lineRule="auto"/>
        <w:rPr>
          <w:lang w:val="pt-PT"/>
        </w:rPr>
      </w:pPr>
      <w:r w:rsidRPr="008D56F7">
        <w:rPr>
          <w:lang w:val="pt-PT"/>
        </w:rPr>
        <w:t>De acordo com o documento apresentado e constante do seu Dossier Pessoal proveniente do Departamento de Recursos Humanos da empresa onde trabalha, a OGMA, Alda foi admitida em Maio de 2005 na empresa e frequentou formação profissional para o desempenho das funções que lhe foram atribuídas:</w:t>
      </w:r>
    </w:p>
    <w:p w:rsidR="008D56F7" w:rsidRPr="008D56F7" w:rsidRDefault="008D56F7" w:rsidP="008D56F7">
      <w:pPr>
        <w:spacing w:after="0" w:line="360" w:lineRule="auto"/>
        <w:rPr>
          <w:lang w:val="pt-PT"/>
        </w:rPr>
      </w:pPr>
      <w:r w:rsidRPr="008D56F7">
        <w:rPr>
          <w:lang w:val="pt-PT"/>
        </w:rPr>
        <w:t>- em 2004 – realizou formação na área da Preparação de superfícies antes de pintura;</w:t>
      </w:r>
    </w:p>
    <w:p w:rsidR="008D56F7" w:rsidRPr="008D56F7" w:rsidRDefault="008D56F7" w:rsidP="008D56F7">
      <w:pPr>
        <w:spacing w:after="0" w:line="360" w:lineRule="auto"/>
        <w:rPr>
          <w:lang w:val="pt-PT"/>
        </w:rPr>
      </w:pPr>
      <w:r w:rsidRPr="008D56F7">
        <w:rPr>
          <w:lang w:val="pt-PT"/>
        </w:rPr>
        <w:t>- em 2006 – realizou formação na área de Pintura de Aeronaves.</w:t>
      </w:r>
    </w:p>
    <w:p w:rsidR="008D56F7" w:rsidRPr="008D56F7" w:rsidRDefault="008D56F7" w:rsidP="008D56F7">
      <w:pPr>
        <w:spacing w:after="0" w:line="360" w:lineRule="auto"/>
        <w:rPr>
          <w:lang w:val="pt-PT"/>
        </w:rPr>
      </w:pPr>
      <w:r w:rsidRPr="008D56F7">
        <w:rPr>
          <w:lang w:val="pt-PT"/>
        </w:rPr>
        <w:t>Inclui, nesta parte do seu Dossier, a formação realizada no âmbito do processo de reconhecimento de competências</w:t>
      </w:r>
      <w:r w:rsidRPr="00873DDB">
        <w:rPr>
          <w:rStyle w:val="Refdenotaderodap"/>
        </w:rPr>
        <w:footnoteReference w:id="5"/>
      </w:r>
      <w:r w:rsidRPr="008D56F7">
        <w:rPr>
          <w:lang w:val="pt-PT"/>
        </w:rPr>
        <w:t xml:space="preserve"> e separa a formação em quatro áreas, conforme o referencial de competências-chave de nível básico: </w:t>
      </w:r>
    </w:p>
    <w:p w:rsidR="008D56F7" w:rsidRPr="008D56F7" w:rsidRDefault="008D56F7" w:rsidP="008D56F7">
      <w:pPr>
        <w:spacing w:after="0" w:line="360" w:lineRule="auto"/>
        <w:rPr>
          <w:lang w:val="pt-PT"/>
        </w:rPr>
      </w:pPr>
      <w:r w:rsidRPr="008D56F7">
        <w:rPr>
          <w:lang w:val="pt-PT"/>
        </w:rPr>
        <w:t>- Linguagem e Comunicação;</w:t>
      </w:r>
    </w:p>
    <w:p w:rsidR="008D56F7" w:rsidRPr="008D56F7" w:rsidRDefault="008D56F7" w:rsidP="008D56F7">
      <w:pPr>
        <w:spacing w:after="0" w:line="360" w:lineRule="auto"/>
        <w:rPr>
          <w:lang w:val="pt-PT"/>
        </w:rPr>
      </w:pPr>
      <w:r w:rsidRPr="008D56F7">
        <w:rPr>
          <w:lang w:val="pt-PT"/>
        </w:rPr>
        <w:t>- Cidadania e Empregabilidade;</w:t>
      </w:r>
    </w:p>
    <w:p w:rsidR="008D56F7" w:rsidRPr="008D56F7" w:rsidRDefault="008D56F7" w:rsidP="008D56F7">
      <w:pPr>
        <w:spacing w:after="0" w:line="360" w:lineRule="auto"/>
        <w:rPr>
          <w:lang w:val="pt-PT"/>
        </w:rPr>
      </w:pPr>
      <w:r w:rsidRPr="008D56F7">
        <w:rPr>
          <w:lang w:val="pt-PT"/>
        </w:rPr>
        <w:t>- Matemática para a Vida;</w:t>
      </w:r>
    </w:p>
    <w:p w:rsidR="008D56F7" w:rsidRPr="008D56F7" w:rsidRDefault="005C5630" w:rsidP="008D56F7">
      <w:pPr>
        <w:spacing w:after="0" w:line="360" w:lineRule="auto"/>
        <w:rPr>
          <w:lang w:val="pt-PT"/>
        </w:rPr>
      </w:pPr>
      <w:r>
        <w:rPr>
          <w:noProof/>
          <w:lang w:val="pt-PT" w:eastAsia="pt-PT" w:bidi="ar-SA"/>
        </w:rPr>
        <w:pict>
          <v:rect id="_x0000_s1517" style="position:absolute;left:0;text-align:left;margin-left:404.95pt;margin-top:92.9pt;width:31pt;height:19pt;z-index:252065280" stroked="f"/>
        </w:pict>
      </w:r>
      <w:r w:rsidR="008D56F7" w:rsidRPr="008D56F7">
        <w:rPr>
          <w:lang w:val="pt-PT"/>
        </w:rPr>
        <w:t>- Tecnologias da Informação e da Comunicação.</w:t>
      </w:r>
    </w:p>
    <w:p w:rsidR="008D56F7" w:rsidRPr="008D56F7" w:rsidRDefault="008D56F7" w:rsidP="008D56F7">
      <w:pPr>
        <w:spacing w:after="0" w:line="360" w:lineRule="auto"/>
        <w:rPr>
          <w:lang w:val="pt-PT"/>
        </w:rPr>
      </w:pPr>
      <w:r w:rsidRPr="008D56F7">
        <w:rPr>
          <w:lang w:val="pt-PT"/>
        </w:rPr>
        <w:lastRenderedPageBreak/>
        <w:t>De acordo com o plano de formação individual e com as competências evidenciadas pela adulta, em cada uma destas áreas de formação constam grelhas com os referenciais de competências-chave organizados numa tabela de acordo com as orientações da ANQ</w:t>
      </w:r>
      <w:r w:rsidRPr="00873DDB">
        <w:rPr>
          <w:rStyle w:val="Refdenotaderodap"/>
        </w:rPr>
        <w:footnoteReference w:id="6"/>
      </w:r>
      <w:r w:rsidRPr="008D56F7">
        <w:rPr>
          <w:lang w:val="pt-PT"/>
        </w:rPr>
        <w:t>, isto é, considerando as unidades de competências e os critérios de evidência. Este documento acompanha todo o processo uma vez que constitui um suporte a partir do qual a adulta se auto-analisa e auto-avalia reconhecendo as suas competências, saberes e experiências. É o momento em que o saber-fazer se associa ao saber teórico e, reflectindo sobre o que fez e faz, como o fez e faz e relacionando estes diversos saberes, a pessoa é capaz de, objectivamente, reconhecer em si uma competência ou a falta dela. Esta capacidade de olhar para si com um olhar diferente, enriquecido por um ponto de referência novo e orientador fundado em conhecimentos novos e teóricos, possibilita, a nível individual, um novo saber estar e, uma nova forma de saber ser.</w:t>
      </w:r>
      <w:r w:rsidRPr="00873DDB">
        <w:rPr>
          <w:rStyle w:val="Refdenotaderodap"/>
        </w:rPr>
        <w:footnoteReference w:id="7"/>
      </w:r>
      <w:r w:rsidRPr="008D56F7">
        <w:rPr>
          <w:lang w:val="pt-PT"/>
        </w:rPr>
        <w:t xml:space="preserve"> Permite igualmente à equipa técnica estruturar um plano de formação devidamente fundamentado e adequado às necessidades e expectativas de cada pessoa e facilita todo o processo de negociação do mesmo plano</w:t>
      </w:r>
      <w:r w:rsidRPr="00873DDB">
        <w:rPr>
          <w:rStyle w:val="Refdenotaderodap"/>
        </w:rPr>
        <w:footnoteReference w:id="8"/>
      </w:r>
      <w:r w:rsidRPr="008D56F7">
        <w:rPr>
          <w:lang w:val="pt-PT"/>
        </w:rPr>
        <w:t>.</w:t>
      </w:r>
    </w:p>
    <w:p w:rsidR="008D56F7" w:rsidRPr="008D56F7" w:rsidRDefault="008D56F7" w:rsidP="008D56F7">
      <w:pPr>
        <w:spacing w:after="0" w:line="360" w:lineRule="auto"/>
        <w:rPr>
          <w:lang w:val="pt-PT"/>
        </w:rPr>
      </w:pPr>
      <w:r w:rsidRPr="008D56F7">
        <w:rPr>
          <w:lang w:val="pt-PT"/>
        </w:rPr>
        <w:t>Constam ainda fichas e trabalhos desenvolvidos em actividades diversas propostas no âmbito da Formação Complementar. O que se verifica é que Alda desenvolveu os seus trabalhos em função de dois tipos de orientações: restringindo-se a temáticas que lhe eram propostas, e em que não tinha grande liberdade de escolha, e desenvolvendo temáticas ou abordando assuntos do seu interesse. Sobre esta diversidade de situações, na análise de conteúdo, será aprofundada a análise destes documentos.</w:t>
      </w:r>
    </w:p>
    <w:p w:rsidR="008D56F7" w:rsidRPr="008D56F7" w:rsidRDefault="008D56F7" w:rsidP="008D56F7">
      <w:pPr>
        <w:spacing w:after="0" w:line="360" w:lineRule="auto"/>
        <w:rPr>
          <w:sz w:val="24"/>
          <w:szCs w:val="24"/>
          <w:lang w:val="pt-PT"/>
        </w:rPr>
      </w:pPr>
    </w:p>
    <w:p w:rsidR="008D56F7" w:rsidRPr="008D56F7" w:rsidRDefault="008D56F7" w:rsidP="008D56F7">
      <w:pPr>
        <w:spacing w:after="0" w:line="360" w:lineRule="auto"/>
        <w:rPr>
          <w:b/>
          <w:shadow/>
          <w:sz w:val="24"/>
          <w:szCs w:val="24"/>
          <w:lang w:val="pt-PT"/>
        </w:rPr>
      </w:pPr>
      <w:r w:rsidRPr="008D56F7">
        <w:rPr>
          <w:b/>
          <w:shadow/>
          <w:sz w:val="24"/>
          <w:szCs w:val="24"/>
          <w:lang w:val="pt-PT"/>
        </w:rPr>
        <w:t>«Temas de Vida»</w:t>
      </w:r>
    </w:p>
    <w:p w:rsidR="008D56F7" w:rsidRPr="008D56F7" w:rsidRDefault="008D56F7" w:rsidP="008D56F7">
      <w:pPr>
        <w:spacing w:after="0" w:line="360" w:lineRule="auto"/>
        <w:rPr>
          <w:lang w:val="pt-PT"/>
        </w:rPr>
      </w:pPr>
      <w:r w:rsidRPr="008D56F7">
        <w:rPr>
          <w:lang w:val="pt-PT"/>
        </w:rPr>
        <w:t xml:space="preserve">Esta divisória do Dossier Pessoal apresenta o título centrado na folha e um conjunto de quatro imagens, dispostas em dois pares, um na parte superior da página e outro na parte inferior. O separador desta secção tem uma particularidade comparativamente aos restantes: apresenta imagens na frente e no verso. </w:t>
      </w:r>
    </w:p>
    <w:p w:rsidR="008D56F7" w:rsidRPr="008D56F7" w:rsidRDefault="008D56F7" w:rsidP="008D56F7">
      <w:pPr>
        <w:spacing w:after="0" w:line="360" w:lineRule="auto"/>
        <w:rPr>
          <w:lang w:val="pt-PT"/>
        </w:rPr>
      </w:pPr>
      <w:r w:rsidRPr="008D56F7">
        <w:rPr>
          <w:lang w:val="pt-PT"/>
        </w:rPr>
        <w:t>As imagens escolhidas pela adulta relacionam-se com a sua actividade profissional e, por consequência, com a sua vida.</w:t>
      </w:r>
    </w:p>
    <w:p w:rsidR="008D56F7" w:rsidRPr="008D56F7" w:rsidRDefault="008D56F7" w:rsidP="008D56F7">
      <w:pPr>
        <w:spacing w:after="0" w:line="360" w:lineRule="auto"/>
        <w:rPr>
          <w:lang w:val="pt-PT"/>
        </w:rPr>
      </w:pPr>
      <w:r w:rsidRPr="008D56F7">
        <w:rPr>
          <w:lang w:val="pt-PT"/>
        </w:rPr>
        <w:t>Na parte superior da folha, do lado esquerdo, situa-se um avião e, do lado direito, uma pessoa que pinta com spray. A figura humana está numa postura de trabalho e de concentração, com um braço direito apoiado sobre o joelho direito, enquanto pinta com o esquerdo. A sua atenção está inteiramente voltada para a tarefa que está a desempenhar.</w:t>
      </w:r>
    </w:p>
    <w:p w:rsidR="008D56F7" w:rsidRPr="008D56F7" w:rsidRDefault="008D56F7" w:rsidP="008D56F7">
      <w:pPr>
        <w:spacing w:after="0" w:line="360" w:lineRule="auto"/>
        <w:rPr>
          <w:lang w:val="pt-PT"/>
        </w:rPr>
      </w:pPr>
      <w:r w:rsidRPr="008D56F7">
        <w:rPr>
          <w:lang w:val="pt-PT"/>
        </w:rPr>
        <w:t>Na parte inferior da folha, do lado esquerdo, foi colocada a imagem de um pincel com tinta vermelha a ser espalhada e, do lado direito, prevalece uma figura masculina que, com um sorriso proeminente, segura um pincel com a mão direita enquanto aperta o cinto com a mão esquerda.</w:t>
      </w:r>
    </w:p>
    <w:p w:rsidR="008D56F7" w:rsidRPr="008D56F7" w:rsidRDefault="005C5630" w:rsidP="008D56F7">
      <w:pPr>
        <w:spacing w:after="0" w:line="360" w:lineRule="auto"/>
        <w:rPr>
          <w:lang w:val="pt-PT"/>
        </w:rPr>
      </w:pPr>
      <w:r>
        <w:rPr>
          <w:noProof/>
          <w:lang w:val="pt-PT" w:eastAsia="pt-PT" w:bidi="ar-SA"/>
        </w:rPr>
        <w:pict>
          <v:rect id="_x0000_s1519" style="position:absolute;left:0;text-align:left;margin-left:404.95pt;margin-top:96.6pt;width:31pt;height:19pt;z-index:252067328" stroked="f"/>
        </w:pict>
      </w:r>
      <w:r w:rsidR="008D56F7" w:rsidRPr="008D56F7">
        <w:rPr>
          <w:lang w:val="pt-PT"/>
        </w:rPr>
        <w:t xml:space="preserve">No verso do separador é repetido o título «Temas de Vida», que está centrado na parte superior da folha, e uma imagem de golfinhos que nadam num contexto ficcionado, isto é, saltam do meio aquático </w:t>
      </w:r>
      <w:r w:rsidR="008D56F7" w:rsidRPr="008D56F7">
        <w:rPr>
          <w:lang w:val="pt-PT"/>
        </w:rPr>
        <w:lastRenderedPageBreak/>
        <w:t xml:space="preserve">para o meio aéreo. Este tema é recorrente neste Dossier de Alda, uma vez que estes animais figuram na lombada. </w:t>
      </w:r>
    </w:p>
    <w:p w:rsidR="008D56F7" w:rsidRPr="008D56F7" w:rsidRDefault="008D56F7" w:rsidP="008D56F7">
      <w:pPr>
        <w:spacing w:after="0" w:line="360" w:lineRule="auto"/>
        <w:rPr>
          <w:lang w:val="pt-PT"/>
        </w:rPr>
      </w:pPr>
      <w:r w:rsidRPr="008D56F7">
        <w:rPr>
          <w:lang w:val="pt-PT"/>
        </w:rPr>
        <w:t>Esta divisória do Dossier inclui o trabalho que Alda apresentou na sessão de Júri de Validação de Competências pelo que há a considerar dois documentos distintos:</w:t>
      </w:r>
    </w:p>
    <w:p w:rsidR="008D56F7" w:rsidRPr="008D56F7" w:rsidRDefault="008D56F7" w:rsidP="00680C9E">
      <w:pPr>
        <w:pStyle w:val="PargrafodaLista"/>
        <w:numPr>
          <w:ilvl w:val="0"/>
          <w:numId w:val="34"/>
        </w:numPr>
        <w:spacing w:after="0" w:line="360" w:lineRule="auto"/>
        <w:rPr>
          <w:lang w:val="pt-PT"/>
        </w:rPr>
      </w:pPr>
      <w:r w:rsidRPr="008D56F7">
        <w:rPr>
          <w:lang w:val="pt-PT"/>
        </w:rPr>
        <w:t>Um texto da autoria de Alda designado «A Minha Vida Profissional na Aeronáutica»;</w:t>
      </w:r>
    </w:p>
    <w:p w:rsidR="008D56F7" w:rsidRPr="008D56F7" w:rsidRDefault="008D56F7" w:rsidP="00680C9E">
      <w:pPr>
        <w:pStyle w:val="PargrafodaLista"/>
        <w:numPr>
          <w:ilvl w:val="0"/>
          <w:numId w:val="34"/>
        </w:numPr>
        <w:spacing w:after="0" w:line="360" w:lineRule="auto"/>
        <w:rPr>
          <w:lang w:val="pt-PT"/>
        </w:rPr>
      </w:pPr>
      <w:r w:rsidRPr="008D56F7">
        <w:rPr>
          <w:lang w:val="pt-PT"/>
        </w:rPr>
        <w:t xml:space="preserve">Um conjunto de 33 slides que constituíram a apresentação, em </w:t>
      </w:r>
      <w:r w:rsidRPr="008D56F7">
        <w:rPr>
          <w:i/>
          <w:lang w:val="pt-PT"/>
        </w:rPr>
        <w:t>Powerpoint</w:t>
      </w:r>
      <w:r w:rsidRPr="008D56F7">
        <w:rPr>
          <w:lang w:val="pt-PT"/>
        </w:rPr>
        <w:t xml:space="preserve">, de Alda. </w:t>
      </w:r>
    </w:p>
    <w:p w:rsidR="008D56F7" w:rsidRPr="008D56F7" w:rsidRDefault="008D56F7" w:rsidP="008D56F7">
      <w:pPr>
        <w:spacing w:after="0" w:line="360" w:lineRule="auto"/>
        <w:rPr>
          <w:lang w:val="pt-PT"/>
        </w:rPr>
      </w:pPr>
      <w:r w:rsidRPr="008D56F7">
        <w:rPr>
          <w:lang w:val="pt-PT"/>
        </w:rPr>
        <w:t xml:space="preserve">O primeiro texto não integra qualquer imagem. </w:t>
      </w:r>
    </w:p>
    <w:p w:rsidR="008D56F7" w:rsidRPr="008D56F7" w:rsidRDefault="008D56F7" w:rsidP="008D56F7">
      <w:pPr>
        <w:spacing w:after="0" w:line="360" w:lineRule="auto"/>
        <w:rPr>
          <w:lang w:val="pt-PT"/>
        </w:rPr>
      </w:pPr>
      <w:r w:rsidRPr="008D56F7">
        <w:rPr>
          <w:lang w:val="pt-PT"/>
        </w:rPr>
        <w:t>O segundo trabalho é composto por slides, que incluem imagens, fotografias e textos que Alda legenda, complementando-se as mensagens verbais e não verbais veiculadas pelos slides.</w:t>
      </w:r>
    </w:p>
    <w:p w:rsidR="008D56F7" w:rsidRPr="008D56F7" w:rsidRDefault="008D56F7" w:rsidP="008D56F7">
      <w:pPr>
        <w:spacing w:after="0" w:line="360" w:lineRule="auto"/>
        <w:rPr>
          <w:lang w:val="pt-PT"/>
        </w:rPr>
      </w:pPr>
      <w:r w:rsidRPr="008D56F7">
        <w:rPr>
          <w:lang w:val="pt-PT"/>
        </w:rPr>
        <w:t xml:space="preserve">Sobre este trabalho, importa referir que existem diferenças ao nível da mensagem, centrando-se 5 slides na adulta, nos seus interesses, características, vivências e expectativas e, os restantes 28 slides, na actividade profissional, funções, tarefas e técnicas utilizadas no desempenho da sua profissão. Existe um desequilíbrio entre o número de slides em que se dá “o falar de si” e o número de slides em que se pretende “falar do que se faz”. Esta heterogeneidade pode ser entendida, numa primeira análise, como uma desvalorização e/ou a secundarização da adulta enquanto pessoa face ao trabalho que tem, porém, e ainda numa análise superficial, tendo em conta a mancha de texto, os cinco slides em que se dá “o falar de si” apresentam-se discursos mais longos com o sujeito de enunciação na primeira pessoa, centrando-se em si, na sua apresentação, na equipa que integra e nas suas expectativas de vida.  </w:t>
      </w:r>
    </w:p>
    <w:p w:rsidR="008D56F7" w:rsidRPr="008D56F7" w:rsidRDefault="008D56F7" w:rsidP="008D56F7">
      <w:pPr>
        <w:spacing w:after="0" w:line="360" w:lineRule="auto"/>
        <w:rPr>
          <w:sz w:val="24"/>
          <w:szCs w:val="24"/>
          <w:lang w:val="pt-PT"/>
        </w:rPr>
      </w:pPr>
    </w:p>
    <w:p w:rsidR="008D56F7" w:rsidRPr="008D56F7" w:rsidRDefault="008D56F7" w:rsidP="008D56F7">
      <w:pPr>
        <w:spacing w:after="0" w:line="360" w:lineRule="auto"/>
        <w:rPr>
          <w:b/>
          <w:shadow/>
          <w:sz w:val="24"/>
          <w:szCs w:val="24"/>
          <w:lang w:val="pt-PT"/>
        </w:rPr>
      </w:pPr>
      <w:r w:rsidRPr="008D56F7">
        <w:rPr>
          <w:b/>
          <w:shadow/>
          <w:sz w:val="24"/>
          <w:szCs w:val="24"/>
          <w:lang w:val="pt-PT"/>
        </w:rPr>
        <w:t>«Projectos de Futuro»</w:t>
      </w:r>
    </w:p>
    <w:p w:rsidR="008D56F7" w:rsidRPr="008D56F7" w:rsidRDefault="008D56F7" w:rsidP="008D56F7">
      <w:pPr>
        <w:spacing w:after="0" w:line="360" w:lineRule="auto"/>
        <w:rPr>
          <w:lang w:val="pt-PT"/>
        </w:rPr>
      </w:pPr>
      <w:r w:rsidRPr="008D56F7">
        <w:rPr>
          <w:lang w:val="pt-PT"/>
        </w:rPr>
        <w:t xml:space="preserve">O separador desta secção tem a mesma particularidade que o separador anterior: apresenta imagens na frente e no verso. </w:t>
      </w:r>
    </w:p>
    <w:p w:rsidR="008D56F7" w:rsidRPr="008D56F7" w:rsidRDefault="008D56F7" w:rsidP="008D56F7">
      <w:pPr>
        <w:spacing w:after="0" w:line="360" w:lineRule="auto"/>
        <w:rPr>
          <w:lang w:val="pt-PT"/>
        </w:rPr>
      </w:pPr>
      <w:r w:rsidRPr="008D56F7">
        <w:rPr>
          <w:lang w:val="pt-PT"/>
        </w:rPr>
        <w:t>No que diz respeito à face do separador, este é composto pelo título, centrado na página, e por duas imagens de duas mulheres, uma colocada no lado esquerdo superior e outra colocada na metade inferior, mas centrada.</w:t>
      </w:r>
    </w:p>
    <w:p w:rsidR="008D56F7" w:rsidRPr="008D56F7" w:rsidRDefault="008D56F7" w:rsidP="008D56F7">
      <w:pPr>
        <w:spacing w:after="0" w:line="360" w:lineRule="auto"/>
        <w:rPr>
          <w:lang w:val="pt-PT"/>
        </w:rPr>
      </w:pPr>
      <w:r w:rsidRPr="008D56F7">
        <w:rPr>
          <w:lang w:val="pt-PT"/>
        </w:rPr>
        <w:t>As duas imagens têm em comum o facto de serem representações de mulheres, ambas de cabelos claros e as duas em contextos profissionais. Contudo, apresentam algumas diferenças. A figura que encabeça o separador representa uma mulher vestida com um conjunto de saia casaco e com o cabelo apanhado, assemelhando-se a uma mulher activa e em contexto profissional, uma vez que está a falar ao telemóvel e a consultar um documento. A segunda figura feminina está sentada numa cadeira de escritório e está igualmente a tomar anotações num caderno. Veste um vertido cor-de-rosa, muito curto, apresentando-se de pernas traçadas e numa postura sensual. Contrasta com a anterior igualmente ao nível do penteado e dos adereços: tem o cabelo volumoso, usa uns brincos grandes e vistosos, tem os lábios pintados de vermelho e algumas jóias, como um colar e pulseiras. São imagens que representam duas imagens distintas de mulheres e que correspondem a dois estereótipos femininos actuais: a mulher profissional e a mulher sensual, ainda que também profissional.</w:t>
      </w:r>
    </w:p>
    <w:p w:rsidR="008D56F7" w:rsidRPr="008D56F7" w:rsidRDefault="005C5630" w:rsidP="008D56F7">
      <w:pPr>
        <w:spacing w:after="0" w:line="360" w:lineRule="auto"/>
        <w:rPr>
          <w:lang w:val="pt-PT"/>
        </w:rPr>
      </w:pPr>
      <w:r>
        <w:rPr>
          <w:noProof/>
          <w:lang w:val="pt-PT" w:eastAsia="pt-PT" w:bidi="ar-SA"/>
        </w:rPr>
        <w:pict>
          <v:rect id="_x0000_s1518" style="position:absolute;left:0;text-align:left;margin-left:398.95pt;margin-top:42.6pt;width:31pt;height:19pt;z-index:252066304" stroked="f"/>
        </w:pict>
      </w:r>
      <w:r w:rsidR="008D56F7" w:rsidRPr="008D56F7">
        <w:rPr>
          <w:lang w:val="pt-PT"/>
        </w:rPr>
        <w:t xml:space="preserve">Relativamente ao verso do separador, repete-se uma imagem colorida, em formato A4, de um estádio de futebol do clube desportivo já recorrente neste portefólio. Este tema recorrente no Dossier Pessoal </w:t>
      </w:r>
      <w:r w:rsidR="008D56F7" w:rsidRPr="008D56F7">
        <w:rPr>
          <w:lang w:val="pt-PT"/>
        </w:rPr>
        <w:lastRenderedPageBreak/>
        <w:t>de Alda evidencia a importância que a identificação com um determinado Clube Desportivo tem para ela.</w:t>
      </w:r>
    </w:p>
    <w:p w:rsidR="008D56F7" w:rsidRPr="008D56F7" w:rsidRDefault="008D56F7" w:rsidP="008D56F7">
      <w:pPr>
        <w:spacing w:after="0" w:line="360" w:lineRule="auto"/>
        <w:rPr>
          <w:lang w:val="pt-PT"/>
        </w:rPr>
      </w:pPr>
      <w:r w:rsidRPr="008D56F7">
        <w:rPr>
          <w:lang w:val="pt-PT"/>
        </w:rPr>
        <w:t>No interior desta secção, existe um único documento que é composto por um pequeno texto intitulado «Projectos de Futuro» e por quatro imagens que o ilustram:</w:t>
      </w:r>
    </w:p>
    <w:p w:rsidR="008D56F7" w:rsidRPr="008D56F7" w:rsidRDefault="008D56F7" w:rsidP="008D56F7">
      <w:pPr>
        <w:spacing w:after="0" w:line="360" w:lineRule="auto"/>
        <w:rPr>
          <w:lang w:val="pt-PT"/>
        </w:rPr>
      </w:pPr>
      <w:r w:rsidRPr="008D56F7">
        <w:rPr>
          <w:lang w:val="pt-PT"/>
        </w:rPr>
        <w:t>- uma imagem aérea da escola onde se situa o Centro Novas Oportunidades que Alda frequenta;</w:t>
      </w:r>
    </w:p>
    <w:p w:rsidR="008D56F7" w:rsidRPr="008D56F7" w:rsidRDefault="008D56F7" w:rsidP="008D56F7">
      <w:pPr>
        <w:spacing w:after="0" w:line="360" w:lineRule="auto"/>
        <w:rPr>
          <w:lang w:val="pt-PT"/>
        </w:rPr>
      </w:pPr>
      <w:r w:rsidRPr="008D56F7">
        <w:rPr>
          <w:lang w:val="pt-PT"/>
        </w:rPr>
        <w:t>- uma imagem composta por dois aviões;</w:t>
      </w:r>
    </w:p>
    <w:p w:rsidR="008D56F7" w:rsidRPr="008D56F7" w:rsidRDefault="008D56F7" w:rsidP="008D56F7">
      <w:pPr>
        <w:spacing w:after="0" w:line="360" w:lineRule="auto"/>
        <w:rPr>
          <w:lang w:val="pt-PT"/>
        </w:rPr>
      </w:pPr>
      <w:r w:rsidRPr="008D56F7">
        <w:rPr>
          <w:lang w:val="pt-PT"/>
        </w:rPr>
        <w:t>- uma imagem de um carro;</w:t>
      </w:r>
    </w:p>
    <w:p w:rsidR="008D56F7" w:rsidRPr="008D56F7" w:rsidRDefault="008D56F7" w:rsidP="008D56F7">
      <w:pPr>
        <w:spacing w:after="0" w:line="360" w:lineRule="auto"/>
        <w:rPr>
          <w:lang w:val="pt-PT"/>
        </w:rPr>
      </w:pPr>
      <w:r w:rsidRPr="008D56F7">
        <w:rPr>
          <w:lang w:val="pt-PT"/>
        </w:rPr>
        <w:t>- uma imagem de uma casa, enquadrada num espaço rural, verdejante e florido.</w:t>
      </w:r>
    </w:p>
    <w:p w:rsidR="008D56F7" w:rsidRPr="008D56F7" w:rsidRDefault="008D56F7" w:rsidP="008D56F7">
      <w:pPr>
        <w:spacing w:after="0" w:line="360" w:lineRule="auto"/>
        <w:rPr>
          <w:lang w:val="pt-PT"/>
        </w:rPr>
      </w:pPr>
    </w:p>
    <w:p w:rsidR="008D56F7" w:rsidRPr="008D56F7" w:rsidRDefault="008D56F7" w:rsidP="008D56F7">
      <w:pPr>
        <w:spacing w:after="0" w:line="360" w:lineRule="auto"/>
        <w:rPr>
          <w:b/>
          <w:shadow/>
          <w:sz w:val="24"/>
          <w:szCs w:val="24"/>
          <w:lang w:val="pt-PT"/>
        </w:rPr>
      </w:pPr>
      <w:r w:rsidRPr="008D56F7">
        <w:rPr>
          <w:b/>
          <w:shadow/>
          <w:sz w:val="24"/>
          <w:szCs w:val="24"/>
          <w:lang w:val="pt-PT"/>
        </w:rPr>
        <w:t>«Anexos»</w:t>
      </w:r>
    </w:p>
    <w:p w:rsidR="008D56F7" w:rsidRPr="008D56F7" w:rsidRDefault="008D56F7" w:rsidP="008D56F7">
      <w:pPr>
        <w:spacing w:after="0" w:line="360" w:lineRule="auto"/>
        <w:rPr>
          <w:lang w:val="pt-PT"/>
        </w:rPr>
      </w:pPr>
      <w:r w:rsidRPr="008D56F7">
        <w:rPr>
          <w:lang w:val="pt-PT"/>
        </w:rPr>
        <w:t xml:space="preserve">Esta última parte do Dossier Pessoal de Alda tem um separador que tem duas imagens: </w:t>
      </w:r>
    </w:p>
    <w:p w:rsidR="008D56F7" w:rsidRPr="008D56F7" w:rsidRDefault="008D56F7" w:rsidP="00680C9E">
      <w:pPr>
        <w:numPr>
          <w:ilvl w:val="0"/>
          <w:numId w:val="37"/>
        </w:numPr>
        <w:spacing w:after="0" w:line="360" w:lineRule="auto"/>
        <w:rPr>
          <w:lang w:val="pt-PT"/>
        </w:rPr>
      </w:pPr>
      <w:r w:rsidRPr="008D56F7">
        <w:rPr>
          <w:lang w:val="pt-PT"/>
        </w:rPr>
        <w:t xml:space="preserve">uma mochila com objectos de trabalho diversos, incluindo livros e um jornal, </w:t>
      </w:r>
    </w:p>
    <w:p w:rsidR="008D56F7" w:rsidRPr="008D56F7" w:rsidRDefault="008D56F7" w:rsidP="00680C9E">
      <w:pPr>
        <w:numPr>
          <w:ilvl w:val="0"/>
          <w:numId w:val="37"/>
        </w:numPr>
        <w:spacing w:after="0" w:line="360" w:lineRule="auto"/>
        <w:rPr>
          <w:lang w:val="pt-PT"/>
        </w:rPr>
      </w:pPr>
      <w:r w:rsidRPr="008D56F7">
        <w:rPr>
          <w:lang w:val="pt-PT"/>
        </w:rPr>
        <w:t xml:space="preserve">um livro aberto junto a uma maçã sobre os quais se evidenciam as três primeiras letras do abecedário. </w:t>
      </w:r>
    </w:p>
    <w:p w:rsidR="008D56F7" w:rsidRPr="008D56F7" w:rsidRDefault="008D56F7" w:rsidP="008D56F7">
      <w:pPr>
        <w:spacing w:after="0" w:line="360" w:lineRule="auto"/>
        <w:rPr>
          <w:lang w:val="pt-PT"/>
        </w:rPr>
      </w:pPr>
      <w:r w:rsidRPr="008D56F7">
        <w:rPr>
          <w:lang w:val="pt-PT"/>
        </w:rPr>
        <w:t xml:space="preserve">São imagens que estão associadas à escola formal e ao contexto escolar. Esta última secção do portefólio integra alguns dos exercícios realizados por Alda durante todo o processo de reconhecimento, isto é, antes, durante e depois da formação complementar, o que pode revelar o grau de entendimento/conhecimento que Alda tem da globalidade do processo – uma aprendizagem constante. Apresenta vários textos construídos por ela, manuscritos e a lápis, com correcções, sugestões e comentários da equipa de formadores. A adulta seleccionou alguns destes primeiros trabalhos que realizou no sentido de ilustrar o percurso que vivenciou e as aprendizagens que fez com a construção, reconstrução e reformulação dos vários documentos que, posteriormente, veio a incluir no seu Dossier Pessoal, devidamente melhorados e processados em computador. Antes de qualquer análise, a escolha de cada um dos rascunhos e a opção de integrar documentos construídos em diferentes momentos do processo revela o grau de compreensão do processo, bem como o nível de empenho de Alda no mesmo. </w:t>
      </w:r>
    </w:p>
    <w:p w:rsidR="008D56F7" w:rsidRPr="008D56F7" w:rsidRDefault="008D56F7" w:rsidP="008D56F7">
      <w:pPr>
        <w:spacing w:after="0" w:line="360" w:lineRule="auto"/>
        <w:rPr>
          <w:lang w:val="pt-PT"/>
        </w:rPr>
      </w:pPr>
      <w:r w:rsidRPr="008D56F7">
        <w:rPr>
          <w:lang w:val="pt-PT"/>
        </w:rPr>
        <w:t>Assim, como anexos, constam os seguintes documentos: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1"/>
        <w:gridCol w:w="2880"/>
        <w:gridCol w:w="2959"/>
      </w:tblGrid>
      <w:tr w:rsidR="008D56F7" w:rsidRPr="00110535" w:rsidTr="009A0D24">
        <w:tc>
          <w:tcPr>
            <w:tcW w:w="2881" w:type="dxa"/>
          </w:tcPr>
          <w:p w:rsidR="008D56F7" w:rsidRPr="00ED103B" w:rsidRDefault="008D56F7" w:rsidP="009A0D24">
            <w:pPr>
              <w:spacing w:after="0" w:line="360" w:lineRule="auto"/>
              <w:jc w:val="center"/>
              <w:rPr>
                <w:b/>
                <w:sz w:val="18"/>
                <w:szCs w:val="18"/>
              </w:rPr>
            </w:pPr>
            <w:r w:rsidRPr="00ED103B">
              <w:rPr>
                <w:b/>
                <w:sz w:val="18"/>
                <w:szCs w:val="18"/>
              </w:rPr>
              <w:t>Documentos</w:t>
            </w:r>
          </w:p>
        </w:tc>
        <w:tc>
          <w:tcPr>
            <w:tcW w:w="2880" w:type="dxa"/>
          </w:tcPr>
          <w:p w:rsidR="008D56F7" w:rsidRPr="00ED103B" w:rsidRDefault="008D56F7" w:rsidP="009A0D24">
            <w:pPr>
              <w:spacing w:after="0" w:line="360" w:lineRule="auto"/>
              <w:jc w:val="center"/>
              <w:rPr>
                <w:b/>
                <w:sz w:val="18"/>
                <w:szCs w:val="18"/>
              </w:rPr>
            </w:pPr>
            <w:r w:rsidRPr="00ED103B">
              <w:rPr>
                <w:b/>
                <w:sz w:val="18"/>
                <w:szCs w:val="18"/>
              </w:rPr>
              <w:t>Dimensão</w:t>
            </w:r>
          </w:p>
        </w:tc>
        <w:tc>
          <w:tcPr>
            <w:tcW w:w="2959" w:type="dxa"/>
          </w:tcPr>
          <w:p w:rsidR="008D56F7" w:rsidRPr="00ED103B" w:rsidRDefault="008D56F7" w:rsidP="009A0D24">
            <w:pPr>
              <w:spacing w:after="0" w:line="360" w:lineRule="auto"/>
              <w:jc w:val="center"/>
              <w:rPr>
                <w:b/>
                <w:sz w:val="18"/>
                <w:szCs w:val="18"/>
              </w:rPr>
            </w:pPr>
            <w:r w:rsidRPr="00ED103B">
              <w:rPr>
                <w:b/>
                <w:sz w:val="18"/>
                <w:szCs w:val="18"/>
              </w:rPr>
              <w:t>Particularidades/Observações</w:t>
            </w:r>
          </w:p>
        </w:tc>
      </w:tr>
      <w:tr w:rsidR="008D56F7" w:rsidRPr="00110535" w:rsidTr="009A0D24">
        <w:tc>
          <w:tcPr>
            <w:tcW w:w="2881"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«A minha vida profissional na Aeronáutica”</w:t>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uma página</w:t>
            </w:r>
          </w:p>
        </w:tc>
        <w:tc>
          <w:tcPr>
            <w:tcW w:w="2959" w:type="dxa"/>
          </w:tcPr>
          <w:p w:rsidR="008D56F7" w:rsidRPr="00ED103B" w:rsidRDefault="008D56F7" w:rsidP="009A0D24">
            <w:pPr>
              <w:tabs>
                <w:tab w:val="left" w:pos="3420"/>
              </w:tabs>
              <w:spacing w:after="0" w:line="240" w:lineRule="auto"/>
              <w:rPr>
                <w:sz w:val="18"/>
                <w:szCs w:val="18"/>
              </w:rPr>
            </w:pPr>
          </w:p>
        </w:tc>
      </w:tr>
      <w:tr w:rsidR="008D56F7" w:rsidRPr="00956C7F" w:rsidTr="009A0D24">
        <w:tc>
          <w:tcPr>
            <w:tcW w:w="2881" w:type="dxa"/>
          </w:tcPr>
          <w:p w:rsidR="008D56F7" w:rsidRPr="00ED103B" w:rsidRDefault="008D56F7" w:rsidP="009A0D24">
            <w:pPr>
              <w:tabs>
                <w:tab w:val="left" w:pos="3420"/>
              </w:tabs>
              <w:spacing w:after="0" w:line="240" w:lineRule="auto"/>
              <w:rPr>
                <w:sz w:val="18"/>
                <w:szCs w:val="18"/>
              </w:rPr>
            </w:pPr>
            <w:r w:rsidRPr="00ED103B">
              <w:rPr>
                <w:sz w:val="18"/>
                <w:szCs w:val="18"/>
              </w:rPr>
              <w:t>Uma carta de reclamação</w:t>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duas páginas</w:t>
            </w:r>
          </w:p>
        </w:tc>
        <w:tc>
          <w:tcPr>
            <w:tcW w:w="2959"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com correcções a lápis numa caligrafia distinta da de Alda</w:t>
            </w:r>
          </w:p>
        </w:tc>
      </w:tr>
      <w:tr w:rsidR="008D56F7" w:rsidRPr="00E3703B" w:rsidTr="009A0D24">
        <w:tc>
          <w:tcPr>
            <w:tcW w:w="2881" w:type="dxa"/>
          </w:tcPr>
          <w:p w:rsidR="008D56F7" w:rsidRPr="00ED103B" w:rsidRDefault="008D56F7" w:rsidP="009A0D24">
            <w:pPr>
              <w:tabs>
                <w:tab w:val="left" w:pos="3420"/>
              </w:tabs>
              <w:spacing w:after="0" w:line="240" w:lineRule="auto"/>
              <w:rPr>
                <w:sz w:val="18"/>
                <w:szCs w:val="18"/>
              </w:rPr>
            </w:pPr>
            <w:r w:rsidRPr="00ED103B">
              <w:rPr>
                <w:sz w:val="18"/>
                <w:szCs w:val="18"/>
              </w:rPr>
              <w:t>pequenos comentários sobre imagens</w:t>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duas páginas</w:t>
            </w:r>
          </w:p>
        </w:tc>
        <w:tc>
          <w:tcPr>
            <w:tcW w:w="2959"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As imagens a comentar foram escolhidas pela adulta</w:t>
            </w:r>
          </w:p>
        </w:tc>
      </w:tr>
      <w:tr w:rsidR="008D56F7" w:rsidRPr="00E3703B" w:rsidTr="009A0D24">
        <w:tc>
          <w:tcPr>
            <w:tcW w:w="2881"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exercícios de ortografia de língua portuguesa</w:t>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uma página</w:t>
            </w:r>
          </w:p>
        </w:tc>
        <w:tc>
          <w:tcPr>
            <w:tcW w:w="2959"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Enunciado escrito a caneta azul e resolvido a lápis</w:t>
            </w:r>
          </w:p>
        </w:tc>
      </w:tr>
      <w:tr w:rsidR="008D56F7" w:rsidRPr="002F5C9A" w:rsidTr="009A0D24">
        <w:tc>
          <w:tcPr>
            <w:tcW w:w="2881"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«A Aventura dos Corajosos Aventureiros»</w:t>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uma página</w:t>
            </w:r>
          </w:p>
        </w:tc>
        <w:tc>
          <w:tcPr>
            <w:tcW w:w="2959" w:type="dxa"/>
          </w:tcPr>
          <w:p w:rsidR="008D56F7" w:rsidRPr="00ED103B" w:rsidRDefault="008D56F7" w:rsidP="009A0D24">
            <w:pPr>
              <w:tabs>
                <w:tab w:val="left" w:pos="3420"/>
              </w:tabs>
              <w:spacing w:after="0" w:line="240" w:lineRule="auto"/>
              <w:rPr>
                <w:sz w:val="18"/>
                <w:szCs w:val="18"/>
              </w:rPr>
            </w:pPr>
            <w:r w:rsidRPr="00ED103B">
              <w:rPr>
                <w:sz w:val="18"/>
                <w:szCs w:val="18"/>
              </w:rPr>
              <w:t>corrigido a lápis</w:t>
            </w:r>
          </w:p>
        </w:tc>
      </w:tr>
      <w:tr w:rsidR="008D56F7" w:rsidRPr="00956C7F" w:rsidTr="009A0D24">
        <w:tc>
          <w:tcPr>
            <w:tcW w:w="2881"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Ficha de trabalho sobre «Os Lisboetas»</w:t>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Uma página</w:t>
            </w:r>
          </w:p>
        </w:tc>
        <w:tc>
          <w:tcPr>
            <w:tcW w:w="2959"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respostas a questões  sobre o texto corrigidas  a lápis</w:t>
            </w:r>
          </w:p>
        </w:tc>
      </w:tr>
      <w:tr w:rsidR="008D56F7" w:rsidRPr="002F5C9A" w:rsidTr="009A0D24">
        <w:tc>
          <w:tcPr>
            <w:tcW w:w="2881" w:type="dxa"/>
          </w:tcPr>
          <w:p w:rsidR="008D56F7" w:rsidRPr="00ED103B" w:rsidRDefault="008D56F7" w:rsidP="009A0D24">
            <w:pPr>
              <w:tabs>
                <w:tab w:val="left" w:pos="3420"/>
              </w:tabs>
              <w:spacing w:after="0" w:line="240" w:lineRule="auto"/>
              <w:rPr>
                <w:sz w:val="18"/>
                <w:szCs w:val="18"/>
              </w:rPr>
            </w:pPr>
            <w:r w:rsidRPr="00ED103B">
              <w:rPr>
                <w:sz w:val="18"/>
                <w:szCs w:val="18"/>
              </w:rPr>
              <w:t>«A Minha Fotografia»</w:t>
            </w:r>
            <w:r w:rsidRPr="00ED103B">
              <w:rPr>
                <w:rStyle w:val="Refdenotaderodap"/>
                <w:sz w:val="18"/>
                <w:szCs w:val="18"/>
              </w:rPr>
              <w:footnoteReference w:id="9"/>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Uma página</w:t>
            </w:r>
          </w:p>
        </w:tc>
        <w:tc>
          <w:tcPr>
            <w:tcW w:w="2959" w:type="dxa"/>
          </w:tcPr>
          <w:p w:rsidR="008D56F7" w:rsidRPr="00ED103B" w:rsidRDefault="008D56F7" w:rsidP="009A0D24">
            <w:pPr>
              <w:tabs>
                <w:tab w:val="left" w:pos="3420"/>
              </w:tabs>
              <w:spacing w:after="0" w:line="240" w:lineRule="auto"/>
              <w:rPr>
                <w:sz w:val="18"/>
                <w:szCs w:val="18"/>
              </w:rPr>
            </w:pPr>
            <w:r w:rsidRPr="00ED103B">
              <w:rPr>
                <w:sz w:val="18"/>
                <w:szCs w:val="18"/>
              </w:rPr>
              <w:t>corrigido a caneta azul</w:t>
            </w:r>
          </w:p>
        </w:tc>
      </w:tr>
      <w:tr w:rsidR="008D56F7" w:rsidRPr="002F5C9A" w:rsidTr="009A0D24">
        <w:tc>
          <w:tcPr>
            <w:tcW w:w="2881" w:type="dxa"/>
          </w:tcPr>
          <w:p w:rsidR="008D56F7" w:rsidRPr="00ED103B" w:rsidRDefault="008D56F7" w:rsidP="009A0D24">
            <w:pPr>
              <w:tabs>
                <w:tab w:val="left" w:pos="3420"/>
              </w:tabs>
              <w:spacing w:after="0" w:line="240" w:lineRule="auto"/>
              <w:rPr>
                <w:sz w:val="18"/>
                <w:szCs w:val="18"/>
              </w:rPr>
            </w:pPr>
            <w:r w:rsidRPr="00ED103B">
              <w:rPr>
                <w:sz w:val="18"/>
                <w:szCs w:val="18"/>
              </w:rPr>
              <w:t>«Imagens da Minha Vida»</w:t>
            </w:r>
            <w:r w:rsidRPr="00ED103B">
              <w:rPr>
                <w:rStyle w:val="Refdenotaderodap"/>
                <w:sz w:val="18"/>
                <w:szCs w:val="18"/>
              </w:rPr>
              <w:footnoteReference w:id="10"/>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Uma página</w:t>
            </w:r>
          </w:p>
        </w:tc>
        <w:tc>
          <w:tcPr>
            <w:tcW w:w="2959" w:type="dxa"/>
          </w:tcPr>
          <w:p w:rsidR="008D56F7" w:rsidRPr="00ED103B" w:rsidRDefault="008D56F7" w:rsidP="009A0D24">
            <w:pPr>
              <w:tabs>
                <w:tab w:val="left" w:pos="3420"/>
              </w:tabs>
              <w:spacing w:after="0" w:line="240" w:lineRule="auto"/>
              <w:rPr>
                <w:sz w:val="18"/>
                <w:szCs w:val="18"/>
              </w:rPr>
            </w:pPr>
            <w:r w:rsidRPr="00ED103B">
              <w:rPr>
                <w:sz w:val="18"/>
                <w:szCs w:val="18"/>
              </w:rPr>
              <w:t>corrigido a lápis</w:t>
            </w:r>
          </w:p>
        </w:tc>
      </w:tr>
      <w:tr w:rsidR="008D56F7" w:rsidRPr="002F5C9A" w:rsidTr="009A0D24">
        <w:tc>
          <w:tcPr>
            <w:tcW w:w="2881" w:type="dxa"/>
          </w:tcPr>
          <w:p w:rsidR="008D56F7" w:rsidRPr="00ED103B" w:rsidRDefault="008D56F7" w:rsidP="009A0D24">
            <w:pPr>
              <w:tabs>
                <w:tab w:val="left" w:pos="3420"/>
              </w:tabs>
              <w:spacing w:after="0" w:line="240" w:lineRule="auto"/>
              <w:rPr>
                <w:sz w:val="18"/>
                <w:szCs w:val="18"/>
              </w:rPr>
            </w:pPr>
            <w:r w:rsidRPr="00ED103B">
              <w:rPr>
                <w:sz w:val="18"/>
                <w:szCs w:val="18"/>
              </w:rPr>
              <w:t>«A Minha Árvore Genealógica»</w:t>
            </w:r>
            <w:r w:rsidRPr="00ED103B">
              <w:rPr>
                <w:rStyle w:val="Refdenotaderodap"/>
                <w:sz w:val="18"/>
                <w:szCs w:val="18"/>
              </w:rPr>
              <w:footnoteReference w:id="11"/>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Uma página</w:t>
            </w:r>
          </w:p>
        </w:tc>
        <w:tc>
          <w:tcPr>
            <w:tcW w:w="2959" w:type="dxa"/>
          </w:tcPr>
          <w:p w:rsidR="008D56F7" w:rsidRPr="00ED103B" w:rsidRDefault="005C5630" w:rsidP="009A0D24">
            <w:pPr>
              <w:tabs>
                <w:tab w:val="left" w:pos="3420"/>
              </w:tabs>
              <w:spacing w:after="0" w:line="240" w:lineRule="auto"/>
              <w:rPr>
                <w:sz w:val="18"/>
                <w:szCs w:val="18"/>
              </w:rPr>
            </w:pPr>
            <w:r w:rsidRPr="005C5630">
              <w:rPr>
                <w:noProof/>
                <w:lang w:val="pt-PT" w:eastAsia="pt-PT" w:bidi="ar-SA"/>
              </w:rPr>
              <w:pict>
                <v:rect id="_x0000_s1520" style="position:absolute;left:0;text-align:left;margin-left:113.9pt;margin-top:55.05pt;width:31pt;height:19pt;z-index:252068352;mso-position-horizontal-relative:text;mso-position-vertical-relative:text" stroked="f"/>
              </w:pict>
            </w:r>
            <w:r w:rsidR="008D56F7" w:rsidRPr="00ED103B">
              <w:rPr>
                <w:sz w:val="18"/>
                <w:szCs w:val="18"/>
              </w:rPr>
              <w:t>Não foi corrigido</w:t>
            </w:r>
          </w:p>
        </w:tc>
      </w:tr>
      <w:tr w:rsidR="008D56F7" w:rsidRPr="002F5C9A" w:rsidTr="009A0D24">
        <w:tc>
          <w:tcPr>
            <w:tcW w:w="2881" w:type="dxa"/>
          </w:tcPr>
          <w:p w:rsidR="008D56F7" w:rsidRPr="00ED103B" w:rsidRDefault="008D56F7" w:rsidP="009A0D24">
            <w:pPr>
              <w:tabs>
                <w:tab w:val="left" w:pos="3420"/>
              </w:tabs>
              <w:spacing w:after="0" w:line="240" w:lineRule="auto"/>
              <w:rPr>
                <w:sz w:val="18"/>
                <w:szCs w:val="18"/>
              </w:rPr>
            </w:pPr>
            <w:r w:rsidRPr="00ED103B">
              <w:rPr>
                <w:sz w:val="18"/>
                <w:szCs w:val="18"/>
              </w:rPr>
              <w:lastRenderedPageBreak/>
              <w:t>texto sem título</w:t>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três páginas</w:t>
            </w:r>
          </w:p>
        </w:tc>
        <w:tc>
          <w:tcPr>
            <w:tcW w:w="2959" w:type="dxa"/>
          </w:tcPr>
          <w:p w:rsidR="008D56F7" w:rsidRPr="00ED103B" w:rsidRDefault="008D56F7" w:rsidP="009A0D24">
            <w:pPr>
              <w:tabs>
                <w:tab w:val="left" w:pos="3420"/>
              </w:tabs>
              <w:spacing w:after="0" w:line="240" w:lineRule="auto"/>
              <w:rPr>
                <w:sz w:val="18"/>
                <w:szCs w:val="18"/>
              </w:rPr>
            </w:pPr>
            <w:r w:rsidRPr="00ED103B">
              <w:rPr>
                <w:sz w:val="18"/>
                <w:szCs w:val="18"/>
              </w:rPr>
              <w:t>corrigido a caneta azul</w:t>
            </w:r>
          </w:p>
        </w:tc>
      </w:tr>
      <w:tr w:rsidR="008D56F7" w:rsidRPr="002F5C9A" w:rsidTr="009A0D24">
        <w:tc>
          <w:tcPr>
            <w:tcW w:w="2881" w:type="dxa"/>
          </w:tcPr>
          <w:p w:rsidR="008D56F7" w:rsidRPr="00ED103B" w:rsidRDefault="008D56F7" w:rsidP="009A0D24">
            <w:pPr>
              <w:tabs>
                <w:tab w:val="left" w:pos="3420"/>
              </w:tabs>
              <w:spacing w:after="0" w:line="240" w:lineRule="auto"/>
              <w:rPr>
                <w:sz w:val="18"/>
                <w:szCs w:val="18"/>
              </w:rPr>
            </w:pPr>
            <w:r w:rsidRPr="00ED103B">
              <w:rPr>
                <w:sz w:val="18"/>
                <w:szCs w:val="18"/>
              </w:rPr>
              <w:t>«Qualidade da Água»</w:t>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duas páginas</w:t>
            </w:r>
          </w:p>
        </w:tc>
        <w:tc>
          <w:tcPr>
            <w:tcW w:w="2959" w:type="dxa"/>
          </w:tcPr>
          <w:p w:rsidR="008D56F7" w:rsidRPr="00ED103B" w:rsidRDefault="008D56F7" w:rsidP="009A0D24">
            <w:pPr>
              <w:tabs>
                <w:tab w:val="left" w:pos="3420"/>
              </w:tabs>
              <w:spacing w:after="0" w:line="240" w:lineRule="auto"/>
              <w:rPr>
                <w:sz w:val="18"/>
                <w:szCs w:val="18"/>
              </w:rPr>
            </w:pPr>
            <w:r w:rsidRPr="00ED103B">
              <w:rPr>
                <w:sz w:val="18"/>
                <w:szCs w:val="18"/>
              </w:rPr>
              <w:t>corrigido a canela azul</w:t>
            </w:r>
          </w:p>
        </w:tc>
      </w:tr>
      <w:tr w:rsidR="008D56F7" w:rsidRPr="00956C7F" w:rsidTr="009A0D24">
        <w:tc>
          <w:tcPr>
            <w:tcW w:w="2881" w:type="dxa"/>
          </w:tcPr>
          <w:p w:rsidR="008D56F7" w:rsidRPr="00ED103B" w:rsidRDefault="008D56F7" w:rsidP="009A0D24">
            <w:pPr>
              <w:tabs>
                <w:tab w:val="left" w:pos="3420"/>
              </w:tabs>
              <w:spacing w:after="0" w:line="240" w:lineRule="auto"/>
              <w:rPr>
                <w:sz w:val="18"/>
                <w:szCs w:val="18"/>
              </w:rPr>
            </w:pPr>
            <w:r w:rsidRPr="00ED103B">
              <w:rPr>
                <w:sz w:val="18"/>
                <w:szCs w:val="18"/>
              </w:rPr>
              <w:t>«Diana»</w:t>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duas páginas</w:t>
            </w:r>
          </w:p>
        </w:tc>
        <w:tc>
          <w:tcPr>
            <w:tcW w:w="2959"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uma manuscrita e outra processada em computador (a última corrigida  a lápis)</w:t>
            </w:r>
          </w:p>
        </w:tc>
      </w:tr>
      <w:tr w:rsidR="008D56F7" w:rsidRPr="00956C7F" w:rsidTr="009A0D24">
        <w:tc>
          <w:tcPr>
            <w:tcW w:w="2881" w:type="dxa"/>
          </w:tcPr>
          <w:p w:rsidR="008D56F7" w:rsidRPr="00ED103B" w:rsidRDefault="008D56F7" w:rsidP="009A0D24">
            <w:pPr>
              <w:tabs>
                <w:tab w:val="left" w:pos="3420"/>
              </w:tabs>
              <w:spacing w:after="0" w:line="240" w:lineRule="auto"/>
              <w:rPr>
                <w:sz w:val="18"/>
                <w:szCs w:val="18"/>
              </w:rPr>
            </w:pPr>
            <w:r w:rsidRPr="00ED103B">
              <w:rPr>
                <w:sz w:val="18"/>
                <w:szCs w:val="18"/>
              </w:rPr>
              <w:t>cálculos</w:t>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7 folhas</w:t>
            </w:r>
          </w:p>
        </w:tc>
        <w:tc>
          <w:tcPr>
            <w:tcW w:w="2959"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actividades desenvolvidas no âmbito da formação de Matemática para a Vida, com correcções, comentários e sugestões de resolução dos exercícios</w:t>
            </w:r>
          </w:p>
        </w:tc>
      </w:tr>
      <w:tr w:rsidR="008D56F7" w:rsidRPr="00956C7F" w:rsidTr="009A0D24">
        <w:tc>
          <w:tcPr>
            <w:tcW w:w="2881" w:type="dxa"/>
          </w:tcPr>
          <w:p w:rsidR="008D56F7" w:rsidRPr="00ED103B" w:rsidRDefault="008D56F7" w:rsidP="009A0D24">
            <w:pPr>
              <w:tabs>
                <w:tab w:val="left" w:pos="3420"/>
              </w:tabs>
              <w:spacing w:after="0" w:line="240" w:lineRule="auto"/>
              <w:rPr>
                <w:sz w:val="18"/>
                <w:szCs w:val="18"/>
              </w:rPr>
            </w:pPr>
            <w:r w:rsidRPr="00ED103B">
              <w:rPr>
                <w:sz w:val="18"/>
                <w:szCs w:val="18"/>
              </w:rPr>
              <w:t>«Safari»</w:t>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Uma página</w:t>
            </w:r>
          </w:p>
        </w:tc>
        <w:tc>
          <w:tcPr>
            <w:tcW w:w="2959"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uma tabela  e uma imagem; actividade desenvolvida no âmbito da formação de Tecnologias da Informação e da Comunicação</w:t>
            </w:r>
          </w:p>
        </w:tc>
      </w:tr>
    </w:tbl>
    <w:p w:rsidR="008D56F7" w:rsidRPr="008D56F7" w:rsidRDefault="008D56F7" w:rsidP="008D56F7">
      <w:pPr>
        <w:tabs>
          <w:tab w:val="left" w:pos="3420"/>
        </w:tabs>
        <w:spacing w:after="0" w:line="240" w:lineRule="auto"/>
        <w:rPr>
          <w:sz w:val="24"/>
          <w:szCs w:val="24"/>
          <w:lang w:val="pt-PT"/>
        </w:rPr>
      </w:pPr>
    </w:p>
    <w:p w:rsidR="008D56F7" w:rsidRPr="008D56F7" w:rsidRDefault="008D56F7" w:rsidP="008D56F7">
      <w:pPr>
        <w:spacing w:after="0" w:line="360" w:lineRule="auto"/>
        <w:rPr>
          <w:b/>
          <w:color w:val="462300"/>
          <w:sz w:val="24"/>
          <w:szCs w:val="24"/>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8D56F7" w:rsidP="008D56F7">
      <w:pPr>
        <w:spacing w:after="0" w:line="360" w:lineRule="auto"/>
        <w:ind w:right="44"/>
        <w:jc w:val="right"/>
        <w:rPr>
          <w:b/>
          <w:sz w:val="24"/>
          <w:szCs w:val="24"/>
          <w:u w:val="single"/>
          <w:lang w:val="pt-PT"/>
        </w:rPr>
      </w:pPr>
    </w:p>
    <w:p w:rsidR="008D56F7" w:rsidRPr="008D56F7" w:rsidRDefault="005C5630" w:rsidP="008D56F7">
      <w:pPr>
        <w:spacing w:after="0" w:line="360" w:lineRule="auto"/>
        <w:ind w:right="44"/>
        <w:jc w:val="right"/>
        <w:rPr>
          <w:b/>
          <w:sz w:val="24"/>
          <w:szCs w:val="24"/>
          <w:u w:val="single"/>
          <w:lang w:val="pt-PT"/>
        </w:rPr>
      </w:pPr>
      <w:r>
        <w:rPr>
          <w:b/>
          <w:noProof/>
          <w:sz w:val="24"/>
          <w:szCs w:val="24"/>
          <w:u w:val="single"/>
          <w:lang w:val="pt-PT" w:eastAsia="pt-PT" w:bidi="ar-SA"/>
        </w:rPr>
        <w:pict>
          <v:rect id="_x0000_s1521" style="position:absolute;left:0;text-align:left;margin-left:404.95pt;margin-top:55.3pt;width:31pt;height:19pt;z-index:252069376" stroked="f"/>
        </w:pict>
      </w:r>
    </w:p>
    <w:p w:rsidR="008D56F7" w:rsidRPr="00847EE3" w:rsidRDefault="008D56F7" w:rsidP="008D56F7">
      <w:pPr>
        <w:spacing w:after="0" w:line="360" w:lineRule="auto"/>
        <w:rPr>
          <w:b/>
          <w:sz w:val="40"/>
          <w:szCs w:val="40"/>
          <w:lang w:val="pt-PT"/>
        </w:rPr>
      </w:pPr>
      <w:r w:rsidRPr="00847EE3">
        <w:rPr>
          <w:b/>
          <w:sz w:val="40"/>
          <w:szCs w:val="40"/>
          <w:lang w:val="pt-PT"/>
        </w:rPr>
        <w:lastRenderedPageBreak/>
        <w:t xml:space="preserve">Anexo 2 </w:t>
      </w:r>
    </w:p>
    <w:p w:rsidR="008D56F7" w:rsidRPr="00847EE3" w:rsidRDefault="008D56F7" w:rsidP="008D56F7">
      <w:pPr>
        <w:spacing w:after="0" w:line="360" w:lineRule="auto"/>
        <w:rPr>
          <w:b/>
          <w:sz w:val="32"/>
          <w:szCs w:val="32"/>
          <w:u w:val="single"/>
          <w:lang w:val="pt-PT"/>
        </w:rPr>
      </w:pPr>
      <w:r w:rsidRPr="00847EE3">
        <w:rPr>
          <w:b/>
          <w:sz w:val="32"/>
          <w:szCs w:val="32"/>
          <w:u w:val="single"/>
          <w:lang w:val="pt-PT"/>
        </w:rPr>
        <w:t xml:space="preserve">Documentação seleccionada e identificação dos temas  </w:t>
      </w:r>
    </w:p>
    <w:p w:rsidR="008D56F7" w:rsidRPr="008D56F7" w:rsidRDefault="008D56F7" w:rsidP="008D56F7">
      <w:pPr>
        <w:shd w:val="clear" w:color="auto" w:fill="F2F2F2"/>
        <w:spacing w:after="0" w:line="360" w:lineRule="auto"/>
        <w:jc w:val="center"/>
        <w:rPr>
          <w:lang w:val="pt-PT"/>
        </w:rPr>
      </w:pPr>
      <w:r w:rsidRPr="008D56F7">
        <w:rPr>
          <w:bdr w:val="single" w:sz="4" w:space="0" w:color="auto"/>
          <w:lang w:val="pt-PT"/>
        </w:rPr>
        <w:t>«Apresentação»</w:t>
      </w:r>
    </w:p>
    <w:p w:rsidR="008D56F7" w:rsidRPr="008D56F7" w:rsidRDefault="008D56F7" w:rsidP="008D56F7">
      <w:pPr>
        <w:shd w:val="clear" w:color="auto" w:fill="F2F2F2"/>
        <w:spacing w:after="0" w:line="360" w:lineRule="auto"/>
        <w:rPr>
          <w:lang w:val="pt-PT"/>
        </w:rPr>
      </w:pPr>
      <w:r w:rsidRPr="008D56F7">
        <w:rPr>
          <w:shd w:val="clear" w:color="auto" w:fill="C4BC96"/>
          <w:lang w:val="pt-PT"/>
        </w:rPr>
        <w:t>Eu chamo-me Alda</w:t>
      </w:r>
    </w:p>
    <w:p w:rsidR="008D56F7" w:rsidRPr="008D56F7" w:rsidRDefault="008D56F7" w:rsidP="008D56F7">
      <w:pPr>
        <w:shd w:val="clear" w:color="auto" w:fill="F2F2F2"/>
        <w:spacing w:after="0" w:line="360" w:lineRule="auto"/>
        <w:rPr>
          <w:lang w:val="pt-PT"/>
        </w:rPr>
      </w:pPr>
      <w:r w:rsidRPr="008D56F7">
        <w:rPr>
          <w:shd w:val="clear" w:color="auto" w:fill="C4BC96"/>
          <w:lang w:val="pt-PT"/>
        </w:rPr>
        <w:t>Nasci</w:t>
      </w:r>
      <w:r w:rsidRPr="008D56F7">
        <w:rPr>
          <w:lang w:val="pt-PT"/>
        </w:rPr>
        <w:t xml:space="preserve"> a </w:t>
      </w:r>
      <w:r w:rsidRPr="008D56F7">
        <w:rPr>
          <w:shd w:val="clear" w:color="auto" w:fill="C6D9F1"/>
          <w:lang w:val="pt-PT"/>
        </w:rPr>
        <w:t>2 de Março de 1963 no Hospital de Vila Franca de Xira</w:t>
      </w:r>
      <w:r w:rsidRPr="008D56F7">
        <w:rPr>
          <w:lang w:val="pt-PT"/>
        </w:rPr>
        <w:t xml:space="preserve">. </w:t>
      </w:r>
      <w:r w:rsidRPr="008D56F7">
        <w:rPr>
          <w:shd w:val="clear" w:color="auto" w:fill="C4BC96"/>
          <w:lang w:val="pt-PT"/>
        </w:rPr>
        <w:t>Resido</w:t>
      </w:r>
      <w:r w:rsidRPr="008D56F7">
        <w:rPr>
          <w:lang w:val="pt-PT"/>
        </w:rPr>
        <w:t xml:space="preserve"> no </w:t>
      </w:r>
      <w:r w:rsidRPr="008D56F7">
        <w:rPr>
          <w:color w:val="7F7F7F"/>
          <w:highlight w:val="darkGray"/>
          <w:lang w:val="pt-PT"/>
        </w:rPr>
        <w:t>Casal de Bisau de Cima nº2</w:t>
      </w:r>
      <w:r w:rsidRPr="008D56F7">
        <w:rPr>
          <w:lang w:val="pt-PT"/>
        </w:rPr>
        <w:t xml:space="preserve"> </w:t>
      </w:r>
      <w:r w:rsidRPr="008D56F7">
        <w:rPr>
          <w:shd w:val="clear" w:color="auto" w:fill="C6D9F1"/>
          <w:lang w:val="pt-PT"/>
        </w:rPr>
        <w:t>S. João dos Montes</w:t>
      </w:r>
      <w:r w:rsidRPr="008D56F7">
        <w:rPr>
          <w:lang w:val="pt-PT"/>
        </w:rPr>
        <w:t xml:space="preserve"> </w:t>
      </w:r>
      <w:r w:rsidRPr="008D56F7">
        <w:rPr>
          <w:color w:val="7F7F7F"/>
          <w:highlight w:val="darkGray"/>
          <w:lang w:val="pt-PT"/>
        </w:rPr>
        <w:t>2600-761 Vila Franca de Xira</w:t>
      </w:r>
    </w:p>
    <w:p w:rsidR="008D56F7" w:rsidRPr="008D56F7" w:rsidRDefault="008D56F7" w:rsidP="008D56F7">
      <w:pPr>
        <w:shd w:val="clear" w:color="auto" w:fill="F2F2F2"/>
        <w:spacing w:after="0" w:line="360" w:lineRule="auto"/>
        <w:rPr>
          <w:lang w:val="pt-PT"/>
        </w:rPr>
      </w:pPr>
      <w:r w:rsidRPr="008D56F7">
        <w:rPr>
          <w:shd w:val="clear" w:color="auto" w:fill="C4BC96"/>
          <w:lang w:val="pt-PT"/>
        </w:rPr>
        <w:t>Sou divorciada</w:t>
      </w:r>
      <w:r w:rsidRPr="008D56F7">
        <w:rPr>
          <w:lang w:val="pt-PT"/>
        </w:rPr>
        <w:t xml:space="preserve">, </w:t>
      </w:r>
      <w:r w:rsidRPr="008D56F7">
        <w:rPr>
          <w:shd w:val="clear" w:color="auto" w:fill="C6D9F1"/>
          <w:lang w:val="pt-PT"/>
        </w:rPr>
        <w:t>natural de Vila Franca de Xira</w:t>
      </w:r>
      <w:r w:rsidRPr="008D56F7">
        <w:rPr>
          <w:lang w:val="pt-PT"/>
        </w:rPr>
        <w:t xml:space="preserve">, nacionalidade </w:t>
      </w:r>
      <w:r w:rsidRPr="008D56F7">
        <w:rPr>
          <w:shd w:val="clear" w:color="auto" w:fill="C6D9F1"/>
          <w:lang w:val="pt-PT"/>
        </w:rPr>
        <w:t>Portuguesa</w:t>
      </w:r>
      <w:r w:rsidRPr="008D56F7">
        <w:rPr>
          <w:lang w:val="pt-PT"/>
        </w:rPr>
        <w:t xml:space="preserve">, </w:t>
      </w:r>
      <w:r w:rsidRPr="008D56F7">
        <w:rPr>
          <w:shd w:val="clear" w:color="auto" w:fill="E5B8B7"/>
          <w:lang w:val="pt-PT"/>
        </w:rPr>
        <w:t>tenho dois filhos</w:t>
      </w:r>
      <w:r w:rsidRPr="008D56F7">
        <w:rPr>
          <w:lang w:val="pt-PT"/>
        </w:rPr>
        <w:t xml:space="preserve"> maiores de idade e </w:t>
      </w:r>
      <w:r w:rsidRPr="008D56F7">
        <w:rPr>
          <w:shd w:val="clear" w:color="auto" w:fill="E5B8B7"/>
          <w:lang w:val="pt-PT"/>
        </w:rPr>
        <w:t>quatro netinhos</w:t>
      </w:r>
      <w:r w:rsidRPr="008D56F7">
        <w:rPr>
          <w:lang w:val="pt-PT"/>
        </w:rPr>
        <w:t>.</w:t>
      </w:r>
    </w:p>
    <w:p w:rsidR="008D56F7" w:rsidRPr="008D56F7" w:rsidRDefault="008D56F7" w:rsidP="008D56F7">
      <w:pPr>
        <w:shd w:val="clear" w:color="auto" w:fill="F2F2F2"/>
        <w:spacing w:after="0" w:line="360" w:lineRule="auto"/>
        <w:rPr>
          <w:lang w:val="pt-PT"/>
        </w:rPr>
      </w:pPr>
      <w:r w:rsidRPr="008D56F7">
        <w:rPr>
          <w:shd w:val="clear" w:color="auto" w:fill="FFFF66"/>
          <w:lang w:val="pt-PT"/>
        </w:rPr>
        <w:t>Ando no B3 da Escola Gago Coutinho de Alverca</w:t>
      </w:r>
      <w:r w:rsidRPr="008D56F7">
        <w:rPr>
          <w:lang w:val="pt-PT"/>
        </w:rPr>
        <w:t xml:space="preserve"> </w:t>
      </w:r>
    </w:p>
    <w:p w:rsidR="008D56F7" w:rsidRPr="008D56F7" w:rsidRDefault="008D56F7" w:rsidP="008D56F7">
      <w:pPr>
        <w:shd w:val="clear" w:color="auto" w:fill="F2F2F2"/>
        <w:spacing w:after="0" w:line="360" w:lineRule="auto"/>
        <w:rPr>
          <w:lang w:val="pt-PT"/>
        </w:rPr>
      </w:pPr>
      <w:r w:rsidRPr="008D56F7">
        <w:rPr>
          <w:shd w:val="clear" w:color="auto" w:fill="C2D69B"/>
          <w:lang w:val="pt-PT"/>
        </w:rPr>
        <w:t>Estou empregada</w:t>
      </w:r>
      <w:r w:rsidRPr="008D56F7">
        <w:rPr>
          <w:lang w:val="pt-PT"/>
        </w:rPr>
        <w:t xml:space="preserve"> nas OGMA, sou </w:t>
      </w:r>
      <w:r w:rsidRPr="008D56F7">
        <w:rPr>
          <w:shd w:val="clear" w:color="auto" w:fill="C2D69B"/>
          <w:lang w:val="pt-PT"/>
        </w:rPr>
        <w:t>preparadora de pintura de componentes de materiais aeronáuticos</w:t>
      </w:r>
    </w:p>
    <w:p w:rsidR="008D56F7" w:rsidRPr="008D56F7" w:rsidRDefault="008D56F7" w:rsidP="008D56F7">
      <w:pPr>
        <w:spacing w:after="0" w:line="360" w:lineRule="auto"/>
        <w:rPr>
          <w:lang w:val="pt-PT"/>
        </w:rPr>
      </w:pPr>
    </w:p>
    <w:p w:rsidR="008D56F7" w:rsidRPr="008D56F7" w:rsidRDefault="008D56F7" w:rsidP="008D56F7">
      <w:pPr>
        <w:spacing w:after="0" w:line="360" w:lineRule="auto"/>
        <w:rPr>
          <w:lang w:val="pt-PT"/>
        </w:rPr>
      </w:pPr>
    </w:p>
    <w:p w:rsidR="008D56F7" w:rsidRPr="008D56F7" w:rsidRDefault="008D56F7" w:rsidP="008D56F7">
      <w:pPr>
        <w:shd w:val="clear" w:color="auto" w:fill="F2F2F2"/>
        <w:spacing w:after="0" w:line="360" w:lineRule="auto"/>
        <w:jc w:val="center"/>
        <w:rPr>
          <w:lang w:val="pt-PT"/>
        </w:rPr>
      </w:pPr>
      <w:r w:rsidRPr="008D56F7">
        <w:rPr>
          <w:bdr w:val="single" w:sz="4" w:space="0" w:color="auto"/>
          <w:lang w:val="pt-PT"/>
        </w:rPr>
        <w:t>«A História da minha vida»</w:t>
      </w:r>
    </w:p>
    <w:p w:rsidR="008D56F7" w:rsidRPr="008D56F7" w:rsidRDefault="008D56F7" w:rsidP="008D56F7">
      <w:pPr>
        <w:shd w:val="clear" w:color="auto" w:fill="F2F2F2"/>
        <w:spacing w:after="0" w:line="360" w:lineRule="auto"/>
        <w:rPr>
          <w:lang w:val="pt-PT"/>
        </w:rPr>
      </w:pPr>
      <w:r w:rsidRPr="008D56F7">
        <w:rPr>
          <w:lang w:val="pt-PT"/>
        </w:rPr>
        <w:t xml:space="preserve">A história da </w:t>
      </w:r>
      <w:r w:rsidRPr="008D56F7">
        <w:rPr>
          <w:shd w:val="clear" w:color="auto" w:fill="C4BC96"/>
          <w:lang w:val="pt-PT"/>
        </w:rPr>
        <w:t>minha vida</w:t>
      </w:r>
      <w:r w:rsidRPr="008D56F7">
        <w:rPr>
          <w:lang w:val="pt-PT"/>
        </w:rPr>
        <w:t xml:space="preserve"> está dividida em </w:t>
      </w:r>
      <w:r w:rsidRPr="008D56F7">
        <w:rPr>
          <w:shd w:val="clear" w:color="auto" w:fill="C4BC96"/>
          <w:lang w:val="pt-PT"/>
        </w:rPr>
        <w:t>várias fases</w:t>
      </w:r>
      <w:r w:rsidRPr="008D56F7">
        <w:rPr>
          <w:lang w:val="pt-PT"/>
        </w:rPr>
        <w:t xml:space="preserve">, </w:t>
      </w:r>
      <w:r w:rsidRPr="008D56F7">
        <w:rPr>
          <w:shd w:val="clear" w:color="auto" w:fill="C4BC96"/>
          <w:lang w:val="pt-PT"/>
        </w:rPr>
        <w:t>umas mais ou menos boas, outras boas</w:t>
      </w:r>
      <w:r w:rsidRPr="008D56F7">
        <w:rPr>
          <w:lang w:val="pt-PT"/>
        </w:rPr>
        <w:t xml:space="preserve">. </w:t>
      </w:r>
    </w:p>
    <w:p w:rsidR="008D56F7" w:rsidRPr="008D56F7" w:rsidRDefault="008D56F7" w:rsidP="008D56F7">
      <w:pPr>
        <w:shd w:val="clear" w:color="auto" w:fill="F2F2F2"/>
        <w:spacing w:after="0" w:line="360" w:lineRule="auto"/>
        <w:rPr>
          <w:lang w:val="pt-PT"/>
        </w:rPr>
      </w:pPr>
      <w:r w:rsidRPr="008D56F7">
        <w:rPr>
          <w:lang w:val="pt-PT"/>
        </w:rPr>
        <w:t xml:space="preserve">Vou começar a história pela minha </w:t>
      </w:r>
      <w:r w:rsidRPr="008D56F7">
        <w:rPr>
          <w:shd w:val="clear" w:color="auto" w:fill="C4BC96"/>
          <w:lang w:val="pt-PT"/>
        </w:rPr>
        <w:t>infância</w:t>
      </w:r>
      <w:r w:rsidRPr="008D56F7">
        <w:rPr>
          <w:lang w:val="pt-PT"/>
        </w:rPr>
        <w:t xml:space="preserve">: cresci num </w:t>
      </w:r>
      <w:r w:rsidRPr="008D56F7">
        <w:rPr>
          <w:shd w:val="clear" w:color="auto" w:fill="C6D9F1"/>
          <w:lang w:val="pt-PT"/>
        </w:rPr>
        <w:t>meio difícil</w:t>
      </w:r>
      <w:r w:rsidRPr="008D56F7">
        <w:rPr>
          <w:lang w:val="pt-PT"/>
        </w:rPr>
        <w:t xml:space="preserve">, com os meus </w:t>
      </w:r>
      <w:r w:rsidRPr="008D56F7">
        <w:rPr>
          <w:shd w:val="clear" w:color="auto" w:fill="C6D9F1"/>
          <w:lang w:val="pt-PT"/>
        </w:rPr>
        <w:t>pais com dificuldades e um mau ambiente familiar</w:t>
      </w:r>
      <w:r w:rsidRPr="008D56F7">
        <w:rPr>
          <w:lang w:val="pt-PT"/>
        </w:rPr>
        <w:t xml:space="preserve"> por o </w:t>
      </w:r>
      <w:r w:rsidRPr="008D56F7">
        <w:rPr>
          <w:shd w:val="clear" w:color="auto" w:fill="C6D9F1"/>
          <w:lang w:val="pt-PT"/>
        </w:rPr>
        <w:t>meu pai era mau e muito rígido com a minha mãe, comigo e com o meu irmão, batia muito na minha mãe e a nós</w:t>
      </w:r>
      <w:r w:rsidRPr="008D56F7">
        <w:rPr>
          <w:lang w:val="pt-PT"/>
        </w:rPr>
        <w:t xml:space="preserve"> e depois </w:t>
      </w:r>
      <w:r w:rsidRPr="008D56F7">
        <w:rPr>
          <w:shd w:val="clear" w:color="auto" w:fill="FFFF66"/>
          <w:lang w:val="pt-PT"/>
        </w:rPr>
        <w:t>fomos para a escola</w:t>
      </w:r>
      <w:r w:rsidRPr="008D56F7">
        <w:rPr>
          <w:lang w:val="pt-PT"/>
        </w:rPr>
        <w:t xml:space="preserve">: o meu irmão foi primeiro, ele é dois anos mais velho do que eu, </w:t>
      </w:r>
      <w:r w:rsidRPr="008D56F7">
        <w:rPr>
          <w:shd w:val="clear" w:color="auto" w:fill="FFFF66"/>
          <w:lang w:val="pt-PT"/>
        </w:rPr>
        <w:t>tínhamos muito dificuldades no português</w:t>
      </w:r>
      <w:r w:rsidRPr="008D56F7">
        <w:rPr>
          <w:lang w:val="pt-PT"/>
        </w:rPr>
        <w:t xml:space="preserve">, porque, como falávamos mal, escrevíamos mal nas outras áreas, </w:t>
      </w:r>
      <w:r w:rsidRPr="008D56F7">
        <w:rPr>
          <w:shd w:val="clear" w:color="auto" w:fill="FFFF66"/>
          <w:lang w:val="pt-PT"/>
        </w:rPr>
        <w:t>só chumbei um ano</w:t>
      </w:r>
      <w:r w:rsidRPr="008D56F7">
        <w:rPr>
          <w:lang w:val="pt-PT"/>
        </w:rPr>
        <w:t xml:space="preserve">, na segunda classe, </w:t>
      </w:r>
      <w:r w:rsidRPr="008D56F7">
        <w:rPr>
          <w:shd w:val="clear" w:color="auto" w:fill="FFFF66"/>
          <w:lang w:val="pt-PT"/>
        </w:rPr>
        <w:t>fiz a quarta classe com onze anos e já não fui estudar mais.</w:t>
      </w:r>
      <w:r w:rsidRPr="008D56F7">
        <w:rPr>
          <w:lang w:val="pt-PT"/>
        </w:rPr>
        <w:t xml:space="preserve"> OS </w:t>
      </w:r>
      <w:r w:rsidRPr="008D56F7">
        <w:rPr>
          <w:shd w:val="clear" w:color="auto" w:fill="C6D9F1"/>
          <w:lang w:val="pt-PT"/>
        </w:rPr>
        <w:t>meus pais não tinham possibilidades</w:t>
      </w:r>
      <w:r w:rsidRPr="008D56F7">
        <w:rPr>
          <w:lang w:val="pt-PT"/>
        </w:rPr>
        <w:t xml:space="preserve"> e o </w:t>
      </w:r>
      <w:r w:rsidRPr="008D56F7">
        <w:rPr>
          <w:shd w:val="clear" w:color="auto" w:fill="C4BC96"/>
          <w:lang w:val="pt-PT"/>
        </w:rPr>
        <w:t>meu pai também não quis fazer esforço nenhum</w:t>
      </w:r>
      <w:r w:rsidRPr="008D56F7">
        <w:rPr>
          <w:lang w:val="pt-PT"/>
        </w:rPr>
        <w:t>.</w:t>
      </w:r>
    </w:p>
    <w:p w:rsidR="008D56F7" w:rsidRPr="008D56F7" w:rsidRDefault="008D56F7" w:rsidP="008D56F7">
      <w:pPr>
        <w:shd w:val="clear" w:color="auto" w:fill="F2F2F2"/>
        <w:spacing w:after="0" w:line="360" w:lineRule="auto"/>
        <w:rPr>
          <w:lang w:val="pt-PT"/>
        </w:rPr>
      </w:pPr>
      <w:r w:rsidRPr="008D56F7">
        <w:rPr>
          <w:lang w:val="pt-PT"/>
        </w:rPr>
        <w:t xml:space="preserve">Aos </w:t>
      </w:r>
      <w:r w:rsidRPr="008D56F7">
        <w:rPr>
          <w:shd w:val="clear" w:color="auto" w:fill="C2D69B"/>
          <w:lang w:val="pt-PT"/>
        </w:rPr>
        <w:t>treze anos fui trabalhar</w:t>
      </w:r>
      <w:r w:rsidRPr="008D56F7">
        <w:rPr>
          <w:lang w:val="pt-PT"/>
        </w:rPr>
        <w:t xml:space="preserve"> para </w:t>
      </w:r>
      <w:r w:rsidRPr="008D56F7">
        <w:rPr>
          <w:shd w:val="clear" w:color="auto" w:fill="C2D69B"/>
          <w:lang w:val="pt-PT"/>
        </w:rPr>
        <w:t>um matadouro de frangos</w:t>
      </w:r>
      <w:r w:rsidRPr="008D56F7">
        <w:rPr>
          <w:lang w:val="pt-PT"/>
        </w:rPr>
        <w:t xml:space="preserve"> </w:t>
      </w:r>
      <w:r w:rsidRPr="008D56F7">
        <w:rPr>
          <w:color w:val="808080"/>
          <w:highlight w:val="darkGray"/>
          <w:lang w:val="pt-PT"/>
        </w:rPr>
        <w:t>nas Cardosas</w:t>
      </w:r>
      <w:r w:rsidRPr="008D56F7">
        <w:rPr>
          <w:lang w:val="pt-PT"/>
        </w:rPr>
        <w:t xml:space="preserve"> onde </w:t>
      </w:r>
      <w:r w:rsidRPr="008D56F7">
        <w:rPr>
          <w:shd w:val="clear" w:color="auto" w:fill="C2D69B"/>
          <w:lang w:val="pt-PT"/>
        </w:rPr>
        <w:t>ganhava o mesmo que as mulheres</w:t>
      </w:r>
      <w:r w:rsidRPr="008D56F7">
        <w:rPr>
          <w:lang w:val="pt-PT"/>
        </w:rPr>
        <w:t xml:space="preserve">, o que </w:t>
      </w:r>
      <w:r w:rsidRPr="008D56F7">
        <w:rPr>
          <w:shd w:val="clear" w:color="auto" w:fill="C4BC96"/>
          <w:lang w:val="pt-PT"/>
        </w:rPr>
        <w:t>para mim era um orgulho</w:t>
      </w:r>
      <w:r w:rsidRPr="008D56F7">
        <w:rPr>
          <w:lang w:val="pt-PT"/>
        </w:rPr>
        <w:t>.</w:t>
      </w:r>
    </w:p>
    <w:p w:rsidR="008D56F7" w:rsidRPr="008D56F7" w:rsidRDefault="008D56F7" w:rsidP="008D56F7">
      <w:pPr>
        <w:shd w:val="clear" w:color="auto" w:fill="F2F2F2"/>
        <w:spacing w:after="0" w:line="360" w:lineRule="auto"/>
        <w:rPr>
          <w:lang w:val="pt-PT"/>
        </w:rPr>
      </w:pPr>
      <w:r w:rsidRPr="008D56F7">
        <w:rPr>
          <w:shd w:val="clear" w:color="auto" w:fill="D99594"/>
          <w:lang w:val="pt-PT"/>
        </w:rPr>
        <w:t>Aos catorze anos conheci um rapaz</w:t>
      </w:r>
      <w:r w:rsidRPr="008D56F7">
        <w:rPr>
          <w:lang w:val="pt-PT"/>
        </w:rPr>
        <w:t xml:space="preserve"> </w:t>
      </w:r>
      <w:r w:rsidRPr="008D56F7">
        <w:rPr>
          <w:shd w:val="clear" w:color="auto" w:fill="C4BC96"/>
          <w:lang w:val="pt-PT"/>
        </w:rPr>
        <w:t>por quem me apaixonei</w:t>
      </w:r>
      <w:r w:rsidRPr="008D56F7">
        <w:rPr>
          <w:lang w:val="pt-PT"/>
        </w:rPr>
        <w:t xml:space="preserve"> e com quem </w:t>
      </w:r>
      <w:r w:rsidRPr="008D56F7">
        <w:rPr>
          <w:shd w:val="clear" w:color="auto" w:fill="D99594"/>
          <w:lang w:val="pt-PT"/>
        </w:rPr>
        <w:t>casei um ano depois</w:t>
      </w:r>
      <w:r w:rsidRPr="008D56F7">
        <w:rPr>
          <w:lang w:val="pt-PT"/>
        </w:rPr>
        <w:t xml:space="preserve">. </w:t>
      </w:r>
      <w:r w:rsidRPr="008D56F7">
        <w:rPr>
          <w:shd w:val="clear" w:color="auto" w:fill="C2D69B"/>
          <w:lang w:val="pt-PT"/>
        </w:rPr>
        <w:t>Saí do matadouro</w:t>
      </w:r>
      <w:r w:rsidRPr="008D56F7">
        <w:rPr>
          <w:lang w:val="pt-PT"/>
        </w:rPr>
        <w:t xml:space="preserve"> e </w:t>
      </w:r>
      <w:r w:rsidRPr="008D56F7">
        <w:rPr>
          <w:shd w:val="clear" w:color="auto" w:fill="D99594"/>
          <w:lang w:val="pt-PT"/>
        </w:rPr>
        <w:t>fui morar com ele e com os meus sogros</w:t>
      </w:r>
      <w:r w:rsidRPr="008D56F7">
        <w:rPr>
          <w:lang w:val="pt-PT"/>
        </w:rPr>
        <w:t xml:space="preserve">. </w:t>
      </w:r>
      <w:r w:rsidRPr="008D56F7">
        <w:rPr>
          <w:shd w:val="clear" w:color="auto" w:fill="C2D69B"/>
          <w:lang w:val="pt-PT"/>
        </w:rPr>
        <w:t>Fui trabalhar para as fazendas que os meus sogros tinham e no negócio de frutas</w:t>
      </w:r>
      <w:r w:rsidRPr="008D56F7">
        <w:rPr>
          <w:lang w:val="pt-PT"/>
        </w:rPr>
        <w:t xml:space="preserve">. Eu e o meu marido </w:t>
      </w:r>
      <w:r w:rsidRPr="008D56F7">
        <w:rPr>
          <w:shd w:val="clear" w:color="auto" w:fill="C2D69B"/>
          <w:lang w:val="pt-PT"/>
        </w:rPr>
        <w:t>íamos ao Algarve todas as semanas comprar fruta</w:t>
      </w:r>
      <w:r w:rsidRPr="008D56F7">
        <w:rPr>
          <w:lang w:val="pt-PT"/>
        </w:rPr>
        <w:t xml:space="preserve"> no que percorríamos </w:t>
      </w:r>
      <w:smartTag w:uri="urn:schemas-microsoft-com:office:smarttags" w:element="metricconverter">
        <w:smartTagPr>
          <w:attr w:name="ProductID" w:val="200 Km"/>
        </w:smartTagPr>
        <w:r w:rsidRPr="008D56F7">
          <w:rPr>
            <w:lang w:val="pt-PT"/>
          </w:rPr>
          <w:t>200 Km</w:t>
        </w:r>
      </w:smartTag>
      <w:r w:rsidRPr="008D56F7">
        <w:rPr>
          <w:lang w:val="pt-PT"/>
        </w:rPr>
        <w:t xml:space="preserve">, saíamos de casa às 2h da madrugada e chegávamos às 6h, isto é, demorávamos na viagem 4h. Na altura o gasóleo custava 50 escudos. A camioneta descarregada consumia </w:t>
      </w:r>
      <w:smartTag w:uri="urn:schemas-microsoft-com:office:smarttags" w:element="metricconverter">
        <w:smartTagPr>
          <w:attr w:name="ProductID" w:val="12 litros"/>
        </w:smartTagPr>
        <w:r w:rsidRPr="008D56F7">
          <w:rPr>
            <w:lang w:val="pt-PT"/>
          </w:rPr>
          <w:t>12 litros</w:t>
        </w:r>
      </w:smartTag>
      <w:r w:rsidRPr="008D56F7">
        <w:rPr>
          <w:lang w:val="pt-PT"/>
        </w:rPr>
        <w:t xml:space="preserve"> em 100Km e carregada </w:t>
      </w:r>
      <w:smartTag w:uri="urn:schemas-microsoft-com:office:smarttags" w:element="metricconverter">
        <w:smartTagPr>
          <w:attr w:name="ProductID" w:val="15 litros"/>
        </w:smartTagPr>
        <w:r w:rsidRPr="008D56F7">
          <w:rPr>
            <w:lang w:val="pt-PT"/>
          </w:rPr>
          <w:t>15 litros</w:t>
        </w:r>
      </w:smartTag>
      <w:r w:rsidRPr="008D56F7">
        <w:rPr>
          <w:lang w:val="pt-PT"/>
        </w:rPr>
        <w:t xml:space="preserve">. </w:t>
      </w:r>
    </w:p>
    <w:p w:rsidR="008D56F7" w:rsidRPr="008D56F7" w:rsidRDefault="008D56F7" w:rsidP="008D56F7">
      <w:pPr>
        <w:shd w:val="clear" w:color="auto" w:fill="F2F2F2"/>
        <w:spacing w:after="0" w:line="360" w:lineRule="auto"/>
        <w:rPr>
          <w:lang w:val="pt-PT"/>
        </w:rPr>
      </w:pPr>
    </w:p>
    <w:p w:rsidR="008D56F7" w:rsidRPr="008D56F7" w:rsidRDefault="008D56F7" w:rsidP="008D56F7">
      <w:pPr>
        <w:shd w:val="clear" w:color="auto" w:fill="F2F2F2"/>
        <w:spacing w:after="0" w:line="360" w:lineRule="auto"/>
        <w:jc w:val="center"/>
        <w:rPr>
          <w:bdr w:val="single" w:sz="4" w:space="0" w:color="auto"/>
          <w:lang w:val="pt-PT"/>
        </w:rPr>
      </w:pPr>
      <w:r w:rsidRPr="008D56F7">
        <w:rPr>
          <w:bdr w:val="single" w:sz="4" w:space="0" w:color="auto"/>
          <w:lang w:val="pt-PT"/>
        </w:rPr>
        <w:t>QUADRO (cálculos do consumo de combustível em função da distância percorrida)</w:t>
      </w:r>
    </w:p>
    <w:p w:rsidR="008D56F7" w:rsidRPr="008D56F7" w:rsidRDefault="008D56F7" w:rsidP="008D56F7">
      <w:pPr>
        <w:shd w:val="clear" w:color="auto" w:fill="F2F2F2"/>
        <w:spacing w:after="0" w:line="360" w:lineRule="auto"/>
        <w:rPr>
          <w:lang w:val="pt-PT"/>
        </w:rPr>
      </w:pPr>
      <w:r w:rsidRPr="008D56F7">
        <w:rPr>
          <w:lang w:val="pt-PT"/>
        </w:rPr>
        <w:t xml:space="preserve"> </w:t>
      </w:r>
    </w:p>
    <w:p w:rsidR="008D56F7" w:rsidRPr="008D56F7" w:rsidRDefault="008D56F7" w:rsidP="008D56F7">
      <w:pPr>
        <w:shd w:val="clear" w:color="auto" w:fill="F2F2F2"/>
        <w:spacing w:after="0" w:line="360" w:lineRule="auto"/>
        <w:rPr>
          <w:lang w:val="pt-PT"/>
        </w:rPr>
      </w:pPr>
      <w:r w:rsidRPr="008D56F7">
        <w:rPr>
          <w:shd w:val="clear" w:color="auto" w:fill="D99594"/>
          <w:lang w:val="pt-PT"/>
        </w:rPr>
        <w:t>Um ano depois do casamento tive o primeiro filho</w:t>
      </w:r>
      <w:r w:rsidRPr="008D56F7">
        <w:rPr>
          <w:lang w:val="pt-PT"/>
        </w:rPr>
        <w:t xml:space="preserve">, que se chama </w:t>
      </w:r>
      <w:r w:rsidRPr="008D56F7">
        <w:rPr>
          <w:color w:val="808080"/>
          <w:highlight w:val="darkGray"/>
          <w:lang w:val="pt-PT"/>
        </w:rPr>
        <w:t>Nelson</w:t>
      </w:r>
      <w:r w:rsidRPr="008D56F7">
        <w:rPr>
          <w:lang w:val="pt-PT"/>
        </w:rPr>
        <w:t xml:space="preserve">, e dois meses depois </w:t>
      </w:r>
      <w:r w:rsidRPr="008D56F7">
        <w:rPr>
          <w:shd w:val="clear" w:color="auto" w:fill="D99594"/>
          <w:lang w:val="pt-PT"/>
        </w:rPr>
        <w:t>morreu o meu sogro</w:t>
      </w:r>
      <w:r w:rsidRPr="008D56F7">
        <w:rPr>
          <w:lang w:val="pt-PT"/>
        </w:rPr>
        <w:t xml:space="preserve"> que estava muito doente.</w:t>
      </w:r>
    </w:p>
    <w:p w:rsidR="008D56F7" w:rsidRPr="008D56F7" w:rsidRDefault="005C5630" w:rsidP="008D56F7">
      <w:pPr>
        <w:shd w:val="clear" w:color="auto" w:fill="F2F2F2"/>
        <w:spacing w:after="0" w:line="360" w:lineRule="auto"/>
        <w:rPr>
          <w:lang w:val="pt-PT"/>
        </w:rPr>
      </w:pPr>
      <w:r>
        <w:rPr>
          <w:noProof/>
          <w:lang w:val="pt-PT" w:eastAsia="pt-PT" w:bidi="ar-SA"/>
        </w:rPr>
        <w:pict>
          <v:rect id="_x0000_s1522" style="position:absolute;left:0;text-align:left;margin-left:403.95pt;margin-top:51.8pt;width:31pt;height:19pt;z-index:252070400" stroked="f"/>
        </w:pict>
      </w:r>
      <w:r w:rsidR="008D56F7" w:rsidRPr="008D56F7">
        <w:rPr>
          <w:shd w:val="clear" w:color="auto" w:fill="C2D69B"/>
          <w:lang w:val="pt-PT"/>
        </w:rPr>
        <w:t>Continuei a trabalhar nas fazendas com a minha sogra</w:t>
      </w:r>
      <w:r w:rsidR="008D56F7" w:rsidRPr="008D56F7">
        <w:rPr>
          <w:lang w:val="pt-PT"/>
        </w:rPr>
        <w:t xml:space="preserve">, e </w:t>
      </w:r>
      <w:r w:rsidR="008D56F7" w:rsidRPr="008D56F7">
        <w:rPr>
          <w:shd w:val="clear" w:color="auto" w:fill="D99594"/>
          <w:lang w:val="pt-PT"/>
        </w:rPr>
        <w:t>dezoito meses depois nasceu o segundo filho</w:t>
      </w:r>
      <w:r w:rsidR="008D56F7" w:rsidRPr="008D56F7">
        <w:rPr>
          <w:lang w:val="pt-PT"/>
        </w:rPr>
        <w:t xml:space="preserve"> que se chama </w:t>
      </w:r>
      <w:r w:rsidR="008D56F7" w:rsidRPr="008D56F7">
        <w:rPr>
          <w:color w:val="808080"/>
          <w:highlight w:val="darkGray"/>
          <w:lang w:val="pt-PT"/>
        </w:rPr>
        <w:t>Valter</w:t>
      </w:r>
      <w:r w:rsidR="008D56F7" w:rsidRPr="008D56F7">
        <w:rPr>
          <w:lang w:val="pt-PT"/>
        </w:rPr>
        <w:t xml:space="preserve">. </w:t>
      </w:r>
      <w:r w:rsidR="008D56F7" w:rsidRPr="008D56F7">
        <w:rPr>
          <w:shd w:val="clear" w:color="auto" w:fill="C2D69B"/>
          <w:lang w:val="pt-PT"/>
        </w:rPr>
        <w:t>Continuei a trabalhar nas fazendas</w:t>
      </w:r>
      <w:r w:rsidR="008D56F7" w:rsidRPr="008D56F7">
        <w:rPr>
          <w:lang w:val="pt-PT"/>
        </w:rPr>
        <w:t xml:space="preserve">. Os anos foram passando. Entretanto, </w:t>
      </w:r>
      <w:r w:rsidR="008D56F7" w:rsidRPr="008D56F7">
        <w:rPr>
          <w:shd w:val="clear" w:color="auto" w:fill="D99594"/>
          <w:lang w:val="pt-PT"/>
        </w:rPr>
        <w:t xml:space="preserve">o pai dos </w:t>
      </w:r>
      <w:r w:rsidR="008D56F7" w:rsidRPr="008D56F7">
        <w:rPr>
          <w:shd w:val="clear" w:color="auto" w:fill="D99594"/>
          <w:lang w:val="pt-PT"/>
        </w:rPr>
        <w:lastRenderedPageBreak/>
        <w:t>meus filhos teve um acidente</w:t>
      </w:r>
      <w:r w:rsidR="008D56F7" w:rsidRPr="008D56F7">
        <w:rPr>
          <w:lang w:val="pt-PT"/>
        </w:rPr>
        <w:t xml:space="preserve"> com o camião e </w:t>
      </w:r>
      <w:r w:rsidR="008D56F7" w:rsidRPr="008D56F7">
        <w:rPr>
          <w:shd w:val="clear" w:color="auto" w:fill="D99594"/>
          <w:lang w:val="pt-PT"/>
        </w:rPr>
        <w:t>deixou de trabalhar no negócio da fruta</w:t>
      </w:r>
      <w:r w:rsidR="008D56F7" w:rsidRPr="008D56F7">
        <w:rPr>
          <w:lang w:val="pt-PT"/>
        </w:rPr>
        <w:t xml:space="preserve">, começou a </w:t>
      </w:r>
      <w:r w:rsidR="008D56F7" w:rsidRPr="008D56F7">
        <w:rPr>
          <w:shd w:val="clear" w:color="auto" w:fill="C4BC96"/>
          <w:lang w:val="pt-PT"/>
        </w:rPr>
        <w:t>estragar-se todo</w:t>
      </w:r>
      <w:r w:rsidR="008D56F7" w:rsidRPr="008D56F7">
        <w:rPr>
          <w:lang w:val="pt-PT"/>
        </w:rPr>
        <w:t xml:space="preserve">. </w:t>
      </w:r>
      <w:r w:rsidR="008D56F7" w:rsidRPr="008D56F7">
        <w:rPr>
          <w:shd w:val="clear" w:color="auto" w:fill="D99594"/>
          <w:lang w:val="pt-PT"/>
        </w:rPr>
        <w:t>Teve que arranjar um emprego</w:t>
      </w:r>
      <w:r w:rsidR="008D56F7" w:rsidRPr="008D56F7">
        <w:rPr>
          <w:lang w:val="pt-PT"/>
        </w:rPr>
        <w:t xml:space="preserve">, só que </w:t>
      </w:r>
      <w:r w:rsidR="008D56F7" w:rsidRPr="008D56F7">
        <w:rPr>
          <w:shd w:val="clear" w:color="auto" w:fill="D99594"/>
          <w:lang w:val="pt-PT"/>
        </w:rPr>
        <w:t>estava mais tempo desempregado do que a trabalhar, começou a ser mau para mim</w:t>
      </w:r>
      <w:r w:rsidR="008D56F7" w:rsidRPr="008D56F7">
        <w:rPr>
          <w:lang w:val="pt-PT"/>
        </w:rPr>
        <w:t xml:space="preserve"> e </w:t>
      </w:r>
      <w:r w:rsidR="008D56F7" w:rsidRPr="008D56F7">
        <w:rPr>
          <w:shd w:val="clear" w:color="auto" w:fill="C4BC96"/>
          <w:lang w:val="pt-PT"/>
        </w:rPr>
        <w:t>fazia coisas que eu não quero referir em detalhes, porque me magoa muito</w:t>
      </w:r>
      <w:r w:rsidR="008D56F7" w:rsidRPr="008D56F7">
        <w:rPr>
          <w:lang w:val="pt-PT"/>
        </w:rPr>
        <w:t xml:space="preserve">. Entretanto, </w:t>
      </w:r>
      <w:r w:rsidR="008D56F7" w:rsidRPr="008D56F7">
        <w:rPr>
          <w:shd w:val="clear" w:color="auto" w:fill="D99594"/>
          <w:lang w:val="pt-PT"/>
        </w:rPr>
        <w:t>os meus filhos entraram na escola, e foram passando todos os anos</w:t>
      </w:r>
      <w:r w:rsidR="008D56F7" w:rsidRPr="008D56F7">
        <w:rPr>
          <w:lang w:val="pt-PT"/>
        </w:rPr>
        <w:t>.</w:t>
      </w:r>
    </w:p>
    <w:p w:rsidR="008D56F7" w:rsidRPr="008D56F7" w:rsidRDefault="008D56F7" w:rsidP="008D56F7">
      <w:pPr>
        <w:shd w:val="clear" w:color="auto" w:fill="F2F2F2"/>
        <w:spacing w:after="0" w:line="360" w:lineRule="auto"/>
        <w:rPr>
          <w:lang w:val="pt-PT"/>
        </w:rPr>
      </w:pPr>
    </w:p>
    <w:p w:rsidR="008D56F7" w:rsidRPr="008D56F7" w:rsidRDefault="008D56F7" w:rsidP="008D56F7">
      <w:pPr>
        <w:shd w:val="clear" w:color="auto" w:fill="F2F2F2"/>
        <w:spacing w:after="0" w:line="360" w:lineRule="auto"/>
        <w:rPr>
          <w:lang w:val="pt-PT"/>
        </w:rPr>
      </w:pPr>
      <w:r w:rsidRPr="008D56F7">
        <w:rPr>
          <w:shd w:val="clear" w:color="auto" w:fill="C4BC96"/>
          <w:lang w:val="pt-PT"/>
        </w:rPr>
        <w:t>Eu fui aguentando</w:t>
      </w:r>
      <w:r w:rsidRPr="008D56F7">
        <w:rPr>
          <w:lang w:val="pt-PT"/>
        </w:rPr>
        <w:t xml:space="preserve"> </w:t>
      </w:r>
      <w:r w:rsidRPr="008D56F7">
        <w:rPr>
          <w:shd w:val="clear" w:color="auto" w:fill="D99594"/>
          <w:lang w:val="pt-PT"/>
        </w:rPr>
        <w:t>os maus-tratos até os meus filhos serem maiores</w:t>
      </w:r>
      <w:r w:rsidRPr="008D56F7">
        <w:rPr>
          <w:lang w:val="pt-PT"/>
        </w:rPr>
        <w:t xml:space="preserve">. Quando o mais velho tinha treze anos e o mais novo doze, foi a gota final: </w:t>
      </w:r>
      <w:r w:rsidRPr="008D56F7">
        <w:rPr>
          <w:shd w:val="clear" w:color="auto" w:fill="C4BC96"/>
          <w:lang w:val="pt-PT"/>
        </w:rPr>
        <w:t>a última coisa que ele me fez foi demais</w:t>
      </w:r>
      <w:r w:rsidRPr="008D56F7">
        <w:rPr>
          <w:lang w:val="pt-PT"/>
        </w:rPr>
        <w:t xml:space="preserve"> e </w:t>
      </w:r>
      <w:r w:rsidRPr="008D56F7">
        <w:rPr>
          <w:shd w:val="clear" w:color="auto" w:fill="C4BC96"/>
          <w:lang w:val="pt-PT"/>
        </w:rPr>
        <w:t>tive que</w:t>
      </w:r>
      <w:r w:rsidRPr="008D56F7">
        <w:rPr>
          <w:lang w:val="pt-PT"/>
        </w:rPr>
        <w:t xml:space="preserve"> </w:t>
      </w:r>
      <w:r w:rsidRPr="008D56F7">
        <w:rPr>
          <w:shd w:val="clear" w:color="auto" w:fill="D99594"/>
          <w:lang w:val="pt-PT"/>
        </w:rPr>
        <w:t xml:space="preserve">abandonar a minha casa e os meus queridos filhos </w:t>
      </w:r>
      <w:r w:rsidRPr="008D56F7">
        <w:rPr>
          <w:shd w:val="clear" w:color="auto" w:fill="C4BC96"/>
          <w:lang w:val="pt-PT"/>
        </w:rPr>
        <w:t>de madrugada, sem saber para onde ia. Muito me custou</w:t>
      </w:r>
      <w:r w:rsidRPr="008D56F7">
        <w:rPr>
          <w:lang w:val="pt-PT"/>
        </w:rPr>
        <w:t xml:space="preserve">! Só Deus e eu é que sabemos, </w:t>
      </w:r>
      <w:r w:rsidRPr="008D56F7">
        <w:rPr>
          <w:shd w:val="clear" w:color="auto" w:fill="D99594"/>
          <w:lang w:val="pt-PT"/>
        </w:rPr>
        <w:t>fui para casa de uma amiga, que me abriu a porta e me acolheu</w:t>
      </w:r>
      <w:r w:rsidRPr="008D56F7">
        <w:rPr>
          <w:lang w:val="pt-PT"/>
        </w:rPr>
        <w:t xml:space="preserve">. Estive lá dois dias e duas noites. Entretanto, </w:t>
      </w:r>
      <w:r w:rsidRPr="008D56F7">
        <w:rPr>
          <w:shd w:val="clear" w:color="auto" w:fill="D99594"/>
          <w:lang w:val="pt-PT"/>
        </w:rPr>
        <w:t>ela veio trazer-me a casa dos meus pais sem saber se eles me acolhiam</w:t>
      </w:r>
      <w:r w:rsidRPr="008D56F7">
        <w:rPr>
          <w:lang w:val="pt-PT"/>
        </w:rPr>
        <w:t xml:space="preserve"> mas, graças a Deus, </w:t>
      </w:r>
      <w:r w:rsidRPr="008D56F7">
        <w:rPr>
          <w:shd w:val="clear" w:color="auto" w:fill="D99594"/>
          <w:lang w:val="pt-PT"/>
        </w:rPr>
        <w:t>acolheram-me e ajudaram-me física e moralmente</w:t>
      </w:r>
      <w:r w:rsidRPr="008D56F7">
        <w:rPr>
          <w:lang w:val="pt-PT"/>
        </w:rPr>
        <w:t xml:space="preserve">. Entretanto, </w:t>
      </w:r>
      <w:r w:rsidRPr="008D56F7">
        <w:rPr>
          <w:shd w:val="clear" w:color="auto" w:fill="C2D69B"/>
          <w:lang w:val="pt-PT"/>
        </w:rPr>
        <w:t>arranjei trabalho outra vez no matadouro</w:t>
      </w:r>
      <w:r w:rsidRPr="008D56F7">
        <w:rPr>
          <w:lang w:val="pt-PT"/>
        </w:rPr>
        <w:t xml:space="preserve"> das </w:t>
      </w:r>
      <w:r w:rsidRPr="008D56F7">
        <w:rPr>
          <w:color w:val="808080"/>
          <w:highlight w:val="darkGray"/>
          <w:lang w:val="pt-PT"/>
        </w:rPr>
        <w:t>Cardosas.</w:t>
      </w:r>
    </w:p>
    <w:p w:rsidR="008D56F7" w:rsidRPr="008D56F7" w:rsidRDefault="008D56F7" w:rsidP="008D56F7">
      <w:pPr>
        <w:shd w:val="clear" w:color="auto" w:fill="F2F2F2"/>
        <w:spacing w:after="0" w:line="360" w:lineRule="auto"/>
        <w:rPr>
          <w:lang w:val="pt-PT"/>
        </w:rPr>
      </w:pPr>
    </w:p>
    <w:p w:rsidR="008D56F7" w:rsidRPr="008D56F7" w:rsidRDefault="008D56F7" w:rsidP="008D56F7">
      <w:pPr>
        <w:shd w:val="clear" w:color="auto" w:fill="F2F2F2"/>
        <w:spacing w:after="0" w:line="360" w:lineRule="auto"/>
        <w:rPr>
          <w:lang w:val="pt-PT"/>
        </w:rPr>
      </w:pPr>
      <w:r w:rsidRPr="008D56F7">
        <w:rPr>
          <w:shd w:val="clear" w:color="auto" w:fill="D99594"/>
          <w:lang w:val="pt-PT"/>
        </w:rPr>
        <w:t>Ia todas as semanas ver os meus filhos à escola</w:t>
      </w:r>
      <w:r w:rsidRPr="008D56F7">
        <w:rPr>
          <w:lang w:val="pt-PT"/>
        </w:rPr>
        <w:t xml:space="preserve"> de </w:t>
      </w:r>
      <w:r w:rsidRPr="008D56F7">
        <w:rPr>
          <w:color w:val="808080"/>
          <w:highlight w:val="darkGray"/>
          <w:lang w:val="pt-PT"/>
        </w:rPr>
        <w:t>Arruda dos Vinhos</w:t>
      </w:r>
      <w:r w:rsidRPr="008D56F7">
        <w:rPr>
          <w:lang w:val="pt-PT"/>
        </w:rPr>
        <w:t>.</w:t>
      </w:r>
    </w:p>
    <w:p w:rsidR="008D56F7" w:rsidRPr="008D56F7" w:rsidRDefault="008D56F7" w:rsidP="008D56F7">
      <w:pPr>
        <w:shd w:val="clear" w:color="auto" w:fill="F2F2F2"/>
        <w:spacing w:after="0" w:line="360" w:lineRule="auto"/>
        <w:rPr>
          <w:lang w:val="pt-PT"/>
        </w:rPr>
      </w:pPr>
    </w:p>
    <w:p w:rsidR="008D56F7" w:rsidRPr="008D56F7" w:rsidRDefault="008D56F7" w:rsidP="008D56F7">
      <w:pPr>
        <w:shd w:val="clear" w:color="auto" w:fill="F2F2F2"/>
        <w:spacing w:after="0" w:line="360" w:lineRule="auto"/>
        <w:rPr>
          <w:lang w:val="pt-PT"/>
        </w:rPr>
      </w:pPr>
      <w:r w:rsidRPr="008D56F7">
        <w:rPr>
          <w:shd w:val="clear" w:color="auto" w:fill="D99594"/>
          <w:lang w:val="pt-PT"/>
        </w:rPr>
        <w:t>Estive a viver com os meus pais durante seis anos.</w:t>
      </w:r>
      <w:r w:rsidRPr="008D56F7">
        <w:rPr>
          <w:lang w:val="pt-PT"/>
        </w:rPr>
        <w:t xml:space="preserve"> Depois </w:t>
      </w:r>
      <w:r w:rsidRPr="008D56F7">
        <w:rPr>
          <w:shd w:val="clear" w:color="auto" w:fill="C4BC96"/>
          <w:lang w:val="pt-PT"/>
        </w:rPr>
        <w:t>arranjei uma casinha e fui morar sozinha,</w:t>
      </w:r>
      <w:r w:rsidRPr="008D56F7">
        <w:rPr>
          <w:lang w:val="pt-PT"/>
        </w:rPr>
        <w:t xml:space="preserve"> </w:t>
      </w:r>
      <w:r w:rsidRPr="008D56F7">
        <w:rPr>
          <w:shd w:val="clear" w:color="auto" w:fill="D99594"/>
          <w:lang w:val="pt-PT"/>
        </w:rPr>
        <w:t>arranjei um namorado</w:t>
      </w:r>
      <w:r w:rsidRPr="008D56F7">
        <w:rPr>
          <w:lang w:val="pt-PT"/>
        </w:rPr>
        <w:t xml:space="preserve"> </w:t>
      </w:r>
      <w:r w:rsidRPr="008D56F7">
        <w:rPr>
          <w:shd w:val="clear" w:color="auto" w:fill="C4BC96"/>
          <w:lang w:val="pt-PT"/>
        </w:rPr>
        <w:t>e voltei a sofrer novamente, porque me apaixonei pela pessoa errada,</w:t>
      </w:r>
      <w:r w:rsidRPr="008D56F7">
        <w:rPr>
          <w:lang w:val="pt-PT"/>
        </w:rPr>
        <w:t xml:space="preserve"> mas ainda estou com ela há catorze anos, porque </w:t>
      </w:r>
      <w:r w:rsidRPr="008D56F7">
        <w:rPr>
          <w:shd w:val="clear" w:color="auto" w:fill="C4BC96"/>
          <w:lang w:val="pt-PT"/>
        </w:rPr>
        <w:t>ainda a amo muito.</w:t>
      </w:r>
    </w:p>
    <w:p w:rsidR="008D56F7" w:rsidRPr="008D56F7" w:rsidRDefault="008D56F7" w:rsidP="008D56F7">
      <w:pPr>
        <w:shd w:val="clear" w:color="auto" w:fill="F2F2F2"/>
        <w:spacing w:after="0" w:line="360" w:lineRule="auto"/>
        <w:rPr>
          <w:lang w:val="pt-PT"/>
        </w:rPr>
      </w:pPr>
    </w:p>
    <w:p w:rsidR="008D56F7" w:rsidRPr="008D56F7" w:rsidRDefault="008D56F7" w:rsidP="008D56F7">
      <w:pPr>
        <w:shd w:val="clear" w:color="auto" w:fill="F2F2F2"/>
        <w:spacing w:after="0" w:line="360" w:lineRule="auto"/>
        <w:rPr>
          <w:lang w:val="pt-PT"/>
        </w:rPr>
      </w:pPr>
      <w:r w:rsidRPr="008D56F7">
        <w:rPr>
          <w:lang w:val="pt-PT"/>
        </w:rPr>
        <w:t xml:space="preserve"> Entretanto, </w:t>
      </w:r>
      <w:r w:rsidRPr="008D56F7">
        <w:rPr>
          <w:shd w:val="clear" w:color="auto" w:fill="C2D69B"/>
          <w:lang w:val="pt-PT"/>
        </w:rPr>
        <w:t>o meu trabalho abriu falência, fiquei desempregada e fui para o desemprego</w:t>
      </w:r>
      <w:r w:rsidRPr="008D56F7">
        <w:rPr>
          <w:lang w:val="pt-PT"/>
        </w:rPr>
        <w:t xml:space="preserve"> onde estive ano e meio. De seguida, </w:t>
      </w:r>
      <w:r w:rsidRPr="008D56F7">
        <w:rPr>
          <w:shd w:val="clear" w:color="auto" w:fill="C2D69B"/>
          <w:lang w:val="pt-PT"/>
        </w:rPr>
        <w:t>arranjei trabalho no refeitório das OGMAS</w:t>
      </w:r>
      <w:r w:rsidRPr="008D56F7">
        <w:rPr>
          <w:lang w:val="pt-PT"/>
        </w:rPr>
        <w:t xml:space="preserve"> onde estive oito meses. </w:t>
      </w:r>
      <w:r w:rsidRPr="008D56F7">
        <w:rPr>
          <w:shd w:val="clear" w:color="auto" w:fill="C2D69B"/>
          <w:lang w:val="pt-PT"/>
        </w:rPr>
        <w:t>Fui para as oficinas das OGMAS,</w:t>
      </w:r>
      <w:r w:rsidRPr="008D56F7">
        <w:rPr>
          <w:lang w:val="pt-PT"/>
        </w:rPr>
        <w:t xml:space="preserve"> onde trabalho ainda hoje, na secção de pintura da fabricação.</w:t>
      </w:r>
    </w:p>
    <w:p w:rsidR="008D56F7" w:rsidRPr="008D56F7" w:rsidRDefault="008D56F7" w:rsidP="008D56F7">
      <w:pPr>
        <w:shd w:val="clear" w:color="auto" w:fill="F2F2F2"/>
        <w:spacing w:after="0" w:line="360" w:lineRule="auto"/>
        <w:rPr>
          <w:lang w:val="pt-PT"/>
        </w:rPr>
      </w:pPr>
    </w:p>
    <w:p w:rsidR="008D56F7" w:rsidRPr="008D56F7" w:rsidRDefault="008D56F7" w:rsidP="008D56F7">
      <w:pPr>
        <w:shd w:val="clear" w:color="auto" w:fill="F2F2F2"/>
        <w:spacing w:after="0" w:line="360" w:lineRule="auto"/>
        <w:rPr>
          <w:lang w:val="pt-PT"/>
        </w:rPr>
      </w:pPr>
      <w:r w:rsidRPr="008D56F7">
        <w:rPr>
          <w:lang w:val="pt-PT"/>
        </w:rPr>
        <w:t xml:space="preserve">Neste intervalo, </w:t>
      </w:r>
      <w:r w:rsidRPr="008D56F7">
        <w:rPr>
          <w:shd w:val="clear" w:color="auto" w:fill="D99594"/>
          <w:lang w:val="pt-PT"/>
        </w:rPr>
        <w:t>os meus filhos casaram e fui avó</w:t>
      </w:r>
      <w:r w:rsidRPr="008D56F7">
        <w:rPr>
          <w:lang w:val="pt-PT"/>
        </w:rPr>
        <w:t xml:space="preserve"> de um menino pela primeira vez aos trinta e seis anos, ele chama-se </w:t>
      </w:r>
      <w:r w:rsidRPr="008D56F7">
        <w:rPr>
          <w:color w:val="808080"/>
          <w:highlight w:val="darkGray"/>
          <w:lang w:val="pt-PT"/>
        </w:rPr>
        <w:t>Luís Carlos</w:t>
      </w:r>
      <w:r w:rsidRPr="008D56F7">
        <w:rPr>
          <w:lang w:val="pt-PT"/>
        </w:rPr>
        <w:t xml:space="preserve">. Dezassete meses depois, fui avó pela segunda vez de dois meninos gémeos, só que um faleceu trinta dias depois. O que está vivo chama-se </w:t>
      </w:r>
      <w:r w:rsidRPr="008D56F7">
        <w:rPr>
          <w:color w:val="808080"/>
          <w:highlight w:val="darkGray"/>
          <w:lang w:val="pt-PT"/>
        </w:rPr>
        <w:t>Nelson Filipa</w:t>
      </w:r>
      <w:r w:rsidRPr="008D56F7">
        <w:rPr>
          <w:lang w:val="pt-PT"/>
        </w:rPr>
        <w:t xml:space="preserve">, o que faleceu chamava-se </w:t>
      </w:r>
      <w:r w:rsidRPr="008D56F7">
        <w:rPr>
          <w:color w:val="808080"/>
          <w:highlight w:val="darkGray"/>
          <w:lang w:val="pt-PT"/>
        </w:rPr>
        <w:t>João.</w:t>
      </w:r>
    </w:p>
    <w:p w:rsidR="008D56F7" w:rsidRPr="008D56F7" w:rsidRDefault="008D56F7" w:rsidP="008D56F7">
      <w:pPr>
        <w:shd w:val="clear" w:color="auto" w:fill="F2F2F2"/>
        <w:spacing w:after="0" w:line="360" w:lineRule="auto"/>
        <w:rPr>
          <w:lang w:val="pt-PT"/>
        </w:rPr>
      </w:pPr>
    </w:p>
    <w:p w:rsidR="008D56F7" w:rsidRPr="008D56F7" w:rsidRDefault="008D56F7" w:rsidP="008D56F7">
      <w:pPr>
        <w:shd w:val="clear" w:color="auto" w:fill="F2F2F2"/>
        <w:spacing w:after="0" w:line="360" w:lineRule="auto"/>
        <w:rPr>
          <w:lang w:val="pt-PT"/>
        </w:rPr>
      </w:pPr>
      <w:r w:rsidRPr="008D56F7">
        <w:rPr>
          <w:lang w:val="pt-PT"/>
        </w:rPr>
        <w:t xml:space="preserve">O meu filho mais velho veio morar para perto de mim, o pai dos gémeos. Quatro anos depois, nasceu mais uma neta do meu filho mais novo ela chama-se </w:t>
      </w:r>
      <w:r w:rsidRPr="008D56F7">
        <w:rPr>
          <w:color w:val="808080"/>
          <w:highlight w:val="darkGray"/>
          <w:lang w:val="pt-PT"/>
        </w:rPr>
        <w:t>Beatriz Alexandra</w:t>
      </w:r>
      <w:r w:rsidRPr="008D56F7">
        <w:rPr>
          <w:lang w:val="pt-PT"/>
        </w:rPr>
        <w:t xml:space="preserve">. Agora foram morar para Espanha e </w:t>
      </w:r>
      <w:r w:rsidRPr="008D56F7">
        <w:rPr>
          <w:shd w:val="clear" w:color="auto" w:fill="C4BC96"/>
          <w:lang w:val="pt-PT"/>
        </w:rPr>
        <w:t>tenho muitas saudades deles</w:t>
      </w:r>
      <w:r w:rsidRPr="008D56F7">
        <w:rPr>
          <w:lang w:val="pt-PT"/>
        </w:rPr>
        <w:t>.</w:t>
      </w:r>
    </w:p>
    <w:p w:rsidR="008D56F7" w:rsidRPr="008D56F7" w:rsidRDefault="008D56F7" w:rsidP="008D56F7">
      <w:pPr>
        <w:shd w:val="clear" w:color="auto" w:fill="F2F2F2"/>
        <w:spacing w:after="0" w:line="360" w:lineRule="auto"/>
        <w:rPr>
          <w:lang w:val="pt-PT"/>
        </w:rPr>
      </w:pPr>
    </w:p>
    <w:p w:rsidR="008D56F7" w:rsidRPr="008D56F7" w:rsidRDefault="008D56F7" w:rsidP="008D56F7">
      <w:pPr>
        <w:shd w:val="clear" w:color="auto" w:fill="F2F2F2"/>
        <w:spacing w:after="0" w:line="360" w:lineRule="auto"/>
        <w:rPr>
          <w:lang w:val="pt-PT"/>
        </w:rPr>
      </w:pPr>
      <w:r w:rsidRPr="008D56F7">
        <w:rPr>
          <w:lang w:val="pt-PT"/>
        </w:rPr>
        <w:t xml:space="preserve">O ano passado, a treze de Maio, </w:t>
      </w:r>
      <w:r w:rsidRPr="008D56F7">
        <w:rPr>
          <w:shd w:val="clear" w:color="auto" w:fill="D99594"/>
          <w:lang w:val="pt-PT"/>
        </w:rPr>
        <w:t>a minha Mãezinha</w:t>
      </w:r>
      <w:r w:rsidRPr="008D56F7">
        <w:rPr>
          <w:lang w:val="pt-PT"/>
        </w:rPr>
        <w:t xml:space="preserve"> </w:t>
      </w:r>
      <w:r w:rsidRPr="008D56F7">
        <w:rPr>
          <w:shd w:val="clear" w:color="auto" w:fill="C4BC96"/>
          <w:lang w:val="pt-PT"/>
        </w:rPr>
        <w:t xml:space="preserve">querida </w:t>
      </w:r>
      <w:r w:rsidRPr="008D56F7">
        <w:rPr>
          <w:shd w:val="clear" w:color="auto" w:fill="D99594"/>
          <w:lang w:val="pt-PT"/>
        </w:rPr>
        <w:t>adoeceu</w:t>
      </w:r>
      <w:r w:rsidRPr="008D56F7">
        <w:rPr>
          <w:lang w:val="pt-PT"/>
        </w:rPr>
        <w:t xml:space="preserve"> e foi para o Hospital. Foi detectado um temor maligno no estômago e muita anemia no sangue. Es teve quinze dias internada. Depois pediu para vir para minha casa, que é um casal muito sossegado. Dois meses depois, quando começou o tratamento, deu-lhe um AVC que lhe tirou a fala e lhe apanhou os membros do lado direito.</w:t>
      </w:r>
    </w:p>
    <w:p w:rsidR="008D56F7" w:rsidRPr="008D56F7" w:rsidRDefault="005C5630" w:rsidP="008D56F7">
      <w:pPr>
        <w:shd w:val="clear" w:color="auto" w:fill="F2F2F2"/>
        <w:spacing w:after="0" w:line="360" w:lineRule="auto"/>
        <w:rPr>
          <w:lang w:val="pt-PT"/>
        </w:rPr>
      </w:pPr>
      <w:r>
        <w:rPr>
          <w:noProof/>
          <w:lang w:val="pt-PT" w:eastAsia="pt-PT" w:bidi="ar-SA"/>
        </w:rPr>
        <w:pict>
          <v:rect id="_x0000_s1523" style="position:absolute;left:0;text-align:left;margin-left:399.95pt;margin-top:48.95pt;width:31pt;height:19pt;z-index:252071424" stroked="f"/>
        </w:pict>
      </w:r>
    </w:p>
    <w:p w:rsidR="008D56F7" w:rsidRPr="008D56F7" w:rsidRDefault="008D56F7" w:rsidP="008D56F7">
      <w:pPr>
        <w:shd w:val="clear" w:color="auto" w:fill="F2F2F2"/>
        <w:spacing w:after="0" w:line="360" w:lineRule="auto"/>
        <w:rPr>
          <w:lang w:val="pt-PT"/>
        </w:rPr>
      </w:pPr>
      <w:r w:rsidRPr="008D56F7">
        <w:rPr>
          <w:lang w:val="pt-PT"/>
        </w:rPr>
        <w:lastRenderedPageBreak/>
        <w:t xml:space="preserve">Sofreu muito e </w:t>
      </w:r>
      <w:r w:rsidRPr="008D56F7">
        <w:rPr>
          <w:shd w:val="clear" w:color="auto" w:fill="D99594"/>
          <w:lang w:val="pt-PT"/>
        </w:rPr>
        <w:t>eu e o meu pai estava a cuidar dela enquanto eu estava a trabalhar, durante oito meses</w:t>
      </w:r>
      <w:r w:rsidRPr="008D56F7">
        <w:rPr>
          <w:lang w:val="pt-PT"/>
        </w:rPr>
        <w:t xml:space="preserve">. Depois </w:t>
      </w:r>
      <w:r w:rsidRPr="008D56F7">
        <w:rPr>
          <w:shd w:val="clear" w:color="auto" w:fill="D99594"/>
          <w:lang w:val="pt-PT"/>
        </w:rPr>
        <w:t>ela piorou</w:t>
      </w:r>
      <w:r w:rsidRPr="008D56F7">
        <w:rPr>
          <w:lang w:val="pt-PT"/>
        </w:rPr>
        <w:t xml:space="preserve"> e apanhou uma infecção respiratória, foi internada no Hospital onde </w:t>
      </w:r>
      <w:r w:rsidRPr="008D56F7">
        <w:rPr>
          <w:shd w:val="clear" w:color="auto" w:fill="D99594"/>
          <w:lang w:val="pt-PT"/>
        </w:rPr>
        <w:t>acabou por falecer</w:t>
      </w:r>
      <w:r w:rsidRPr="008D56F7">
        <w:rPr>
          <w:lang w:val="pt-PT"/>
        </w:rPr>
        <w:t xml:space="preserve"> a dezoito de Janeiro deste ano. </w:t>
      </w:r>
      <w:r w:rsidRPr="008D56F7">
        <w:rPr>
          <w:shd w:val="clear" w:color="auto" w:fill="C4BC96"/>
          <w:lang w:val="pt-PT"/>
        </w:rPr>
        <w:t>Sofri muito,</w:t>
      </w:r>
      <w:r w:rsidRPr="008D56F7">
        <w:rPr>
          <w:lang w:val="pt-PT"/>
        </w:rPr>
        <w:t xml:space="preserve"> mas agora </w:t>
      </w:r>
      <w:r w:rsidRPr="008D56F7">
        <w:rPr>
          <w:shd w:val="clear" w:color="auto" w:fill="C4BC96"/>
          <w:lang w:val="pt-PT"/>
        </w:rPr>
        <w:t>sei que ela está a descansar em Paz</w:t>
      </w:r>
      <w:r w:rsidRPr="008D56F7">
        <w:rPr>
          <w:lang w:val="pt-PT"/>
        </w:rPr>
        <w:t xml:space="preserve">. Neste intervalo, </w:t>
      </w:r>
      <w:r w:rsidRPr="008D56F7">
        <w:rPr>
          <w:shd w:val="clear" w:color="auto" w:fill="FFFF66"/>
          <w:lang w:val="pt-PT"/>
        </w:rPr>
        <w:t>apareceu esta nova oportunidade e vim aventurar-me</w:t>
      </w:r>
      <w:r w:rsidRPr="008D56F7">
        <w:rPr>
          <w:lang w:val="pt-PT"/>
        </w:rPr>
        <w:t>. Estou para ser avó outra vez de uma menina do meu filho mais velho, pai dos gémeos, e está previsto que ela nasce a partir de 15 de Abril.</w:t>
      </w:r>
    </w:p>
    <w:p w:rsidR="008D56F7" w:rsidRPr="008D56F7" w:rsidRDefault="008D56F7" w:rsidP="008D56F7">
      <w:pPr>
        <w:shd w:val="clear" w:color="auto" w:fill="F2F2F2"/>
        <w:spacing w:after="0" w:line="360" w:lineRule="auto"/>
        <w:rPr>
          <w:lang w:val="pt-PT"/>
        </w:rPr>
      </w:pPr>
    </w:p>
    <w:p w:rsidR="008D56F7" w:rsidRPr="008D56F7" w:rsidRDefault="008D56F7" w:rsidP="008D56F7">
      <w:pPr>
        <w:shd w:val="clear" w:color="auto" w:fill="F2F2F2"/>
        <w:spacing w:after="0" w:line="360" w:lineRule="auto"/>
        <w:rPr>
          <w:lang w:val="pt-PT"/>
        </w:rPr>
      </w:pPr>
      <w:r w:rsidRPr="008D56F7">
        <w:rPr>
          <w:shd w:val="clear" w:color="auto" w:fill="FFFF66"/>
          <w:lang w:val="pt-PT"/>
        </w:rPr>
        <w:t>Vou fazer o possível e o impossível para conseguir</w:t>
      </w:r>
      <w:r w:rsidRPr="008D56F7">
        <w:rPr>
          <w:lang w:val="pt-PT"/>
        </w:rPr>
        <w:t xml:space="preserve">, com a ajuda dos meus </w:t>
      </w:r>
      <w:r w:rsidRPr="008D56F7">
        <w:rPr>
          <w:shd w:val="clear" w:color="auto" w:fill="D99594"/>
          <w:lang w:val="pt-PT"/>
        </w:rPr>
        <w:t>formadores e colegas</w:t>
      </w:r>
      <w:r w:rsidRPr="008D56F7">
        <w:rPr>
          <w:lang w:val="pt-PT"/>
        </w:rPr>
        <w:t xml:space="preserve">, esta grande AVENTURA </w:t>
      </w:r>
      <w:r w:rsidRPr="008D56F7">
        <w:rPr>
          <w:shd w:val="clear" w:color="auto" w:fill="FFFF66"/>
          <w:lang w:val="pt-PT"/>
        </w:rPr>
        <w:t>e ficar com o nono ano</w:t>
      </w:r>
      <w:r w:rsidRPr="008D56F7">
        <w:rPr>
          <w:lang w:val="pt-PT"/>
        </w:rPr>
        <w:t>.</w:t>
      </w:r>
    </w:p>
    <w:p w:rsidR="008D56F7" w:rsidRPr="008D56F7" w:rsidRDefault="008D56F7" w:rsidP="008D56F7">
      <w:pPr>
        <w:shd w:val="clear" w:color="auto" w:fill="F2F2F2"/>
        <w:spacing w:after="0" w:line="360" w:lineRule="auto"/>
        <w:rPr>
          <w:lang w:val="pt-PT"/>
        </w:rPr>
      </w:pPr>
    </w:p>
    <w:p w:rsidR="008D56F7" w:rsidRPr="008D56F7" w:rsidRDefault="008D56F7" w:rsidP="008D56F7">
      <w:pPr>
        <w:shd w:val="clear" w:color="auto" w:fill="F2F2F2"/>
        <w:spacing w:after="0" w:line="360" w:lineRule="auto"/>
        <w:rPr>
          <w:lang w:val="pt-PT"/>
        </w:rPr>
      </w:pPr>
      <w:r w:rsidRPr="008D56F7">
        <w:rPr>
          <w:lang w:val="pt-PT"/>
        </w:rPr>
        <w:t xml:space="preserve">Nota: no final desta minha aventura já sou avó de uma menina, que se chama </w:t>
      </w:r>
      <w:r w:rsidRPr="008D56F7">
        <w:rPr>
          <w:color w:val="808080"/>
          <w:highlight w:val="darkGray"/>
          <w:lang w:val="pt-PT"/>
        </w:rPr>
        <w:t>Carolina</w:t>
      </w:r>
      <w:r w:rsidRPr="008D56F7">
        <w:rPr>
          <w:lang w:val="pt-PT"/>
        </w:rPr>
        <w:t>.</w:t>
      </w:r>
    </w:p>
    <w:p w:rsidR="008D56F7" w:rsidRPr="008D56F7" w:rsidRDefault="008D56F7" w:rsidP="008D56F7">
      <w:pPr>
        <w:spacing w:after="0" w:line="360" w:lineRule="auto"/>
        <w:rPr>
          <w:lang w:val="pt-PT"/>
        </w:rPr>
      </w:pPr>
    </w:p>
    <w:p w:rsidR="008D56F7" w:rsidRPr="008D56F7" w:rsidRDefault="008D56F7" w:rsidP="008D56F7">
      <w:pPr>
        <w:spacing w:after="0" w:line="360" w:lineRule="auto"/>
        <w:rPr>
          <w:sz w:val="24"/>
          <w:szCs w:val="24"/>
          <w:lang w:val="pt-PT"/>
        </w:rPr>
      </w:pPr>
    </w:p>
    <w:p w:rsidR="008D56F7" w:rsidRPr="008D56F7" w:rsidRDefault="008D56F7" w:rsidP="008D56F7">
      <w:pPr>
        <w:spacing w:after="0" w:line="360" w:lineRule="auto"/>
        <w:rPr>
          <w:sz w:val="24"/>
          <w:szCs w:val="24"/>
          <w:lang w:val="pt-PT"/>
        </w:rPr>
      </w:pPr>
    </w:p>
    <w:p w:rsidR="008D56F7" w:rsidRPr="008D56F7" w:rsidRDefault="008D56F7" w:rsidP="008D56F7">
      <w:pPr>
        <w:shd w:val="clear" w:color="auto" w:fill="F2F2F2"/>
        <w:spacing w:after="0" w:line="360" w:lineRule="auto"/>
        <w:jc w:val="center"/>
        <w:rPr>
          <w:lang w:val="pt-PT"/>
        </w:rPr>
      </w:pPr>
      <w:r w:rsidRPr="008D56F7">
        <w:rPr>
          <w:bdr w:val="single" w:sz="4" w:space="0" w:color="auto"/>
          <w:lang w:val="pt-PT"/>
        </w:rPr>
        <w:t>«A Minha Fotografia»</w:t>
      </w:r>
    </w:p>
    <w:p w:rsidR="008D56F7" w:rsidRPr="008D56F7" w:rsidRDefault="008D56F7" w:rsidP="008D56F7">
      <w:pPr>
        <w:shd w:val="clear" w:color="auto" w:fill="F2F2F2"/>
        <w:spacing w:after="0" w:line="240" w:lineRule="auto"/>
        <w:ind w:firstLine="708"/>
        <w:rPr>
          <w:rFonts w:ascii="Times New Roman" w:hAnsi="Times New Roman"/>
          <w:lang w:val="pt-PT"/>
        </w:rPr>
      </w:pPr>
      <w:r w:rsidRPr="008D56F7">
        <w:rPr>
          <w:rFonts w:ascii="Times New Roman" w:hAnsi="Times New Roman"/>
          <w:lang w:val="pt-PT"/>
        </w:rPr>
        <w:t>De forma livre apresente-se.</w:t>
      </w:r>
    </w:p>
    <w:p w:rsidR="008D56F7" w:rsidRPr="008D56F7" w:rsidRDefault="008D56F7" w:rsidP="008D56F7">
      <w:pPr>
        <w:shd w:val="clear" w:color="auto" w:fill="F2F2F2"/>
        <w:spacing w:after="0" w:line="240" w:lineRule="auto"/>
        <w:ind w:firstLine="708"/>
        <w:rPr>
          <w:rFonts w:ascii="Times New Roman" w:hAnsi="Times New Roman"/>
          <w:lang w:val="pt-PT"/>
        </w:rPr>
      </w:pPr>
      <w:r w:rsidRPr="008D56F7">
        <w:rPr>
          <w:rFonts w:ascii="Times New Roman" w:hAnsi="Times New Roman"/>
          <w:lang w:val="pt-PT"/>
        </w:rPr>
        <w:t xml:space="preserve">Descreva-se, utilizando palavras, imagens … ou outro meio qualquer de se </w:t>
      </w:r>
    </w:p>
    <w:p w:rsidR="008D56F7" w:rsidRPr="008D56F7" w:rsidRDefault="008D56F7" w:rsidP="008D56F7">
      <w:pPr>
        <w:shd w:val="clear" w:color="auto" w:fill="F2F2F2"/>
        <w:spacing w:after="0" w:line="240" w:lineRule="auto"/>
        <w:rPr>
          <w:rFonts w:ascii="Times New Roman" w:hAnsi="Times New Roman"/>
          <w:lang w:val="pt-PT"/>
        </w:rPr>
      </w:pPr>
      <w:r w:rsidRPr="008D56F7">
        <w:rPr>
          <w:rFonts w:ascii="Times New Roman" w:hAnsi="Times New Roman"/>
          <w:lang w:val="pt-PT"/>
        </w:rPr>
        <w:t xml:space="preserve">            dar a conhecer… utilize o que tem de melhor! Mostre-nos quem é, como é, </w:t>
      </w:r>
    </w:p>
    <w:p w:rsidR="008D56F7" w:rsidRPr="008D56F7" w:rsidRDefault="008D56F7" w:rsidP="008D56F7">
      <w:pPr>
        <w:shd w:val="clear" w:color="auto" w:fill="F2F2F2"/>
        <w:spacing w:after="0" w:line="240" w:lineRule="auto"/>
        <w:rPr>
          <w:rFonts w:ascii="Times New Roman" w:hAnsi="Times New Roman"/>
          <w:lang w:val="pt-PT"/>
        </w:rPr>
      </w:pPr>
      <w:r w:rsidRPr="008D56F7">
        <w:rPr>
          <w:rFonts w:ascii="Times New Roman" w:hAnsi="Times New Roman"/>
          <w:lang w:val="pt-PT"/>
        </w:rPr>
        <w:t xml:space="preserve">            o que gosta, o que sabe e o que gostaria de saber e de ser.</w:t>
      </w:r>
    </w:p>
    <w:p w:rsidR="008D56F7" w:rsidRPr="008D56F7" w:rsidRDefault="008D56F7" w:rsidP="008D56F7">
      <w:pPr>
        <w:shd w:val="clear" w:color="auto" w:fill="F2F2F2"/>
        <w:spacing w:after="0" w:line="360" w:lineRule="auto"/>
        <w:rPr>
          <w:lang w:val="pt-PT"/>
        </w:rPr>
      </w:pPr>
    </w:p>
    <w:p w:rsidR="008D56F7" w:rsidRPr="008D56F7" w:rsidRDefault="008D56F7" w:rsidP="008D56F7">
      <w:pPr>
        <w:shd w:val="clear" w:color="auto" w:fill="F2F2F2"/>
        <w:spacing w:after="0" w:line="360" w:lineRule="auto"/>
        <w:rPr>
          <w:lang w:val="pt-PT"/>
        </w:rPr>
      </w:pPr>
      <w:r w:rsidRPr="008D56F7">
        <w:rPr>
          <w:shd w:val="clear" w:color="auto" w:fill="C4BC96"/>
          <w:lang w:val="pt-PT"/>
        </w:rPr>
        <w:t>O que tenho de melhor</w:t>
      </w:r>
      <w:r w:rsidRPr="008D56F7">
        <w:rPr>
          <w:lang w:val="pt-PT"/>
        </w:rPr>
        <w:t xml:space="preserve">, é ser </w:t>
      </w:r>
      <w:r w:rsidRPr="008D56F7">
        <w:rPr>
          <w:shd w:val="clear" w:color="auto" w:fill="C4BC96"/>
          <w:lang w:val="pt-PT"/>
        </w:rPr>
        <w:t>responsável,</w:t>
      </w:r>
      <w:r w:rsidRPr="008D56F7">
        <w:rPr>
          <w:lang w:val="pt-PT"/>
        </w:rPr>
        <w:t xml:space="preserve"> </w:t>
      </w:r>
      <w:r w:rsidRPr="008D56F7">
        <w:rPr>
          <w:shd w:val="clear" w:color="auto" w:fill="C4BC96"/>
          <w:lang w:val="pt-PT"/>
        </w:rPr>
        <w:t>boa</w:t>
      </w:r>
      <w:r w:rsidRPr="008D56F7">
        <w:rPr>
          <w:lang w:val="pt-PT"/>
        </w:rPr>
        <w:t xml:space="preserve"> </w:t>
      </w:r>
      <w:r w:rsidRPr="008D56F7">
        <w:rPr>
          <w:shd w:val="clear" w:color="auto" w:fill="D99594"/>
          <w:lang w:val="pt-PT"/>
        </w:rPr>
        <w:t>filha, mãe avó, irmã</w:t>
      </w:r>
      <w:r w:rsidRPr="008D56F7">
        <w:rPr>
          <w:lang w:val="pt-PT"/>
        </w:rPr>
        <w:t xml:space="preserve"> e </w:t>
      </w:r>
      <w:r w:rsidRPr="008D56F7">
        <w:rPr>
          <w:shd w:val="clear" w:color="auto" w:fill="C4BC96"/>
          <w:lang w:val="pt-PT"/>
        </w:rPr>
        <w:t xml:space="preserve">boa </w:t>
      </w:r>
      <w:r w:rsidRPr="008D56F7">
        <w:rPr>
          <w:shd w:val="clear" w:color="auto" w:fill="D99594"/>
          <w:lang w:val="pt-PT"/>
        </w:rPr>
        <w:t>sogra</w:t>
      </w:r>
      <w:r w:rsidRPr="008D56F7">
        <w:rPr>
          <w:lang w:val="pt-PT"/>
        </w:rPr>
        <w:t xml:space="preserve">, </w:t>
      </w:r>
      <w:r w:rsidRPr="008D56F7">
        <w:rPr>
          <w:shd w:val="clear" w:color="auto" w:fill="C4BC96"/>
          <w:lang w:val="pt-PT"/>
        </w:rPr>
        <w:t>meiga, carinhosa, amiga</w:t>
      </w:r>
      <w:r w:rsidRPr="008D56F7">
        <w:rPr>
          <w:lang w:val="pt-PT"/>
        </w:rPr>
        <w:t xml:space="preserve"> </w:t>
      </w:r>
      <w:r w:rsidRPr="008D56F7">
        <w:rPr>
          <w:shd w:val="clear" w:color="auto" w:fill="D99594"/>
          <w:lang w:val="pt-PT"/>
        </w:rPr>
        <w:t>de quem me quer bem</w:t>
      </w:r>
      <w:r w:rsidRPr="008D56F7">
        <w:rPr>
          <w:lang w:val="pt-PT"/>
        </w:rPr>
        <w:t xml:space="preserve"> </w:t>
      </w:r>
      <w:r w:rsidRPr="008D56F7">
        <w:rPr>
          <w:shd w:val="clear" w:color="auto" w:fill="C4BC96"/>
          <w:lang w:val="pt-PT"/>
        </w:rPr>
        <w:t>e me respeita</w:t>
      </w:r>
      <w:r w:rsidRPr="008D56F7">
        <w:rPr>
          <w:lang w:val="pt-PT"/>
        </w:rPr>
        <w:t xml:space="preserve">, </w:t>
      </w:r>
      <w:r w:rsidRPr="008D56F7">
        <w:rPr>
          <w:shd w:val="clear" w:color="auto" w:fill="C4BC96"/>
          <w:lang w:val="pt-PT"/>
        </w:rPr>
        <w:t>ajudar sempre que me peçam e não só</w:t>
      </w:r>
      <w:r w:rsidRPr="008D56F7">
        <w:rPr>
          <w:lang w:val="pt-PT"/>
        </w:rPr>
        <w:t xml:space="preserve">. Sou </w:t>
      </w:r>
      <w:r w:rsidRPr="008D56F7">
        <w:rPr>
          <w:shd w:val="clear" w:color="auto" w:fill="C2D69B"/>
          <w:lang w:val="pt-PT"/>
        </w:rPr>
        <w:t>trabalhadora e cumpridora dos meus compromissos</w:t>
      </w:r>
      <w:r w:rsidRPr="008D56F7">
        <w:rPr>
          <w:lang w:val="pt-PT"/>
        </w:rPr>
        <w:t xml:space="preserve">, </w:t>
      </w:r>
      <w:r w:rsidRPr="008D56F7">
        <w:rPr>
          <w:shd w:val="clear" w:color="auto" w:fill="C4BC96"/>
          <w:lang w:val="pt-PT"/>
        </w:rPr>
        <w:t>amiga dos</w:t>
      </w:r>
      <w:r w:rsidRPr="008D56F7">
        <w:rPr>
          <w:lang w:val="pt-PT"/>
        </w:rPr>
        <w:t xml:space="preserve"> </w:t>
      </w:r>
      <w:r w:rsidRPr="008D56F7">
        <w:rPr>
          <w:shd w:val="clear" w:color="auto" w:fill="D99594"/>
          <w:lang w:val="pt-PT"/>
        </w:rPr>
        <w:t xml:space="preserve">amigos </w:t>
      </w:r>
      <w:r w:rsidRPr="008D56F7">
        <w:rPr>
          <w:shd w:val="clear" w:color="auto" w:fill="C4BC96"/>
          <w:lang w:val="pt-PT"/>
        </w:rPr>
        <w:t xml:space="preserve">e dos meus </w:t>
      </w:r>
      <w:r w:rsidRPr="008D56F7">
        <w:rPr>
          <w:shd w:val="clear" w:color="auto" w:fill="D99594"/>
          <w:lang w:val="pt-PT"/>
        </w:rPr>
        <w:t>familiares.</w:t>
      </w:r>
    </w:p>
    <w:p w:rsidR="008D56F7" w:rsidRPr="008D56F7" w:rsidRDefault="008D56F7" w:rsidP="008D56F7">
      <w:pPr>
        <w:shd w:val="clear" w:color="auto" w:fill="F2F2F2"/>
        <w:spacing w:after="0" w:line="360" w:lineRule="auto"/>
        <w:rPr>
          <w:lang w:val="pt-PT"/>
        </w:rPr>
      </w:pPr>
      <w:r w:rsidRPr="008D56F7">
        <w:rPr>
          <w:lang w:val="pt-PT"/>
        </w:rPr>
        <w:t xml:space="preserve">Sou </w:t>
      </w:r>
      <w:r w:rsidRPr="008D56F7">
        <w:rPr>
          <w:shd w:val="clear" w:color="auto" w:fill="C4BC96"/>
          <w:lang w:val="pt-PT"/>
        </w:rPr>
        <w:t>muito extrovertida,</w:t>
      </w:r>
      <w:r w:rsidRPr="008D56F7">
        <w:rPr>
          <w:lang w:val="pt-PT"/>
        </w:rPr>
        <w:t xml:space="preserve"> </w:t>
      </w:r>
      <w:r w:rsidRPr="008D56F7">
        <w:rPr>
          <w:shd w:val="clear" w:color="auto" w:fill="FFFF66"/>
          <w:lang w:val="pt-PT"/>
        </w:rPr>
        <w:t xml:space="preserve">cumpridora </w:t>
      </w:r>
      <w:r w:rsidRPr="008D56F7">
        <w:rPr>
          <w:shd w:val="clear" w:color="auto" w:fill="C4BC96"/>
          <w:lang w:val="pt-PT"/>
        </w:rPr>
        <w:t>nos horários, respeitadora, honesta</w:t>
      </w:r>
      <w:r w:rsidRPr="008D56F7">
        <w:rPr>
          <w:lang w:val="pt-PT"/>
        </w:rPr>
        <w:t xml:space="preserve"> e </w:t>
      </w:r>
      <w:r w:rsidRPr="008D56F7">
        <w:rPr>
          <w:shd w:val="clear" w:color="auto" w:fill="C4BC96"/>
          <w:lang w:val="pt-PT"/>
        </w:rPr>
        <w:t>faço o possível para ser boa condutora.</w:t>
      </w:r>
    </w:p>
    <w:p w:rsidR="008D56F7" w:rsidRPr="008D56F7" w:rsidRDefault="008D56F7" w:rsidP="008D56F7">
      <w:pPr>
        <w:shd w:val="clear" w:color="auto" w:fill="F2F2F2"/>
        <w:spacing w:after="0" w:line="360" w:lineRule="auto"/>
        <w:rPr>
          <w:lang w:val="pt-PT"/>
        </w:rPr>
      </w:pPr>
      <w:r w:rsidRPr="008D56F7">
        <w:rPr>
          <w:shd w:val="clear" w:color="auto" w:fill="C4BC96"/>
          <w:lang w:val="pt-PT"/>
        </w:rPr>
        <w:t>Gosto de</w:t>
      </w:r>
      <w:r w:rsidRPr="008D56F7">
        <w:rPr>
          <w:lang w:val="pt-PT"/>
        </w:rPr>
        <w:t xml:space="preserve"> </w:t>
      </w:r>
      <w:r w:rsidRPr="008D56F7">
        <w:rPr>
          <w:shd w:val="clear" w:color="auto" w:fill="C2D69B"/>
          <w:lang w:val="pt-PT"/>
        </w:rPr>
        <w:t>trabalhar</w:t>
      </w:r>
      <w:r w:rsidRPr="008D56F7">
        <w:rPr>
          <w:shd w:val="clear" w:color="auto" w:fill="C4BC96"/>
          <w:lang w:val="pt-PT"/>
        </w:rPr>
        <w:t>, divertir-me, brincar</w:t>
      </w:r>
      <w:r w:rsidRPr="008D56F7">
        <w:rPr>
          <w:lang w:val="pt-PT"/>
        </w:rPr>
        <w:t xml:space="preserve"> sempre que posso com os meus netos.</w:t>
      </w:r>
    </w:p>
    <w:p w:rsidR="008D56F7" w:rsidRPr="008D56F7" w:rsidRDefault="008D56F7" w:rsidP="008D56F7">
      <w:pPr>
        <w:shd w:val="clear" w:color="auto" w:fill="F2F2F2"/>
        <w:spacing w:after="0" w:line="360" w:lineRule="auto"/>
        <w:rPr>
          <w:lang w:val="pt-PT"/>
        </w:rPr>
      </w:pPr>
      <w:r w:rsidRPr="008D56F7">
        <w:rPr>
          <w:shd w:val="clear" w:color="auto" w:fill="C4BC96"/>
          <w:lang w:val="pt-PT"/>
        </w:rPr>
        <w:t>Sei algumas coisas</w:t>
      </w:r>
      <w:r w:rsidRPr="008D56F7">
        <w:rPr>
          <w:lang w:val="pt-PT"/>
        </w:rPr>
        <w:t xml:space="preserve"> que </w:t>
      </w:r>
      <w:r w:rsidRPr="008D56F7">
        <w:rPr>
          <w:shd w:val="clear" w:color="auto" w:fill="C4BC96"/>
          <w:lang w:val="pt-PT"/>
        </w:rPr>
        <w:t>fui aprendendo</w:t>
      </w:r>
      <w:r w:rsidRPr="008D56F7">
        <w:rPr>
          <w:lang w:val="pt-PT"/>
        </w:rPr>
        <w:t xml:space="preserve"> ao longo da vida, umas </w:t>
      </w:r>
      <w:r w:rsidRPr="008D56F7">
        <w:rPr>
          <w:shd w:val="clear" w:color="auto" w:fill="C4BC96"/>
          <w:lang w:val="pt-PT"/>
        </w:rPr>
        <w:t xml:space="preserve">me </w:t>
      </w:r>
      <w:r w:rsidRPr="008D56F7">
        <w:rPr>
          <w:shd w:val="clear" w:color="auto" w:fill="D99594"/>
          <w:lang w:val="pt-PT"/>
        </w:rPr>
        <w:t xml:space="preserve">foram </w:t>
      </w:r>
      <w:r w:rsidRPr="008D56F7">
        <w:rPr>
          <w:shd w:val="clear" w:color="auto" w:fill="C4BC96"/>
          <w:lang w:val="pt-PT"/>
        </w:rPr>
        <w:t xml:space="preserve">ensinando </w:t>
      </w:r>
      <w:r w:rsidRPr="008D56F7">
        <w:rPr>
          <w:lang w:val="pt-PT"/>
        </w:rPr>
        <w:t xml:space="preserve">e outras que </w:t>
      </w:r>
      <w:r w:rsidRPr="008D56F7">
        <w:rPr>
          <w:shd w:val="clear" w:color="auto" w:fill="C4BC96"/>
          <w:lang w:val="pt-PT"/>
        </w:rPr>
        <w:t>aprendi sozinha</w:t>
      </w:r>
      <w:r w:rsidRPr="008D56F7">
        <w:rPr>
          <w:lang w:val="pt-PT"/>
        </w:rPr>
        <w:t xml:space="preserve"> e </w:t>
      </w:r>
      <w:r w:rsidRPr="008D56F7">
        <w:rPr>
          <w:shd w:val="clear" w:color="auto" w:fill="FFFF66"/>
          <w:lang w:val="pt-PT"/>
        </w:rPr>
        <w:t>com muito gosto e vontade de aprender</w:t>
      </w:r>
      <w:r w:rsidRPr="008D56F7">
        <w:rPr>
          <w:lang w:val="pt-PT"/>
        </w:rPr>
        <w:t>.</w:t>
      </w:r>
    </w:p>
    <w:p w:rsidR="008D56F7" w:rsidRPr="008D56F7" w:rsidRDefault="008D56F7" w:rsidP="008D56F7">
      <w:pPr>
        <w:shd w:val="clear" w:color="auto" w:fill="F2F2F2"/>
        <w:spacing w:after="0" w:line="360" w:lineRule="auto"/>
        <w:rPr>
          <w:lang w:val="pt-PT"/>
        </w:rPr>
      </w:pPr>
      <w:r w:rsidRPr="008D56F7">
        <w:rPr>
          <w:lang w:val="pt-PT"/>
        </w:rPr>
        <w:t xml:space="preserve">O que eu </w:t>
      </w:r>
      <w:r w:rsidRPr="008D56F7">
        <w:rPr>
          <w:shd w:val="clear" w:color="auto" w:fill="C4BC96"/>
          <w:lang w:val="pt-PT"/>
        </w:rPr>
        <w:t>gostaria</w:t>
      </w:r>
      <w:r w:rsidRPr="008D56F7">
        <w:rPr>
          <w:lang w:val="pt-PT"/>
        </w:rPr>
        <w:t xml:space="preserve"> de saber, era </w:t>
      </w:r>
      <w:r w:rsidRPr="008D56F7">
        <w:rPr>
          <w:shd w:val="clear" w:color="auto" w:fill="FFFF66"/>
          <w:lang w:val="pt-PT"/>
        </w:rPr>
        <w:t xml:space="preserve">falar </w:t>
      </w:r>
      <w:r w:rsidRPr="008D56F7">
        <w:rPr>
          <w:shd w:val="clear" w:color="auto" w:fill="C4BC96"/>
          <w:lang w:val="pt-PT"/>
        </w:rPr>
        <w:t>outras línguas</w:t>
      </w:r>
      <w:r w:rsidRPr="008D56F7">
        <w:rPr>
          <w:lang w:val="pt-PT"/>
        </w:rPr>
        <w:t xml:space="preserve">, qual a </w:t>
      </w:r>
      <w:r w:rsidRPr="008D56F7">
        <w:rPr>
          <w:shd w:val="clear" w:color="auto" w:fill="C4BC96"/>
          <w:lang w:val="pt-PT"/>
        </w:rPr>
        <w:t>sensação de andar de avião</w:t>
      </w:r>
      <w:r w:rsidRPr="008D56F7">
        <w:rPr>
          <w:lang w:val="pt-PT"/>
        </w:rPr>
        <w:t xml:space="preserve">, </w:t>
      </w:r>
      <w:r w:rsidRPr="008D56F7">
        <w:rPr>
          <w:shd w:val="clear" w:color="auto" w:fill="FFFF66"/>
          <w:lang w:val="pt-PT"/>
        </w:rPr>
        <w:t xml:space="preserve">saber </w:t>
      </w:r>
      <w:r w:rsidRPr="008D56F7">
        <w:rPr>
          <w:shd w:val="clear" w:color="auto" w:fill="C4BC96"/>
          <w:lang w:val="pt-PT"/>
        </w:rPr>
        <w:t>nadar</w:t>
      </w:r>
      <w:r w:rsidRPr="008D56F7">
        <w:rPr>
          <w:lang w:val="pt-PT"/>
        </w:rPr>
        <w:t xml:space="preserve">, e </w:t>
      </w:r>
      <w:r w:rsidRPr="008D56F7">
        <w:rPr>
          <w:shd w:val="clear" w:color="auto" w:fill="FFFF66"/>
          <w:lang w:val="pt-PT"/>
        </w:rPr>
        <w:t>saber de tudo um pouco</w:t>
      </w:r>
      <w:r w:rsidRPr="008D56F7">
        <w:rPr>
          <w:lang w:val="pt-PT"/>
        </w:rPr>
        <w:t>, que estivesse ao meu alcance.</w:t>
      </w:r>
    </w:p>
    <w:p w:rsidR="008D56F7" w:rsidRPr="008D56F7" w:rsidRDefault="008D56F7" w:rsidP="008D56F7">
      <w:pPr>
        <w:shd w:val="clear" w:color="auto" w:fill="F2F2F2"/>
        <w:spacing w:after="0" w:line="360" w:lineRule="auto"/>
        <w:rPr>
          <w:lang w:val="pt-PT"/>
        </w:rPr>
      </w:pPr>
      <w:r w:rsidRPr="008D56F7">
        <w:rPr>
          <w:lang w:val="pt-PT"/>
        </w:rPr>
        <w:t xml:space="preserve">Gostaria de </w:t>
      </w:r>
      <w:r w:rsidRPr="008D56F7">
        <w:rPr>
          <w:shd w:val="clear" w:color="auto" w:fill="C4BC96"/>
          <w:lang w:val="pt-PT"/>
        </w:rPr>
        <w:t>ser sempre saudável</w:t>
      </w:r>
      <w:r w:rsidRPr="008D56F7">
        <w:rPr>
          <w:lang w:val="pt-PT"/>
        </w:rPr>
        <w:t xml:space="preserve"> e </w:t>
      </w:r>
      <w:r w:rsidRPr="008D56F7">
        <w:rPr>
          <w:shd w:val="clear" w:color="auto" w:fill="C4BC96"/>
          <w:lang w:val="pt-PT"/>
        </w:rPr>
        <w:t>continuar a ser</w:t>
      </w:r>
      <w:r w:rsidRPr="008D56F7">
        <w:rPr>
          <w:lang w:val="pt-PT"/>
        </w:rPr>
        <w:t xml:space="preserve"> sempre aquilo que mencionei anteriormente.</w:t>
      </w:r>
    </w:p>
    <w:p w:rsidR="008D56F7" w:rsidRPr="008D56F7" w:rsidRDefault="008D56F7" w:rsidP="008D56F7">
      <w:pPr>
        <w:spacing w:after="0" w:line="360" w:lineRule="auto"/>
        <w:rPr>
          <w:lang w:val="pt-PT"/>
        </w:rPr>
      </w:pPr>
    </w:p>
    <w:p w:rsidR="008D56F7" w:rsidRPr="008D56F7" w:rsidRDefault="008D56F7" w:rsidP="008D56F7">
      <w:pPr>
        <w:spacing w:after="0" w:line="360" w:lineRule="auto"/>
        <w:jc w:val="center"/>
        <w:rPr>
          <w:sz w:val="24"/>
          <w:szCs w:val="24"/>
          <w:bdr w:val="single" w:sz="4" w:space="0" w:color="auto"/>
          <w:lang w:val="pt-PT"/>
        </w:rPr>
      </w:pPr>
    </w:p>
    <w:p w:rsidR="008D56F7" w:rsidRPr="002F767E" w:rsidRDefault="008D56F7" w:rsidP="008D56F7">
      <w:pPr>
        <w:spacing w:after="0" w:line="360" w:lineRule="auto"/>
        <w:jc w:val="center"/>
        <w:rPr>
          <w:bdr w:val="single" w:sz="4" w:space="0" w:color="auto"/>
        </w:rPr>
      </w:pPr>
      <w:r w:rsidRPr="002F767E">
        <w:rPr>
          <w:bdr w:val="single" w:sz="4" w:space="0" w:color="auto"/>
        </w:rPr>
        <w:t>«A Minha Árvore Genealógica»</w:t>
      </w:r>
      <w:r w:rsidRPr="002F767E">
        <w:rPr>
          <w:rStyle w:val="Refdenotaderodap"/>
        </w:rPr>
        <w:footnoteReference w:id="12"/>
      </w:r>
      <w:r w:rsidRPr="002F767E">
        <w:rPr>
          <w:bdr w:val="single" w:sz="4" w:space="0" w:color="auto"/>
        </w:rPr>
        <w:t xml:space="preserve"> </w:t>
      </w:r>
    </w:p>
    <w:p w:rsidR="008D56F7" w:rsidRDefault="005C5630" w:rsidP="008D56F7">
      <w:pPr>
        <w:spacing w:after="0" w:line="360" w:lineRule="auto"/>
        <w:jc w:val="center"/>
        <w:rPr>
          <w:sz w:val="24"/>
          <w:szCs w:val="24"/>
        </w:rPr>
      </w:pPr>
      <w:r>
        <w:rPr>
          <w:noProof/>
          <w:sz w:val="24"/>
          <w:szCs w:val="24"/>
          <w:lang w:val="pt-PT" w:eastAsia="pt-PT" w:bidi="ar-SA"/>
        </w:rPr>
        <w:pict>
          <v:rect id="_x0000_s1525" style="position:absolute;left:0;text-align:left;margin-left:401pt;margin-top:117.55pt;width:31pt;height:19pt;z-index:252072448" stroked="f"/>
        </w:pict>
      </w:r>
    </w:p>
    <w:p w:rsidR="008D56F7" w:rsidRDefault="005C5630" w:rsidP="008D56F7">
      <w:pPr>
        <w:spacing w:after="0" w:line="360" w:lineRule="auto"/>
        <w:rPr>
          <w:sz w:val="24"/>
          <w:szCs w:val="24"/>
        </w:rPr>
      </w:pPr>
      <w:r w:rsidRPr="005C5630">
        <w:rPr>
          <w:noProof/>
          <w:lang w:eastAsia="pt-PT"/>
        </w:rPr>
        <w:lastRenderedPageBreak/>
        <w:pict>
          <v:oval id="_x0000_s1326" style="position:absolute;left:0;text-align:left;margin-left:117.45pt;margin-top:169.15pt;width:316.5pt;height:33pt;rotation:204612fd;z-index:251847168" filled="f" strokecolor="#c4bc96"/>
        </w:pict>
      </w:r>
      <w:r w:rsidRPr="005C5630">
        <w:rPr>
          <w:noProof/>
          <w:lang w:eastAsia="pt-PT"/>
        </w:rPr>
        <w:pict>
          <v:oval id="_x0000_s1325" style="position:absolute;left:0;text-align:left;margin-left:6.45pt;margin-top:18.4pt;width:190.5pt;height:27.75pt;z-index:251846144" filled="f" strokecolor="#c6d9f1"/>
        </w:pict>
      </w:r>
      <w:r w:rsidRPr="005C5630">
        <w:rPr>
          <w:noProof/>
          <w:lang w:eastAsia="pt-PT"/>
        </w:rPr>
        <w:pict>
          <v:oval id="_x0000_s1324" style="position:absolute;left:0;text-align:left;margin-left:6.45pt;margin-top:-8.6pt;width:404.25pt;height:33pt;z-index:251845120" filled="f" strokecolor="#c4bc96"/>
        </w:pict>
      </w:r>
      <w:r w:rsidRPr="005C5630">
        <w:rPr>
          <w:noProof/>
          <w:lang w:eastAsia="pt-PT"/>
        </w:rPr>
        <w:pict>
          <v:oval id="_x0000_s1321" style="position:absolute;left:0;text-align:left;margin-left:326.7pt;margin-top:18.4pt;width:84pt;height:11.25pt;z-index:251842048" filled="f" strokecolor="#d99594"/>
        </w:pict>
      </w:r>
      <w:r w:rsidRPr="005C5630">
        <w:rPr>
          <w:noProof/>
          <w:lang w:eastAsia="pt-PT"/>
        </w:rPr>
        <w:pict>
          <v:oval id="_x0000_s1318" style="position:absolute;left:0;text-align:left;margin-left:1.95pt;margin-top:41.65pt;width:67.5pt;height:19.5pt;z-index:251838976" filled="f" strokecolor="#d99594"/>
        </w:pict>
      </w:r>
      <w:r w:rsidRPr="005C5630">
        <w:rPr>
          <w:noProof/>
          <w:lang w:eastAsia="pt-PT"/>
        </w:rPr>
        <w:pict>
          <v:oval id="_x0000_s1317" style="position:absolute;left:0;text-align:left;margin-left:166.2pt;margin-top:29.65pt;width:120pt;height:24.75pt;z-index:251837952" filled="f" strokecolor="#d99594"/>
        </w:pict>
      </w:r>
      <w:r w:rsidRPr="005C5630">
        <w:rPr>
          <w:noProof/>
          <w:lang w:eastAsia="pt-PT"/>
        </w:rPr>
        <w:pict>
          <v:shapetype id="_x0000_t32" coordsize="21600,21600" o:spt="32" o:oned="t" path="m,l21600,21600e" filled="f">
            <v:path arrowok="t" fillok="f" o:connecttype="none"/>
            <o:lock v:ext="edit" shapetype="t"/>
          </v:shapetype>
          <v:shape id="_x0000_s1295" type="#_x0000_t32" style="position:absolute;left:0;text-align:left;margin-left:218pt;margin-top:106.9pt;width:88.45pt;height:5.25pt;z-index:251827712" o:connectortype="straight" strokecolor="#7f7f7f" strokeweight="6pt"/>
        </w:pict>
      </w:r>
      <w:r w:rsidRPr="005C5630">
        <w:rPr>
          <w:noProof/>
          <w:lang w:eastAsia="pt-PT"/>
        </w:rPr>
        <w:pict>
          <v:shape id="_x0000_s1296" type="#_x0000_t32" style="position:absolute;left:0;text-align:left;margin-left:140.05pt;margin-top:218.65pt;width:107.9pt;height:4.55pt;z-index:251828736" o:connectortype="straight" strokecolor="#7f7f7f" strokeweight="6pt"/>
        </w:pict>
      </w:r>
      <w:r w:rsidRPr="005C5630">
        <w:rPr>
          <w:noProof/>
          <w:lang w:eastAsia="pt-PT"/>
        </w:rPr>
        <w:pict>
          <v:shape id="_x0000_s1294" type="#_x0000_t32" style="position:absolute;left:0;text-align:left;margin-left:87.45pt;margin-top:5.65pt;width:198.75pt;height:5.25pt;z-index:251826688" o:connectortype="straight" strokecolor="#7f7f7f" strokeweight="6pt"/>
        </w:pict>
      </w:r>
      <w:r w:rsidR="008D56F7">
        <w:rPr>
          <w:noProof/>
          <w:sz w:val="24"/>
          <w:szCs w:val="24"/>
          <w:lang w:val="pt-PT" w:eastAsia="pt-PT" w:bidi="ar-SA"/>
        </w:rPr>
        <w:drawing>
          <wp:inline distT="0" distB="0" distL="0" distR="0">
            <wp:extent cx="5270500" cy="4648200"/>
            <wp:effectExtent l="19050" t="19050" r="25400" b="19050"/>
            <wp:docPr id="7" name="Imagem 7" descr="C:\Users\paula\AppData\Local\Microsoft\Windows\Temporary Internet Files\Content.Word\testemunh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paula\AppData\Local\Microsoft\Windows\Temporary Internet Files\Content.Word\testemunho4.jpg"/>
                    <pic:cNvPicPr>
                      <a:picLocks noChangeAspect="1" noChangeArrowheads="1"/>
                    </pic:cNvPicPr>
                  </pic:nvPicPr>
                  <pic:blipFill>
                    <a:blip r:embed="rId30" cstate="print"/>
                    <a:srcRect b="33133"/>
                    <a:stretch>
                      <a:fillRect/>
                    </a:stretch>
                  </pic:blipFill>
                  <pic:spPr bwMode="auto">
                    <a:xfrm>
                      <a:off x="0" y="0"/>
                      <a:ext cx="5270500" cy="4648200"/>
                    </a:xfrm>
                    <a:prstGeom prst="rect">
                      <a:avLst/>
                    </a:prstGeom>
                    <a:noFill/>
                    <a:ln w="9525" cmpd="sng">
                      <a:solidFill>
                        <a:srgbClr val="7F7F7F"/>
                      </a:solidFill>
                      <a:miter lim="800000"/>
                      <a:headEnd/>
                      <a:tailEnd/>
                    </a:ln>
                    <a:effectLst/>
                  </pic:spPr>
                </pic:pic>
              </a:graphicData>
            </a:graphic>
          </wp:inline>
        </w:drawing>
      </w:r>
    </w:p>
    <w:p w:rsidR="008D56F7" w:rsidRDefault="005C5630" w:rsidP="008D56F7">
      <w:pPr>
        <w:spacing w:after="0" w:line="360" w:lineRule="auto"/>
        <w:rPr>
          <w:sz w:val="24"/>
          <w:szCs w:val="24"/>
        </w:rPr>
      </w:pPr>
      <w:r w:rsidRPr="005C5630">
        <w:rPr>
          <w:noProof/>
          <w:lang w:val="pt-PT" w:eastAsia="pt-PT" w:bidi="ar-SA"/>
        </w:rPr>
        <w:pict>
          <v:rect id="_x0000_s1526" style="position:absolute;left:0;text-align:left;margin-left:402.95pt;margin-top:332.25pt;width:31pt;height:19pt;z-index:252073472" stroked="f"/>
        </w:pict>
      </w:r>
      <w:r w:rsidRPr="005C5630">
        <w:rPr>
          <w:noProof/>
          <w:lang w:eastAsia="pt-PT"/>
        </w:rPr>
        <w:pict>
          <v:oval id="_x0000_s1319" style="position:absolute;left:0;text-align:left;margin-left:2.7pt;margin-top:-1.85pt;width:96pt;height:30pt;z-index:251840000" filled="f" strokecolor="#d99594"/>
        </w:pict>
      </w:r>
      <w:r w:rsidRPr="005C5630">
        <w:rPr>
          <w:noProof/>
          <w:lang w:eastAsia="pt-PT"/>
        </w:rPr>
        <w:pict>
          <v:oval id="_x0000_s1327" style="position:absolute;left:0;text-align:left;margin-left:101.7pt;margin-top:194.7pt;width:309pt;height:27.15pt;rotation:249959fd;z-index:251848192" filled="f" strokecolor="#c4bc96"/>
        </w:pict>
      </w:r>
      <w:r w:rsidRPr="005C5630">
        <w:rPr>
          <w:noProof/>
          <w:lang w:eastAsia="pt-PT"/>
        </w:rPr>
        <w:pict>
          <v:shape id="_x0000_s1300" type="#_x0000_t32" style="position:absolute;left:0;text-align:left;margin-left:1.95pt;margin-top:241.9pt;width:413.25pt;height:0;z-index:251830784" o:connectortype="straight" strokecolor="white" strokeweight="6pt"/>
        </w:pict>
      </w:r>
      <w:r w:rsidRPr="005C5630">
        <w:rPr>
          <w:noProof/>
          <w:lang w:eastAsia="pt-PT"/>
        </w:rPr>
        <w:pict>
          <v:group id="_x0000_s1297" style="position:absolute;left:0;text-align:left;margin-left:173.7pt;margin-top:18.4pt;width:189pt;height:14.25pt;z-index:251829760" coordorigin="5160,1800" coordsize="3780,285">
            <v:shape id="_x0000_s1298" type="#_x0000_t32" style="position:absolute;left:5160;top:1800;width:3780;height:195" o:connectortype="straight" strokecolor="#7f7f7f" strokeweight="6pt"/>
            <v:shape id="_x0000_s1299" type="#_x0000_t32" style="position:absolute;left:5160;top:1890;width:3780;height:195" o:connectortype="straight" strokecolor="#7f7f7f" strokeweight="6pt"/>
          </v:group>
        </w:pict>
      </w:r>
      <w:r w:rsidR="008D56F7">
        <w:rPr>
          <w:noProof/>
          <w:lang w:val="pt-PT" w:eastAsia="pt-PT" w:bidi="ar-SA"/>
        </w:rPr>
        <w:drawing>
          <wp:inline distT="0" distB="0" distL="0" distR="0">
            <wp:extent cx="5270500" cy="3048000"/>
            <wp:effectExtent l="19050" t="19050" r="25400" b="19050"/>
            <wp:docPr id="1" name="Imagem 7" descr="C:\Users\paula\AppData\Local\Microsoft\Windows\Temporary Internet Files\Content.Word\testemunh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paula\AppData\Local\Microsoft\Windows\Temporary Internet Files\Content.Word\testemunho4.jpg"/>
                    <pic:cNvPicPr>
                      <a:picLocks noChangeAspect="1" noChangeArrowheads="1"/>
                    </pic:cNvPicPr>
                  </pic:nvPicPr>
                  <pic:blipFill>
                    <a:blip r:embed="rId30" cstate="print"/>
                    <a:srcRect t="66495" b="1439"/>
                    <a:stretch>
                      <a:fillRect/>
                    </a:stretch>
                  </pic:blipFill>
                  <pic:spPr bwMode="auto">
                    <a:xfrm>
                      <a:off x="0" y="0"/>
                      <a:ext cx="5270500" cy="3048000"/>
                    </a:xfrm>
                    <a:prstGeom prst="rect">
                      <a:avLst/>
                    </a:prstGeom>
                    <a:noFill/>
                    <a:ln w="9525" cmpd="sng">
                      <a:solidFill>
                        <a:srgbClr val="7F7F7F"/>
                      </a:solidFill>
                      <a:miter lim="800000"/>
                      <a:headEnd/>
                      <a:tailEnd/>
                    </a:ln>
                    <a:effectLst/>
                  </pic:spPr>
                </pic:pic>
              </a:graphicData>
            </a:graphic>
          </wp:inline>
        </w:drawing>
      </w:r>
    </w:p>
    <w:p w:rsidR="008D56F7" w:rsidRDefault="005C5630" w:rsidP="008D56F7">
      <w:pPr>
        <w:spacing w:after="0" w:line="360" w:lineRule="auto"/>
        <w:rPr>
          <w:sz w:val="24"/>
          <w:szCs w:val="24"/>
        </w:rPr>
      </w:pPr>
      <w:r w:rsidRPr="005C5630">
        <w:rPr>
          <w:noProof/>
          <w:lang w:val="pt-PT" w:eastAsia="pt-PT" w:bidi="ar-SA"/>
        </w:rPr>
        <w:lastRenderedPageBreak/>
        <w:pict>
          <v:rect id="_x0000_s1527" style="position:absolute;left:0;text-align:left;margin-left:399pt;margin-top:710.55pt;width:31pt;height:19pt;z-index:252074496" stroked="f"/>
        </w:pict>
      </w:r>
      <w:r w:rsidRPr="005C5630">
        <w:rPr>
          <w:noProof/>
          <w:lang w:eastAsia="pt-PT"/>
        </w:rPr>
        <w:pict>
          <v:oval id="_x0000_s1330" style="position:absolute;left:0;text-align:left;margin-left:-12.9pt;margin-top:259.85pt;width:453.35pt;height:52.65pt;z-index:251851264" filled="f" strokecolor="#c4bc96"/>
        </w:pict>
      </w:r>
      <w:r w:rsidRPr="005C5630">
        <w:rPr>
          <w:noProof/>
          <w:lang w:eastAsia="pt-PT"/>
        </w:rPr>
        <w:pict>
          <v:oval id="_x0000_s1328" style="position:absolute;left:0;text-align:left;margin-left:-20.2pt;margin-top:211.2pt;width:459.75pt;height:64.7pt;rotation:-330186fd;z-index:251849216" filled="f" strokecolor="#ff6"/>
        </w:pict>
      </w:r>
      <w:r w:rsidRPr="005C5630">
        <w:rPr>
          <w:noProof/>
          <w:lang w:eastAsia="pt-PT"/>
        </w:rPr>
        <w:pict>
          <v:oval id="_x0000_s1329" style="position:absolute;left:0;text-align:left;margin-left:18.45pt;margin-top:3.4pt;width:404.25pt;height:33pt;z-index:251850240" filled="f" strokecolor="#c4bc96"/>
        </w:pict>
      </w:r>
      <w:r w:rsidRPr="005C5630">
        <w:rPr>
          <w:noProof/>
          <w:lang w:eastAsia="pt-PT"/>
        </w:rPr>
        <w:pict>
          <v:oval id="_x0000_s1320" style="position:absolute;left:0;text-align:left;margin-left:2.7pt;margin-top:82.15pt;width:102.75pt;height:30.75pt;z-index:251841024" filled="f" strokecolor="#d99594"/>
        </w:pict>
      </w:r>
      <w:r w:rsidRPr="005C5630">
        <w:rPr>
          <w:noProof/>
          <w:lang w:eastAsia="pt-PT"/>
        </w:rPr>
        <w:pict>
          <v:group id="_x0000_s1302" style="position:absolute;left:0;text-align:left;margin-left:196.2pt;margin-top:87.65pt;width:182.25pt;height:9.7pt;z-index:251832832" coordorigin="5625,8176" coordsize="3645,194">
            <v:shape id="_x0000_s1303" type="#_x0000_t32" style="position:absolute;left:5625;top:8176;width:3630;height:89;flip:y" o:connectortype="straight" strokecolor="#7f7f7f" strokeweight="6pt"/>
            <v:shape id="_x0000_s1304" type="#_x0000_t32" style="position:absolute;left:5640;top:8281;width:3630;height:89;flip:y" o:connectortype="straight" strokecolor="#7f7f7f" strokeweight="6pt"/>
          </v:group>
        </w:pict>
      </w:r>
      <w:r w:rsidRPr="005C5630">
        <w:rPr>
          <w:noProof/>
          <w:lang w:eastAsia="pt-PT"/>
        </w:rPr>
        <w:pict>
          <v:shape id="_x0000_s1301" type="#_x0000_t32" style="position:absolute;left:0;text-align:left;margin-left:2.7pt;margin-top:1.35pt;width:413.25pt;height:0;z-index:251831808" o:connectortype="straight" strokecolor="white" strokeweight="6pt"/>
        </w:pict>
      </w:r>
      <w:r w:rsidR="008D56F7">
        <w:rPr>
          <w:noProof/>
          <w:lang w:val="pt-PT" w:eastAsia="pt-PT" w:bidi="ar-SA"/>
        </w:rPr>
        <w:drawing>
          <wp:inline distT="0" distB="0" distL="0" distR="0">
            <wp:extent cx="5232400" cy="5461000"/>
            <wp:effectExtent l="38100" t="19050" r="25400" b="25400"/>
            <wp:docPr id="3" name="Imagem 10" descr="C:\Users\paula\AppData\Local\Microsoft\Windows\Temporary Internet Files\Content.Word\testemunh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Users\paula\AppData\Local\Microsoft\Windows\Temporary Internet Files\Content.Word\testemunho3.jpg"/>
                    <pic:cNvPicPr>
                      <a:picLocks noChangeAspect="1" noChangeArrowheads="1"/>
                    </pic:cNvPicPr>
                  </pic:nvPicPr>
                  <pic:blipFill>
                    <a:blip r:embed="rId31" cstate="print"/>
                    <a:srcRect l="1628" t="2138" r="1389" b="46677"/>
                    <a:stretch>
                      <a:fillRect/>
                    </a:stretch>
                  </pic:blipFill>
                  <pic:spPr bwMode="auto">
                    <a:xfrm>
                      <a:off x="0" y="0"/>
                      <a:ext cx="5232400" cy="5461000"/>
                    </a:xfrm>
                    <a:prstGeom prst="rect">
                      <a:avLst/>
                    </a:prstGeom>
                    <a:noFill/>
                    <a:ln w="9525" cmpd="sng">
                      <a:solidFill>
                        <a:srgbClr val="7F7F7F"/>
                      </a:solidFill>
                      <a:miter lim="800000"/>
                      <a:headEnd/>
                      <a:tailEnd/>
                    </a:ln>
                    <a:effectLst/>
                  </pic:spPr>
                </pic:pic>
              </a:graphicData>
            </a:graphic>
          </wp:inline>
        </w:drawing>
      </w:r>
    </w:p>
    <w:p w:rsidR="008D56F7" w:rsidRDefault="005C5630" w:rsidP="008D56F7">
      <w:pPr>
        <w:spacing w:after="0" w:line="360" w:lineRule="auto"/>
        <w:rPr>
          <w:sz w:val="24"/>
          <w:szCs w:val="24"/>
        </w:rPr>
      </w:pPr>
      <w:r w:rsidRPr="005C5630">
        <w:rPr>
          <w:noProof/>
          <w:sz w:val="24"/>
          <w:szCs w:val="24"/>
          <w:lang w:eastAsia="pt-PT"/>
        </w:rPr>
        <w:lastRenderedPageBreak/>
        <w:pict>
          <v:oval id="_x0000_s1323" style="position:absolute;left:0;text-align:left;margin-left:25.7pt;margin-top:305.65pt;width:153.25pt;height:29.9pt;z-index:251844096" filled="f" strokecolor="#d99594"/>
        </w:pict>
      </w:r>
      <w:r w:rsidRPr="005C5630">
        <w:rPr>
          <w:noProof/>
          <w:sz w:val="24"/>
          <w:szCs w:val="24"/>
          <w:lang w:eastAsia="pt-PT"/>
        </w:rPr>
        <w:pict>
          <v:oval id="_x0000_s1322" style="position:absolute;left:0;text-align:left;margin-left:25.7pt;margin-top:10.9pt;width:164.25pt;height:31.5pt;rotation:-226778fd;z-index:251843072" filled="f" strokecolor="#d99594"/>
        </w:pict>
      </w:r>
      <w:r w:rsidRPr="005C5630">
        <w:rPr>
          <w:noProof/>
          <w:sz w:val="24"/>
          <w:szCs w:val="24"/>
          <w:lang w:eastAsia="pt-PT"/>
        </w:rPr>
        <w:pict>
          <v:group id="_x0000_s1314" style="position:absolute;left:0;text-align:left;margin-left:236.2pt;margin-top:331.15pt;width:109.5pt;height:9.7pt;rotation:270506fd;z-index:251836928" coordorigin="5625,8176" coordsize="3645,194">
            <v:shape id="_x0000_s1315" type="#_x0000_t32" style="position:absolute;left:5625;top:8176;width:3630;height:89;flip:y" o:connectortype="straight" strokecolor="#7f7f7f" strokeweight="6pt"/>
            <v:shape id="_x0000_s1316" type="#_x0000_t32" style="position:absolute;left:5640;top:8281;width:3630;height:89;flip:y" o:connectortype="straight" strokecolor="#7f7f7f" strokeweight="6pt"/>
          </v:group>
        </w:pict>
      </w:r>
      <w:r w:rsidRPr="005C5630">
        <w:rPr>
          <w:noProof/>
          <w:sz w:val="24"/>
          <w:szCs w:val="24"/>
          <w:lang w:eastAsia="pt-PT"/>
        </w:rPr>
        <w:pict>
          <v:group id="_x0000_s1311" style="position:absolute;left:0;text-align:left;margin-left:208.95pt;margin-top:198.4pt;width:118.9pt;height:9.7pt;z-index:251835904" coordorigin="5625,8176" coordsize="3645,194">
            <v:shape id="_x0000_s1312" type="#_x0000_t32" style="position:absolute;left:5625;top:8176;width:3630;height:89;flip:y" o:connectortype="straight" strokecolor="#7f7f7f" strokeweight="6pt"/>
            <v:shape id="_x0000_s1313" type="#_x0000_t32" style="position:absolute;left:5640;top:8281;width:3630;height:89;flip:y" o:connectortype="straight" strokecolor="#7f7f7f" strokeweight="6pt"/>
          </v:group>
        </w:pict>
      </w:r>
      <w:r w:rsidRPr="005C5630">
        <w:rPr>
          <w:noProof/>
          <w:sz w:val="24"/>
          <w:szCs w:val="24"/>
          <w:lang w:eastAsia="pt-PT"/>
        </w:rPr>
        <w:pict>
          <v:group id="_x0000_s1308" style="position:absolute;left:0;text-align:left;margin-left:200.7pt;margin-top:175.9pt;width:118.9pt;height:9.7pt;z-index:251834880" coordorigin="5625,8176" coordsize="3645,194">
            <v:shape id="_x0000_s1309" type="#_x0000_t32" style="position:absolute;left:5625;top:8176;width:3630;height:89;flip:y" o:connectortype="straight" strokecolor="#7f7f7f" strokeweight="6pt"/>
            <v:shape id="_x0000_s1310" type="#_x0000_t32" style="position:absolute;left:5640;top:8281;width:3630;height:89;flip:y" o:connectortype="straight" strokecolor="#7f7f7f" strokeweight="6pt"/>
          </v:group>
        </w:pict>
      </w:r>
      <w:r w:rsidRPr="005C5630">
        <w:rPr>
          <w:noProof/>
          <w:sz w:val="24"/>
          <w:szCs w:val="24"/>
          <w:lang w:eastAsia="pt-PT"/>
        </w:rPr>
        <w:pict>
          <v:group id="_x0000_s1305" style="position:absolute;left:0;text-align:left;margin-left:313.2pt;margin-top:25.15pt;width:91.5pt;height:9.7pt;z-index:251833856" coordorigin="5625,8176" coordsize="3645,194">
            <v:shape id="_x0000_s1306" type="#_x0000_t32" style="position:absolute;left:5625;top:8176;width:3630;height:89;flip:y" o:connectortype="straight" strokecolor="#7f7f7f" strokeweight="6pt"/>
            <v:shape id="_x0000_s1307" type="#_x0000_t32" style="position:absolute;left:5640;top:8281;width:3630;height:89;flip:y" o:connectortype="straight" strokecolor="#7f7f7f" strokeweight="6pt"/>
          </v:group>
        </w:pict>
      </w:r>
      <w:r w:rsidR="008D56F7">
        <w:rPr>
          <w:noProof/>
          <w:sz w:val="24"/>
          <w:szCs w:val="24"/>
          <w:lang w:val="pt-PT" w:eastAsia="pt-PT" w:bidi="ar-SA"/>
        </w:rPr>
        <w:drawing>
          <wp:inline distT="0" distB="0" distL="0" distR="0">
            <wp:extent cx="5232400" cy="5232400"/>
            <wp:effectExtent l="19050" t="19050" r="25400" b="25400"/>
            <wp:docPr id="4" name="Imagem 10" descr="C:\Users\paula\AppData\Local\Microsoft\Windows\Temporary Internet Files\Content.Word\testemunh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Users\paula\AppData\Local\Microsoft\Windows\Temporary Internet Files\Content.Word\testemunho3.jpg"/>
                    <pic:cNvPicPr>
                      <a:picLocks noChangeAspect="1" noChangeArrowheads="1"/>
                    </pic:cNvPicPr>
                  </pic:nvPicPr>
                  <pic:blipFill>
                    <a:blip r:embed="rId31" cstate="print"/>
                    <a:srcRect l="1628" t="52335" r="1389" b="2596"/>
                    <a:stretch>
                      <a:fillRect/>
                    </a:stretch>
                  </pic:blipFill>
                  <pic:spPr bwMode="auto">
                    <a:xfrm>
                      <a:off x="0" y="0"/>
                      <a:ext cx="5232400" cy="5232400"/>
                    </a:xfrm>
                    <a:prstGeom prst="rect">
                      <a:avLst/>
                    </a:prstGeom>
                    <a:noFill/>
                    <a:ln w="9525" cmpd="sng">
                      <a:solidFill>
                        <a:srgbClr val="7F7F7F"/>
                      </a:solidFill>
                      <a:miter lim="800000"/>
                      <a:headEnd/>
                      <a:tailEnd/>
                    </a:ln>
                    <a:effectLst/>
                  </pic:spPr>
                </pic:pic>
              </a:graphicData>
            </a:graphic>
          </wp:inline>
        </w:drawing>
      </w:r>
    </w:p>
    <w:p w:rsidR="008D56F7" w:rsidRDefault="008D56F7" w:rsidP="008D56F7">
      <w:pPr>
        <w:spacing w:after="0" w:line="360" w:lineRule="auto"/>
        <w:rPr>
          <w:sz w:val="24"/>
          <w:szCs w:val="24"/>
        </w:rPr>
      </w:pPr>
    </w:p>
    <w:p w:rsidR="008D56F7" w:rsidRDefault="008D56F7" w:rsidP="008D56F7">
      <w:pPr>
        <w:spacing w:after="0" w:line="360" w:lineRule="auto"/>
        <w:rPr>
          <w:sz w:val="24"/>
          <w:szCs w:val="24"/>
        </w:rPr>
      </w:pPr>
    </w:p>
    <w:p w:rsidR="008D56F7" w:rsidRDefault="005C5630" w:rsidP="008D56F7">
      <w:pPr>
        <w:spacing w:after="0" w:line="360" w:lineRule="auto"/>
        <w:rPr>
          <w:sz w:val="24"/>
          <w:szCs w:val="24"/>
        </w:rPr>
      </w:pPr>
      <w:r>
        <w:rPr>
          <w:noProof/>
          <w:sz w:val="24"/>
          <w:szCs w:val="24"/>
          <w:lang w:val="pt-PT" w:eastAsia="pt-PT" w:bidi="ar-SA"/>
        </w:rPr>
        <w:pict>
          <v:rect id="_x0000_s1528" style="position:absolute;left:0;text-align:left;margin-left:404.7pt;margin-top:242.8pt;width:31pt;height:19pt;z-index:252075520" stroked="f"/>
        </w:pict>
      </w:r>
    </w:p>
    <w:p w:rsidR="008D56F7" w:rsidRDefault="005C5630" w:rsidP="008D56F7">
      <w:pPr>
        <w:spacing w:after="0" w:line="360" w:lineRule="auto"/>
        <w:rPr>
          <w:sz w:val="24"/>
          <w:szCs w:val="24"/>
        </w:rPr>
      </w:pPr>
      <w:r w:rsidRPr="005C5630">
        <w:rPr>
          <w:noProof/>
          <w:lang w:eastAsia="pt-PT"/>
        </w:rPr>
        <w:lastRenderedPageBreak/>
        <w:pict>
          <v:group id="_x0000_s1338" style="position:absolute;left:0;text-align:left;margin-left:61.2pt;margin-top:115.65pt;width:33pt;height:20.5pt;z-index:251857408" coordorigin="5100,3645" coordsize="660,4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339" type="#_x0000_t86" style="position:absolute;left:5685;top:3730;width:75;height:325" strokecolor="#c4bc96" strokeweight="3pt"/>
            <v:shape id="_x0000_s1340" type="#_x0000_t86" style="position:absolute;left:5100;top:3645;width:120;height:180;flip:x" strokecolor="#c4bc96" strokeweight="3pt"/>
          </v:group>
        </w:pict>
      </w:r>
      <w:r w:rsidRPr="005C5630">
        <w:rPr>
          <w:noProof/>
          <w:lang w:eastAsia="pt-PT"/>
        </w:rPr>
        <w:pict>
          <v:group id="_x0000_s1335" style="position:absolute;left:0;text-align:left;margin-left:169.95pt;margin-top:111.4pt;width:33pt;height:20.5pt;z-index:251856384" coordorigin="5100,3645" coordsize="660,410">
            <v:shape id="_x0000_s1336" type="#_x0000_t86" style="position:absolute;left:5685;top:3730;width:75;height:325" strokecolor="#c4bc96" strokeweight="3pt"/>
            <v:shape id="_x0000_s1337" type="#_x0000_t86" style="position:absolute;left:5100;top:3645;width:120;height:180;flip:x" strokecolor="#c4bc96" strokeweight="3pt"/>
          </v:group>
        </w:pict>
      </w:r>
      <w:r w:rsidRPr="005C5630">
        <w:rPr>
          <w:noProof/>
          <w:lang w:eastAsia="pt-PT"/>
        </w:rPr>
        <w:pict>
          <v:shape id="_x0000_s1334" type="#_x0000_t86" style="position:absolute;left:0;text-align:left;margin-left:334.2pt;margin-top:152.65pt;width:3.75pt;height:9pt;z-index:251855360" strokecolor="#c4bc96" strokeweight="3pt"/>
        </w:pict>
      </w:r>
      <w:r w:rsidRPr="005C5630">
        <w:rPr>
          <w:noProof/>
          <w:lang w:eastAsia="pt-PT"/>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333" type="#_x0000_t85" style="position:absolute;left:0;text-align:left;margin-left:309.45pt;margin-top:152.65pt;width:7.15pt;height:10pt;z-index:251854336" strokecolor="#c4bc96" strokeweight="3pt"/>
        </w:pict>
      </w:r>
      <w:r w:rsidRPr="005C5630">
        <w:rPr>
          <w:noProof/>
          <w:lang w:eastAsia="pt-PT"/>
        </w:rPr>
        <w:pict>
          <v:shape id="_x0000_s1332" type="#_x0000_t86" style="position:absolute;left:0;text-align:left;margin-left:149.7pt;margin-top:162.65pt;width:7.5pt;height:29.75pt;z-index:251853312" strokecolor="#c4bc96" strokeweight="3pt"/>
        </w:pict>
      </w:r>
      <w:r w:rsidRPr="005C5630">
        <w:rPr>
          <w:noProof/>
          <w:lang w:eastAsia="pt-PT"/>
        </w:rPr>
        <w:pict>
          <v:shape id="_x0000_s1331" type="#_x0000_t85" style="position:absolute;left:0;text-align:left;margin-left:97.55pt;margin-top:162.65pt;width:7.15pt;height:29.75pt;z-index:251852288" strokecolor="#c4bc96" strokeweight="3pt"/>
        </w:pict>
      </w:r>
      <w:r w:rsidRPr="005C5630">
        <w:rPr>
          <w:noProof/>
          <w:lang w:eastAsia="pt-PT"/>
        </w:rPr>
        <w:pict>
          <v:rect id="_x0000_s1271" style="position:absolute;left:0;text-align:left;margin-left:38.7pt;margin-top:83.9pt;width:22.5pt;height:16.25pt;z-index:251803136" fillcolor="#4f81bd" stroked="f" strokecolor="#f2f2f2" strokeweight="3pt">
            <v:fill opacity=".5"/>
            <v:shadow on="t" type="perspective" color="#243f60" opacity=".5" offset="1pt" offset2="-1pt"/>
          </v:rect>
        </w:pict>
      </w:r>
      <w:r w:rsidRPr="005C5630">
        <w:rPr>
          <w:noProof/>
          <w:lang w:eastAsia="pt-PT"/>
        </w:rPr>
        <w:pict>
          <v:rect id="_x0000_s1281" style="position:absolute;left:0;text-align:left;margin-left:134.7pt;margin-top:236.15pt;width:26.25pt;height:16.25pt;z-index:251813376" fillcolor="#4f81bd" stroked="f" strokecolor="#f2f2f2" strokeweight="3pt">
            <v:fill opacity=".5"/>
            <v:shadow on="t" type="perspective" color="#243f60" opacity=".5" offset="1pt" offset2="-1pt"/>
          </v:rect>
        </w:pict>
      </w:r>
      <w:r w:rsidRPr="005C5630">
        <w:rPr>
          <w:noProof/>
          <w:lang w:eastAsia="pt-PT"/>
        </w:rPr>
        <w:pict>
          <v:rect id="_x0000_s1280" style="position:absolute;left:0;text-align:left;margin-left:71.7pt;margin-top:236.15pt;width:26.25pt;height:16.25pt;z-index:251812352" fillcolor="#4f81bd" stroked="f" strokecolor="#f2f2f2" strokeweight="3pt">
            <v:fill opacity=".5"/>
            <v:shadow on="t" type="perspective" color="#243f60" opacity=".5" offset="1pt" offset2="-1pt"/>
          </v:rect>
        </w:pict>
      </w:r>
      <w:r w:rsidRPr="005C5630">
        <w:rPr>
          <w:noProof/>
          <w:lang w:eastAsia="pt-PT"/>
        </w:rPr>
        <w:pict>
          <v:rect id="_x0000_s1279" style="position:absolute;left:0;text-align:left;margin-left:309.45pt;margin-top:171.65pt;width:42.75pt;height:16.25pt;z-index:251811328" fillcolor="#4f81bd" stroked="f" strokecolor="#f2f2f2" strokeweight="3pt">
            <v:fill opacity=".5"/>
            <v:shadow on="t" type="perspective" color="#243f60" opacity=".5" offset="1pt" offset2="-1pt"/>
          </v:rect>
        </w:pict>
      </w:r>
      <w:r w:rsidRPr="005C5630">
        <w:rPr>
          <w:noProof/>
          <w:lang w:eastAsia="pt-PT"/>
        </w:rPr>
        <w:pict>
          <v:rect id="_x0000_s1278" style="position:absolute;left:0;text-align:left;margin-left:104.7pt;margin-top:159.1pt;width:30pt;height:3.55pt;flip:y;z-index:251810304" fillcolor="#4f81bd" stroked="f" strokecolor="#f2f2f2" strokeweight="3pt">
            <v:fill opacity=".5"/>
            <v:shadow on="t" type="perspective" color="#243f60" opacity=".5" offset="1pt" offset2="-1pt"/>
          </v:rect>
        </w:pict>
      </w:r>
      <w:r w:rsidRPr="005C5630">
        <w:rPr>
          <w:noProof/>
          <w:lang w:eastAsia="pt-PT"/>
        </w:rPr>
        <w:pict>
          <v:rect id="_x0000_s1277" style="position:absolute;left:0;text-align:left;margin-left:360.45pt;margin-top:125.9pt;width:21pt;height:16.25pt;z-index:251809280" fillcolor="#4f81bd" stroked="f" strokecolor="#f2f2f2" strokeweight="3pt">
            <v:fill opacity=".5"/>
            <v:shadow on="t" type="perspective" color="#243f60" opacity=".5" offset="1pt" offset2="-1pt"/>
          </v:rect>
        </w:pict>
      </w:r>
      <w:r w:rsidRPr="005C5630">
        <w:rPr>
          <w:noProof/>
          <w:lang w:eastAsia="pt-PT"/>
        </w:rPr>
        <w:pict>
          <v:rect id="_x0000_s1276" style="position:absolute;left:0;text-align:left;margin-left:169.95pt;margin-top:131.9pt;width:22.5pt;height:10.25pt;z-index:251808256" fillcolor="#4f81bd" stroked="f" strokecolor="#f2f2f2" strokeweight="3pt">
            <v:fill opacity=".5"/>
            <v:shadow on="t" type="perspective" color="#243f60" opacity=".5" offset="1pt" offset2="-1pt"/>
          </v:rect>
        </w:pict>
      </w:r>
      <w:r w:rsidRPr="005C5630">
        <w:rPr>
          <w:noProof/>
          <w:lang w:eastAsia="pt-PT"/>
        </w:rPr>
        <w:pict>
          <v:rect id="_x0000_s1275" style="position:absolute;left:0;text-align:left;margin-left:61.2pt;margin-top:131.9pt;width:26.25pt;height:10.25pt;z-index:251807232" fillcolor="#4f81bd" stroked="f" strokecolor="#f2f2f2" strokeweight="3pt">
            <v:fill opacity=".5"/>
            <v:shadow on="t" type="perspective" color="#243f60" opacity=".5" offset="1pt" offset2="-1pt"/>
          </v:rect>
        </w:pict>
      </w:r>
      <w:r w:rsidRPr="005C5630">
        <w:rPr>
          <w:noProof/>
          <w:lang w:eastAsia="pt-PT"/>
        </w:rPr>
        <w:pict>
          <v:rect id="_x0000_s1274" style="position:absolute;left:0;text-align:left;margin-left:192.45pt;margin-top:83.9pt;width:26.25pt;height:16.25pt;z-index:251806208" fillcolor="#4f81bd" stroked="f" strokecolor="#f2f2f2" strokeweight="3pt">
            <v:fill opacity=".5"/>
            <v:shadow on="t" type="perspective" color="#243f60" opacity=".5" offset="1pt" offset2="-1pt"/>
          </v:rect>
        </w:pict>
      </w:r>
      <w:r w:rsidRPr="005C5630">
        <w:rPr>
          <w:noProof/>
          <w:lang w:eastAsia="pt-PT"/>
        </w:rPr>
        <w:pict>
          <v:rect id="_x0000_s1273" style="position:absolute;left:0;text-align:left;margin-left:139.95pt;margin-top:83.9pt;width:26.25pt;height:16.25pt;z-index:251805184" fillcolor="#4f81bd" stroked="f" strokecolor="#f2f2f2" strokeweight="3pt">
            <v:fill opacity=".5"/>
            <v:shadow on="t" type="perspective" color="#243f60" opacity=".5" offset="1pt" offset2="-1pt"/>
          </v:rect>
        </w:pict>
      </w:r>
      <w:r w:rsidRPr="005C5630">
        <w:rPr>
          <w:noProof/>
          <w:lang w:eastAsia="pt-PT"/>
        </w:rPr>
        <w:pict>
          <v:rect id="_x0000_s1272" style="position:absolute;left:0;text-align:left;margin-left:87.45pt;margin-top:83.9pt;width:26.25pt;height:16.25pt;z-index:251804160" fillcolor="#4f81bd" stroked="f" strokecolor="#f2f2f2" strokeweight="3pt">
            <v:fill opacity=".5"/>
            <v:shadow on="t" type="perspective" color="#243f60" opacity=".5" offset="1pt" offset2="-1pt"/>
          </v:rect>
        </w:pict>
      </w:r>
      <w:r w:rsidR="008D56F7">
        <w:rPr>
          <w:noProof/>
          <w:lang w:val="pt-PT" w:eastAsia="pt-PT" w:bidi="ar-SA"/>
        </w:rPr>
        <w:drawing>
          <wp:inline distT="0" distB="0" distL="0" distR="0">
            <wp:extent cx="5410200" cy="3683000"/>
            <wp:effectExtent l="19050" t="0" r="0" b="0"/>
            <wp:docPr id="5" name="Imagem 1" descr="C:\Users\paula\AppData\Local\Microsoft\Windows\Temporary Internet Files\Content.Word\arv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paula\AppData\Local\Microsoft\Windows\Temporary Internet Files\Content.Word\arvore.jpg"/>
                    <pic:cNvPicPr>
                      <a:picLocks noChangeAspect="1" noChangeArrowheads="1"/>
                    </pic:cNvPicPr>
                  </pic:nvPicPr>
                  <pic:blipFill>
                    <a:blip r:embed="rId32" cstate="print"/>
                    <a:srcRect/>
                    <a:stretch>
                      <a:fillRect/>
                    </a:stretch>
                  </pic:blipFill>
                  <pic:spPr bwMode="auto">
                    <a:xfrm>
                      <a:off x="0" y="0"/>
                      <a:ext cx="5410200" cy="3683000"/>
                    </a:xfrm>
                    <a:prstGeom prst="rect">
                      <a:avLst/>
                    </a:prstGeom>
                    <a:noFill/>
                    <a:ln w="9525">
                      <a:noFill/>
                      <a:miter lim="800000"/>
                      <a:headEnd/>
                      <a:tailEnd/>
                    </a:ln>
                  </pic:spPr>
                </pic:pic>
              </a:graphicData>
            </a:graphic>
          </wp:inline>
        </w:drawing>
      </w:r>
    </w:p>
    <w:p w:rsidR="008D56F7" w:rsidRDefault="005C5630" w:rsidP="008D56F7">
      <w:pPr>
        <w:spacing w:after="0" w:line="360" w:lineRule="auto"/>
        <w:rPr>
          <w:sz w:val="24"/>
          <w:szCs w:val="24"/>
        </w:rPr>
      </w:pPr>
      <w:r w:rsidRPr="005C5630">
        <w:rPr>
          <w:noProof/>
          <w:lang w:eastAsia="pt-PT"/>
        </w:rPr>
        <w:pict>
          <v:rect id="_x0000_s1293" style="position:absolute;left:0;text-align:left;margin-left:134.7pt;margin-top:239.6pt;width:22.5pt;height:25.8pt;z-index:251825664" fillcolor="#4f81bd" stroked="f" strokecolor="#f2f2f2" strokeweight="3pt">
            <v:fill opacity=".5"/>
            <v:shadow on="t" type="perspective" color="#243f60" opacity=".5" offset="1pt" offset2="-1pt"/>
          </v:rect>
        </w:pict>
      </w:r>
      <w:r w:rsidRPr="005C5630">
        <w:rPr>
          <w:noProof/>
          <w:lang w:eastAsia="pt-PT"/>
        </w:rPr>
        <w:pict>
          <v:rect id="_x0000_s1292" style="position:absolute;left:0;text-align:left;margin-left:71.7pt;margin-top:239.6pt;width:33pt;height:25.8pt;z-index:251824640" fillcolor="#4f81bd" stroked="f" strokecolor="#f2f2f2" strokeweight="3pt">
            <v:fill opacity=".5"/>
            <v:shadow on="t" type="perspective" color="#243f60" opacity=".5" offset="1pt" offset2="-1pt"/>
          </v:rect>
        </w:pict>
      </w:r>
      <w:r w:rsidRPr="005C5630">
        <w:rPr>
          <w:noProof/>
          <w:lang w:eastAsia="pt-PT"/>
        </w:rPr>
        <w:pict>
          <v:rect id="_x0000_s1291" style="position:absolute;left:0;text-align:left;margin-left:304.95pt;margin-top:171.55pt;width:22.5pt;height:25.8pt;z-index:251823616" fillcolor="#4f81bd" stroked="f" strokecolor="#f2f2f2" strokeweight="3pt">
            <v:fill opacity=".5"/>
            <v:shadow on="t" type="perspective" color="#243f60" opacity=".5" offset="1pt" offset2="-1pt"/>
          </v:rect>
        </w:pict>
      </w:r>
      <w:r w:rsidRPr="005C5630">
        <w:rPr>
          <w:noProof/>
          <w:lang w:eastAsia="pt-PT"/>
        </w:rPr>
        <w:pict>
          <v:rect id="_x0000_s1290" style="position:absolute;left:0;text-align:left;margin-left:347.7pt;margin-top:131.4pt;width:22.5pt;height:8.95pt;z-index:251822592" fillcolor="#4f81bd" stroked="f" strokecolor="#f2f2f2" strokeweight="3pt">
            <v:fill opacity=".5"/>
            <v:shadow on="t" type="perspective" color="#243f60" opacity=".5" offset="1pt" offset2="-1pt"/>
          </v:rect>
        </w:pict>
      </w:r>
      <w:r w:rsidRPr="005C5630">
        <w:rPr>
          <w:noProof/>
          <w:lang w:eastAsia="pt-PT"/>
        </w:rPr>
        <w:pict>
          <v:rect id="_x0000_s1289" style="position:absolute;left:0;text-align:left;margin-left:254.7pt;margin-top:131.4pt;width:22.5pt;height:8.95pt;z-index:251821568" fillcolor="#4f81bd" stroked="f" strokecolor="#f2f2f2" strokeweight="3pt">
            <v:fill opacity=".5"/>
            <v:shadow on="t" type="perspective" color="#243f60" opacity=".5" offset="1pt" offset2="-1pt"/>
          </v:rect>
        </w:pict>
      </w:r>
      <w:r w:rsidRPr="005C5630">
        <w:rPr>
          <w:noProof/>
          <w:lang w:eastAsia="pt-PT"/>
        </w:rPr>
        <w:pict>
          <v:rect id="_x0000_s1288" style="position:absolute;left:0;text-align:left;margin-left:176.7pt;margin-top:136.1pt;width:22.5pt;height:25.8pt;z-index:251820544" fillcolor="#4f81bd" stroked="f" strokecolor="#f2f2f2" strokeweight="3pt">
            <v:fill opacity=".5"/>
            <v:shadow on="t" type="perspective" color="#243f60" opacity=".5" offset="1pt" offset2="-1pt"/>
          </v:rect>
        </w:pict>
      </w:r>
      <w:r w:rsidRPr="005C5630">
        <w:rPr>
          <w:noProof/>
          <w:lang w:eastAsia="pt-PT"/>
        </w:rPr>
        <w:pict>
          <v:rect id="_x0000_s1287" style="position:absolute;left:0;text-align:left;margin-left:120.45pt;margin-top:166.3pt;width:22.5pt;height:25.8pt;z-index:251819520" fillcolor="#4f81bd" stroked="f" strokecolor="#f2f2f2" strokeweight="3pt">
            <v:fill opacity=".5"/>
            <v:shadow on="t" type="perspective" color="#243f60" opacity=".5" offset="1pt" offset2="-1pt"/>
          </v:rect>
        </w:pict>
      </w:r>
      <w:r w:rsidRPr="005C5630">
        <w:rPr>
          <w:noProof/>
          <w:lang w:eastAsia="pt-PT"/>
        </w:rPr>
        <w:pict>
          <v:rect id="_x0000_s1286" style="position:absolute;left:0;text-align:left;margin-left:64.95pt;margin-top:131.4pt;width:22.5pt;height:25.8pt;z-index:251818496" fillcolor="#4f81bd" stroked="f" strokecolor="#f2f2f2" strokeweight="3pt">
            <v:fill opacity=".5"/>
            <v:shadow on="t" type="perspective" color="#243f60" opacity=".5" offset="1pt" offset2="-1pt"/>
          </v:rect>
        </w:pict>
      </w:r>
      <w:r w:rsidRPr="005C5630">
        <w:rPr>
          <w:noProof/>
          <w:lang w:eastAsia="pt-PT"/>
        </w:rPr>
        <w:pict>
          <v:rect id="_x0000_s1285" style="position:absolute;left:0;text-align:left;margin-left:192.45pt;margin-top:93.6pt;width:22.5pt;height:25.8pt;z-index:251817472" fillcolor="#4f81bd" stroked="f" strokecolor="#f2f2f2" strokeweight="3pt">
            <v:fill opacity=".5"/>
            <v:shadow on="t" type="perspective" color="#243f60" opacity=".5" offset="1pt" offset2="-1pt"/>
          </v:rect>
        </w:pict>
      </w:r>
      <w:r w:rsidRPr="005C5630">
        <w:rPr>
          <w:noProof/>
          <w:lang w:eastAsia="pt-PT"/>
        </w:rPr>
        <w:pict>
          <v:rect id="_x0000_s1284" style="position:absolute;left:0;text-align:left;margin-left:142.95pt;margin-top:93.6pt;width:18pt;height:10.25pt;z-index:251816448" fillcolor="#4f81bd" stroked="f" strokecolor="#f2f2f2" strokeweight="3pt">
            <v:fill opacity=".5"/>
            <v:shadow on="t" type="perspective" color="#243f60" opacity=".5" offset="1pt" offset2="-1pt"/>
          </v:rect>
        </w:pict>
      </w:r>
      <w:r w:rsidRPr="005C5630">
        <w:rPr>
          <w:noProof/>
          <w:lang w:eastAsia="pt-PT"/>
        </w:rPr>
        <w:pict>
          <v:rect id="_x0000_s1283" style="position:absolute;left:0;text-align:left;margin-left:104.7pt;margin-top:91.85pt;width:18pt;height:10.25pt;z-index:251815424" fillcolor="#4f81bd" stroked="f" strokecolor="#f2f2f2" strokeweight="3pt">
            <v:fill opacity=".5"/>
            <v:shadow on="t" type="perspective" color="#243f60" opacity=".5" offset="1pt" offset2="-1pt"/>
          </v:rect>
        </w:pict>
      </w:r>
      <w:r w:rsidRPr="005C5630">
        <w:rPr>
          <w:noProof/>
          <w:lang w:eastAsia="pt-PT"/>
        </w:rPr>
        <w:pict>
          <v:rect id="_x0000_s1282" style="position:absolute;left:0;text-align:left;margin-left:51.45pt;margin-top:91.85pt;width:18pt;height:10.25pt;z-index:251814400" fillcolor="#4f81bd" stroked="f" strokecolor="#f2f2f2" strokeweight="3pt">
            <v:fill opacity=".5"/>
            <v:shadow on="t" type="perspective" color="#243f60" opacity=".5" offset="1pt" offset2="-1pt"/>
          </v:rect>
        </w:pict>
      </w:r>
      <w:r w:rsidR="008D56F7">
        <w:rPr>
          <w:noProof/>
          <w:lang w:val="pt-PT" w:eastAsia="pt-PT" w:bidi="ar-SA"/>
        </w:rPr>
        <w:drawing>
          <wp:inline distT="0" distB="0" distL="0" distR="0">
            <wp:extent cx="5397500" cy="3670300"/>
            <wp:effectExtent l="19050" t="0" r="0" b="0"/>
            <wp:docPr id="6" name="Imagem 4" descr="C:\Users\paula\AppData\Local\Microsoft\Windows\Temporary Internet Files\Content.Word\arvore com f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paula\AppData\Local\Microsoft\Windows\Temporary Internet Files\Content.Word\arvore com fotos.jpg"/>
                    <pic:cNvPicPr>
                      <a:picLocks noChangeAspect="1" noChangeArrowheads="1"/>
                    </pic:cNvPicPr>
                  </pic:nvPicPr>
                  <pic:blipFill>
                    <a:blip r:embed="rId33" cstate="print"/>
                    <a:srcRect/>
                    <a:stretch>
                      <a:fillRect/>
                    </a:stretch>
                  </pic:blipFill>
                  <pic:spPr bwMode="auto">
                    <a:xfrm>
                      <a:off x="0" y="0"/>
                      <a:ext cx="5397500" cy="3670300"/>
                    </a:xfrm>
                    <a:prstGeom prst="rect">
                      <a:avLst/>
                    </a:prstGeom>
                    <a:noFill/>
                    <a:ln w="9525">
                      <a:noFill/>
                      <a:miter lim="800000"/>
                      <a:headEnd/>
                      <a:tailEnd/>
                    </a:ln>
                  </pic:spPr>
                </pic:pic>
              </a:graphicData>
            </a:graphic>
          </wp:inline>
        </w:drawing>
      </w:r>
    </w:p>
    <w:p w:rsidR="008D56F7" w:rsidRDefault="008D56F7" w:rsidP="008D56F7">
      <w:pPr>
        <w:spacing w:after="0" w:line="360" w:lineRule="auto"/>
        <w:rPr>
          <w:sz w:val="24"/>
          <w:szCs w:val="24"/>
        </w:rPr>
      </w:pPr>
    </w:p>
    <w:p w:rsidR="008D56F7" w:rsidRDefault="008D56F7" w:rsidP="008D56F7">
      <w:pPr>
        <w:spacing w:after="0" w:line="360" w:lineRule="auto"/>
      </w:pPr>
    </w:p>
    <w:p w:rsidR="008D56F7" w:rsidRDefault="008D56F7" w:rsidP="008D56F7">
      <w:pPr>
        <w:spacing w:after="0" w:line="360" w:lineRule="auto"/>
      </w:pPr>
    </w:p>
    <w:p w:rsidR="008D56F7" w:rsidRDefault="008D56F7" w:rsidP="008D56F7">
      <w:pPr>
        <w:spacing w:after="0" w:line="360" w:lineRule="auto"/>
      </w:pPr>
    </w:p>
    <w:p w:rsidR="008D56F7" w:rsidRDefault="005C5630" w:rsidP="008D56F7">
      <w:pPr>
        <w:spacing w:after="0" w:line="360" w:lineRule="auto"/>
        <w:ind w:right="44"/>
        <w:rPr>
          <w:b/>
          <w:sz w:val="24"/>
          <w:szCs w:val="24"/>
          <w:u w:val="single"/>
        </w:rPr>
      </w:pPr>
      <w:r w:rsidRPr="005C5630">
        <w:rPr>
          <w:noProof/>
          <w:sz w:val="24"/>
          <w:szCs w:val="24"/>
          <w:lang w:val="pt-PT" w:eastAsia="pt-PT" w:bidi="ar-SA"/>
        </w:rPr>
        <w:pict>
          <v:rect id="_x0000_s1529" style="position:absolute;left:0;text-align:left;margin-left:400pt;margin-top:42pt;width:31pt;height:19pt;z-index:252076544" stroked="f"/>
        </w:pict>
      </w:r>
    </w:p>
    <w:p w:rsidR="008D56F7" w:rsidRDefault="008D56F7" w:rsidP="008D56F7">
      <w:pPr>
        <w:spacing w:after="0" w:line="360" w:lineRule="auto"/>
        <w:rPr>
          <w:b/>
          <w:color w:val="462300"/>
          <w:sz w:val="36"/>
          <w:szCs w:val="36"/>
          <w:u w:val="single"/>
        </w:rPr>
      </w:pPr>
    </w:p>
    <w:p w:rsidR="008D56F7" w:rsidRDefault="008D56F7" w:rsidP="008D56F7">
      <w:pPr>
        <w:spacing w:after="0" w:line="360" w:lineRule="auto"/>
        <w:rPr>
          <w:b/>
          <w:color w:val="462300"/>
          <w:sz w:val="36"/>
          <w:szCs w:val="36"/>
          <w:u w:val="single"/>
        </w:rPr>
      </w:pPr>
    </w:p>
    <w:p w:rsidR="008D56F7" w:rsidRDefault="008D56F7" w:rsidP="008D56F7">
      <w:pPr>
        <w:spacing w:after="0" w:line="360" w:lineRule="auto"/>
        <w:rPr>
          <w:b/>
          <w:color w:val="462300"/>
          <w:sz w:val="36"/>
          <w:szCs w:val="36"/>
          <w:u w:val="single"/>
        </w:rPr>
      </w:pPr>
    </w:p>
    <w:p w:rsidR="008D56F7" w:rsidRDefault="008D56F7" w:rsidP="008D56F7">
      <w:pPr>
        <w:spacing w:after="0" w:line="360" w:lineRule="auto"/>
        <w:rPr>
          <w:b/>
          <w:color w:val="462300"/>
          <w:sz w:val="36"/>
          <w:szCs w:val="36"/>
          <w:u w:val="single"/>
        </w:rPr>
      </w:pPr>
    </w:p>
    <w:p w:rsidR="008D56F7" w:rsidRDefault="008D56F7" w:rsidP="008D56F7">
      <w:pPr>
        <w:spacing w:after="0" w:line="360" w:lineRule="auto"/>
        <w:rPr>
          <w:b/>
          <w:color w:val="462300"/>
          <w:sz w:val="36"/>
          <w:szCs w:val="36"/>
          <w:u w:val="single"/>
        </w:rPr>
      </w:pPr>
    </w:p>
    <w:p w:rsidR="008D56F7" w:rsidRDefault="008D56F7" w:rsidP="008D56F7">
      <w:pPr>
        <w:spacing w:after="0" w:line="360" w:lineRule="auto"/>
        <w:rPr>
          <w:b/>
          <w:color w:val="462300"/>
          <w:sz w:val="36"/>
          <w:szCs w:val="36"/>
          <w:u w:val="single"/>
        </w:rPr>
      </w:pPr>
    </w:p>
    <w:p w:rsidR="008D56F7" w:rsidRDefault="008D56F7" w:rsidP="008D56F7">
      <w:pPr>
        <w:spacing w:after="0" w:line="360" w:lineRule="auto"/>
        <w:rPr>
          <w:b/>
          <w:color w:val="462300"/>
          <w:sz w:val="36"/>
          <w:szCs w:val="36"/>
          <w:u w:val="single"/>
        </w:rPr>
      </w:pPr>
    </w:p>
    <w:p w:rsidR="008D56F7" w:rsidRDefault="008D56F7" w:rsidP="008D56F7">
      <w:pPr>
        <w:spacing w:after="0" w:line="360" w:lineRule="auto"/>
        <w:rPr>
          <w:b/>
          <w:color w:val="462300"/>
          <w:sz w:val="36"/>
          <w:szCs w:val="36"/>
          <w:u w:val="single"/>
        </w:rPr>
      </w:pPr>
    </w:p>
    <w:p w:rsidR="008D56F7" w:rsidRDefault="008D56F7" w:rsidP="008D56F7">
      <w:pPr>
        <w:spacing w:after="0" w:line="360" w:lineRule="auto"/>
        <w:rPr>
          <w:b/>
          <w:color w:val="462300"/>
          <w:sz w:val="36"/>
          <w:szCs w:val="36"/>
          <w:u w:val="single"/>
        </w:rPr>
      </w:pPr>
    </w:p>
    <w:p w:rsidR="008D56F7" w:rsidRDefault="008D56F7" w:rsidP="008D56F7">
      <w:pPr>
        <w:spacing w:after="0" w:line="360" w:lineRule="auto"/>
        <w:rPr>
          <w:b/>
          <w:color w:val="462300"/>
          <w:sz w:val="36"/>
          <w:szCs w:val="36"/>
          <w:u w:val="single"/>
        </w:rPr>
      </w:pPr>
    </w:p>
    <w:p w:rsidR="008D56F7" w:rsidRDefault="008D56F7" w:rsidP="008D56F7">
      <w:pPr>
        <w:spacing w:after="0" w:line="360" w:lineRule="auto"/>
        <w:rPr>
          <w:b/>
          <w:color w:val="462300"/>
          <w:sz w:val="36"/>
          <w:szCs w:val="36"/>
          <w:u w:val="single"/>
        </w:rPr>
      </w:pPr>
    </w:p>
    <w:p w:rsidR="008D56F7" w:rsidRPr="008D56F7" w:rsidRDefault="00BA04B9" w:rsidP="008D56F7">
      <w:pPr>
        <w:spacing w:after="0" w:line="360" w:lineRule="auto"/>
        <w:ind w:right="44"/>
        <w:jc w:val="right"/>
        <w:rPr>
          <w:b/>
          <w:shadow/>
          <w:sz w:val="36"/>
          <w:szCs w:val="36"/>
          <w:lang w:val="pt-PT"/>
        </w:rPr>
      </w:pPr>
      <w:r>
        <w:rPr>
          <w:b/>
          <w:shadow/>
          <w:sz w:val="36"/>
          <w:szCs w:val="36"/>
          <w:lang w:val="pt-PT"/>
        </w:rPr>
        <w:t>Bela</w:t>
      </w:r>
    </w:p>
    <w:p w:rsidR="008D56F7" w:rsidRPr="008D56F7" w:rsidRDefault="008D56F7" w:rsidP="008D56F7">
      <w:pPr>
        <w:spacing w:after="0" w:line="360" w:lineRule="auto"/>
        <w:rPr>
          <w:b/>
          <w:color w:val="462300"/>
          <w:sz w:val="36"/>
          <w:szCs w:val="36"/>
          <w:u w:val="single"/>
          <w:lang w:val="pt-PT"/>
        </w:rPr>
      </w:pPr>
    </w:p>
    <w:p w:rsidR="008D56F7" w:rsidRPr="008D56F7" w:rsidRDefault="008D56F7" w:rsidP="008D56F7">
      <w:pPr>
        <w:spacing w:after="0" w:line="360" w:lineRule="auto"/>
        <w:rPr>
          <w:b/>
          <w:color w:val="462300"/>
          <w:sz w:val="36"/>
          <w:szCs w:val="36"/>
          <w:u w:val="single"/>
          <w:lang w:val="pt-PT"/>
        </w:rPr>
      </w:pPr>
    </w:p>
    <w:p w:rsidR="008D56F7" w:rsidRPr="008D56F7" w:rsidRDefault="008D56F7" w:rsidP="008D56F7">
      <w:pPr>
        <w:spacing w:after="0" w:line="360" w:lineRule="auto"/>
        <w:rPr>
          <w:b/>
          <w:color w:val="462300"/>
          <w:sz w:val="36"/>
          <w:szCs w:val="36"/>
          <w:u w:val="single"/>
          <w:lang w:val="pt-PT"/>
        </w:rPr>
      </w:pPr>
    </w:p>
    <w:p w:rsidR="008D56F7" w:rsidRPr="008D56F7" w:rsidRDefault="008D56F7" w:rsidP="008D56F7">
      <w:pPr>
        <w:spacing w:after="0" w:line="360" w:lineRule="auto"/>
        <w:rPr>
          <w:b/>
          <w:color w:val="462300"/>
          <w:sz w:val="36"/>
          <w:szCs w:val="36"/>
          <w:u w:val="single"/>
          <w:lang w:val="pt-PT"/>
        </w:rPr>
      </w:pPr>
    </w:p>
    <w:p w:rsidR="008D56F7" w:rsidRPr="008D56F7" w:rsidRDefault="008D56F7" w:rsidP="008D56F7">
      <w:pPr>
        <w:spacing w:after="0" w:line="360" w:lineRule="auto"/>
        <w:rPr>
          <w:b/>
          <w:color w:val="462300"/>
          <w:sz w:val="36"/>
          <w:szCs w:val="36"/>
          <w:u w:val="single"/>
          <w:lang w:val="pt-PT"/>
        </w:rPr>
      </w:pPr>
    </w:p>
    <w:p w:rsidR="008D56F7" w:rsidRPr="008D56F7" w:rsidRDefault="008D56F7" w:rsidP="008D56F7">
      <w:pPr>
        <w:spacing w:after="0" w:line="360" w:lineRule="auto"/>
        <w:rPr>
          <w:b/>
          <w:color w:val="462300"/>
          <w:sz w:val="36"/>
          <w:szCs w:val="36"/>
          <w:u w:val="single"/>
          <w:lang w:val="pt-PT"/>
        </w:rPr>
      </w:pPr>
    </w:p>
    <w:p w:rsidR="008D56F7" w:rsidRPr="008D56F7" w:rsidRDefault="008D56F7" w:rsidP="008D56F7">
      <w:pPr>
        <w:spacing w:after="0" w:line="360" w:lineRule="auto"/>
        <w:rPr>
          <w:b/>
          <w:color w:val="462300"/>
          <w:sz w:val="36"/>
          <w:szCs w:val="36"/>
          <w:u w:val="single"/>
          <w:lang w:val="pt-PT"/>
        </w:rPr>
      </w:pPr>
    </w:p>
    <w:p w:rsidR="008D56F7" w:rsidRPr="008D56F7" w:rsidRDefault="008D56F7" w:rsidP="008D56F7">
      <w:pPr>
        <w:spacing w:after="0" w:line="360" w:lineRule="auto"/>
        <w:rPr>
          <w:b/>
          <w:color w:val="462300"/>
          <w:sz w:val="36"/>
          <w:szCs w:val="36"/>
          <w:u w:val="single"/>
          <w:lang w:val="pt-PT"/>
        </w:rPr>
      </w:pPr>
    </w:p>
    <w:p w:rsidR="008D56F7" w:rsidRPr="008D56F7" w:rsidRDefault="005C5630" w:rsidP="008D56F7">
      <w:pPr>
        <w:spacing w:after="0" w:line="360" w:lineRule="auto"/>
        <w:rPr>
          <w:b/>
          <w:color w:val="462300"/>
          <w:sz w:val="36"/>
          <w:szCs w:val="36"/>
          <w:u w:val="single"/>
          <w:lang w:val="pt-PT"/>
        </w:rPr>
      </w:pPr>
      <w:r>
        <w:rPr>
          <w:b/>
          <w:noProof/>
          <w:color w:val="462300"/>
          <w:sz w:val="36"/>
          <w:szCs w:val="36"/>
          <w:u w:val="single"/>
          <w:lang w:val="pt-PT" w:eastAsia="pt-PT" w:bidi="ar-SA"/>
        </w:rPr>
        <w:pict>
          <v:rect id="_x0000_s1530" style="position:absolute;left:0;text-align:left;margin-left:402pt;margin-top:49.35pt;width:31pt;height:19pt;z-index:252077568" stroked="f"/>
        </w:pict>
      </w:r>
    </w:p>
    <w:p w:rsidR="008D56F7" w:rsidRPr="00847EE3" w:rsidRDefault="008D56F7" w:rsidP="008D56F7">
      <w:pPr>
        <w:spacing w:after="0" w:line="360" w:lineRule="auto"/>
        <w:rPr>
          <w:b/>
          <w:sz w:val="36"/>
          <w:szCs w:val="36"/>
          <w:lang w:val="pt-PT"/>
        </w:rPr>
      </w:pPr>
      <w:r w:rsidRPr="00847EE3">
        <w:rPr>
          <w:b/>
          <w:sz w:val="36"/>
          <w:szCs w:val="36"/>
          <w:lang w:val="pt-PT"/>
        </w:rPr>
        <w:lastRenderedPageBreak/>
        <w:t xml:space="preserve">Anexo 3 </w:t>
      </w:r>
    </w:p>
    <w:p w:rsidR="008D56F7" w:rsidRPr="00966360" w:rsidRDefault="008D56F7" w:rsidP="008D56F7">
      <w:pPr>
        <w:spacing w:after="0" w:line="360" w:lineRule="auto"/>
        <w:rPr>
          <w:b/>
          <w:sz w:val="24"/>
          <w:szCs w:val="24"/>
          <w:u w:val="single"/>
          <w:lang w:val="pt-PT"/>
        </w:rPr>
      </w:pPr>
      <w:r w:rsidRPr="00966360">
        <w:rPr>
          <w:b/>
          <w:sz w:val="24"/>
          <w:szCs w:val="24"/>
          <w:u w:val="single"/>
          <w:lang w:val="pt-PT"/>
        </w:rPr>
        <w:t xml:space="preserve">Constituição do Dossier Pessoal de </w:t>
      </w:r>
      <w:r w:rsidR="00F27AC7" w:rsidRPr="00966360">
        <w:rPr>
          <w:b/>
          <w:sz w:val="24"/>
          <w:szCs w:val="24"/>
          <w:u w:val="single"/>
          <w:lang w:val="pt-PT"/>
        </w:rPr>
        <w:t>Bela</w:t>
      </w:r>
    </w:p>
    <w:p w:rsidR="008D56F7" w:rsidRPr="008D56F7" w:rsidRDefault="008D56F7" w:rsidP="008D56F7">
      <w:pPr>
        <w:spacing w:after="0" w:line="360" w:lineRule="auto"/>
        <w:rPr>
          <w:b/>
          <w:color w:val="462300"/>
          <w:sz w:val="24"/>
          <w:szCs w:val="24"/>
          <w:u w:val="single"/>
          <w:lang w:val="pt-PT"/>
        </w:rPr>
      </w:pPr>
    </w:p>
    <w:p w:rsidR="008D56F7" w:rsidRPr="008D56F7" w:rsidRDefault="008D56F7" w:rsidP="008D56F7">
      <w:pPr>
        <w:spacing w:after="0" w:line="360" w:lineRule="auto"/>
        <w:rPr>
          <w:sz w:val="24"/>
          <w:szCs w:val="24"/>
          <w:lang w:val="pt-PT"/>
        </w:rPr>
      </w:pPr>
      <w:r w:rsidRPr="008D56F7">
        <w:rPr>
          <w:sz w:val="24"/>
          <w:szCs w:val="24"/>
          <w:lang w:val="pt-PT"/>
        </w:rPr>
        <w:t xml:space="preserve">Observei o Portefólio de </w:t>
      </w:r>
      <w:r w:rsidR="00F27AC7">
        <w:rPr>
          <w:sz w:val="24"/>
          <w:szCs w:val="24"/>
          <w:lang w:val="pt-PT"/>
        </w:rPr>
        <w:t>Bela</w:t>
      </w:r>
      <w:r w:rsidRPr="008D56F7">
        <w:rPr>
          <w:sz w:val="24"/>
          <w:szCs w:val="24"/>
          <w:lang w:val="pt-PT"/>
        </w:rPr>
        <w:t xml:space="preserve"> e a capa chamou-me a atenção: as imagens de aves preenchiam toda a capa. O título não era menos surpreendente: «Do ovo a caminho do prato». Como é que este é um processo de reconhecimento, certificação e validação de competências de nível secundário? Onde está a história de </w:t>
      </w:r>
      <w:r w:rsidR="00BA04B9">
        <w:rPr>
          <w:sz w:val="24"/>
          <w:szCs w:val="24"/>
          <w:lang w:val="pt-PT"/>
        </w:rPr>
        <w:t>Bel</w:t>
      </w:r>
      <w:r w:rsidRPr="008D56F7">
        <w:rPr>
          <w:sz w:val="24"/>
          <w:szCs w:val="24"/>
          <w:lang w:val="pt-PT"/>
        </w:rPr>
        <w:t xml:space="preserve">a? Qual a relação desta mulher com o título do dossier? Propus-me descobri-lo. </w:t>
      </w:r>
    </w:p>
    <w:p w:rsidR="008D56F7" w:rsidRPr="008D56F7" w:rsidRDefault="008D56F7" w:rsidP="008D56F7">
      <w:pPr>
        <w:spacing w:after="0" w:line="360" w:lineRule="auto"/>
        <w:rPr>
          <w:sz w:val="24"/>
          <w:szCs w:val="24"/>
          <w:lang w:val="pt-PT"/>
        </w:rPr>
      </w:pPr>
    </w:p>
    <w:p w:rsidR="008D56F7" w:rsidRPr="008D56F7" w:rsidRDefault="008D56F7" w:rsidP="008D56F7">
      <w:pPr>
        <w:spacing w:after="0" w:line="360" w:lineRule="auto"/>
        <w:rPr>
          <w:sz w:val="24"/>
          <w:szCs w:val="24"/>
          <w:lang w:val="pt-PT"/>
        </w:rPr>
      </w:pPr>
      <w:r w:rsidRPr="008D56F7">
        <w:rPr>
          <w:b/>
          <w:sz w:val="24"/>
          <w:szCs w:val="24"/>
          <w:lang w:val="pt-PT"/>
        </w:rPr>
        <w:t>1.</w:t>
      </w:r>
      <w:r w:rsidRPr="008D56F7">
        <w:rPr>
          <w:sz w:val="24"/>
          <w:szCs w:val="24"/>
          <w:lang w:val="pt-PT"/>
        </w:rPr>
        <w:t xml:space="preserve"> A lombada está em conformidade com a capa, uma vez que remete para as imagens de galos, galinhas e pintos, e repete o título do portefólio. </w:t>
      </w:r>
    </w:p>
    <w:p w:rsidR="008D56F7" w:rsidRPr="008D56F7" w:rsidRDefault="008D56F7" w:rsidP="008D56F7">
      <w:pPr>
        <w:spacing w:after="0" w:line="360" w:lineRule="auto"/>
        <w:rPr>
          <w:sz w:val="24"/>
          <w:szCs w:val="24"/>
          <w:lang w:val="pt-PT"/>
        </w:rPr>
      </w:pPr>
      <w:r w:rsidRPr="008D56F7">
        <w:rPr>
          <w:sz w:val="24"/>
          <w:szCs w:val="24"/>
          <w:lang w:val="pt-PT"/>
        </w:rPr>
        <w:t>Procurando estabelecer uma relação entre o título e as imagens e a mulher que conheci a partir dos primeiros dados recolhidos nos primeiros documentos relacionados com a fase de diagnóstico, prevejo que estes estejam ligados à sua primeira experiência profissional.</w:t>
      </w:r>
    </w:p>
    <w:p w:rsidR="008D56F7" w:rsidRPr="008D56F7" w:rsidRDefault="008D56F7" w:rsidP="008D56F7">
      <w:pPr>
        <w:spacing w:after="0" w:line="360" w:lineRule="auto"/>
        <w:rPr>
          <w:sz w:val="24"/>
          <w:szCs w:val="24"/>
          <w:lang w:val="pt-PT"/>
        </w:rPr>
      </w:pPr>
      <w:r w:rsidRPr="008D56F7">
        <w:rPr>
          <w:sz w:val="24"/>
          <w:szCs w:val="24"/>
          <w:lang w:val="pt-PT"/>
        </w:rPr>
        <w:t xml:space="preserve">No que diz respeito às imagens, quatro delas registam um ambiente natural, remetendo para a criação doméstica de aves, e três parecem retratar um contexto interior e característico de um aviário. Terão estes contextos distintos alguma relação com a própria vivência de </w:t>
      </w:r>
      <w:r w:rsidR="00BA04B9">
        <w:rPr>
          <w:sz w:val="24"/>
          <w:szCs w:val="24"/>
          <w:lang w:val="pt-PT"/>
        </w:rPr>
        <w:t>Bela</w:t>
      </w:r>
      <w:r w:rsidRPr="008D56F7">
        <w:rPr>
          <w:sz w:val="24"/>
          <w:szCs w:val="24"/>
          <w:lang w:val="pt-PT"/>
        </w:rPr>
        <w:t>?</w:t>
      </w:r>
      <w:r>
        <w:rPr>
          <w:rStyle w:val="Refdenotaderodap"/>
          <w:sz w:val="24"/>
          <w:szCs w:val="24"/>
        </w:rPr>
        <w:footnoteReference w:id="13"/>
      </w:r>
      <w:r w:rsidRPr="008D56F7">
        <w:rPr>
          <w:sz w:val="24"/>
          <w:szCs w:val="24"/>
          <w:lang w:val="pt-PT"/>
        </w:rPr>
        <w:t xml:space="preserve"> </w:t>
      </w:r>
    </w:p>
    <w:p w:rsidR="008D56F7" w:rsidRPr="008D56F7" w:rsidRDefault="008D56F7" w:rsidP="008D56F7">
      <w:pPr>
        <w:spacing w:after="0" w:line="360" w:lineRule="auto"/>
        <w:rPr>
          <w:sz w:val="24"/>
          <w:szCs w:val="24"/>
          <w:lang w:val="pt-PT"/>
        </w:rPr>
      </w:pPr>
    </w:p>
    <w:p w:rsidR="008D56F7" w:rsidRPr="008D56F7" w:rsidRDefault="008D56F7" w:rsidP="008D56F7">
      <w:pPr>
        <w:spacing w:after="0" w:line="360" w:lineRule="auto"/>
        <w:rPr>
          <w:sz w:val="24"/>
          <w:szCs w:val="24"/>
          <w:lang w:val="pt-PT"/>
        </w:rPr>
      </w:pPr>
      <w:r w:rsidRPr="008D56F7">
        <w:rPr>
          <w:b/>
          <w:sz w:val="24"/>
          <w:szCs w:val="24"/>
          <w:lang w:val="pt-PT"/>
        </w:rPr>
        <w:t>2.</w:t>
      </w:r>
      <w:r w:rsidRPr="008D56F7">
        <w:rPr>
          <w:sz w:val="24"/>
          <w:szCs w:val="24"/>
          <w:lang w:val="pt-PT"/>
        </w:rPr>
        <w:t xml:space="preserve"> Aberto o Portefólio, apresenta-se um separador com um título (indicador do processo e do nível), identificado com o nome de </w:t>
      </w:r>
      <w:r w:rsidR="00BA04B9">
        <w:rPr>
          <w:sz w:val="24"/>
          <w:szCs w:val="24"/>
          <w:lang w:val="pt-PT"/>
        </w:rPr>
        <w:t>Bel</w:t>
      </w:r>
      <w:r w:rsidRPr="008D56F7">
        <w:rPr>
          <w:sz w:val="24"/>
          <w:szCs w:val="24"/>
          <w:lang w:val="pt-PT"/>
        </w:rPr>
        <w:t>a. Ao separador segue-se um índice que dá conta da organização do portefólio, apontando para seis grandes partes:</w:t>
      </w:r>
    </w:p>
    <w:p w:rsidR="008D56F7" w:rsidRPr="008D56F7" w:rsidRDefault="008D56F7" w:rsidP="008D56F7">
      <w:pPr>
        <w:spacing w:after="0" w:line="360" w:lineRule="auto"/>
        <w:rPr>
          <w:sz w:val="24"/>
          <w:szCs w:val="24"/>
          <w:lang w:val="pt-PT"/>
        </w:rPr>
      </w:pPr>
      <w:r w:rsidRPr="008D56F7">
        <w:rPr>
          <w:sz w:val="24"/>
          <w:szCs w:val="24"/>
          <w:lang w:val="pt-PT"/>
        </w:rPr>
        <w:t>- Apresentação</w:t>
      </w:r>
    </w:p>
    <w:p w:rsidR="008D56F7" w:rsidRPr="008D56F7" w:rsidRDefault="008D56F7" w:rsidP="008D56F7">
      <w:pPr>
        <w:spacing w:after="0" w:line="360" w:lineRule="auto"/>
        <w:rPr>
          <w:sz w:val="24"/>
          <w:szCs w:val="24"/>
          <w:lang w:val="pt-PT"/>
        </w:rPr>
      </w:pPr>
      <w:r w:rsidRPr="008D56F7">
        <w:rPr>
          <w:sz w:val="24"/>
          <w:szCs w:val="24"/>
          <w:lang w:val="pt-PT"/>
        </w:rPr>
        <w:t>- Vida familiar</w:t>
      </w:r>
    </w:p>
    <w:p w:rsidR="008D56F7" w:rsidRPr="008D56F7" w:rsidRDefault="008D56F7" w:rsidP="008D56F7">
      <w:pPr>
        <w:spacing w:after="0" w:line="360" w:lineRule="auto"/>
        <w:rPr>
          <w:sz w:val="24"/>
          <w:szCs w:val="24"/>
          <w:lang w:val="pt-PT"/>
        </w:rPr>
      </w:pPr>
      <w:r w:rsidRPr="008D56F7">
        <w:rPr>
          <w:sz w:val="24"/>
          <w:szCs w:val="24"/>
          <w:lang w:val="pt-PT"/>
        </w:rPr>
        <w:t>- Vida social</w:t>
      </w:r>
    </w:p>
    <w:p w:rsidR="008D56F7" w:rsidRPr="008D56F7" w:rsidRDefault="008D56F7" w:rsidP="008D56F7">
      <w:pPr>
        <w:spacing w:after="0" w:line="360" w:lineRule="auto"/>
        <w:rPr>
          <w:sz w:val="24"/>
          <w:szCs w:val="24"/>
          <w:lang w:val="pt-PT"/>
        </w:rPr>
      </w:pPr>
      <w:r w:rsidRPr="008D56F7">
        <w:rPr>
          <w:sz w:val="24"/>
          <w:szCs w:val="24"/>
          <w:lang w:val="pt-PT"/>
        </w:rPr>
        <w:t>- Percurso Laboral</w:t>
      </w:r>
    </w:p>
    <w:p w:rsidR="008D56F7" w:rsidRPr="008D56F7" w:rsidRDefault="008D56F7" w:rsidP="008D56F7">
      <w:pPr>
        <w:spacing w:after="0" w:line="360" w:lineRule="auto"/>
        <w:rPr>
          <w:sz w:val="24"/>
          <w:szCs w:val="24"/>
          <w:lang w:val="pt-PT"/>
        </w:rPr>
      </w:pPr>
      <w:r w:rsidRPr="008D56F7">
        <w:rPr>
          <w:sz w:val="24"/>
          <w:szCs w:val="24"/>
          <w:lang w:val="pt-PT"/>
        </w:rPr>
        <w:t>- Acções de formação</w:t>
      </w:r>
    </w:p>
    <w:p w:rsidR="008D56F7" w:rsidRPr="008D56F7" w:rsidRDefault="005C5630" w:rsidP="008D56F7">
      <w:pPr>
        <w:spacing w:after="0" w:line="360" w:lineRule="auto"/>
        <w:rPr>
          <w:sz w:val="24"/>
          <w:szCs w:val="24"/>
          <w:lang w:val="pt-PT"/>
        </w:rPr>
      </w:pPr>
      <w:r>
        <w:rPr>
          <w:noProof/>
          <w:sz w:val="24"/>
          <w:szCs w:val="24"/>
          <w:lang w:val="pt-PT" w:eastAsia="pt-PT" w:bidi="ar-SA"/>
        </w:rPr>
        <w:pict>
          <v:rect id="_x0000_s1531" style="position:absolute;left:0;text-align:left;margin-left:401pt;margin-top:78.5pt;width:31pt;height:19pt;z-index:252078592" stroked="f"/>
        </w:pict>
      </w:r>
      <w:r w:rsidR="008D56F7" w:rsidRPr="008D56F7">
        <w:rPr>
          <w:sz w:val="24"/>
          <w:szCs w:val="24"/>
          <w:lang w:val="pt-PT"/>
        </w:rPr>
        <w:t>- Tema (de vida)</w:t>
      </w:r>
    </w:p>
    <w:p w:rsidR="008D56F7" w:rsidRPr="008D56F7" w:rsidRDefault="008D56F7" w:rsidP="008D56F7">
      <w:pPr>
        <w:spacing w:after="0" w:line="360" w:lineRule="auto"/>
        <w:rPr>
          <w:sz w:val="24"/>
          <w:szCs w:val="24"/>
          <w:lang w:val="pt-PT"/>
        </w:rPr>
      </w:pPr>
      <w:r w:rsidRPr="008D56F7">
        <w:rPr>
          <w:sz w:val="24"/>
          <w:szCs w:val="24"/>
          <w:lang w:val="pt-PT"/>
        </w:rPr>
        <w:lastRenderedPageBreak/>
        <w:t>- Anexos</w:t>
      </w:r>
    </w:p>
    <w:p w:rsidR="008D56F7" w:rsidRPr="008D56F7" w:rsidRDefault="008D56F7" w:rsidP="008D56F7">
      <w:pPr>
        <w:spacing w:after="0" w:line="360" w:lineRule="auto"/>
        <w:rPr>
          <w:sz w:val="24"/>
          <w:szCs w:val="24"/>
          <w:lang w:val="pt-PT"/>
        </w:rPr>
      </w:pPr>
      <w:r w:rsidRPr="008D56F7">
        <w:rPr>
          <w:sz w:val="24"/>
          <w:szCs w:val="24"/>
          <w:lang w:val="pt-PT"/>
        </w:rPr>
        <w:t>Cada uma destas partes é começada por um separador com os títulos constantes do índice e com imagens, sendo todos os separadores diferentes e estando todos eles identificados com o nome da sua autora.</w:t>
      </w:r>
    </w:p>
    <w:p w:rsidR="008D56F7" w:rsidRPr="008D56F7" w:rsidRDefault="008D56F7" w:rsidP="008D56F7">
      <w:pPr>
        <w:spacing w:after="0" w:line="360" w:lineRule="auto"/>
        <w:rPr>
          <w:sz w:val="24"/>
          <w:szCs w:val="24"/>
          <w:lang w:val="pt-PT"/>
        </w:rPr>
      </w:pPr>
    </w:p>
    <w:p w:rsidR="008D56F7" w:rsidRPr="008D56F7" w:rsidRDefault="008D56F7" w:rsidP="008D56F7">
      <w:pPr>
        <w:spacing w:after="0" w:line="360" w:lineRule="auto"/>
        <w:rPr>
          <w:sz w:val="24"/>
          <w:szCs w:val="24"/>
          <w:lang w:val="pt-PT"/>
        </w:rPr>
      </w:pPr>
      <w:r w:rsidRPr="008D56F7">
        <w:rPr>
          <w:b/>
          <w:sz w:val="24"/>
          <w:szCs w:val="24"/>
          <w:lang w:val="pt-PT"/>
        </w:rPr>
        <w:t>3.</w:t>
      </w:r>
      <w:r w:rsidRPr="008D56F7">
        <w:rPr>
          <w:sz w:val="24"/>
          <w:szCs w:val="24"/>
          <w:lang w:val="pt-PT"/>
        </w:rPr>
        <w:t xml:space="preserve"> Vejamos, mais de perto o seu conteúdo:</w:t>
      </w:r>
    </w:p>
    <w:p w:rsidR="008D56F7" w:rsidRPr="008D56F7" w:rsidRDefault="008D56F7" w:rsidP="008D56F7">
      <w:pPr>
        <w:spacing w:after="0" w:line="360" w:lineRule="auto"/>
        <w:rPr>
          <w:sz w:val="24"/>
          <w:szCs w:val="24"/>
          <w:lang w:val="pt-PT"/>
        </w:rPr>
      </w:pPr>
    </w:p>
    <w:p w:rsidR="008D56F7" w:rsidRPr="008D56F7" w:rsidRDefault="008D56F7" w:rsidP="008D56F7">
      <w:pPr>
        <w:spacing w:after="0" w:line="360" w:lineRule="auto"/>
        <w:rPr>
          <w:b/>
          <w:shadow/>
          <w:sz w:val="24"/>
          <w:szCs w:val="24"/>
          <w:lang w:val="pt-PT"/>
        </w:rPr>
      </w:pPr>
      <w:r w:rsidRPr="008D56F7">
        <w:rPr>
          <w:b/>
          <w:shadow/>
          <w:sz w:val="24"/>
          <w:szCs w:val="24"/>
          <w:lang w:val="pt-PT"/>
        </w:rPr>
        <w:t>«Apresentação»</w:t>
      </w:r>
    </w:p>
    <w:p w:rsidR="008D56F7" w:rsidRPr="00BA04B9" w:rsidRDefault="008D56F7" w:rsidP="008D56F7">
      <w:pPr>
        <w:spacing w:after="0" w:line="360" w:lineRule="auto"/>
        <w:rPr>
          <w:sz w:val="24"/>
          <w:szCs w:val="24"/>
          <w:lang w:val="pt-PT"/>
        </w:rPr>
      </w:pPr>
      <w:r w:rsidRPr="008D56F7">
        <w:rPr>
          <w:sz w:val="24"/>
          <w:szCs w:val="24"/>
          <w:lang w:val="pt-PT"/>
        </w:rPr>
        <w:t xml:space="preserve">Este separador tem no centro da página uma frase escolhida por </w:t>
      </w:r>
      <w:r w:rsidR="00BA04B9">
        <w:rPr>
          <w:sz w:val="24"/>
          <w:szCs w:val="24"/>
          <w:lang w:val="pt-PT"/>
        </w:rPr>
        <w:t>Bela</w:t>
      </w:r>
      <w:r w:rsidRPr="008D56F7">
        <w:rPr>
          <w:sz w:val="24"/>
          <w:szCs w:val="24"/>
          <w:lang w:val="pt-PT"/>
        </w:rPr>
        <w:t xml:space="preserve"> para ilustrar o processo que se propõe fazer ( esta frase não tem autoria definida) e uma imagem em rodapé, com um fundo preto e temas florais, a funcionar como uma margem. </w:t>
      </w:r>
      <w:r w:rsidRPr="00BA04B9">
        <w:rPr>
          <w:sz w:val="24"/>
          <w:szCs w:val="24"/>
          <w:lang w:val="pt-PT"/>
        </w:rPr>
        <w:t>Esta secção, está organizada em quatro sub-grupos:</w:t>
      </w:r>
    </w:p>
    <w:p w:rsidR="008D56F7" w:rsidRPr="008D56F7" w:rsidRDefault="008D56F7" w:rsidP="00680C9E">
      <w:pPr>
        <w:pStyle w:val="PargrafodaLista"/>
        <w:numPr>
          <w:ilvl w:val="0"/>
          <w:numId w:val="31"/>
        </w:numPr>
        <w:spacing w:after="0" w:line="360" w:lineRule="auto"/>
        <w:rPr>
          <w:sz w:val="24"/>
          <w:szCs w:val="24"/>
          <w:lang w:val="pt-PT"/>
        </w:rPr>
      </w:pPr>
      <w:r w:rsidRPr="008D56F7">
        <w:rPr>
          <w:sz w:val="24"/>
          <w:szCs w:val="24"/>
          <w:lang w:val="pt-PT"/>
        </w:rPr>
        <w:t>um texto intitulado como «Dados Pessoais», construído pela adulta, constitui o primeiro;</w:t>
      </w:r>
    </w:p>
    <w:p w:rsidR="008D56F7" w:rsidRPr="008D56F7" w:rsidRDefault="008D56F7" w:rsidP="00680C9E">
      <w:pPr>
        <w:pStyle w:val="PargrafodaLista"/>
        <w:numPr>
          <w:ilvl w:val="0"/>
          <w:numId w:val="31"/>
        </w:numPr>
        <w:spacing w:after="0" w:line="360" w:lineRule="auto"/>
        <w:rPr>
          <w:sz w:val="24"/>
          <w:szCs w:val="24"/>
          <w:lang w:val="pt-PT"/>
        </w:rPr>
      </w:pPr>
      <w:r w:rsidRPr="008D56F7">
        <w:rPr>
          <w:sz w:val="24"/>
          <w:szCs w:val="24"/>
          <w:lang w:val="pt-PT"/>
        </w:rPr>
        <w:t>um quadro com indicação do seu «Agregado familiar», com indicação das datas de nascimento, profissão dos membros e relação de parentesco dos mesmos;</w:t>
      </w:r>
    </w:p>
    <w:p w:rsidR="008D56F7" w:rsidRPr="008D56F7" w:rsidRDefault="008D56F7" w:rsidP="00680C9E">
      <w:pPr>
        <w:pStyle w:val="PargrafodaLista"/>
        <w:numPr>
          <w:ilvl w:val="0"/>
          <w:numId w:val="31"/>
        </w:numPr>
        <w:spacing w:after="0" w:line="360" w:lineRule="auto"/>
        <w:rPr>
          <w:sz w:val="24"/>
          <w:szCs w:val="24"/>
          <w:lang w:val="pt-PT"/>
        </w:rPr>
      </w:pPr>
      <w:r w:rsidRPr="008D56F7">
        <w:rPr>
          <w:sz w:val="24"/>
          <w:szCs w:val="24"/>
          <w:lang w:val="pt-PT"/>
        </w:rPr>
        <w:t xml:space="preserve">«Fotobiografia», que incluí textos e imagens diversas e que apresenta títulos que ilustram o percurso de vida de </w:t>
      </w:r>
      <w:r w:rsidR="00BA04B9">
        <w:rPr>
          <w:sz w:val="24"/>
          <w:szCs w:val="24"/>
          <w:lang w:val="pt-PT"/>
        </w:rPr>
        <w:t>Bela</w:t>
      </w:r>
      <w:r w:rsidRPr="008D56F7">
        <w:rPr>
          <w:sz w:val="24"/>
          <w:szCs w:val="24"/>
          <w:lang w:val="pt-PT"/>
        </w:rPr>
        <w:t xml:space="preserve"> («Infância», «Adolescência», «Mescla de sentimentos», «Momentos», «Fotolaboral» e «Família»);</w:t>
      </w:r>
    </w:p>
    <w:p w:rsidR="008D56F7" w:rsidRPr="008D56F7" w:rsidRDefault="008D56F7" w:rsidP="00680C9E">
      <w:pPr>
        <w:pStyle w:val="PargrafodaLista"/>
        <w:numPr>
          <w:ilvl w:val="0"/>
          <w:numId w:val="31"/>
        </w:numPr>
        <w:spacing w:after="0" w:line="360" w:lineRule="auto"/>
        <w:rPr>
          <w:sz w:val="24"/>
          <w:szCs w:val="24"/>
          <w:lang w:val="pt-PT"/>
        </w:rPr>
      </w:pPr>
      <w:r w:rsidRPr="008D56F7">
        <w:rPr>
          <w:sz w:val="24"/>
          <w:szCs w:val="24"/>
          <w:lang w:val="pt-PT"/>
        </w:rPr>
        <w:t>O último grupo de documentos deste primeiro separador diz respeitos aos certificados (diploma da 4ª classe e diploma do Curso Geral do Ensino Secundário), e dois textos intitulado «Reflexão» e «Liberdade responsabilidade pessoal».</w:t>
      </w:r>
    </w:p>
    <w:p w:rsidR="008D56F7" w:rsidRPr="008D56F7" w:rsidRDefault="005C5630" w:rsidP="008D56F7">
      <w:pPr>
        <w:pStyle w:val="PargrafodaLista"/>
        <w:spacing w:after="0" w:line="360" w:lineRule="auto"/>
        <w:ind w:left="0"/>
        <w:rPr>
          <w:sz w:val="24"/>
          <w:szCs w:val="24"/>
          <w:lang w:val="pt-PT"/>
        </w:rPr>
      </w:pPr>
      <w:r>
        <w:rPr>
          <w:noProof/>
          <w:sz w:val="24"/>
          <w:szCs w:val="24"/>
          <w:lang w:val="pt-PT" w:eastAsia="pt-PT" w:bidi="ar-SA"/>
        </w:rPr>
        <w:pict>
          <v:rect id="_x0000_s1532" style="position:absolute;left:0;text-align:left;margin-left:405pt;margin-top:204.6pt;width:31pt;height:19pt;z-index:252079616" stroked="f"/>
        </w:pict>
      </w:r>
      <w:r w:rsidR="008D56F7" w:rsidRPr="008D56F7">
        <w:rPr>
          <w:sz w:val="24"/>
          <w:szCs w:val="24"/>
          <w:lang w:val="pt-PT"/>
        </w:rPr>
        <w:t xml:space="preserve">É evidente o cuidado na selecção das fotografias pessoais de </w:t>
      </w:r>
      <w:r w:rsidR="00BA04B9">
        <w:rPr>
          <w:sz w:val="24"/>
          <w:szCs w:val="24"/>
          <w:lang w:val="pt-PT"/>
        </w:rPr>
        <w:t>Bela</w:t>
      </w:r>
      <w:r w:rsidR="008D56F7" w:rsidRPr="008D56F7">
        <w:rPr>
          <w:sz w:val="24"/>
          <w:szCs w:val="24"/>
          <w:lang w:val="pt-PT"/>
        </w:rPr>
        <w:t xml:space="preserve"> que acompanham e ilustram os quadros e os textos que construiu. Para ilustrar os vários locais que marcaram a sua vida, </w:t>
      </w:r>
      <w:r w:rsidR="00BA04B9">
        <w:rPr>
          <w:sz w:val="24"/>
          <w:szCs w:val="24"/>
          <w:lang w:val="pt-PT"/>
        </w:rPr>
        <w:t>Bela</w:t>
      </w:r>
      <w:r w:rsidR="008D56F7" w:rsidRPr="008D56F7">
        <w:rPr>
          <w:sz w:val="24"/>
          <w:szCs w:val="24"/>
          <w:lang w:val="pt-PT"/>
        </w:rPr>
        <w:t xml:space="preserve"> apresenta seis fotografias; para ilustrar as suas vivências relacionais e afectivas, esta mulher apresenta trinta e quatro fotografias, das quais três são exclusivamente de animais da sua estimação. Acrescentam-se ainda imagens diversas dispostas nas páginas para reforçar ou complementar títulos ou para enriquecer esteticamente as páginas, constituindo molduras, margens ou fundos, predominando temas florais e naturais.</w:t>
      </w:r>
    </w:p>
    <w:p w:rsidR="008D56F7" w:rsidRPr="008D56F7" w:rsidRDefault="008D56F7" w:rsidP="008D56F7">
      <w:pPr>
        <w:pStyle w:val="PargrafodaLista"/>
        <w:spacing w:after="0" w:line="360" w:lineRule="auto"/>
        <w:ind w:left="0"/>
        <w:rPr>
          <w:sz w:val="24"/>
          <w:szCs w:val="24"/>
          <w:lang w:val="pt-PT"/>
        </w:rPr>
      </w:pPr>
      <w:r w:rsidRPr="008D56F7">
        <w:rPr>
          <w:sz w:val="24"/>
          <w:szCs w:val="24"/>
          <w:lang w:val="pt-PT"/>
        </w:rPr>
        <w:lastRenderedPageBreak/>
        <w:t>Salienta-se ainda que, os documentos inerentes ao processo RVCC, como, por exemplo, a Ficha de Inscrição, o Contrato e o Pedido de Validação, foram colocados nesta secção, enquadrados no percurso formativo, depois do texto «Liberdade responsabilidade pessoal».</w:t>
      </w:r>
    </w:p>
    <w:p w:rsidR="008D56F7" w:rsidRPr="008D56F7" w:rsidRDefault="008D56F7" w:rsidP="008D56F7">
      <w:pPr>
        <w:pStyle w:val="PargrafodaLista"/>
        <w:spacing w:after="0" w:line="360" w:lineRule="auto"/>
        <w:ind w:left="0"/>
        <w:rPr>
          <w:sz w:val="24"/>
          <w:szCs w:val="24"/>
          <w:lang w:val="pt-PT"/>
        </w:rPr>
      </w:pPr>
    </w:p>
    <w:p w:rsidR="008D56F7" w:rsidRPr="008D56F7" w:rsidRDefault="008D56F7" w:rsidP="008D56F7">
      <w:pPr>
        <w:spacing w:after="0" w:line="360" w:lineRule="auto"/>
        <w:rPr>
          <w:b/>
          <w:shadow/>
          <w:sz w:val="24"/>
          <w:szCs w:val="24"/>
          <w:lang w:val="pt-PT"/>
        </w:rPr>
      </w:pPr>
      <w:r w:rsidRPr="008D56F7">
        <w:rPr>
          <w:b/>
          <w:shadow/>
          <w:sz w:val="24"/>
          <w:szCs w:val="24"/>
          <w:lang w:val="pt-PT"/>
        </w:rPr>
        <w:t>«Vida Familiar»</w:t>
      </w:r>
    </w:p>
    <w:p w:rsidR="008D56F7" w:rsidRPr="008D56F7" w:rsidRDefault="00BA04B9" w:rsidP="008D56F7">
      <w:pPr>
        <w:spacing w:after="0" w:line="360" w:lineRule="auto"/>
        <w:rPr>
          <w:sz w:val="24"/>
          <w:szCs w:val="24"/>
          <w:lang w:val="pt-PT"/>
        </w:rPr>
      </w:pPr>
      <w:r>
        <w:rPr>
          <w:sz w:val="24"/>
          <w:szCs w:val="24"/>
          <w:lang w:val="pt-PT"/>
        </w:rPr>
        <w:t>Bela</w:t>
      </w:r>
      <w:r w:rsidR="008D56F7" w:rsidRPr="008D56F7">
        <w:rPr>
          <w:sz w:val="24"/>
          <w:szCs w:val="24"/>
          <w:lang w:val="pt-PT"/>
        </w:rPr>
        <w:t xml:space="preserve"> ilustra este separador com o título supra citado e com uma imagem de dois pinguins adultos juntos e inclinados sobre uma cria, protegendo-a do rigor do meio envolvente. </w:t>
      </w:r>
    </w:p>
    <w:p w:rsidR="008D56F7" w:rsidRPr="008D56F7" w:rsidRDefault="008D56F7" w:rsidP="008D56F7">
      <w:pPr>
        <w:spacing w:after="0" w:line="360" w:lineRule="auto"/>
        <w:rPr>
          <w:sz w:val="24"/>
          <w:szCs w:val="24"/>
          <w:lang w:val="pt-PT"/>
        </w:rPr>
      </w:pPr>
      <w:r w:rsidRPr="008D56F7">
        <w:rPr>
          <w:sz w:val="24"/>
          <w:szCs w:val="24"/>
          <w:lang w:val="pt-PT"/>
        </w:rPr>
        <w:t>À semelhança do que se verificou no separador anterior, esta grande secção inclui uma diversidade considerável de textos e temáticas que estão organizados em dois grandes grupos:</w:t>
      </w:r>
    </w:p>
    <w:p w:rsidR="008D56F7" w:rsidRPr="008D56F7" w:rsidRDefault="008D56F7" w:rsidP="00680C9E">
      <w:pPr>
        <w:numPr>
          <w:ilvl w:val="0"/>
          <w:numId w:val="38"/>
        </w:numPr>
        <w:spacing w:after="0" w:line="360" w:lineRule="auto"/>
        <w:rPr>
          <w:sz w:val="24"/>
          <w:szCs w:val="24"/>
          <w:lang w:val="pt-PT"/>
        </w:rPr>
      </w:pPr>
      <w:r w:rsidRPr="008D56F7">
        <w:rPr>
          <w:sz w:val="24"/>
          <w:szCs w:val="24"/>
          <w:lang w:val="pt-PT"/>
        </w:rPr>
        <w:t xml:space="preserve">«As minhas raízes», em que </w:t>
      </w:r>
      <w:r w:rsidR="00BA04B9">
        <w:rPr>
          <w:sz w:val="24"/>
          <w:szCs w:val="24"/>
          <w:lang w:val="pt-PT"/>
        </w:rPr>
        <w:t>Bela</w:t>
      </w:r>
      <w:r w:rsidRPr="008D56F7">
        <w:rPr>
          <w:sz w:val="24"/>
          <w:szCs w:val="24"/>
          <w:lang w:val="pt-PT"/>
        </w:rPr>
        <w:t xml:space="preserve"> inclui textos diversos sobre membros do seu contexto familiar, sobre tradições e aspectos culturais relacionados com o meio de origem, sobre os filhos e sobre os animais de estimação («Poema à família», «Pai», «Mãe», «Avós maternos», «A minha família», «A nova família», «Vida familiar – Arte na Leira», «Aos Filhos - poema», «Óscar e Balto – meus cães» e «Puskinhas e a passarada»;</w:t>
      </w:r>
    </w:p>
    <w:p w:rsidR="008D56F7" w:rsidRPr="008D56F7" w:rsidRDefault="008D56F7" w:rsidP="00680C9E">
      <w:pPr>
        <w:numPr>
          <w:ilvl w:val="0"/>
          <w:numId w:val="38"/>
        </w:numPr>
        <w:spacing w:after="0" w:line="360" w:lineRule="auto"/>
        <w:rPr>
          <w:b/>
          <w:shadow/>
          <w:sz w:val="24"/>
          <w:szCs w:val="24"/>
          <w:lang w:val="pt-PT"/>
        </w:rPr>
      </w:pPr>
      <w:r w:rsidRPr="008D56F7">
        <w:rPr>
          <w:sz w:val="24"/>
          <w:szCs w:val="24"/>
          <w:lang w:val="pt-PT"/>
        </w:rPr>
        <w:t xml:space="preserve">«Tecnologia na vida pessoal», em que </w:t>
      </w:r>
      <w:r w:rsidR="00BA04B9">
        <w:rPr>
          <w:sz w:val="24"/>
          <w:szCs w:val="24"/>
          <w:lang w:val="pt-PT"/>
        </w:rPr>
        <w:t>Bela</w:t>
      </w:r>
      <w:r w:rsidRPr="008D56F7">
        <w:rPr>
          <w:sz w:val="24"/>
          <w:szCs w:val="24"/>
          <w:lang w:val="pt-PT"/>
        </w:rPr>
        <w:t xml:space="preserve"> aborda temas diversos, baseando-se em informação disponível na Internet e que serviram de base para o desenvolvimento de textos que evidenciassem os seus saberes e competências («A Mulher que trabalha», «The Computer», «E-mail – welcome to the Balongo Comunity», «Evolução dos equipamentos na cozinha», «Receita – Pudim de chocolate no micro ondas» e «O meu livro de receitas»); sobre as temáticas escolhidas por </w:t>
      </w:r>
      <w:r w:rsidR="00BA04B9">
        <w:rPr>
          <w:sz w:val="24"/>
          <w:szCs w:val="24"/>
          <w:lang w:val="pt-PT"/>
        </w:rPr>
        <w:t>Bela</w:t>
      </w:r>
      <w:r w:rsidRPr="008D56F7">
        <w:rPr>
          <w:sz w:val="24"/>
          <w:szCs w:val="24"/>
          <w:lang w:val="pt-PT"/>
        </w:rPr>
        <w:t xml:space="preserve">, poderá ser pertinente procurar compreender a relação que existe entre estes e os papéis que a mesma assume na família, bem como a relevância destes na configuração de representações de género.  </w:t>
      </w:r>
    </w:p>
    <w:p w:rsidR="008D56F7" w:rsidRPr="008D56F7" w:rsidRDefault="008D56F7" w:rsidP="008D56F7">
      <w:pPr>
        <w:spacing w:after="0" w:line="360" w:lineRule="auto"/>
        <w:ind w:left="720"/>
        <w:rPr>
          <w:b/>
          <w:shadow/>
          <w:sz w:val="24"/>
          <w:szCs w:val="24"/>
          <w:lang w:val="pt-PT"/>
        </w:rPr>
      </w:pPr>
    </w:p>
    <w:p w:rsidR="008D56F7" w:rsidRPr="008D56F7" w:rsidRDefault="008D56F7" w:rsidP="008D56F7">
      <w:pPr>
        <w:spacing w:after="0" w:line="360" w:lineRule="auto"/>
        <w:rPr>
          <w:b/>
          <w:shadow/>
          <w:sz w:val="24"/>
          <w:szCs w:val="24"/>
          <w:lang w:val="pt-PT"/>
        </w:rPr>
      </w:pPr>
      <w:r w:rsidRPr="008D56F7">
        <w:rPr>
          <w:b/>
          <w:shadow/>
          <w:sz w:val="24"/>
          <w:szCs w:val="24"/>
          <w:lang w:val="pt-PT"/>
        </w:rPr>
        <w:t>«Percurso Laboral»</w:t>
      </w:r>
    </w:p>
    <w:p w:rsidR="008D56F7" w:rsidRPr="008D56F7" w:rsidRDefault="005C5630" w:rsidP="008D56F7">
      <w:pPr>
        <w:spacing w:after="0" w:line="360" w:lineRule="auto"/>
        <w:rPr>
          <w:sz w:val="24"/>
          <w:szCs w:val="24"/>
          <w:lang w:val="pt-PT"/>
        </w:rPr>
      </w:pPr>
      <w:r>
        <w:rPr>
          <w:noProof/>
          <w:sz w:val="24"/>
          <w:szCs w:val="24"/>
          <w:lang w:val="pt-PT" w:eastAsia="pt-PT" w:bidi="ar-SA"/>
        </w:rPr>
        <w:pict>
          <v:rect id="_x0000_s1533" style="position:absolute;left:0;text-align:left;margin-left:404pt;margin-top:72.05pt;width:31pt;height:19pt;z-index:252080640" stroked="f"/>
        </w:pict>
      </w:r>
      <w:r w:rsidR="008D56F7" w:rsidRPr="008D56F7">
        <w:rPr>
          <w:sz w:val="24"/>
          <w:szCs w:val="24"/>
          <w:lang w:val="pt-PT"/>
        </w:rPr>
        <w:t xml:space="preserve">Esta secção tem um separador com o título referido e com uma imagem que é constituída por uma mensagem icónica e outra linguística (podendo constituir-se como um subtítulo). Está representada uma ampulheta em que a areia escorre, indicando a </w:t>
      </w:r>
      <w:r w:rsidR="008D56F7" w:rsidRPr="008D56F7">
        <w:rPr>
          <w:sz w:val="24"/>
          <w:szCs w:val="24"/>
          <w:lang w:val="pt-PT"/>
        </w:rPr>
        <w:lastRenderedPageBreak/>
        <w:t>passagem do tempo, e está acompanhada pelo subtítulo «Curriculum Vitae», evidenciando que esta parte do seu portefólio pretende ilustrar a sua formação, as suas experiências e saberes ao longo do seu já considerável percurso de vida.</w:t>
      </w:r>
    </w:p>
    <w:p w:rsidR="008D56F7" w:rsidRPr="008D56F7" w:rsidRDefault="008D56F7" w:rsidP="008D56F7">
      <w:pPr>
        <w:spacing w:after="0" w:line="360" w:lineRule="auto"/>
        <w:rPr>
          <w:sz w:val="24"/>
          <w:szCs w:val="24"/>
          <w:lang w:val="pt-PT"/>
        </w:rPr>
      </w:pPr>
      <w:r w:rsidRPr="008D56F7">
        <w:rPr>
          <w:sz w:val="24"/>
          <w:szCs w:val="24"/>
          <w:lang w:val="pt-PT"/>
        </w:rPr>
        <w:t>À semelhança do anterior, este separador inclui um conjunto de 17 documentos:</w:t>
      </w:r>
    </w:p>
    <w:p w:rsidR="008D56F7" w:rsidRPr="008D56F7" w:rsidRDefault="008D56F7" w:rsidP="00680C9E">
      <w:pPr>
        <w:numPr>
          <w:ilvl w:val="0"/>
          <w:numId w:val="39"/>
        </w:numPr>
        <w:spacing w:after="0" w:line="360" w:lineRule="auto"/>
        <w:rPr>
          <w:sz w:val="24"/>
          <w:szCs w:val="24"/>
          <w:lang w:val="pt-PT"/>
        </w:rPr>
      </w:pPr>
      <w:r w:rsidRPr="008D56F7">
        <w:rPr>
          <w:sz w:val="24"/>
          <w:szCs w:val="24"/>
          <w:lang w:val="pt-PT"/>
        </w:rPr>
        <w:t>um texto sobre o seu percurso laboral;</w:t>
      </w:r>
    </w:p>
    <w:p w:rsidR="008D56F7" w:rsidRPr="008D56F7" w:rsidRDefault="008D56F7" w:rsidP="00680C9E">
      <w:pPr>
        <w:numPr>
          <w:ilvl w:val="0"/>
          <w:numId w:val="39"/>
        </w:numPr>
        <w:spacing w:after="0" w:line="360" w:lineRule="auto"/>
        <w:rPr>
          <w:sz w:val="24"/>
          <w:szCs w:val="24"/>
          <w:lang w:val="pt-PT"/>
        </w:rPr>
      </w:pPr>
      <w:r w:rsidRPr="008D56F7">
        <w:rPr>
          <w:sz w:val="24"/>
          <w:szCs w:val="24"/>
          <w:lang w:val="pt-PT"/>
        </w:rPr>
        <w:t xml:space="preserve">uma Declaração sobre o desempenho de funções profissionais específicas de </w:t>
      </w:r>
      <w:r w:rsidR="00BA04B9">
        <w:rPr>
          <w:sz w:val="24"/>
          <w:szCs w:val="24"/>
          <w:lang w:val="pt-PT"/>
        </w:rPr>
        <w:t>Bela</w:t>
      </w:r>
      <w:r w:rsidRPr="008D56F7">
        <w:rPr>
          <w:sz w:val="24"/>
          <w:szCs w:val="24"/>
          <w:lang w:val="pt-PT"/>
        </w:rPr>
        <w:t>, passada pela Câmara Municipal de Vila Franca de Xira;</w:t>
      </w:r>
    </w:p>
    <w:p w:rsidR="008D56F7" w:rsidRPr="008D56F7" w:rsidRDefault="008D56F7" w:rsidP="00680C9E">
      <w:pPr>
        <w:numPr>
          <w:ilvl w:val="0"/>
          <w:numId w:val="39"/>
        </w:numPr>
        <w:spacing w:after="0" w:line="360" w:lineRule="auto"/>
        <w:rPr>
          <w:sz w:val="24"/>
          <w:szCs w:val="24"/>
          <w:lang w:val="pt-PT"/>
        </w:rPr>
      </w:pPr>
      <w:r w:rsidRPr="008D56F7">
        <w:rPr>
          <w:sz w:val="24"/>
          <w:szCs w:val="24"/>
          <w:lang w:val="pt-PT"/>
        </w:rPr>
        <w:t>uma imagem e um texto de contextualização de uma Medalha Comemorativa do décimo aniversário ao serviço do Município;</w:t>
      </w:r>
    </w:p>
    <w:p w:rsidR="008D56F7" w:rsidRPr="008D56F7" w:rsidRDefault="008D56F7" w:rsidP="00680C9E">
      <w:pPr>
        <w:numPr>
          <w:ilvl w:val="0"/>
          <w:numId w:val="39"/>
        </w:numPr>
        <w:spacing w:after="0" w:line="360" w:lineRule="auto"/>
        <w:rPr>
          <w:sz w:val="24"/>
          <w:szCs w:val="24"/>
          <w:lang w:val="pt-PT"/>
        </w:rPr>
      </w:pPr>
      <w:r w:rsidRPr="008D56F7">
        <w:rPr>
          <w:sz w:val="24"/>
          <w:szCs w:val="24"/>
          <w:lang w:val="pt-PT"/>
        </w:rPr>
        <w:t xml:space="preserve">uma credencial, passada pela Câmara Municipal de Vila Franca de Xira, a confirmar a função de </w:t>
      </w:r>
      <w:r w:rsidR="00BA04B9">
        <w:rPr>
          <w:sz w:val="24"/>
          <w:szCs w:val="24"/>
          <w:lang w:val="pt-PT"/>
        </w:rPr>
        <w:t>Bela</w:t>
      </w:r>
      <w:r w:rsidRPr="008D56F7">
        <w:rPr>
          <w:sz w:val="24"/>
          <w:szCs w:val="24"/>
          <w:lang w:val="pt-PT"/>
        </w:rPr>
        <w:t xml:space="preserve"> como acompanhante de um grupo de seniores da autarquia numa actividade prevista no projecto «Saber Viver para Melhor Envelhecer»;</w:t>
      </w:r>
    </w:p>
    <w:p w:rsidR="008D56F7" w:rsidRPr="008D56F7" w:rsidRDefault="008D56F7" w:rsidP="00680C9E">
      <w:pPr>
        <w:numPr>
          <w:ilvl w:val="0"/>
          <w:numId w:val="39"/>
        </w:numPr>
        <w:spacing w:after="0" w:line="360" w:lineRule="auto"/>
        <w:rPr>
          <w:sz w:val="24"/>
          <w:szCs w:val="24"/>
          <w:lang w:val="pt-PT"/>
        </w:rPr>
      </w:pPr>
      <w:r w:rsidRPr="008D56F7">
        <w:rPr>
          <w:sz w:val="24"/>
          <w:szCs w:val="24"/>
          <w:lang w:val="pt-PT"/>
        </w:rPr>
        <w:t xml:space="preserve">um conjunto de dois textos sobre o projecto anteriormente referido (relatando o percurso da visita, contextualizando experiências pessoais e dos participantes e enquadrando historicamente o património visitado) e três documentos relacionados com o envolvimento e a responsabilidade de </w:t>
      </w:r>
      <w:r w:rsidR="00BA04B9">
        <w:rPr>
          <w:sz w:val="24"/>
          <w:szCs w:val="24"/>
          <w:lang w:val="pt-PT"/>
        </w:rPr>
        <w:t>Bela</w:t>
      </w:r>
      <w:r w:rsidRPr="008D56F7">
        <w:rPr>
          <w:sz w:val="24"/>
          <w:szCs w:val="24"/>
          <w:lang w:val="pt-PT"/>
        </w:rPr>
        <w:t xml:space="preserve"> na organização do evento;</w:t>
      </w:r>
    </w:p>
    <w:p w:rsidR="008D56F7" w:rsidRPr="008D56F7" w:rsidRDefault="008D56F7" w:rsidP="00680C9E">
      <w:pPr>
        <w:numPr>
          <w:ilvl w:val="0"/>
          <w:numId w:val="39"/>
        </w:numPr>
        <w:spacing w:after="0" w:line="360" w:lineRule="auto"/>
        <w:rPr>
          <w:sz w:val="24"/>
          <w:szCs w:val="24"/>
          <w:lang w:val="pt-PT"/>
        </w:rPr>
      </w:pPr>
      <w:r w:rsidRPr="008D56F7">
        <w:rPr>
          <w:sz w:val="24"/>
          <w:szCs w:val="24"/>
          <w:lang w:val="pt-PT"/>
        </w:rPr>
        <w:t xml:space="preserve">um relatório de actividade mensal de </w:t>
      </w:r>
      <w:r w:rsidR="00BA04B9">
        <w:rPr>
          <w:sz w:val="24"/>
          <w:szCs w:val="24"/>
          <w:lang w:val="pt-PT"/>
        </w:rPr>
        <w:t>Bela</w:t>
      </w:r>
      <w:r w:rsidRPr="008D56F7">
        <w:rPr>
          <w:sz w:val="24"/>
          <w:szCs w:val="24"/>
          <w:lang w:val="pt-PT"/>
        </w:rPr>
        <w:t>, enquanto profissional da Câmara Municipal de Vila Franca de Xira;</w:t>
      </w:r>
    </w:p>
    <w:p w:rsidR="008D56F7" w:rsidRPr="008D56F7" w:rsidRDefault="008D56F7" w:rsidP="00680C9E">
      <w:pPr>
        <w:numPr>
          <w:ilvl w:val="0"/>
          <w:numId w:val="39"/>
        </w:numPr>
        <w:spacing w:after="0" w:line="360" w:lineRule="auto"/>
        <w:rPr>
          <w:sz w:val="24"/>
          <w:szCs w:val="24"/>
          <w:lang w:val="pt-PT"/>
        </w:rPr>
      </w:pPr>
      <w:r w:rsidRPr="008D56F7">
        <w:rPr>
          <w:sz w:val="24"/>
          <w:szCs w:val="24"/>
          <w:lang w:val="pt-PT"/>
        </w:rPr>
        <w:t xml:space="preserve">um convite à participação de </w:t>
      </w:r>
      <w:r w:rsidR="00BA04B9">
        <w:rPr>
          <w:sz w:val="24"/>
          <w:szCs w:val="24"/>
          <w:lang w:val="pt-PT"/>
        </w:rPr>
        <w:t xml:space="preserve">Bela </w:t>
      </w:r>
      <w:r w:rsidRPr="008D56F7">
        <w:rPr>
          <w:sz w:val="24"/>
          <w:szCs w:val="24"/>
          <w:lang w:val="pt-PT"/>
        </w:rPr>
        <w:t>no «Fórum Xira Social», realizado entre os dias 26 e 28 de Outubro de 2007 no âmbito do “Ano Europeu da Igualdade de Oportunidades para Todos e Todas”;</w:t>
      </w:r>
    </w:p>
    <w:p w:rsidR="008D56F7" w:rsidRPr="008D56F7" w:rsidRDefault="008D56F7" w:rsidP="00680C9E">
      <w:pPr>
        <w:numPr>
          <w:ilvl w:val="0"/>
          <w:numId w:val="39"/>
        </w:numPr>
        <w:spacing w:after="0" w:line="360" w:lineRule="auto"/>
        <w:rPr>
          <w:sz w:val="24"/>
          <w:szCs w:val="24"/>
          <w:lang w:val="pt-PT"/>
        </w:rPr>
      </w:pPr>
      <w:r w:rsidRPr="008D56F7">
        <w:rPr>
          <w:sz w:val="24"/>
          <w:szCs w:val="24"/>
          <w:lang w:val="pt-PT"/>
        </w:rPr>
        <w:t xml:space="preserve">dois documentos elaborados por </w:t>
      </w:r>
      <w:r w:rsidR="00BA04B9">
        <w:rPr>
          <w:sz w:val="24"/>
          <w:szCs w:val="24"/>
          <w:lang w:val="pt-PT"/>
        </w:rPr>
        <w:t>Bela</w:t>
      </w:r>
      <w:r w:rsidRPr="008D56F7">
        <w:rPr>
          <w:sz w:val="24"/>
          <w:szCs w:val="24"/>
          <w:lang w:val="pt-PT"/>
        </w:rPr>
        <w:t xml:space="preserve"> no âmbito do desempenho de funções administrativas, ainda que detendo a categoria de Auxiliar de Serviços Gerais, nomeadamente um pedido de emissão de cartão 65 e um pedido de assistência técnica para uma máquina fotocopiadora;</w:t>
      </w:r>
    </w:p>
    <w:p w:rsidR="008D56F7" w:rsidRPr="008D56F7" w:rsidRDefault="008D56F7" w:rsidP="00680C9E">
      <w:pPr>
        <w:numPr>
          <w:ilvl w:val="0"/>
          <w:numId w:val="39"/>
        </w:numPr>
        <w:spacing w:after="0" w:line="360" w:lineRule="auto"/>
        <w:rPr>
          <w:sz w:val="24"/>
          <w:szCs w:val="24"/>
          <w:lang w:val="pt-PT"/>
        </w:rPr>
      </w:pPr>
      <w:r w:rsidRPr="008D56F7">
        <w:rPr>
          <w:sz w:val="24"/>
          <w:szCs w:val="24"/>
          <w:lang w:val="pt-PT"/>
        </w:rPr>
        <w:t xml:space="preserve">a carta de admissão na Câmara Municipal de Vila Franca de Xira, como Auxiliar de Serviços Gerais e o Contrato de Trabalho a Termo Certo; </w:t>
      </w:r>
    </w:p>
    <w:p w:rsidR="008D56F7" w:rsidRPr="008D56F7" w:rsidRDefault="005C5630" w:rsidP="00680C9E">
      <w:pPr>
        <w:numPr>
          <w:ilvl w:val="0"/>
          <w:numId w:val="39"/>
        </w:numPr>
        <w:spacing w:after="0" w:line="360" w:lineRule="auto"/>
        <w:rPr>
          <w:sz w:val="24"/>
          <w:szCs w:val="24"/>
          <w:lang w:val="pt-PT"/>
        </w:rPr>
      </w:pPr>
      <w:r>
        <w:rPr>
          <w:noProof/>
          <w:sz w:val="24"/>
          <w:szCs w:val="24"/>
          <w:lang w:val="pt-PT" w:eastAsia="pt-PT" w:bidi="ar-SA"/>
        </w:rPr>
        <w:pict>
          <v:rect id="_x0000_s1534" style="position:absolute;left:0;text-align:left;margin-left:400pt;margin-top:71.35pt;width:31pt;height:19pt;z-index:252081664" stroked="f"/>
        </w:pict>
      </w:r>
      <w:r w:rsidR="008D56F7" w:rsidRPr="008D56F7">
        <w:rPr>
          <w:sz w:val="24"/>
          <w:szCs w:val="24"/>
          <w:lang w:val="pt-PT"/>
        </w:rPr>
        <w:t>uma carta de deferimento do pedido de prestações de desemprego;</w:t>
      </w:r>
    </w:p>
    <w:p w:rsidR="008D56F7" w:rsidRPr="008D56F7" w:rsidRDefault="008D56F7" w:rsidP="00680C9E">
      <w:pPr>
        <w:numPr>
          <w:ilvl w:val="0"/>
          <w:numId w:val="39"/>
        </w:numPr>
        <w:spacing w:after="0" w:line="360" w:lineRule="auto"/>
        <w:rPr>
          <w:sz w:val="24"/>
          <w:szCs w:val="24"/>
          <w:lang w:val="pt-PT"/>
        </w:rPr>
      </w:pPr>
      <w:r w:rsidRPr="008D56F7">
        <w:rPr>
          <w:sz w:val="24"/>
          <w:szCs w:val="24"/>
          <w:lang w:val="pt-PT"/>
        </w:rPr>
        <w:lastRenderedPageBreak/>
        <w:t>duas carta relativas à nomeação para a categoria de Auxiliar de Serviços Gerais, uma de nomeação provisória (acompanhada do respectivo Termo de Posse) e outra de nomeação definitiva;</w:t>
      </w:r>
    </w:p>
    <w:p w:rsidR="008D56F7" w:rsidRPr="008D56F7" w:rsidRDefault="008D56F7" w:rsidP="00680C9E">
      <w:pPr>
        <w:numPr>
          <w:ilvl w:val="0"/>
          <w:numId w:val="39"/>
        </w:numPr>
        <w:spacing w:after="0" w:line="360" w:lineRule="auto"/>
        <w:rPr>
          <w:sz w:val="24"/>
          <w:szCs w:val="24"/>
          <w:lang w:val="pt-PT"/>
        </w:rPr>
      </w:pPr>
      <w:r w:rsidRPr="008D56F7">
        <w:rPr>
          <w:sz w:val="24"/>
          <w:szCs w:val="24"/>
          <w:lang w:val="pt-PT"/>
        </w:rPr>
        <w:t>uma fotocópia do Diário da República em que foi publicada a sua reclassificação profissional, em Janeiro de 2008, bem como o Termo de aceitação de nomeação de reclassificação profissional;</w:t>
      </w:r>
    </w:p>
    <w:p w:rsidR="008D56F7" w:rsidRPr="008D56F7" w:rsidRDefault="008D56F7" w:rsidP="00680C9E">
      <w:pPr>
        <w:numPr>
          <w:ilvl w:val="0"/>
          <w:numId w:val="39"/>
        </w:numPr>
        <w:spacing w:after="0" w:line="360" w:lineRule="auto"/>
        <w:rPr>
          <w:sz w:val="24"/>
          <w:szCs w:val="24"/>
          <w:lang w:val="pt-PT"/>
        </w:rPr>
      </w:pPr>
      <w:r w:rsidRPr="008D56F7">
        <w:rPr>
          <w:sz w:val="24"/>
          <w:szCs w:val="24"/>
          <w:lang w:val="pt-PT"/>
        </w:rPr>
        <w:t xml:space="preserve">uma grelha de avaliação de desempenho de </w:t>
      </w:r>
      <w:r w:rsidR="00BA04B9">
        <w:rPr>
          <w:sz w:val="24"/>
          <w:szCs w:val="24"/>
          <w:lang w:val="pt-PT"/>
        </w:rPr>
        <w:t>Bel</w:t>
      </w:r>
      <w:r w:rsidRPr="008D56F7">
        <w:rPr>
          <w:sz w:val="24"/>
          <w:szCs w:val="24"/>
          <w:lang w:val="pt-PT"/>
        </w:rPr>
        <w:t>a, com a definição e a descrição das competências a avaliar e a respectiva avaliação;</w:t>
      </w:r>
    </w:p>
    <w:p w:rsidR="008D56F7" w:rsidRPr="008D56F7" w:rsidRDefault="008D56F7" w:rsidP="00680C9E">
      <w:pPr>
        <w:numPr>
          <w:ilvl w:val="0"/>
          <w:numId w:val="39"/>
        </w:numPr>
        <w:spacing w:after="0" w:line="360" w:lineRule="auto"/>
        <w:rPr>
          <w:sz w:val="24"/>
          <w:szCs w:val="24"/>
          <w:lang w:val="pt-PT"/>
        </w:rPr>
      </w:pPr>
      <w:r w:rsidRPr="008D56F7">
        <w:rPr>
          <w:sz w:val="24"/>
          <w:szCs w:val="24"/>
          <w:lang w:val="pt-PT"/>
        </w:rPr>
        <w:t>trabalhos de pesquisa intitulados «O Computador e seus cálculos» e «O que é a Internet», com indicação das fontes;</w:t>
      </w:r>
    </w:p>
    <w:p w:rsidR="008D56F7" w:rsidRPr="008D56F7" w:rsidRDefault="008D56F7" w:rsidP="00680C9E">
      <w:pPr>
        <w:numPr>
          <w:ilvl w:val="0"/>
          <w:numId w:val="39"/>
        </w:numPr>
        <w:spacing w:after="0" w:line="360" w:lineRule="auto"/>
        <w:rPr>
          <w:sz w:val="24"/>
          <w:szCs w:val="24"/>
          <w:lang w:val="pt-PT"/>
        </w:rPr>
      </w:pPr>
      <w:r w:rsidRPr="008D56F7">
        <w:rPr>
          <w:sz w:val="24"/>
          <w:szCs w:val="24"/>
          <w:lang w:val="pt-PT"/>
        </w:rPr>
        <w:t xml:space="preserve">o recibo do primeiro ordenado de </w:t>
      </w:r>
      <w:r w:rsidR="00BA04B9">
        <w:rPr>
          <w:sz w:val="24"/>
          <w:szCs w:val="24"/>
          <w:lang w:val="pt-PT"/>
        </w:rPr>
        <w:t>Bela</w:t>
      </w:r>
      <w:r w:rsidRPr="008D56F7">
        <w:rPr>
          <w:sz w:val="24"/>
          <w:szCs w:val="24"/>
          <w:lang w:val="pt-PT"/>
        </w:rPr>
        <w:t>.</w:t>
      </w:r>
    </w:p>
    <w:p w:rsidR="008D56F7" w:rsidRPr="008D56F7" w:rsidRDefault="008D56F7" w:rsidP="008D56F7">
      <w:pPr>
        <w:spacing w:after="0" w:line="360" w:lineRule="auto"/>
        <w:ind w:left="720"/>
        <w:rPr>
          <w:sz w:val="24"/>
          <w:szCs w:val="24"/>
          <w:lang w:val="pt-PT"/>
        </w:rPr>
      </w:pPr>
    </w:p>
    <w:p w:rsidR="008D56F7" w:rsidRPr="008D56F7" w:rsidRDefault="008D56F7" w:rsidP="008D56F7">
      <w:pPr>
        <w:spacing w:after="0" w:line="360" w:lineRule="auto"/>
        <w:rPr>
          <w:b/>
          <w:shadow/>
          <w:sz w:val="24"/>
          <w:szCs w:val="24"/>
          <w:lang w:val="pt-PT"/>
        </w:rPr>
      </w:pPr>
      <w:r w:rsidRPr="008D56F7">
        <w:rPr>
          <w:b/>
          <w:shadow/>
          <w:sz w:val="24"/>
          <w:szCs w:val="24"/>
          <w:lang w:val="pt-PT"/>
        </w:rPr>
        <w:t>«Acções de Formação»</w:t>
      </w:r>
    </w:p>
    <w:p w:rsidR="008D56F7" w:rsidRPr="00BA04B9" w:rsidRDefault="008D56F7" w:rsidP="008D56F7">
      <w:pPr>
        <w:spacing w:after="0" w:line="360" w:lineRule="auto"/>
        <w:rPr>
          <w:sz w:val="24"/>
          <w:szCs w:val="24"/>
          <w:lang w:val="pt-PT"/>
        </w:rPr>
      </w:pPr>
      <w:r w:rsidRPr="008D56F7">
        <w:rPr>
          <w:sz w:val="24"/>
          <w:szCs w:val="24"/>
          <w:lang w:val="pt-PT"/>
        </w:rPr>
        <w:t xml:space="preserve">Esta parte do portefólio de </w:t>
      </w:r>
      <w:r w:rsidR="00BA04B9">
        <w:rPr>
          <w:sz w:val="24"/>
          <w:szCs w:val="24"/>
          <w:lang w:val="pt-PT"/>
        </w:rPr>
        <w:t>Bela</w:t>
      </w:r>
      <w:r w:rsidRPr="008D56F7">
        <w:rPr>
          <w:sz w:val="24"/>
          <w:szCs w:val="24"/>
          <w:lang w:val="pt-PT"/>
        </w:rPr>
        <w:t xml:space="preserve"> é iniciada com um separador encabeçado pelo título e por uma figura que representa uma sala de formação com a formadora e várias formandas. </w:t>
      </w:r>
      <w:r w:rsidRPr="00BA04B9">
        <w:rPr>
          <w:sz w:val="24"/>
          <w:szCs w:val="24"/>
          <w:lang w:val="pt-PT"/>
        </w:rPr>
        <w:t>Aqui, são apresentados os seguintes certificados de formação profissional:</w:t>
      </w:r>
    </w:p>
    <w:p w:rsidR="008D56F7" w:rsidRDefault="008D56F7" w:rsidP="00680C9E">
      <w:pPr>
        <w:numPr>
          <w:ilvl w:val="0"/>
          <w:numId w:val="40"/>
        </w:numPr>
        <w:spacing w:after="0" w:line="360" w:lineRule="auto"/>
        <w:rPr>
          <w:sz w:val="24"/>
          <w:szCs w:val="24"/>
        </w:rPr>
      </w:pPr>
      <w:r>
        <w:rPr>
          <w:sz w:val="24"/>
          <w:szCs w:val="24"/>
        </w:rPr>
        <w:t>«Portal Social»</w:t>
      </w:r>
    </w:p>
    <w:p w:rsidR="008D56F7" w:rsidRPr="008D56F7" w:rsidRDefault="008D56F7" w:rsidP="00680C9E">
      <w:pPr>
        <w:numPr>
          <w:ilvl w:val="0"/>
          <w:numId w:val="40"/>
        </w:numPr>
        <w:spacing w:after="0" w:line="360" w:lineRule="auto"/>
        <w:rPr>
          <w:sz w:val="24"/>
          <w:szCs w:val="24"/>
          <w:lang w:val="pt-PT"/>
        </w:rPr>
      </w:pPr>
      <w:r w:rsidRPr="008D56F7">
        <w:rPr>
          <w:sz w:val="24"/>
          <w:szCs w:val="24"/>
          <w:lang w:val="pt-PT"/>
        </w:rPr>
        <w:t>«Infância: nascer com direitos, crescer com protecção»</w:t>
      </w:r>
    </w:p>
    <w:p w:rsidR="008D56F7" w:rsidRPr="008D56F7" w:rsidRDefault="008D56F7" w:rsidP="00680C9E">
      <w:pPr>
        <w:numPr>
          <w:ilvl w:val="0"/>
          <w:numId w:val="40"/>
        </w:numPr>
        <w:spacing w:after="0" w:line="360" w:lineRule="auto"/>
        <w:rPr>
          <w:sz w:val="24"/>
          <w:szCs w:val="24"/>
          <w:lang w:val="pt-PT"/>
        </w:rPr>
      </w:pPr>
      <w:r w:rsidRPr="008D56F7">
        <w:rPr>
          <w:sz w:val="24"/>
          <w:szCs w:val="24"/>
          <w:lang w:val="pt-PT"/>
        </w:rPr>
        <w:t>«Regime de férias, faltas e licenças»</w:t>
      </w:r>
    </w:p>
    <w:p w:rsidR="008D56F7" w:rsidRPr="008D56F7" w:rsidRDefault="008D56F7" w:rsidP="00680C9E">
      <w:pPr>
        <w:numPr>
          <w:ilvl w:val="0"/>
          <w:numId w:val="40"/>
        </w:numPr>
        <w:spacing w:after="0" w:line="360" w:lineRule="auto"/>
        <w:rPr>
          <w:sz w:val="24"/>
          <w:szCs w:val="24"/>
          <w:lang w:val="pt-PT"/>
        </w:rPr>
      </w:pPr>
      <w:r w:rsidRPr="008D56F7">
        <w:rPr>
          <w:sz w:val="24"/>
          <w:szCs w:val="24"/>
          <w:lang w:val="pt-PT"/>
        </w:rPr>
        <w:t>«Atendimento ao público e Resolução de conflitos»</w:t>
      </w:r>
    </w:p>
    <w:p w:rsidR="008D56F7" w:rsidRPr="008D56F7" w:rsidRDefault="008D56F7" w:rsidP="008D56F7">
      <w:pPr>
        <w:spacing w:after="0" w:line="360" w:lineRule="auto"/>
        <w:rPr>
          <w:sz w:val="24"/>
          <w:szCs w:val="24"/>
          <w:lang w:val="pt-PT"/>
        </w:rPr>
      </w:pPr>
      <w:r w:rsidRPr="008D56F7">
        <w:rPr>
          <w:sz w:val="24"/>
          <w:szCs w:val="24"/>
          <w:lang w:val="pt-PT"/>
        </w:rPr>
        <w:t xml:space="preserve">A propósito da última formação referida, </w:t>
      </w:r>
      <w:r w:rsidR="00BA04B9">
        <w:rPr>
          <w:sz w:val="24"/>
          <w:szCs w:val="24"/>
          <w:lang w:val="pt-PT"/>
        </w:rPr>
        <w:t>Bela</w:t>
      </w:r>
      <w:r w:rsidRPr="008D56F7">
        <w:rPr>
          <w:sz w:val="24"/>
          <w:szCs w:val="24"/>
          <w:lang w:val="pt-PT"/>
        </w:rPr>
        <w:t xml:space="preserve"> desenvolve um conjunto de trabalhos sobre «A Tolerância – alicerce da comunicação», a «Trilogia dos Saberes», a «Janela de Johari» e a «Diversidade de “Eus”».</w:t>
      </w:r>
    </w:p>
    <w:p w:rsidR="008D56F7" w:rsidRPr="008D56F7" w:rsidRDefault="008D56F7" w:rsidP="008D56F7">
      <w:pPr>
        <w:spacing w:after="0" w:line="360" w:lineRule="auto"/>
        <w:rPr>
          <w:sz w:val="24"/>
          <w:szCs w:val="24"/>
          <w:lang w:val="pt-PT"/>
        </w:rPr>
      </w:pPr>
    </w:p>
    <w:p w:rsidR="008D56F7" w:rsidRPr="008D56F7" w:rsidRDefault="008D56F7" w:rsidP="008D56F7">
      <w:pPr>
        <w:spacing w:after="0" w:line="360" w:lineRule="auto"/>
        <w:rPr>
          <w:b/>
          <w:shadow/>
          <w:sz w:val="24"/>
          <w:szCs w:val="24"/>
          <w:lang w:val="pt-PT"/>
        </w:rPr>
      </w:pPr>
      <w:r w:rsidRPr="008D56F7">
        <w:rPr>
          <w:b/>
          <w:shadow/>
          <w:sz w:val="24"/>
          <w:szCs w:val="24"/>
          <w:lang w:val="pt-PT"/>
        </w:rPr>
        <w:t>«Tema de Vida»</w:t>
      </w:r>
    </w:p>
    <w:p w:rsidR="008D56F7" w:rsidRPr="008D56F7" w:rsidRDefault="005C5630" w:rsidP="008D56F7">
      <w:pPr>
        <w:spacing w:after="0" w:line="360" w:lineRule="auto"/>
        <w:rPr>
          <w:sz w:val="24"/>
          <w:szCs w:val="24"/>
          <w:lang w:val="pt-PT"/>
        </w:rPr>
      </w:pPr>
      <w:r>
        <w:rPr>
          <w:noProof/>
          <w:sz w:val="24"/>
          <w:szCs w:val="24"/>
          <w:lang w:val="pt-PT" w:eastAsia="pt-PT" w:bidi="ar-SA"/>
        </w:rPr>
        <w:pict>
          <v:rect id="_x0000_s1535" style="position:absolute;left:0;text-align:left;margin-left:401pt;margin-top:158.25pt;width:31pt;height:19pt;z-index:252082688" stroked="f"/>
        </w:pict>
      </w:r>
      <w:r w:rsidR="008D56F7" w:rsidRPr="008D56F7">
        <w:rPr>
          <w:sz w:val="24"/>
          <w:szCs w:val="24"/>
          <w:lang w:val="pt-PT"/>
        </w:rPr>
        <w:t xml:space="preserve">Esta secção é iniciada por um separador que explora a combinação entre a mensagem linguística e a mensagem icónica. A página apresenta um conjunto de representações de pintos que preenchem todo o espaço branco. No centro superior da página é apresentada a imagem de um ovo, sobre o qual está escrita a palavra “Do”, no centro da página figura uma imagem que representam um percurso linear de pegadas de uma ave e, no centro inferior, consta uma imagem de uma mesa preparada para uma refeição, estando em evidência os pratos e utensílios como copos, talheres e </w:t>
      </w:r>
      <w:r w:rsidR="008D56F7" w:rsidRPr="008D56F7">
        <w:rPr>
          <w:sz w:val="24"/>
          <w:szCs w:val="24"/>
          <w:lang w:val="pt-PT"/>
        </w:rPr>
        <w:lastRenderedPageBreak/>
        <w:t xml:space="preserve">guardanapo. Entre as três imagens, constam duas palavras, nomeadamente “a” e “do”. A partir da sequência de imagens e palavras é possível identificar a mensagem que corresponde ao título desta secção do portefólio: “Do ovo a caminho do prato”. </w:t>
      </w:r>
    </w:p>
    <w:p w:rsidR="008D56F7" w:rsidRPr="008D56F7" w:rsidRDefault="008D56F7" w:rsidP="008D56F7">
      <w:pPr>
        <w:spacing w:after="0" w:line="360" w:lineRule="auto"/>
        <w:rPr>
          <w:sz w:val="24"/>
          <w:szCs w:val="24"/>
          <w:lang w:val="pt-PT"/>
        </w:rPr>
      </w:pPr>
      <w:r w:rsidRPr="008D56F7">
        <w:rPr>
          <w:sz w:val="24"/>
          <w:szCs w:val="24"/>
          <w:lang w:val="pt-PT"/>
        </w:rPr>
        <w:t xml:space="preserve">Como primeiro texto, consta uma introdução em que </w:t>
      </w:r>
      <w:r w:rsidR="00BA04B9">
        <w:rPr>
          <w:sz w:val="24"/>
          <w:szCs w:val="24"/>
          <w:lang w:val="pt-PT"/>
        </w:rPr>
        <w:t>Bel</w:t>
      </w:r>
      <w:r w:rsidRPr="008D56F7">
        <w:rPr>
          <w:sz w:val="24"/>
          <w:szCs w:val="24"/>
          <w:lang w:val="pt-PT"/>
        </w:rPr>
        <w:t xml:space="preserve">a define o teor do seu trabalho, explica as razões que a levaram a trabalhar este tema, bem como a relação do mesmo com a sua história de vida, facto que a levou apresentar este trabalho em sessão de Júri de Validação e Certificação de Competências, o modo como o realizou e a relação do mesmo a vida moderna. </w:t>
      </w:r>
    </w:p>
    <w:p w:rsidR="008D56F7" w:rsidRPr="008D56F7" w:rsidRDefault="008D56F7" w:rsidP="008D56F7">
      <w:pPr>
        <w:spacing w:after="0" w:line="360" w:lineRule="auto"/>
        <w:rPr>
          <w:sz w:val="24"/>
          <w:szCs w:val="24"/>
          <w:lang w:val="pt-PT"/>
        </w:rPr>
      </w:pPr>
      <w:r w:rsidRPr="008D56F7">
        <w:rPr>
          <w:sz w:val="24"/>
          <w:szCs w:val="24"/>
          <w:lang w:val="pt-PT"/>
        </w:rPr>
        <w:t>Inclui neste trabalho um conjunto diverso de documentos:</w:t>
      </w:r>
    </w:p>
    <w:p w:rsidR="008D56F7" w:rsidRPr="008D56F7" w:rsidRDefault="008D56F7" w:rsidP="00680C9E">
      <w:pPr>
        <w:numPr>
          <w:ilvl w:val="0"/>
          <w:numId w:val="41"/>
        </w:numPr>
        <w:spacing w:after="0" w:line="360" w:lineRule="auto"/>
        <w:rPr>
          <w:sz w:val="24"/>
          <w:szCs w:val="24"/>
          <w:lang w:val="pt-PT"/>
        </w:rPr>
      </w:pPr>
      <w:r w:rsidRPr="008D56F7">
        <w:rPr>
          <w:sz w:val="24"/>
          <w:szCs w:val="24"/>
          <w:lang w:val="pt-PT"/>
        </w:rPr>
        <w:t>«As minhas origens», falando da história, da origem e das várias raças de aves;</w:t>
      </w:r>
    </w:p>
    <w:p w:rsidR="008D56F7" w:rsidRDefault="008D56F7" w:rsidP="00680C9E">
      <w:pPr>
        <w:numPr>
          <w:ilvl w:val="0"/>
          <w:numId w:val="41"/>
        </w:numPr>
        <w:spacing w:after="0" w:line="360" w:lineRule="auto"/>
        <w:rPr>
          <w:sz w:val="24"/>
          <w:szCs w:val="24"/>
        </w:rPr>
      </w:pPr>
      <w:r>
        <w:rPr>
          <w:sz w:val="24"/>
          <w:szCs w:val="24"/>
        </w:rPr>
        <w:t>«Ar e ambiente»;</w:t>
      </w:r>
    </w:p>
    <w:p w:rsidR="008D56F7" w:rsidRPr="008D56F7" w:rsidRDefault="008D56F7" w:rsidP="00680C9E">
      <w:pPr>
        <w:numPr>
          <w:ilvl w:val="0"/>
          <w:numId w:val="41"/>
        </w:numPr>
        <w:spacing w:after="0" w:line="360" w:lineRule="auto"/>
        <w:rPr>
          <w:sz w:val="24"/>
          <w:szCs w:val="24"/>
          <w:lang w:val="pt-PT"/>
        </w:rPr>
      </w:pPr>
      <w:r w:rsidRPr="008D56F7">
        <w:rPr>
          <w:sz w:val="24"/>
          <w:szCs w:val="24"/>
          <w:lang w:val="pt-PT"/>
        </w:rPr>
        <w:t>«Localização geográfica» das instalações avícolas;</w:t>
      </w:r>
    </w:p>
    <w:p w:rsidR="008D56F7" w:rsidRDefault="008D56F7" w:rsidP="00680C9E">
      <w:pPr>
        <w:numPr>
          <w:ilvl w:val="0"/>
          <w:numId w:val="41"/>
        </w:numPr>
        <w:spacing w:after="0" w:line="360" w:lineRule="auto"/>
        <w:rPr>
          <w:sz w:val="24"/>
          <w:szCs w:val="24"/>
        </w:rPr>
      </w:pPr>
      <w:r>
        <w:rPr>
          <w:sz w:val="24"/>
          <w:szCs w:val="24"/>
        </w:rPr>
        <w:t>«Formação do ovo»;</w:t>
      </w:r>
    </w:p>
    <w:p w:rsidR="008D56F7" w:rsidRDefault="008D56F7" w:rsidP="00680C9E">
      <w:pPr>
        <w:numPr>
          <w:ilvl w:val="0"/>
          <w:numId w:val="41"/>
        </w:numPr>
        <w:spacing w:after="0" w:line="360" w:lineRule="auto"/>
        <w:rPr>
          <w:sz w:val="24"/>
          <w:szCs w:val="24"/>
        </w:rPr>
      </w:pPr>
      <w:r>
        <w:rPr>
          <w:sz w:val="24"/>
          <w:szCs w:val="24"/>
        </w:rPr>
        <w:t>«Constituição do ovo»;</w:t>
      </w:r>
    </w:p>
    <w:p w:rsidR="008D56F7" w:rsidRPr="008D56F7" w:rsidRDefault="008D56F7" w:rsidP="00680C9E">
      <w:pPr>
        <w:numPr>
          <w:ilvl w:val="0"/>
          <w:numId w:val="41"/>
        </w:numPr>
        <w:spacing w:after="0" w:line="360" w:lineRule="auto"/>
        <w:rPr>
          <w:sz w:val="24"/>
          <w:szCs w:val="24"/>
          <w:lang w:val="pt-PT"/>
        </w:rPr>
      </w:pPr>
      <w:r w:rsidRPr="008D56F7">
        <w:rPr>
          <w:sz w:val="24"/>
          <w:szCs w:val="24"/>
          <w:lang w:val="pt-PT"/>
        </w:rPr>
        <w:t>«Fumigação e Desinfecção dos ovos»;</w:t>
      </w:r>
    </w:p>
    <w:p w:rsidR="008D56F7" w:rsidRPr="008D56F7" w:rsidRDefault="008D56F7" w:rsidP="00680C9E">
      <w:pPr>
        <w:numPr>
          <w:ilvl w:val="0"/>
          <w:numId w:val="41"/>
        </w:numPr>
        <w:spacing w:after="0" w:line="360" w:lineRule="auto"/>
        <w:rPr>
          <w:sz w:val="24"/>
          <w:szCs w:val="24"/>
          <w:lang w:val="pt-PT"/>
        </w:rPr>
      </w:pPr>
      <w:r w:rsidRPr="008D56F7">
        <w:rPr>
          <w:sz w:val="24"/>
          <w:szCs w:val="24"/>
          <w:lang w:val="pt-PT"/>
        </w:rPr>
        <w:t>«Defesa natural dos ovos contra as bactérias»;</w:t>
      </w:r>
    </w:p>
    <w:p w:rsidR="008D56F7" w:rsidRDefault="008D56F7" w:rsidP="00680C9E">
      <w:pPr>
        <w:numPr>
          <w:ilvl w:val="0"/>
          <w:numId w:val="41"/>
        </w:numPr>
        <w:spacing w:after="0" w:line="360" w:lineRule="auto"/>
        <w:rPr>
          <w:sz w:val="24"/>
          <w:szCs w:val="24"/>
        </w:rPr>
      </w:pPr>
      <w:r>
        <w:rPr>
          <w:sz w:val="24"/>
          <w:szCs w:val="24"/>
        </w:rPr>
        <w:t>«Cuidados na incubação»;</w:t>
      </w:r>
    </w:p>
    <w:p w:rsidR="008D56F7" w:rsidRDefault="008D56F7" w:rsidP="00680C9E">
      <w:pPr>
        <w:numPr>
          <w:ilvl w:val="0"/>
          <w:numId w:val="41"/>
        </w:numPr>
        <w:spacing w:after="0" w:line="360" w:lineRule="auto"/>
        <w:rPr>
          <w:sz w:val="24"/>
          <w:szCs w:val="24"/>
        </w:rPr>
      </w:pPr>
      <w:r>
        <w:rPr>
          <w:sz w:val="24"/>
          <w:szCs w:val="24"/>
        </w:rPr>
        <w:t>«Selecção de ovos»;</w:t>
      </w:r>
    </w:p>
    <w:p w:rsidR="008D56F7" w:rsidRPr="008D56F7" w:rsidRDefault="008D56F7" w:rsidP="00680C9E">
      <w:pPr>
        <w:numPr>
          <w:ilvl w:val="0"/>
          <w:numId w:val="41"/>
        </w:numPr>
        <w:spacing w:after="0" w:line="360" w:lineRule="auto"/>
        <w:rPr>
          <w:sz w:val="24"/>
          <w:szCs w:val="24"/>
          <w:lang w:val="pt-PT"/>
        </w:rPr>
      </w:pPr>
      <w:r w:rsidRPr="008D56F7">
        <w:rPr>
          <w:sz w:val="24"/>
          <w:szCs w:val="24"/>
          <w:lang w:val="pt-PT"/>
        </w:rPr>
        <w:t>«Equipamentos específicos», em que explica o funcionamento de incubadoras e máquinas eclosoras, ;</w:t>
      </w:r>
    </w:p>
    <w:p w:rsidR="008D56F7" w:rsidRPr="008D56F7" w:rsidRDefault="008D56F7" w:rsidP="00680C9E">
      <w:pPr>
        <w:numPr>
          <w:ilvl w:val="0"/>
          <w:numId w:val="41"/>
        </w:numPr>
        <w:spacing w:after="0" w:line="360" w:lineRule="auto"/>
        <w:rPr>
          <w:sz w:val="24"/>
          <w:szCs w:val="24"/>
          <w:lang w:val="pt-PT"/>
        </w:rPr>
      </w:pPr>
      <w:r w:rsidRPr="008D56F7">
        <w:rPr>
          <w:sz w:val="24"/>
          <w:szCs w:val="24"/>
          <w:lang w:val="pt-PT"/>
        </w:rPr>
        <w:t>«A Temperatura e  a Humidade»;</w:t>
      </w:r>
    </w:p>
    <w:p w:rsidR="008D56F7" w:rsidRDefault="008D56F7" w:rsidP="00680C9E">
      <w:pPr>
        <w:numPr>
          <w:ilvl w:val="0"/>
          <w:numId w:val="41"/>
        </w:numPr>
        <w:spacing w:after="0" w:line="360" w:lineRule="auto"/>
        <w:rPr>
          <w:sz w:val="24"/>
          <w:szCs w:val="24"/>
        </w:rPr>
      </w:pPr>
      <w:r>
        <w:rPr>
          <w:sz w:val="24"/>
          <w:szCs w:val="24"/>
        </w:rPr>
        <w:t>«Viragem dos ovos»;</w:t>
      </w:r>
    </w:p>
    <w:p w:rsidR="008D56F7" w:rsidRDefault="008D56F7" w:rsidP="00680C9E">
      <w:pPr>
        <w:numPr>
          <w:ilvl w:val="0"/>
          <w:numId w:val="41"/>
        </w:numPr>
        <w:spacing w:after="0" w:line="360" w:lineRule="auto"/>
        <w:rPr>
          <w:sz w:val="24"/>
          <w:szCs w:val="24"/>
        </w:rPr>
      </w:pPr>
      <w:r>
        <w:rPr>
          <w:sz w:val="24"/>
          <w:szCs w:val="24"/>
        </w:rPr>
        <w:t>«Desenvolvimento embrionário»;</w:t>
      </w:r>
    </w:p>
    <w:p w:rsidR="008D56F7" w:rsidRDefault="008D56F7" w:rsidP="00680C9E">
      <w:pPr>
        <w:numPr>
          <w:ilvl w:val="0"/>
          <w:numId w:val="41"/>
        </w:numPr>
        <w:spacing w:after="0" w:line="360" w:lineRule="auto"/>
        <w:rPr>
          <w:sz w:val="24"/>
          <w:szCs w:val="24"/>
        </w:rPr>
      </w:pPr>
      <w:r>
        <w:rPr>
          <w:sz w:val="24"/>
          <w:szCs w:val="24"/>
        </w:rPr>
        <w:t>«Transferência dos ovos»;</w:t>
      </w:r>
    </w:p>
    <w:p w:rsidR="008D56F7" w:rsidRDefault="008D56F7" w:rsidP="00680C9E">
      <w:pPr>
        <w:numPr>
          <w:ilvl w:val="0"/>
          <w:numId w:val="41"/>
        </w:numPr>
        <w:spacing w:after="0" w:line="360" w:lineRule="auto"/>
        <w:rPr>
          <w:sz w:val="24"/>
          <w:szCs w:val="24"/>
        </w:rPr>
      </w:pPr>
      <w:r>
        <w:rPr>
          <w:sz w:val="24"/>
          <w:szCs w:val="24"/>
        </w:rPr>
        <w:t>«Acidentes na incubação»;</w:t>
      </w:r>
    </w:p>
    <w:p w:rsidR="008D56F7" w:rsidRDefault="008D56F7" w:rsidP="00680C9E">
      <w:pPr>
        <w:numPr>
          <w:ilvl w:val="0"/>
          <w:numId w:val="41"/>
        </w:numPr>
        <w:spacing w:after="0" w:line="360" w:lineRule="auto"/>
        <w:rPr>
          <w:sz w:val="24"/>
          <w:szCs w:val="24"/>
        </w:rPr>
      </w:pPr>
      <w:r>
        <w:rPr>
          <w:sz w:val="24"/>
          <w:szCs w:val="24"/>
        </w:rPr>
        <w:t>«Deficiências»;</w:t>
      </w:r>
    </w:p>
    <w:p w:rsidR="008D56F7" w:rsidRPr="008D56F7" w:rsidRDefault="008D56F7" w:rsidP="00680C9E">
      <w:pPr>
        <w:numPr>
          <w:ilvl w:val="0"/>
          <w:numId w:val="41"/>
        </w:numPr>
        <w:spacing w:after="0" w:line="360" w:lineRule="auto"/>
        <w:rPr>
          <w:sz w:val="24"/>
          <w:szCs w:val="24"/>
          <w:lang w:val="pt-PT"/>
        </w:rPr>
      </w:pPr>
      <w:r w:rsidRPr="008D56F7">
        <w:rPr>
          <w:sz w:val="24"/>
          <w:szCs w:val="24"/>
          <w:lang w:val="pt-PT"/>
        </w:rPr>
        <w:t>«Selecção e criação», referindo equipamentos utilizados neste processo;</w:t>
      </w:r>
    </w:p>
    <w:p w:rsidR="008D56F7" w:rsidRPr="008D56F7" w:rsidRDefault="008D56F7" w:rsidP="00680C9E">
      <w:pPr>
        <w:numPr>
          <w:ilvl w:val="0"/>
          <w:numId w:val="41"/>
        </w:numPr>
        <w:spacing w:after="0" w:line="360" w:lineRule="auto"/>
        <w:rPr>
          <w:sz w:val="24"/>
          <w:szCs w:val="24"/>
          <w:lang w:val="pt-PT"/>
        </w:rPr>
      </w:pPr>
      <w:r w:rsidRPr="008D56F7">
        <w:rPr>
          <w:sz w:val="24"/>
          <w:szCs w:val="24"/>
          <w:lang w:val="pt-PT"/>
        </w:rPr>
        <w:t>«Após o nascimento», mencionando cuidados a ter com os animais;</w:t>
      </w:r>
    </w:p>
    <w:p w:rsidR="008D56F7" w:rsidRPr="008D56F7" w:rsidRDefault="008D56F7" w:rsidP="00680C9E">
      <w:pPr>
        <w:numPr>
          <w:ilvl w:val="0"/>
          <w:numId w:val="41"/>
        </w:numPr>
        <w:spacing w:after="0" w:line="360" w:lineRule="auto"/>
        <w:rPr>
          <w:sz w:val="24"/>
          <w:szCs w:val="24"/>
          <w:lang w:val="pt-PT"/>
        </w:rPr>
      </w:pPr>
      <w:r w:rsidRPr="008D56F7">
        <w:rPr>
          <w:sz w:val="24"/>
          <w:szCs w:val="24"/>
          <w:lang w:val="pt-PT"/>
        </w:rPr>
        <w:t>«Doenças», abordando uma diversidade de doenças que afectam as jovens aves;</w:t>
      </w:r>
    </w:p>
    <w:p w:rsidR="008D56F7" w:rsidRPr="008D56F7" w:rsidRDefault="005C5630" w:rsidP="00680C9E">
      <w:pPr>
        <w:numPr>
          <w:ilvl w:val="0"/>
          <w:numId w:val="41"/>
        </w:numPr>
        <w:spacing w:after="0" w:line="360" w:lineRule="auto"/>
        <w:rPr>
          <w:sz w:val="24"/>
          <w:szCs w:val="24"/>
          <w:lang w:val="pt-PT"/>
        </w:rPr>
      </w:pPr>
      <w:r>
        <w:rPr>
          <w:noProof/>
          <w:sz w:val="24"/>
          <w:szCs w:val="24"/>
          <w:lang w:val="pt-PT" w:eastAsia="pt-PT" w:bidi="ar-SA"/>
        </w:rPr>
        <w:pict>
          <v:rect id="_x0000_s1536" style="position:absolute;left:0;text-align:left;margin-left:403pt;margin-top:47.35pt;width:31pt;height:19pt;z-index:252083712" stroked="f"/>
        </w:pict>
      </w:r>
      <w:r w:rsidR="008D56F7" w:rsidRPr="008D56F7">
        <w:rPr>
          <w:sz w:val="24"/>
          <w:szCs w:val="24"/>
          <w:lang w:val="pt-PT"/>
        </w:rPr>
        <w:t xml:space="preserve">«Construção de pavilhões», focando os requisitos arquitectónicos dos edifícios tendo em conta a densidade de animais em função da área dos mesmos, da </w:t>
      </w:r>
      <w:r w:rsidR="008D56F7" w:rsidRPr="008D56F7">
        <w:rPr>
          <w:sz w:val="24"/>
          <w:szCs w:val="24"/>
          <w:lang w:val="pt-PT"/>
        </w:rPr>
        <w:lastRenderedPageBreak/>
        <w:t>existência de vários pontos de água, da iluminação, do arejamento e de processos de alimentação e dos comedouros;</w:t>
      </w:r>
    </w:p>
    <w:p w:rsidR="008D56F7" w:rsidRPr="008D56F7" w:rsidRDefault="008D56F7" w:rsidP="00680C9E">
      <w:pPr>
        <w:numPr>
          <w:ilvl w:val="0"/>
          <w:numId w:val="41"/>
        </w:numPr>
        <w:spacing w:after="0" w:line="360" w:lineRule="auto"/>
        <w:rPr>
          <w:sz w:val="24"/>
          <w:szCs w:val="24"/>
          <w:lang w:val="pt-PT"/>
        </w:rPr>
      </w:pPr>
      <w:r w:rsidRPr="008D56F7">
        <w:rPr>
          <w:sz w:val="24"/>
          <w:szCs w:val="24"/>
          <w:lang w:val="pt-PT"/>
        </w:rPr>
        <w:t>«Alimentação», referindo os compostos vitamínicos e as fórmulas da ração;</w:t>
      </w:r>
    </w:p>
    <w:p w:rsidR="008D56F7" w:rsidRPr="008D56F7" w:rsidRDefault="008D56F7" w:rsidP="00680C9E">
      <w:pPr>
        <w:numPr>
          <w:ilvl w:val="0"/>
          <w:numId w:val="41"/>
        </w:numPr>
        <w:spacing w:after="0" w:line="360" w:lineRule="auto"/>
        <w:rPr>
          <w:sz w:val="24"/>
          <w:szCs w:val="24"/>
          <w:lang w:val="pt-PT"/>
        </w:rPr>
      </w:pPr>
      <w:r w:rsidRPr="008D56F7">
        <w:rPr>
          <w:sz w:val="24"/>
          <w:szCs w:val="24"/>
          <w:lang w:val="pt-PT"/>
        </w:rPr>
        <w:t>«Desenvolvimento dos frangos e venda», definindo parâmetros que têm reflexos nos níveis de produtividade e de rentabilidade;</w:t>
      </w:r>
    </w:p>
    <w:p w:rsidR="008D56F7" w:rsidRPr="008D56F7" w:rsidRDefault="008D56F7" w:rsidP="00680C9E">
      <w:pPr>
        <w:numPr>
          <w:ilvl w:val="0"/>
          <w:numId w:val="41"/>
        </w:numPr>
        <w:spacing w:after="0" w:line="360" w:lineRule="auto"/>
        <w:rPr>
          <w:sz w:val="24"/>
          <w:szCs w:val="24"/>
          <w:lang w:val="pt-PT"/>
        </w:rPr>
      </w:pPr>
      <w:r w:rsidRPr="008D56F7">
        <w:rPr>
          <w:sz w:val="24"/>
          <w:szCs w:val="24"/>
          <w:lang w:val="pt-PT"/>
        </w:rPr>
        <w:t>«Preparação para o abate» e «Limpezas dos pavilhões»;</w:t>
      </w:r>
    </w:p>
    <w:p w:rsidR="008D56F7" w:rsidRPr="008D56F7" w:rsidRDefault="008D56F7" w:rsidP="00680C9E">
      <w:pPr>
        <w:numPr>
          <w:ilvl w:val="0"/>
          <w:numId w:val="41"/>
        </w:numPr>
        <w:spacing w:after="0" w:line="360" w:lineRule="auto"/>
        <w:rPr>
          <w:sz w:val="24"/>
          <w:szCs w:val="24"/>
          <w:lang w:val="pt-PT"/>
        </w:rPr>
      </w:pPr>
      <w:r w:rsidRPr="008D56F7">
        <w:rPr>
          <w:sz w:val="24"/>
          <w:szCs w:val="24"/>
          <w:lang w:val="pt-PT"/>
        </w:rPr>
        <w:t>«Frango do campo» e «Frango de capoeira», indicando diferenças na criação, alimentação e no processo de crescimento entre as aves;</w:t>
      </w:r>
    </w:p>
    <w:p w:rsidR="008D56F7" w:rsidRPr="008D56F7" w:rsidRDefault="008D56F7" w:rsidP="00680C9E">
      <w:pPr>
        <w:numPr>
          <w:ilvl w:val="0"/>
          <w:numId w:val="41"/>
        </w:numPr>
        <w:spacing w:after="0" w:line="360" w:lineRule="auto"/>
        <w:rPr>
          <w:sz w:val="24"/>
          <w:szCs w:val="24"/>
          <w:lang w:val="pt-PT"/>
        </w:rPr>
      </w:pPr>
      <w:r w:rsidRPr="008D56F7">
        <w:rPr>
          <w:sz w:val="24"/>
          <w:szCs w:val="24"/>
          <w:lang w:val="pt-PT"/>
        </w:rPr>
        <w:t>duas receitas culinárias, uma inglesa e outra portuguesa;</w:t>
      </w:r>
    </w:p>
    <w:p w:rsidR="008D56F7" w:rsidRPr="008D56F7" w:rsidRDefault="008D56F7" w:rsidP="00680C9E">
      <w:pPr>
        <w:numPr>
          <w:ilvl w:val="0"/>
          <w:numId w:val="41"/>
        </w:numPr>
        <w:spacing w:after="0" w:line="360" w:lineRule="auto"/>
        <w:rPr>
          <w:sz w:val="24"/>
          <w:szCs w:val="24"/>
          <w:lang w:val="pt-PT"/>
        </w:rPr>
      </w:pPr>
      <w:r w:rsidRPr="008D56F7">
        <w:rPr>
          <w:sz w:val="24"/>
          <w:szCs w:val="24"/>
          <w:lang w:val="pt-PT"/>
        </w:rPr>
        <w:t>um trabalho em que refere “O dia mundial do ovo”, veiculando informações úteis para o consumidor, como a origem do ovo e as utilizações práticas do ovo (modos de conserva, formas de descascar ovos cozidos, utilização em limpeza de objectos de madeira dourada, utilização como fertilizante e como produto de beleza);</w:t>
      </w:r>
    </w:p>
    <w:p w:rsidR="008D56F7" w:rsidRPr="008D56F7" w:rsidRDefault="008D56F7" w:rsidP="00680C9E">
      <w:pPr>
        <w:numPr>
          <w:ilvl w:val="0"/>
          <w:numId w:val="41"/>
        </w:numPr>
        <w:spacing w:after="0" w:line="360" w:lineRule="auto"/>
        <w:rPr>
          <w:sz w:val="24"/>
          <w:szCs w:val="24"/>
          <w:lang w:val="pt-PT"/>
        </w:rPr>
      </w:pPr>
      <w:r w:rsidRPr="008D56F7">
        <w:rPr>
          <w:sz w:val="24"/>
          <w:szCs w:val="24"/>
          <w:lang w:val="pt-PT"/>
        </w:rPr>
        <w:t>«A Lei e os frangos», em que alude legislação diversa sobre normas que regem a criação de animais, regulamentando o processo de alimentação, a prevenção e o tratamento  de doenças, a higiene, o alojamento, a densidade de animais, os equipamentos a utilizar, os registos da produção, o processo de captura, manuseamento e transporte de animais e as inspecções ao sector.</w:t>
      </w:r>
    </w:p>
    <w:p w:rsidR="008D56F7" w:rsidRPr="008D56F7" w:rsidRDefault="008D56F7" w:rsidP="008D56F7">
      <w:pPr>
        <w:spacing w:after="0" w:line="360" w:lineRule="auto"/>
        <w:rPr>
          <w:sz w:val="24"/>
          <w:szCs w:val="24"/>
          <w:lang w:val="pt-PT"/>
        </w:rPr>
      </w:pPr>
      <w:r w:rsidRPr="008D56F7">
        <w:rPr>
          <w:sz w:val="24"/>
          <w:szCs w:val="24"/>
          <w:lang w:val="pt-PT"/>
        </w:rPr>
        <w:t xml:space="preserve">A diversidade de trabalhos desenvolvidos, bem como as pesquisas realizadas, resultaram do processo formativo previsto para </w:t>
      </w:r>
      <w:r w:rsidR="00BA04B9">
        <w:rPr>
          <w:sz w:val="24"/>
          <w:szCs w:val="24"/>
          <w:lang w:val="pt-PT"/>
        </w:rPr>
        <w:t>Bela</w:t>
      </w:r>
      <w:r w:rsidRPr="008D56F7">
        <w:rPr>
          <w:sz w:val="24"/>
          <w:szCs w:val="24"/>
          <w:lang w:val="pt-PT"/>
        </w:rPr>
        <w:t>, de acordo com o balanço de competências realizado previamente, e que a adulta realizou para o enriquecimento de conhecimentos que tinha mais ou menos consolidados em função de três vectores: a história de vida, a sua experiência profissional e o referencial de competências chave de nível secundário.</w:t>
      </w:r>
    </w:p>
    <w:p w:rsidR="008D56F7" w:rsidRPr="008D56F7" w:rsidRDefault="008D56F7" w:rsidP="008D56F7">
      <w:pPr>
        <w:spacing w:after="0" w:line="360" w:lineRule="auto"/>
        <w:rPr>
          <w:sz w:val="24"/>
          <w:szCs w:val="24"/>
          <w:lang w:val="pt-PT"/>
        </w:rPr>
      </w:pPr>
    </w:p>
    <w:p w:rsidR="008D56F7" w:rsidRPr="008D56F7" w:rsidRDefault="008D56F7" w:rsidP="008D56F7">
      <w:pPr>
        <w:spacing w:after="0" w:line="360" w:lineRule="auto"/>
        <w:rPr>
          <w:b/>
          <w:shadow/>
          <w:sz w:val="24"/>
          <w:szCs w:val="24"/>
          <w:lang w:val="pt-PT"/>
        </w:rPr>
      </w:pPr>
      <w:r w:rsidRPr="008D56F7">
        <w:rPr>
          <w:sz w:val="24"/>
          <w:szCs w:val="24"/>
          <w:lang w:val="pt-PT"/>
        </w:rPr>
        <w:t xml:space="preserve"> </w:t>
      </w:r>
      <w:r w:rsidRPr="008D56F7">
        <w:rPr>
          <w:b/>
          <w:shadow/>
          <w:sz w:val="24"/>
          <w:szCs w:val="24"/>
          <w:lang w:val="pt-PT"/>
        </w:rPr>
        <w:t>«Anexos»</w:t>
      </w:r>
    </w:p>
    <w:p w:rsidR="008D56F7" w:rsidRPr="008D56F7" w:rsidRDefault="008D56F7" w:rsidP="008D56F7">
      <w:pPr>
        <w:spacing w:after="0" w:line="360" w:lineRule="auto"/>
        <w:rPr>
          <w:lang w:val="pt-PT"/>
        </w:rPr>
      </w:pPr>
      <w:r w:rsidRPr="008D56F7">
        <w:rPr>
          <w:lang w:val="pt-PT"/>
        </w:rPr>
        <w:t xml:space="preserve">Como anexos, o portefólio de </w:t>
      </w:r>
      <w:r w:rsidR="00F27AC7">
        <w:rPr>
          <w:lang w:val="pt-PT"/>
        </w:rPr>
        <w:t>Bela</w:t>
      </w:r>
      <w:r w:rsidRPr="008D56F7">
        <w:rPr>
          <w:lang w:val="pt-PT"/>
        </w:rPr>
        <w:t xml:space="preserve"> não apresenta grande diversidade de documento. De facto, ao nível do secundário, os trabalhos formam desenvolvidos com recurso permanente ao computador e à Internet, pelo que muitos trabalhos só eram imprimidos depois de reformulados, melhorados e corrigidos pela equipa técnico-pedagógica. </w:t>
      </w:r>
    </w:p>
    <w:p w:rsidR="008D56F7" w:rsidRPr="008D56F7" w:rsidRDefault="005C5630" w:rsidP="008D56F7">
      <w:pPr>
        <w:spacing w:after="0" w:line="360" w:lineRule="auto"/>
        <w:rPr>
          <w:lang w:val="pt-PT"/>
        </w:rPr>
      </w:pPr>
      <w:r>
        <w:rPr>
          <w:noProof/>
          <w:lang w:val="pt-PT" w:eastAsia="pt-PT" w:bidi="ar-SA"/>
        </w:rPr>
        <w:pict>
          <v:rect id="_x0000_s1537" style="position:absolute;left:0;text-align:left;margin-left:399pt;margin-top:39.05pt;width:31pt;height:19pt;z-index:252084736" stroked="f"/>
        </w:pict>
      </w:r>
      <w:r w:rsidR="008D56F7" w:rsidRPr="008D56F7">
        <w:rPr>
          <w:lang w:val="pt-PT"/>
        </w:rPr>
        <w:t>Assim, como anexos, constam os seguintes documentos: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1"/>
        <w:gridCol w:w="2880"/>
        <w:gridCol w:w="2959"/>
      </w:tblGrid>
      <w:tr w:rsidR="008D56F7" w:rsidRPr="00110535" w:rsidTr="009A0D24">
        <w:tc>
          <w:tcPr>
            <w:tcW w:w="2881" w:type="dxa"/>
          </w:tcPr>
          <w:p w:rsidR="008D56F7" w:rsidRPr="00ED103B" w:rsidRDefault="008D56F7" w:rsidP="009A0D24">
            <w:pPr>
              <w:spacing w:after="0" w:line="360" w:lineRule="auto"/>
              <w:jc w:val="center"/>
              <w:rPr>
                <w:b/>
                <w:sz w:val="18"/>
                <w:szCs w:val="18"/>
              </w:rPr>
            </w:pPr>
            <w:r w:rsidRPr="00ED103B">
              <w:rPr>
                <w:b/>
                <w:sz w:val="18"/>
                <w:szCs w:val="18"/>
              </w:rPr>
              <w:lastRenderedPageBreak/>
              <w:t>Documentos</w:t>
            </w:r>
          </w:p>
        </w:tc>
        <w:tc>
          <w:tcPr>
            <w:tcW w:w="2880" w:type="dxa"/>
          </w:tcPr>
          <w:p w:rsidR="008D56F7" w:rsidRPr="00ED103B" w:rsidRDefault="008D56F7" w:rsidP="009A0D24">
            <w:pPr>
              <w:spacing w:after="0" w:line="360" w:lineRule="auto"/>
              <w:jc w:val="center"/>
              <w:rPr>
                <w:b/>
                <w:sz w:val="18"/>
                <w:szCs w:val="18"/>
              </w:rPr>
            </w:pPr>
            <w:r w:rsidRPr="00ED103B">
              <w:rPr>
                <w:b/>
                <w:sz w:val="18"/>
                <w:szCs w:val="18"/>
              </w:rPr>
              <w:t>Dimensão</w:t>
            </w:r>
          </w:p>
        </w:tc>
        <w:tc>
          <w:tcPr>
            <w:tcW w:w="2959" w:type="dxa"/>
          </w:tcPr>
          <w:p w:rsidR="008D56F7" w:rsidRPr="00ED103B" w:rsidRDefault="008D56F7" w:rsidP="009A0D24">
            <w:pPr>
              <w:spacing w:after="0" w:line="360" w:lineRule="auto"/>
              <w:jc w:val="center"/>
              <w:rPr>
                <w:b/>
                <w:sz w:val="18"/>
                <w:szCs w:val="18"/>
              </w:rPr>
            </w:pPr>
            <w:r w:rsidRPr="00ED103B">
              <w:rPr>
                <w:b/>
                <w:sz w:val="18"/>
                <w:szCs w:val="18"/>
              </w:rPr>
              <w:t>Particularidades/Observações</w:t>
            </w:r>
          </w:p>
        </w:tc>
      </w:tr>
      <w:tr w:rsidR="008D56F7" w:rsidRPr="00E3703B" w:rsidTr="009A0D24">
        <w:tc>
          <w:tcPr>
            <w:tcW w:w="2881" w:type="dxa"/>
          </w:tcPr>
          <w:p w:rsidR="008D56F7" w:rsidRPr="00ED103B" w:rsidRDefault="008D56F7" w:rsidP="009A0D24">
            <w:pPr>
              <w:tabs>
                <w:tab w:val="left" w:pos="3420"/>
              </w:tabs>
              <w:spacing w:after="0" w:line="240" w:lineRule="auto"/>
              <w:rPr>
                <w:sz w:val="18"/>
                <w:szCs w:val="18"/>
              </w:rPr>
            </w:pPr>
            <w:r w:rsidRPr="00ED103B">
              <w:rPr>
                <w:sz w:val="18"/>
                <w:szCs w:val="18"/>
              </w:rPr>
              <w:t>«</w:t>
            </w:r>
            <w:r>
              <w:rPr>
                <w:sz w:val="18"/>
                <w:szCs w:val="18"/>
              </w:rPr>
              <w:t>Declaração</w:t>
            </w:r>
            <w:r w:rsidRPr="00ED103B">
              <w:rPr>
                <w:sz w:val="18"/>
                <w:szCs w:val="18"/>
              </w:rPr>
              <w:t>”</w:t>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uma página</w:t>
            </w:r>
          </w:p>
        </w:tc>
        <w:tc>
          <w:tcPr>
            <w:tcW w:w="2959" w:type="dxa"/>
          </w:tcPr>
          <w:p w:rsidR="008D56F7" w:rsidRPr="008D56F7" w:rsidRDefault="008D56F7" w:rsidP="00F27AC7">
            <w:pPr>
              <w:tabs>
                <w:tab w:val="left" w:pos="3420"/>
              </w:tabs>
              <w:spacing w:after="0" w:line="240" w:lineRule="auto"/>
              <w:rPr>
                <w:sz w:val="18"/>
                <w:szCs w:val="18"/>
                <w:lang w:val="pt-PT"/>
              </w:rPr>
            </w:pPr>
            <w:r w:rsidRPr="008D56F7">
              <w:rPr>
                <w:sz w:val="18"/>
                <w:szCs w:val="18"/>
                <w:lang w:val="pt-PT"/>
              </w:rPr>
              <w:t xml:space="preserve">Comprova a presença de </w:t>
            </w:r>
            <w:r w:rsidR="00F27AC7">
              <w:rPr>
                <w:sz w:val="18"/>
                <w:szCs w:val="18"/>
                <w:lang w:val="pt-PT"/>
              </w:rPr>
              <w:t>Bela</w:t>
            </w:r>
            <w:r w:rsidRPr="008D56F7">
              <w:rPr>
                <w:sz w:val="18"/>
                <w:szCs w:val="18"/>
                <w:lang w:val="pt-PT"/>
              </w:rPr>
              <w:t xml:space="preserve"> na entrevista perfil que foi realizada no início do processo RVCC.</w:t>
            </w:r>
          </w:p>
        </w:tc>
      </w:tr>
      <w:tr w:rsidR="008D56F7" w:rsidRPr="00956C7F" w:rsidTr="009A0D24">
        <w:tc>
          <w:tcPr>
            <w:tcW w:w="2881"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«Cidadania e Profissionalidade – o balanço de competências»</w:t>
            </w:r>
          </w:p>
        </w:tc>
        <w:tc>
          <w:tcPr>
            <w:tcW w:w="2880" w:type="dxa"/>
          </w:tcPr>
          <w:p w:rsidR="008D56F7" w:rsidRPr="00ED103B" w:rsidRDefault="008D56F7" w:rsidP="009A0D24">
            <w:pPr>
              <w:tabs>
                <w:tab w:val="left" w:pos="3420"/>
              </w:tabs>
              <w:spacing w:after="0" w:line="240" w:lineRule="auto"/>
              <w:rPr>
                <w:sz w:val="18"/>
                <w:szCs w:val="18"/>
              </w:rPr>
            </w:pPr>
            <w:r>
              <w:rPr>
                <w:sz w:val="18"/>
                <w:szCs w:val="18"/>
              </w:rPr>
              <w:t>oito</w:t>
            </w:r>
            <w:r w:rsidRPr="00ED103B">
              <w:rPr>
                <w:sz w:val="18"/>
                <w:szCs w:val="18"/>
              </w:rPr>
              <w:t xml:space="preserve"> páginas</w:t>
            </w:r>
          </w:p>
        </w:tc>
        <w:tc>
          <w:tcPr>
            <w:tcW w:w="2959"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Apresentação do referencial de competências chave da área de Cidadania e Profissionalidade (considerando  os oito núcleos geradores da área, os temas relacionados com cada domínio de referência, os níveis de complexidade dos domínios de referência e os critérios de evidência) com questões facilitadoras da sua descodificação.</w:t>
            </w:r>
          </w:p>
        </w:tc>
      </w:tr>
      <w:tr w:rsidR="008D56F7" w:rsidRPr="00956C7F" w:rsidTr="009A0D24">
        <w:tc>
          <w:tcPr>
            <w:tcW w:w="2881" w:type="dxa"/>
          </w:tcPr>
          <w:p w:rsidR="008D56F7" w:rsidRPr="00ED103B" w:rsidRDefault="008D56F7" w:rsidP="009A0D24">
            <w:pPr>
              <w:tabs>
                <w:tab w:val="left" w:pos="3420"/>
              </w:tabs>
              <w:spacing w:after="0" w:line="240" w:lineRule="auto"/>
              <w:rPr>
                <w:sz w:val="18"/>
                <w:szCs w:val="18"/>
              </w:rPr>
            </w:pPr>
            <w:r>
              <w:rPr>
                <w:sz w:val="18"/>
                <w:szCs w:val="18"/>
              </w:rPr>
              <w:t>«Referencial de competências chave»</w:t>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duas páginas</w:t>
            </w:r>
          </w:p>
        </w:tc>
        <w:tc>
          <w:tcPr>
            <w:tcW w:w="2959"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Apresentação do  referencial de CC, organizado em função das áreas gémeas (STC e CLC) e CP, tendo em conta os temas correspondentes a cada NG e cada DR.</w:t>
            </w:r>
          </w:p>
        </w:tc>
      </w:tr>
      <w:tr w:rsidR="008D56F7" w:rsidRPr="00E3703B" w:rsidTr="009A0D24">
        <w:tc>
          <w:tcPr>
            <w:tcW w:w="2881" w:type="dxa"/>
          </w:tcPr>
          <w:p w:rsidR="008D56F7" w:rsidRPr="00ED103B" w:rsidRDefault="008D56F7" w:rsidP="009A0D24">
            <w:pPr>
              <w:tabs>
                <w:tab w:val="left" w:pos="3420"/>
              </w:tabs>
              <w:spacing w:after="0" w:line="240" w:lineRule="auto"/>
              <w:rPr>
                <w:sz w:val="18"/>
                <w:szCs w:val="18"/>
              </w:rPr>
            </w:pPr>
            <w:r>
              <w:rPr>
                <w:sz w:val="18"/>
                <w:szCs w:val="18"/>
              </w:rPr>
              <w:t>«A Minha Vida Profissional»</w:t>
            </w:r>
          </w:p>
        </w:tc>
        <w:tc>
          <w:tcPr>
            <w:tcW w:w="2880" w:type="dxa"/>
          </w:tcPr>
          <w:p w:rsidR="008D56F7" w:rsidRPr="00ED103B" w:rsidRDefault="008D56F7" w:rsidP="009A0D24">
            <w:pPr>
              <w:tabs>
                <w:tab w:val="left" w:pos="3420"/>
              </w:tabs>
              <w:spacing w:after="0" w:line="240" w:lineRule="auto"/>
              <w:rPr>
                <w:sz w:val="18"/>
                <w:szCs w:val="18"/>
              </w:rPr>
            </w:pPr>
            <w:r w:rsidRPr="00ED103B">
              <w:rPr>
                <w:sz w:val="18"/>
                <w:szCs w:val="18"/>
              </w:rPr>
              <w:t>uma página</w:t>
            </w:r>
          </w:p>
        </w:tc>
        <w:tc>
          <w:tcPr>
            <w:tcW w:w="2959"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Documento orientador da construção do PRA.</w:t>
            </w:r>
          </w:p>
        </w:tc>
      </w:tr>
      <w:tr w:rsidR="008D56F7" w:rsidRPr="00E3703B" w:rsidTr="009A0D24">
        <w:tc>
          <w:tcPr>
            <w:tcW w:w="2881"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«Sociedade Tecnologia e Ciência – Núcleo gerador de Tecnologias de Informação e Comunicação»</w:t>
            </w:r>
          </w:p>
        </w:tc>
        <w:tc>
          <w:tcPr>
            <w:tcW w:w="2880" w:type="dxa"/>
          </w:tcPr>
          <w:p w:rsidR="008D56F7" w:rsidRPr="00ED103B" w:rsidRDefault="008D56F7" w:rsidP="009A0D24">
            <w:pPr>
              <w:tabs>
                <w:tab w:val="left" w:pos="3420"/>
              </w:tabs>
              <w:spacing w:after="0" w:line="240" w:lineRule="auto"/>
              <w:rPr>
                <w:sz w:val="18"/>
                <w:szCs w:val="18"/>
              </w:rPr>
            </w:pPr>
            <w:r>
              <w:rPr>
                <w:sz w:val="18"/>
                <w:szCs w:val="18"/>
              </w:rPr>
              <w:t>quatro</w:t>
            </w:r>
            <w:r w:rsidRPr="00ED103B">
              <w:rPr>
                <w:sz w:val="18"/>
                <w:szCs w:val="18"/>
              </w:rPr>
              <w:t xml:space="preserve"> página</w:t>
            </w:r>
            <w:r>
              <w:rPr>
                <w:sz w:val="18"/>
                <w:szCs w:val="18"/>
              </w:rPr>
              <w:t>s</w:t>
            </w:r>
          </w:p>
        </w:tc>
        <w:tc>
          <w:tcPr>
            <w:tcW w:w="2959"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Documento orientador e facilitador do processo de evidência de competências ao nível do NG de TIC, considerando os domínio de referência, os níveis de complexidade dos domínios de referência e os critérios de evidência.</w:t>
            </w:r>
          </w:p>
        </w:tc>
      </w:tr>
      <w:tr w:rsidR="008D56F7" w:rsidRPr="00E3703B" w:rsidTr="009A0D24">
        <w:tc>
          <w:tcPr>
            <w:tcW w:w="2881" w:type="dxa"/>
          </w:tcPr>
          <w:p w:rsidR="008D56F7" w:rsidRPr="00ED103B" w:rsidRDefault="008D56F7" w:rsidP="009A0D24">
            <w:pPr>
              <w:tabs>
                <w:tab w:val="left" w:pos="3420"/>
              </w:tabs>
              <w:spacing w:after="0" w:line="240" w:lineRule="auto"/>
              <w:rPr>
                <w:sz w:val="18"/>
                <w:szCs w:val="18"/>
              </w:rPr>
            </w:pPr>
            <w:r>
              <w:rPr>
                <w:sz w:val="18"/>
                <w:szCs w:val="18"/>
              </w:rPr>
              <w:t>«Diário da República</w:t>
            </w:r>
            <w:r w:rsidRPr="00ED103B">
              <w:rPr>
                <w:sz w:val="18"/>
                <w:szCs w:val="18"/>
              </w:rPr>
              <w:t>»</w:t>
            </w:r>
          </w:p>
        </w:tc>
        <w:tc>
          <w:tcPr>
            <w:tcW w:w="2880" w:type="dxa"/>
          </w:tcPr>
          <w:p w:rsidR="008D56F7" w:rsidRPr="00ED103B" w:rsidRDefault="008D56F7" w:rsidP="009A0D24">
            <w:pPr>
              <w:tabs>
                <w:tab w:val="left" w:pos="3420"/>
              </w:tabs>
              <w:spacing w:after="0" w:line="240" w:lineRule="auto"/>
              <w:rPr>
                <w:sz w:val="18"/>
                <w:szCs w:val="18"/>
              </w:rPr>
            </w:pPr>
            <w:r>
              <w:rPr>
                <w:sz w:val="18"/>
                <w:szCs w:val="18"/>
              </w:rPr>
              <w:t>oito</w:t>
            </w:r>
            <w:r w:rsidRPr="00ED103B">
              <w:rPr>
                <w:sz w:val="18"/>
                <w:szCs w:val="18"/>
              </w:rPr>
              <w:t xml:space="preserve"> página</w:t>
            </w:r>
            <w:r>
              <w:rPr>
                <w:sz w:val="18"/>
                <w:szCs w:val="18"/>
              </w:rPr>
              <w:t>s</w:t>
            </w:r>
          </w:p>
        </w:tc>
        <w:tc>
          <w:tcPr>
            <w:tcW w:w="2959"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Decreto-Lein.º 64/2000, que estabelece as normas mínimas relativas à protecção dos animais nas explorações pecuárias.</w:t>
            </w:r>
          </w:p>
        </w:tc>
      </w:tr>
      <w:tr w:rsidR="008D56F7" w:rsidRPr="002F5C9A" w:rsidTr="009A0D24">
        <w:tc>
          <w:tcPr>
            <w:tcW w:w="2881" w:type="dxa"/>
          </w:tcPr>
          <w:p w:rsidR="008D56F7" w:rsidRPr="00ED103B" w:rsidRDefault="008D56F7" w:rsidP="009A0D24">
            <w:pPr>
              <w:tabs>
                <w:tab w:val="left" w:pos="3420"/>
              </w:tabs>
              <w:spacing w:after="0" w:line="240" w:lineRule="auto"/>
              <w:rPr>
                <w:sz w:val="18"/>
                <w:szCs w:val="18"/>
              </w:rPr>
            </w:pPr>
            <w:r w:rsidRPr="00ED103B">
              <w:rPr>
                <w:sz w:val="18"/>
                <w:szCs w:val="18"/>
              </w:rPr>
              <w:t>«</w:t>
            </w:r>
            <w:r>
              <w:rPr>
                <w:sz w:val="18"/>
                <w:szCs w:val="18"/>
              </w:rPr>
              <w:t>Biografia»</w:t>
            </w:r>
          </w:p>
        </w:tc>
        <w:tc>
          <w:tcPr>
            <w:tcW w:w="2880" w:type="dxa"/>
          </w:tcPr>
          <w:p w:rsidR="008D56F7" w:rsidRPr="00ED103B" w:rsidRDefault="008D56F7" w:rsidP="009A0D24">
            <w:pPr>
              <w:tabs>
                <w:tab w:val="left" w:pos="3420"/>
              </w:tabs>
              <w:spacing w:after="0" w:line="240" w:lineRule="auto"/>
              <w:rPr>
                <w:sz w:val="18"/>
                <w:szCs w:val="18"/>
              </w:rPr>
            </w:pPr>
            <w:r>
              <w:rPr>
                <w:sz w:val="18"/>
                <w:szCs w:val="18"/>
              </w:rPr>
              <w:t>uma página</w:t>
            </w:r>
          </w:p>
        </w:tc>
        <w:tc>
          <w:tcPr>
            <w:tcW w:w="2959" w:type="dxa"/>
          </w:tcPr>
          <w:p w:rsidR="008D56F7" w:rsidRPr="00ED103B" w:rsidRDefault="008D56F7" w:rsidP="009A0D24">
            <w:pPr>
              <w:tabs>
                <w:tab w:val="left" w:pos="3420"/>
              </w:tabs>
              <w:spacing w:after="0" w:line="240" w:lineRule="auto"/>
              <w:rPr>
                <w:sz w:val="18"/>
                <w:szCs w:val="18"/>
              </w:rPr>
            </w:pPr>
            <w:r>
              <w:rPr>
                <w:sz w:val="18"/>
                <w:szCs w:val="18"/>
              </w:rPr>
              <w:t>Separador não utilizado</w:t>
            </w:r>
          </w:p>
        </w:tc>
      </w:tr>
      <w:tr w:rsidR="008D56F7" w:rsidRPr="00956C7F" w:rsidTr="009A0D24">
        <w:tc>
          <w:tcPr>
            <w:tcW w:w="2881" w:type="dxa"/>
          </w:tcPr>
          <w:p w:rsidR="008D56F7" w:rsidRPr="00ED103B" w:rsidRDefault="008D56F7" w:rsidP="009A0D24">
            <w:pPr>
              <w:tabs>
                <w:tab w:val="left" w:pos="3420"/>
              </w:tabs>
              <w:spacing w:after="0" w:line="240" w:lineRule="auto"/>
              <w:rPr>
                <w:sz w:val="18"/>
                <w:szCs w:val="18"/>
              </w:rPr>
            </w:pPr>
            <w:r w:rsidRPr="00ED103B">
              <w:rPr>
                <w:sz w:val="18"/>
                <w:szCs w:val="18"/>
              </w:rPr>
              <w:t>«</w:t>
            </w:r>
            <w:r>
              <w:rPr>
                <w:sz w:val="18"/>
                <w:szCs w:val="18"/>
              </w:rPr>
              <w:t>Sites visitados para pesquisa»</w:t>
            </w:r>
          </w:p>
        </w:tc>
        <w:tc>
          <w:tcPr>
            <w:tcW w:w="2880" w:type="dxa"/>
          </w:tcPr>
          <w:p w:rsidR="008D56F7" w:rsidRPr="00ED103B" w:rsidRDefault="008D56F7" w:rsidP="009A0D24">
            <w:pPr>
              <w:tabs>
                <w:tab w:val="left" w:pos="3420"/>
              </w:tabs>
              <w:spacing w:after="0" w:line="240" w:lineRule="auto"/>
              <w:rPr>
                <w:sz w:val="18"/>
                <w:szCs w:val="18"/>
              </w:rPr>
            </w:pPr>
            <w:r>
              <w:rPr>
                <w:sz w:val="18"/>
                <w:szCs w:val="18"/>
              </w:rPr>
              <w:t>duas páginas</w:t>
            </w:r>
          </w:p>
        </w:tc>
        <w:tc>
          <w:tcPr>
            <w:tcW w:w="2959"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Listagem de endereços electrónicos consultados na construção dos trabalhos que constam no PRA.</w:t>
            </w:r>
          </w:p>
        </w:tc>
      </w:tr>
      <w:tr w:rsidR="008D56F7" w:rsidRPr="00E3703B" w:rsidTr="009A0D24">
        <w:tc>
          <w:tcPr>
            <w:tcW w:w="2881" w:type="dxa"/>
          </w:tcPr>
          <w:p w:rsidR="008D56F7" w:rsidRPr="00ED103B" w:rsidRDefault="008D56F7" w:rsidP="009A0D24">
            <w:pPr>
              <w:tabs>
                <w:tab w:val="left" w:pos="3420"/>
              </w:tabs>
              <w:spacing w:after="0" w:line="240" w:lineRule="auto"/>
              <w:rPr>
                <w:sz w:val="18"/>
                <w:szCs w:val="18"/>
              </w:rPr>
            </w:pPr>
            <w:r>
              <w:rPr>
                <w:sz w:val="18"/>
                <w:szCs w:val="18"/>
              </w:rPr>
              <w:t>«Diploma»</w:t>
            </w:r>
          </w:p>
        </w:tc>
        <w:tc>
          <w:tcPr>
            <w:tcW w:w="2880" w:type="dxa"/>
          </w:tcPr>
          <w:p w:rsidR="008D56F7" w:rsidRDefault="008D56F7" w:rsidP="009A0D24">
            <w:pPr>
              <w:tabs>
                <w:tab w:val="left" w:pos="3420"/>
              </w:tabs>
              <w:spacing w:after="0" w:line="240" w:lineRule="auto"/>
              <w:rPr>
                <w:sz w:val="18"/>
                <w:szCs w:val="18"/>
              </w:rPr>
            </w:pPr>
            <w:r>
              <w:rPr>
                <w:sz w:val="18"/>
                <w:szCs w:val="18"/>
              </w:rPr>
              <w:t>uma página</w:t>
            </w:r>
          </w:p>
        </w:tc>
        <w:tc>
          <w:tcPr>
            <w:tcW w:w="2959" w:type="dxa"/>
          </w:tcPr>
          <w:p w:rsidR="008D56F7" w:rsidRPr="008D56F7" w:rsidRDefault="008D56F7" w:rsidP="009A0D24">
            <w:pPr>
              <w:tabs>
                <w:tab w:val="left" w:pos="3420"/>
              </w:tabs>
              <w:spacing w:after="0" w:line="240" w:lineRule="auto"/>
              <w:rPr>
                <w:sz w:val="18"/>
                <w:szCs w:val="18"/>
                <w:lang w:val="pt-PT"/>
              </w:rPr>
            </w:pPr>
            <w:r w:rsidRPr="008D56F7">
              <w:rPr>
                <w:sz w:val="18"/>
                <w:szCs w:val="18"/>
                <w:lang w:val="pt-PT"/>
              </w:rPr>
              <w:t>Diploma de conclusão do nível secundário.</w:t>
            </w:r>
          </w:p>
        </w:tc>
      </w:tr>
    </w:tbl>
    <w:p w:rsidR="008D56F7" w:rsidRPr="008D56F7" w:rsidRDefault="008D56F7" w:rsidP="008D56F7">
      <w:pPr>
        <w:spacing w:after="0" w:line="360" w:lineRule="auto"/>
        <w:rPr>
          <w:b/>
          <w:color w:val="462300"/>
          <w:sz w:val="24"/>
          <w:szCs w:val="24"/>
          <w:u w:val="single"/>
          <w:lang w:val="pt-PT"/>
        </w:rPr>
      </w:pPr>
    </w:p>
    <w:p w:rsidR="008D56F7" w:rsidRPr="008D56F7" w:rsidRDefault="008D56F7" w:rsidP="008D56F7">
      <w:pPr>
        <w:spacing w:after="0" w:line="360" w:lineRule="auto"/>
        <w:rPr>
          <w:b/>
          <w:color w:val="462300"/>
          <w:sz w:val="24"/>
          <w:szCs w:val="24"/>
          <w:u w:val="single"/>
          <w:lang w:val="pt-PT"/>
        </w:rPr>
      </w:pPr>
    </w:p>
    <w:p w:rsidR="008D56F7" w:rsidRPr="008D56F7" w:rsidRDefault="008D56F7" w:rsidP="008D56F7">
      <w:pPr>
        <w:spacing w:after="0" w:line="360" w:lineRule="auto"/>
        <w:rPr>
          <w:b/>
          <w:color w:val="462300"/>
          <w:sz w:val="24"/>
          <w:szCs w:val="24"/>
          <w:u w:val="single"/>
          <w:lang w:val="pt-PT"/>
        </w:rPr>
      </w:pPr>
    </w:p>
    <w:p w:rsidR="008D56F7" w:rsidRPr="008D56F7" w:rsidRDefault="008D56F7" w:rsidP="008D56F7">
      <w:pPr>
        <w:spacing w:after="0" w:line="360" w:lineRule="auto"/>
        <w:rPr>
          <w:b/>
          <w:color w:val="462300"/>
          <w:sz w:val="24"/>
          <w:szCs w:val="24"/>
          <w:u w:val="single"/>
          <w:lang w:val="pt-PT"/>
        </w:rPr>
      </w:pPr>
    </w:p>
    <w:p w:rsidR="008D56F7" w:rsidRPr="008D56F7" w:rsidRDefault="008D56F7" w:rsidP="008D56F7">
      <w:pPr>
        <w:spacing w:after="0" w:line="360" w:lineRule="auto"/>
        <w:rPr>
          <w:b/>
          <w:color w:val="462300"/>
          <w:sz w:val="24"/>
          <w:szCs w:val="24"/>
          <w:u w:val="single"/>
          <w:lang w:val="pt-PT"/>
        </w:rPr>
      </w:pPr>
    </w:p>
    <w:p w:rsidR="008D56F7" w:rsidRPr="008D56F7" w:rsidRDefault="008D56F7" w:rsidP="008D56F7">
      <w:pPr>
        <w:spacing w:after="0" w:line="360" w:lineRule="auto"/>
        <w:rPr>
          <w:b/>
          <w:color w:val="462300"/>
          <w:sz w:val="24"/>
          <w:szCs w:val="24"/>
          <w:u w:val="single"/>
          <w:lang w:val="pt-PT"/>
        </w:rPr>
      </w:pPr>
    </w:p>
    <w:p w:rsidR="008D56F7" w:rsidRPr="008D56F7" w:rsidRDefault="008D56F7" w:rsidP="008D56F7">
      <w:pPr>
        <w:spacing w:after="0" w:line="360" w:lineRule="auto"/>
        <w:rPr>
          <w:b/>
          <w:color w:val="462300"/>
          <w:sz w:val="24"/>
          <w:szCs w:val="24"/>
          <w:u w:val="single"/>
          <w:lang w:val="pt-PT"/>
        </w:rPr>
      </w:pPr>
    </w:p>
    <w:p w:rsidR="008D56F7" w:rsidRPr="008D56F7" w:rsidRDefault="008D56F7" w:rsidP="008D56F7">
      <w:pPr>
        <w:spacing w:after="0" w:line="360" w:lineRule="auto"/>
        <w:rPr>
          <w:b/>
          <w:color w:val="462300"/>
          <w:sz w:val="24"/>
          <w:szCs w:val="24"/>
          <w:u w:val="single"/>
          <w:lang w:val="pt-PT"/>
        </w:rPr>
      </w:pPr>
    </w:p>
    <w:p w:rsidR="008D56F7" w:rsidRDefault="008D56F7" w:rsidP="008D56F7">
      <w:pPr>
        <w:spacing w:after="0" w:line="360" w:lineRule="auto"/>
        <w:rPr>
          <w:b/>
          <w:color w:val="462300"/>
          <w:sz w:val="24"/>
          <w:szCs w:val="24"/>
          <w:u w:val="single"/>
          <w:lang w:val="pt-PT"/>
        </w:rPr>
      </w:pPr>
    </w:p>
    <w:p w:rsidR="00A534A7" w:rsidRDefault="00A534A7" w:rsidP="008D56F7">
      <w:pPr>
        <w:spacing w:after="0" w:line="360" w:lineRule="auto"/>
        <w:rPr>
          <w:b/>
          <w:color w:val="462300"/>
          <w:sz w:val="24"/>
          <w:szCs w:val="24"/>
          <w:u w:val="single"/>
          <w:lang w:val="pt-PT"/>
        </w:rPr>
      </w:pPr>
    </w:p>
    <w:p w:rsidR="00A534A7" w:rsidRPr="008D56F7" w:rsidRDefault="005C5630" w:rsidP="008D56F7">
      <w:pPr>
        <w:spacing w:after="0" w:line="360" w:lineRule="auto"/>
        <w:rPr>
          <w:b/>
          <w:color w:val="462300"/>
          <w:sz w:val="24"/>
          <w:szCs w:val="24"/>
          <w:u w:val="single"/>
          <w:lang w:val="pt-PT"/>
        </w:rPr>
      </w:pPr>
      <w:r>
        <w:rPr>
          <w:b/>
          <w:noProof/>
          <w:color w:val="462300"/>
          <w:sz w:val="24"/>
          <w:szCs w:val="24"/>
          <w:u w:val="single"/>
          <w:lang w:val="pt-PT" w:eastAsia="pt-PT" w:bidi="ar-SA"/>
        </w:rPr>
        <w:pict>
          <v:rect id="_x0000_s1538" style="position:absolute;left:0;text-align:left;margin-left:400pt;margin-top:52.35pt;width:31pt;height:19pt;z-index:252085760" stroked="f"/>
        </w:pict>
      </w:r>
    </w:p>
    <w:p w:rsidR="008D56F7" w:rsidRPr="00847EE3" w:rsidRDefault="008D56F7" w:rsidP="008D56F7">
      <w:pPr>
        <w:spacing w:after="0" w:line="360" w:lineRule="auto"/>
        <w:rPr>
          <w:b/>
          <w:sz w:val="40"/>
          <w:szCs w:val="40"/>
          <w:lang w:val="pt-PT"/>
        </w:rPr>
      </w:pPr>
      <w:r w:rsidRPr="00847EE3">
        <w:rPr>
          <w:b/>
          <w:sz w:val="40"/>
          <w:szCs w:val="40"/>
          <w:lang w:val="pt-PT"/>
        </w:rPr>
        <w:lastRenderedPageBreak/>
        <w:t xml:space="preserve">Anexo 4 </w:t>
      </w:r>
    </w:p>
    <w:p w:rsidR="008D56F7" w:rsidRPr="00847EE3" w:rsidRDefault="008D56F7" w:rsidP="008D56F7">
      <w:pPr>
        <w:spacing w:after="0" w:line="360" w:lineRule="auto"/>
        <w:rPr>
          <w:b/>
          <w:sz w:val="32"/>
          <w:szCs w:val="32"/>
          <w:u w:val="single"/>
          <w:lang w:val="pt-PT"/>
        </w:rPr>
      </w:pPr>
      <w:r w:rsidRPr="00847EE3">
        <w:rPr>
          <w:b/>
          <w:sz w:val="32"/>
          <w:szCs w:val="32"/>
          <w:u w:val="single"/>
          <w:lang w:val="pt-PT"/>
        </w:rPr>
        <w:t xml:space="preserve">Documentação seleccionada e identificação dos temas  </w:t>
      </w:r>
    </w:p>
    <w:p w:rsidR="008D56F7" w:rsidRPr="008D56F7" w:rsidRDefault="008D56F7" w:rsidP="008D56F7">
      <w:pPr>
        <w:shd w:val="clear" w:color="auto" w:fill="F2F2F2"/>
        <w:spacing w:after="0" w:line="360" w:lineRule="auto"/>
        <w:jc w:val="center"/>
        <w:rPr>
          <w:lang w:val="pt-PT"/>
        </w:rPr>
      </w:pPr>
      <w:r w:rsidRPr="008D56F7">
        <w:rPr>
          <w:bdr w:val="single" w:sz="4" w:space="0" w:color="auto"/>
          <w:lang w:val="pt-PT"/>
        </w:rPr>
        <w:t>«Dados Pessoais»</w:t>
      </w:r>
    </w:p>
    <w:p w:rsidR="008D56F7" w:rsidRPr="008D56F7" w:rsidRDefault="008D56F7" w:rsidP="008D56F7">
      <w:pPr>
        <w:shd w:val="clear" w:color="auto" w:fill="F2F2F2"/>
        <w:spacing w:after="0" w:line="360" w:lineRule="auto"/>
        <w:rPr>
          <w:shd w:val="clear" w:color="auto" w:fill="C4BC96"/>
          <w:lang w:val="pt-PT"/>
        </w:rPr>
      </w:pPr>
      <w:r w:rsidRPr="008D56F7">
        <w:rPr>
          <w:shd w:val="clear" w:color="auto" w:fill="C4BC96"/>
          <w:lang w:val="pt-PT"/>
        </w:rPr>
        <w:t xml:space="preserve">Nasci </w:t>
      </w:r>
      <w:r w:rsidRPr="008D56F7">
        <w:rPr>
          <w:shd w:val="clear" w:color="auto" w:fill="C6D9F1"/>
          <w:lang w:val="pt-PT"/>
        </w:rPr>
        <w:t>na freguesia de</w:t>
      </w:r>
      <w:r w:rsidRPr="008D56F7">
        <w:rPr>
          <w:lang w:val="pt-PT"/>
        </w:rPr>
        <w:t xml:space="preserve"> </w:t>
      </w:r>
      <w:r w:rsidRPr="008D56F7">
        <w:rPr>
          <w:color w:val="595959"/>
          <w:shd w:val="clear" w:color="auto" w:fill="595959"/>
          <w:lang w:val="pt-PT"/>
        </w:rPr>
        <w:t>Arão</w:t>
      </w:r>
      <w:r w:rsidRPr="008D56F7">
        <w:rPr>
          <w:lang w:val="pt-PT"/>
        </w:rPr>
        <w:t xml:space="preserve">, </w:t>
      </w:r>
      <w:r w:rsidRPr="008D56F7">
        <w:rPr>
          <w:shd w:val="clear" w:color="auto" w:fill="C6D9F1"/>
          <w:lang w:val="pt-PT"/>
        </w:rPr>
        <w:t xml:space="preserve">concelho de Valença do Minho, distrito de </w:t>
      </w:r>
      <w:r w:rsidRPr="008D56F7">
        <w:rPr>
          <w:color w:val="595959"/>
          <w:shd w:val="clear" w:color="auto" w:fill="595959"/>
          <w:lang w:val="pt-PT"/>
        </w:rPr>
        <w:t>Viana do Castelo</w:t>
      </w:r>
      <w:r w:rsidRPr="008D56F7">
        <w:rPr>
          <w:shd w:val="clear" w:color="auto" w:fill="C6D9F1"/>
          <w:lang w:val="pt-PT"/>
        </w:rPr>
        <w:t xml:space="preserve">, no dia </w:t>
      </w:r>
      <w:r w:rsidRPr="008D56F7">
        <w:rPr>
          <w:color w:val="595959"/>
          <w:shd w:val="clear" w:color="auto" w:fill="595959"/>
          <w:lang w:val="pt-PT"/>
        </w:rPr>
        <w:t xml:space="preserve">25 de Janeiro </w:t>
      </w:r>
      <w:r w:rsidRPr="008D56F7">
        <w:rPr>
          <w:shd w:val="clear" w:color="auto" w:fill="C6D9F1"/>
          <w:lang w:val="pt-PT"/>
        </w:rPr>
        <w:t>de 1959.</w:t>
      </w:r>
    </w:p>
    <w:p w:rsidR="008D56F7" w:rsidRPr="008D56F7" w:rsidRDefault="008D56F7" w:rsidP="008D56F7">
      <w:pPr>
        <w:shd w:val="clear" w:color="auto" w:fill="F2F2F2"/>
        <w:spacing w:after="0" w:line="360" w:lineRule="auto"/>
        <w:rPr>
          <w:shd w:val="clear" w:color="auto" w:fill="C4BC96"/>
          <w:lang w:val="pt-PT"/>
        </w:rPr>
      </w:pPr>
      <w:r w:rsidRPr="008D56F7">
        <w:rPr>
          <w:shd w:val="clear" w:color="auto" w:fill="C4BC96"/>
          <w:lang w:val="pt-PT"/>
        </w:rPr>
        <w:t xml:space="preserve">Fixei residência </w:t>
      </w:r>
      <w:r w:rsidRPr="008D56F7">
        <w:rPr>
          <w:lang w:val="pt-PT"/>
        </w:rPr>
        <w:t xml:space="preserve">em </w:t>
      </w:r>
      <w:r w:rsidRPr="008D56F7">
        <w:rPr>
          <w:shd w:val="clear" w:color="auto" w:fill="C6D9F1"/>
          <w:lang w:val="pt-PT"/>
        </w:rPr>
        <w:t>Vila Franca de Xira desde 1985.</w:t>
      </w:r>
    </w:p>
    <w:p w:rsidR="008D56F7" w:rsidRPr="008D56F7" w:rsidRDefault="008D56F7" w:rsidP="008D56F7">
      <w:pPr>
        <w:shd w:val="clear" w:color="auto" w:fill="F2F2F2"/>
        <w:spacing w:after="0" w:line="360" w:lineRule="auto"/>
        <w:rPr>
          <w:shd w:val="clear" w:color="auto" w:fill="C4BC96"/>
          <w:lang w:val="pt-PT"/>
        </w:rPr>
      </w:pPr>
      <w:r w:rsidRPr="008D56F7">
        <w:rPr>
          <w:lang w:val="pt-PT"/>
        </w:rPr>
        <w:t>Desde o ano de 1990 que</w:t>
      </w:r>
      <w:r w:rsidRPr="008D56F7">
        <w:rPr>
          <w:shd w:val="clear" w:color="auto" w:fill="C4BC96"/>
          <w:lang w:val="pt-PT"/>
        </w:rPr>
        <w:t xml:space="preserve"> moro na Rua </w:t>
      </w:r>
      <w:r w:rsidRPr="008D56F7">
        <w:rPr>
          <w:color w:val="595959"/>
          <w:shd w:val="clear" w:color="auto" w:fill="595959"/>
          <w:lang w:val="pt-PT"/>
        </w:rPr>
        <w:t>Poeta António Aleixo, nº 1 – 1º, no Bom Sucesso.</w:t>
      </w:r>
      <w:r w:rsidRPr="008D56F7">
        <w:rPr>
          <w:shd w:val="clear" w:color="auto" w:fill="C4BC96"/>
          <w:lang w:val="pt-PT"/>
        </w:rPr>
        <w:t xml:space="preserve"> Alverca do Ribatejo. </w:t>
      </w:r>
    </w:p>
    <w:p w:rsidR="008D56F7" w:rsidRPr="008D56F7" w:rsidRDefault="008D56F7" w:rsidP="008D56F7">
      <w:pPr>
        <w:shd w:val="clear" w:color="auto" w:fill="F2F2F2"/>
        <w:spacing w:after="0" w:line="360" w:lineRule="auto"/>
        <w:rPr>
          <w:shd w:val="clear" w:color="auto" w:fill="C4BC96"/>
          <w:lang w:val="pt-PT"/>
        </w:rPr>
      </w:pPr>
      <w:r w:rsidRPr="008D56F7">
        <w:rPr>
          <w:shd w:val="clear" w:color="auto" w:fill="C4BC96"/>
          <w:lang w:val="pt-PT"/>
        </w:rPr>
        <w:t xml:space="preserve">O meu agregado familiar </w:t>
      </w:r>
      <w:r w:rsidRPr="008D56F7">
        <w:rPr>
          <w:lang w:val="pt-PT"/>
        </w:rPr>
        <w:t xml:space="preserve">é composto por quatro elementos, </w:t>
      </w:r>
      <w:r w:rsidRPr="008D56F7">
        <w:rPr>
          <w:shd w:val="clear" w:color="auto" w:fill="D99594"/>
          <w:lang w:val="pt-PT"/>
        </w:rPr>
        <w:t>marido e dois filhos.</w:t>
      </w:r>
      <w:r w:rsidRPr="008D56F7">
        <w:rPr>
          <w:shd w:val="clear" w:color="auto" w:fill="C4BC96"/>
          <w:lang w:val="pt-PT"/>
        </w:rPr>
        <w:t xml:space="preserve"> </w:t>
      </w:r>
    </w:p>
    <w:p w:rsidR="008D56F7" w:rsidRPr="008D56F7" w:rsidRDefault="008D56F7" w:rsidP="008D56F7">
      <w:pPr>
        <w:shd w:val="clear" w:color="auto" w:fill="F2F2F2"/>
        <w:spacing w:after="0" w:line="360" w:lineRule="auto"/>
        <w:rPr>
          <w:lang w:val="pt-PT"/>
        </w:rPr>
      </w:pPr>
      <w:r w:rsidRPr="008D56F7">
        <w:rPr>
          <w:lang w:val="pt-PT"/>
        </w:rPr>
        <w:t>(…)</w:t>
      </w:r>
    </w:p>
    <w:p w:rsidR="008D56F7" w:rsidRPr="008D56F7" w:rsidRDefault="008D56F7" w:rsidP="008D56F7">
      <w:pPr>
        <w:shd w:val="clear" w:color="auto" w:fill="F2F2F2"/>
        <w:spacing w:after="0" w:line="360" w:lineRule="auto"/>
        <w:rPr>
          <w:lang w:val="pt-PT"/>
        </w:rPr>
      </w:pPr>
      <w:r w:rsidRPr="008D56F7">
        <w:rPr>
          <w:lang w:val="pt-PT"/>
        </w:rPr>
        <w:t xml:space="preserve">Também </w:t>
      </w:r>
      <w:r w:rsidRPr="008D56F7">
        <w:rPr>
          <w:shd w:val="clear" w:color="auto" w:fill="D99594"/>
          <w:lang w:val="pt-PT"/>
        </w:rPr>
        <w:t>fazem parte da nossa vida três cães o Balto, Óscar e a Puskas, um canário, piriquitos e caturras</w:t>
      </w:r>
      <w:r w:rsidRPr="008D56F7">
        <w:rPr>
          <w:lang w:val="pt-PT"/>
        </w:rPr>
        <w:t xml:space="preserve"> </w:t>
      </w:r>
      <w:r w:rsidRPr="008D56F7">
        <w:rPr>
          <w:shd w:val="clear" w:color="auto" w:fill="C4BC96"/>
          <w:lang w:val="pt-PT"/>
        </w:rPr>
        <w:t>falo deles porque realmente são importantes na nossa vida</w:t>
      </w:r>
      <w:r w:rsidRPr="008D56F7">
        <w:rPr>
          <w:lang w:val="pt-PT"/>
        </w:rPr>
        <w:t xml:space="preserve">. </w:t>
      </w:r>
    </w:p>
    <w:p w:rsidR="008D56F7" w:rsidRPr="008D56F7" w:rsidRDefault="008D56F7" w:rsidP="008D56F7">
      <w:pPr>
        <w:shd w:val="clear" w:color="auto" w:fill="F2F2F2"/>
        <w:spacing w:after="0" w:line="360" w:lineRule="auto"/>
        <w:rPr>
          <w:shd w:val="clear" w:color="auto" w:fill="C4BC96"/>
          <w:lang w:val="pt-PT"/>
        </w:rPr>
      </w:pPr>
      <w:r w:rsidRPr="008D56F7">
        <w:rPr>
          <w:lang w:val="pt-PT"/>
        </w:rPr>
        <w:t>(…)</w:t>
      </w:r>
    </w:p>
    <w:p w:rsidR="008D56F7" w:rsidRPr="008D56F7" w:rsidRDefault="008D56F7" w:rsidP="008D56F7">
      <w:pPr>
        <w:shd w:val="clear" w:color="auto" w:fill="F2F2F2"/>
        <w:spacing w:after="0" w:line="360" w:lineRule="auto"/>
        <w:rPr>
          <w:lang w:val="pt-PT"/>
        </w:rPr>
      </w:pPr>
      <w:r w:rsidRPr="008D56F7">
        <w:rPr>
          <w:lang w:val="pt-PT"/>
        </w:rPr>
        <w:t xml:space="preserve">A Minha escola primária - </w:t>
      </w:r>
      <w:r w:rsidRPr="008D56F7">
        <w:rPr>
          <w:shd w:val="clear" w:color="auto" w:fill="C4BC96"/>
          <w:lang w:val="pt-PT"/>
        </w:rPr>
        <w:t>Quando entrei pela primeira vez neste edifício não pensei na importância que ia ter na minha vida</w:t>
      </w:r>
      <w:r w:rsidRPr="008D56F7">
        <w:rPr>
          <w:lang w:val="pt-PT"/>
        </w:rPr>
        <w:t xml:space="preserve">, só pensava na </w:t>
      </w:r>
      <w:r w:rsidRPr="008D56F7">
        <w:rPr>
          <w:shd w:val="clear" w:color="auto" w:fill="C4BC96"/>
          <w:lang w:val="pt-PT"/>
        </w:rPr>
        <w:t>privação da minha liberdade e a descoberta do relógio, horário para tudo</w:t>
      </w:r>
      <w:r w:rsidRPr="008D56F7">
        <w:rPr>
          <w:lang w:val="pt-PT"/>
        </w:rPr>
        <w:t>. Levantar, aulas, comer, aulas, tão pouco tempo para brincar, deitar, levantar…</w:t>
      </w:r>
    </w:p>
    <w:p w:rsidR="008D56F7" w:rsidRPr="008D56F7" w:rsidRDefault="008D56F7" w:rsidP="008D56F7">
      <w:pPr>
        <w:shd w:val="clear" w:color="auto" w:fill="F2F2F2"/>
        <w:spacing w:after="0" w:line="360" w:lineRule="auto"/>
        <w:rPr>
          <w:lang w:val="pt-PT"/>
        </w:rPr>
      </w:pPr>
      <w:r w:rsidRPr="008D56F7">
        <w:rPr>
          <w:lang w:val="pt-PT"/>
        </w:rPr>
        <w:t xml:space="preserve">Quando </w:t>
      </w:r>
      <w:r w:rsidRPr="008D56F7">
        <w:rPr>
          <w:shd w:val="clear" w:color="auto" w:fill="C4BC96"/>
          <w:lang w:val="pt-PT"/>
        </w:rPr>
        <w:t xml:space="preserve">descobri </w:t>
      </w:r>
      <w:r w:rsidRPr="008D56F7">
        <w:rPr>
          <w:lang w:val="pt-PT"/>
        </w:rPr>
        <w:t xml:space="preserve">que </w:t>
      </w:r>
      <w:r w:rsidRPr="008D56F7">
        <w:rPr>
          <w:shd w:val="clear" w:color="auto" w:fill="FFFF66"/>
          <w:lang w:val="pt-PT"/>
        </w:rPr>
        <w:t>podia ler os jornais do avô</w:t>
      </w:r>
      <w:r w:rsidRPr="008D56F7">
        <w:rPr>
          <w:lang w:val="pt-PT"/>
        </w:rPr>
        <w:t xml:space="preserve">, </w:t>
      </w:r>
      <w:r w:rsidRPr="008D56F7">
        <w:rPr>
          <w:shd w:val="clear" w:color="auto" w:fill="C4BC96"/>
          <w:lang w:val="pt-PT"/>
        </w:rPr>
        <w:t>foi das emoções mais lindas que tive</w:t>
      </w:r>
      <w:r w:rsidRPr="008D56F7">
        <w:rPr>
          <w:lang w:val="pt-PT"/>
        </w:rPr>
        <w:t>.</w:t>
      </w:r>
    </w:p>
    <w:p w:rsidR="008D56F7" w:rsidRPr="008D56F7" w:rsidRDefault="008D56F7" w:rsidP="008D56F7">
      <w:pPr>
        <w:shd w:val="clear" w:color="auto" w:fill="F2F2F2"/>
        <w:spacing w:after="0" w:line="360" w:lineRule="auto"/>
        <w:rPr>
          <w:lang w:val="pt-PT"/>
        </w:rPr>
      </w:pPr>
      <w:r w:rsidRPr="008D56F7">
        <w:rPr>
          <w:lang w:val="pt-PT"/>
        </w:rPr>
        <w:t xml:space="preserve">Para </w:t>
      </w:r>
      <w:r w:rsidRPr="008D56F7">
        <w:rPr>
          <w:shd w:val="clear" w:color="auto" w:fill="FFFF66"/>
          <w:lang w:val="pt-PT"/>
        </w:rPr>
        <w:t>frequentar o 2º ciclo e a Escola Secundária tive que me deslocar para Valença</w:t>
      </w:r>
      <w:r w:rsidRPr="008D56F7">
        <w:rPr>
          <w:lang w:val="pt-PT"/>
        </w:rPr>
        <w:t xml:space="preserve">. </w:t>
      </w:r>
      <w:r w:rsidRPr="008D56F7">
        <w:rPr>
          <w:shd w:val="clear" w:color="auto" w:fill="FFFF66"/>
          <w:lang w:val="pt-PT"/>
        </w:rPr>
        <w:t>Terminei o curso geral do Ensino Secundário (9º ano de escolaridade) no ano lectivo de 1978/1979</w:t>
      </w:r>
      <w:r w:rsidRPr="008D56F7">
        <w:rPr>
          <w:lang w:val="pt-PT"/>
        </w:rPr>
        <w:t>.</w:t>
      </w:r>
    </w:p>
    <w:p w:rsidR="008D56F7" w:rsidRPr="008D56F7" w:rsidRDefault="008D56F7" w:rsidP="008D56F7">
      <w:pPr>
        <w:shd w:val="clear" w:color="auto" w:fill="F2F2F2"/>
        <w:spacing w:after="0" w:line="360" w:lineRule="auto"/>
        <w:rPr>
          <w:lang w:val="pt-PT"/>
        </w:rPr>
      </w:pPr>
      <w:r w:rsidRPr="008D56F7">
        <w:rPr>
          <w:lang w:val="pt-PT"/>
        </w:rPr>
        <w:t>(…)</w:t>
      </w:r>
    </w:p>
    <w:p w:rsidR="008D56F7" w:rsidRPr="008D56F7" w:rsidRDefault="008D56F7" w:rsidP="008D56F7">
      <w:pPr>
        <w:spacing w:after="0" w:line="360" w:lineRule="auto"/>
        <w:ind w:right="44"/>
        <w:rPr>
          <w:b/>
          <w:sz w:val="24"/>
          <w:szCs w:val="24"/>
          <w:u w:val="single"/>
          <w:lang w:val="pt-PT"/>
        </w:rPr>
      </w:pPr>
    </w:p>
    <w:p w:rsidR="008D56F7" w:rsidRPr="008D56F7" w:rsidRDefault="008D56F7" w:rsidP="008D56F7">
      <w:pPr>
        <w:spacing w:after="0" w:line="360" w:lineRule="auto"/>
        <w:ind w:right="44"/>
        <w:rPr>
          <w:b/>
          <w:sz w:val="24"/>
          <w:szCs w:val="24"/>
          <w:u w:val="single"/>
          <w:lang w:val="pt-PT"/>
        </w:rPr>
      </w:pPr>
    </w:p>
    <w:p w:rsidR="008D56F7" w:rsidRPr="008D56F7" w:rsidRDefault="008D56F7" w:rsidP="008D56F7">
      <w:pPr>
        <w:shd w:val="clear" w:color="auto" w:fill="F2F2F2"/>
        <w:spacing w:after="0" w:line="360" w:lineRule="auto"/>
        <w:jc w:val="center"/>
        <w:rPr>
          <w:lang w:val="pt-PT"/>
        </w:rPr>
      </w:pPr>
      <w:r w:rsidRPr="008D56F7">
        <w:rPr>
          <w:bdr w:val="single" w:sz="4" w:space="0" w:color="auto"/>
          <w:lang w:val="pt-PT"/>
        </w:rPr>
        <w:t>«As Minhas Raízes Familiares»</w:t>
      </w:r>
    </w:p>
    <w:p w:rsidR="008D56F7" w:rsidRPr="008D56F7" w:rsidRDefault="008D56F7" w:rsidP="008D56F7">
      <w:pPr>
        <w:shd w:val="clear" w:color="auto" w:fill="F2F2F2"/>
        <w:spacing w:after="0" w:line="360" w:lineRule="auto"/>
        <w:rPr>
          <w:lang w:val="pt-PT"/>
        </w:rPr>
      </w:pPr>
      <w:r w:rsidRPr="008D56F7">
        <w:rPr>
          <w:shd w:val="clear" w:color="auto" w:fill="C4BC96"/>
          <w:lang w:val="pt-PT"/>
        </w:rPr>
        <w:t>Nasci</w:t>
      </w:r>
      <w:r w:rsidRPr="008D56F7">
        <w:rPr>
          <w:lang w:val="pt-PT"/>
        </w:rPr>
        <w:t xml:space="preserve"> em </w:t>
      </w:r>
      <w:r w:rsidRPr="008D56F7">
        <w:rPr>
          <w:shd w:val="clear" w:color="auto" w:fill="C6D9F1"/>
          <w:lang w:val="pt-PT"/>
        </w:rPr>
        <w:t>Valença do Minho</w:t>
      </w:r>
      <w:r w:rsidRPr="008D56F7">
        <w:rPr>
          <w:lang w:val="pt-PT"/>
        </w:rPr>
        <w:t xml:space="preserve"> (sede de </w:t>
      </w:r>
      <w:r w:rsidRPr="008D56F7">
        <w:rPr>
          <w:shd w:val="clear" w:color="auto" w:fill="C6D9F1"/>
          <w:lang w:val="pt-PT"/>
        </w:rPr>
        <w:t>Município a Norte de Portugal</w:t>
      </w:r>
      <w:r w:rsidRPr="008D56F7">
        <w:rPr>
          <w:lang w:val="pt-PT"/>
        </w:rPr>
        <w:t xml:space="preserve"> , </w:t>
      </w:r>
      <w:r w:rsidRPr="008D56F7">
        <w:rPr>
          <w:shd w:val="clear" w:color="auto" w:fill="C6D9F1"/>
          <w:lang w:val="pt-PT"/>
        </w:rPr>
        <w:t>junto ao rio Minho</w:t>
      </w:r>
      <w:r w:rsidRPr="008D56F7">
        <w:rPr>
          <w:lang w:val="pt-PT"/>
        </w:rPr>
        <w:t>. O seu centro Histórico encontra-se no interior de uma antiga praça-forte, cujas muralhas se estendem ao longo de 5 quilómetros. Cidade fortificada no séc. XVII – XVIII ao estilo do arquitecto Vaubon (arquitecto e militar francês, nomeado Marechal de França por Luís XIV).</w:t>
      </w:r>
    </w:p>
    <w:p w:rsidR="008D56F7" w:rsidRPr="008D56F7" w:rsidRDefault="008D56F7" w:rsidP="008D56F7">
      <w:pPr>
        <w:shd w:val="clear" w:color="auto" w:fill="F2F2F2"/>
        <w:spacing w:after="0" w:line="360" w:lineRule="auto"/>
        <w:rPr>
          <w:lang w:val="pt-PT"/>
        </w:rPr>
      </w:pPr>
      <w:r w:rsidRPr="008D56F7">
        <w:rPr>
          <w:lang w:val="pt-PT"/>
        </w:rPr>
        <w:t xml:space="preserve">Situada na povoação oposta à cidade de Tuy, daí o seu primeiro nome, Contrasta, esta cidade mudou para o actual nome em 1262. É subdividida em dezasseis freguesias e pertence ao Distrito de Viana do Castelo, </w:t>
      </w:r>
      <w:r w:rsidRPr="008D56F7">
        <w:rPr>
          <w:shd w:val="clear" w:color="auto" w:fill="C6D9F1"/>
          <w:lang w:val="pt-PT"/>
        </w:rPr>
        <w:t>na freguesia de Arão, seio de uma família de agricultores</w:t>
      </w:r>
      <w:r w:rsidRPr="008D56F7">
        <w:rPr>
          <w:lang w:val="pt-PT"/>
        </w:rPr>
        <w:t xml:space="preserve">. Tanto os </w:t>
      </w:r>
      <w:r w:rsidRPr="008D56F7">
        <w:rPr>
          <w:shd w:val="clear" w:color="auto" w:fill="D99594"/>
          <w:lang w:val="pt-PT"/>
        </w:rPr>
        <w:t>meus avós paternos como os meus maternos</w:t>
      </w:r>
      <w:r w:rsidRPr="008D56F7">
        <w:rPr>
          <w:lang w:val="pt-PT"/>
        </w:rPr>
        <w:t xml:space="preserve"> </w:t>
      </w:r>
      <w:r w:rsidRPr="008D56F7">
        <w:rPr>
          <w:shd w:val="clear" w:color="auto" w:fill="C6D9F1"/>
          <w:lang w:val="pt-PT"/>
        </w:rPr>
        <w:t>cultivavam as terras</w:t>
      </w:r>
      <w:r w:rsidRPr="008D56F7">
        <w:rPr>
          <w:lang w:val="pt-PT"/>
        </w:rPr>
        <w:t>.</w:t>
      </w:r>
    </w:p>
    <w:p w:rsidR="008D56F7" w:rsidRPr="008D56F7" w:rsidRDefault="005C5630" w:rsidP="008D56F7">
      <w:pPr>
        <w:shd w:val="clear" w:color="auto" w:fill="F2F2F2"/>
        <w:spacing w:after="0" w:line="360" w:lineRule="auto"/>
        <w:rPr>
          <w:lang w:val="pt-PT"/>
        </w:rPr>
      </w:pPr>
      <w:r>
        <w:rPr>
          <w:noProof/>
          <w:lang w:val="pt-PT" w:eastAsia="pt-PT" w:bidi="ar-SA"/>
        </w:rPr>
        <w:pict>
          <v:rect id="_x0000_s1539" style="position:absolute;left:0;text-align:left;margin-left:398pt;margin-top:102.3pt;width:31pt;height:19pt;z-index:252086784" stroked="f"/>
        </w:pict>
      </w:r>
      <w:r w:rsidR="008D56F7" w:rsidRPr="008D56F7">
        <w:rPr>
          <w:lang w:val="pt-PT"/>
        </w:rPr>
        <w:t xml:space="preserve">Os </w:t>
      </w:r>
      <w:r w:rsidR="008D56F7" w:rsidRPr="008D56F7">
        <w:rPr>
          <w:shd w:val="clear" w:color="auto" w:fill="D99594"/>
          <w:lang w:val="pt-PT"/>
        </w:rPr>
        <w:t>meus avós paternos</w:t>
      </w:r>
      <w:r w:rsidR="008D56F7" w:rsidRPr="008D56F7">
        <w:rPr>
          <w:lang w:val="pt-PT"/>
        </w:rPr>
        <w:t xml:space="preserve"> </w:t>
      </w:r>
      <w:r w:rsidR="008D56F7" w:rsidRPr="008D56F7">
        <w:rPr>
          <w:shd w:val="clear" w:color="auto" w:fill="C6D9F1"/>
          <w:lang w:val="pt-PT"/>
        </w:rPr>
        <w:t>casaram, depois de terem ultrapassado várias barreiras com preconceitos</w:t>
      </w:r>
      <w:r w:rsidR="008D56F7" w:rsidRPr="008D56F7">
        <w:rPr>
          <w:lang w:val="pt-PT"/>
        </w:rPr>
        <w:t xml:space="preserve">. A minha </w:t>
      </w:r>
      <w:r w:rsidR="008D56F7" w:rsidRPr="008D56F7">
        <w:rPr>
          <w:shd w:val="clear" w:color="auto" w:fill="D99594"/>
          <w:lang w:val="pt-PT"/>
        </w:rPr>
        <w:t>avó Rosa Morgado</w:t>
      </w:r>
      <w:r w:rsidR="008D56F7" w:rsidRPr="008D56F7">
        <w:rPr>
          <w:lang w:val="pt-PT"/>
        </w:rPr>
        <w:t xml:space="preserve">, filha de </w:t>
      </w:r>
      <w:r w:rsidR="008D56F7" w:rsidRPr="008D56F7">
        <w:rPr>
          <w:shd w:val="clear" w:color="auto" w:fill="C6D9F1"/>
          <w:lang w:val="pt-PT"/>
        </w:rPr>
        <w:t>famílias abastadas e única menina no meio de quatro irmãos varões</w:t>
      </w:r>
      <w:r w:rsidR="008D56F7" w:rsidRPr="008D56F7">
        <w:rPr>
          <w:lang w:val="pt-PT"/>
        </w:rPr>
        <w:t xml:space="preserve">, super protegida, conheceu um </w:t>
      </w:r>
      <w:r w:rsidR="008D56F7" w:rsidRPr="008D56F7">
        <w:rPr>
          <w:shd w:val="clear" w:color="auto" w:fill="D99594"/>
          <w:lang w:val="pt-PT"/>
        </w:rPr>
        <w:t>rapaz</w:t>
      </w:r>
      <w:r w:rsidR="008D56F7" w:rsidRPr="008D56F7">
        <w:rPr>
          <w:lang w:val="pt-PT"/>
        </w:rPr>
        <w:t xml:space="preserve">, na freguesia, </w:t>
      </w:r>
      <w:r w:rsidR="008D56F7" w:rsidRPr="008D56F7">
        <w:rPr>
          <w:shd w:val="clear" w:color="auto" w:fill="C6D9F1"/>
          <w:lang w:val="pt-PT"/>
        </w:rPr>
        <w:t>de origem humilde</w:t>
      </w:r>
      <w:r w:rsidR="008D56F7" w:rsidRPr="008D56F7">
        <w:rPr>
          <w:lang w:val="pt-PT"/>
        </w:rPr>
        <w:t xml:space="preserve">. </w:t>
      </w:r>
      <w:r w:rsidR="008D56F7" w:rsidRPr="008D56F7">
        <w:rPr>
          <w:shd w:val="clear" w:color="auto" w:fill="C6D9F1"/>
          <w:lang w:val="pt-PT"/>
        </w:rPr>
        <w:t>A família dela proibiu o romance</w:t>
      </w:r>
      <w:r w:rsidR="008D56F7" w:rsidRPr="008D56F7">
        <w:rPr>
          <w:lang w:val="pt-PT"/>
        </w:rPr>
        <w:t xml:space="preserve">, obrigando-os ao afastamento, mas nem por isso o seu amor, pois </w:t>
      </w:r>
      <w:r w:rsidR="008D56F7" w:rsidRPr="008D56F7">
        <w:rPr>
          <w:shd w:val="clear" w:color="auto" w:fill="C6D9F1"/>
          <w:lang w:val="pt-PT"/>
        </w:rPr>
        <w:t>continuaram a gostar um do outro</w:t>
      </w:r>
      <w:r w:rsidR="008D56F7" w:rsidRPr="008D56F7">
        <w:rPr>
          <w:lang w:val="pt-PT"/>
        </w:rPr>
        <w:t>.</w:t>
      </w:r>
    </w:p>
    <w:p w:rsidR="008D56F7" w:rsidRPr="008D56F7" w:rsidRDefault="008D56F7" w:rsidP="008D56F7">
      <w:pPr>
        <w:shd w:val="clear" w:color="auto" w:fill="F2F2F2"/>
        <w:spacing w:after="0" w:line="360" w:lineRule="auto"/>
        <w:rPr>
          <w:lang w:val="pt-PT"/>
        </w:rPr>
      </w:pPr>
      <w:r w:rsidRPr="008D56F7">
        <w:rPr>
          <w:lang w:val="pt-PT"/>
        </w:rPr>
        <w:lastRenderedPageBreak/>
        <w:t xml:space="preserve">O </w:t>
      </w:r>
      <w:r w:rsidRPr="008D56F7">
        <w:rPr>
          <w:shd w:val="clear" w:color="auto" w:fill="D99594"/>
          <w:lang w:val="pt-PT"/>
        </w:rPr>
        <w:t>meu avô, José Viana</w:t>
      </w:r>
      <w:r w:rsidRPr="008D56F7">
        <w:rPr>
          <w:lang w:val="pt-PT"/>
        </w:rPr>
        <w:t xml:space="preserve">, desgostoso, deitou a saca às costas e </w:t>
      </w:r>
      <w:r w:rsidRPr="008D56F7">
        <w:rPr>
          <w:shd w:val="clear" w:color="auto" w:fill="D99594"/>
          <w:lang w:val="pt-PT"/>
        </w:rPr>
        <w:t>rumou a Lisboa</w:t>
      </w:r>
      <w:r w:rsidRPr="008D56F7">
        <w:rPr>
          <w:lang w:val="pt-PT"/>
        </w:rPr>
        <w:t xml:space="preserve"> e, como o sonho era mais alto, </w:t>
      </w:r>
      <w:r w:rsidRPr="008D56F7">
        <w:rPr>
          <w:shd w:val="clear" w:color="auto" w:fill="D99594"/>
          <w:lang w:val="pt-PT"/>
        </w:rPr>
        <w:t>embarcou clandestino</w:t>
      </w:r>
      <w:r w:rsidRPr="008D56F7">
        <w:rPr>
          <w:lang w:val="pt-PT"/>
        </w:rPr>
        <w:t xml:space="preserve">, no porão de um navio de mercadorias, com destino aos </w:t>
      </w:r>
      <w:r w:rsidRPr="008D56F7">
        <w:rPr>
          <w:shd w:val="clear" w:color="auto" w:fill="D99594"/>
          <w:lang w:val="pt-PT"/>
        </w:rPr>
        <w:t>Estados Unidos da América</w:t>
      </w:r>
      <w:r w:rsidRPr="008D56F7">
        <w:rPr>
          <w:lang w:val="pt-PT"/>
        </w:rPr>
        <w:t xml:space="preserve">, instalando-se na cidade de Boston. </w:t>
      </w:r>
      <w:r w:rsidRPr="008D56F7">
        <w:rPr>
          <w:shd w:val="clear" w:color="auto" w:fill="D99594"/>
          <w:lang w:val="pt-PT"/>
        </w:rPr>
        <w:t>Trabalhou muito e poupou ainda mais</w:t>
      </w:r>
      <w:r w:rsidRPr="008D56F7">
        <w:rPr>
          <w:lang w:val="pt-PT"/>
        </w:rPr>
        <w:t xml:space="preserve">. Dia e noite, só pensava na Rosinha que deixara na terra. Passados anos, </w:t>
      </w:r>
      <w:r w:rsidRPr="008D56F7">
        <w:rPr>
          <w:shd w:val="clear" w:color="auto" w:fill="D99594"/>
          <w:lang w:val="pt-PT"/>
        </w:rPr>
        <w:t>voltou e casou com a avó Rosa</w:t>
      </w:r>
      <w:r w:rsidRPr="008D56F7">
        <w:rPr>
          <w:lang w:val="pt-PT"/>
        </w:rPr>
        <w:t xml:space="preserve">. Desse casamento </w:t>
      </w:r>
      <w:r w:rsidRPr="008D56F7">
        <w:rPr>
          <w:shd w:val="clear" w:color="auto" w:fill="D99594"/>
          <w:lang w:val="pt-PT"/>
        </w:rPr>
        <w:t>nasceram dois filhos</w:t>
      </w:r>
      <w:r w:rsidRPr="008D56F7">
        <w:rPr>
          <w:lang w:val="pt-PT"/>
        </w:rPr>
        <w:t xml:space="preserve">. </w:t>
      </w:r>
      <w:r w:rsidRPr="008D56F7">
        <w:rPr>
          <w:shd w:val="clear" w:color="auto" w:fill="D99594"/>
          <w:lang w:val="pt-PT"/>
        </w:rPr>
        <w:t>Joaquim Viana</w:t>
      </w:r>
      <w:r w:rsidRPr="008D56F7">
        <w:rPr>
          <w:lang w:val="pt-PT"/>
        </w:rPr>
        <w:t xml:space="preserve">, em 26 de Dezembro de 1926, e </w:t>
      </w:r>
      <w:r w:rsidRPr="008D56F7">
        <w:rPr>
          <w:shd w:val="clear" w:color="auto" w:fill="D99594"/>
          <w:lang w:val="pt-PT"/>
        </w:rPr>
        <w:t>Silvina Viana</w:t>
      </w:r>
      <w:r w:rsidRPr="008D56F7">
        <w:rPr>
          <w:lang w:val="pt-PT"/>
        </w:rPr>
        <w:t>, três anos depois.</w:t>
      </w:r>
    </w:p>
    <w:p w:rsidR="008D56F7" w:rsidRPr="008D56F7" w:rsidRDefault="008D56F7" w:rsidP="008D56F7">
      <w:pPr>
        <w:shd w:val="clear" w:color="auto" w:fill="F2F2F2"/>
        <w:spacing w:after="0" w:line="360" w:lineRule="auto"/>
        <w:rPr>
          <w:lang w:val="pt-PT"/>
        </w:rPr>
      </w:pPr>
      <w:r w:rsidRPr="008D56F7">
        <w:rPr>
          <w:lang w:val="pt-PT"/>
        </w:rPr>
        <w:t xml:space="preserve">O </w:t>
      </w:r>
      <w:r w:rsidRPr="008D56F7">
        <w:rPr>
          <w:shd w:val="clear" w:color="auto" w:fill="D99594"/>
          <w:lang w:val="pt-PT"/>
        </w:rPr>
        <w:t>avô Zé</w:t>
      </w:r>
      <w:r w:rsidRPr="008D56F7">
        <w:rPr>
          <w:lang w:val="pt-PT"/>
        </w:rPr>
        <w:t xml:space="preserve">, homem muito admirado e respeitado, </w:t>
      </w:r>
      <w:r w:rsidRPr="008D56F7">
        <w:rPr>
          <w:shd w:val="clear" w:color="auto" w:fill="D99594"/>
          <w:lang w:val="pt-PT"/>
        </w:rPr>
        <w:t>nunca se esqueceu das suas origens pobres</w:t>
      </w:r>
      <w:r w:rsidRPr="008D56F7">
        <w:rPr>
          <w:lang w:val="pt-PT"/>
        </w:rPr>
        <w:t>. Era procurado por pessoas que lhe pediam ajuda, ora um pinheiro para a construção da casa, ora dinheiro… Sempre atendeu as pessoas da melhor forma possível!</w:t>
      </w:r>
    </w:p>
    <w:p w:rsidR="008D56F7" w:rsidRPr="008D56F7" w:rsidRDefault="008D56F7" w:rsidP="008D56F7">
      <w:pPr>
        <w:shd w:val="clear" w:color="auto" w:fill="F2F2F2"/>
        <w:spacing w:after="0" w:line="360" w:lineRule="auto"/>
        <w:rPr>
          <w:lang w:val="pt-PT"/>
        </w:rPr>
      </w:pPr>
      <w:r w:rsidRPr="008D56F7">
        <w:rPr>
          <w:lang w:val="pt-PT"/>
        </w:rPr>
        <w:t xml:space="preserve">Continuava com a filosofia de que todos tinham que trabalhar e </w:t>
      </w:r>
      <w:r w:rsidRPr="008D56F7">
        <w:rPr>
          <w:shd w:val="clear" w:color="auto" w:fill="D99594"/>
          <w:lang w:val="pt-PT"/>
        </w:rPr>
        <w:t>abominava os que nada queriam fazer</w:t>
      </w:r>
      <w:r w:rsidRPr="008D56F7">
        <w:rPr>
          <w:lang w:val="pt-PT"/>
        </w:rPr>
        <w:t xml:space="preserve">. Tinha muitas terras, caseiros e jornaleiros a trabalhar para ele, mas </w:t>
      </w:r>
      <w:r w:rsidRPr="008D56F7">
        <w:rPr>
          <w:shd w:val="clear" w:color="auto" w:fill="D99594"/>
          <w:lang w:val="pt-PT"/>
        </w:rPr>
        <w:t>exigia que o filho os acompanhasse nos trabalhos</w:t>
      </w:r>
      <w:r w:rsidRPr="008D56F7">
        <w:rPr>
          <w:lang w:val="pt-PT"/>
        </w:rPr>
        <w:t xml:space="preserve">, uma vez que </w:t>
      </w:r>
      <w:r w:rsidRPr="008D56F7">
        <w:rPr>
          <w:shd w:val="clear" w:color="auto" w:fill="D99594"/>
          <w:lang w:val="pt-PT"/>
        </w:rPr>
        <w:t>este tinha desistido de estudar</w:t>
      </w:r>
      <w:r w:rsidRPr="008D56F7">
        <w:rPr>
          <w:lang w:val="pt-PT"/>
        </w:rPr>
        <w:t xml:space="preserve">. Os </w:t>
      </w:r>
      <w:r w:rsidRPr="008D56F7">
        <w:rPr>
          <w:shd w:val="clear" w:color="auto" w:fill="D99594"/>
          <w:lang w:val="pt-PT"/>
        </w:rPr>
        <w:t>tios maternos</w:t>
      </w:r>
      <w:r w:rsidRPr="008D56F7">
        <w:rPr>
          <w:lang w:val="pt-PT"/>
        </w:rPr>
        <w:t xml:space="preserve">, que não tinham filhos, </w:t>
      </w:r>
      <w:r w:rsidRPr="008D56F7">
        <w:rPr>
          <w:shd w:val="clear" w:color="auto" w:fill="D99594"/>
          <w:lang w:val="pt-PT"/>
        </w:rPr>
        <w:t>achavam que o sobrinho</w:t>
      </w:r>
      <w:r w:rsidRPr="008D56F7">
        <w:rPr>
          <w:lang w:val="pt-PT"/>
        </w:rPr>
        <w:t xml:space="preserve"> não tinha necessidade de trabalhar tanto, pois “</w:t>
      </w:r>
      <w:r w:rsidRPr="008D56F7">
        <w:rPr>
          <w:shd w:val="clear" w:color="auto" w:fill="D99594"/>
          <w:lang w:val="pt-PT"/>
        </w:rPr>
        <w:t>tinha posição” e tentaram protegê-lo</w:t>
      </w:r>
      <w:r w:rsidRPr="008D56F7">
        <w:rPr>
          <w:lang w:val="pt-PT"/>
        </w:rPr>
        <w:t>.</w:t>
      </w:r>
    </w:p>
    <w:p w:rsidR="008D56F7" w:rsidRPr="008D56F7" w:rsidRDefault="008D56F7" w:rsidP="008D56F7">
      <w:pPr>
        <w:shd w:val="clear" w:color="auto" w:fill="F2F2F2"/>
        <w:spacing w:after="0" w:line="360" w:lineRule="auto"/>
        <w:rPr>
          <w:lang w:val="pt-PT"/>
        </w:rPr>
      </w:pPr>
      <w:r w:rsidRPr="008D56F7">
        <w:rPr>
          <w:lang w:val="pt-PT"/>
        </w:rPr>
        <w:t xml:space="preserve">Os anos passaram e como a situação não tomava outro rumo, o </w:t>
      </w:r>
      <w:r w:rsidRPr="008D56F7">
        <w:rPr>
          <w:shd w:val="clear" w:color="auto" w:fill="D99594"/>
          <w:lang w:val="pt-PT"/>
        </w:rPr>
        <w:t>Joaquim</w:t>
      </w:r>
      <w:r w:rsidRPr="008D56F7">
        <w:rPr>
          <w:lang w:val="pt-PT"/>
        </w:rPr>
        <w:t xml:space="preserve"> decidiu então embarcar para </w:t>
      </w:r>
      <w:r w:rsidRPr="008D56F7">
        <w:rPr>
          <w:shd w:val="clear" w:color="auto" w:fill="D99594"/>
          <w:lang w:val="pt-PT"/>
        </w:rPr>
        <w:t>Lisboa</w:t>
      </w:r>
      <w:r w:rsidRPr="008D56F7">
        <w:rPr>
          <w:lang w:val="pt-PT"/>
        </w:rPr>
        <w:t>, procurando a sua autonomia: arranjou trabalho numa carvoaria, mas não tinha muitos hábitos de trabalho.</w:t>
      </w:r>
    </w:p>
    <w:p w:rsidR="008D56F7" w:rsidRPr="008D56F7" w:rsidRDefault="008D56F7" w:rsidP="008D56F7">
      <w:pPr>
        <w:shd w:val="clear" w:color="auto" w:fill="F2F2F2"/>
        <w:spacing w:after="0" w:line="360" w:lineRule="auto"/>
        <w:rPr>
          <w:lang w:val="pt-PT"/>
        </w:rPr>
      </w:pPr>
      <w:r w:rsidRPr="008D56F7">
        <w:rPr>
          <w:shd w:val="clear" w:color="auto" w:fill="D99594"/>
          <w:lang w:val="pt-PT"/>
        </w:rPr>
        <w:t>Decidiu então embarcar para o Brasil</w:t>
      </w:r>
      <w:r w:rsidRPr="008D56F7">
        <w:rPr>
          <w:lang w:val="pt-PT"/>
        </w:rPr>
        <w:t xml:space="preserve"> em busca de novos horizontes. Estava empregado à noite e, durante o dia, ia namorar.</w:t>
      </w:r>
    </w:p>
    <w:p w:rsidR="008D56F7" w:rsidRPr="008D56F7" w:rsidRDefault="008D56F7" w:rsidP="008D56F7">
      <w:pPr>
        <w:shd w:val="clear" w:color="auto" w:fill="F2F2F2"/>
        <w:spacing w:after="0" w:line="360" w:lineRule="auto"/>
        <w:rPr>
          <w:lang w:val="pt-PT"/>
        </w:rPr>
      </w:pPr>
      <w:r w:rsidRPr="008D56F7">
        <w:rPr>
          <w:lang w:val="pt-PT"/>
        </w:rPr>
        <w:t xml:space="preserve">Passados uns anos, por </w:t>
      </w:r>
      <w:r w:rsidRPr="008D56F7">
        <w:rPr>
          <w:shd w:val="clear" w:color="auto" w:fill="D99594"/>
          <w:lang w:val="pt-PT"/>
        </w:rPr>
        <w:t>causa de um “problema de saias”, como ele referia, teve que regressar</w:t>
      </w:r>
      <w:r w:rsidRPr="008D56F7">
        <w:rPr>
          <w:lang w:val="pt-PT"/>
        </w:rPr>
        <w:t>, recorrendo ao pai e aos tios.</w:t>
      </w:r>
    </w:p>
    <w:p w:rsidR="008D56F7" w:rsidRPr="008D56F7" w:rsidRDefault="008D56F7" w:rsidP="008D56F7">
      <w:pPr>
        <w:shd w:val="clear" w:color="auto" w:fill="F2F2F2"/>
        <w:spacing w:after="0" w:line="360" w:lineRule="auto"/>
        <w:rPr>
          <w:lang w:val="pt-PT"/>
        </w:rPr>
      </w:pPr>
      <w:r w:rsidRPr="008D56F7">
        <w:rPr>
          <w:lang w:val="pt-PT"/>
        </w:rPr>
        <w:t>Estes foram bastante generosos, porém, já próximo dos 30 anos, entendeu dar um rumo à vida, decidindo, antes de voltar, fazer um Cruzeiro por países latino-americanos e, só meses depois, regressar a casa.</w:t>
      </w:r>
    </w:p>
    <w:p w:rsidR="008D56F7" w:rsidRPr="008D56F7" w:rsidRDefault="008D56F7" w:rsidP="008D56F7">
      <w:pPr>
        <w:shd w:val="clear" w:color="auto" w:fill="F2F2F2"/>
        <w:spacing w:after="0" w:line="360" w:lineRule="auto"/>
        <w:rPr>
          <w:lang w:val="pt-PT"/>
        </w:rPr>
      </w:pPr>
      <w:r w:rsidRPr="008D56F7">
        <w:rPr>
          <w:shd w:val="clear" w:color="auto" w:fill="D99594"/>
          <w:lang w:val="pt-PT"/>
        </w:rPr>
        <w:t>Conheceu então uma jovem de 22 anos chamada Cármen Queirós Martins</w:t>
      </w:r>
      <w:r w:rsidRPr="008D56F7">
        <w:rPr>
          <w:lang w:val="pt-PT"/>
        </w:rPr>
        <w:t xml:space="preserve">, filha de João Diogo, Guarda-Fiscal em Valença, ex-emigrante nos Estados Unidos, e de Mª Paulo Franco Queiroz de Magalhães, que comandava toda a orgânica ligada à agricultura. Carmén tinha mais dois irmãos, Adriano e Adelaide. Passados alguns meses, </w:t>
      </w:r>
      <w:r w:rsidRPr="008D56F7">
        <w:rPr>
          <w:shd w:val="clear" w:color="auto" w:fill="D99594"/>
          <w:lang w:val="pt-PT"/>
        </w:rPr>
        <w:t>casaram e ficaram a viver na casa do pai do Joaquim</w:t>
      </w:r>
      <w:r w:rsidRPr="008D56F7">
        <w:rPr>
          <w:lang w:val="pt-PT"/>
        </w:rPr>
        <w:t>.</w:t>
      </w:r>
    </w:p>
    <w:p w:rsidR="008D56F7" w:rsidRPr="008D56F7" w:rsidRDefault="008D56F7" w:rsidP="008D56F7">
      <w:pPr>
        <w:shd w:val="clear" w:color="auto" w:fill="F2F2F2"/>
        <w:spacing w:after="0" w:line="360" w:lineRule="auto"/>
        <w:rPr>
          <w:lang w:val="pt-PT"/>
        </w:rPr>
      </w:pPr>
      <w:r w:rsidRPr="008D56F7">
        <w:rPr>
          <w:lang w:val="pt-PT"/>
        </w:rPr>
        <w:t xml:space="preserve">Como as divergências entre pai e filho continuaram, </w:t>
      </w:r>
      <w:r w:rsidRPr="008D56F7">
        <w:rPr>
          <w:shd w:val="clear" w:color="auto" w:fill="D99594"/>
          <w:lang w:val="pt-PT"/>
        </w:rPr>
        <w:t>o casal decidiu morar sozinho</w:t>
      </w:r>
      <w:r w:rsidRPr="008D56F7">
        <w:rPr>
          <w:lang w:val="pt-PT"/>
        </w:rPr>
        <w:t xml:space="preserve">. Dessa relação </w:t>
      </w:r>
      <w:r w:rsidRPr="008D56F7">
        <w:rPr>
          <w:shd w:val="clear" w:color="auto" w:fill="D99594"/>
          <w:lang w:val="pt-PT"/>
        </w:rPr>
        <w:t>nasceram duas meninas</w:t>
      </w:r>
      <w:r w:rsidRPr="008D56F7">
        <w:rPr>
          <w:lang w:val="pt-PT"/>
        </w:rPr>
        <w:t xml:space="preserve">: em 1959 </w:t>
      </w:r>
      <w:r w:rsidRPr="008D56F7">
        <w:rPr>
          <w:shd w:val="clear" w:color="auto" w:fill="C4BC96"/>
          <w:lang w:val="pt-PT"/>
        </w:rPr>
        <w:t>nasci eu</w:t>
      </w:r>
      <w:r w:rsidRPr="008D56F7">
        <w:rPr>
          <w:lang w:val="pt-PT"/>
        </w:rPr>
        <w:t xml:space="preserve">, </w:t>
      </w:r>
      <w:r w:rsidRPr="00331150">
        <w:rPr>
          <w:color w:val="7F7F7F" w:themeColor="text1" w:themeTint="80"/>
          <w:highlight w:val="darkGray"/>
          <w:lang w:val="pt-PT"/>
        </w:rPr>
        <w:t>Carolina Viana</w:t>
      </w:r>
      <w:r w:rsidRPr="008D56F7">
        <w:rPr>
          <w:lang w:val="pt-PT"/>
        </w:rPr>
        <w:t xml:space="preserve">, e em 1963 </w:t>
      </w:r>
      <w:r w:rsidRPr="008D56F7">
        <w:rPr>
          <w:shd w:val="clear" w:color="auto" w:fill="D99594"/>
          <w:lang w:val="pt-PT"/>
        </w:rPr>
        <w:t>a minha irmã</w:t>
      </w:r>
      <w:r w:rsidRPr="008D56F7">
        <w:rPr>
          <w:lang w:val="pt-PT"/>
        </w:rPr>
        <w:t xml:space="preserve">, </w:t>
      </w:r>
      <w:r w:rsidRPr="00331150">
        <w:rPr>
          <w:color w:val="7F7F7F" w:themeColor="text1" w:themeTint="80"/>
          <w:highlight w:val="darkGray"/>
          <w:lang w:val="pt-PT"/>
        </w:rPr>
        <w:t>Rosa Viana</w:t>
      </w:r>
      <w:r w:rsidRPr="008D56F7">
        <w:rPr>
          <w:lang w:val="pt-PT"/>
        </w:rPr>
        <w:t xml:space="preserve">. </w:t>
      </w:r>
    </w:p>
    <w:p w:rsidR="008D56F7" w:rsidRPr="008D56F7" w:rsidRDefault="008D56F7" w:rsidP="008D56F7">
      <w:pPr>
        <w:shd w:val="clear" w:color="auto" w:fill="F2F2F2"/>
        <w:spacing w:after="0" w:line="360" w:lineRule="auto"/>
        <w:rPr>
          <w:lang w:val="pt-PT"/>
        </w:rPr>
      </w:pPr>
      <w:r w:rsidRPr="008D56F7">
        <w:rPr>
          <w:lang w:val="pt-PT"/>
        </w:rPr>
        <w:t xml:space="preserve">Em Janeiro de 1960, </w:t>
      </w:r>
      <w:r w:rsidRPr="008D56F7">
        <w:rPr>
          <w:shd w:val="clear" w:color="auto" w:fill="D99594"/>
          <w:lang w:val="pt-PT"/>
        </w:rPr>
        <w:t>morreu o meu avô materno</w:t>
      </w:r>
      <w:r w:rsidRPr="008D56F7">
        <w:rPr>
          <w:lang w:val="pt-PT"/>
        </w:rPr>
        <w:t>, João Diogo, dias antes do meu 1º aniversário.</w:t>
      </w:r>
    </w:p>
    <w:p w:rsidR="008D56F7" w:rsidRPr="008D56F7" w:rsidRDefault="005C5630" w:rsidP="008D56F7">
      <w:pPr>
        <w:shd w:val="clear" w:color="auto" w:fill="F2F2F2"/>
        <w:spacing w:after="0" w:line="360" w:lineRule="auto"/>
        <w:rPr>
          <w:lang w:val="pt-PT"/>
        </w:rPr>
      </w:pPr>
      <w:r>
        <w:rPr>
          <w:noProof/>
          <w:lang w:val="pt-PT" w:eastAsia="pt-PT" w:bidi="ar-SA"/>
        </w:rPr>
        <w:pict>
          <v:rect id="_x0000_s1540" style="position:absolute;left:0;text-align:left;margin-left:404pt;margin-top:138.9pt;width:31pt;height:19pt;z-index:252087808" stroked="f"/>
        </w:pict>
      </w:r>
      <w:r w:rsidR="008D56F7" w:rsidRPr="008D56F7">
        <w:rPr>
          <w:lang w:val="pt-PT"/>
        </w:rPr>
        <w:t xml:space="preserve">Em 1964, </w:t>
      </w:r>
      <w:r w:rsidR="008D56F7" w:rsidRPr="008D56F7">
        <w:rPr>
          <w:shd w:val="clear" w:color="auto" w:fill="D99594"/>
          <w:lang w:val="pt-PT"/>
        </w:rPr>
        <w:t>o meu pai voltou a emigrar</w:t>
      </w:r>
      <w:r w:rsidR="008D56F7" w:rsidRPr="008D56F7">
        <w:rPr>
          <w:lang w:val="pt-PT"/>
        </w:rPr>
        <w:t>, desta vez para França a “salto”. Esta designação tem a ver com o facto de a emigração ser clandestina/ilegal, uma vez que as pessoas não possuíam qualquer documentação. Nesta época histórica, viva-se em Portugal uma ditadura fascista, caracterizada pela repressão dos direitos humanos e liberdades individuais. Por outro lado, o nível económico da maioria da população caracterizava-se por um índice de pobreza acentuado que levava a maioria das pessoas a emigrar. No entanto, havia pessoas que o faziam por questões políticas.</w:t>
      </w:r>
    </w:p>
    <w:p w:rsidR="008D56F7" w:rsidRPr="008D56F7" w:rsidRDefault="008D56F7" w:rsidP="008D56F7">
      <w:pPr>
        <w:shd w:val="clear" w:color="auto" w:fill="F2F2F2"/>
        <w:spacing w:after="0" w:line="360" w:lineRule="auto"/>
        <w:rPr>
          <w:lang w:val="pt-PT"/>
        </w:rPr>
      </w:pPr>
      <w:r w:rsidRPr="008D56F7">
        <w:rPr>
          <w:lang w:val="pt-PT"/>
        </w:rPr>
        <w:lastRenderedPageBreak/>
        <w:t>No ano que antecedeu a sua partida houve vários encontros clandestinos para organização da viagem. Era todo feito no maior secretismo, com muito cuidado e responsabilidade. “Os passadores” tinham que ser de confiança. Alguns eram uns “burlões”: levavam as pessoas e, depois de receberem o dinheiro, que poderia ir entre dez (10) a vinte (20) mil escudos (que para a época era um valor muito elevado), abandonavam as pessoas à sua sorte em locais totalmente desconhecidos.</w:t>
      </w:r>
    </w:p>
    <w:p w:rsidR="008D56F7" w:rsidRPr="008D56F7" w:rsidRDefault="008D56F7" w:rsidP="008D56F7">
      <w:pPr>
        <w:shd w:val="clear" w:color="auto" w:fill="F2F2F2"/>
        <w:spacing w:after="0" w:line="360" w:lineRule="auto"/>
        <w:rPr>
          <w:lang w:val="pt-PT"/>
        </w:rPr>
      </w:pPr>
      <w:r w:rsidRPr="008D56F7">
        <w:rPr>
          <w:shd w:val="clear" w:color="auto" w:fill="C4BC96"/>
          <w:lang w:val="pt-PT"/>
        </w:rPr>
        <w:t>Eu, como acompanhava o meu pai para todo o lado, apercebi-me da situação mas não entendia</w:t>
      </w:r>
      <w:r w:rsidRPr="008D56F7">
        <w:rPr>
          <w:lang w:val="pt-PT"/>
        </w:rPr>
        <w:t xml:space="preserve"> e, como </w:t>
      </w:r>
      <w:r w:rsidRPr="008D56F7">
        <w:rPr>
          <w:shd w:val="clear" w:color="auto" w:fill="D99594"/>
          <w:lang w:val="pt-PT"/>
        </w:rPr>
        <w:t>ele me pediu segredo</w:t>
      </w:r>
      <w:r w:rsidRPr="008D56F7">
        <w:rPr>
          <w:lang w:val="pt-PT"/>
        </w:rPr>
        <w:t xml:space="preserve">, </w:t>
      </w:r>
      <w:r w:rsidRPr="008D56F7">
        <w:rPr>
          <w:shd w:val="clear" w:color="auto" w:fill="C4BC96"/>
          <w:lang w:val="pt-PT"/>
        </w:rPr>
        <w:t>eu nem falava disso à minha mãe, mas sofria</w:t>
      </w:r>
      <w:r w:rsidRPr="008D56F7">
        <w:rPr>
          <w:lang w:val="pt-PT"/>
        </w:rPr>
        <w:t xml:space="preserve"> todos os dias.</w:t>
      </w:r>
    </w:p>
    <w:p w:rsidR="008D56F7" w:rsidRPr="008D56F7" w:rsidRDefault="008D56F7" w:rsidP="008D56F7">
      <w:pPr>
        <w:shd w:val="clear" w:color="auto" w:fill="F2F2F2"/>
        <w:spacing w:after="0" w:line="360" w:lineRule="auto"/>
        <w:rPr>
          <w:lang w:val="pt-PT"/>
        </w:rPr>
      </w:pPr>
      <w:r w:rsidRPr="008D56F7">
        <w:rPr>
          <w:shd w:val="clear" w:color="auto" w:fill="C4BC96"/>
          <w:lang w:val="pt-PT"/>
        </w:rPr>
        <w:t>Acordava durante a noite</w:t>
      </w:r>
      <w:r w:rsidRPr="008D56F7">
        <w:rPr>
          <w:lang w:val="pt-PT"/>
        </w:rPr>
        <w:t>, punha-me a pé e i</w:t>
      </w:r>
      <w:r w:rsidRPr="008D56F7">
        <w:rPr>
          <w:shd w:val="clear" w:color="auto" w:fill="C4BC96"/>
          <w:lang w:val="pt-PT"/>
        </w:rPr>
        <w:t>a ver se ele estava deitado e se não tinha partido sem se despedir. Decidi não me afastar dele</w:t>
      </w:r>
      <w:r w:rsidRPr="008D56F7">
        <w:rPr>
          <w:lang w:val="pt-PT"/>
        </w:rPr>
        <w:t xml:space="preserve">. Quando </w:t>
      </w:r>
      <w:r w:rsidRPr="008D56F7">
        <w:rPr>
          <w:shd w:val="clear" w:color="auto" w:fill="D99594"/>
          <w:lang w:val="pt-PT"/>
        </w:rPr>
        <w:t>ele saía</w:t>
      </w:r>
      <w:r w:rsidRPr="008D56F7">
        <w:rPr>
          <w:lang w:val="pt-PT"/>
        </w:rPr>
        <w:t xml:space="preserve">, </w:t>
      </w:r>
      <w:r w:rsidRPr="008D56F7">
        <w:rPr>
          <w:shd w:val="clear" w:color="auto" w:fill="C4BC96"/>
          <w:lang w:val="pt-PT"/>
        </w:rPr>
        <w:t>lá ia eu atrás dele</w:t>
      </w:r>
      <w:r w:rsidRPr="008D56F7">
        <w:rPr>
          <w:lang w:val="pt-PT"/>
        </w:rPr>
        <w:t>, porque s</w:t>
      </w:r>
      <w:r w:rsidRPr="008D56F7">
        <w:rPr>
          <w:shd w:val="clear" w:color="auto" w:fill="C4BC96"/>
          <w:lang w:val="pt-PT"/>
        </w:rPr>
        <w:t>e eu o acompanhasse ele teria que regressar a casa</w:t>
      </w:r>
      <w:r w:rsidRPr="008D56F7">
        <w:rPr>
          <w:lang w:val="pt-PT"/>
        </w:rPr>
        <w:t>, (</w:t>
      </w:r>
      <w:r w:rsidRPr="008D56F7">
        <w:rPr>
          <w:shd w:val="clear" w:color="auto" w:fill="C4BC96"/>
          <w:lang w:val="pt-PT"/>
        </w:rPr>
        <w:t>era o que eu pensava</w:t>
      </w:r>
      <w:r w:rsidRPr="008D56F7">
        <w:rPr>
          <w:lang w:val="pt-PT"/>
        </w:rPr>
        <w:t xml:space="preserve">). Até que, uma noite, </w:t>
      </w:r>
      <w:r w:rsidRPr="008D56F7">
        <w:rPr>
          <w:shd w:val="clear" w:color="auto" w:fill="C4BC96"/>
          <w:lang w:val="pt-PT"/>
        </w:rPr>
        <w:t>acordei</w:t>
      </w:r>
      <w:r w:rsidRPr="008D56F7">
        <w:rPr>
          <w:lang w:val="pt-PT"/>
        </w:rPr>
        <w:t xml:space="preserve"> e </w:t>
      </w:r>
      <w:r w:rsidRPr="008D56F7">
        <w:rPr>
          <w:shd w:val="clear" w:color="auto" w:fill="D99594"/>
          <w:lang w:val="pt-PT"/>
        </w:rPr>
        <w:t>ele já não estava</w:t>
      </w:r>
      <w:r w:rsidRPr="008D56F7">
        <w:rPr>
          <w:lang w:val="pt-PT"/>
        </w:rPr>
        <w:t xml:space="preserve">: a minha </w:t>
      </w:r>
      <w:r w:rsidRPr="008D56F7">
        <w:rPr>
          <w:shd w:val="clear" w:color="auto" w:fill="D99594"/>
          <w:lang w:val="pt-PT"/>
        </w:rPr>
        <w:t>mãe estava a chorar</w:t>
      </w:r>
      <w:r w:rsidRPr="008D56F7">
        <w:rPr>
          <w:lang w:val="pt-PT"/>
        </w:rPr>
        <w:t xml:space="preserve"> deitada na cama. </w:t>
      </w:r>
      <w:r w:rsidRPr="008D56F7">
        <w:rPr>
          <w:shd w:val="clear" w:color="auto" w:fill="C4BC96"/>
          <w:lang w:val="pt-PT"/>
        </w:rPr>
        <w:t>Percebi logo que o que eu mais temia tinha acontecido. Nem sequer me despedira dele. Nem um beijinho lhe tinha dado!!! A dor foi terrível, sofri durante muito tempo</w:t>
      </w:r>
      <w:r w:rsidRPr="008D56F7">
        <w:rPr>
          <w:lang w:val="pt-PT"/>
        </w:rPr>
        <w:t>.</w:t>
      </w:r>
    </w:p>
    <w:p w:rsidR="008D56F7" w:rsidRPr="008D56F7" w:rsidRDefault="008D56F7" w:rsidP="008D56F7">
      <w:pPr>
        <w:shd w:val="clear" w:color="auto" w:fill="F2F2F2"/>
        <w:spacing w:after="0" w:line="360" w:lineRule="auto"/>
        <w:rPr>
          <w:lang w:val="pt-PT"/>
        </w:rPr>
      </w:pPr>
      <w:r w:rsidRPr="008D56F7">
        <w:rPr>
          <w:lang w:val="pt-PT"/>
        </w:rPr>
        <w:t xml:space="preserve">O </w:t>
      </w:r>
      <w:r w:rsidRPr="008D56F7">
        <w:rPr>
          <w:shd w:val="clear" w:color="auto" w:fill="D99594"/>
          <w:lang w:val="pt-PT"/>
        </w:rPr>
        <w:t>meu pai partiu durante a noite</w:t>
      </w:r>
      <w:r w:rsidRPr="008D56F7">
        <w:rPr>
          <w:lang w:val="pt-PT"/>
        </w:rPr>
        <w:t xml:space="preserve"> e, com ele, a Quim da Guida, o Nelo Beiças, o Acácio Pinho e ainda outros das freguesias de Cristelo Covo e Urgeira. Estes últimos, todos jovens, menores, tinham como objectivo emigrar para não serem obrigados ao cumprimento do serviço miliatr, o que significava ir para a guerra colonial de onde muitos não regressavam.</w:t>
      </w:r>
    </w:p>
    <w:p w:rsidR="008D56F7" w:rsidRPr="008D56F7" w:rsidRDefault="008D56F7" w:rsidP="008D56F7">
      <w:pPr>
        <w:shd w:val="clear" w:color="auto" w:fill="F2F2F2"/>
        <w:spacing w:after="0" w:line="360" w:lineRule="auto"/>
        <w:rPr>
          <w:lang w:val="pt-PT"/>
        </w:rPr>
      </w:pPr>
      <w:r w:rsidRPr="008D56F7">
        <w:rPr>
          <w:lang w:val="pt-PT"/>
        </w:rPr>
        <w:t xml:space="preserve">A viagem foi feita “a salto”. “Os passadores”, que organizavam a viagem, eram portugueses que recebiam metade do dinheiro estipulado, voltando dias depois para receber o resto e dizer se estava tudo bem. Os meus pais e familiares dos companheiros de viagem, que, por acaso, eram também nossos familiares, por uma questão de segurança e para terem a a certeza de que a “missão” tinha sido cumprida, quando os passadores regressavam para receberem a outra parte do dinheiro, arranjaram uma estratégia: cortar uma fotografia ao meio e os familiares levavam uma parte escondida e outra ficava com eles que, quando chegassem ao destino, ao local onde iam viver habitualmente acolhidos por outros emigrantes conhecidos, enviavam para a família sem remetente, mas obviamente com o carimbo dos correios. Era o sinal que haviam chegado! Aí, sim, </w:t>
      </w:r>
      <w:r w:rsidRPr="008D56F7">
        <w:rPr>
          <w:shd w:val="clear" w:color="auto" w:fill="C4BC96"/>
          <w:lang w:val="pt-PT"/>
        </w:rPr>
        <w:t>já podíamos pagar a outra parte do acordado</w:t>
      </w:r>
      <w:r w:rsidRPr="008D56F7">
        <w:rPr>
          <w:lang w:val="pt-PT"/>
        </w:rPr>
        <w:t>.</w:t>
      </w:r>
    </w:p>
    <w:p w:rsidR="008D56F7" w:rsidRPr="009A0D24" w:rsidRDefault="008D56F7" w:rsidP="008D56F7">
      <w:pPr>
        <w:shd w:val="clear" w:color="auto" w:fill="F2F2F2"/>
        <w:spacing w:after="0" w:line="360" w:lineRule="auto"/>
        <w:rPr>
          <w:lang w:val="pt-PT"/>
        </w:rPr>
      </w:pPr>
      <w:r w:rsidRPr="009A0D24">
        <w:rPr>
          <w:lang w:val="pt-PT"/>
        </w:rPr>
        <w:t>(…)</w:t>
      </w:r>
    </w:p>
    <w:p w:rsidR="008D56F7" w:rsidRPr="009A0D24" w:rsidRDefault="008D56F7" w:rsidP="008D56F7">
      <w:pPr>
        <w:spacing w:after="0" w:line="360" w:lineRule="auto"/>
        <w:ind w:right="44"/>
        <w:rPr>
          <w:b/>
          <w:sz w:val="24"/>
          <w:szCs w:val="24"/>
          <w:u w:val="single"/>
          <w:lang w:val="pt-PT"/>
        </w:rPr>
      </w:pPr>
    </w:p>
    <w:p w:rsidR="008D56F7" w:rsidRPr="008D56F7" w:rsidRDefault="008D56F7" w:rsidP="008D56F7">
      <w:pPr>
        <w:shd w:val="clear" w:color="auto" w:fill="F2F2F2"/>
        <w:spacing w:after="0" w:line="360" w:lineRule="auto"/>
        <w:jc w:val="center"/>
        <w:rPr>
          <w:bdr w:val="single" w:sz="4" w:space="0" w:color="auto"/>
          <w:lang w:val="pt-PT"/>
        </w:rPr>
      </w:pPr>
      <w:r w:rsidRPr="008D56F7">
        <w:rPr>
          <w:bdr w:val="single" w:sz="4" w:space="0" w:color="auto"/>
          <w:lang w:val="pt-PT"/>
        </w:rPr>
        <w:t>«Vida Familiar»</w:t>
      </w:r>
    </w:p>
    <w:p w:rsidR="008D56F7" w:rsidRPr="008D56F7" w:rsidRDefault="008D56F7" w:rsidP="008D56F7">
      <w:pPr>
        <w:shd w:val="clear" w:color="auto" w:fill="F2F2F2"/>
        <w:spacing w:after="0" w:line="360" w:lineRule="auto"/>
        <w:jc w:val="center"/>
        <w:rPr>
          <w:bdr w:val="single" w:sz="4" w:space="0" w:color="auto"/>
          <w:lang w:val="pt-PT"/>
        </w:rPr>
      </w:pPr>
    </w:p>
    <w:p w:rsidR="008D56F7" w:rsidRPr="008D56F7" w:rsidRDefault="008D56F7" w:rsidP="008D56F7">
      <w:pPr>
        <w:shd w:val="clear" w:color="auto" w:fill="F2F2F2"/>
        <w:spacing w:after="0" w:line="360" w:lineRule="auto"/>
        <w:rPr>
          <w:lang w:val="pt-PT"/>
        </w:rPr>
      </w:pPr>
      <w:r w:rsidRPr="008D56F7">
        <w:rPr>
          <w:lang w:val="pt-PT"/>
        </w:rPr>
        <w:t xml:space="preserve">Depois de voltar de férias, em Agosto de 1989, numa festa de família, </w:t>
      </w:r>
      <w:r w:rsidRPr="008D56F7">
        <w:rPr>
          <w:shd w:val="clear" w:color="auto" w:fill="C4BC96"/>
          <w:lang w:val="pt-PT"/>
        </w:rPr>
        <w:t xml:space="preserve">conheci o </w:t>
      </w:r>
      <w:r w:rsidRPr="008D56F7">
        <w:rPr>
          <w:color w:val="595959"/>
          <w:shd w:val="clear" w:color="auto" w:fill="595959"/>
          <w:lang w:val="pt-PT"/>
        </w:rPr>
        <w:t>Jorge Monteiro</w:t>
      </w:r>
      <w:r w:rsidRPr="008D56F7">
        <w:rPr>
          <w:lang w:val="pt-PT"/>
        </w:rPr>
        <w:t xml:space="preserve">, </w:t>
      </w:r>
      <w:r w:rsidRPr="008D56F7">
        <w:rPr>
          <w:shd w:val="clear" w:color="auto" w:fill="D99594"/>
          <w:lang w:val="pt-PT"/>
        </w:rPr>
        <w:t>jovem africano, natural da Guiné-Bissau</w:t>
      </w:r>
      <w:r w:rsidRPr="008D56F7">
        <w:rPr>
          <w:lang w:val="pt-PT"/>
        </w:rPr>
        <w:t>.</w:t>
      </w:r>
    </w:p>
    <w:p w:rsidR="008D56F7" w:rsidRPr="008D56F7" w:rsidRDefault="005C5630" w:rsidP="008D56F7">
      <w:pPr>
        <w:shd w:val="clear" w:color="auto" w:fill="F2F2F2"/>
        <w:spacing w:after="0" w:line="360" w:lineRule="auto"/>
        <w:rPr>
          <w:lang w:val="pt-PT"/>
        </w:rPr>
      </w:pPr>
      <w:r>
        <w:rPr>
          <w:noProof/>
          <w:lang w:val="pt-PT" w:eastAsia="pt-PT" w:bidi="ar-SA"/>
        </w:rPr>
        <w:pict>
          <v:rect id="_x0000_s1541" style="position:absolute;left:0;text-align:left;margin-left:402pt;margin-top:116.45pt;width:31pt;height:19pt;z-index:252088832" stroked="f"/>
        </w:pict>
      </w:r>
      <w:r w:rsidR="008D56F7" w:rsidRPr="008D56F7">
        <w:rPr>
          <w:lang w:val="pt-PT"/>
        </w:rPr>
        <w:t xml:space="preserve">A Guiné-Bissau é um país localizado na costa ocidental de África. Faz fronteira, a norte, com o Senegal, a este e sudeste com a Guiné Conacri e a sul e oeste com o Oceano Atlântico. Além do território continental, o país integra ainda certa de oitenta ilhas que constituem o arquipélago dos Bijajós, separado do Continente pelos canais do rio Geba, Pedro Álvares, Bolama, Canhabaque… em Setembro </w:t>
      </w:r>
      <w:r w:rsidR="008D56F7" w:rsidRPr="008D56F7">
        <w:rPr>
          <w:shd w:val="clear" w:color="auto" w:fill="C4BC96"/>
          <w:lang w:val="pt-PT"/>
        </w:rPr>
        <w:t>começamos a namorar</w:t>
      </w:r>
      <w:r w:rsidR="008D56F7" w:rsidRPr="008D56F7">
        <w:rPr>
          <w:lang w:val="pt-PT"/>
        </w:rPr>
        <w:t xml:space="preserve">, passados uns meses, </w:t>
      </w:r>
      <w:r w:rsidR="008D56F7" w:rsidRPr="008D56F7">
        <w:rPr>
          <w:shd w:val="clear" w:color="auto" w:fill="C4BC96"/>
          <w:lang w:val="pt-PT"/>
        </w:rPr>
        <w:t>decidimos viver juntos</w:t>
      </w:r>
      <w:r w:rsidR="008D56F7" w:rsidRPr="008D56F7">
        <w:rPr>
          <w:lang w:val="pt-PT"/>
        </w:rPr>
        <w:t>.</w:t>
      </w:r>
    </w:p>
    <w:p w:rsidR="008D56F7" w:rsidRPr="008D56F7" w:rsidRDefault="008D56F7" w:rsidP="008D56F7">
      <w:pPr>
        <w:shd w:val="clear" w:color="auto" w:fill="F2F2F2"/>
        <w:spacing w:after="0" w:line="360" w:lineRule="auto"/>
        <w:rPr>
          <w:lang w:val="pt-PT"/>
        </w:rPr>
      </w:pPr>
      <w:r w:rsidRPr="008D56F7">
        <w:rPr>
          <w:shd w:val="clear" w:color="auto" w:fill="C4BC96"/>
          <w:lang w:val="pt-PT"/>
        </w:rPr>
        <w:lastRenderedPageBreak/>
        <w:t xml:space="preserve">Alugamos casa em </w:t>
      </w:r>
      <w:r w:rsidRPr="008D56F7">
        <w:rPr>
          <w:color w:val="595959"/>
          <w:shd w:val="clear" w:color="auto" w:fill="595959"/>
          <w:lang w:val="pt-PT"/>
        </w:rPr>
        <w:t>Alverca</w:t>
      </w:r>
      <w:r w:rsidRPr="008D56F7">
        <w:rPr>
          <w:lang w:val="pt-PT"/>
        </w:rPr>
        <w:t xml:space="preserve">, no mês de Setembro de 1990, </w:t>
      </w:r>
      <w:r w:rsidRPr="008D56F7">
        <w:rPr>
          <w:shd w:val="clear" w:color="auto" w:fill="D99594"/>
          <w:lang w:val="pt-PT"/>
        </w:rPr>
        <w:t>começamos a nossa aventura a dois</w:t>
      </w:r>
      <w:r w:rsidRPr="008D56F7">
        <w:rPr>
          <w:lang w:val="pt-PT"/>
        </w:rPr>
        <w:t xml:space="preserve">. O meu </w:t>
      </w:r>
      <w:r w:rsidRPr="008D56F7">
        <w:rPr>
          <w:shd w:val="clear" w:color="auto" w:fill="D99594"/>
          <w:lang w:val="pt-PT"/>
        </w:rPr>
        <w:t>marido trabalhava de segurança</w:t>
      </w:r>
      <w:r w:rsidRPr="008D56F7">
        <w:rPr>
          <w:lang w:val="pt-PT"/>
        </w:rPr>
        <w:t xml:space="preserve">. </w:t>
      </w:r>
      <w:r w:rsidRPr="008D56F7">
        <w:rPr>
          <w:shd w:val="clear" w:color="auto" w:fill="C4BC96"/>
          <w:lang w:val="pt-PT"/>
        </w:rPr>
        <w:t>Eu</w:t>
      </w:r>
      <w:r w:rsidRPr="008D56F7">
        <w:rPr>
          <w:lang w:val="pt-PT"/>
        </w:rPr>
        <w:t xml:space="preserve">, </w:t>
      </w:r>
      <w:r w:rsidRPr="008D56F7">
        <w:rPr>
          <w:shd w:val="clear" w:color="auto" w:fill="C2D69B"/>
          <w:lang w:val="pt-PT"/>
        </w:rPr>
        <w:t>trabalhava em limpeza</w:t>
      </w:r>
      <w:r w:rsidRPr="008D56F7">
        <w:rPr>
          <w:lang w:val="pt-PT"/>
        </w:rPr>
        <w:t xml:space="preserve">. Os fins-de-semana eram passados </w:t>
      </w:r>
      <w:r w:rsidRPr="008D56F7">
        <w:rPr>
          <w:shd w:val="clear" w:color="auto" w:fill="D99594"/>
          <w:lang w:val="pt-PT"/>
        </w:rPr>
        <w:t>em casa da mãe do Jorge</w:t>
      </w:r>
      <w:r w:rsidRPr="008D56F7">
        <w:rPr>
          <w:lang w:val="pt-PT"/>
        </w:rPr>
        <w:t>.</w:t>
      </w:r>
    </w:p>
    <w:p w:rsidR="008D56F7" w:rsidRPr="008D56F7" w:rsidRDefault="008D56F7" w:rsidP="008D56F7">
      <w:pPr>
        <w:shd w:val="clear" w:color="auto" w:fill="F2F2F2"/>
        <w:spacing w:after="0" w:line="360" w:lineRule="auto"/>
        <w:rPr>
          <w:lang w:val="pt-PT"/>
        </w:rPr>
      </w:pPr>
      <w:r w:rsidRPr="008D56F7">
        <w:rPr>
          <w:lang w:val="pt-PT"/>
        </w:rPr>
        <w:t xml:space="preserve">Comecei a contactar com a </w:t>
      </w:r>
      <w:r w:rsidRPr="008D56F7">
        <w:rPr>
          <w:shd w:val="clear" w:color="auto" w:fill="D99594"/>
          <w:lang w:val="pt-PT"/>
        </w:rPr>
        <w:t>nova família</w:t>
      </w:r>
      <w:r w:rsidRPr="008D56F7">
        <w:rPr>
          <w:lang w:val="pt-PT"/>
        </w:rPr>
        <w:t xml:space="preserve">, outra cultura, e nova gastronomia. Como </w:t>
      </w:r>
      <w:r w:rsidRPr="008D56F7">
        <w:rPr>
          <w:shd w:val="clear" w:color="auto" w:fill="D99594"/>
          <w:lang w:val="pt-PT"/>
        </w:rPr>
        <w:t>a família era grande</w:t>
      </w:r>
      <w:r w:rsidRPr="008D56F7">
        <w:rPr>
          <w:lang w:val="pt-PT"/>
        </w:rPr>
        <w:t>, havia sempre alguém que fazia anos e dava uma festa, eram convidados sempre os familiares e amigos do aniversariante.</w:t>
      </w:r>
    </w:p>
    <w:p w:rsidR="008D56F7" w:rsidRPr="008D56F7" w:rsidRDefault="008D56F7" w:rsidP="008D56F7">
      <w:pPr>
        <w:shd w:val="clear" w:color="auto" w:fill="F2F2F2"/>
        <w:spacing w:after="0" w:line="360" w:lineRule="auto"/>
        <w:rPr>
          <w:lang w:val="pt-PT"/>
        </w:rPr>
      </w:pPr>
      <w:r w:rsidRPr="008D56F7">
        <w:rPr>
          <w:lang w:val="pt-PT"/>
        </w:rPr>
        <w:t>É um povo que adora música, a música é normalmente associada com o género poli-rítmico denominado “Gumbé” que constitui a primeira exportação musical do pais. O grande denominador de estilo “Gumbé” são as canções, muitas delas cantadas em Crioulo à volta de temas tais como a sociedade, as relações humanas e amorosas, a amizade, e as questões políticas e sociais do país.</w:t>
      </w:r>
    </w:p>
    <w:p w:rsidR="008D56F7" w:rsidRPr="008D56F7" w:rsidRDefault="008D56F7" w:rsidP="008D56F7">
      <w:pPr>
        <w:shd w:val="clear" w:color="auto" w:fill="F2F2F2"/>
        <w:spacing w:after="0" w:line="360" w:lineRule="auto"/>
        <w:rPr>
          <w:lang w:val="pt-PT"/>
        </w:rPr>
      </w:pPr>
      <w:r w:rsidRPr="008D56F7">
        <w:rPr>
          <w:lang w:val="pt-PT"/>
        </w:rPr>
        <w:t>A palavra “gumbé” tem como base um tambor de nome igual (também chamado pelos guineeses de “Sikó”, ou tambor de água”. A palavra “Gumbé”, albergando quase todos os estilo musicais da Guiné-Bissau (independente deste 1973), musicas folclóricas ou tradicionais.</w:t>
      </w:r>
    </w:p>
    <w:p w:rsidR="008D56F7" w:rsidRPr="008D56F7" w:rsidRDefault="008D56F7" w:rsidP="008D56F7">
      <w:pPr>
        <w:shd w:val="clear" w:color="auto" w:fill="F2F2F2"/>
        <w:spacing w:after="0" w:line="360" w:lineRule="auto"/>
        <w:rPr>
          <w:lang w:val="pt-PT"/>
        </w:rPr>
      </w:pPr>
      <w:r w:rsidRPr="008D56F7">
        <w:rPr>
          <w:lang w:val="pt-PT"/>
        </w:rPr>
        <w:t>As músicas de intervenção, eram cantadas, por Zé Carlos, cantor, e crítico do poder colonial, integrou a banda Cobiana Djazz, o cantor acabou por morrer de acidente de aviação em Havana.</w:t>
      </w:r>
    </w:p>
    <w:p w:rsidR="008D56F7" w:rsidRPr="008D56F7" w:rsidRDefault="008D56F7" w:rsidP="008D56F7">
      <w:pPr>
        <w:shd w:val="clear" w:color="auto" w:fill="F2F2F2"/>
        <w:spacing w:after="0" w:line="360" w:lineRule="auto"/>
        <w:rPr>
          <w:lang w:val="pt-PT"/>
        </w:rPr>
      </w:pPr>
      <w:r w:rsidRPr="008D56F7">
        <w:rPr>
          <w:lang w:val="pt-PT"/>
        </w:rPr>
        <w:t>Outras bandas famosas são: Super Mama Djambo, Tabanca Djaz, cantores conhecidos como o Banam Justino Delgado…</w:t>
      </w:r>
    </w:p>
    <w:p w:rsidR="008D56F7" w:rsidRPr="008D56F7" w:rsidRDefault="008D56F7" w:rsidP="008D56F7">
      <w:pPr>
        <w:shd w:val="clear" w:color="auto" w:fill="F2F2F2"/>
        <w:spacing w:after="0" w:line="360" w:lineRule="auto"/>
        <w:rPr>
          <w:lang w:val="pt-PT"/>
        </w:rPr>
      </w:pPr>
      <w:r w:rsidRPr="008D56F7">
        <w:rPr>
          <w:lang w:val="pt-PT"/>
        </w:rPr>
        <w:t xml:space="preserve">Nestas festas, eram sempre servidos pratos de gastronomia africana: </w:t>
      </w:r>
    </w:p>
    <w:p w:rsidR="008D56F7" w:rsidRPr="008D56F7" w:rsidRDefault="008D56F7" w:rsidP="008D56F7">
      <w:pPr>
        <w:shd w:val="clear" w:color="auto" w:fill="F2F2F2"/>
        <w:spacing w:after="0" w:line="360" w:lineRule="auto"/>
        <w:rPr>
          <w:lang w:val="pt-PT"/>
        </w:rPr>
      </w:pPr>
      <w:r w:rsidRPr="008D56F7">
        <w:rPr>
          <w:lang w:val="pt-PT"/>
        </w:rPr>
        <w:t>Cachupa – prato tradicional cabo-verdiano, confeccionado com carnes, enchidos, coube lombardo, feijão manteiga, feijão pedra, feijão Congo e milho guisados.</w:t>
      </w:r>
    </w:p>
    <w:p w:rsidR="008D56F7" w:rsidRPr="008D56F7" w:rsidRDefault="008D56F7" w:rsidP="008D56F7">
      <w:pPr>
        <w:shd w:val="clear" w:color="auto" w:fill="F2F2F2"/>
        <w:spacing w:after="0" w:line="360" w:lineRule="auto"/>
        <w:rPr>
          <w:lang w:val="pt-PT"/>
        </w:rPr>
      </w:pPr>
      <w:r w:rsidRPr="008D56F7">
        <w:rPr>
          <w:lang w:val="pt-PT"/>
        </w:rPr>
        <w:t>Cafriela – prato tradicional de Moçambique, consiste em galinha pré cozida e assada na brasa depois, com um molho especila.</w:t>
      </w:r>
    </w:p>
    <w:p w:rsidR="008D56F7" w:rsidRPr="009A0D24" w:rsidRDefault="008D56F7" w:rsidP="008D56F7">
      <w:pPr>
        <w:shd w:val="clear" w:color="auto" w:fill="F2F2F2"/>
        <w:spacing w:after="0" w:line="360" w:lineRule="auto"/>
        <w:rPr>
          <w:lang w:val="pt-PT"/>
        </w:rPr>
      </w:pPr>
      <w:r w:rsidRPr="009A0D24">
        <w:rPr>
          <w:lang w:val="pt-PT"/>
        </w:rPr>
        <w:t>Chabéu de galinha – Frango limão, mancarra (amendoim) e tomate – o frango é guisado só leva o caldo de mancarra no final para apurar.</w:t>
      </w:r>
    </w:p>
    <w:p w:rsidR="008D56F7" w:rsidRPr="009A0D24" w:rsidRDefault="008D56F7" w:rsidP="008D56F7">
      <w:pPr>
        <w:shd w:val="clear" w:color="auto" w:fill="F2F2F2"/>
        <w:spacing w:after="0" w:line="360" w:lineRule="auto"/>
        <w:rPr>
          <w:lang w:val="pt-PT"/>
        </w:rPr>
      </w:pPr>
      <w:r w:rsidRPr="009A0D24">
        <w:rPr>
          <w:lang w:val="pt-PT"/>
        </w:rPr>
        <w:t>Bolo de banana – pudim de coco – doce de manga.</w:t>
      </w:r>
    </w:p>
    <w:p w:rsidR="008D56F7" w:rsidRPr="009A0D24" w:rsidRDefault="008D56F7" w:rsidP="008D56F7">
      <w:pPr>
        <w:shd w:val="clear" w:color="auto" w:fill="F2F2F2"/>
        <w:spacing w:after="0" w:line="360" w:lineRule="auto"/>
        <w:rPr>
          <w:lang w:val="pt-PT"/>
        </w:rPr>
      </w:pPr>
      <w:r w:rsidRPr="009A0D24">
        <w:rPr>
          <w:shd w:val="clear" w:color="auto" w:fill="C4BC96"/>
          <w:lang w:val="pt-PT"/>
        </w:rPr>
        <w:t>Comecei a confeccionar, certos pratos,</w:t>
      </w:r>
      <w:r w:rsidRPr="009A0D24">
        <w:rPr>
          <w:lang w:val="pt-PT"/>
        </w:rPr>
        <w:t xml:space="preserve"> porque realmente são diferentes e saborosos. </w:t>
      </w:r>
      <w:r w:rsidRPr="009A0D24">
        <w:rPr>
          <w:shd w:val="clear" w:color="auto" w:fill="D99594"/>
          <w:lang w:val="pt-PT"/>
        </w:rPr>
        <w:t>A família</w:t>
      </w:r>
      <w:r w:rsidRPr="009A0D24">
        <w:rPr>
          <w:lang w:val="pt-PT"/>
        </w:rPr>
        <w:t xml:space="preserve"> natural da Guiné-Bissau, Cabo Verde, Portugal e Alemanha.</w:t>
      </w:r>
    </w:p>
    <w:p w:rsidR="008D56F7" w:rsidRPr="009A0D24" w:rsidRDefault="008D56F7" w:rsidP="008D56F7">
      <w:pPr>
        <w:shd w:val="clear" w:color="auto" w:fill="F2F2F2"/>
        <w:spacing w:after="0" w:line="360" w:lineRule="auto"/>
        <w:rPr>
          <w:lang w:val="pt-PT"/>
        </w:rPr>
      </w:pPr>
      <w:r w:rsidRPr="009A0D24">
        <w:rPr>
          <w:lang w:val="pt-PT"/>
        </w:rPr>
        <w:t xml:space="preserve">Os </w:t>
      </w:r>
      <w:r w:rsidRPr="009A0D24">
        <w:rPr>
          <w:shd w:val="clear" w:color="auto" w:fill="D99594"/>
          <w:lang w:val="pt-PT"/>
        </w:rPr>
        <w:t>bisavôs maternos do Jorge</w:t>
      </w:r>
      <w:r w:rsidRPr="009A0D24">
        <w:rPr>
          <w:lang w:val="pt-PT"/>
        </w:rPr>
        <w:t xml:space="preserve"> – </w:t>
      </w:r>
      <w:r w:rsidRPr="009A0D24">
        <w:rPr>
          <w:shd w:val="clear" w:color="auto" w:fill="D99594"/>
          <w:lang w:val="pt-PT"/>
        </w:rPr>
        <w:t>bisavó</w:t>
      </w:r>
      <w:r w:rsidRPr="009A0D24">
        <w:rPr>
          <w:lang w:val="pt-PT"/>
        </w:rPr>
        <w:t>: filha de um alemão e uma guineense, casada com um capitão, do exército português.</w:t>
      </w:r>
    </w:p>
    <w:p w:rsidR="008D56F7" w:rsidRPr="009A0D24" w:rsidRDefault="008D56F7" w:rsidP="008D56F7">
      <w:pPr>
        <w:shd w:val="clear" w:color="auto" w:fill="F2F2F2"/>
        <w:spacing w:after="0" w:line="360" w:lineRule="auto"/>
        <w:rPr>
          <w:lang w:val="pt-PT"/>
        </w:rPr>
      </w:pPr>
      <w:r w:rsidRPr="009A0D24">
        <w:rPr>
          <w:shd w:val="clear" w:color="auto" w:fill="D99594"/>
          <w:lang w:val="pt-PT"/>
        </w:rPr>
        <w:t>Avó materna</w:t>
      </w:r>
      <w:r w:rsidRPr="009A0D24">
        <w:rPr>
          <w:lang w:val="pt-PT"/>
        </w:rPr>
        <w:t xml:space="preserve"> – casada com um cabo-verdiano, funcionário público (administrador do governo português em Bissau).</w:t>
      </w:r>
    </w:p>
    <w:p w:rsidR="008D56F7" w:rsidRPr="009A0D24" w:rsidRDefault="008D56F7" w:rsidP="008D56F7">
      <w:pPr>
        <w:shd w:val="clear" w:color="auto" w:fill="F2F2F2"/>
        <w:spacing w:after="0" w:line="360" w:lineRule="auto"/>
        <w:rPr>
          <w:lang w:val="pt-PT"/>
        </w:rPr>
      </w:pPr>
      <w:r w:rsidRPr="009A0D24">
        <w:rPr>
          <w:shd w:val="clear" w:color="auto" w:fill="D99594"/>
          <w:lang w:val="pt-PT"/>
        </w:rPr>
        <w:t>Mãe</w:t>
      </w:r>
      <w:r w:rsidRPr="009A0D24">
        <w:rPr>
          <w:lang w:val="pt-PT"/>
        </w:rPr>
        <w:t xml:space="preserve"> – natural de Bolama, Guiné-Bissau, funcionária pública, na Caixa de previdência em Bissau.</w:t>
      </w:r>
    </w:p>
    <w:p w:rsidR="008D56F7" w:rsidRPr="009A0D24" w:rsidRDefault="008D56F7" w:rsidP="008D56F7">
      <w:pPr>
        <w:shd w:val="clear" w:color="auto" w:fill="F2F2F2"/>
        <w:spacing w:after="0" w:line="360" w:lineRule="auto"/>
        <w:rPr>
          <w:lang w:val="pt-PT"/>
        </w:rPr>
      </w:pPr>
      <w:r w:rsidRPr="009A0D24">
        <w:rPr>
          <w:shd w:val="clear" w:color="auto" w:fill="D99594"/>
          <w:lang w:val="pt-PT"/>
        </w:rPr>
        <w:t>Pai</w:t>
      </w:r>
      <w:r w:rsidRPr="009A0D24">
        <w:rPr>
          <w:lang w:val="pt-PT"/>
        </w:rPr>
        <w:t xml:space="preserve"> – natural da ilha de S. Vicente, Cabo verde, contabilista, nos armazéns Gouveia em Bissau.</w:t>
      </w:r>
    </w:p>
    <w:p w:rsidR="008D56F7" w:rsidRPr="009A0D24" w:rsidRDefault="008D56F7" w:rsidP="008D56F7">
      <w:pPr>
        <w:shd w:val="clear" w:color="auto" w:fill="F2F2F2"/>
        <w:spacing w:after="0" w:line="360" w:lineRule="auto"/>
        <w:rPr>
          <w:lang w:val="pt-PT"/>
        </w:rPr>
      </w:pPr>
      <w:r w:rsidRPr="009A0D24">
        <w:rPr>
          <w:shd w:val="clear" w:color="auto" w:fill="D99594"/>
          <w:lang w:val="pt-PT"/>
        </w:rPr>
        <w:t>Avô paterno</w:t>
      </w:r>
      <w:r w:rsidRPr="009A0D24">
        <w:rPr>
          <w:lang w:val="pt-PT"/>
        </w:rPr>
        <w:t xml:space="preserve"> – Natural do Porto, arquitecto, deslocou-se a Cabo Verde a trabalho, casou com uma cabo-verdiana, fixou residência, em S. Vicente.</w:t>
      </w:r>
    </w:p>
    <w:p w:rsidR="008D56F7" w:rsidRPr="009A0D24" w:rsidRDefault="005C5630" w:rsidP="008D56F7">
      <w:pPr>
        <w:shd w:val="clear" w:color="auto" w:fill="F2F2F2"/>
        <w:spacing w:after="0" w:line="360" w:lineRule="auto"/>
        <w:rPr>
          <w:lang w:val="pt-PT"/>
        </w:rPr>
      </w:pPr>
      <w:r>
        <w:rPr>
          <w:noProof/>
          <w:lang w:val="pt-PT" w:eastAsia="pt-PT" w:bidi="ar-SA"/>
        </w:rPr>
        <w:pict>
          <v:rect id="_x0000_s1542" style="position:absolute;left:0;text-align:left;margin-left:403pt;margin-top:67.7pt;width:31pt;height:19pt;z-index:252089856" stroked="f"/>
        </w:pict>
      </w:r>
      <w:r w:rsidR="008D56F7" w:rsidRPr="009A0D24">
        <w:rPr>
          <w:lang w:val="pt-PT"/>
        </w:rPr>
        <w:t xml:space="preserve">A </w:t>
      </w:r>
      <w:r w:rsidR="008D56F7" w:rsidRPr="009A0D24">
        <w:rPr>
          <w:shd w:val="clear" w:color="auto" w:fill="D99594"/>
          <w:lang w:val="pt-PT"/>
        </w:rPr>
        <w:t xml:space="preserve">família do Jorge, era composta por quatro irmãs, quatro cunhados, um irmão, uma cunhada, sete sobrinhos, a mãe do Jorge, varias tias, tios , primos… </w:t>
      </w:r>
      <w:r w:rsidR="008D56F7" w:rsidRPr="009A0D24">
        <w:rPr>
          <w:shd w:val="clear" w:color="auto" w:fill="C4BC96"/>
          <w:lang w:val="pt-PT"/>
        </w:rPr>
        <w:t>uma família enorme, comparada com a minha</w:t>
      </w:r>
      <w:r w:rsidR="008D56F7" w:rsidRPr="009A0D24">
        <w:rPr>
          <w:lang w:val="pt-PT"/>
        </w:rPr>
        <w:t xml:space="preserve"> (</w:t>
      </w:r>
      <w:r w:rsidR="008D56F7" w:rsidRPr="009A0D24">
        <w:rPr>
          <w:shd w:val="clear" w:color="auto" w:fill="D99594"/>
          <w:lang w:val="pt-PT"/>
        </w:rPr>
        <w:t>mãe, irmã, cunhado, duas sobrinhas, quatro tios, e cinco primas</w:t>
      </w:r>
      <w:r w:rsidR="008D56F7" w:rsidRPr="009A0D24">
        <w:rPr>
          <w:lang w:val="pt-PT"/>
        </w:rPr>
        <w:t>).</w:t>
      </w:r>
    </w:p>
    <w:p w:rsidR="008D56F7" w:rsidRPr="008D56F7" w:rsidRDefault="008D56F7" w:rsidP="008D56F7">
      <w:pPr>
        <w:shd w:val="clear" w:color="auto" w:fill="F2F2F2"/>
        <w:spacing w:after="0" w:line="360" w:lineRule="auto"/>
        <w:rPr>
          <w:lang w:val="pt-PT"/>
        </w:rPr>
      </w:pPr>
      <w:r w:rsidRPr="008D56F7">
        <w:rPr>
          <w:shd w:val="clear" w:color="auto" w:fill="C4BC96"/>
          <w:lang w:val="pt-PT"/>
        </w:rPr>
        <w:lastRenderedPageBreak/>
        <w:t>Tinha 6 meses de grávida</w:t>
      </w:r>
      <w:r w:rsidRPr="008D56F7">
        <w:rPr>
          <w:lang w:val="pt-PT"/>
        </w:rPr>
        <w:t xml:space="preserve">, do Rudi, quando </w:t>
      </w:r>
      <w:r w:rsidRPr="008D56F7">
        <w:rPr>
          <w:shd w:val="clear" w:color="auto" w:fill="D99594"/>
          <w:lang w:val="pt-PT"/>
        </w:rPr>
        <w:t>o meu marido, apareceu em casa, com uma cadelinha,</w:t>
      </w:r>
      <w:r w:rsidRPr="008D56F7">
        <w:rPr>
          <w:lang w:val="pt-PT"/>
        </w:rPr>
        <w:t xml:space="preserve"> que tinha encontrado no caixote do lixo, junto ao “pingo doce”.</w:t>
      </w:r>
    </w:p>
    <w:p w:rsidR="008D56F7" w:rsidRPr="009A0D24" w:rsidRDefault="008D56F7" w:rsidP="008D56F7">
      <w:pPr>
        <w:shd w:val="clear" w:color="auto" w:fill="F2F2F2"/>
        <w:spacing w:after="0" w:line="360" w:lineRule="auto"/>
        <w:rPr>
          <w:lang w:val="pt-PT"/>
        </w:rPr>
      </w:pPr>
      <w:r w:rsidRPr="008D56F7">
        <w:rPr>
          <w:shd w:val="clear" w:color="auto" w:fill="C4BC96"/>
          <w:lang w:val="pt-PT"/>
        </w:rPr>
        <w:t>Ficamos com ela</w:t>
      </w:r>
      <w:r w:rsidRPr="008D56F7">
        <w:rPr>
          <w:lang w:val="pt-PT"/>
        </w:rPr>
        <w:t xml:space="preserve">, foi amamentada com leite, de 2 em 2 horas. </w:t>
      </w:r>
      <w:r w:rsidRPr="009A0D24">
        <w:rPr>
          <w:shd w:val="clear" w:color="auto" w:fill="C4BC96"/>
          <w:lang w:val="pt-PT"/>
        </w:rPr>
        <w:t>Ficamos com ela</w:t>
      </w:r>
      <w:r w:rsidRPr="009A0D24">
        <w:rPr>
          <w:lang w:val="pt-PT"/>
        </w:rPr>
        <w:t>, chamamos-lhe Daisy.</w:t>
      </w:r>
    </w:p>
    <w:p w:rsidR="008D56F7" w:rsidRPr="008D56F7" w:rsidRDefault="008D56F7" w:rsidP="008D56F7">
      <w:pPr>
        <w:shd w:val="clear" w:color="auto" w:fill="F2F2F2"/>
        <w:spacing w:after="0" w:line="360" w:lineRule="auto"/>
        <w:rPr>
          <w:lang w:val="pt-PT"/>
        </w:rPr>
      </w:pPr>
      <w:r w:rsidRPr="008D56F7">
        <w:rPr>
          <w:shd w:val="clear" w:color="auto" w:fill="C4BC96"/>
          <w:lang w:val="pt-PT"/>
        </w:rPr>
        <w:t>Nasceu o meu primeiro filho</w:t>
      </w:r>
      <w:r w:rsidRPr="008D56F7">
        <w:rPr>
          <w:lang w:val="pt-PT"/>
        </w:rPr>
        <w:t xml:space="preserve"> – </w:t>
      </w:r>
      <w:r w:rsidRPr="008D56F7">
        <w:rPr>
          <w:shd w:val="clear" w:color="auto" w:fill="D99594"/>
          <w:lang w:val="pt-PT"/>
        </w:rPr>
        <w:t xml:space="preserve">Rudi </w:t>
      </w:r>
      <w:r w:rsidRPr="008D56F7">
        <w:rPr>
          <w:lang w:val="pt-PT"/>
        </w:rPr>
        <w:t xml:space="preserve">– a 18 de Setembro de 1991, de forcepes, no Hospital Reinaldo dos Santos, em Vila Franca de Xira, com 3250g e 52cm, </w:t>
      </w:r>
      <w:r w:rsidRPr="008D56F7">
        <w:rPr>
          <w:shd w:val="clear" w:color="auto" w:fill="C4BC96"/>
          <w:lang w:val="pt-PT"/>
        </w:rPr>
        <w:t xml:space="preserve">amamentei durante três meses, </w:t>
      </w:r>
      <w:r w:rsidRPr="008D56F7">
        <w:rPr>
          <w:shd w:val="clear" w:color="auto" w:fill="C2D69B"/>
          <w:lang w:val="pt-PT"/>
        </w:rPr>
        <w:t>até começar a trabalhar</w:t>
      </w:r>
      <w:r w:rsidRPr="008D56F7">
        <w:rPr>
          <w:lang w:val="pt-PT"/>
        </w:rPr>
        <w:t>.</w:t>
      </w:r>
    </w:p>
    <w:p w:rsidR="008D56F7" w:rsidRPr="009A0D24" w:rsidRDefault="008D56F7" w:rsidP="008D56F7">
      <w:pPr>
        <w:shd w:val="clear" w:color="auto" w:fill="F2F2F2"/>
        <w:spacing w:after="0" w:line="360" w:lineRule="auto"/>
        <w:rPr>
          <w:lang w:val="pt-PT"/>
        </w:rPr>
      </w:pPr>
      <w:r w:rsidRPr="009A0D24">
        <w:rPr>
          <w:shd w:val="clear" w:color="auto" w:fill="D99594"/>
          <w:lang w:val="pt-PT"/>
        </w:rPr>
        <w:t>A Mónica</w:t>
      </w:r>
      <w:r w:rsidRPr="009A0D24">
        <w:rPr>
          <w:lang w:val="pt-PT"/>
        </w:rPr>
        <w:t xml:space="preserve"> nasceu a 30 de Setembro de 1992, de parto natural, no mesmo hospital que o irmão nasceu, com 3060g e 48cm, </w:t>
      </w:r>
      <w:r w:rsidRPr="009A0D24">
        <w:rPr>
          <w:shd w:val="clear" w:color="auto" w:fill="C4BC96"/>
          <w:lang w:val="pt-PT"/>
        </w:rPr>
        <w:t>amamentei durante 11 meses</w:t>
      </w:r>
      <w:r w:rsidRPr="009A0D24">
        <w:rPr>
          <w:lang w:val="pt-PT"/>
        </w:rPr>
        <w:t>, (com vigilância médica e alimentação acrescida).</w:t>
      </w:r>
    </w:p>
    <w:p w:rsidR="008D56F7" w:rsidRPr="009A0D24" w:rsidRDefault="008D56F7" w:rsidP="008D56F7">
      <w:pPr>
        <w:shd w:val="clear" w:color="auto" w:fill="F2F2F2"/>
        <w:spacing w:after="0" w:line="360" w:lineRule="auto"/>
        <w:rPr>
          <w:lang w:val="pt-PT"/>
        </w:rPr>
      </w:pPr>
      <w:r w:rsidRPr="009A0D24">
        <w:rPr>
          <w:shd w:val="clear" w:color="auto" w:fill="D99594"/>
          <w:lang w:val="pt-PT"/>
        </w:rPr>
        <w:t>Entraram para o infantário</w:t>
      </w:r>
      <w:r w:rsidRPr="009A0D24">
        <w:rPr>
          <w:lang w:val="pt-PT"/>
        </w:rPr>
        <w:t xml:space="preserve"> em 1994, </w:t>
      </w:r>
      <w:r w:rsidRPr="009A0D24">
        <w:rPr>
          <w:shd w:val="clear" w:color="auto" w:fill="C2D69B"/>
          <w:lang w:val="pt-PT"/>
        </w:rPr>
        <w:t>já eu trabalhava em Lisboa</w:t>
      </w:r>
      <w:r w:rsidRPr="009A0D24">
        <w:rPr>
          <w:lang w:val="pt-PT"/>
        </w:rPr>
        <w:t xml:space="preserve">. </w:t>
      </w:r>
      <w:r w:rsidRPr="009A0D24">
        <w:rPr>
          <w:shd w:val="clear" w:color="auto" w:fill="C4BC96"/>
          <w:lang w:val="pt-PT"/>
        </w:rPr>
        <w:t>Época difícil,</w:t>
      </w:r>
      <w:r w:rsidRPr="009A0D24">
        <w:rPr>
          <w:lang w:val="pt-PT"/>
        </w:rPr>
        <w:t xml:space="preserve"> </w:t>
      </w:r>
      <w:r w:rsidRPr="009A0D24">
        <w:rPr>
          <w:shd w:val="clear" w:color="auto" w:fill="D99594"/>
          <w:lang w:val="pt-PT"/>
        </w:rPr>
        <w:t>os meninos chegavam ao CEBI, ás 7 horas da manhã e saíam ás 19 horas</w:t>
      </w:r>
      <w:r w:rsidRPr="009A0D24">
        <w:rPr>
          <w:lang w:val="pt-PT"/>
        </w:rPr>
        <w:t xml:space="preserve">. </w:t>
      </w:r>
      <w:r w:rsidRPr="009A0D24">
        <w:rPr>
          <w:shd w:val="clear" w:color="auto" w:fill="C4BC96"/>
          <w:lang w:val="pt-PT"/>
        </w:rPr>
        <w:t>Ao domingo, levava-os ao cinema, no centro comercial avenida, passeava no jardim…</w:t>
      </w:r>
    </w:p>
    <w:p w:rsidR="008D56F7" w:rsidRPr="009A0D24" w:rsidRDefault="008D56F7" w:rsidP="008D56F7">
      <w:pPr>
        <w:shd w:val="clear" w:color="auto" w:fill="F2F2F2"/>
        <w:spacing w:after="0" w:line="360" w:lineRule="auto"/>
        <w:rPr>
          <w:lang w:val="pt-PT"/>
        </w:rPr>
      </w:pPr>
      <w:r w:rsidRPr="009A0D24">
        <w:rPr>
          <w:lang w:val="pt-PT"/>
        </w:rPr>
        <w:t xml:space="preserve">Frequentaram o CEBI, até a Mónica fazer o 4º ano, </w:t>
      </w:r>
      <w:r w:rsidRPr="009A0D24">
        <w:rPr>
          <w:shd w:val="clear" w:color="auto" w:fill="C4BC96"/>
          <w:lang w:val="pt-PT"/>
        </w:rPr>
        <w:t>transferi-os para a escola</w:t>
      </w:r>
      <w:r w:rsidRPr="009A0D24">
        <w:rPr>
          <w:lang w:val="pt-PT"/>
        </w:rPr>
        <w:t xml:space="preserve"> 1 2 3 do Bom Sucesso.</w:t>
      </w:r>
    </w:p>
    <w:p w:rsidR="008D56F7" w:rsidRPr="009A0D24" w:rsidRDefault="008D56F7" w:rsidP="008D56F7">
      <w:pPr>
        <w:shd w:val="clear" w:color="auto" w:fill="F2F2F2"/>
        <w:spacing w:after="0" w:line="360" w:lineRule="auto"/>
        <w:rPr>
          <w:lang w:val="pt-PT"/>
        </w:rPr>
      </w:pPr>
      <w:r w:rsidRPr="009A0D24">
        <w:rPr>
          <w:lang w:val="pt-PT"/>
        </w:rPr>
        <w:t>(…)</w:t>
      </w:r>
    </w:p>
    <w:p w:rsidR="008D56F7" w:rsidRPr="009A0D24" w:rsidRDefault="008D56F7" w:rsidP="008D56F7">
      <w:pPr>
        <w:shd w:val="clear" w:color="auto" w:fill="F2F2F2"/>
        <w:spacing w:after="0" w:line="360" w:lineRule="auto"/>
        <w:jc w:val="center"/>
        <w:rPr>
          <w:lang w:val="pt-PT"/>
        </w:rPr>
      </w:pPr>
      <w:r w:rsidRPr="009A0D24">
        <w:rPr>
          <w:shd w:val="clear" w:color="auto" w:fill="C4BC96"/>
          <w:lang w:val="pt-PT"/>
        </w:rPr>
        <w:t xml:space="preserve"> </w:t>
      </w:r>
      <w:r w:rsidRPr="009A0D24">
        <w:rPr>
          <w:bdr w:val="single" w:sz="4" w:space="0" w:color="auto"/>
          <w:lang w:val="pt-PT"/>
        </w:rPr>
        <w:t>«Percurso Laboral»</w:t>
      </w:r>
    </w:p>
    <w:p w:rsidR="008D56F7" w:rsidRPr="009A0D24" w:rsidRDefault="008D56F7" w:rsidP="008D56F7">
      <w:pPr>
        <w:shd w:val="clear" w:color="auto" w:fill="F2F2F2"/>
        <w:spacing w:after="0" w:line="360" w:lineRule="auto"/>
        <w:rPr>
          <w:i/>
          <w:lang w:val="pt-PT"/>
        </w:rPr>
      </w:pPr>
      <w:r w:rsidRPr="009A0D24">
        <w:rPr>
          <w:shd w:val="clear" w:color="auto" w:fill="C2D69B"/>
          <w:lang w:val="pt-PT"/>
        </w:rPr>
        <w:t>Iniciei-me no mundo do trabalho</w:t>
      </w:r>
      <w:r w:rsidRPr="009A0D24">
        <w:rPr>
          <w:lang w:val="pt-PT"/>
        </w:rPr>
        <w:t xml:space="preserve">, em 20 de Agosto de 1979, na </w:t>
      </w:r>
      <w:r w:rsidRPr="009A0D24">
        <w:rPr>
          <w:shd w:val="clear" w:color="auto" w:fill="C2D69B"/>
          <w:lang w:val="pt-PT"/>
        </w:rPr>
        <w:t>empresa Avícola da Galícia S.A., na produção de pintos do dia</w:t>
      </w:r>
      <w:r w:rsidRPr="009A0D24">
        <w:rPr>
          <w:lang w:val="pt-PT"/>
        </w:rPr>
        <w:t xml:space="preserve">. Foi um </w:t>
      </w:r>
      <w:r w:rsidRPr="009A0D24">
        <w:rPr>
          <w:shd w:val="clear" w:color="auto" w:fill="C4BC96"/>
          <w:lang w:val="pt-PT"/>
        </w:rPr>
        <w:t>trabalho que eu gostei de executar</w:t>
      </w:r>
      <w:r w:rsidRPr="009A0D24">
        <w:rPr>
          <w:lang w:val="pt-PT"/>
        </w:rPr>
        <w:t>.</w:t>
      </w:r>
    </w:p>
    <w:p w:rsidR="008D56F7" w:rsidRPr="009A0D24" w:rsidRDefault="008D56F7" w:rsidP="008D56F7">
      <w:pPr>
        <w:shd w:val="clear" w:color="auto" w:fill="F2F2F2"/>
        <w:spacing w:after="0" w:line="360" w:lineRule="auto"/>
        <w:rPr>
          <w:lang w:val="pt-PT"/>
        </w:rPr>
      </w:pPr>
      <w:r w:rsidRPr="009A0D24">
        <w:rPr>
          <w:lang w:val="pt-PT"/>
        </w:rPr>
        <w:t xml:space="preserve">A firma era espanhola. Com o decorrer do tempo, </w:t>
      </w:r>
      <w:r w:rsidRPr="009A0D24">
        <w:rPr>
          <w:shd w:val="clear" w:color="auto" w:fill="C4BC96"/>
          <w:lang w:val="pt-PT"/>
        </w:rPr>
        <w:t>começou a minha insatisfação</w:t>
      </w:r>
      <w:r w:rsidRPr="009A0D24">
        <w:rPr>
          <w:lang w:val="pt-PT"/>
        </w:rPr>
        <w:t xml:space="preserve">, o </w:t>
      </w:r>
      <w:r w:rsidRPr="009A0D24">
        <w:rPr>
          <w:shd w:val="clear" w:color="auto" w:fill="C2D69B"/>
          <w:lang w:val="pt-PT"/>
        </w:rPr>
        <w:t>salário era inferior ao estipulado por lei, o horário, era imposto pela empresa, as horas extras não eram pagas, havia muita instabilidade e insegurança</w:t>
      </w:r>
      <w:r w:rsidRPr="009A0D24">
        <w:rPr>
          <w:lang w:val="pt-PT"/>
        </w:rPr>
        <w:t>.</w:t>
      </w:r>
    </w:p>
    <w:p w:rsidR="008D56F7" w:rsidRPr="009A0D24" w:rsidRDefault="008D56F7" w:rsidP="008D56F7">
      <w:pPr>
        <w:shd w:val="clear" w:color="auto" w:fill="F2F2F2"/>
        <w:spacing w:after="0" w:line="360" w:lineRule="auto"/>
        <w:rPr>
          <w:lang w:val="pt-PT"/>
        </w:rPr>
      </w:pPr>
      <w:r w:rsidRPr="009A0D24">
        <w:rPr>
          <w:shd w:val="clear" w:color="auto" w:fill="C4BC96"/>
          <w:lang w:val="pt-PT"/>
        </w:rPr>
        <w:t>Inconformada, procurei esclarecimentos e apoio junto do sindicato</w:t>
      </w:r>
      <w:r w:rsidRPr="009A0D24">
        <w:rPr>
          <w:lang w:val="pt-PT"/>
        </w:rPr>
        <w:t xml:space="preserve">. A nossa região não estava abrangida, o sindicato dos trabalhadores agrícolas, com delegação no Porto, não abrangia o Norte.  </w:t>
      </w:r>
      <w:r w:rsidRPr="009A0D24">
        <w:rPr>
          <w:shd w:val="clear" w:color="auto" w:fill="C4BC96"/>
          <w:lang w:val="pt-PT"/>
        </w:rPr>
        <w:t>Tinha que ser feito alguma coisa, começamos por pedir uma delegação para Viana do castelo</w:t>
      </w:r>
      <w:r w:rsidRPr="009A0D24">
        <w:rPr>
          <w:lang w:val="pt-PT"/>
        </w:rPr>
        <w:t xml:space="preserve"> só que o processo levou tempo até ser publicado em Diário da República. Em paralelo </w:t>
      </w:r>
      <w:r w:rsidRPr="009A0D24">
        <w:rPr>
          <w:shd w:val="clear" w:color="auto" w:fill="C4BC96"/>
          <w:lang w:val="pt-PT"/>
        </w:rPr>
        <w:t>decorriam as reuniões com o sindicato, em nossa casa, para esclarecer os trabalhadores</w:t>
      </w:r>
      <w:r w:rsidRPr="009A0D24">
        <w:rPr>
          <w:lang w:val="pt-PT"/>
        </w:rPr>
        <w:t xml:space="preserve">, ao sábado à tarde, alguns trabalhadores não compareciam com medo de represálias. </w:t>
      </w:r>
    </w:p>
    <w:p w:rsidR="008D56F7" w:rsidRPr="009A0D24" w:rsidRDefault="008D56F7" w:rsidP="008D56F7">
      <w:pPr>
        <w:shd w:val="clear" w:color="auto" w:fill="F2F2F2"/>
        <w:spacing w:after="0" w:line="360" w:lineRule="auto"/>
        <w:rPr>
          <w:shd w:val="clear" w:color="auto" w:fill="C2D69B"/>
          <w:lang w:val="pt-PT"/>
        </w:rPr>
      </w:pPr>
      <w:r w:rsidRPr="009A0D24">
        <w:rPr>
          <w:shd w:val="clear" w:color="auto" w:fill="C4BC96"/>
          <w:lang w:val="pt-PT"/>
        </w:rPr>
        <w:t>Decidimos que se tinha que falar com a administração</w:t>
      </w:r>
      <w:r w:rsidRPr="009A0D24">
        <w:rPr>
          <w:lang w:val="pt-PT"/>
        </w:rPr>
        <w:t xml:space="preserve">. Da reunião </w:t>
      </w:r>
      <w:r w:rsidRPr="009A0D24">
        <w:rPr>
          <w:shd w:val="clear" w:color="auto" w:fill="C2D69B"/>
          <w:lang w:val="pt-PT"/>
        </w:rPr>
        <w:t>resultou o acordo de dar a categoria respectiva a cada trabalhador, actualizar o ordenado, horário de 45 horas semanais e o pagamento de horas extras.</w:t>
      </w:r>
      <w:r w:rsidRPr="009A0D24">
        <w:rPr>
          <w:lang w:val="pt-PT"/>
        </w:rPr>
        <w:t xml:space="preserve"> Como represália por ter desencadeado estas transformações, </w:t>
      </w:r>
      <w:r w:rsidRPr="009A0D24">
        <w:rPr>
          <w:shd w:val="clear" w:color="auto" w:fill="C4BC96"/>
          <w:lang w:val="pt-PT"/>
        </w:rPr>
        <w:t>fui a única a ter uma categoria inferior</w:t>
      </w:r>
      <w:r w:rsidRPr="009A0D24">
        <w:rPr>
          <w:lang w:val="pt-PT"/>
        </w:rPr>
        <w:t xml:space="preserve">, no final do mês; </w:t>
      </w:r>
      <w:r w:rsidRPr="009A0D24">
        <w:rPr>
          <w:shd w:val="clear" w:color="auto" w:fill="C2D69B"/>
          <w:lang w:val="pt-PT"/>
        </w:rPr>
        <w:t>davam-me uma gratificação voluntária para igualar o ordenado dos colegas</w:t>
      </w:r>
      <w:r w:rsidRPr="009A0D24">
        <w:rPr>
          <w:lang w:val="pt-PT"/>
        </w:rPr>
        <w:t xml:space="preserve">. </w:t>
      </w:r>
      <w:r w:rsidRPr="009A0D24">
        <w:rPr>
          <w:shd w:val="clear" w:color="auto" w:fill="C4BC96"/>
          <w:lang w:val="pt-PT"/>
        </w:rPr>
        <w:t>Revoltada com a situação, coloquei uma acção contra a empresa, no tribunal de trabalho</w:t>
      </w:r>
      <w:r w:rsidRPr="009A0D24">
        <w:rPr>
          <w:lang w:val="pt-PT"/>
        </w:rPr>
        <w:t xml:space="preserve">. </w:t>
      </w:r>
      <w:r w:rsidRPr="009A0D24">
        <w:rPr>
          <w:shd w:val="clear" w:color="auto" w:fill="C4BC96"/>
          <w:lang w:val="pt-PT"/>
        </w:rPr>
        <w:t>Acompanhei alguns colegas à delegação do Porto para a resolução de conflitos e apoio jurídico</w:t>
      </w:r>
      <w:r w:rsidRPr="009A0D24">
        <w:rPr>
          <w:lang w:val="pt-PT"/>
        </w:rPr>
        <w:t xml:space="preserve">. </w:t>
      </w:r>
    </w:p>
    <w:p w:rsidR="008D56F7" w:rsidRPr="009A0D24" w:rsidRDefault="008D56F7" w:rsidP="008D56F7">
      <w:pPr>
        <w:shd w:val="clear" w:color="auto" w:fill="F2F2F2"/>
        <w:spacing w:after="0" w:line="360" w:lineRule="auto"/>
        <w:rPr>
          <w:lang w:val="pt-PT"/>
        </w:rPr>
      </w:pPr>
      <w:r w:rsidRPr="009A0D24">
        <w:rPr>
          <w:lang w:val="pt-PT"/>
        </w:rPr>
        <w:t xml:space="preserve">Dezembro de 1984, </w:t>
      </w:r>
      <w:r w:rsidRPr="009A0D24">
        <w:rPr>
          <w:shd w:val="clear" w:color="auto" w:fill="C4BC96"/>
          <w:lang w:val="pt-PT"/>
        </w:rPr>
        <w:t>rescindi o contrato de trabalho com a empresa</w:t>
      </w:r>
      <w:r w:rsidRPr="009A0D24">
        <w:rPr>
          <w:lang w:val="pt-PT"/>
        </w:rPr>
        <w:t xml:space="preserve">. No ano seguinte abriu a delegação do Sindicato dos Trabalhadores Agrícolas, em Viana do Castelo. </w:t>
      </w:r>
    </w:p>
    <w:p w:rsidR="008D56F7" w:rsidRPr="009A0D24" w:rsidRDefault="008D56F7" w:rsidP="008D56F7">
      <w:pPr>
        <w:shd w:val="clear" w:color="auto" w:fill="F2F2F2"/>
        <w:spacing w:after="0" w:line="360" w:lineRule="auto"/>
        <w:rPr>
          <w:lang w:val="pt-PT"/>
        </w:rPr>
      </w:pPr>
      <w:r w:rsidRPr="009A0D24">
        <w:rPr>
          <w:lang w:val="pt-PT"/>
        </w:rPr>
        <w:t xml:space="preserve">No ano de 1986, </w:t>
      </w:r>
      <w:r w:rsidRPr="009A0D24">
        <w:rPr>
          <w:shd w:val="clear" w:color="auto" w:fill="C2D69B"/>
          <w:lang w:val="pt-PT"/>
        </w:rPr>
        <w:t>trabalhei na União de Sindicatos de Vila Franca de Xira</w:t>
      </w:r>
      <w:r w:rsidRPr="009A0D24">
        <w:rPr>
          <w:lang w:val="pt-PT"/>
        </w:rPr>
        <w:t xml:space="preserve">, por um período de 6 meses. Como </w:t>
      </w:r>
      <w:r w:rsidRPr="009A0D24">
        <w:rPr>
          <w:shd w:val="clear" w:color="auto" w:fill="C2D69B"/>
          <w:lang w:val="pt-PT"/>
        </w:rPr>
        <w:t>auxiliar, registava a correspondência, fazia limpeza e outras tarefas</w:t>
      </w:r>
      <w:r w:rsidRPr="009A0D24">
        <w:rPr>
          <w:lang w:val="pt-PT"/>
        </w:rPr>
        <w:t xml:space="preserve">. Com a </w:t>
      </w:r>
      <w:r w:rsidRPr="009A0D24">
        <w:rPr>
          <w:shd w:val="clear" w:color="auto" w:fill="C2D69B"/>
          <w:lang w:val="pt-PT"/>
        </w:rPr>
        <w:t>informação disponível, o convívio</w:t>
      </w:r>
      <w:r w:rsidRPr="009A0D24">
        <w:rPr>
          <w:lang w:val="pt-PT"/>
        </w:rPr>
        <w:t xml:space="preserve">, </w:t>
      </w:r>
      <w:r w:rsidRPr="009A0D24">
        <w:rPr>
          <w:shd w:val="clear" w:color="auto" w:fill="C4BC96"/>
          <w:lang w:val="pt-PT"/>
        </w:rPr>
        <w:t>comecei a compreender um pouco melhor as leis do trabalho</w:t>
      </w:r>
      <w:r w:rsidRPr="009A0D24">
        <w:rPr>
          <w:lang w:val="pt-PT"/>
        </w:rPr>
        <w:t xml:space="preserve">. </w:t>
      </w:r>
    </w:p>
    <w:p w:rsidR="008D56F7" w:rsidRPr="009A0D24" w:rsidRDefault="005C5630" w:rsidP="008D56F7">
      <w:pPr>
        <w:shd w:val="clear" w:color="auto" w:fill="F2F2F2"/>
        <w:spacing w:after="0" w:line="360" w:lineRule="auto"/>
        <w:rPr>
          <w:lang w:val="pt-PT"/>
        </w:rPr>
      </w:pPr>
      <w:r>
        <w:rPr>
          <w:noProof/>
          <w:lang w:val="pt-PT" w:eastAsia="pt-PT" w:bidi="ar-SA"/>
        </w:rPr>
        <w:pict>
          <v:rect id="_x0000_s1543" style="position:absolute;left:0;text-align:left;margin-left:400pt;margin-top:47.85pt;width:31pt;height:19pt;z-index:252090880" stroked="f"/>
        </w:pict>
      </w:r>
      <w:r w:rsidR="008D56F7" w:rsidRPr="009A0D24">
        <w:rPr>
          <w:lang w:val="pt-PT"/>
        </w:rPr>
        <w:t xml:space="preserve">Em 1986, </w:t>
      </w:r>
      <w:r w:rsidR="008D56F7" w:rsidRPr="009A0D24">
        <w:rPr>
          <w:shd w:val="clear" w:color="auto" w:fill="C2D69B"/>
          <w:lang w:val="pt-PT"/>
        </w:rPr>
        <w:t>trabalhei em limpezas, ‘à hora’, na empresa Sertetempo</w:t>
      </w:r>
      <w:r w:rsidR="008D56F7" w:rsidRPr="009A0D24">
        <w:rPr>
          <w:lang w:val="pt-PT"/>
        </w:rPr>
        <w:t xml:space="preserve">, era um </w:t>
      </w:r>
      <w:r w:rsidR="008D56F7" w:rsidRPr="009A0D24">
        <w:rPr>
          <w:shd w:val="clear" w:color="auto" w:fill="C4BC96"/>
          <w:lang w:val="pt-PT"/>
        </w:rPr>
        <w:t>emprego precário</w:t>
      </w:r>
      <w:r w:rsidR="008D56F7" w:rsidRPr="009A0D24">
        <w:rPr>
          <w:lang w:val="pt-PT"/>
        </w:rPr>
        <w:t xml:space="preserve">. </w:t>
      </w:r>
      <w:r w:rsidR="008D56F7" w:rsidRPr="009A0D24">
        <w:rPr>
          <w:shd w:val="clear" w:color="auto" w:fill="C4BC96"/>
          <w:lang w:val="pt-PT"/>
        </w:rPr>
        <w:t>Uns dias tinham trabalho outros ficava em casa</w:t>
      </w:r>
      <w:r w:rsidR="008D56F7" w:rsidRPr="009A0D24">
        <w:rPr>
          <w:lang w:val="pt-PT"/>
        </w:rPr>
        <w:t xml:space="preserve">. </w:t>
      </w:r>
      <w:r w:rsidR="008D56F7" w:rsidRPr="009A0D24">
        <w:rPr>
          <w:shd w:val="clear" w:color="auto" w:fill="C4BC96"/>
          <w:lang w:val="pt-PT"/>
        </w:rPr>
        <w:t xml:space="preserve">A situação estava a ficar insustentável, despesas certas e </w:t>
      </w:r>
      <w:r w:rsidR="008D56F7" w:rsidRPr="009A0D24">
        <w:rPr>
          <w:shd w:val="clear" w:color="auto" w:fill="C4BC96"/>
          <w:lang w:val="pt-PT"/>
        </w:rPr>
        <w:lastRenderedPageBreak/>
        <w:t>dinheiro incerto, não era vida</w:t>
      </w:r>
      <w:r w:rsidR="008D56F7" w:rsidRPr="009A0D24">
        <w:rPr>
          <w:lang w:val="pt-PT"/>
        </w:rPr>
        <w:t xml:space="preserve">, então </w:t>
      </w:r>
      <w:r w:rsidR="008D56F7" w:rsidRPr="009A0D24">
        <w:rPr>
          <w:shd w:val="clear" w:color="auto" w:fill="C4BC96"/>
          <w:lang w:val="pt-PT"/>
        </w:rPr>
        <w:t>decidi</w:t>
      </w:r>
      <w:r w:rsidR="008D56F7" w:rsidRPr="009A0D24">
        <w:rPr>
          <w:lang w:val="pt-PT"/>
        </w:rPr>
        <w:t xml:space="preserve"> </w:t>
      </w:r>
      <w:r w:rsidR="008D56F7" w:rsidRPr="009A0D24">
        <w:rPr>
          <w:shd w:val="clear" w:color="auto" w:fill="C2D69B"/>
          <w:lang w:val="pt-PT"/>
        </w:rPr>
        <w:t>trabalhar como doméstica interna</w:t>
      </w:r>
      <w:r w:rsidR="008D56F7" w:rsidRPr="009A0D24">
        <w:rPr>
          <w:lang w:val="pt-PT"/>
        </w:rPr>
        <w:t xml:space="preserve">, na casa de dois médicos em Vila Franca de Xira. </w:t>
      </w:r>
      <w:r w:rsidR="008D56F7" w:rsidRPr="009A0D24">
        <w:rPr>
          <w:shd w:val="clear" w:color="auto" w:fill="C2D69B"/>
          <w:lang w:val="pt-PT"/>
        </w:rPr>
        <w:t>Tinha casa, comida e ordenado</w:t>
      </w:r>
      <w:r w:rsidR="008D56F7" w:rsidRPr="009A0D24">
        <w:rPr>
          <w:lang w:val="pt-PT"/>
        </w:rPr>
        <w:t xml:space="preserve">. Por uns tempos </w:t>
      </w:r>
      <w:r w:rsidR="008D56F7" w:rsidRPr="009A0D24">
        <w:rPr>
          <w:shd w:val="clear" w:color="auto" w:fill="C4BC96"/>
          <w:lang w:val="pt-PT"/>
        </w:rPr>
        <w:t>tinha que ser a solução</w:t>
      </w:r>
      <w:r w:rsidR="008D56F7" w:rsidRPr="009A0D24">
        <w:rPr>
          <w:lang w:val="pt-PT"/>
        </w:rPr>
        <w:t xml:space="preserve">, </w:t>
      </w:r>
      <w:r w:rsidR="008D56F7" w:rsidRPr="009A0D24">
        <w:rPr>
          <w:shd w:val="clear" w:color="auto" w:fill="C2D69B"/>
          <w:lang w:val="pt-PT"/>
        </w:rPr>
        <w:t>ajudei a criar dois meninos</w:t>
      </w:r>
      <w:r w:rsidR="008D56F7" w:rsidRPr="009A0D24">
        <w:rPr>
          <w:lang w:val="pt-PT"/>
        </w:rPr>
        <w:t xml:space="preserve">, os </w:t>
      </w:r>
      <w:r w:rsidR="008D56F7" w:rsidRPr="009A0D24">
        <w:rPr>
          <w:shd w:val="clear" w:color="auto" w:fill="C4BC96"/>
          <w:lang w:val="pt-PT"/>
        </w:rPr>
        <w:t>laços de amizade foram se fortalecendo, acabei por ficar 5 anos</w:t>
      </w:r>
      <w:r w:rsidR="008D56F7" w:rsidRPr="009A0D24">
        <w:rPr>
          <w:lang w:val="pt-PT"/>
        </w:rPr>
        <w:t xml:space="preserve">. </w:t>
      </w:r>
    </w:p>
    <w:p w:rsidR="008D56F7" w:rsidRPr="009A0D24" w:rsidRDefault="008D56F7" w:rsidP="008D56F7">
      <w:pPr>
        <w:shd w:val="clear" w:color="auto" w:fill="F2F2F2"/>
        <w:spacing w:after="0" w:line="360" w:lineRule="auto"/>
        <w:rPr>
          <w:lang w:val="pt-PT"/>
        </w:rPr>
      </w:pPr>
      <w:r w:rsidRPr="009A0D24">
        <w:rPr>
          <w:lang w:val="pt-PT"/>
        </w:rPr>
        <w:t xml:space="preserve">Em 1991, </w:t>
      </w:r>
      <w:r w:rsidRPr="009A0D24">
        <w:rPr>
          <w:shd w:val="clear" w:color="auto" w:fill="C2D69B"/>
          <w:lang w:val="pt-PT"/>
        </w:rPr>
        <w:t>trabalhei num infantário</w:t>
      </w:r>
      <w:r w:rsidRPr="009A0D24">
        <w:rPr>
          <w:lang w:val="pt-PT"/>
        </w:rPr>
        <w:t xml:space="preserve">, no Forte da Casa, </w:t>
      </w:r>
      <w:r w:rsidRPr="009A0D24">
        <w:rPr>
          <w:shd w:val="clear" w:color="auto" w:fill="C2D69B"/>
          <w:lang w:val="pt-PT"/>
        </w:rPr>
        <w:t>acompanhava os meninos do ATL nos trabalhos de casa, saía com eles para o campo</w:t>
      </w:r>
      <w:r w:rsidRPr="009A0D24">
        <w:rPr>
          <w:lang w:val="pt-PT"/>
        </w:rPr>
        <w:t xml:space="preserve">. Do </w:t>
      </w:r>
      <w:r w:rsidRPr="009A0D24">
        <w:rPr>
          <w:shd w:val="clear" w:color="auto" w:fill="C4BC96"/>
          <w:lang w:val="pt-PT"/>
        </w:rPr>
        <w:t>convívio com os meninos ficaram saudades</w:t>
      </w:r>
      <w:r w:rsidRPr="009A0D24">
        <w:rPr>
          <w:lang w:val="pt-PT"/>
        </w:rPr>
        <w:t xml:space="preserve">, da </w:t>
      </w:r>
      <w:r w:rsidRPr="009A0D24">
        <w:rPr>
          <w:shd w:val="clear" w:color="auto" w:fill="C4BC96"/>
          <w:lang w:val="pt-PT"/>
        </w:rPr>
        <w:t>relação laboral nem um pouco</w:t>
      </w:r>
      <w:r w:rsidRPr="009A0D24">
        <w:rPr>
          <w:lang w:val="pt-PT"/>
        </w:rPr>
        <w:t xml:space="preserve">, haviam </w:t>
      </w:r>
      <w:r w:rsidRPr="009A0D24">
        <w:rPr>
          <w:shd w:val="clear" w:color="auto" w:fill="C4BC96"/>
          <w:lang w:val="pt-PT"/>
        </w:rPr>
        <w:t>situações lamentáveis</w:t>
      </w:r>
      <w:r w:rsidRPr="009A0D24">
        <w:rPr>
          <w:lang w:val="pt-PT"/>
        </w:rPr>
        <w:t xml:space="preserve">. </w:t>
      </w:r>
      <w:r w:rsidRPr="009A0D24">
        <w:rPr>
          <w:shd w:val="clear" w:color="auto" w:fill="C4BC96"/>
          <w:lang w:val="pt-PT"/>
        </w:rPr>
        <w:t>Falei</w:t>
      </w:r>
      <w:r w:rsidRPr="009A0D24">
        <w:rPr>
          <w:lang w:val="pt-PT"/>
        </w:rPr>
        <w:t xml:space="preserve"> com a educadora, ela não se mostrou receptiva. </w:t>
      </w:r>
      <w:r w:rsidRPr="009A0D24">
        <w:rPr>
          <w:shd w:val="clear" w:color="auto" w:fill="C4BC96"/>
          <w:lang w:val="pt-PT"/>
        </w:rPr>
        <w:t>Fiquei calada</w:t>
      </w:r>
      <w:r w:rsidRPr="009A0D24">
        <w:rPr>
          <w:lang w:val="pt-PT"/>
        </w:rPr>
        <w:t xml:space="preserve">, </w:t>
      </w:r>
      <w:r w:rsidRPr="009A0D24">
        <w:rPr>
          <w:shd w:val="clear" w:color="auto" w:fill="C4BC96"/>
          <w:lang w:val="pt-PT"/>
        </w:rPr>
        <w:t>tinha um filho bebé e estava grávida</w:t>
      </w:r>
      <w:r w:rsidRPr="009A0D24">
        <w:rPr>
          <w:lang w:val="pt-PT"/>
        </w:rPr>
        <w:t xml:space="preserve">. </w:t>
      </w:r>
      <w:r w:rsidRPr="009A0D24">
        <w:rPr>
          <w:shd w:val="clear" w:color="auto" w:fill="C2D69B"/>
          <w:lang w:val="pt-PT"/>
        </w:rPr>
        <w:t>Rescindiram no final do contrato</w:t>
      </w:r>
      <w:r w:rsidRPr="009A0D24">
        <w:rPr>
          <w:lang w:val="pt-PT"/>
        </w:rPr>
        <w:t xml:space="preserve">. Resultado, </w:t>
      </w:r>
      <w:r w:rsidRPr="009A0D24">
        <w:rPr>
          <w:shd w:val="clear" w:color="auto" w:fill="C4BC96"/>
          <w:lang w:val="pt-PT"/>
        </w:rPr>
        <w:t>quando os meus filhos foram para o infantário, até tinha pesadelos</w:t>
      </w:r>
      <w:r w:rsidRPr="009A0D24">
        <w:rPr>
          <w:lang w:val="pt-PT"/>
        </w:rPr>
        <w:t xml:space="preserve">. </w:t>
      </w:r>
    </w:p>
    <w:p w:rsidR="008D56F7" w:rsidRPr="009A0D24" w:rsidRDefault="008D56F7" w:rsidP="008D56F7">
      <w:pPr>
        <w:shd w:val="clear" w:color="auto" w:fill="F2F2F2"/>
        <w:spacing w:after="0" w:line="360" w:lineRule="auto"/>
        <w:rPr>
          <w:lang w:val="pt-PT"/>
        </w:rPr>
      </w:pPr>
      <w:r w:rsidRPr="009A0D24">
        <w:rPr>
          <w:lang w:val="pt-PT"/>
        </w:rPr>
        <w:t xml:space="preserve">Comecei  </w:t>
      </w:r>
      <w:r w:rsidRPr="009A0D24">
        <w:rPr>
          <w:shd w:val="clear" w:color="auto" w:fill="C2D69B"/>
          <w:lang w:val="pt-PT"/>
        </w:rPr>
        <w:t>trabalhar numa empresa de limpezas em Lisboa, em 1993, ‘à hora’</w:t>
      </w:r>
      <w:r w:rsidRPr="009A0D24">
        <w:rPr>
          <w:lang w:val="pt-PT"/>
        </w:rPr>
        <w:t xml:space="preserve">. Trabalhei em muitas casas, três eram fixas. Passou o tempo e </w:t>
      </w:r>
      <w:r w:rsidRPr="009A0D24">
        <w:rPr>
          <w:shd w:val="clear" w:color="auto" w:fill="C2D69B"/>
          <w:lang w:val="pt-PT"/>
        </w:rPr>
        <w:t>o patrão não dava o subsídio de almoço e transporte como tinha prometido,</w:t>
      </w:r>
      <w:r w:rsidRPr="009A0D24">
        <w:rPr>
          <w:lang w:val="pt-PT"/>
        </w:rPr>
        <w:t xml:space="preserve"> as </w:t>
      </w:r>
      <w:r w:rsidRPr="009A0D24">
        <w:rPr>
          <w:shd w:val="clear" w:color="auto" w:fill="C2D69B"/>
          <w:lang w:val="pt-PT"/>
        </w:rPr>
        <w:t>pessoas para quem prestava serviço propuseram-me um acordo, trabalhar directamente para elas. Ganhava mais ‘à hora’, com almoço e transportes incluídos</w:t>
      </w:r>
      <w:r w:rsidRPr="009A0D24">
        <w:rPr>
          <w:lang w:val="pt-PT"/>
        </w:rPr>
        <w:t xml:space="preserve">. </w:t>
      </w:r>
      <w:r w:rsidRPr="009A0D24">
        <w:rPr>
          <w:shd w:val="clear" w:color="auto" w:fill="C4BC96"/>
          <w:lang w:val="pt-PT"/>
        </w:rPr>
        <w:t>Falei com o patrão expliquei a oferta, se igualasse eu ficava na empresa, caso contrário despedia-me</w:t>
      </w:r>
      <w:r w:rsidRPr="009A0D24">
        <w:rPr>
          <w:lang w:val="pt-PT"/>
        </w:rPr>
        <w:t xml:space="preserve">. Desejou-me sorte, mas </w:t>
      </w:r>
      <w:r w:rsidRPr="009A0D24">
        <w:rPr>
          <w:shd w:val="clear" w:color="auto" w:fill="C2D69B"/>
          <w:lang w:val="pt-PT"/>
        </w:rPr>
        <w:t>não podia igualar a oferta</w:t>
      </w:r>
      <w:r w:rsidRPr="009A0D24">
        <w:rPr>
          <w:lang w:val="pt-PT"/>
        </w:rPr>
        <w:t xml:space="preserve">. </w:t>
      </w:r>
      <w:r w:rsidRPr="009A0D24">
        <w:rPr>
          <w:shd w:val="clear" w:color="auto" w:fill="C4BC96"/>
          <w:lang w:val="pt-PT"/>
        </w:rPr>
        <w:t>Saí a ganhar, trazia para casa o dobro do ordenado</w:t>
      </w:r>
      <w:r w:rsidRPr="009A0D24">
        <w:rPr>
          <w:lang w:val="pt-PT"/>
        </w:rPr>
        <w:t xml:space="preserve">. </w:t>
      </w:r>
    </w:p>
    <w:p w:rsidR="008D56F7" w:rsidRPr="009A0D24" w:rsidRDefault="008D56F7" w:rsidP="008D56F7">
      <w:pPr>
        <w:shd w:val="clear" w:color="auto" w:fill="F2F2F2"/>
        <w:spacing w:after="0" w:line="360" w:lineRule="auto"/>
        <w:rPr>
          <w:lang w:val="pt-PT"/>
        </w:rPr>
      </w:pPr>
      <w:r w:rsidRPr="009A0D24">
        <w:rPr>
          <w:lang w:val="pt-PT"/>
        </w:rPr>
        <w:t xml:space="preserve">Uma </w:t>
      </w:r>
      <w:r w:rsidRPr="009A0D24">
        <w:rPr>
          <w:shd w:val="clear" w:color="auto" w:fill="C2D69B"/>
          <w:lang w:val="pt-PT"/>
        </w:rPr>
        <w:t>casa</w:t>
      </w:r>
      <w:r w:rsidRPr="009A0D24">
        <w:rPr>
          <w:lang w:val="pt-PT"/>
        </w:rPr>
        <w:t xml:space="preserve"> era no Restelo, </w:t>
      </w:r>
      <w:r w:rsidRPr="009A0D24">
        <w:rPr>
          <w:shd w:val="clear" w:color="auto" w:fill="C2D69B"/>
          <w:lang w:val="pt-PT"/>
        </w:rPr>
        <w:t>de uma senhora idosa</w:t>
      </w:r>
      <w:r w:rsidRPr="009A0D24">
        <w:rPr>
          <w:lang w:val="pt-PT"/>
        </w:rPr>
        <w:t xml:space="preserve"> que vivia com o neto, estudante de medicina veterinária; outra em Algés, </w:t>
      </w:r>
      <w:r w:rsidRPr="009A0D24">
        <w:rPr>
          <w:shd w:val="clear" w:color="auto" w:fill="C2D69B"/>
          <w:lang w:val="pt-PT"/>
        </w:rPr>
        <w:t>de um professor de português</w:t>
      </w:r>
      <w:r w:rsidRPr="009A0D24">
        <w:rPr>
          <w:lang w:val="pt-PT"/>
        </w:rPr>
        <w:t xml:space="preserve">, </w:t>
      </w:r>
      <w:r w:rsidRPr="009A0D24">
        <w:rPr>
          <w:shd w:val="clear" w:color="auto" w:fill="C4BC96"/>
          <w:lang w:val="pt-PT"/>
        </w:rPr>
        <w:t>com quem eu aprendi muito</w:t>
      </w:r>
      <w:r w:rsidRPr="009A0D24">
        <w:rPr>
          <w:lang w:val="pt-PT"/>
        </w:rPr>
        <w:t xml:space="preserve">, pois era incansável e outra no Arco de S. Mamede - Rato, uma </w:t>
      </w:r>
      <w:r w:rsidRPr="009A0D24">
        <w:rPr>
          <w:shd w:val="clear" w:color="auto" w:fill="C2D69B"/>
          <w:lang w:val="pt-PT"/>
        </w:rPr>
        <w:t>professora de matemática</w:t>
      </w:r>
      <w:r w:rsidRPr="009A0D24">
        <w:rPr>
          <w:lang w:val="pt-PT"/>
        </w:rPr>
        <w:t xml:space="preserve">, num colégio do IRS (Instituto de Reinserção Social), </w:t>
      </w:r>
      <w:r w:rsidRPr="009A0D24">
        <w:rPr>
          <w:shd w:val="clear" w:color="auto" w:fill="C4BC96"/>
          <w:lang w:val="pt-PT"/>
        </w:rPr>
        <w:t>com quem eu ainda hoje tenho uma ligação afectiva muito forte</w:t>
      </w:r>
      <w:r w:rsidRPr="009A0D24">
        <w:rPr>
          <w:lang w:val="pt-PT"/>
        </w:rPr>
        <w:t xml:space="preserve">. </w:t>
      </w:r>
    </w:p>
    <w:p w:rsidR="008D56F7" w:rsidRPr="009A0D24" w:rsidRDefault="008D56F7" w:rsidP="008D56F7">
      <w:pPr>
        <w:shd w:val="clear" w:color="auto" w:fill="F2F2F2"/>
        <w:spacing w:after="0" w:line="360" w:lineRule="auto"/>
        <w:rPr>
          <w:lang w:val="pt-PT"/>
        </w:rPr>
      </w:pPr>
      <w:r w:rsidRPr="009A0D24">
        <w:rPr>
          <w:lang w:val="pt-PT"/>
        </w:rPr>
        <w:t xml:space="preserve">Em 1 de Agosto de 1996, </w:t>
      </w:r>
      <w:r w:rsidRPr="009A0D24">
        <w:rPr>
          <w:shd w:val="clear" w:color="auto" w:fill="C2D69B"/>
          <w:lang w:val="pt-PT"/>
        </w:rPr>
        <w:t>chamaram-me para a Câmara Municipal de Vila Franca de Xira, para o DASC/Departamento de Cultura e Acção Social, como Auxiliar de Serviços Gerais na divisão de Bibliotecas, a contrato de termo certo, fazia a limpeza à biblioteca</w:t>
      </w:r>
      <w:r w:rsidRPr="009A0D24">
        <w:rPr>
          <w:lang w:val="pt-PT"/>
        </w:rPr>
        <w:t xml:space="preserve">, </w:t>
      </w:r>
      <w:r w:rsidRPr="009A0D24">
        <w:rPr>
          <w:shd w:val="clear" w:color="auto" w:fill="C4BC96"/>
          <w:lang w:val="pt-PT"/>
        </w:rPr>
        <w:t>o tempo livre era passado no meio das estantes, pois gostava muito de ler, e tinha tantos livros à disposição, era só escolher, para não falar, das dúvidas que surgiam e podia esclarecer</w:t>
      </w:r>
      <w:r w:rsidRPr="009A0D24">
        <w:rPr>
          <w:lang w:val="pt-PT"/>
        </w:rPr>
        <w:t>.</w:t>
      </w:r>
    </w:p>
    <w:p w:rsidR="008D56F7" w:rsidRPr="009A0D24" w:rsidRDefault="008D56F7" w:rsidP="008D56F7">
      <w:pPr>
        <w:shd w:val="clear" w:color="auto" w:fill="F2F2F2"/>
        <w:spacing w:after="0" w:line="360" w:lineRule="auto"/>
        <w:rPr>
          <w:lang w:val="pt-PT"/>
        </w:rPr>
      </w:pPr>
      <w:r w:rsidRPr="009A0D24">
        <w:rPr>
          <w:lang w:val="pt-PT"/>
        </w:rPr>
        <w:t xml:space="preserve">Entretanto, no mês de Maio/Junho </w:t>
      </w:r>
      <w:r w:rsidRPr="009A0D24">
        <w:rPr>
          <w:shd w:val="clear" w:color="auto" w:fill="C2D69B"/>
          <w:lang w:val="pt-PT"/>
        </w:rPr>
        <w:t>abriu concurso</w:t>
      </w:r>
      <w:r w:rsidRPr="009A0D24">
        <w:rPr>
          <w:lang w:val="pt-PT"/>
        </w:rPr>
        <w:t xml:space="preserve"> de 7 lugares </w:t>
      </w:r>
      <w:r w:rsidRPr="009A0D24">
        <w:rPr>
          <w:shd w:val="clear" w:color="auto" w:fill="C2D69B"/>
          <w:lang w:val="pt-PT"/>
        </w:rPr>
        <w:t>para os quadros</w:t>
      </w:r>
      <w:r w:rsidRPr="009A0D24">
        <w:rPr>
          <w:lang w:val="pt-PT"/>
        </w:rPr>
        <w:t xml:space="preserve">, de </w:t>
      </w:r>
      <w:r w:rsidRPr="009A0D24">
        <w:rPr>
          <w:shd w:val="clear" w:color="auto" w:fill="C2D69B"/>
          <w:lang w:val="pt-PT"/>
        </w:rPr>
        <w:t>Auxiliar de Serviços Gerais</w:t>
      </w:r>
      <w:r w:rsidRPr="009A0D24">
        <w:rPr>
          <w:lang w:val="pt-PT"/>
        </w:rPr>
        <w:t xml:space="preserve">. A prova era baseada em legislação, (férias, faltas e licenças e direitos e obrigações), </w:t>
      </w:r>
      <w:r w:rsidRPr="009A0D24">
        <w:rPr>
          <w:shd w:val="clear" w:color="auto" w:fill="C2D69B"/>
          <w:lang w:val="pt-PT"/>
        </w:rPr>
        <w:t>passei classificada em 3º lugar</w:t>
      </w:r>
      <w:r w:rsidRPr="009A0D24">
        <w:rPr>
          <w:lang w:val="pt-PT"/>
        </w:rPr>
        <w:t xml:space="preserve"> com média final de 14 valores.</w:t>
      </w:r>
    </w:p>
    <w:p w:rsidR="008D56F7" w:rsidRPr="009A0D24" w:rsidRDefault="008D56F7" w:rsidP="008D56F7">
      <w:pPr>
        <w:shd w:val="clear" w:color="auto" w:fill="F2F2F2"/>
        <w:spacing w:after="0" w:line="360" w:lineRule="auto"/>
        <w:rPr>
          <w:lang w:val="pt-PT"/>
        </w:rPr>
      </w:pPr>
      <w:r w:rsidRPr="009A0D24">
        <w:rPr>
          <w:lang w:val="pt-PT"/>
        </w:rPr>
        <w:t xml:space="preserve">No dia 2 de Janeiro, </w:t>
      </w:r>
      <w:r w:rsidRPr="009A0D24">
        <w:rPr>
          <w:shd w:val="clear" w:color="auto" w:fill="C2D69B"/>
          <w:lang w:val="pt-PT"/>
        </w:rPr>
        <w:t>iniciei funções por nomeação provisória</w:t>
      </w:r>
      <w:r w:rsidRPr="009A0D24">
        <w:rPr>
          <w:lang w:val="pt-PT"/>
        </w:rPr>
        <w:t xml:space="preserve">, tomei posse nos Paços do Município em reunião de Câmara em 8 de Abril de 1998, e a 15 de Janeiro de 1999 </w:t>
      </w:r>
      <w:r w:rsidRPr="009A0D24">
        <w:rPr>
          <w:shd w:val="clear" w:color="auto" w:fill="C2D69B"/>
          <w:lang w:val="pt-PT"/>
        </w:rPr>
        <w:t>a nomeação foi convertida em definitiva</w:t>
      </w:r>
      <w:r w:rsidRPr="009A0D24">
        <w:rPr>
          <w:lang w:val="pt-PT"/>
        </w:rPr>
        <w:t xml:space="preserve">. </w:t>
      </w:r>
      <w:r w:rsidRPr="009A0D24">
        <w:rPr>
          <w:shd w:val="clear" w:color="auto" w:fill="C2D69B"/>
          <w:lang w:val="pt-PT"/>
        </w:rPr>
        <w:t>Permaneci na Biblioteca durante cinco anos</w:t>
      </w:r>
      <w:r w:rsidRPr="009A0D24">
        <w:rPr>
          <w:lang w:val="pt-PT"/>
        </w:rPr>
        <w:t xml:space="preserve">. </w:t>
      </w:r>
      <w:r w:rsidRPr="009A0D24">
        <w:rPr>
          <w:shd w:val="clear" w:color="auto" w:fill="C2D69B"/>
          <w:lang w:val="pt-PT"/>
        </w:rPr>
        <w:t>Fui transferida para as novas instalações do DASC/DEJE</w:t>
      </w:r>
      <w:r w:rsidRPr="009A0D24">
        <w:rPr>
          <w:lang w:val="pt-PT"/>
        </w:rPr>
        <w:t xml:space="preserve"> – Departamento de Educação, Juventude, Desporto e Equipamentos e o novo DHSAS – Departamento de Habitação, Saúde e Acção Social, </w:t>
      </w:r>
      <w:r w:rsidRPr="009A0D24">
        <w:rPr>
          <w:shd w:val="clear" w:color="auto" w:fill="C2D69B"/>
          <w:lang w:val="pt-PT"/>
        </w:rPr>
        <w:t>as minhas funções continuavam a ser as mesmas</w:t>
      </w:r>
      <w:r w:rsidRPr="009A0D24">
        <w:rPr>
          <w:lang w:val="pt-PT"/>
        </w:rPr>
        <w:t xml:space="preserve">. Era responsável pela </w:t>
      </w:r>
      <w:r w:rsidRPr="009A0D24">
        <w:rPr>
          <w:shd w:val="clear" w:color="auto" w:fill="C2D69B"/>
          <w:lang w:val="pt-PT"/>
        </w:rPr>
        <w:t>limpeza aos museus</w:t>
      </w:r>
      <w:r w:rsidRPr="009A0D24">
        <w:rPr>
          <w:lang w:val="pt-PT"/>
        </w:rPr>
        <w:t>, Neo-realismo, Mário Coelho e Mártir Santo.”</w:t>
      </w:r>
    </w:p>
    <w:p w:rsidR="008D56F7" w:rsidRPr="009A0D24" w:rsidRDefault="008D56F7" w:rsidP="008D56F7">
      <w:pPr>
        <w:shd w:val="clear" w:color="auto" w:fill="F2F2F2"/>
        <w:spacing w:after="0" w:line="360" w:lineRule="auto"/>
        <w:rPr>
          <w:lang w:val="pt-PT"/>
        </w:rPr>
      </w:pPr>
      <w:r w:rsidRPr="009A0D24">
        <w:rPr>
          <w:lang w:val="pt-PT"/>
        </w:rPr>
        <w:t xml:space="preserve">Um ano depois com a mudança do DEJDE para outras instalações, </w:t>
      </w:r>
      <w:r w:rsidRPr="009A0D24">
        <w:rPr>
          <w:shd w:val="clear" w:color="auto" w:fill="C2D69B"/>
          <w:lang w:val="pt-PT"/>
        </w:rPr>
        <w:t>mudei de departamento e fiquei no DHSAS</w:t>
      </w:r>
      <w:r w:rsidRPr="009A0D24">
        <w:rPr>
          <w:lang w:val="pt-PT"/>
        </w:rPr>
        <w:t>.</w:t>
      </w:r>
    </w:p>
    <w:p w:rsidR="008D56F7" w:rsidRPr="009A0D24" w:rsidRDefault="005C5630" w:rsidP="008D56F7">
      <w:pPr>
        <w:shd w:val="clear" w:color="auto" w:fill="F2F2F2"/>
        <w:spacing w:after="0" w:line="360" w:lineRule="auto"/>
        <w:rPr>
          <w:lang w:val="pt-PT"/>
        </w:rPr>
      </w:pPr>
      <w:r>
        <w:rPr>
          <w:noProof/>
          <w:lang w:val="pt-PT" w:eastAsia="pt-PT" w:bidi="ar-SA"/>
        </w:rPr>
        <w:pict>
          <v:rect id="_x0000_s1544" style="position:absolute;left:0;text-align:left;margin-left:400pt;margin-top:87pt;width:31pt;height:19pt;z-index:252091904" stroked="f"/>
        </w:pict>
      </w:r>
      <w:r w:rsidR="008D56F7" w:rsidRPr="009A0D24">
        <w:rPr>
          <w:lang w:val="pt-PT"/>
        </w:rPr>
        <w:t xml:space="preserve">Em Maio de 2005, </w:t>
      </w:r>
      <w:r w:rsidR="008D56F7" w:rsidRPr="009A0D24">
        <w:rPr>
          <w:shd w:val="clear" w:color="auto" w:fill="C2D69B"/>
          <w:lang w:val="pt-PT"/>
        </w:rPr>
        <w:t>fui colocada na recepção do DJSAS] e DAJ, com atendimento e encaminhamento aos munícipes, atendimento telefónico, participava em iniciativas</w:t>
      </w:r>
      <w:r w:rsidR="008D56F7" w:rsidRPr="009A0D24">
        <w:rPr>
          <w:lang w:val="pt-PT"/>
        </w:rPr>
        <w:t>, tais como:</w:t>
      </w:r>
    </w:p>
    <w:p w:rsidR="008D56F7" w:rsidRPr="009A0D24" w:rsidRDefault="008D56F7" w:rsidP="008D56F7">
      <w:pPr>
        <w:shd w:val="clear" w:color="auto" w:fill="F2F2F2"/>
        <w:spacing w:after="0" w:line="360" w:lineRule="auto"/>
        <w:rPr>
          <w:lang w:val="pt-PT"/>
        </w:rPr>
      </w:pPr>
      <w:r w:rsidRPr="009A0D24">
        <w:rPr>
          <w:lang w:val="pt-PT"/>
        </w:rPr>
        <w:lastRenderedPageBreak/>
        <w:t>Festa da Flor em Junho, fazia os contactos telefónicos às empresas do Concelho, para angariação e confirmação dos donativos, no dia anterior e no próprio dia da iniciativa, deslocava-me às empresas para os levantar.</w:t>
      </w:r>
    </w:p>
    <w:p w:rsidR="008D56F7" w:rsidRPr="009A0D24" w:rsidRDefault="008D56F7" w:rsidP="008D56F7">
      <w:pPr>
        <w:shd w:val="clear" w:color="auto" w:fill="F2F2F2"/>
        <w:spacing w:after="0" w:line="360" w:lineRule="auto"/>
        <w:rPr>
          <w:lang w:val="pt-PT"/>
        </w:rPr>
      </w:pPr>
      <w:r w:rsidRPr="008D56F7">
        <w:rPr>
          <w:lang w:val="pt-PT"/>
        </w:rPr>
        <w:t>Passarelle D’Ouro, outra iniciativa, recebia as inscrições das pessoas, que iam ao departamento pessoalmente se inscrever-se, ou pelo telefone. Confirmava telefonicamente a participação, das butiques de Moda do concelho, (</w:t>
      </w:r>
      <w:r w:rsidRPr="008D56F7">
        <w:rPr>
          <w:shd w:val="clear" w:color="auto" w:fill="C4BC96"/>
          <w:lang w:val="pt-PT"/>
        </w:rPr>
        <w:t>tentava convencer os lojistas indecisos a participarem ou a contribuírem com mais roupa</w:t>
      </w:r>
      <w:r w:rsidRPr="008D56F7">
        <w:rPr>
          <w:lang w:val="pt-PT"/>
        </w:rPr>
        <w:t xml:space="preserve">) o número de modelos que disponibilizava. </w:t>
      </w:r>
      <w:r w:rsidRPr="009A0D24">
        <w:rPr>
          <w:lang w:val="pt-PT"/>
        </w:rPr>
        <w:t xml:space="preserve">No dia da iniciativa, era a responsável por levantar a roupa nas lojas, dentro e fora do Concelho, conferir peça a peça, e passar o seguro. No dia seguinte, entrego as roupas, nas respectivas lojas. </w:t>
      </w:r>
    </w:p>
    <w:p w:rsidR="008D56F7" w:rsidRPr="009A0D24" w:rsidRDefault="008D56F7" w:rsidP="008D56F7">
      <w:pPr>
        <w:shd w:val="clear" w:color="auto" w:fill="F2F2F2"/>
        <w:spacing w:after="0" w:line="360" w:lineRule="auto"/>
        <w:rPr>
          <w:lang w:val="pt-PT"/>
        </w:rPr>
      </w:pPr>
      <w:r w:rsidRPr="008D56F7">
        <w:rPr>
          <w:lang w:val="pt-PT"/>
        </w:rPr>
        <w:t xml:space="preserve">Dezembro de 2006, </w:t>
      </w:r>
      <w:r w:rsidRPr="008D56F7">
        <w:rPr>
          <w:shd w:val="clear" w:color="auto" w:fill="C2D69B"/>
          <w:lang w:val="pt-PT"/>
        </w:rPr>
        <w:t>mudei para o Sector de Expediente e Arquivo</w:t>
      </w:r>
      <w:r w:rsidRPr="008D56F7">
        <w:rPr>
          <w:lang w:val="pt-PT"/>
        </w:rPr>
        <w:t xml:space="preserve">. Esta </w:t>
      </w:r>
      <w:r w:rsidRPr="008D56F7">
        <w:rPr>
          <w:shd w:val="clear" w:color="auto" w:fill="C4BC96"/>
          <w:lang w:val="pt-PT"/>
        </w:rPr>
        <w:t xml:space="preserve">mudança foi mais acentuada, devido à </w:t>
      </w:r>
      <w:r w:rsidRPr="008D56F7">
        <w:rPr>
          <w:shd w:val="clear" w:color="auto" w:fill="C2D69B"/>
          <w:lang w:val="pt-PT"/>
        </w:rPr>
        <w:t>exigência do trabalho</w:t>
      </w:r>
      <w:r w:rsidRPr="008D56F7">
        <w:rPr>
          <w:shd w:val="clear" w:color="auto" w:fill="C4BC96"/>
          <w:lang w:val="pt-PT"/>
        </w:rPr>
        <w:t>, à qual não estava habituada, requer maior concentração</w:t>
      </w:r>
      <w:r w:rsidRPr="008D56F7">
        <w:rPr>
          <w:lang w:val="pt-PT"/>
        </w:rPr>
        <w:t xml:space="preserve">. </w:t>
      </w:r>
      <w:r w:rsidRPr="009A0D24">
        <w:rPr>
          <w:shd w:val="clear" w:color="auto" w:fill="C4BC96"/>
          <w:lang w:val="pt-PT"/>
        </w:rPr>
        <w:t>Aprendi coisas novas</w:t>
      </w:r>
      <w:r w:rsidRPr="009A0D24">
        <w:rPr>
          <w:lang w:val="pt-PT"/>
        </w:rPr>
        <w:t xml:space="preserve">. </w:t>
      </w:r>
      <w:r w:rsidRPr="009A0D24">
        <w:rPr>
          <w:shd w:val="clear" w:color="auto" w:fill="C2D69B"/>
          <w:lang w:val="pt-PT"/>
        </w:rPr>
        <w:t>Tramitação de correspondência, recebida e enviada, arquivo de documentação, elaborar ofícios, faxes, elaboração de comunicações internas e participação nas iniciativas supra mencionadas</w:t>
      </w:r>
      <w:r w:rsidRPr="009A0D24">
        <w:rPr>
          <w:lang w:val="pt-PT"/>
        </w:rPr>
        <w:t>.</w:t>
      </w:r>
    </w:p>
    <w:p w:rsidR="008D56F7" w:rsidRPr="009A0D24" w:rsidRDefault="008D56F7" w:rsidP="008D56F7">
      <w:pPr>
        <w:shd w:val="clear" w:color="auto" w:fill="F2F2F2"/>
        <w:spacing w:after="0" w:line="360" w:lineRule="auto"/>
        <w:rPr>
          <w:lang w:val="pt-PT"/>
        </w:rPr>
      </w:pPr>
      <w:r w:rsidRPr="009A0D24">
        <w:rPr>
          <w:shd w:val="clear" w:color="auto" w:fill="C2D69B"/>
          <w:lang w:val="pt-PT"/>
        </w:rPr>
        <w:t>Dar apoio à Directora</w:t>
      </w:r>
      <w:r w:rsidRPr="009A0D24">
        <w:rPr>
          <w:lang w:val="pt-PT"/>
        </w:rPr>
        <w:t xml:space="preserve">, </w:t>
      </w:r>
      <w:r w:rsidRPr="009A0D24">
        <w:rPr>
          <w:shd w:val="clear" w:color="auto" w:fill="C2D69B"/>
          <w:lang w:val="pt-PT"/>
        </w:rPr>
        <w:t>receber munícipes</w:t>
      </w:r>
      <w:r w:rsidRPr="009A0D24">
        <w:rPr>
          <w:lang w:val="pt-PT"/>
        </w:rPr>
        <w:t xml:space="preserve">, pessoalmente, ou por telefone, caso queiram falar/marcar com a Directora. </w:t>
      </w:r>
      <w:r w:rsidRPr="009A0D24">
        <w:rPr>
          <w:shd w:val="clear" w:color="auto" w:fill="C2D69B"/>
          <w:lang w:val="pt-PT"/>
        </w:rPr>
        <w:t>Amenizar os ânimos das pessoas</w:t>
      </w:r>
      <w:r w:rsidRPr="009A0D24">
        <w:rPr>
          <w:lang w:val="pt-PT"/>
        </w:rPr>
        <w:t xml:space="preserve"> mais exaltadas, por problemas de vária ordem, sobretudo quando a Directora não se encontra ou não podem ser atendidos, </w:t>
      </w:r>
      <w:r w:rsidRPr="009A0D24">
        <w:rPr>
          <w:shd w:val="clear" w:color="auto" w:fill="C4BC96"/>
          <w:lang w:val="pt-PT"/>
        </w:rPr>
        <w:t>às vezes basta ouvir, para poderem desabafar as mágoas</w:t>
      </w:r>
      <w:r w:rsidRPr="009A0D24">
        <w:rPr>
          <w:lang w:val="pt-PT"/>
        </w:rPr>
        <w:t xml:space="preserve">, a promessa que o exposto será transmitido a quem de direito, para ficarem mais calmos, outros há que nada os acalma, quando ali vão pedir ajuda, a sua situação, às vezes, já está fora de controle, o sector de Acção Social é dos sectores mais sensíveis, pois </w:t>
      </w:r>
      <w:r w:rsidRPr="009A0D24">
        <w:rPr>
          <w:shd w:val="clear" w:color="auto" w:fill="C4BC96"/>
          <w:lang w:val="pt-PT"/>
        </w:rPr>
        <w:t>lidamos, muitas vezes, com a miséria encoberta e envergonhada.</w:t>
      </w:r>
      <w:r w:rsidRPr="009A0D24">
        <w:rPr>
          <w:lang w:val="pt-PT"/>
        </w:rPr>
        <w:t xml:space="preserve"> Este ano </w:t>
      </w:r>
      <w:r w:rsidRPr="009A0D24">
        <w:rPr>
          <w:shd w:val="clear" w:color="auto" w:fill="C2D69B"/>
          <w:lang w:val="pt-PT"/>
        </w:rPr>
        <w:t>comecei a participar, como acompanhante, no projecto “Saber Viver para Melhor Envelhecer”</w:t>
      </w:r>
      <w:r w:rsidRPr="009A0D24">
        <w:rPr>
          <w:lang w:val="pt-PT"/>
        </w:rPr>
        <w:t>, destinado a um grupo de Seniores, consiste na visita ao património fora do concelho e a deslocação é sempre em transportes públicos ou a pé.</w:t>
      </w:r>
    </w:p>
    <w:p w:rsidR="008D56F7" w:rsidRPr="009A0D24" w:rsidRDefault="008D56F7" w:rsidP="008D56F7">
      <w:pPr>
        <w:shd w:val="clear" w:color="auto" w:fill="F2F2F2"/>
        <w:spacing w:after="0" w:line="360" w:lineRule="auto"/>
        <w:rPr>
          <w:lang w:val="pt-PT"/>
        </w:rPr>
      </w:pPr>
      <w:r w:rsidRPr="009A0D24">
        <w:rPr>
          <w:lang w:val="pt-PT"/>
        </w:rPr>
        <w:t xml:space="preserve"> </w:t>
      </w:r>
      <w:r w:rsidRPr="009A0D24">
        <w:rPr>
          <w:shd w:val="clear" w:color="auto" w:fill="C2D69B"/>
          <w:lang w:val="pt-PT"/>
        </w:rPr>
        <w:t>Fui reclassificada</w:t>
      </w:r>
      <w:r w:rsidRPr="009A0D24">
        <w:rPr>
          <w:lang w:val="pt-PT"/>
        </w:rPr>
        <w:t xml:space="preserve"> em 13 de Fevereiro de 2008, </w:t>
      </w:r>
      <w:r w:rsidRPr="009A0D24">
        <w:rPr>
          <w:shd w:val="clear" w:color="auto" w:fill="C2D69B"/>
          <w:lang w:val="pt-PT"/>
        </w:rPr>
        <w:t>para Auxiliar Administrativa</w:t>
      </w:r>
      <w:r w:rsidRPr="009A0D24">
        <w:rPr>
          <w:lang w:val="pt-PT"/>
        </w:rPr>
        <w:t xml:space="preserve">, onde </w:t>
      </w:r>
      <w:r w:rsidRPr="009A0D24">
        <w:rPr>
          <w:shd w:val="clear" w:color="auto" w:fill="C2D69B"/>
          <w:lang w:val="pt-PT"/>
        </w:rPr>
        <w:t>cumpri com os objectivos propostos</w:t>
      </w:r>
      <w:r w:rsidRPr="009A0D24">
        <w:rPr>
          <w:lang w:val="pt-PT"/>
        </w:rPr>
        <w:t>, classificação final de Muito Bom (4 valores).</w:t>
      </w:r>
    </w:p>
    <w:p w:rsidR="008D56F7" w:rsidRPr="009A0D24" w:rsidRDefault="008D56F7" w:rsidP="008D56F7">
      <w:pPr>
        <w:shd w:val="clear" w:color="auto" w:fill="F2F2F2"/>
        <w:spacing w:after="0" w:line="360" w:lineRule="auto"/>
        <w:rPr>
          <w:lang w:val="pt-PT"/>
        </w:rPr>
      </w:pPr>
      <w:r w:rsidRPr="009A0D24">
        <w:rPr>
          <w:shd w:val="clear" w:color="auto" w:fill="FFFF66"/>
          <w:lang w:val="pt-PT"/>
        </w:rPr>
        <w:t>Frequentei as formações</w:t>
      </w:r>
      <w:r w:rsidRPr="009A0D24">
        <w:rPr>
          <w:lang w:val="pt-PT"/>
        </w:rPr>
        <w:t>:</w:t>
      </w:r>
    </w:p>
    <w:p w:rsidR="008D56F7" w:rsidRPr="009A0D24" w:rsidRDefault="008D56F7" w:rsidP="008D56F7">
      <w:pPr>
        <w:shd w:val="clear" w:color="auto" w:fill="F2F2F2"/>
        <w:spacing w:after="0" w:line="360" w:lineRule="auto"/>
        <w:rPr>
          <w:lang w:val="pt-PT"/>
        </w:rPr>
      </w:pPr>
      <w:r w:rsidRPr="009A0D24">
        <w:rPr>
          <w:shd w:val="clear" w:color="auto" w:fill="FFFF66"/>
          <w:lang w:val="pt-PT"/>
        </w:rPr>
        <w:t xml:space="preserve">Atendimento ao Público-resolução de problemas </w:t>
      </w:r>
      <w:r w:rsidRPr="009A0D24">
        <w:rPr>
          <w:lang w:val="pt-PT"/>
        </w:rPr>
        <w:t>– dada pela Drª Eduarda Oliveira do Centro de Estudos e Formação Autárquica, de 27 de Março a 30 de Março de 2006.</w:t>
      </w:r>
    </w:p>
    <w:p w:rsidR="008D56F7" w:rsidRPr="009A0D24" w:rsidRDefault="008D56F7" w:rsidP="008D56F7">
      <w:pPr>
        <w:shd w:val="clear" w:color="auto" w:fill="F2F2F2"/>
        <w:spacing w:after="0" w:line="360" w:lineRule="auto"/>
        <w:rPr>
          <w:lang w:val="pt-PT"/>
        </w:rPr>
      </w:pPr>
      <w:r w:rsidRPr="009A0D24">
        <w:rPr>
          <w:lang w:val="pt-PT"/>
        </w:rPr>
        <w:t>(…)</w:t>
      </w:r>
    </w:p>
    <w:p w:rsidR="008D56F7" w:rsidRPr="009A0D24" w:rsidRDefault="008D56F7" w:rsidP="008D56F7">
      <w:pPr>
        <w:shd w:val="clear" w:color="auto" w:fill="F2F2F2"/>
        <w:spacing w:after="0" w:line="360" w:lineRule="auto"/>
        <w:rPr>
          <w:lang w:val="pt-PT"/>
        </w:rPr>
      </w:pPr>
      <w:r w:rsidRPr="009A0D24">
        <w:rPr>
          <w:shd w:val="clear" w:color="auto" w:fill="FFFF66"/>
          <w:lang w:val="pt-PT"/>
        </w:rPr>
        <w:t>Regime de Férias, faltas e licenças</w:t>
      </w:r>
      <w:r w:rsidRPr="009A0D24">
        <w:rPr>
          <w:lang w:val="pt-PT"/>
        </w:rPr>
        <w:t xml:space="preserve"> – dada pela Drª Cristina Mendes do Centro de Estudos e Formação Autárquica, de 8 de Outubro a 11 de Outubro de 2007.</w:t>
      </w:r>
    </w:p>
    <w:p w:rsidR="008D56F7" w:rsidRPr="009A0D24" w:rsidRDefault="008D56F7" w:rsidP="008D56F7">
      <w:pPr>
        <w:shd w:val="clear" w:color="auto" w:fill="F2F2F2"/>
        <w:spacing w:after="0" w:line="360" w:lineRule="auto"/>
        <w:rPr>
          <w:lang w:val="pt-PT"/>
        </w:rPr>
      </w:pPr>
      <w:r w:rsidRPr="009A0D24">
        <w:rPr>
          <w:lang w:val="pt-PT"/>
        </w:rPr>
        <w:t>(…)</w:t>
      </w:r>
    </w:p>
    <w:p w:rsidR="008D56F7" w:rsidRPr="009A0D24" w:rsidRDefault="008D56F7" w:rsidP="008D56F7">
      <w:pPr>
        <w:shd w:val="clear" w:color="auto" w:fill="F2F2F2"/>
        <w:spacing w:after="0" w:line="360" w:lineRule="auto"/>
        <w:rPr>
          <w:lang w:val="pt-PT"/>
        </w:rPr>
      </w:pPr>
      <w:r w:rsidRPr="009A0D24">
        <w:rPr>
          <w:shd w:val="clear" w:color="auto" w:fill="FFFF66"/>
          <w:lang w:val="pt-PT"/>
        </w:rPr>
        <w:t>Participo,</w:t>
      </w:r>
      <w:r w:rsidRPr="009A0D24">
        <w:rPr>
          <w:lang w:val="pt-PT"/>
        </w:rPr>
        <w:t xml:space="preserve"> </w:t>
      </w:r>
      <w:r w:rsidRPr="009A0D24">
        <w:rPr>
          <w:shd w:val="clear" w:color="auto" w:fill="C4BC96"/>
          <w:lang w:val="pt-PT"/>
        </w:rPr>
        <w:t>sempre que posso</w:t>
      </w:r>
      <w:r w:rsidRPr="009A0D24">
        <w:rPr>
          <w:lang w:val="pt-PT"/>
        </w:rPr>
        <w:t xml:space="preserve">, em </w:t>
      </w:r>
      <w:r w:rsidRPr="009A0D24">
        <w:rPr>
          <w:shd w:val="clear" w:color="auto" w:fill="FFFF66"/>
          <w:lang w:val="pt-PT"/>
        </w:rPr>
        <w:t>eventos e colóquios</w:t>
      </w:r>
      <w:r w:rsidRPr="009A0D24">
        <w:rPr>
          <w:lang w:val="pt-PT"/>
        </w:rPr>
        <w:t xml:space="preserve">. </w:t>
      </w:r>
    </w:p>
    <w:p w:rsidR="008D56F7" w:rsidRPr="009A0D24" w:rsidRDefault="005C5630" w:rsidP="008D56F7">
      <w:pPr>
        <w:shd w:val="clear" w:color="auto" w:fill="F2F2F2"/>
        <w:spacing w:after="0" w:line="360" w:lineRule="auto"/>
        <w:rPr>
          <w:lang w:val="pt-PT"/>
        </w:rPr>
      </w:pPr>
      <w:r>
        <w:rPr>
          <w:noProof/>
          <w:lang w:val="pt-PT" w:eastAsia="pt-PT" w:bidi="ar-SA"/>
        </w:rPr>
        <w:pict>
          <v:rect id="_x0000_s1545" style="position:absolute;left:0;text-align:left;margin-left:401pt;margin-top:124.6pt;width:31pt;height:19pt;z-index:252092928" stroked="f"/>
        </w:pict>
      </w:r>
      <w:r w:rsidR="008D56F7" w:rsidRPr="009A0D24">
        <w:rPr>
          <w:lang w:val="pt-PT"/>
        </w:rPr>
        <w:t xml:space="preserve">Na recepção do </w:t>
      </w:r>
      <w:r w:rsidR="008D56F7" w:rsidRPr="009A0D24">
        <w:rPr>
          <w:shd w:val="clear" w:color="auto" w:fill="FFFF66"/>
          <w:lang w:val="pt-PT"/>
        </w:rPr>
        <w:t>Portal do Cidadão</w:t>
      </w:r>
      <w:r w:rsidR="008D56F7" w:rsidRPr="009A0D24">
        <w:rPr>
          <w:lang w:val="pt-PT"/>
        </w:rPr>
        <w:t xml:space="preserve">, que se realizou nos dias 26, 27 e 28 de Outubro, no Parque Urbano em Vila Franca de Xira, um evento da Acção Social do Concelho, onde estavam representadas as Instituições de Solidariedade Social do país, comissões de reformados, particulares ligados à saúde e bem estar da 3º idade, Juntas de Freguesia, Associações de Imigrantes com a sua gastronomia. Neste evento de 3 dias </w:t>
      </w:r>
      <w:r w:rsidR="008D56F7" w:rsidRPr="009A0D24">
        <w:rPr>
          <w:shd w:val="clear" w:color="auto" w:fill="FFFF66"/>
          <w:lang w:val="pt-PT"/>
        </w:rPr>
        <w:t>podemos conhecer o que é feito em prol do cidadão da 3º idade; conviver e aprender com a sua experiência, às vezes um pouco desanimados pela ausência de saúde e dificuldades da vida</w:t>
      </w:r>
      <w:r w:rsidR="008D56F7" w:rsidRPr="009A0D24">
        <w:rPr>
          <w:lang w:val="pt-PT"/>
        </w:rPr>
        <w:t>.</w:t>
      </w:r>
    </w:p>
    <w:p w:rsidR="008D56F7" w:rsidRPr="009A0D24" w:rsidRDefault="008D56F7" w:rsidP="008D56F7">
      <w:pPr>
        <w:shd w:val="clear" w:color="auto" w:fill="F2F2F2"/>
        <w:spacing w:after="0" w:line="360" w:lineRule="auto"/>
        <w:rPr>
          <w:lang w:val="pt-PT"/>
        </w:rPr>
      </w:pPr>
      <w:r w:rsidRPr="009A0D24">
        <w:rPr>
          <w:lang w:val="pt-PT"/>
        </w:rPr>
        <w:lastRenderedPageBreak/>
        <w:t xml:space="preserve">Apoio no </w:t>
      </w:r>
      <w:r w:rsidRPr="009A0D24">
        <w:rPr>
          <w:shd w:val="clear" w:color="auto" w:fill="FFFF66"/>
          <w:lang w:val="pt-PT"/>
        </w:rPr>
        <w:t>Encontro Transnacional da Infância – “Infância: Nascer com Direitos, Crescer com Protecção</w:t>
      </w:r>
      <w:r w:rsidRPr="009A0D24">
        <w:rPr>
          <w:lang w:val="pt-PT"/>
        </w:rPr>
        <w:t xml:space="preserve">” realizado nos dias 29 e 30 de Novembro de 2006, no Auditório da Sociedade Filarmónica Recreio Alverquense. O tema diz tudo: </w:t>
      </w:r>
      <w:r w:rsidRPr="009A0D24">
        <w:rPr>
          <w:shd w:val="clear" w:color="auto" w:fill="C4BC96"/>
          <w:lang w:val="pt-PT"/>
        </w:rPr>
        <w:t>nós que temos filhos tentamos aprender mais, para nos ajudar na relação com eles, sabermos interpretar sinais, prevenção, ajudá-los nos seus conflitos e incertezas; estar atenta aos sinais exteriores de maus-tratos em crianças, em geral, pois maltratar uma criança…</w:t>
      </w:r>
      <w:r w:rsidRPr="009A0D24">
        <w:rPr>
          <w:lang w:val="pt-PT"/>
        </w:rPr>
        <w:t xml:space="preserve">  As comissões de protecção de menores têm muitas dificuldades.</w:t>
      </w:r>
    </w:p>
    <w:p w:rsidR="008D56F7" w:rsidRPr="009A0D24" w:rsidRDefault="008D56F7" w:rsidP="008D56F7">
      <w:pPr>
        <w:shd w:val="clear" w:color="auto" w:fill="F2F2F2"/>
        <w:spacing w:after="0" w:line="360" w:lineRule="auto"/>
        <w:rPr>
          <w:lang w:val="pt-PT"/>
        </w:rPr>
      </w:pPr>
      <w:r w:rsidRPr="009A0D24">
        <w:rPr>
          <w:lang w:val="pt-PT"/>
        </w:rPr>
        <w:t xml:space="preserve"> Situações onde </w:t>
      </w:r>
      <w:r w:rsidRPr="009A0D24">
        <w:rPr>
          <w:shd w:val="clear" w:color="auto" w:fill="FFFF66"/>
          <w:lang w:val="pt-PT"/>
        </w:rPr>
        <w:t>as crianças estão muito fragilizadas, por várias razões,</w:t>
      </w:r>
      <w:r w:rsidRPr="009A0D24">
        <w:rPr>
          <w:lang w:val="pt-PT"/>
        </w:rPr>
        <w:t xml:space="preserve"> mas, principalmente, </w:t>
      </w:r>
      <w:r w:rsidRPr="009A0D24">
        <w:rPr>
          <w:shd w:val="clear" w:color="auto" w:fill="FFFF66"/>
          <w:lang w:val="pt-PT"/>
        </w:rPr>
        <w:t xml:space="preserve">por terem de ser afastadas das </w:t>
      </w:r>
      <w:r w:rsidRPr="009A0D24">
        <w:rPr>
          <w:shd w:val="clear" w:color="auto" w:fill="C4BC96"/>
          <w:lang w:val="pt-PT"/>
        </w:rPr>
        <w:t>pessoas que deviam dar a vida para as proteger</w:t>
      </w:r>
      <w:r w:rsidRPr="009A0D24">
        <w:rPr>
          <w:lang w:val="pt-PT"/>
        </w:rPr>
        <w:t>.</w:t>
      </w:r>
    </w:p>
    <w:p w:rsidR="008D56F7" w:rsidRPr="009A0D24" w:rsidRDefault="008D56F7" w:rsidP="008D56F7">
      <w:pPr>
        <w:spacing w:after="0" w:line="240" w:lineRule="auto"/>
        <w:rPr>
          <w:i/>
          <w:lang w:val="pt-PT"/>
        </w:rPr>
      </w:pPr>
    </w:p>
    <w:p w:rsidR="008D56F7" w:rsidRDefault="008D56F7"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102759" w:rsidRDefault="00102759" w:rsidP="008D56F7">
      <w:pPr>
        <w:spacing w:after="0" w:line="360" w:lineRule="auto"/>
        <w:ind w:right="44"/>
        <w:rPr>
          <w:b/>
          <w:sz w:val="24"/>
          <w:szCs w:val="24"/>
          <w:u w:val="single"/>
          <w:lang w:val="pt-PT"/>
        </w:rPr>
      </w:pPr>
    </w:p>
    <w:p w:rsidR="00847EE3" w:rsidRDefault="005C5630" w:rsidP="00AA7CD1">
      <w:pPr>
        <w:spacing w:line="360" w:lineRule="auto"/>
        <w:rPr>
          <w:rFonts w:ascii="Calibri" w:eastAsia="Calibri" w:hAnsi="Calibri" w:cs="Times New Roman"/>
          <w:b/>
          <w:color w:val="462300"/>
          <w:sz w:val="24"/>
          <w:szCs w:val="24"/>
          <w:lang w:val="pt-PT"/>
        </w:rPr>
      </w:pPr>
      <w:r>
        <w:rPr>
          <w:rFonts w:ascii="Calibri" w:eastAsia="Calibri" w:hAnsi="Calibri" w:cs="Times New Roman"/>
          <w:b/>
          <w:noProof/>
          <w:color w:val="462300"/>
          <w:sz w:val="24"/>
          <w:szCs w:val="24"/>
          <w:lang w:val="pt-PT" w:eastAsia="pt-PT" w:bidi="ar-SA"/>
        </w:rPr>
        <w:pict>
          <v:rect id="_x0000_s1546" style="position:absolute;left:0;text-align:left;margin-left:399pt;margin-top:44.5pt;width:31pt;height:19pt;z-index:252093952" stroked="f"/>
        </w:pict>
      </w:r>
    </w:p>
    <w:p w:rsidR="00102759" w:rsidRDefault="00102759" w:rsidP="00102759">
      <w:pPr>
        <w:spacing w:after="0" w:line="360" w:lineRule="auto"/>
        <w:rPr>
          <w:b/>
          <w:sz w:val="40"/>
          <w:szCs w:val="40"/>
          <w:lang w:val="pt-PT"/>
        </w:rPr>
      </w:pPr>
      <w:r w:rsidRPr="00847EE3">
        <w:rPr>
          <w:b/>
          <w:sz w:val="40"/>
          <w:szCs w:val="40"/>
          <w:lang w:val="pt-PT"/>
        </w:rPr>
        <w:lastRenderedPageBreak/>
        <w:t xml:space="preserve">Anexo </w:t>
      </w:r>
      <w:r>
        <w:rPr>
          <w:b/>
          <w:sz w:val="40"/>
          <w:szCs w:val="40"/>
          <w:lang w:val="pt-PT"/>
        </w:rPr>
        <w:t>6</w:t>
      </w:r>
    </w:p>
    <w:p w:rsidR="00AE6B1D" w:rsidRPr="00346343" w:rsidRDefault="00AE6B1D" w:rsidP="00AE6B1D">
      <w:pPr>
        <w:autoSpaceDE w:val="0"/>
        <w:autoSpaceDN w:val="0"/>
        <w:adjustRightInd w:val="0"/>
        <w:spacing w:after="0" w:line="240" w:lineRule="auto"/>
        <w:jc w:val="left"/>
        <w:rPr>
          <w:rFonts w:cs="Myriad-Bold"/>
          <w:b/>
          <w:bCs/>
          <w:sz w:val="28"/>
          <w:szCs w:val="28"/>
          <w:lang w:val="pt-PT" w:bidi="ar-SA"/>
        </w:rPr>
      </w:pPr>
      <w:r w:rsidRPr="00346343">
        <w:rPr>
          <w:rFonts w:cs="Myriad-Bold"/>
          <w:b/>
          <w:bCs/>
          <w:sz w:val="28"/>
          <w:szCs w:val="28"/>
          <w:lang w:val="pt-PT" w:bidi="ar-SA"/>
        </w:rPr>
        <w:t>Documento disp</w:t>
      </w:r>
      <w:r w:rsidR="00A534A7">
        <w:rPr>
          <w:rFonts w:cs="Myriad-Bold"/>
          <w:b/>
          <w:bCs/>
          <w:sz w:val="28"/>
          <w:szCs w:val="28"/>
          <w:lang w:val="pt-PT" w:bidi="ar-SA"/>
        </w:rPr>
        <w:t>o</w:t>
      </w:r>
      <w:r w:rsidRPr="00346343">
        <w:rPr>
          <w:rFonts w:cs="Myriad-Bold"/>
          <w:b/>
          <w:bCs/>
          <w:sz w:val="28"/>
          <w:szCs w:val="28"/>
          <w:lang w:val="pt-PT" w:bidi="ar-SA"/>
        </w:rPr>
        <w:t>nível no Sistema de Informação e Gestão</w:t>
      </w:r>
    </w:p>
    <w:p w:rsidR="00AE6B1D" w:rsidRPr="00346343" w:rsidRDefault="00AE6B1D" w:rsidP="00AE6B1D">
      <w:pPr>
        <w:spacing w:after="0" w:line="360" w:lineRule="auto"/>
        <w:rPr>
          <w:b/>
          <w:sz w:val="40"/>
          <w:szCs w:val="40"/>
          <w:lang w:val="pt-PT"/>
        </w:rPr>
      </w:pPr>
      <w:r w:rsidRPr="00346343">
        <w:rPr>
          <w:rFonts w:cs="Myriad-Bold"/>
          <w:b/>
          <w:bCs/>
          <w:sz w:val="28"/>
          <w:szCs w:val="28"/>
          <w:lang w:val="pt-PT" w:bidi="ar-SA"/>
        </w:rPr>
        <w:t>da Oferta Educativa e Formativa (SIGO)</w:t>
      </w:r>
    </w:p>
    <w:p w:rsidR="0037375F" w:rsidRPr="00346343" w:rsidRDefault="005C5630" w:rsidP="00D0146B">
      <w:pPr>
        <w:spacing w:line="360" w:lineRule="auto"/>
        <w:jc w:val="center"/>
        <w:rPr>
          <w:rFonts w:ascii="Calibri" w:eastAsia="Calibri" w:hAnsi="Calibri" w:cs="Times New Roman"/>
          <w:b/>
          <w:color w:val="462300"/>
          <w:sz w:val="24"/>
          <w:szCs w:val="24"/>
          <w:lang w:val="pt-PT"/>
        </w:rPr>
      </w:pPr>
      <w:r>
        <w:rPr>
          <w:rFonts w:ascii="Calibri" w:eastAsia="Calibri" w:hAnsi="Calibri" w:cs="Times New Roman"/>
          <w:b/>
          <w:noProof/>
          <w:color w:val="462300"/>
          <w:sz w:val="24"/>
          <w:szCs w:val="24"/>
          <w:lang w:val="pt-PT" w:eastAsia="pt-PT" w:bidi="ar-SA"/>
        </w:rPr>
        <w:pict>
          <v:rect id="_x0000_s1547" style="position:absolute;left:0;text-align:left;margin-left:404.25pt;margin-top:627.2pt;width:31pt;height:19pt;z-index:252094976" stroked="f"/>
        </w:pict>
      </w:r>
      <w:r>
        <w:rPr>
          <w:rFonts w:ascii="Calibri" w:eastAsia="Calibri" w:hAnsi="Calibri" w:cs="Times New Roman"/>
          <w:b/>
          <w:noProof/>
          <w:color w:val="462300"/>
          <w:sz w:val="24"/>
          <w:szCs w:val="24"/>
          <w:lang w:val="pt-PT" w:eastAsia="pt-PT" w:bidi="ar-SA"/>
        </w:rPr>
        <w:pict>
          <v:rect id="_x0000_s1363" style="position:absolute;left:0;text-align:left;margin-left:253.95pt;margin-top:483.55pt;width:111.75pt;height:18.75pt;z-index:251881984" fillcolor="#a5a5a5 [2092]" stroked="f"/>
        </w:pict>
      </w:r>
      <w:r>
        <w:rPr>
          <w:rFonts w:ascii="Calibri" w:eastAsia="Calibri" w:hAnsi="Calibri" w:cs="Times New Roman"/>
          <w:b/>
          <w:noProof/>
          <w:color w:val="462300"/>
          <w:sz w:val="24"/>
          <w:szCs w:val="24"/>
          <w:lang w:val="pt-PT" w:eastAsia="pt-PT" w:bidi="ar-SA"/>
        </w:rPr>
        <w:pict>
          <v:rect id="_x0000_s1362" style="position:absolute;left:0;text-align:left;margin-left:101.7pt;margin-top:483.55pt;width:111.75pt;height:18.75pt;z-index:251880960" fillcolor="#a5a5a5 [2092]" stroked="f"/>
        </w:pict>
      </w:r>
      <w:r>
        <w:rPr>
          <w:rFonts w:ascii="Calibri" w:eastAsia="Calibri" w:hAnsi="Calibri" w:cs="Times New Roman"/>
          <w:b/>
          <w:noProof/>
          <w:color w:val="462300"/>
          <w:sz w:val="24"/>
          <w:szCs w:val="24"/>
          <w:lang w:val="pt-PT" w:eastAsia="pt-PT" w:bidi="ar-SA"/>
        </w:rPr>
        <w:pict>
          <v:rect id="_x0000_s1361" style="position:absolute;left:0;text-align:left;margin-left:163.95pt;margin-top:245.8pt;width:94.5pt;height:7.5pt;z-index:251879936" fillcolor="#a5a5a5 [2092]" stroked="f"/>
        </w:pict>
      </w:r>
      <w:r>
        <w:rPr>
          <w:rFonts w:ascii="Calibri" w:eastAsia="Calibri" w:hAnsi="Calibri" w:cs="Times New Roman"/>
          <w:b/>
          <w:noProof/>
          <w:color w:val="462300"/>
          <w:sz w:val="24"/>
          <w:szCs w:val="24"/>
          <w:lang w:val="pt-PT" w:eastAsia="pt-PT" w:bidi="ar-SA"/>
        </w:rPr>
        <w:pict>
          <v:rect id="_x0000_s1360" style="position:absolute;left:0;text-align:left;margin-left:92.7pt;margin-top:245.05pt;width:44.25pt;height:7.5pt;z-index:251878912" fillcolor="#a5a5a5 [2092]" stroked="f"/>
        </w:pict>
      </w:r>
      <w:r>
        <w:rPr>
          <w:rFonts w:ascii="Calibri" w:eastAsia="Calibri" w:hAnsi="Calibri" w:cs="Times New Roman"/>
          <w:b/>
          <w:noProof/>
          <w:color w:val="462300"/>
          <w:sz w:val="24"/>
          <w:szCs w:val="24"/>
          <w:lang w:val="pt-PT" w:eastAsia="pt-PT" w:bidi="ar-SA"/>
        </w:rPr>
        <w:pict>
          <v:rect id="_x0000_s1359" style="position:absolute;left:0;text-align:left;margin-left:90.45pt;margin-top:224.05pt;width:111.75pt;height:7.5pt;z-index:251877888" fillcolor="#a5a5a5 [2092]" stroked="f"/>
        </w:pict>
      </w:r>
      <w:r>
        <w:rPr>
          <w:rFonts w:ascii="Calibri" w:eastAsia="Calibri" w:hAnsi="Calibri" w:cs="Times New Roman"/>
          <w:b/>
          <w:noProof/>
          <w:color w:val="462300"/>
          <w:sz w:val="24"/>
          <w:szCs w:val="24"/>
          <w:lang w:val="pt-PT" w:eastAsia="pt-PT" w:bidi="ar-SA"/>
        </w:rPr>
        <w:pict>
          <v:rect id="_x0000_s1356" style="position:absolute;left:0;text-align:left;margin-left:85.95pt;margin-top:147.55pt;width:120.75pt;height:7.5pt;z-index:251874816" fillcolor="#a5a5a5 [2092]" stroked="f"/>
        </w:pict>
      </w:r>
      <w:r>
        <w:rPr>
          <w:rFonts w:ascii="Calibri" w:eastAsia="Calibri" w:hAnsi="Calibri" w:cs="Times New Roman"/>
          <w:b/>
          <w:noProof/>
          <w:color w:val="462300"/>
          <w:sz w:val="24"/>
          <w:szCs w:val="24"/>
          <w:lang w:val="pt-PT" w:eastAsia="pt-PT" w:bidi="ar-SA"/>
        </w:rPr>
        <w:pict>
          <v:rect id="_x0000_s1358" style="position:absolute;left:0;text-align:left;margin-left:141.45pt;margin-top:170.8pt;width:91.5pt;height:7.5pt;z-index:251876864" fillcolor="#a5a5a5 [2092]" stroked="f"/>
        </w:pict>
      </w:r>
      <w:r>
        <w:rPr>
          <w:rFonts w:ascii="Calibri" w:eastAsia="Calibri" w:hAnsi="Calibri" w:cs="Times New Roman"/>
          <w:b/>
          <w:noProof/>
          <w:color w:val="462300"/>
          <w:sz w:val="24"/>
          <w:szCs w:val="24"/>
          <w:lang w:val="pt-PT" w:eastAsia="pt-PT" w:bidi="ar-SA"/>
        </w:rPr>
        <w:pict>
          <v:rect id="_x0000_s1357" style="position:absolute;left:0;text-align:left;margin-left:121.2pt;margin-top:158.8pt;width:111.75pt;height:7.5pt;z-index:251875840" fillcolor="#a5a5a5 [2092]" stroked="f"/>
        </w:pict>
      </w:r>
      <w:r>
        <w:rPr>
          <w:rFonts w:ascii="Calibri" w:eastAsia="Calibri" w:hAnsi="Calibri" w:cs="Times New Roman"/>
          <w:b/>
          <w:noProof/>
          <w:color w:val="462300"/>
          <w:sz w:val="24"/>
          <w:szCs w:val="24"/>
          <w:lang w:val="pt-PT" w:eastAsia="pt-PT" w:bidi="ar-SA"/>
        </w:rPr>
        <w:pict>
          <v:rect id="_x0000_s1355" style="position:absolute;left:0;text-align:left;margin-left:338.7pt;margin-top:98.8pt;width:36pt;height:11.25pt;z-index:251873792" fillcolor="#a5a5a5 [2092]" stroked="f"/>
        </w:pict>
      </w:r>
      <w:r w:rsidR="00102759" w:rsidRPr="00AE6B1D">
        <w:rPr>
          <w:rFonts w:ascii="Calibri" w:eastAsia="Calibri" w:hAnsi="Calibri" w:cs="Times New Roman"/>
          <w:b/>
          <w:noProof/>
          <w:color w:val="462300"/>
          <w:sz w:val="24"/>
          <w:szCs w:val="24"/>
          <w:bdr w:val="single" w:sz="4" w:space="0" w:color="auto"/>
          <w:lang w:val="pt-PT" w:eastAsia="pt-PT" w:bidi="ar-SA"/>
        </w:rPr>
        <w:drawing>
          <wp:inline distT="0" distB="0" distL="0" distR="0">
            <wp:extent cx="5277134" cy="7620000"/>
            <wp:effectExtent l="19050" t="0" r="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277134" cy="7620000"/>
                    </a:xfrm>
                    <a:prstGeom prst="rect">
                      <a:avLst/>
                    </a:prstGeom>
                    <a:noFill/>
                    <a:ln w="9525">
                      <a:noFill/>
                      <a:miter lim="800000"/>
                      <a:headEnd/>
                      <a:tailEnd/>
                    </a:ln>
                  </pic:spPr>
                </pic:pic>
              </a:graphicData>
            </a:graphic>
          </wp:inline>
        </w:drawing>
      </w:r>
    </w:p>
    <w:p w:rsidR="00780188" w:rsidRDefault="00780188" w:rsidP="00780188">
      <w:pPr>
        <w:spacing w:after="0" w:line="360" w:lineRule="auto"/>
        <w:rPr>
          <w:b/>
          <w:sz w:val="40"/>
          <w:szCs w:val="40"/>
          <w:lang w:val="pt-PT"/>
        </w:rPr>
      </w:pPr>
      <w:r w:rsidRPr="00847EE3">
        <w:rPr>
          <w:b/>
          <w:sz w:val="40"/>
          <w:szCs w:val="40"/>
          <w:lang w:val="pt-PT"/>
        </w:rPr>
        <w:lastRenderedPageBreak/>
        <w:t xml:space="preserve">Anexo </w:t>
      </w:r>
      <w:r>
        <w:rPr>
          <w:b/>
          <w:sz w:val="40"/>
          <w:szCs w:val="40"/>
          <w:lang w:val="pt-PT"/>
        </w:rPr>
        <w:t>7</w:t>
      </w:r>
    </w:p>
    <w:p w:rsidR="003221C1" w:rsidRPr="003221C1" w:rsidRDefault="003221C1" w:rsidP="00780188">
      <w:pPr>
        <w:spacing w:after="0" w:line="360" w:lineRule="auto"/>
        <w:rPr>
          <w:b/>
          <w:sz w:val="24"/>
          <w:szCs w:val="24"/>
          <w:lang w:val="pt-PT"/>
        </w:rPr>
      </w:pPr>
      <w:r w:rsidRPr="003221C1">
        <w:rPr>
          <w:b/>
          <w:sz w:val="24"/>
          <w:szCs w:val="24"/>
          <w:lang w:val="pt-PT"/>
        </w:rPr>
        <w:t>Documento aplicado até Maio de 2008 a todos os adultos</w:t>
      </w:r>
      <w:r w:rsidR="00A534A7">
        <w:rPr>
          <w:b/>
          <w:sz w:val="24"/>
          <w:szCs w:val="24"/>
          <w:lang w:val="pt-PT"/>
        </w:rPr>
        <w:t xml:space="preserve"> e adultas</w:t>
      </w:r>
    </w:p>
    <w:p w:rsidR="00780188" w:rsidRDefault="005C3620" w:rsidP="00D0146B">
      <w:pPr>
        <w:spacing w:after="0" w:line="360" w:lineRule="auto"/>
        <w:jc w:val="center"/>
        <w:rPr>
          <w:b/>
          <w:sz w:val="40"/>
          <w:szCs w:val="40"/>
          <w:lang w:val="pt-PT"/>
        </w:rPr>
      </w:pPr>
      <w:r w:rsidRPr="005C3620">
        <w:rPr>
          <w:b/>
          <w:noProof/>
          <w:sz w:val="40"/>
          <w:szCs w:val="40"/>
          <w:bdr w:val="single" w:sz="4" w:space="0" w:color="auto"/>
          <w:lang w:val="pt-PT" w:eastAsia="pt-PT" w:bidi="ar-SA"/>
        </w:rPr>
        <w:drawing>
          <wp:inline distT="0" distB="0" distL="0" distR="0">
            <wp:extent cx="5086350" cy="7498668"/>
            <wp:effectExtent l="19050" t="0" r="0" b="0"/>
            <wp:docPr id="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101416" cy="7520879"/>
                    </a:xfrm>
                    <a:prstGeom prst="rect">
                      <a:avLst/>
                    </a:prstGeom>
                    <a:noFill/>
                    <a:ln w="9525">
                      <a:noFill/>
                      <a:miter lim="800000"/>
                      <a:headEnd/>
                      <a:tailEnd/>
                    </a:ln>
                  </pic:spPr>
                </pic:pic>
              </a:graphicData>
            </a:graphic>
          </wp:inline>
        </w:drawing>
      </w:r>
    </w:p>
    <w:p w:rsidR="005C3620" w:rsidRDefault="005C5630" w:rsidP="00780188">
      <w:pPr>
        <w:spacing w:after="0" w:line="360" w:lineRule="auto"/>
        <w:rPr>
          <w:b/>
          <w:sz w:val="40"/>
          <w:szCs w:val="40"/>
          <w:lang w:val="pt-PT"/>
        </w:rPr>
      </w:pPr>
      <w:r>
        <w:rPr>
          <w:b/>
          <w:noProof/>
          <w:sz w:val="40"/>
          <w:szCs w:val="40"/>
          <w:lang w:val="pt-PT" w:eastAsia="pt-PT" w:bidi="ar-SA"/>
        </w:rPr>
        <w:pict>
          <v:rect id="_x0000_s1548" style="position:absolute;left:0;text-align:left;margin-left:401pt;margin-top:46.3pt;width:31pt;height:19pt;z-index:252096000" stroked="f"/>
        </w:pict>
      </w:r>
    </w:p>
    <w:p w:rsidR="00267601" w:rsidRPr="00847EE3" w:rsidRDefault="00267601" w:rsidP="00780188">
      <w:pPr>
        <w:spacing w:after="0" w:line="360" w:lineRule="auto"/>
        <w:rPr>
          <w:b/>
          <w:sz w:val="40"/>
          <w:szCs w:val="40"/>
          <w:lang w:val="pt-PT"/>
        </w:rPr>
      </w:pPr>
    </w:p>
    <w:p w:rsidR="00780188" w:rsidRDefault="005C3620" w:rsidP="00D0146B">
      <w:pPr>
        <w:jc w:val="center"/>
        <w:rPr>
          <w:lang w:val="pt-PT"/>
        </w:rPr>
      </w:pPr>
      <w:r w:rsidRPr="005C3620">
        <w:rPr>
          <w:noProof/>
          <w:bdr w:val="single" w:sz="4" w:space="0" w:color="auto"/>
          <w:lang w:val="pt-PT" w:eastAsia="pt-PT" w:bidi="ar-SA"/>
        </w:rPr>
        <w:drawing>
          <wp:inline distT="0" distB="0" distL="0" distR="0">
            <wp:extent cx="5429250" cy="8070507"/>
            <wp:effectExtent l="19050" t="0" r="0" b="0"/>
            <wp:docPr id="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417190" cy="8052579"/>
                    </a:xfrm>
                    <a:prstGeom prst="rect">
                      <a:avLst/>
                    </a:prstGeom>
                    <a:noFill/>
                    <a:ln w="9525">
                      <a:noFill/>
                      <a:miter lim="800000"/>
                      <a:headEnd/>
                      <a:tailEnd/>
                    </a:ln>
                  </pic:spPr>
                </pic:pic>
              </a:graphicData>
            </a:graphic>
          </wp:inline>
        </w:drawing>
      </w:r>
    </w:p>
    <w:p w:rsidR="005C3620" w:rsidRDefault="005C5630" w:rsidP="00780188">
      <w:pPr>
        <w:jc w:val="left"/>
        <w:rPr>
          <w:lang w:val="pt-PT"/>
        </w:rPr>
      </w:pPr>
      <w:r>
        <w:rPr>
          <w:noProof/>
          <w:lang w:val="pt-PT" w:eastAsia="pt-PT" w:bidi="ar-SA"/>
        </w:rPr>
        <w:pict>
          <v:rect id="_x0000_s1549" style="position:absolute;margin-left:404pt;margin-top:20.6pt;width:31pt;height:19pt;z-index:252097024" stroked="f"/>
        </w:pict>
      </w:r>
    </w:p>
    <w:p w:rsidR="005C3620" w:rsidRDefault="005C3620" w:rsidP="00780188">
      <w:pPr>
        <w:jc w:val="left"/>
        <w:rPr>
          <w:lang w:val="pt-PT"/>
        </w:rPr>
      </w:pPr>
    </w:p>
    <w:p w:rsidR="00267601" w:rsidRDefault="00267601" w:rsidP="00780188">
      <w:pPr>
        <w:jc w:val="left"/>
        <w:rPr>
          <w:lang w:val="pt-PT"/>
        </w:rPr>
      </w:pPr>
    </w:p>
    <w:p w:rsidR="005C3620" w:rsidRDefault="005C3620" w:rsidP="00D0146B">
      <w:pPr>
        <w:jc w:val="center"/>
        <w:rPr>
          <w:lang w:val="pt-PT"/>
        </w:rPr>
      </w:pPr>
      <w:r w:rsidRPr="005C3620">
        <w:rPr>
          <w:noProof/>
          <w:bdr w:val="single" w:sz="4" w:space="0" w:color="auto"/>
          <w:lang w:val="pt-PT" w:eastAsia="pt-PT" w:bidi="ar-SA"/>
        </w:rPr>
        <w:drawing>
          <wp:inline distT="0" distB="0" distL="0" distR="0">
            <wp:extent cx="5156200" cy="7734300"/>
            <wp:effectExtent l="19050" t="0" r="6350" b="0"/>
            <wp:docPr id="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144209" cy="7716313"/>
                    </a:xfrm>
                    <a:prstGeom prst="rect">
                      <a:avLst/>
                    </a:prstGeom>
                    <a:noFill/>
                    <a:ln w="9525">
                      <a:noFill/>
                      <a:miter lim="800000"/>
                      <a:headEnd/>
                      <a:tailEnd/>
                    </a:ln>
                  </pic:spPr>
                </pic:pic>
              </a:graphicData>
            </a:graphic>
          </wp:inline>
        </w:drawing>
      </w:r>
    </w:p>
    <w:p w:rsidR="005C3620" w:rsidRDefault="005C5630" w:rsidP="00780188">
      <w:pPr>
        <w:jc w:val="left"/>
        <w:rPr>
          <w:lang w:val="pt-PT"/>
        </w:rPr>
      </w:pPr>
      <w:r>
        <w:rPr>
          <w:noProof/>
          <w:lang w:val="pt-PT" w:eastAsia="pt-PT" w:bidi="ar-SA"/>
        </w:rPr>
        <w:pict>
          <v:rect id="_x0000_s1550" style="position:absolute;margin-left:404pt;margin-top:38.65pt;width:31pt;height:19pt;z-index:252098048" stroked="f"/>
        </w:pict>
      </w:r>
    </w:p>
    <w:p w:rsidR="00267601" w:rsidRDefault="00267601" w:rsidP="00780188">
      <w:pPr>
        <w:jc w:val="left"/>
        <w:rPr>
          <w:lang w:val="pt-PT"/>
        </w:rPr>
      </w:pPr>
    </w:p>
    <w:p w:rsidR="005C3620" w:rsidRDefault="005C3620" w:rsidP="00D0146B">
      <w:pPr>
        <w:jc w:val="center"/>
        <w:rPr>
          <w:lang w:val="pt-PT"/>
        </w:rPr>
      </w:pPr>
      <w:r w:rsidRPr="005C3620">
        <w:rPr>
          <w:noProof/>
          <w:bdr w:val="single" w:sz="4" w:space="0" w:color="auto"/>
          <w:lang w:val="pt-PT" w:eastAsia="pt-PT" w:bidi="ar-SA"/>
        </w:rPr>
        <w:drawing>
          <wp:inline distT="0" distB="0" distL="0" distR="0">
            <wp:extent cx="5086350" cy="7770812"/>
            <wp:effectExtent l="19050" t="0" r="0" b="0"/>
            <wp:docPr id="1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079264" cy="7759986"/>
                    </a:xfrm>
                    <a:prstGeom prst="rect">
                      <a:avLst/>
                    </a:prstGeom>
                    <a:noFill/>
                    <a:ln w="9525">
                      <a:noFill/>
                      <a:miter lim="800000"/>
                      <a:headEnd/>
                      <a:tailEnd/>
                    </a:ln>
                  </pic:spPr>
                </pic:pic>
              </a:graphicData>
            </a:graphic>
          </wp:inline>
        </w:drawing>
      </w:r>
    </w:p>
    <w:p w:rsidR="005C3620" w:rsidRDefault="005C3620" w:rsidP="00780188">
      <w:pPr>
        <w:jc w:val="left"/>
        <w:rPr>
          <w:lang w:val="pt-PT"/>
        </w:rPr>
      </w:pPr>
    </w:p>
    <w:p w:rsidR="00267601" w:rsidRDefault="005C5630" w:rsidP="00780188">
      <w:pPr>
        <w:jc w:val="left"/>
        <w:rPr>
          <w:lang w:val="pt-PT"/>
        </w:rPr>
      </w:pPr>
      <w:r>
        <w:rPr>
          <w:noProof/>
          <w:lang w:val="pt-PT" w:eastAsia="pt-PT" w:bidi="ar-SA"/>
        </w:rPr>
        <w:pict>
          <v:rect id="_x0000_s1551" style="position:absolute;margin-left:400pt;margin-top:38.75pt;width:31pt;height:19pt;z-index:252099072" stroked="f"/>
        </w:pict>
      </w:r>
    </w:p>
    <w:p w:rsidR="005C3620" w:rsidRDefault="005C3620" w:rsidP="00780188">
      <w:pPr>
        <w:jc w:val="left"/>
        <w:rPr>
          <w:lang w:val="pt-PT"/>
        </w:rPr>
      </w:pPr>
    </w:p>
    <w:p w:rsidR="005C3620" w:rsidRDefault="005C3620" w:rsidP="00D0146B">
      <w:pPr>
        <w:jc w:val="center"/>
        <w:rPr>
          <w:lang w:val="pt-PT"/>
        </w:rPr>
      </w:pPr>
      <w:r w:rsidRPr="005C3620">
        <w:rPr>
          <w:noProof/>
          <w:bdr w:val="single" w:sz="4" w:space="0" w:color="auto"/>
          <w:lang w:val="pt-PT" w:eastAsia="pt-PT" w:bidi="ar-SA"/>
        </w:rPr>
        <w:drawing>
          <wp:inline distT="0" distB="0" distL="0" distR="0">
            <wp:extent cx="5156200" cy="7594943"/>
            <wp:effectExtent l="19050" t="0" r="6350" b="0"/>
            <wp:docPr id="2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144962" cy="7578389"/>
                    </a:xfrm>
                    <a:prstGeom prst="rect">
                      <a:avLst/>
                    </a:prstGeom>
                    <a:noFill/>
                    <a:ln w="9525">
                      <a:noFill/>
                      <a:miter lim="800000"/>
                      <a:headEnd/>
                      <a:tailEnd/>
                    </a:ln>
                  </pic:spPr>
                </pic:pic>
              </a:graphicData>
            </a:graphic>
          </wp:inline>
        </w:drawing>
      </w:r>
    </w:p>
    <w:p w:rsidR="005C3620" w:rsidRDefault="005C3620" w:rsidP="00780188">
      <w:pPr>
        <w:jc w:val="left"/>
        <w:rPr>
          <w:lang w:val="pt-PT"/>
        </w:rPr>
      </w:pPr>
    </w:p>
    <w:p w:rsidR="00267601" w:rsidRDefault="00267601" w:rsidP="00780188">
      <w:pPr>
        <w:jc w:val="left"/>
        <w:rPr>
          <w:lang w:val="pt-PT"/>
        </w:rPr>
      </w:pPr>
    </w:p>
    <w:p w:rsidR="00267601" w:rsidRDefault="005C5630" w:rsidP="00780188">
      <w:pPr>
        <w:jc w:val="left"/>
        <w:rPr>
          <w:lang w:val="pt-PT"/>
        </w:rPr>
      </w:pPr>
      <w:r>
        <w:rPr>
          <w:noProof/>
          <w:lang w:val="pt-PT" w:eastAsia="pt-PT" w:bidi="ar-SA"/>
        </w:rPr>
        <w:pict>
          <v:rect id="_x0000_s1552" style="position:absolute;margin-left:407pt;margin-top:22.6pt;width:31pt;height:19pt;z-index:252100096" stroked="f"/>
        </w:pict>
      </w:r>
    </w:p>
    <w:p w:rsidR="00267601" w:rsidRDefault="00267601" w:rsidP="00780188">
      <w:pPr>
        <w:jc w:val="left"/>
        <w:rPr>
          <w:lang w:val="pt-PT"/>
        </w:rPr>
      </w:pPr>
    </w:p>
    <w:p w:rsidR="005C3620" w:rsidRDefault="005C3620" w:rsidP="00D0146B">
      <w:pPr>
        <w:jc w:val="center"/>
        <w:rPr>
          <w:lang w:val="pt-PT"/>
        </w:rPr>
      </w:pPr>
      <w:r w:rsidRPr="005C3620">
        <w:rPr>
          <w:noProof/>
          <w:bdr w:val="single" w:sz="4" w:space="0" w:color="auto"/>
          <w:lang w:val="pt-PT" w:eastAsia="pt-PT" w:bidi="ar-SA"/>
        </w:rPr>
        <w:drawing>
          <wp:inline distT="0" distB="0" distL="0" distR="0">
            <wp:extent cx="5086350" cy="7537046"/>
            <wp:effectExtent l="19050" t="0" r="0" b="0"/>
            <wp:docPr id="2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083951" cy="7533491"/>
                    </a:xfrm>
                    <a:prstGeom prst="rect">
                      <a:avLst/>
                    </a:prstGeom>
                    <a:noFill/>
                    <a:ln w="9525">
                      <a:noFill/>
                      <a:miter lim="800000"/>
                      <a:headEnd/>
                      <a:tailEnd/>
                    </a:ln>
                  </pic:spPr>
                </pic:pic>
              </a:graphicData>
            </a:graphic>
          </wp:inline>
        </w:drawing>
      </w:r>
    </w:p>
    <w:p w:rsidR="005C3620" w:rsidRDefault="005C3620" w:rsidP="00780188">
      <w:pPr>
        <w:jc w:val="left"/>
        <w:rPr>
          <w:lang w:val="pt-PT"/>
        </w:rPr>
      </w:pPr>
    </w:p>
    <w:p w:rsidR="00267601" w:rsidRDefault="00267601" w:rsidP="00780188">
      <w:pPr>
        <w:jc w:val="left"/>
        <w:rPr>
          <w:lang w:val="pt-PT"/>
        </w:rPr>
      </w:pPr>
    </w:p>
    <w:p w:rsidR="00267601" w:rsidRDefault="005C5630" w:rsidP="00780188">
      <w:pPr>
        <w:jc w:val="left"/>
        <w:rPr>
          <w:lang w:val="pt-PT"/>
        </w:rPr>
      </w:pPr>
      <w:r>
        <w:rPr>
          <w:noProof/>
          <w:lang w:val="pt-PT" w:eastAsia="pt-PT" w:bidi="ar-SA"/>
        </w:rPr>
        <w:pict>
          <v:rect id="_x0000_s1553" style="position:absolute;margin-left:400pt;margin-top:30.15pt;width:31pt;height:19pt;z-index:252101120" stroked="f"/>
        </w:pict>
      </w:r>
    </w:p>
    <w:p w:rsidR="00267601" w:rsidRDefault="00267601" w:rsidP="00780188">
      <w:pPr>
        <w:jc w:val="left"/>
        <w:rPr>
          <w:lang w:val="pt-PT"/>
        </w:rPr>
      </w:pPr>
    </w:p>
    <w:p w:rsidR="005C3620" w:rsidRDefault="005C3620" w:rsidP="00D0146B">
      <w:pPr>
        <w:jc w:val="center"/>
        <w:rPr>
          <w:lang w:val="pt-PT"/>
        </w:rPr>
      </w:pPr>
      <w:r w:rsidRPr="005C3620">
        <w:rPr>
          <w:noProof/>
          <w:bdr w:val="single" w:sz="4" w:space="0" w:color="auto"/>
          <w:lang w:val="pt-PT" w:eastAsia="pt-PT" w:bidi="ar-SA"/>
        </w:rPr>
        <w:drawing>
          <wp:inline distT="0" distB="0" distL="0" distR="0">
            <wp:extent cx="5156200" cy="7734300"/>
            <wp:effectExtent l="19050" t="0" r="6350" b="0"/>
            <wp:docPr id="2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5156200" cy="7734300"/>
                    </a:xfrm>
                    <a:prstGeom prst="rect">
                      <a:avLst/>
                    </a:prstGeom>
                    <a:noFill/>
                    <a:ln w="9525">
                      <a:noFill/>
                      <a:miter lim="800000"/>
                      <a:headEnd/>
                      <a:tailEnd/>
                    </a:ln>
                  </pic:spPr>
                </pic:pic>
              </a:graphicData>
            </a:graphic>
          </wp:inline>
        </w:drawing>
      </w:r>
    </w:p>
    <w:p w:rsidR="005C3620" w:rsidRDefault="005C3620" w:rsidP="00780188">
      <w:pPr>
        <w:jc w:val="left"/>
        <w:rPr>
          <w:lang w:val="pt-PT"/>
        </w:rPr>
      </w:pPr>
    </w:p>
    <w:p w:rsidR="005C3620" w:rsidRDefault="005C5630" w:rsidP="00780188">
      <w:pPr>
        <w:jc w:val="left"/>
        <w:rPr>
          <w:lang w:val="pt-PT"/>
        </w:rPr>
      </w:pPr>
      <w:r>
        <w:rPr>
          <w:noProof/>
          <w:lang w:val="pt-PT" w:eastAsia="pt-PT" w:bidi="ar-SA"/>
        </w:rPr>
        <w:pict>
          <v:rect id="_x0000_s1554" style="position:absolute;margin-left:401pt;margin-top:36.65pt;width:31pt;height:19pt;z-index:252102144" stroked="f"/>
        </w:pict>
      </w:r>
    </w:p>
    <w:p w:rsidR="00267601" w:rsidRDefault="00267601" w:rsidP="00780188">
      <w:pPr>
        <w:jc w:val="left"/>
        <w:rPr>
          <w:lang w:val="pt-PT"/>
        </w:rPr>
      </w:pPr>
    </w:p>
    <w:p w:rsidR="005C3620" w:rsidRDefault="005C3620" w:rsidP="00D0146B">
      <w:pPr>
        <w:jc w:val="center"/>
        <w:rPr>
          <w:lang w:val="pt-PT"/>
        </w:rPr>
      </w:pPr>
      <w:r w:rsidRPr="005C3620">
        <w:rPr>
          <w:noProof/>
          <w:bdr w:val="single" w:sz="4" w:space="0" w:color="auto"/>
          <w:lang w:val="pt-PT" w:eastAsia="pt-PT" w:bidi="ar-SA"/>
        </w:rPr>
        <w:drawing>
          <wp:inline distT="0" distB="0" distL="0" distR="0">
            <wp:extent cx="5276850" cy="7891070"/>
            <wp:effectExtent l="19050" t="0" r="0" b="0"/>
            <wp:docPr id="19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5272669" cy="7884818"/>
                    </a:xfrm>
                    <a:prstGeom prst="rect">
                      <a:avLst/>
                    </a:prstGeom>
                    <a:noFill/>
                    <a:ln w="9525">
                      <a:noFill/>
                      <a:miter lim="800000"/>
                      <a:headEnd/>
                      <a:tailEnd/>
                    </a:ln>
                  </pic:spPr>
                </pic:pic>
              </a:graphicData>
            </a:graphic>
          </wp:inline>
        </w:drawing>
      </w:r>
    </w:p>
    <w:p w:rsidR="00A534A7" w:rsidRDefault="005C5630" w:rsidP="005C3620">
      <w:pPr>
        <w:spacing w:after="0" w:line="360" w:lineRule="auto"/>
        <w:rPr>
          <w:b/>
          <w:sz w:val="40"/>
          <w:szCs w:val="40"/>
          <w:lang w:val="pt-PT"/>
        </w:rPr>
      </w:pPr>
      <w:r w:rsidRPr="005C5630">
        <w:rPr>
          <w:noProof/>
          <w:lang w:val="pt-PT" w:eastAsia="pt-PT" w:bidi="ar-SA"/>
        </w:rPr>
        <w:pict>
          <v:rect id="_x0000_s1555" style="position:absolute;left:0;text-align:left;margin-left:400pt;margin-top:49.35pt;width:31pt;height:19pt;z-index:252103168" stroked="f"/>
        </w:pict>
      </w:r>
    </w:p>
    <w:p w:rsidR="005C3620" w:rsidRDefault="005C3620" w:rsidP="005C3620">
      <w:pPr>
        <w:spacing w:after="0" w:line="360" w:lineRule="auto"/>
        <w:rPr>
          <w:b/>
          <w:sz w:val="40"/>
          <w:szCs w:val="40"/>
          <w:lang w:val="pt-PT"/>
        </w:rPr>
      </w:pPr>
      <w:r w:rsidRPr="00847EE3">
        <w:rPr>
          <w:b/>
          <w:sz w:val="40"/>
          <w:szCs w:val="40"/>
          <w:lang w:val="pt-PT"/>
        </w:rPr>
        <w:lastRenderedPageBreak/>
        <w:t xml:space="preserve">Anexo </w:t>
      </w:r>
      <w:r>
        <w:rPr>
          <w:b/>
          <w:sz w:val="40"/>
          <w:szCs w:val="40"/>
          <w:lang w:val="pt-PT"/>
        </w:rPr>
        <w:t>8</w:t>
      </w:r>
    </w:p>
    <w:p w:rsidR="00BB7D37" w:rsidRPr="00A534A7" w:rsidRDefault="003221C1" w:rsidP="005C3620">
      <w:pPr>
        <w:spacing w:after="0" w:line="360" w:lineRule="auto"/>
        <w:rPr>
          <w:b/>
          <w:sz w:val="28"/>
          <w:szCs w:val="28"/>
          <w:u w:val="single"/>
          <w:lang w:val="pt-PT"/>
        </w:rPr>
      </w:pPr>
      <w:r w:rsidRPr="00A534A7">
        <w:rPr>
          <w:b/>
          <w:sz w:val="28"/>
          <w:szCs w:val="28"/>
          <w:u w:val="single"/>
          <w:lang w:val="pt-PT"/>
        </w:rPr>
        <w:t xml:space="preserve">RVCC de </w:t>
      </w:r>
      <w:r w:rsidR="00BB7D37" w:rsidRPr="00A534A7">
        <w:rPr>
          <w:b/>
          <w:sz w:val="28"/>
          <w:szCs w:val="28"/>
          <w:u w:val="single"/>
          <w:lang w:val="pt-PT"/>
        </w:rPr>
        <w:t>Nível Básico</w:t>
      </w:r>
    </w:p>
    <w:p w:rsidR="005C3620" w:rsidRDefault="00BB7D37" w:rsidP="00D0146B">
      <w:pPr>
        <w:jc w:val="center"/>
        <w:rPr>
          <w:lang w:val="pt-PT"/>
        </w:rPr>
      </w:pPr>
      <w:r w:rsidRPr="00BB7D37">
        <w:rPr>
          <w:noProof/>
          <w:bdr w:val="single" w:sz="4" w:space="0" w:color="auto"/>
          <w:lang w:val="pt-PT" w:eastAsia="pt-PT" w:bidi="ar-SA"/>
        </w:rPr>
        <w:drawing>
          <wp:inline distT="0" distB="0" distL="0" distR="0">
            <wp:extent cx="5069966" cy="7581900"/>
            <wp:effectExtent l="19050" t="0" r="0" b="0"/>
            <wp:docPr id="19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079501" cy="7596160"/>
                    </a:xfrm>
                    <a:prstGeom prst="rect">
                      <a:avLst/>
                    </a:prstGeom>
                    <a:noFill/>
                    <a:ln w="9525">
                      <a:noFill/>
                      <a:miter lim="800000"/>
                      <a:headEnd/>
                      <a:tailEnd/>
                    </a:ln>
                  </pic:spPr>
                </pic:pic>
              </a:graphicData>
            </a:graphic>
          </wp:inline>
        </w:drawing>
      </w:r>
    </w:p>
    <w:p w:rsidR="00267601" w:rsidRDefault="005C5630" w:rsidP="00BB7D37">
      <w:pPr>
        <w:spacing w:after="0" w:line="360" w:lineRule="auto"/>
        <w:rPr>
          <w:b/>
          <w:sz w:val="40"/>
          <w:szCs w:val="40"/>
          <w:lang w:val="pt-PT"/>
        </w:rPr>
      </w:pPr>
      <w:r w:rsidRPr="005C5630">
        <w:rPr>
          <w:noProof/>
          <w:lang w:val="pt-PT" w:eastAsia="pt-PT" w:bidi="ar-SA"/>
        </w:rPr>
        <w:pict>
          <v:rect id="_x0000_s1556" style="position:absolute;left:0;text-align:left;margin-left:400pt;margin-top:34.45pt;width:31pt;height:19pt;z-index:252104192" stroked="f"/>
        </w:pict>
      </w:r>
    </w:p>
    <w:p w:rsidR="00BB7D37" w:rsidRDefault="00BB7D37" w:rsidP="00BB7D37">
      <w:pPr>
        <w:spacing w:after="0" w:line="360" w:lineRule="auto"/>
        <w:rPr>
          <w:b/>
          <w:sz w:val="40"/>
          <w:szCs w:val="40"/>
          <w:lang w:val="pt-PT"/>
        </w:rPr>
      </w:pPr>
      <w:r w:rsidRPr="00847EE3">
        <w:rPr>
          <w:b/>
          <w:sz w:val="40"/>
          <w:szCs w:val="40"/>
          <w:lang w:val="pt-PT"/>
        </w:rPr>
        <w:lastRenderedPageBreak/>
        <w:t xml:space="preserve">Anexo </w:t>
      </w:r>
      <w:r>
        <w:rPr>
          <w:b/>
          <w:sz w:val="40"/>
          <w:szCs w:val="40"/>
          <w:lang w:val="pt-PT"/>
        </w:rPr>
        <w:t>9</w:t>
      </w:r>
    </w:p>
    <w:p w:rsidR="00BB7D37" w:rsidRPr="003221C1" w:rsidRDefault="003221C1" w:rsidP="00BB7D37">
      <w:pPr>
        <w:spacing w:after="0" w:line="360" w:lineRule="auto"/>
        <w:rPr>
          <w:b/>
          <w:sz w:val="28"/>
          <w:szCs w:val="28"/>
          <w:u w:val="single"/>
          <w:lang w:val="pt-PT"/>
        </w:rPr>
      </w:pPr>
      <w:r w:rsidRPr="003221C1">
        <w:rPr>
          <w:b/>
          <w:sz w:val="28"/>
          <w:szCs w:val="28"/>
          <w:u w:val="single"/>
          <w:lang w:val="pt-PT"/>
        </w:rPr>
        <w:t>RVC</w:t>
      </w:r>
      <w:r>
        <w:rPr>
          <w:b/>
          <w:sz w:val="28"/>
          <w:szCs w:val="28"/>
          <w:u w:val="single"/>
          <w:lang w:val="pt-PT"/>
        </w:rPr>
        <w:t>C</w:t>
      </w:r>
      <w:r w:rsidRPr="003221C1">
        <w:rPr>
          <w:b/>
          <w:sz w:val="28"/>
          <w:szCs w:val="28"/>
          <w:u w:val="single"/>
          <w:lang w:val="pt-PT"/>
        </w:rPr>
        <w:t xml:space="preserve"> de Nível Básico</w:t>
      </w:r>
    </w:p>
    <w:p w:rsidR="00BB7D37" w:rsidRDefault="00BB7D37" w:rsidP="00D0146B">
      <w:pPr>
        <w:spacing w:after="0" w:line="360" w:lineRule="auto"/>
        <w:jc w:val="center"/>
        <w:rPr>
          <w:b/>
          <w:sz w:val="40"/>
          <w:szCs w:val="40"/>
          <w:lang w:val="pt-PT"/>
        </w:rPr>
      </w:pPr>
      <w:r w:rsidRPr="00BB7D37">
        <w:rPr>
          <w:b/>
          <w:noProof/>
          <w:sz w:val="40"/>
          <w:szCs w:val="40"/>
          <w:bdr w:val="single" w:sz="4" w:space="0" w:color="auto"/>
          <w:lang w:val="pt-PT" w:eastAsia="pt-PT" w:bidi="ar-SA"/>
        </w:rPr>
        <w:drawing>
          <wp:inline distT="0" distB="0" distL="0" distR="0">
            <wp:extent cx="4912578" cy="7391400"/>
            <wp:effectExtent l="19050" t="0" r="2322" b="0"/>
            <wp:docPr id="19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4918790" cy="7400747"/>
                    </a:xfrm>
                    <a:prstGeom prst="rect">
                      <a:avLst/>
                    </a:prstGeom>
                    <a:noFill/>
                    <a:ln w="9525">
                      <a:noFill/>
                      <a:miter lim="800000"/>
                      <a:headEnd/>
                      <a:tailEnd/>
                    </a:ln>
                  </pic:spPr>
                </pic:pic>
              </a:graphicData>
            </a:graphic>
          </wp:inline>
        </w:drawing>
      </w:r>
    </w:p>
    <w:p w:rsidR="00267601" w:rsidRDefault="005C5630" w:rsidP="00BB7D37">
      <w:pPr>
        <w:spacing w:after="0" w:line="360" w:lineRule="auto"/>
        <w:rPr>
          <w:b/>
          <w:sz w:val="40"/>
          <w:szCs w:val="40"/>
          <w:lang w:val="pt-PT"/>
        </w:rPr>
      </w:pPr>
      <w:r>
        <w:rPr>
          <w:b/>
          <w:noProof/>
          <w:sz w:val="40"/>
          <w:szCs w:val="40"/>
          <w:lang w:val="pt-PT" w:eastAsia="pt-PT" w:bidi="ar-SA"/>
        </w:rPr>
        <w:pict>
          <v:rect id="_x0000_s1557" style="position:absolute;left:0;text-align:left;margin-left:400pt;margin-top:52.1pt;width:31pt;height:19pt;z-index:252105216" stroked="f"/>
        </w:pict>
      </w:r>
    </w:p>
    <w:p w:rsidR="00BB7D37" w:rsidRDefault="00BB7D37" w:rsidP="00BB7D37">
      <w:pPr>
        <w:spacing w:after="0" w:line="360" w:lineRule="auto"/>
        <w:rPr>
          <w:b/>
          <w:sz w:val="40"/>
          <w:szCs w:val="40"/>
          <w:lang w:val="pt-PT"/>
        </w:rPr>
      </w:pPr>
      <w:r w:rsidRPr="00847EE3">
        <w:rPr>
          <w:b/>
          <w:sz w:val="40"/>
          <w:szCs w:val="40"/>
          <w:lang w:val="pt-PT"/>
        </w:rPr>
        <w:lastRenderedPageBreak/>
        <w:t xml:space="preserve">Anexo </w:t>
      </w:r>
      <w:r>
        <w:rPr>
          <w:b/>
          <w:sz w:val="40"/>
          <w:szCs w:val="40"/>
          <w:lang w:val="pt-PT"/>
        </w:rPr>
        <w:t>10</w:t>
      </w:r>
    </w:p>
    <w:p w:rsidR="00BB7D37" w:rsidRPr="003221C1" w:rsidRDefault="003221C1" w:rsidP="00BB7D37">
      <w:pPr>
        <w:spacing w:after="0" w:line="360" w:lineRule="auto"/>
        <w:rPr>
          <w:b/>
          <w:sz w:val="28"/>
          <w:szCs w:val="28"/>
          <w:u w:val="single"/>
          <w:lang w:val="pt-PT"/>
        </w:rPr>
      </w:pPr>
      <w:r w:rsidRPr="003221C1">
        <w:rPr>
          <w:b/>
          <w:sz w:val="28"/>
          <w:szCs w:val="28"/>
          <w:u w:val="single"/>
          <w:lang w:val="pt-PT"/>
        </w:rPr>
        <w:t>RVCC de Nível Básico</w:t>
      </w:r>
    </w:p>
    <w:p w:rsidR="00BB7D37" w:rsidRDefault="00BB7D37" w:rsidP="00D0146B">
      <w:pPr>
        <w:spacing w:after="0" w:line="360" w:lineRule="auto"/>
        <w:jc w:val="center"/>
        <w:rPr>
          <w:b/>
          <w:sz w:val="40"/>
          <w:szCs w:val="40"/>
          <w:lang w:val="pt-PT"/>
        </w:rPr>
      </w:pPr>
      <w:r w:rsidRPr="00BB7D37">
        <w:rPr>
          <w:b/>
          <w:noProof/>
          <w:sz w:val="40"/>
          <w:szCs w:val="40"/>
          <w:bdr w:val="single" w:sz="4" w:space="0" w:color="auto"/>
          <w:lang w:val="pt-PT" w:eastAsia="pt-PT" w:bidi="ar-SA"/>
        </w:rPr>
        <w:drawing>
          <wp:inline distT="0" distB="0" distL="0" distR="0">
            <wp:extent cx="4857750" cy="7377425"/>
            <wp:effectExtent l="19050" t="0" r="0" b="0"/>
            <wp:docPr id="19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4856604" cy="7375684"/>
                    </a:xfrm>
                    <a:prstGeom prst="rect">
                      <a:avLst/>
                    </a:prstGeom>
                    <a:noFill/>
                    <a:ln w="9525">
                      <a:noFill/>
                      <a:miter lim="800000"/>
                      <a:headEnd/>
                      <a:tailEnd/>
                    </a:ln>
                  </pic:spPr>
                </pic:pic>
              </a:graphicData>
            </a:graphic>
          </wp:inline>
        </w:drawing>
      </w:r>
    </w:p>
    <w:p w:rsidR="00267601" w:rsidRDefault="005C5630" w:rsidP="00BB7D37">
      <w:pPr>
        <w:spacing w:after="0" w:line="360" w:lineRule="auto"/>
        <w:rPr>
          <w:b/>
          <w:sz w:val="40"/>
          <w:szCs w:val="40"/>
          <w:lang w:val="pt-PT"/>
        </w:rPr>
      </w:pPr>
      <w:r>
        <w:rPr>
          <w:b/>
          <w:noProof/>
          <w:sz w:val="40"/>
          <w:szCs w:val="40"/>
          <w:lang w:val="pt-PT" w:eastAsia="pt-PT" w:bidi="ar-SA"/>
        </w:rPr>
        <w:pict>
          <v:rect id="_x0000_s1558" style="position:absolute;left:0;text-align:left;margin-left:404pt;margin-top:49.2pt;width:31pt;height:19pt;z-index:252106240" stroked="f"/>
        </w:pict>
      </w:r>
    </w:p>
    <w:p w:rsidR="00BB7D37" w:rsidRDefault="00BB7D37" w:rsidP="00BB7D37">
      <w:pPr>
        <w:spacing w:after="0" w:line="360" w:lineRule="auto"/>
        <w:rPr>
          <w:b/>
          <w:sz w:val="40"/>
          <w:szCs w:val="40"/>
          <w:lang w:val="pt-PT"/>
        </w:rPr>
      </w:pPr>
      <w:r w:rsidRPr="00847EE3">
        <w:rPr>
          <w:b/>
          <w:sz w:val="40"/>
          <w:szCs w:val="40"/>
          <w:lang w:val="pt-PT"/>
        </w:rPr>
        <w:lastRenderedPageBreak/>
        <w:t xml:space="preserve">Anexo </w:t>
      </w:r>
      <w:r>
        <w:rPr>
          <w:b/>
          <w:sz w:val="40"/>
          <w:szCs w:val="40"/>
          <w:lang w:val="pt-PT"/>
        </w:rPr>
        <w:t>11</w:t>
      </w:r>
    </w:p>
    <w:p w:rsidR="00BB7D37" w:rsidRPr="003221C1" w:rsidRDefault="003221C1" w:rsidP="00BB7D37">
      <w:pPr>
        <w:spacing w:after="0" w:line="360" w:lineRule="auto"/>
        <w:rPr>
          <w:b/>
          <w:sz w:val="28"/>
          <w:szCs w:val="28"/>
          <w:u w:val="single"/>
          <w:lang w:val="pt-PT"/>
        </w:rPr>
      </w:pPr>
      <w:r w:rsidRPr="003221C1">
        <w:rPr>
          <w:b/>
          <w:sz w:val="28"/>
          <w:szCs w:val="28"/>
          <w:u w:val="single"/>
          <w:lang w:val="pt-PT"/>
        </w:rPr>
        <w:t>RVCC de Nível Básico</w:t>
      </w:r>
    </w:p>
    <w:p w:rsidR="00BB7D37" w:rsidRDefault="00BB7D37" w:rsidP="00D0146B">
      <w:pPr>
        <w:spacing w:after="0" w:line="360" w:lineRule="auto"/>
        <w:jc w:val="center"/>
        <w:rPr>
          <w:b/>
          <w:sz w:val="40"/>
          <w:szCs w:val="40"/>
          <w:lang w:val="pt-PT"/>
        </w:rPr>
      </w:pPr>
      <w:r w:rsidRPr="00BB7D37">
        <w:rPr>
          <w:b/>
          <w:noProof/>
          <w:sz w:val="40"/>
          <w:szCs w:val="40"/>
          <w:bdr w:val="single" w:sz="4" w:space="0" w:color="auto"/>
          <w:lang w:val="pt-PT" w:eastAsia="pt-PT" w:bidi="ar-SA"/>
        </w:rPr>
        <w:drawing>
          <wp:inline distT="0" distB="0" distL="0" distR="0">
            <wp:extent cx="4827013" cy="7353300"/>
            <wp:effectExtent l="19050" t="0" r="0" b="0"/>
            <wp:docPr id="20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4815124" cy="7335188"/>
                    </a:xfrm>
                    <a:prstGeom prst="rect">
                      <a:avLst/>
                    </a:prstGeom>
                    <a:noFill/>
                    <a:ln w="9525">
                      <a:noFill/>
                      <a:miter lim="800000"/>
                      <a:headEnd/>
                      <a:tailEnd/>
                    </a:ln>
                  </pic:spPr>
                </pic:pic>
              </a:graphicData>
            </a:graphic>
          </wp:inline>
        </w:drawing>
      </w:r>
    </w:p>
    <w:p w:rsidR="00267601" w:rsidRDefault="005C5630" w:rsidP="00BB7D37">
      <w:pPr>
        <w:spacing w:after="0" w:line="360" w:lineRule="auto"/>
        <w:rPr>
          <w:b/>
          <w:sz w:val="40"/>
          <w:szCs w:val="40"/>
          <w:lang w:val="pt-PT"/>
        </w:rPr>
      </w:pPr>
      <w:r>
        <w:rPr>
          <w:b/>
          <w:noProof/>
          <w:sz w:val="40"/>
          <w:szCs w:val="40"/>
          <w:lang w:val="pt-PT" w:eastAsia="pt-PT" w:bidi="ar-SA"/>
        </w:rPr>
        <w:pict>
          <v:rect id="_x0000_s1559" style="position:absolute;left:0;text-align:left;margin-left:396pt;margin-top:51.1pt;width:31pt;height:19pt;z-index:252107264" stroked="f"/>
        </w:pict>
      </w:r>
    </w:p>
    <w:p w:rsidR="00BB7D37" w:rsidRDefault="00BB7D37" w:rsidP="00BB7D37">
      <w:pPr>
        <w:spacing w:after="0" w:line="360" w:lineRule="auto"/>
        <w:rPr>
          <w:b/>
          <w:sz w:val="40"/>
          <w:szCs w:val="40"/>
          <w:lang w:val="pt-PT"/>
        </w:rPr>
      </w:pPr>
      <w:r w:rsidRPr="00847EE3">
        <w:rPr>
          <w:b/>
          <w:sz w:val="40"/>
          <w:szCs w:val="40"/>
          <w:lang w:val="pt-PT"/>
        </w:rPr>
        <w:lastRenderedPageBreak/>
        <w:t xml:space="preserve">Anexo </w:t>
      </w:r>
      <w:r>
        <w:rPr>
          <w:b/>
          <w:sz w:val="40"/>
          <w:szCs w:val="40"/>
          <w:lang w:val="pt-PT"/>
        </w:rPr>
        <w:t>12</w:t>
      </w:r>
    </w:p>
    <w:p w:rsidR="00BB7D37" w:rsidRPr="003221C1" w:rsidRDefault="003221C1" w:rsidP="00BB7D37">
      <w:pPr>
        <w:spacing w:after="0" w:line="360" w:lineRule="auto"/>
        <w:rPr>
          <w:b/>
          <w:sz w:val="28"/>
          <w:szCs w:val="28"/>
          <w:u w:val="single"/>
          <w:lang w:val="pt-PT"/>
        </w:rPr>
      </w:pPr>
      <w:r w:rsidRPr="003221C1">
        <w:rPr>
          <w:b/>
          <w:sz w:val="28"/>
          <w:szCs w:val="28"/>
          <w:u w:val="single"/>
          <w:lang w:val="pt-PT"/>
        </w:rPr>
        <w:t xml:space="preserve">RVCC de Nível </w:t>
      </w:r>
      <w:r w:rsidR="004D5A2F" w:rsidRPr="003221C1">
        <w:rPr>
          <w:b/>
          <w:sz w:val="28"/>
          <w:szCs w:val="28"/>
          <w:u w:val="single"/>
          <w:lang w:val="pt-PT"/>
        </w:rPr>
        <w:t>Secundário</w:t>
      </w:r>
    </w:p>
    <w:p w:rsidR="004D5A2F" w:rsidRDefault="004D5A2F" w:rsidP="00D0146B">
      <w:pPr>
        <w:spacing w:after="0" w:line="360" w:lineRule="auto"/>
        <w:jc w:val="center"/>
        <w:rPr>
          <w:b/>
          <w:sz w:val="40"/>
          <w:szCs w:val="40"/>
          <w:lang w:val="pt-PT"/>
        </w:rPr>
      </w:pPr>
      <w:r w:rsidRPr="004D5A2F">
        <w:rPr>
          <w:b/>
          <w:noProof/>
          <w:sz w:val="40"/>
          <w:szCs w:val="40"/>
          <w:bdr w:val="single" w:sz="4" w:space="0" w:color="auto"/>
          <w:lang w:val="pt-PT" w:eastAsia="pt-PT" w:bidi="ar-SA"/>
        </w:rPr>
        <w:drawing>
          <wp:inline distT="0" distB="0" distL="0" distR="0">
            <wp:extent cx="4698841" cy="7416800"/>
            <wp:effectExtent l="19050" t="0" r="6509" b="0"/>
            <wp:docPr id="20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4708683" cy="7432335"/>
                    </a:xfrm>
                    <a:prstGeom prst="rect">
                      <a:avLst/>
                    </a:prstGeom>
                    <a:noFill/>
                    <a:ln w="9525">
                      <a:noFill/>
                      <a:miter lim="800000"/>
                      <a:headEnd/>
                      <a:tailEnd/>
                    </a:ln>
                  </pic:spPr>
                </pic:pic>
              </a:graphicData>
            </a:graphic>
          </wp:inline>
        </w:drawing>
      </w:r>
    </w:p>
    <w:p w:rsidR="00267601" w:rsidRDefault="005C5630" w:rsidP="004D5A2F">
      <w:pPr>
        <w:spacing w:after="0" w:line="360" w:lineRule="auto"/>
        <w:rPr>
          <w:b/>
          <w:sz w:val="40"/>
          <w:szCs w:val="40"/>
          <w:lang w:val="pt-PT"/>
        </w:rPr>
      </w:pPr>
      <w:r>
        <w:rPr>
          <w:b/>
          <w:noProof/>
          <w:sz w:val="40"/>
          <w:szCs w:val="40"/>
          <w:lang w:val="pt-PT" w:eastAsia="pt-PT" w:bidi="ar-SA"/>
        </w:rPr>
        <w:pict>
          <v:rect id="_x0000_s1560" style="position:absolute;left:0;text-align:left;margin-left:398.95pt;margin-top:48.2pt;width:31pt;height:19pt;z-index:252108288" stroked="f"/>
        </w:pict>
      </w:r>
    </w:p>
    <w:p w:rsidR="004D5A2F" w:rsidRDefault="004D5A2F" w:rsidP="004D5A2F">
      <w:pPr>
        <w:spacing w:after="0" w:line="360" w:lineRule="auto"/>
        <w:rPr>
          <w:b/>
          <w:sz w:val="40"/>
          <w:szCs w:val="40"/>
          <w:lang w:val="pt-PT"/>
        </w:rPr>
      </w:pPr>
      <w:r w:rsidRPr="00847EE3">
        <w:rPr>
          <w:b/>
          <w:sz w:val="40"/>
          <w:szCs w:val="40"/>
          <w:lang w:val="pt-PT"/>
        </w:rPr>
        <w:lastRenderedPageBreak/>
        <w:t xml:space="preserve">Anexo </w:t>
      </w:r>
      <w:r>
        <w:rPr>
          <w:b/>
          <w:sz w:val="40"/>
          <w:szCs w:val="40"/>
          <w:lang w:val="pt-PT"/>
        </w:rPr>
        <w:t>13</w:t>
      </w:r>
    </w:p>
    <w:p w:rsidR="004D5A2F" w:rsidRPr="003221C1" w:rsidRDefault="003221C1" w:rsidP="004D5A2F">
      <w:pPr>
        <w:spacing w:after="0" w:line="360" w:lineRule="auto"/>
        <w:rPr>
          <w:b/>
          <w:sz w:val="28"/>
          <w:szCs w:val="28"/>
          <w:u w:val="single"/>
          <w:lang w:val="pt-PT"/>
        </w:rPr>
      </w:pPr>
      <w:r w:rsidRPr="003221C1">
        <w:rPr>
          <w:b/>
          <w:sz w:val="28"/>
          <w:szCs w:val="28"/>
          <w:u w:val="single"/>
          <w:lang w:val="pt-PT"/>
        </w:rPr>
        <w:t>RVCC de Nível Secundário</w:t>
      </w:r>
    </w:p>
    <w:p w:rsidR="004D5A2F" w:rsidRDefault="005C5630" w:rsidP="00D0146B">
      <w:pPr>
        <w:spacing w:after="0" w:line="360" w:lineRule="auto"/>
        <w:jc w:val="center"/>
        <w:rPr>
          <w:b/>
          <w:sz w:val="40"/>
          <w:szCs w:val="40"/>
          <w:lang w:val="pt-PT"/>
        </w:rPr>
      </w:pPr>
      <w:r>
        <w:rPr>
          <w:b/>
          <w:noProof/>
          <w:sz w:val="40"/>
          <w:szCs w:val="40"/>
          <w:lang w:val="pt-PT" w:eastAsia="pt-PT" w:bidi="ar-SA"/>
        </w:rPr>
        <w:pict>
          <v:rect id="_x0000_s1561" style="position:absolute;left:0;text-align:left;margin-left:401pt;margin-top:645.3pt;width:31pt;height:19pt;z-index:252109312" stroked="f"/>
        </w:pict>
      </w:r>
      <w:r w:rsidR="004D5A2F" w:rsidRPr="004D5A2F">
        <w:rPr>
          <w:b/>
          <w:noProof/>
          <w:sz w:val="40"/>
          <w:szCs w:val="40"/>
          <w:bdr w:val="single" w:sz="4" w:space="0" w:color="auto"/>
          <w:lang w:val="pt-PT" w:eastAsia="pt-PT" w:bidi="ar-SA"/>
        </w:rPr>
        <w:drawing>
          <wp:inline distT="0" distB="0" distL="0" distR="0">
            <wp:extent cx="4816742" cy="7505700"/>
            <wp:effectExtent l="19050" t="0" r="2908" b="0"/>
            <wp:docPr id="204"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a:stretch>
                      <a:fillRect/>
                    </a:stretch>
                  </pic:blipFill>
                  <pic:spPr bwMode="auto">
                    <a:xfrm>
                      <a:off x="0" y="0"/>
                      <a:ext cx="4817360" cy="7506663"/>
                    </a:xfrm>
                    <a:prstGeom prst="rect">
                      <a:avLst/>
                    </a:prstGeom>
                    <a:noFill/>
                    <a:ln w="9525">
                      <a:noFill/>
                      <a:miter lim="800000"/>
                      <a:headEnd/>
                      <a:tailEnd/>
                    </a:ln>
                  </pic:spPr>
                </pic:pic>
              </a:graphicData>
            </a:graphic>
          </wp:inline>
        </w:drawing>
      </w:r>
    </w:p>
    <w:p w:rsidR="00D54F23" w:rsidRDefault="00D54F23" w:rsidP="004D5A2F">
      <w:pPr>
        <w:spacing w:after="0" w:line="360" w:lineRule="auto"/>
        <w:rPr>
          <w:b/>
          <w:sz w:val="40"/>
          <w:szCs w:val="40"/>
          <w:lang w:val="pt-PT"/>
        </w:rPr>
      </w:pPr>
    </w:p>
    <w:p w:rsidR="004D5A2F" w:rsidRDefault="004D5A2F" w:rsidP="004D5A2F">
      <w:pPr>
        <w:spacing w:after="0" w:line="360" w:lineRule="auto"/>
        <w:rPr>
          <w:b/>
          <w:sz w:val="40"/>
          <w:szCs w:val="40"/>
          <w:lang w:val="pt-PT"/>
        </w:rPr>
      </w:pPr>
      <w:r w:rsidRPr="00847EE3">
        <w:rPr>
          <w:b/>
          <w:sz w:val="40"/>
          <w:szCs w:val="40"/>
          <w:lang w:val="pt-PT"/>
        </w:rPr>
        <w:lastRenderedPageBreak/>
        <w:t xml:space="preserve">Anexo </w:t>
      </w:r>
      <w:r>
        <w:rPr>
          <w:b/>
          <w:sz w:val="40"/>
          <w:szCs w:val="40"/>
          <w:lang w:val="pt-PT"/>
        </w:rPr>
        <w:t>14</w:t>
      </w:r>
    </w:p>
    <w:p w:rsidR="004D5A2F" w:rsidRPr="003221C1" w:rsidRDefault="003221C1" w:rsidP="004D5A2F">
      <w:pPr>
        <w:spacing w:after="0" w:line="360" w:lineRule="auto"/>
        <w:rPr>
          <w:b/>
          <w:sz w:val="28"/>
          <w:szCs w:val="28"/>
          <w:u w:val="single"/>
          <w:lang w:val="pt-PT"/>
        </w:rPr>
      </w:pPr>
      <w:r w:rsidRPr="003221C1">
        <w:rPr>
          <w:b/>
          <w:sz w:val="28"/>
          <w:szCs w:val="28"/>
          <w:u w:val="single"/>
          <w:lang w:val="pt-PT"/>
        </w:rPr>
        <w:t>RVCC de Nível Secundário</w:t>
      </w:r>
    </w:p>
    <w:p w:rsidR="00BB7D37" w:rsidRPr="00BB7D37" w:rsidRDefault="005C5630" w:rsidP="00D0146B">
      <w:pPr>
        <w:spacing w:after="0" w:line="360" w:lineRule="auto"/>
        <w:jc w:val="center"/>
        <w:rPr>
          <w:b/>
          <w:sz w:val="40"/>
          <w:szCs w:val="40"/>
          <w:lang w:val="pt-PT"/>
        </w:rPr>
      </w:pPr>
      <w:r>
        <w:rPr>
          <w:b/>
          <w:noProof/>
          <w:sz w:val="40"/>
          <w:szCs w:val="40"/>
          <w:lang w:val="pt-PT" w:eastAsia="pt-PT" w:bidi="ar-SA"/>
        </w:rPr>
        <w:pict>
          <v:rect id="_x0000_s1562" style="position:absolute;left:0;text-align:left;margin-left:402pt;margin-top:644.3pt;width:31pt;height:19pt;z-index:252110336" stroked="f"/>
        </w:pict>
      </w:r>
      <w:r w:rsidR="004D5A2F" w:rsidRPr="004D5A2F">
        <w:rPr>
          <w:b/>
          <w:noProof/>
          <w:sz w:val="40"/>
          <w:szCs w:val="40"/>
          <w:bdr w:val="single" w:sz="4" w:space="0" w:color="auto"/>
          <w:lang w:val="pt-PT" w:eastAsia="pt-PT" w:bidi="ar-SA"/>
        </w:rPr>
        <w:drawing>
          <wp:inline distT="0" distB="0" distL="0" distR="0">
            <wp:extent cx="4627310" cy="7353300"/>
            <wp:effectExtent l="19050" t="0" r="1840" b="0"/>
            <wp:docPr id="203"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4634124" cy="7364128"/>
                    </a:xfrm>
                    <a:prstGeom prst="rect">
                      <a:avLst/>
                    </a:prstGeom>
                    <a:noFill/>
                    <a:ln w="9525">
                      <a:noFill/>
                      <a:miter lim="800000"/>
                      <a:headEnd/>
                      <a:tailEnd/>
                    </a:ln>
                  </pic:spPr>
                </pic:pic>
              </a:graphicData>
            </a:graphic>
          </wp:inline>
        </w:drawing>
      </w:r>
    </w:p>
    <w:sectPr w:rsidR="00BB7D37" w:rsidRPr="00BB7D37" w:rsidSect="00976181">
      <w:footerReference w:type="default" r:id="rId50"/>
      <w:type w:val="continuous"/>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90C" w:rsidRDefault="00F4290C" w:rsidP="00122C7D">
      <w:pPr>
        <w:spacing w:after="0" w:line="240" w:lineRule="auto"/>
      </w:pPr>
      <w:r>
        <w:separator/>
      </w:r>
    </w:p>
  </w:endnote>
  <w:endnote w:type="continuationSeparator" w:id="0">
    <w:p w:rsidR="00F4290C" w:rsidRDefault="00F4290C" w:rsidP="00122C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GPFMTE+ConduitITC-Medium">
    <w:altName w:val="Conduit"/>
    <w:panose1 w:val="00000000000000000000"/>
    <w:charset w:val="00"/>
    <w:family w:val="swiss"/>
    <w:notTrueType/>
    <w:pitch w:val="default"/>
    <w:sig w:usb0="00000003" w:usb1="00000000" w:usb2="00000000" w:usb3="00000000" w:csb0="00000001" w:csb1="00000000"/>
  </w:font>
  <w:font w:name="KVTKXW+ConduitITC-Bold">
    <w:altName w:val="Conduit"/>
    <w:panose1 w:val="00000000000000000000"/>
    <w:charset w:val="00"/>
    <w:family w:val="swiss"/>
    <w:notTrueType/>
    <w:pitch w:val="default"/>
    <w:sig w:usb0="00000003" w:usb1="00000000" w:usb2="00000000" w:usb3="00000000" w:csb0="00000001" w:csb1="00000000"/>
  </w:font>
  <w:font w:name="IFZYVA+ConduitITC-Light">
    <w:altName w:val="Condui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rutiger-Light">
    <w:panose1 w:val="00000000000000000000"/>
    <w:charset w:val="00"/>
    <w:family w:val="swiss"/>
    <w:notTrueType/>
    <w:pitch w:val="default"/>
    <w:sig w:usb0="00000003" w:usb1="00000000" w:usb2="00000000" w:usb3="00000000" w:csb0="00000001" w:csb1="00000000"/>
  </w:font>
  <w:font w:name="Arial,Bold">
    <w:panose1 w:val="00000000000000000000"/>
    <w:charset w:val="00"/>
    <w:family w:val="roman"/>
    <w:notTrueType/>
    <w:pitch w:val="default"/>
    <w:sig w:usb0="00000003" w:usb1="00000000" w:usb2="00000000" w:usb3="00000000" w:csb0="00000001" w:csb1="00000000"/>
  </w:font>
  <w:font w:name="Arial,Bold,Italic">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ArialMT">
    <w:panose1 w:val="00000000000000000000"/>
    <w:charset w:val="00"/>
    <w:family w:val="roman"/>
    <w:notTrueType/>
    <w:pitch w:val="default"/>
    <w:sig w:usb0="00000003" w:usb1="00000000" w:usb2="00000000" w:usb3="00000000" w:csb0="00000001" w:csb1="00000000"/>
  </w:font>
  <w:font w:name="BulmerMTStd-Regular">
    <w:altName w:val="MS Mincho"/>
    <w:panose1 w:val="00000000000000000000"/>
    <w:charset w:val="80"/>
    <w:family w:val="roman"/>
    <w:notTrueType/>
    <w:pitch w:val="default"/>
    <w:sig w:usb0="00000000" w:usb1="08070000" w:usb2="00000010" w:usb3="00000000" w:csb0="00020000" w:csb1="00000000"/>
  </w:font>
  <w:font w:name="Rockwell">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yriad-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53910"/>
      <w:docPartObj>
        <w:docPartGallery w:val="Page Numbers (Bottom of Page)"/>
        <w:docPartUnique/>
      </w:docPartObj>
    </w:sdtPr>
    <w:sdtContent>
      <w:p w:rsidR="00EF0D69" w:rsidRDefault="005C5630">
        <w:pPr>
          <w:pStyle w:val="Rodap"/>
          <w:jc w:val="right"/>
        </w:pPr>
        <w:fldSimple w:instr=" PAGE   \* MERGEFORMAT ">
          <w:r w:rsidR="00331150">
            <w:rPr>
              <w:noProof/>
            </w:rPr>
            <w:t>45</w:t>
          </w:r>
        </w:fldSimple>
      </w:p>
    </w:sdtContent>
  </w:sdt>
  <w:p w:rsidR="00EF0D69" w:rsidRDefault="00EF0D69">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3026"/>
      <w:docPartObj>
        <w:docPartGallery w:val="Page Numbers (Bottom of Page)"/>
        <w:docPartUnique/>
      </w:docPartObj>
    </w:sdtPr>
    <w:sdtContent>
      <w:p w:rsidR="00EF0D69" w:rsidRDefault="005C5630">
        <w:pPr>
          <w:pStyle w:val="Rodap"/>
          <w:jc w:val="right"/>
        </w:pPr>
        <w:fldSimple w:instr=" PAGE   \* MERGEFORMAT ">
          <w:r w:rsidR="00331150">
            <w:rPr>
              <w:noProof/>
            </w:rPr>
            <w:t>46</w:t>
          </w:r>
        </w:fldSimple>
      </w:p>
    </w:sdtContent>
  </w:sdt>
  <w:p w:rsidR="00EF0D69" w:rsidRDefault="00EF0D69">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57286"/>
      <w:docPartObj>
        <w:docPartGallery w:val="Page Numbers (Bottom of Page)"/>
        <w:docPartUnique/>
      </w:docPartObj>
    </w:sdtPr>
    <w:sdtContent>
      <w:p w:rsidR="00EF0D69" w:rsidRDefault="005C5630">
        <w:pPr>
          <w:pStyle w:val="Rodap"/>
          <w:jc w:val="right"/>
        </w:pPr>
        <w:fldSimple w:instr=" PAGE   \* MERGEFORMAT ">
          <w:r w:rsidR="00331150">
            <w:rPr>
              <w:noProof/>
            </w:rPr>
            <w:t>262</w:t>
          </w:r>
        </w:fldSimple>
      </w:p>
    </w:sdtContent>
  </w:sdt>
  <w:p w:rsidR="00EF0D69" w:rsidRDefault="00EF0D6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90C" w:rsidRDefault="00F4290C" w:rsidP="00122C7D">
      <w:pPr>
        <w:spacing w:after="0" w:line="240" w:lineRule="auto"/>
      </w:pPr>
      <w:r>
        <w:separator/>
      </w:r>
    </w:p>
  </w:footnote>
  <w:footnote w:type="continuationSeparator" w:id="0">
    <w:p w:rsidR="00F4290C" w:rsidRDefault="00F4290C" w:rsidP="00122C7D">
      <w:pPr>
        <w:spacing w:after="0" w:line="240" w:lineRule="auto"/>
      </w:pPr>
      <w:r>
        <w:continuationSeparator/>
      </w:r>
    </w:p>
  </w:footnote>
  <w:footnote w:id="1">
    <w:p w:rsidR="00EF0D69" w:rsidRDefault="00EF0D69" w:rsidP="004A30E5">
      <w:pPr>
        <w:spacing w:after="0" w:line="240" w:lineRule="auto"/>
        <w:rPr>
          <w:sz w:val="24"/>
          <w:szCs w:val="24"/>
          <w:lang w:val="pt-PT"/>
        </w:rPr>
      </w:pPr>
      <w:r>
        <w:rPr>
          <w:rStyle w:val="Refdenotaderodap"/>
        </w:rPr>
        <w:footnoteRef/>
      </w:r>
      <w:r w:rsidRPr="004A30E5">
        <w:rPr>
          <w:lang w:val="pt-PT"/>
        </w:rPr>
        <w:t xml:space="preserve"> No contexto do que tinha sido combinado, a entrevista decorreu num café que Alda costuma frequentar e iniciei a conversa, explicando-lhe melhor e com a maior clareza e simplicidade possível o trabalho que estava a desenvolver e o objectivo do mesmo. Mostrei-lhe o pequeno aparelho de gravação, fizemos um teste para que eu pudesse assegurar-me de que tudo estava a funcionar em condições e para que Alda pudesse familiarizar-se com a situação. Comecei, então, por falar-lhe do processo inicial, do CNOGC, dos momentos que partilhámos no processo de nível B2 no sentido de a levar a descontrair-se.</w:t>
      </w:r>
      <w:r>
        <w:rPr>
          <w:sz w:val="24"/>
          <w:szCs w:val="24"/>
          <w:lang w:val="pt-PT"/>
        </w:rPr>
        <w:t xml:space="preserve"> </w:t>
      </w:r>
      <w:r w:rsidRPr="00734E25">
        <w:rPr>
          <w:sz w:val="24"/>
          <w:szCs w:val="24"/>
          <w:lang w:val="pt-PT"/>
        </w:rPr>
        <w:t xml:space="preserve"> </w:t>
      </w:r>
    </w:p>
    <w:p w:rsidR="00EF0D69" w:rsidRPr="004A30E5" w:rsidRDefault="00EF0D69">
      <w:pPr>
        <w:pStyle w:val="Textodenotaderodap"/>
        <w:rPr>
          <w:lang w:val="pt-PT"/>
        </w:rPr>
      </w:pPr>
    </w:p>
  </w:footnote>
  <w:footnote w:id="2">
    <w:p w:rsidR="00EF0D69" w:rsidRPr="00877954" w:rsidRDefault="00EF0D69" w:rsidP="008F6F8B">
      <w:pPr>
        <w:pStyle w:val="Textodenotaderodap"/>
        <w:rPr>
          <w:lang w:val="pt-PT"/>
        </w:rPr>
      </w:pPr>
      <w:r>
        <w:rPr>
          <w:rStyle w:val="Refdenotaderodap"/>
        </w:rPr>
        <w:footnoteRef/>
      </w:r>
      <w:r w:rsidRPr="00877954">
        <w:rPr>
          <w:lang w:val="pt-PT"/>
        </w:rPr>
        <w:t xml:space="preserve"> Estas considerações não têm em vista a defesa da exploração infantil, mas, antes, chamar a atenção para o facto de que o espaço público do trabalho e do emprego é uma fonte de aprendizagem de formas de comportamento e de estruturação da identidade de que as mulheres nem sempre usufruíram e muitas vezes não desenvolvem e que, por isso, estão desmunidas de recursos que lhes permitam uma vida pessoal vivida em liberdade e realização.</w:t>
      </w:r>
    </w:p>
  </w:footnote>
  <w:footnote w:id="3">
    <w:p w:rsidR="00EF0D69" w:rsidRPr="009A0D24" w:rsidRDefault="00EF0D69" w:rsidP="008D56F7">
      <w:pPr>
        <w:pStyle w:val="Textodenotaderodap"/>
        <w:spacing w:after="0" w:line="240" w:lineRule="auto"/>
        <w:rPr>
          <w:sz w:val="16"/>
          <w:szCs w:val="16"/>
          <w:lang w:val="pt-PT"/>
        </w:rPr>
      </w:pPr>
      <w:r>
        <w:rPr>
          <w:rStyle w:val="Refdenotaderodap"/>
        </w:rPr>
        <w:footnoteRef/>
      </w:r>
      <w:r w:rsidRPr="009A0D24">
        <w:rPr>
          <w:lang w:val="pt-PT"/>
        </w:rPr>
        <w:t xml:space="preserve"> </w:t>
      </w:r>
      <w:r w:rsidRPr="009A0D24">
        <w:rPr>
          <w:sz w:val="16"/>
          <w:szCs w:val="16"/>
          <w:lang w:val="pt-PT"/>
        </w:rPr>
        <w:t xml:space="preserve">A construção do Dossier Pessoal acontece ao longo do processo de Reconhecimento de Competências, pelo que as escolhas a nível de organização do mesmo e de imagens vai mudando ao longo mesmo. Contudo, no final de todo o percurso, as escolhas pessoais traduzem uma síntese de toda a vivência, resumem a forma como cada pessoa interiorizou a experiência de falar de si, de descobrir-se, e a forma como o interiorizou. </w:t>
      </w:r>
    </w:p>
  </w:footnote>
  <w:footnote w:id="4">
    <w:p w:rsidR="00EF0D69" w:rsidRPr="009A0D24" w:rsidRDefault="00EF0D69" w:rsidP="008D56F7">
      <w:pPr>
        <w:spacing w:after="0" w:line="240" w:lineRule="auto"/>
        <w:rPr>
          <w:sz w:val="16"/>
          <w:szCs w:val="16"/>
          <w:lang w:val="pt-PT"/>
        </w:rPr>
      </w:pPr>
      <w:r>
        <w:rPr>
          <w:rStyle w:val="Refdenotaderodap"/>
        </w:rPr>
        <w:footnoteRef/>
      </w:r>
      <w:r w:rsidRPr="009A0D24">
        <w:rPr>
          <w:lang w:val="pt-PT"/>
        </w:rPr>
        <w:t xml:space="preserve"> </w:t>
      </w:r>
      <w:r w:rsidRPr="009A0D24">
        <w:rPr>
          <w:sz w:val="16"/>
          <w:szCs w:val="16"/>
          <w:lang w:val="pt-PT"/>
        </w:rPr>
        <w:t>A importância deste separador e do conjunto de imagens que Alda associa ao título «História de Vida» deverá ser apurada ao longo da análise do conteúdo desta secção do seu Dossier Pessoal ou na entrevista a realizar com a adulta. Contudo, é evidente a importância que esta mulher atribui ao(s) relacionamento(s) diversos que estabeleceu e estabelece com os outros.  Aliás, existe alguma constância neste aspecto, uma vez que a capa do Dossier Pessoal, já referida nesta primeira análise deste instrumento, apresenta igualmente, não as imagens, mas os nomes próprios de cinco pessoas.</w:t>
      </w:r>
    </w:p>
    <w:p w:rsidR="00EF0D69" w:rsidRPr="009A0D24" w:rsidRDefault="00EF0D69" w:rsidP="008D56F7">
      <w:pPr>
        <w:pStyle w:val="Textodenotaderodap"/>
        <w:spacing w:after="0" w:line="240" w:lineRule="auto"/>
        <w:rPr>
          <w:sz w:val="16"/>
          <w:szCs w:val="16"/>
          <w:lang w:val="pt-PT"/>
        </w:rPr>
      </w:pPr>
    </w:p>
  </w:footnote>
  <w:footnote w:id="5">
    <w:p w:rsidR="00EF0D69" w:rsidRPr="009A0D24" w:rsidRDefault="00EF0D69" w:rsidP="008D56F7">
      <w:pPr>
        <w:pStyle w:val="Textodenotaderodap"/>
        <w:spacing w:after="0" w:line="240" w:lineRule="auto"/>
        <w:rPr>
          <w:sz w:val="16"/>
          <w:szCs w:val="16"/>
          <w:lang w:val="pt-PT"/>
        </w:rPr>
      </w:pPr>
      <w:r w:rsidRPr="00ED103B">
        <w:rPr>
          <w:rStyle w:val="Refdenotaderodap"/>
          <w:sz w:val="16"/>
          <w:szCs w:val="16"/>
        </w:rPr>
        <w:footnoteRef/>
      </w:r>
      <w:r w:rsidRPr="009A0D24">
        <w:rPr>
          <w:sz w:val="16"/>
          <w:szCs w:val="16"/>
          <w:lang w:val="pt-PT"/>
        </w:rPr>
        <w:t xml:space="preserve"> A Formação Complementar realiza-se depois do balanço de competências e visa o desenvolvimento ou a apropriação de competências não desenvolvidas ou pouco desenvolvidas em função do referencial de competências-chave do nível em questão, conforme está explicitado no capítulo…. .</w:t>
      </w:r>
    </w:p>
  </w:footnote>
  <w:footnote w:id="6">
    <w:p w:rsidR="00EF0D69" w:rsidRPr="009A0D24" w:rsidRDefault="00EF0D69" w:rsidP="008D56F7">
      <w:pPr>
        <w:pStyle w:val="Textodenotaderodap"/>
        <w:spacing w:after="0" w:line="240" w:lineRule="auto"/>
        <w:rPr>
          <w:sz w:val="16"/>
          <w:szCs w:val="16"/>
          <w:lang w:val="pt-PT"/>
        </w:rPr>
      </w:pPr>
      <w:r w:rsidRPr="00ED103B">
        <w:rPr>
          <w:rStyle w:val="Refdenotaderodap"/>
          <w:sz w:val="16"/>
          <w:szCs w:val="16"/>
        </w:rPr>
        <w:footnoteRef/>
      </w:r>
      <w:r w:rsidRPr="009A0D24">
        <w:rPr>
          <w:sz w:val="16"/>
          <w:szCs w:val="16"/>
          <w:lang w:val="pt-PT"/>
        </w:rPr>
        <w:t xml:space="preserve"> Ver a fonte</w:t>
      </w:r>
    </w:p>
  </w:footnote>
  <w:footnote w:id="7">
    <w:p w:rsidR="00EF0D69" w:rsidRPr="009A0D24" w:rsidRDefault="00EF0D69" w:rsidP="008D56F7">
      <w:pPr>
        <w:pStyle w:val="Textodenotaderodap"/>
        <w:spacing w:after="0" w:line="240" w:lineRule="auto"/>
        <w:rPr>
          <w:sz w:val="16"/>
          <w:szCs w:val="16"/>
          <w:lang w:val="pt-PT"/>
        </w:rPr>
      </w:pPr>
      <w:r w:rsidRPr="00ED103B">
        <w:rPr>
          <w:rStyle w:val="Refdenotaderodap"/>
          <w:sz w:val="16"/>
          <w:szCs w:val="16"/>
        </w:rPr>
        <w:footnoteRef/>
      </w:r>
      <w:r w:rsidRPr="009A0D24">
        <w:rPr>
          <w:sz w:val="16"/>
          <w:szCs w:val="16"/>
          <w:lang w:val="pt-PT"/>
        </w:rPr>
        <w:t xml:space="preserve"> Referir fonte deste conceito Edgar Morin e outros</w:t>
      </w:r>
    </w:p>
  </w:footnote>
  <w:footnote w:id="8">
    <w:p w:rsidR="00EF0D69" w:rsidRPr="009A0D24" w:rsidRDefault="00EF0D69" w:rsidP="008D56F7">
      <w:pPr>
        <w:pStyle w:val="Textodenotaderodap"/>
        <w:spacing w:after="0" w:line="240" w:lineRule="auto"/>
        <w:rPr>
          <w:sz w:val="16"/>
          <w:szCs w:val="16"/>
          <w:lang w:val="pt-PT"/>
        </w:rPr>
      </w:pPr>
      <w:r w:rsidRPr="00ED103B">
        <w:rPr>
          <w:rStyle w:val="Refdenotaderodap"/>
          <w:sz w:val="16"/>
          <w:szCs w:val="16"/>
        </w:rPr>
        <w:footnoteRef/>
      </w:r>
      <w:r w:rsidRPr="009A0D24">
        <w:rPr>
          <w:sz w:val="16"/>
          <w:szCs w:val="16"/>
          <w:lang w:val="pt-PT"/>
        </w:rPr>
        <w:t xml:space="preserve"> O adulto, enquanto cidadão, consciente e pró-activo deve ser capaz de opinar sobre o plano de formação que lhe é proposto, deve rever-se nele e aceitá-lo ou renegociá-lo – cidadania!</w:t>
      </w:r>
    </w:p>
  </w:footnote>
  <w:footnote w:id="9">
    <w:p w:rsidR="00EF0D69" w:rsidRPr="009A0D24" w:rsidRDefault="00EF0D69" w:rsidP="008D56F7">
      <w:pPr>
        <w:pStyle w:val="Textodenotaderodap"/>
        <w:spacing w:after="0" w:line="240" w:lineRule="auto"/>
        <w:rPr>
          <w:sz w:val="16"/>
          <w:szCs w:val="16"/>
          <w:lang w:val="pt-PT"/>
        </w:rPr>
      </w:pPr>
      <w:r w:rsidRPr="00ED103B">
        <w:rPr>
          <w:rStyle w:val="Refdenotaderodap"/>
          <w:sz w:val="16"/>
          <w:szCs w:val="16"/>
        </w:rPr>
        <w:footnoteRef/>
      </w:r>
      <w:r w:rsidRPr="009A0D24">
        <w:rPr>
          <w:sz w:val="16"/>
          <w:szCs w:val="16"/>
          <w:lang w:val="pt-PT"/>
        </w:rPr>
        <w:t xml:space="preserve"> instrumento aplicado no processo de reconhecimento</w:t>
      </w:r>
    </w:p>
  </w:footnote>
  <w:footnote w:id="10">
    <w:p w:rsidR="00EF0D69" w:rsidRPr="009A0D24" w:rsidRDefault="00EF0D69" w:rsidP="008D56F7">
      <w:pPr>
        <w:pStyle w:val="Textodenotaderodap"/>
        <w:spacing w:after="0" w:line="240" w:lineRule="auto"/>
        <w:rPr>
          <w:sz w:val="16"/>
          <w:szCs w:val="16"/>
          <w:lang w:val="pt-PT"/>
        </w:rPr>
      </w:pPr>
      <w:r w:rsidRPr="00ED103B">
        <w:rPr>
          <w:rStyle w:val="Refdenotaderodap"/>
          <w:sz w:val="16"/>
          <w:szCs w:val="16"/>
        </w:rPr>
        <w:footnoteRef/>
      </w:r>
      <w:r w:rsidRPr="009A0D24">
        <w:rPr>
          <w:sz w:val="16"/>
          <w:szCs w:val="16"/>
          <w:lang w:val="pt-PT"/>
        </w:rPr>
        <w:t xml:space="preserve"> instrumento aplicado no processo de reconhecimento</w:t>
      </w:r>
    </w:p>
  </w:footnote>
  <w:footnote w:id="11">
    <w:p w:rsidR="00EF0D69" w:rsidRPr="009A0D24" w:rsidRDefault="00EF0D69" w:rsidP="008D56F7">
      <w:pPr>
        <w:pStyle w:val="Textodenotaderodap"/>
        <w:spacing w:after="0" w:line="240" w:lineRule="auto"/>
        <w:rPr>
          <w:sz w:val="16"/>
          <w:szCs w:val="16"/>
          <w:lang w:val="pt-PT"/>
        </w:rPr>
      </w:pPr>
      <w:r w:rsidRPr="00ED103B">
        <w:rPr>
          <w:rStyle w:val="Refdenotaderodap"/>
          <w:sz w:val="16"/>
          <w:szCs w:val="16"/>
        </w:rPr>
        <w:footnoteRef/>
      </w:r>
      <w:r w:rsidRPr="009A0D24">
        <w:rPr>
          <w:sz w:val="16"/>
          <w:szCs w:val="16"/>
          <w:lang w:val="pt-PT"/>
        </w:rPr>
        <w:t xml:space="preserve"> instrumento aplicado no processo de reconhecimento</w:t>
      </w:r>
    </w:p>
  </w:footnote>
  <w:footnote w:id="12">
    <w:p w:rsidR="00EF0D69" w:rsidRPr="009A0D24" w:rsidRDefault="00EF0D69" w:rsidP="008D56F7">
      <w:pPr>
        <w:spacing w:after="0" w:line="240" w:lineRule="auto"/>
        <w:rPr>
          <w:sz w:val="16"/>
          <w:szCs w:val="16"/>
          <w:lang w:val="pt-PT"/>
        </w:rPr>
      </w:pPr>
      <w:r w:rsidRPr="002F767E">
        <w:rPr>
          <w:rStyle w:val="Refdenotaderodap"/>
          <w:sz w:val="16"/>
          <w:szCs w:val="16"/>
        </w:rPr>
        <w:footnoteRef/>
      </w:r>
      <w:r w:rsidRPr="009A0D24">
        <w:rPr>
          <w:sz w:val="16"/>
          <w:szCs w:val="16"/>
          <w:lang w:val="pt-PT"/>
        </w:rPr>
        <w:t xml:space="preserve"> Considerou-se relevante apresentar o conjunto de actividades e materiais construídos por Alda para construção da sua árvore genealógica. De facto, para se chegar à rede de relações familiares que são o fundamento identitário de Alda, apresenta-se um texto manuscrito a lápis, que foi corrigido pelos formadores. De toda a informação constante do texto verifica-se uma redução que, na passagem para a primeira representação em diagrama (manuscrito a lápis) e posteriormente para a última representação (processada em computador), se considera relevante por ser significativo para o conhecimento e a compreensão de Alda. </w:t>
      </w:r>
    </w:p>
    <w:p w:rsidR="00EF0D69" w:rsidRPr="009A0D24" w:rsidRDefault="00EF0D69" w:rsidP="008D56F7">
      <w:pPr>
        <w:pStyle w:val="Textodenotaderodap"/>
        <w:spacing w:after="0" w:line="240" w:lineRule="auto"/>
        <w:rPr>
          <w:sz w:val="16"/>
          <w:szCs w:val="16"/>
          <w:lang w:val="pt-PT"/>
        </w:rPr>
      </w:pPr>
    </w:p>
  </w:footnote>
  <w:footnote w:id="13">
    <w:p w:rsidR="00EF0D69" w:rsidRPr="009A0D24" w:rsidRDefault="00EF0D69" w:rsidP="008D56F7">
      <w:pPr>
        <w:pStyle w:val="Textodenotaderodap"/>
        <w:rPr>
          <w:lang w:val="pt-PT"/>
        </w:rPr>
      </w:pPr>
      <w:r>
        <w:rPr>
          <w:rStyle w:val="Refdenotaderodap"/>
        </w:rPr>
        <w:footnoteRef/>
      </w:r>
      <w:r w:rsidRPr="009A0D24">
        <w:rPr>
          <w:lang w:val="pt-PT"/>
        </w:rPr>
        <w:t xml:space="preserve"> </w:t>
      </w:r>
      <w:r w:rsidRPr="009A0D24">
        <w:rPr>
          <w:sz w:val="16"/>
          <w:szCs w:val="16"/>
          <w:lang w:val="pt-PT"/>
        </w:rPr>
        <w:t xml:space="preserve">A importância deste título e do conjunto de imagens que </w:t>
      </w:r>
      <w:r>
        <w:rPr>
          <w:sz w:val="16"/>
          <w:szCs w:val="16"/>
          <w:lang w:val="pt-PT"/>
        </w:rPr>
        <w:t xml:space="preserve">Bela </w:t>
      </w:r>
      <w:r w:rsidRPr="009A0D24">
        <w:rPr>
          <w:sz w:val="16"/>
          <w:szCs w:val="16"/>
          <w:lang w:val="pt-PT"/>
        </w:rPr>
        <w:t xml:space="preserve">retoma na secção «Tema de Vida» deverá ser apurada ao longo da análise do conteúdo do seu Dossier Pessoal.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7C45"/>
    <w:multiLevelType w:val="hybridMultilevel"/>
    <w:tmpl w:val="81D40F14"/>
    <w:lvl w:ilvl="0" w:tplc="AEA45128">
      <w:start w:val="1"/>
      <w:numFmt w:val="bullet"/>
      <w:lvlText w:val="–"/>
      <w:lvlJc w:val="left"/>
      <w:pPr>
        <w:ind w:left="720" w:hanging="360"/>
      </w:pPr>
      <w:rPr>
        <w:rFonts w:ascii="Calibri" w:hAnsi="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12E73DB"/>
    <w:multiLevelType w:val="hybridMultilevel"/>
    <w:tmpl w:val="E0D86150"/>
    <w:lvl w:ilvl="0" w:tplc="AEA45128">
      <w:start w:val="1"/>
      <w:numFmt w:val="bullet"/>
      <w:lvlText w:val="–"/>
      <w:lvlJc w:val="left"/>
      <w:pPr>
        <w:ind w:left="720" w:hanging="360"/>
      </w:pPr>
      <w:rPr>
        <w:rFonts w:ascii="Calibri" w:hAnsi="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3EC3341"/>
    <w:multiLevelType w:val="hybridMultilevel"/>
    <w:tmpl w:val="EE888B34"/>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
    <w:nsid w:val="053F6D5D"/>
    <w:multiLevelType w:val="hybridMultilevel"/>
    <w:tmpl w:val="8D66FA0C"/>
    <w:lvl w:ilvl="0" w:tplc="005878FA">
      <w:start w:val="1"/>
      <w:numFmt w:val="bullet"/>
      <w:lvlText w:val=""/>
      <w:lvlJc w:val="left"/>
      <w:pPr>
        <w:ind w:left="780" w:hanging="360"/>
      </w:pPr>
      <w:rPr>
        <w:rFonts w:ascii="Wingdings" w:hAnsi="Wingdings"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4">
    <w:nsid w:val="06A50A4F"/>
    <w:multiLevelType w:val="hybridMultilevel"/>
    <w:tmpl w:val="4C4EC53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07E458DF"/>
    <w:multiLevelType w:val="hybridMultilevel"/>
    <w:tmpl w:val="8EB2BF48"/>
    <w:lvl w:ilvl="0" w:tplc="AEA45128">
      <w:start w:val="1"/>
      <w:numFmt w:val="bullet"/>
      <w:lvlText w:val="–"/>
      <w:lvlJc w:val="left"/>
      <w:pPr>
        <w:ind w:left="780" w:hanging="360"/>
      </w:pPr>
      <w:rPr>
        <w:rFonts w:ascii="Calibri" w:hAnsi="Calibri"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6">
    <w:nsid w:val="0A267ADB"/>
    <w:multiLevelType w:val="hybridMultilevel"/>
    <w:tmpl w:val="13E6C1DC"/>
    <w:lvl w:ilvl="0" w:tplc="34EA7BF0">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0CF6759C"/>
    <w:multiLevelType w:val="hybridMultilevel"/>
    <w:tmpl w:val="FAE24CCC"/>
    <w:lvl w:ilvl="0" w:tplc="4C76A45A">
      <w:start w:val="1"/>
      <w:numFmt w:val="decimal"/>
      <w:lvlText w:val="%1-"/>
      <w:lvlJc w:val="left"/>
      <w:pPr>
        <w:ind w:left="720" w:hanging="360"/>
      </w:pPr>
      <w:rPr>
        <w:rFonts w:hint="default"/>
      </w:rPr>
    </w:lvl>
    <w:lvl w:ilvl="1" w:tplc="9C0C282C">
      <w:numFmt w:val="bullet"/>
      <w:lvlText w:val="-"/>
      <w:lvlJc w:val="left"/>
      <w:pPr>
        <w:ind w:left="1440" w:hanging="360"/>
      </w:pPr>
      <w:rPr>
        <w:rFonts w:ascii="Calibri" w:eastAsiaTheme="minorEastAsia" w:hAnsi="Calibri" w:cstheme="minorBidi"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0D68740F"/>
    <w:multiLevelType w:val="multilevel"/>
    <w:tmpl w:val="5FC6BCE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E673D4F"/>
    <w:multiLevelType w:val="hybridMultilevel"/>
    <w:tmpl w:val="5ADE795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0ED523E5"/>
    <w:multiLevelType w:val="multilevel"/>
    <w:tmpl w:val="8766D24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F402C2C"/>
    <w:multiLevelType w:val="hybridMultilevel"/>
    <w:tmpl w:val="B85AEEFE"/>
    <w:lvl w:ilvl="0" w:tplc="08160001">
      <w:start w:val="1"/>
      <w:numFmt w:val="bullet"/>
      <w:lvlText w:val=""/>
      <w:lvlJc w:val="left"/>
      <w:pPr>
        <w:ind w:left="1500" w:hanging="360"/>
      </w:pPr>
      <w:rPr>
        <w:rFonts w:ascii="Symbol" w:hAnsi="Symbol" w:hint="default"/>
      </w:rPr>
    </w:lvl>
    <w:lvl w:ilvl="1" w:tplc="08160003" w:tentative="1">
      <w:start w:val="1"/>
      <w:numFmt w:val="bullet"/>
      <w:lvlText w:val="o"/>
      <w:lvlJc w:val="left"/>
      <w:pPr>
        <w:ind w:left="2220" w:hanging="360"/>
      </w:pPr>
      <w:rPr>
        <w:rFonts w:ascii="Courier New" w:hAnsi="Courier New" w:cs="Courier New" w:hint="default"/>
      </w:rPr>
    </w:lvl>
    <w:lvl w:ilvl="2" w:tplc="08160005" w:tentative="1">
      <w:start w:val="1"/>
      <w:numFmt w:val="bullet"/>
      <w:lvlText w:val=""/>
      <w:lvlJc w:val="left"/>
      <w:pPr>
        <w:ind w:left="2940" w:hanging="360"/>
      </w:pPr>
      <w:rPr>
        <w:rFonts w:ascii="Wingdings" w:hAnsi="Wingdings" w:hint="default"/>
      </w:rPr>
    </w:lvl>
    <w:lvl w:ilvl="3" w:tplc="08160001" w:tentative="1">
      <w:start w:val="1"/>
      <w:numFmt w:val="bullet"/>
      <w:lvlText w:val=""/>
      <w:lvlJc w:val="left"/>
      <w:pPr>
        <w:ind w:left="3660" w:hanging="360"/>
      </w:pPr>
      <w:rPr>
        <w:rFonts w:ascii="Symbol" w:hAnsi="Symbol" w:hint="default"/>
      </w:rPr>
    </w:lvl>
    <w:lvl w:ilvl="4" w:tplc="08160003" w:tentative="1">
      <w:start w:val="1"/>
      <w:numFmt w:val="bullet"/>
      <w:lvlText w:val="o"/>
      <w:lvlJc w:val="left"/>
      <w:pPr>
        <w:ind w:left="4380" w:hanging="360"/>
      </w:pPr>
      <w:rPr>
        <w:rFonts w:ascii="Courier New" w:hAnsi="Courier New" w:cs="Courier New" w:hint="default"/>
      </w:rPr>
    </w:lvl>
    <w:lvl w:ilvl="5" w:tplc="08160005" w:tentative="1">
      <w:start w:val="1"/>
      <w:numFmt w:val="bullet"/>
      <w:lvlText w:val=""/>
      <w:lvlJc w:val="left"/>
      <w:pPr>
        <w:ind w:left="5100" w:hanging="360"/>
      </w:pPr>
      <w:rPr>
        <w:rFonts w:ascii="Wingdings" w:hAnsi="Wingdings" w:hint="default"/>
      </w:rPr>
    </w:lvl>
    <w:lvl w:ilvl="6" w:tplc="08160001" w:tentative="1">
      <w:start w:val="1"/>
      <w:numFmt w:val="bullet"/>
      <w:lvlText w:val=""/>
      <w:lvlJc w:val="left"/>
      <w:pPr>
        <w:ind w:left="5820" w:hanging="360"/>
      </w:pPr>
      <w:rPr>
        <w:rFonts w:ascii="Symbol" w:hAnsi="Symbol" w:hint="default"/>
      </w:rPr>
    </w:lvl>
    <w:lvl w:ilvl="7" w:tplc="08160003" w:tentative="1">
      <w:start w:val="1"/>
      <w:numFmt w:val="bullet"/>
      <w:lvlText w:val="o"/>
      <w:lvlJc w:val="left"/>
      <w:pPr>
        <w:ind w:left="6540" w:hanging="360"/>
      </w:pPr>
      <w:rPr>
        <w:rFonts w:ascii="Courier New" w:hAnsi="Courier New" w:cs="Courier New" w:hint="default"/>
      </w:rPr>
    </w:lvl>
    <w:lvl w:ilvl="8" w:tplc="08160005" w:tentative="1">
      <w:start w:val="1"/>
      <w:numFmt w:val="bullet"/>
      <w:lvlText w:val=""/>
      <w:lvlJc w:val="left"/>
      <w:pPr>
        <w:ind w:left="7260" w:hanging="360"/>
      </w:pPr>
      <w:rPr>
        <w:rFonts w:ascii="Wingdings" w:hAnsi="Wingdings" w:hint="default"/>
      </w:rPr>
    </w:lvl>
  </w:abstractNum>
  <w:abstractNum w:abstractNumId="12">
    <w:nsid w:val="0F991A0B"/>
    <w:multiLevelType w:val="multilevel"/>
    <w:tmpl w:val="C32ADF20"/>
    <w:lvl w:ilvl="0">
      <w:start w:val="1"/>
      <w:numFmt w:val="decimal"/>
      <w:lvlText w:val="%1."/>
      <w:lvlJc w:val="left"/>
      <w:pPr>
        <w:ind w:left="360" w:hanging="360"/>
      </w:pPr>
      <w:rPr>
        <w:rFonts w:hint="default"/>
        <w:b/>
      </w:rPr>
    </w:lvl>
    <w:lvl w:ilvl="1">
      <w:start w:val="1"/>
      <w:numFmt w:val="decimal"/>
      <w:lvlText w:val="%1.%2."/>
      <w:lvlJc w:val="left"/>
      <w:pPr>
        <w:ind w:left="1110" w:hanging="720"/>
      </w:pPr>
      <w:rPr>
        <w:rFonts w:hint="default"/>
        <w:b w:val="0"/>
      </w:rPr>
    </w:lvl>
    <w:lvl w:ilvl="2">
      <w:start w:val="1"/>
      <w:numFmt w:val="decimal"/>
      <w:lvlText w:val="%1.%2.%3."/>
      <w:lvlJc w:val="left"/>
      <w:pPr>
        <w:ind w:left="1500" w:hanging="720"/>
      </w:pPr>
      <w:rPr>
        <w:rFonts w:hint="default"/>
        <w:b w:val="0"/>
      </w:rPr>
    </w:lvl>
    <w:lvl w:ilvl="3">
      <w:start w:val="1"/>
      <w:numFmt w:val="decimal"/>
      <w:lvlText w:val="%1.%2.%3.%4."/>
      <w:lvlJc w:val="left"/>
      <w:pPr>
        <w:ind w:left="2250" w:hanging="1080"/>
      </w:pPr>
      <w:rPr>
        <w:rFonts w:hint="default"/>
        <w:b w:val="0"/>
      </w:rPr>
    </w:lvl>
    <w:lvl w:ilvl="4">
      <w:start w:val="1"/>
      <w:numFmt w:val="decimal"/>
      <w:lvlText w:val="%1.%2.%3.%4.%5."/>
      <w:lvlJc w:val="left"/>
      <w:pPr>
        <w:ind w:left="2640" w:hanging="1080"/>
      </w:pPr>
      <w:rPr>
        <w:rFonts w:hint="default"/>
        <w:b w:val="0"/>
      </w:rPr>
    </w:lvl>
    <w:lvl w:ilvl="5">
      <w:start w:val="1"/>
      <w:numFmt w:val="decimal"/>
      <w:lvlText w:val="%1.%2.%3.%4.%5.%6."/>
      <w:lvlJc w:val="left"/>
      <w:pPr>
        <w:ind w:left="3390" w:hanging="1440"/>
      </w:pPr>
      <w:rPr>
        <w:rFonts w:hint="default"/>
        <w:b w:val="0"/>
      </w:rPr>
    </w:lvl>
    <w:lvl w:ilvl="6">
      <w:start w:val="1"/>
      <w:numFmt w:val="decimal"/>
      <w:lvlText w:val="%1.%2.%3.%4.%5.%6.%7."/>
      <w:lvlJc w:val="left"/>
      <w:pPr>
        <w:ind w:left="3780" w:hanging="1440"/>
      </w:pPr>
      <w:rPr>
        <w:rFonts w:hint="default"/>
        <w:b w:val="0"/>
      </w:rPr>
    </w:lvl>
    <w:lvl w:ilvl="7">
      <w:start w:val="1"/>
      <w:numFmt w:val="decimal"/>
      <w:lvlText w:val="%1.%2.%3.%4.%5.%6.%7.%8."/>
      <w:lvlJc w:val="left"/>
      <w:pPr>
        <w:ind w:left="4530" w:hanging="1800"/>
      </w:pPr>
      <w:rPr>
        <w:rFonts w:hint="default"/>
        <w:b w:val="0"/>
      </w:rPr>
    </w:lvl>
    <w:lvl w:ilvl="8">
      <w:start w:val="1"/>
      <w:numFmt w:val="decimal"/>
      <w:lvlText w:val="%1.%2.%3.%4.%5.%6.%7.%8.%9."/>
      <w:lvlJc w:val="left"/>
      <w:pPr>
        <w:ind w:left="4920" w:hanging="1800"/>
      </w:pPr>
      <w:rPr>
        <w:rFonts w:hint="default"/>
        <w:b w:val="0"/>
      </w:rPr>
    </w:lvl>
  </w:abstractNum>
  <w:abstractNum w:abstractNumId="13">
    <w:nsid w:val="0FA4311A"/>
    <w:multiLevelType w:val="hybridMultilevel"/>
    <w:tmpl w:val="E3607E9A"/>
    <w:lvl w:ilvl="0" w:tplc="9530B5DA">
      <w:start w:val="1"/>
      <w:numFmt w:val="bullet"/>
      <w:lvlText w:val=""/>
      <w:lvlJc w:val="left"/>
      <w:pPr>
        <w:tabs>
          <w:tab w:val="num" w:pos="720"/>
        </w:tabs>
        <w:ind w:left="720" w:hanging="360"/>
      </w:pPr>
      <w:rPr>
        <w:rFonts w:ascii="Symbol" w:hAnsi="Symbol" w:hint="default"/>
        <w:sz w:val="24"/>
        <w:szCs w:val="24"/>
      </w:rPr>
    </w:lvl>
    <w:lvl w:ilvl="1" w:tplc="08160003">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4">
    <w:nsid w:val="11092EBF"/>
    <w:multiLevelType w:val="hybridMultilevel"/>
    <w:tmpl w:val="44FC0CC4"/>
    <w:lvl w:ilvl="0" w:tplc="08160001">
      <w:start w:val="1"/>
      <w:numFmt w:val="bullet"/>
      <w:lvlText w:val=""/>
      <w:lvlJc w:val="left"/>
      <w:pPr>
        <w:ind w:left="720" w:hanging="360"/>
      </w:pPr>
      <w:rPr>
        <w:rFonts w:ascii="Symbol" w:hAnsi="Symbol" w:hint="default"/>
      </w:rPr>
    </w:lvl>
    <w:lvl w:ilvl="1" w:tplc="08160001">
      <w:start w:val="1"/>
      <w:numFmt w:val="bullet"/>
      <w:lvlText w:val=""/>
      <w:lvlJc w:val="left"/>
      <w:pPr>
        <w:ind w:left="1440" w:hanging="360"/>
      </w:pPr>
      <w:rPr>
        <w:rFonts w:ascii="Symbol" w:hAnsi="Symbo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12464C5D"/>
    <w:multiLevelType w:val="hybridMultilevel"/>
    <w:tmpl w:val="B8E012B8"/>
    <w:lvl w:ilvl="0" w:tplc="9530B5DA">
      <w:start w:val="1"/>
      <w:numFmt w:val="bullet"/>
      <w:lvlText w:val=""/>
      <w:lvlJc w:val="left"/>
      <w:pPr>
        <w:tabs>
          <w:tab w:val="num" w:pos="720"/>
        </w:tabs>
        <w:ind w:left="720" w:hanging="360"/>
      </w:pPr>
      <w:rPr>
        <w:rFonts w:ascii="Symbol" w:hAnsi="Symbol" w:hint="default"/>
        <w:sz w:val="24"/>
        <w:szCs w:val="24"/>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6">
    <w:nsid w:val="129764C0"/>
    <w:multiLevelType w:val="hybridMultilevel"/>
    <w:tmpl w:val="53C893F8"/>
    <w:lvl w:ilvl="0" w:tplc="AEA45128">
      <w:start w:val="1"/>
      <w:numFmt w:val="bullet"/>
      <w:lvlText w:val="–"/>
      <w:lvlJc w:val="left"/>
      <w:pPr>
        <w:ind w:left="720" w:hanging="360"/>
      </w:pPr>
      <w:rPr>
        <w:rFonts w:ascii="Calibri" w:hAnsi="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154F286B"/>
    <w:multiLevelType w:val="hybridMultilevel"/>
    <w:tmpl w:val="A6F6C9F4"/>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8">
    <w:nsid w:val="1C0C265A"/>
    <w:multiLevelType w:val="hybridMultilevel"/>
    <w:tmpl w:val="147638D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1C924296"/>
    <w:multiLevelType w:val="multilevel"/>
    <w:tmpl w:val="7CCC36F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1DCD7650"/>
    <w:multiLevelType w:val="hybridMultilevel"/>
    <w:tmpl w:val="4D5ADE2E"/>
    <w:lvl w:ilvl="0" w:tplc="005878FA">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1E08436D"/>
    <w:multiLevelType w:val="hybridMultilevel"/>
    <w:tmpl w:val="D8E20080"/>
    <w:lvl w:ilvl="0" w:tplc="08160001">
      <w:start w:val="1"/>
      <w:numFmt w:val="bullet"/>
      <w:lvlText w:val=""/>
      <w:lvlJc w:val="left"/>
      <w:pPr>
        <w:tabs>
          <w:tab w:val="num" w:pos="812"/>
        </w:tabs>
        <w:ind w:left="812" w:hanging="360"/>
      </w:pPr>
      <w:rPr>
        <w:rFonts w:ascii="Symbol" w:hAnsi="Symbol" w:hint="default"/>
      </w:rPr>
    </w:lvl>
    <w:lvl w:ilvl="1" w:tplc="08160003" w:tentative="1">
      <w:start w:val="1"/>
      <w:numFmt w:val="bullet"/>
      <w:lvlText w:val="o"/>
      <w:lvlJc w:val="left"/>
      <w:pPr>
        <w:tabs>
          <w:tab w:val="num" w:pos="1532"/>
        </w:tabs>
        <w:ind w:left="1532" w:hanging="360"/>
      </w:pPr>
      <w:rPr>
        <w:rFonts w:ascii="Courier New" w:hAnsi="Courier New" w:cs="Courier New" w:hint="default"/>
      </w:rPr>
    </w:lvl>
    <w:lvl w:ilvl="2" w:tplc="08160005" w:tentative="1">
      <w:start w:val="1"/>
      <w:numFmt w:val="bullet"/>
      <w:lvlText w:val=""/>
      <w:lvlJc w:val="left"/>
      <w:pPr>
        <w:tabs>
          <w:tab w:val="num" w:pos="2252"/>
        </w:tabs>
        <w:ind w:left="2252" w:hanging="360"/>
      </w:pPr>
      <w:rPr>
        <w:rFonts w:ascii="Wingdings" w:hAnsi="Wingdings" w:hint="default"/>
      </w:rPr>
    </w:lvl>
    <w:lvl w:ilvl="3" w:tplc="08160001" w:tentative="1">
      <w:start w:val="1"/>
      <w:numFmt w:val="bullet"/>
      <w:lvlText w:val=""/>
      <w:lvlJc w:val="left"/>
      <w:pPr>
        <w:tabs>
          <w:tab w:val="num" w:pos="2972"/>
        </w:tabs>
        <w:ind w:left="2972" w:hanging="360"/>
      </w:pPr>
      <w:rPr>
        <w:rFonts w:ascii="Symbol" w:hAnsi="Symbol" w:hint="default"/>
      </w:rPr>
    </w:lvl>
    <w:lvl w:ilvl="4" w:tplc="08160003" w:tentative="1">
      <w:start w:val="1"/>
      <w:numFmt w:val="bullet"/>
      <w:lvlText w:val="o"/>
      <w:lvlJc w:val="left"/>
      <w:pPr>
        <w:tabs>
          <w:tab w:val="num" w:pos="3692"/>
        </w:tabs>
        <w:ind w:left="3692" w:hanging="360"/>
      </w:pPr>
      <w:rPr>
        <w:rFonts w:ascii="Courier New" w:hAnsi="Courier New" w:cs="Courier New" w:hint="default"/>
      </w:rPr>
    </w:lvl>
    <w:lvl w:ilvl="5" w:tplc="08160005" w:tentative="1">
      <w:start w:val="1"/>
      <w:numFmt w:val="bullet"/>
      <w:lvlText w:val=""/>
      <w:lvlJc w:val="left"/>
      <w:pPr>
        <w:tabs>
          <w:tab w:val="num" w:pos="4412"/>
        </w:tabs>
        <w:ind w:left="4412" w:hanging="360"/>
      </w:pPr>
      <w:rPr>
        <w:rFonts w:ascii="Wingdings" w:hAnsi="Wingdings" w:hint="default"/>
      </w:rPr>
    </w:lvl>
    <w:lvl w:ilvl="6" w:tplc="08160001" w:tentative="1">
      <w:start w:val="1"/>
      <w:numFmt w:val="bullet"/>
      <w:lvlText w:val=""/>
      <w:lvlJc w:val="left"/>
      <w:pPr>
        <w:tabs>
          <w:tab w:val="num" w:pos="5132"/>
        </w:tabs>
        <w:ind w:left="5132" w:hanging="360"/>
      </w:pPr>
      <w:rPr>
        <w:rFonts w:ascii="Symbol" w:hAnsi="Symbol" w:hint="default"/>
      </w:rPr>
    </w:lvl>
    <w:lvl w:ilvl="7" w:tplc="08160003" w:tentative="1">
      <w:start w:val="1"/>
      <w:numFmt w:val="bullet"/>
      <w:lvlText w:val="o"/>
      <w:lvlJc w:val="left"/>
      <w:pPr>
        <w:tabs>
          <w:tab w:val="num" w:pos="5852"/>
        </w:tabs>
        <w:ind w:left="5852" w:hanging="360"/>
      </w:pPr>
      <w:rPr>
        <w:rFonts w:ascii="Courier New" w:hAnsi="Courier New" w:cs="Courier New" w:hint="default"/>
      </w:rPr>
    </w:lvl>
    <w:lvl w:ilvl="8" w:tplc="08160005" w:tentative="1">
      <w:start w:val="1"/>
      <w:numFmt w:val="bullet"/>
      <w:lvlText w:val=""/>
      <w:lvlJc w:val="left"/>
      <w:pPr>
        <w:tabs>
          <w:tab w:val="num" w:pos="6572"/>
        </w:tabs>
        <w:ind w:left="6572" w:hanging="360"/>
      </w:pPr>
      <w:rPr>
        <w:rFonts w:ascii="Wingdings" w:hAnsi="Wingdings" w:hint="default"/>
      </w:rPr>
    </w:lvl>
  </w:abstractNum>
  <w:abstractNum w:abstractNumId="22">
    <w:nsid w:val="1F301BF9"/>
    <w:multiLevelType w:val="hybridMultilevel"/>
    <w:tmpl w:val="C2B42306"/>
    <w:lvl w:ilvl="0" w:tplc="08160017">
      <w:start w:val="1"/>
      <w:numFmt w:val="lowerLetter"/>
      <w:lvlText w:val="%1)"/>
      <w:lvlJc w:val="left"/>
      <w:pPr>
        <w:ind w:left="2160" w:hanging="360"/>
      </w:p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23">
    <w:nsid w:val="2358277D"/>
    <w:multiLevelType w:val="hybridMultilevel"/>
    <w:tmpl w:val="38800274"/>
    <w:lvl w:ilvl="0" w:tplc="08160001">
      <w:start w:val="1"/>
      <w:numFmt w:val="bullet"/>
      <w:lvlText w:val=""/>
      <w:lvlJc w:val="left"/>
      <w:pPr>
        <w:ind w:left="1500" w:hanging="360"/>
      </w:pPr>
      <w:rPr>
        <w:rFonts w:ascii="Symbol" w:hAnsi="Symbol" w:hint="default"/>
      </w:rPr>
    </w:lvl>
    <w:lvl w:ilvl="1" w:tplc="08160003" w:tentative="1">
      <w:start w:val="1"/>
      <w:numFmt w:val="bullet"/>
      <w:lvlText w:val="o"/>
      <w:lvlJc w:val="left"/>
      <w:pPr>
        <w:ind w:left="2220" w:hanging="360"/>
      </w:pPr>
      <w:rPr>
        <w:rFonts w:ascii="Courier New" w:hAnsi="Courier New" w:cs="Courier New" w:hint="default"/>
      </w:rPr>
    </w:lvl>
    <w:lvl w:ilvl="2" w:tplc="08160005" w:tentative="1">
      <w:start w:val="1"/>
      <w:numFmt w:val="bullet"/>
      <w:lvlText w:val=""/>
      <w:lvlJc w:val="left"/>
      <w:pPr>
        <w:ind w:left="2940" w:hanging="360"/>
      </w:pPr>
      <w:rPr>
        <w:rFonts w:ascii="Wingdings" w:hAnsi="Wingdings" w:hint="default"/>
      </w:rPr>
    </w:lvl>
    <w:lvl w:ilvl="3" w:tplc="08160001" w:tentative="1">
      <w:start w:val="1"/>
      <w:numFmt w:val="bullet"/>
      <w:lvlText w:val=""/>
      <w:lvlJc w:val="left"/>
      <w:pPr>
        <w:ind w:left="3660" w:hanging="360"/>
      </w:pPr>
      <w:rPr>
        <w:rFonts w:ascii="Symbol" w:hAnsi="Symbol" w:hint="default"/>
      </w:rPr>
    </w:lvl>
    <w:lvl w:ilvl="4" w:tplc="08160003" w:tentative="1">
      <w:start w:val="1"/>
      <w:numFmt w:val="bullet"/>
      <w:lvlText w:val="o"/>
      <w:lvlJc w:val="left"/>
      <w:pPr>
        <w:ind w:left="4380" w:hanging="360"/>
      </w:pPr>
      <w:rPr>
        <w:rFonts w:ascii="Courier New" w:hAnsi="Courier New" w:cs="Courier New" w:hint="default"/>
      </w:rPr>
    </w:lvl>
    <w:lvl w:ilvl="5" w:tplc="08160005" w:tentative="1">
      <w:start w:val="1"/>
      <w:numFmt w:val="bullet"/>
      <w:lvlText w:val=""/>
      <w:lvlJc w:val="left"/>
      <w:pPr>
        <w:ind w:left="5100" w:hanging="360"/>
      </w:pPr>
      <w:rPr>
        <w:rFonts w:ascii="Wingdings" w:hAnsi="Wingdings" w:hint="default"/>
      </w:rPr>
    </w:lvl>
    <w:lvl w:ilvl="6" w:tplc="08160001" w:tentative="1">
      <w:start w:val="1"/>
      <w:numFmt w:val="bullet"/>
      <w:lvlText w:val=""/>
      <w:lvlJc w:val="left"/>
      <w:pPr>
        <w:ind w:left="5820" w:hanging="360"/>
      </w:pPr>
      <w:rPr>
        <w:rFonts w:ascii="Symbol" w:hAnsi="Symbol" w:hint="default"/>
      </w:rPr>
    </w:lvl>
    <w:lvl w:ilvl="7" w:tplc="08160003" w:tentative="1">
      <w:start w:val="1"/>
      <w:numFmt w:val="bullet"/>
      <w:lvlText w:val="o"/>
      <w:lvlJc w:val="left"/>
      <w:pPr>
        <w:ind w:left="6540" w:hanging="360"/>
      </w:pPr>
      <w:rPr>
        <w:rFonts w:ascii="Courier New" w:hAnsi="Courier New" w:cs="Courier New" w:hint="default"/>
      </w:rPr>
    </w:lvl>
    <w:lvl w:ilvl="8" w:tplc="08160005" w:tentative="1">
      <w:start w:val="1"/>
      <w:numFmt w:val="bullet"/>
      <w:lvlText w:val=""/>
      <w:lvlJc w:val="left"/>
      <w:pPr>
        <w:ind w:left="7260" w:hanging="360"/>
      </w:pPr>
      <w:rPr>
        <w:rFonts w:ascii="Wingdings" w:hAnsi="Wingdings" w:hint="default"/>
      </w:rPr>
    </w:lvl>
  </w:abstractNum>
  <w:abstractNum w:abstractNumId="24">
    <w:nsid w:val="238E49C5"/>
    <w:multiLevelType w:val="hybridMultilevel"/>
    <w:tmpl w:val="7842F604"/>
    <w:lvl w:ilvl="0" w:tplc="AEA45128">
      <w:start w:val="1"/>
      <w:numFmt w:val="bullet"/>
      <w:lvlText w:val="–"/>
      <w:lvlJc w:val="left"/>
      <w:pPr>
        <w:tabs>
          <w:tab w:val="num" w:pos="720"/>
        </w:tabs>
        <w:ind w:left="720" w:hanging="360"/>
      </w:pPr>
      <w:rPr>
        <w:rFonts w:ascii="Calibri" w:hAnsi="Calibri"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25">
    <w:nsid w:val="238E49F9"/>
    <w:multiLevelType w:val="multilevel"/>
    <w:tmpl w:val="3D38EF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2BD41E41"/>
    <w:multiLevelType w:val="hybridMultilevel"/>
    <w:tmpl w:val="C0AE561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2C951E3C"/>
    <w:multiLevelType w:val="hybridMultilevel"/>
    <w:tmpl w:val="53A2F42E"/>
    <w:lvl w:ilvl="0" w:tplc="AEA45128">
      <w:start w:val="1"/>
      <w:numFmt w:val="bullet"/>
      <w:lvlText w:val="–"/>
      <w:lvlJc w:val="left"/>
      <w:pPr>
        <w:ind w:left="720" w:hanging="360"/>
      </w:pPr>
      <w:rPr>
        <w:rFonts w:ascii="Calibri" w:hAnsi="Calibri"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2CCF3D4E"/>
    <w:multiLevelType w:val="multilevel"/>
    <w:tmpl w:val="4F8AF1A6"/>
    <w:lvl w:ilvl="0">
      <w:start w:val="2"/>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9">
    <w:nsid w:val="2CD65892"/>
    <w:multiLevelType w:val="hybridMultilevel"/>
    <w:tmpl w:val="C70C8FB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30">
    <w:nsid w:val="2CDC2528"/>
    <w:multiLevelType w:val="hybridMultilevel"/>
    <w:tmpl w:val="735E783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2D0B2B3C"/>
    <w:multiLevelType w:val="hybridMultilevel"/>
    <w:tmpl w:val="BBEE30E0"/>
    <w:lvl w:ilvl="0" w:tplc="AEA45128">
      <w:start w:val="1"/>
      <w:numFmt w:val="bullet"/>
      <w:lvlText w:val="–"/>
      <w:lvlJc w:val="left"/>
      <w:pPr>
        <w:ind w:left="720" w:hanging="360"/>
      </w:pPr>
      <w:rPr>
        <w:rFonts w:ascii="Calibri" w:hAnsi="Calibri" w:hint="default"/>
      </w:rPr>
    </w:lvl>
    <w:lvl w:ilvl="1" w:tplc="AEA45128">
      <w:start w:val="1"/>
      <w:numFmt w:val="bullet"/>
      <w:lvlText w:val="–"/>
      <w:lvlJc w:val="left"/>
      <w:pPr>
        <w:ind w:left="1440" w:hanging="360"/>
      </w:pPr>
      <w:rPr>
        <w:rFonts w:ascii="Calibri" w:hAnsi="Calibri"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nsid w:val="2E31489E"/>
    <w:multiLevelType w:val="hybridMultilevel"/>
    <w:tmpl w:val="370E676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nsid w:val="2ED72617"/>
    <w:multiLevelType w:val="hybridMultilevel"/>
    <w:tmpl w:val="E84C3270"/>
    <w:lvl w:ilvl="0" w:tplc="08160001">
      <w:start w:val="1"/>
      <w:numFmt w:val="bullet"/>
      <w:lvlText w:val=""/>
      <w:lvlJc w:val="left"/>
      <w:pPr>
        <w:ind w:left="770" w:hanging="360"/>
      </w:pPr>
      <w:rPr>
        <w:rFonts w:ascii="Symbol" w:hAnsi="Symbol" w:hint="default"/>
      </w:rPr>
    </w:lvl>
    <w:lvl w:ilvl="1" w:tplc="08160003" w:tentative="1">
      <w:start w:val="1"/>
      <w:numFmt w:val="bullet"/>
      <w:lvlText w:val="o"/>
      <w:lvlJc w:val="left"/>
      <w:pPr>
        <w:ind w:left="1490" w:hanging="360"/>
      </w:pPr>
      <w:rPr>
        <w:rFonts w:ascii="Courier New" w:hAnsi="Courier New" w:cs="Courier New" w:hint="default"/>
      </w:rPr>
    </w:lvl>
    <w:lvl w:ilvl="2" w:tplc="08160005" w:tentative="1">
      <w:start w:val="1"/>
      <w:numFmt w:val="bullet"/>
      <w:lvlText w:val=""/>
      <w:lvlJc w:val="left"/>
      <w:pPr>
        <w:ind w:left="2210" w:hanging="360"/>
      </w:pPr>
      <w:rPr>
        <w:rFonts w:ascii="Wingdings" w:hAnsi="Wingdings" w:hint="default"/>
      </w:rPr>
    </w:lvl>
    <w:lvl w:ilvl="3" w:tplc="08160001" w:tentative="1">
      <w:start w:val="1"/>
      <w:numFmt w:val="bullet"/>
      <w:lvlText w:val=""/>
      <w:lvlJc w:val="left"/>
      <w:pPr>
        <w:ind w:left="2930" w:hanging="360"/>
      </w:pPr>
      <w:rPr>
        <w:rFonts w:ascii="Symbol" w:hAnsi="Symbol" w:hint="default"/>
      </w:rPr>
    </w:lvl>
    <w:lvl w:ilvl="4" w:tplc="08160003" w:tentative="1">
      <w:start w:val="1"/>
      <w:numFmt w:val="bullet"/>
      <w:lvlText w:val="o"/>
      <w:lvlJc w:val="left"/>
      <w:pPr>
        <w:ind w:left="3650" w:hanging="360"/>
      </w:pPr>
      <w:rPr>
        <w:rFonts w:ascii="Courier New" w:hAnsi="Courier New" w:cs="Courier New" w:hint="default"/>
      </w:rPr>
    </w:lvl>
    <w:lvl w:ilvl="5" w:tplc="08160005" w:tentative="1">
      <w:start w:val="1"/>
      <w:numFmt w:val="bullet"/>
      <w:lvlText w:val=""/>
      <w:lvlJc w:val="left"/>
      <w:pPr>
        <w:ind w:left="4370" w:hanging="360"/>
      </w:pPr>
      <w:rPr>
        <w:rFonts w:ascii="Wingdings" w:hAnsi="Wingdings" w:hint="default"/>
      </w:rPr>
    </w:lvl>
    <w:lvl w:ilvl="6" w:tplc="08160001" w:tentative="1">
      <w:start w:val="1"/>
      <w:numFmt w:val="bullet"/>
      <w:lvlText w:val=""/>
      <w:lvlJc w:val="left"/>
      <w:pPr>
        <w:ind w:left="5090" w:hanging="360"/>
      </w:pPr>
      <w:rPr>
        <w:rFonts w:ascii="Symbol" w:hAnsi="Symbol" w:hint="default"/>
      </w:rPr>
    </w:lvl>
    <w:lvl w:ilvl="7" w:tplc="08160003" w:tentative="1">
      <w:start w:val="1"/>
      <w:numFmt w:val="bullet"/>
      <w:lvlText w:val="o"/>
      <w:lvlJc w:val="left"/>
      <w:pPr>
        <w:ind w:left="5810" w:hanging="360"/>
      </w:pPr>
      <w:rPr>
        <w:rFonts w:ascii="Courier New" w:hAnsi="Courier New" w:cs="Courier New" w:hint="default"/>
      </w:rPr>
    </w:lvl>
    <w:lvl w:ilvl="8" w:tplc="08160005" w:tentative="1">
      <w:start w:val="1"/>
      <w:numFmt w:val="bullet"/>
      <w:lvlText w:val=""/>
      <w:lvlJc w:val="left"/>
      <w:pPr>
        <w:ind w:left="6530" w:hanging="360"/>
      </w:pPr>
      <w:rPr>
        <w:rFonts w:ascii="Wingdings" w:hAnsi="Wingdings" w:hint="default"/>
      </w:rPr>
    </w:lvl>
  </w:abstractNum>
  <w:abstractNum w:abstractNumId="34">
    <w:nsid w:val="31722301"/>
    <w:multiLevelType w:val="hybridMultilevel"/>
    <w:tmpl w:val="16727F56"/>
    <w:lvl w:ilvl="0" w:tplc="08160001">
      <w:start w:val="1"/>
      <w:numFmt w:val="bullet"/>
      <w:lvlText w:val=""/>
      <w:lvlJc w:val="left"/>
      <w:pPr>
        <w:ind w:left="720" w:hanging="360"/>
      </w:pPr>
      <w:rPr>
        <w:rFonts w:ascii="Symbol" w:hAnsi="Symbol"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35">
    <w:nsid w:val="31A66313"/>
    <w:multiLevelType w:val="hybridMultilevel"/>
    <w:tmpl w:val="366E6D7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nsid w:val="32576E5D"/>
    <w:multiLevelType w:val="hybridMultilevel"/>
    <w:tmpl w:val="80687A84"/>
    <w:lvl w:ilvl="0" w:tplc="AEA45128">
      <w:start w:val="1"/>
      <w:numFmt w:val="bullet"/>
      <w:lvlText w:val="–"/>
      <w:lvlJc w:val="left"/>
      <w:pPr>
        <w:ind w:left="928" w:hanging="360"/>
      </w:pPr>
      <w:rPr>
        <w:rFonts w:ascii="Calibri" w:hAnsi="Calibri" w:hint="default"/>
      </w:rPr>
    </w:lvl>
    <w:lvl w:ilvl="1" w:tplc="08160003" w:tentative="1">
      <w:start w:val="1"/>
      <w:numFmt w:val="bullet"/>
      <w:lvlText w:val="o"/>
      <w:lvlJc w:val="left"/>
      <w:pPr>
        <w:ind w:left="1648" w:hanging="360"/>
      </w:pPr>
      <w:rPr>
        <w:rFonts w:ascii="Courier New" w:hAnsi="Courier New" w:cs="Courier New" w:hint="default"/>
      </w:rPr>
    </w:lvl>
    <w:lvl w:ilvl="2" w:tplc="08160005" w:tentative="1">
      <w:start w:val="1"/>
      <w:numFmt w:val="bullet"/>
      <w:lvlText w:val=""/>
      <w:lvlJc w:val="left"/>
      <w:pPr>
        <w:ind w:left="2368" w:hanging="360"/>
      </w:pPr>
      <w:rPr>
        <w:rFonts w:ascii="Wingdings" w:hAnsi="Wingdings" w:hint="default"/>
      </w:rPr>
    </w:lvl>
    <w:lvl w:ilvl="3" w:tplc="08160001" w:tentative="1">
      <w:start w:val="1"/>
      <w:numFmt w:val="bullet"/>
      <w:lvlText w:val=""/>
      <w:lvlJc w:val="left"/>
      <w:pPr>
        <w:ind w:left="3088" w:hanging="360"/>
      </w:pPr>
      <w:rPr>
        <w:rFonts w:ascii="Symbol" w:hAnsi="Symbol" w:hint="default"/>
      </w:rPr>
    </w:lvl>
    <w:lvl w:ilvl="4" w:tplc="08160003" w:tentative="1">
      <w:start w:val="1"/>
      <w:numFmt w:val="bullet"/>
      <w:lvlText w:val="o"/>
      <w:lvlJc w:val="left"/>
      <w:pPr>
        <w:ind w:left="3808" w:hanging="360"/>
      </w:pPr>
      <w:rPr>
        <w:rFonts w:ascii="Courier New" w:hAnsi="Courier New" w:cs="Courier New" w:hint="default"/>
      </w:rPr>
    </w:lvl>
    <w:lvl w:ilvl="5" w:tplc="08160005" w:tentative="1">
      <w:start w:val="1"/>
      <w:numFmt w:val="bullet"/>
      <w:lvlText w:val=""/>
      <w:lvlJc w:val="left"/>
      <w:pPr>
        <w:ind w:left="4528" w:hanging="360"/>
      </w:pPr>
      <w:rPr>
        <w:rFonts w:ascii="Wingdings" w:hAnsi="Wingdings" w:hint="default"/>
      </w:rPr>
    </w:lvl>
    <w:lvl w:ilvl="6" w:tplc="08160001" w:tentative="1">
      <w:start w:val="1"/>
      <w:numFmt w:val="bullet"/>
      <w:lvlText w:val=""/>
      <w:lvlJc w:val="left"/>
      <w:pPr>
        <w:ind w:left="5248" w:hanging="360"/>
      </w:pPr>
      <w:rPr>
        <w:rFonts w:ascii="Symbol" w:hAnsi="Symbol" w:hint="default"/>
      </w:rPr>
    </w:lvl>
    <w:lvl w:ilvl="7" w:tplc="08160003" w:tentative="1">
      <w:start w:val="1"/>
      <w:numFmt w:val="bullet"/>
      <w:lvlText w:val="o"/>
      <w:lvlJc w:val="left"/>
      <w:pPr>
        <w:ind w:left="5968" w:hanging="360"/>
      </w:pPr>
      <w:rPr>
        <w:rFonts w:ascii="Courier New" w:hAnsi="Courier New" w:cs="Courier New" w:hint="default"/>
      </w:rPr>
    </w:lvl>
    <w:lvl w:ilvl="8" w:tplc="08160005" w:tentative="1">
      <w:start w:val="1"/>
      <w:numFmt w:val="bullet"/>
      <w:lvlText w:val=""/>
      <w:lvlJc w:val="left"/>
      <w:pPr>
        <w:ind w:left="6688" w:hanging="360"/>
      </w:pPr>
      <w:rPr>
        <w:rFonts w:ascii="Wingdings" w:hAnsi="Wingdings" w:hint="default"/>
      </w:rPr>
    </w:lvl>
  </w:abstractNum>
  <w:abstractNum w:abstractNumId="37">
    <w:nsid w:val="32AA5B2C"/>
    <w:multiLevelType w:val="hybridMultilevel"/>
    <w:tmpl w:val="054C87C4"/>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8">
    <w:nsid w:val="333C4186"/>
    <w:multiLevelType w:val="hybridMultilevel"/>
    <w:tmpl w:val="D4A0A57A"/>
    <w:lvl w:ilvl="0" w:tplc="08160001">
      <w:start w:val="1"/>
      <w:numFmt w:val="bullet"/>
      <w:lvlText w:val=""/>
      <w:lvlJc w:val="left"/>
      <w:pPr>
        <w:ind w:left="1500" w:hanging="360"/>
      </w:pPr>
      <w:rPr>
        <w:rFonts w:ascii="Symbol" w:hAnsi="Symbol" w:hint="default"/>
      </w:rPr>
    </w:lvl>
    <w:lvl w:ilvl="1" w:tplc="08160003" w:tentative="1">
      <w:start w:val="1"/>
      <w:numFmt w:val="bullet"/>
      <w:lvlText w:val="o"/>
      <w:lvlJc w:val="left"/>
      <w:pPr>
        <w:ind w:left="2220" w:hanging="360"/>
      </w:pPr>
      <w:rPr>
        <w:rFonts w:ascii="Courier New" w:hAnsi="Courier New" w:cs="Courier New" w:hint="default"/>
      </w:rPr>
    </w:lvl>
    <w:lvl w:ilvl="2" w:tplc="08160005" w:tentative="1">
      <w:start w:val="1"/>
      <w:numFmt w:val="bullet"/>
      <w:lvlText w:val=""/>
      <w:lvlJc w:val="left"/>
      <w:pPr>
        <w:ind w:left="2940" w:hanging="360"/>
      </w:pPr>
      <w:rPr>
        <w:rFonts w:ascii="Wingdings" w:hAnsi="Wingdings" w:hint="default"/>
      </w:rPr>
    </w:lvl>
    <w:lvl w:ilvl="3" w:tplc="08160001" w:tentative="1">
      <w:start w:val="1"/>
      <w:numFmt w:val="bullet"/>
      <w:lvlText w:val=""/>
      <w:lvlJc w:val="left"/>
      <w:pPr>
        <w:ind w:left="3660" w:hanging="360"/>
      </w:pPr>
      <w:rPr>
        <w:rFonts w:ascii="Symbol" w:hAnsi="Symbol" w:hint="default"/>
      </w:rPr>
    </w:lvl>
    <w:lvl w:ilvl="4" w:tplc="08160003" w:tentative="1">
      <w:start w:val="1"/>
      <w:numFmt w:val="bullet"/>
      <w:lvlText w:val="o"/>
      <w:lvlJc w:val="left"/>
      <w:pPr>
        <w:ind w:left="4380" w:hanging="360"/>
      </w:pPr>
      <w:rPr>
        <w:rFonts w:ascii="Courier New" w:hAnsi="Courier New" w:cs="Courier New" w:hint="default"/>
      </w:rPr>
    </w:lvl>
    <w:lvl w:ilvl="5" w:tplc="08160005" w:tentative="1">
      <w:start w:val="1"/>
      <w:numFmt w:val="bullet"/>
      <w:lvlText w:val=""/>
      <w:lvlJc w:val="left"/>
      <w:pPr>
        <w:ind w:left="5100" w:hanging="360"/>
      </w:pPr>
      <w:rPr>
        <w:rFonts w:ascii="Wingdings" w:hAnsi="Wingdings" w:hint="default"/>
      </w:rPr>
    </w:lvl>
    <w:lvl w:ilvl="6" w:tplc="08160001" w:tentative="1">
      <w:start w:val="1"/>
      <w:numFmt w:val="bullet"/>
      <w:lvlText w:val=""/>
      <w:lvlJc w:val="left"/>
      <w:pPr>
        <w:ind w:left="5820" w:hanging="360"/>
      </w:pPr>
      <w:rPr>
        <w:rFonts w:ascii="Symbol" w:hAnsi="Symbol" w:hint="default"/>
      </w:rPr>
    </w:lvl>
    <w:lvl w:ilvl="7" w:tplc="08160003" w:tentative="1">
      <w:start w:val="1"/>
      <w:numFmt w:val="bullet"/>
      <w:lvlText w:val="o"/>
      <w:lvlJc w:val="left"/>
      <w:pPr>
        <w:ind w:left="6540" w:hanging="360"/>
      </w:pPr>
      <w:rPr>
        <w:rFonts w:ascii="Courier New" w:hAnsi="Courier New" w:cs="Courier New" w:hint="default"/>
      </w:rPr>
    </w:lvl>
    <w:lvl w:ilvl="8" w:tplc="08160005" w:tentative="1">
      <w:start w:val="1"/>
      <w:numFmt w:val="bullet"/>
      <w:lvlText w:val=""/>
      <w:lvlJc w:val="left"/>
      <w:pPr>
        <w:ind w:left="7260" w:hanging="360"/>
      </w:pPr>
      <w:rPr>
        <w:rFonts w:ascii="Wingdings" w:hAnsi="Wingdings" w:hint="default"/>
      </w:rPr>
    </w:lvl>
  </w:abstractNum>
  <w:abstractNum w:abstractNumId="39">
    <w:nsid w:val="339D4AE4"/>
    <w:multiLevelType w:val="hybridMultilevel"/>
    <w:tmpl w:val="C40E08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nsid w:val="34253A67"/>
    <w:multiLevelType w:val="multilevel"/>
    <w:tmpl w:val="123872B0"/>
    <w:lvl w:ilvl="0">
      <w:start w:val="1"/>
      <w:numFmt w:val="decimal"/>
      <w:lvlText w:val="%1."/>
      <w:lvlJc w:val="left"/>
      <w:pPr>
        <w:ind w:left="900" w:hanging="540"/>
      </w:pPr>
      <w:rPr>
        <w:rFonts w:hint="default"/>
      </w:rPr>
    </w:lvl>
    <w:lvl w:ilvl="1">
      <w:start w:val="3"/>
      <w:numFmt w:val="decimal"/>
      <w:isLgl/>
      <w:lvlText w:val="%1.%2"/>
      <w:lvlJc w:val="left"/>
      <w:pPr>
        <w:ind w:left="720" w:hanging="360"/>
      </w:pPr>
      <w:rPr>
        <w:rFonts w:eastAsiaTheme="minorEastAsia" w:hint="default"/>
        <w:b/>
      </w:rPr>
    </w:lvl>
    <w:lvl w:ilvl="2">
      <w:start w:val="1"/>
      <w:numFmt w:val="decimal"/>
      <w:isLgl/>
      <w:lvlText w:val="%1.%2.%3"/>
      <w:lvlJc w:val="left"/>
      <w:pPr>
        <w:ind w:left="1080" w:hanging="720"/>
      </w:pPr>
      <w:rPr>
        <w:rFonts w:eastAsiaTheme="minorEastAsia" w:hint="default"/>
        <w:b/>
      </w:rPr>
    </w:lvl>
    <w:lvl w:ilvl="3">
      <w:start w:val="1"/>
      <w:numFmt w:val="decimal"/>
      <w:isLgl/>
      <w:lvlText w:val="%1.%2.%3.%4"/>
      <w:lvlJc w:val="left"/>
      <w:pPr>
        <w:ind w:left="1080" w:hanging="720"/>
      </w:pPr>
      <w:rPr>
        <w:rFonts w:eastAsiaTheme="minorEastAsia" w:hint="default"/>
        <w:b/>
      </w:rPr>
    </w:lvl>
    <w:lvl w:ilvl="4">
      <w:start w:val="1"/>
      <w:numFmt w:val="decimal"/>
      <w:isLgl/>
      <w:lvlText w:val="%1.%2.%3.%4.%5"/>
      <w:lvlJc w:val="left"/>
      <w:pPr>
        <w:ind w:left="1440" w:hanging="1080"/>
      </w:pPr>
      <w:rPr>
        <w:rFonts w:eastAsiaTheme="minorEastAsia" w:hint="default"/>
        <w:b/>
      </w:rPr>
    </w:lvl>
    <w:lvl w:ilvl="5">
      <w:start w:val="1"/>
      <w:numFmt w:val="decimal"/>
      <w:isLgl/>
      <w:lvlText w:val="%1.%2.%3.%4.%5.%6"/>
      <w:lvlJc w:val="left"/>
      <w:pPr>
        <w:ind w:left="1440" w:hanging="1080"/>
      </w:pPr>
      <w:rPr>
        <w:rFonts w:eastAsiaTheme="minorEastAsia" w:hint="default"/>
        <w:b/>
      </w:rPr>
    </w:lvl>
    <w:lvl w:ilvl="6">
      <w:start w:val="1"/>
      <w:numFmt w:val="decimal"/>
      <w:isLgl/>
      <w:lvlText w:val="%1.%2.%3.%4.%5.%6.%7"/>
      <w:lvlJc w:val="left"/>
      <w:pPr>
        <w:ind w:left="1800" w:hanging="1440"/>
      </w:pPr>
      <w:rPr>
        <w:rFonts w:eastAsiaTheme="minorEastAsia" w:hint="default"/>
        <w:b/>
      </w:rPr>
    </w:lvl>
    <w:lvl w:ilvl="7">
      <w:start w:val="1"/>
      <w:numFmt w:val="decimal"/>
      <w:isLgl/>
      <w:lvlText w:val="%1.%2.%3.%4.%5.%6.%7.%8"/>
      <w:lvlJc w:val="left"/>
      <w:pPr>
        <w:ind w:left="1800" w:hanging="1440"/>
      </w:pPr>
      <w:rPr>
        <w:rFonts w:eastAsiaTheme="minorEastAsia" w:hint="default"/>
        <w:b/>
      </w:rPr>
    </w:lvl>
    <w:lvl w:ilvl="8">
      <w:start w:val="1"/>
      <w:numFmt w:val="decimal"/>
      <w:isLgl/>
      <w:lvlText w:val="%1.%2.%3.%4.%5.%6.%7.%8.%9"/>
      <w:lvlJc w:val="left"/>
      <w:pPr>
        <w:ind w:left="2160" w:hanging="1800"/>
      </w:pPr>
      <w:rPr>
        <w:rFonts w:eastAsiaTheme="minorEastAsia" w:hint="default"/>
        <w:b/>
      </w:rPr>
    </w:lvl>
  </w:abstractNum>
  <w:abstractNum w:abstractNumId="41">
    <w:nsid w:val="366F7F62"/>
    <w:multiLevelType w:val="multilevel"/>
    <w:tmpl w:val="5478F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C02D8A"/>
    <w:multiLevelType w:val="hybridMultilevel"/>
    <w:tmpl w:val="861A1DF2"/>
    <w:lvl w:ilvl="0" w:tplc="AEA45128">
      <w:start w:val="1"/>
      <w:numFmt w:val="bullet"/>
      <w:lvlText w:val="–"/>
      <w:lvlJc w:val="left"/>
      <w:pPr>
        <w:ind w:left="720" w:hanging="360"/>
      </w:pPr>
      <w:rPr>
        <w:rFonts w:ascii="Calibri" w:hAnsi="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nsid w:val="37FF63AF"/>
    <w:multiLevelType w:val="hybridMultilevel"/>
    <w:tmpl w:val="05BEB54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nsid w:val="38194AAC"/>
    <w:multiLevelType w:val="hybridMultilevel"/>
    <w:tmpl w:val="D61EC04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5">
    <w:nsid w:val="392A3DC4"/>
    <w:multiLevelType w:val="multilevel"/>
    <w:tmpl w:val="A1A482E4"/>
    <w:lvl w:ilvl="0">
      <w:start w:val="1"/>
      <w:numFmt w:val="decimal"/>
      <w:lvlText w:val="%1."/>
      <w:lvlJc w:val="left"/>
      <w:pPr>
        <w:ind w:left="1069" w:hanging="360"/>
      </w:pPr>
      <w:rPr>
        <w:rFonts w:asciiTheme="minorHAnsi" w:eastAsiaTheme="minorEastAsia" w:hAnsiTheme="minorHAnsi" w:cstheme="minorBidi"/>
        <w:b/>
      </w:rPr>
    </w:lvl>
    <w:lvl w:ilvl="1">
      <w:start w:val="1"/>
      <w:numFmt w:val="decimal"/>
      <w:isLgl/>
      <w:lvlText w:val="%1.%2."/>
      <w:lvlJc w:val="left"/>
      <w:pPr>
        <w:ind w:left="644" w:hanging="360"/>
      </w:pPr>
      <w:rPr>
        <w:rFonts w:hint="default"/>
        <w:sz w:val="24"/>
        <w:szCs w:val="24"/>
      </w:rPr>
    </w:lvl>
    <w:lvl w:ilvl="2">
      <w:start w:val="1"/>
      <w:numFmt w:val="upperLetter"/>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46">
    <w:nsid w:val="39604875"/>
    <w:multiLevelType w:val="hybridMultilevel"/>
    <w:tmpl w:val="F5AE9ACC"/>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7">
    <w:nsid w:val="39CB679E"/>
    <w:multiLevelType w:val="multilevel"/>
    <w:tmpl w:val="75D4AE9A"/>
    <w:lvl w:ilvl="0">
      <w:start w:val="1"/>
      <w:numFmt w:val="decimal"/>
      <w:lvlText w:val="%1."/>
      <w:lvlJc w:val="left"/>
      <w:pPr>
        <w:ind w:left="450" w:hanging="450"/>
      </w:pPr>
      <w:rPr>
        <w:rFonts w:hint="default"/>
      </w:rPr>
    </w:lvl>
    <w:lvl w:ilvl="1">
      <w:start w:val="1"/>
      <w:numFmt w:val="decimal"/>
      <w:lvlText w:val="%1.%2."/>
      <w:lvlJc w:val="left"/>
      <w:pPr>
        <w:ind w:left="1893" w:hanging="720"/>
      </w:pPr>
      <w:rPr>
        <w:rFonts w:hint="default"/>
      </w:rPr>
    </w:lvl>
    <w:lvl w:ilvl="2">
      <w:start w:val="1"/>
      <w:numFmt w:val="decimal"/>
      <w:lvlText w:val="%1.%2.%3."/>
      <w:lvlJc w:val="left"/>
      <w:pPr>
        <w:ind w:left="3066" w:hanging="720"/>
      </w:pPr>
      <w:rPr>
        <w:rFonts w:hint="default"/>
        <w:b/>
      </w:rPr>
    </w:lvl>
    <w:lvl w:ilvl="3">
      <w:start w:val="1"/>
      <w:numFmt w:val="decimal"/>
      <w:lvlText w:val="%1.%2.%3.%4."/>
      <w:lvlJc w:val="left"/>
      <w:pPr>
        <w:ind w:left="4599" w:hanging="108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7305" w:hanging="1440"/>
      </w:pPr>
      <w:rPr>
        <w:rFonts w:hint="default"/>
      </w:rPr>
    </w:lvl>
    <w:lvl w:ilvl="6">
      <w:start w:val="1"/>
      <w:numFmt w:val="decimal"/>
      <w:lvlText w:val="%1.%2.%3.%4.%5.%6.%7."/>
      <w:lvlJc w:val="left"/>
      <w:pPr>
        <w:ind w:left="8838" w:hanging="1800"/>
      </w:pPr>
      <w:rPr>
        <w:rFonts w:hint="default"/>
      </w:rPr>
    </w:lvl>
    <w:lvl w:ilvl="7">
      <w:start w:val="1"/>
      <w:numFmt w:val="decimal"/>
      <w:lvlText w:val="%1.%2.%3.%4.%5.%6.%7.%8."/>
      <w:lvlJc w:val="left"/>
      <w:pPr>
        <w:ind w:left="10011" w:hanging="1800"/>
      </w:pPr>
      <w:rPr>
        <w:rFonts w:hint="default"/>
      </w:rPr>
    </w:lvl>
    <w:lvl w:ilvl="8">
      <w:start w:val="1"/>
      <w:numFmt w:val="decimal"/>
      <w:lvlText w:val="%1.%2.%3.%4.%5.%6.%7.%8.%9."/>
      <w:lvlJc w:val="left"/>
      <w:pPr>
        <w:ind w:left="11544" w:hanging="2160"/>
      </w:pPr>
      <w:rPr>
        <w:rFonts w:hint="default"/>
      </w:rPr>
    </w:lvl>
  </w:abstractNum>
  <w:abstractNum w:abstractNumId="48">
    <w:nsid w:val="3A422E8B"/>
    <w:multiLevelType w:val="hybridMultilevel"/>
    <w:tmpl w:val="8C449186"/>
    <w:lvl w:ilvl="0" w:tplc="08160001">
      <w:start w:val="1"/>
      <w:numFmt w:val="bullet"/>
      <w:lvlText w:val=""/>
      <w:lvlJc w:val="left"/>
      <w:pPr>
        <w:tabs>
          <w:tab w:val="num" w:pos="766"/>
        </w:tabs>
        <w:ind w:left="766" w:hanging="360"/>
      </w:pPr>
      <w:rPr>
        <w:rFonts w:ascii="Symbol" w:hAnsi="Symbol" w:hint="default"/>
      </w:rPr>
    </w:lvl>
    <w:lvl w:ilvl="1" w:tplc="08160003" w:tentative="1">
      <w:start w:val="1"/>
      <w:numFmt w:val="bullet"/>
      <w:lvlText w:val="o"/>
      <w:lvlJc w:val="left"/>
      <w:pPr>
        <w:tabs>
          <w:tab w:val="num" w:pos="1486"/>
        </w:tabs>
        <w:ind w:left="1486" w:hanging="360"/>
      </w:pPr>
      <w:rPr>
        <w:rFonts w:ascii="Courier New" w:hAnsi="Courier New" w:cs="Courier New" w:hint="default"/>
      </w:rPr>
    </w:lvl>
    <w:lvl w:ilvl="2" w:tplc="08160005" w:tentative="1">
      <w:start w:val="1"/>
      <w:numFmt w:val="bullet"/>
      <w:lvlText w:val=""/>
      <w:lvlJc w:val="left"/>
      <w:pPr>
        <w:tabs>
          <w:tab w:val="num" w:pos="2206"/>
        </w:tabs>
        <w:ind w:left="2206" w:hanging="360"/>
      </w:pPr>
      <w:rPr>
        <w:rFonts w:ascii="Wingdings" w:hAnsi="Wingdings" w:hint="default"/>
      </w:rPr>
    </w:lvl>
    <w:lvl w:ilvl="3" w:tplc="08160001" w:tentative="1">
      <w:start w:val="1"/>
      <w:numFmt w:val="bullet"/>
      <w:lvlText w:val=""/>
      <w:lvlJc w:val="left"/>
      <w:pPr>
        <w:tabs>
          <w:tab w:val="num" w:pos="2926"/>
        </w:tabs>
        <w:ind w:left="2926" w:hanging="360"/>
      </w:pPr>
      <w:rPr>
        <w:rFonts w:ascii="Symbol" w:hAnsi="Symbol" w:hint="default"/>
      </w:rPr>
    </w:lvl>
    <w:lvl w:ilvl="4" w:tplc="08160003" w:tentative="1">
      <w:start w:val="1"/>
      <w:numFmt w:val="bullet"/>
      <w:lvlText w:val="o"/>
      <w:lvlJc w:val="left"/>
      <w:pPr>
        <w:tabs>
          <w:tab w:val="num" w:pos="3646"/>
        </w:tabs>
        <w:ind w:left="3646" w:hanging="360"/>
      </w:pPr>
      <w:rPr>
        <w:rFonts w:ascii="Courier New" w:hAnsi="Courier New" w:cs="Courier New" w:hint="default"/>
      </w:rPr>
    </w:lvl>
    <w:lvl w:ilvl="5" w:tplc="08160005" w:tentative="1">
      <w:start w:val="1"/>
      <w:numFmt w:val="bullet"/>
      <w:lvlText w:val=""/>
      <w:lvlJc w:val="left"/>
      <w:pPr>
        <w:tabs>
          <w:tab w:val="num" w:pos="4366"/>
        </w:tabs>
        <w:ind w:left="4366" w:hanging="360"/>
      </w:pPr>
      <w:rPr>
        <w:rFonts w:ascii="Wingdings" w:hAnsi="Wingdings" w:hint="default"/>
      </w:rPr>
    </w:lvl>
    <w:lvl w:ilvl="6" w:tplc="08160001" w:tentative="1">
      <w:start w:val="1"/>
      <w:numFmt w:val="bullet"/>
      <w:lvlText w:val=""/>
      <w:lvlJc w:val="left"/>
      <w:pPr>
        <w:tabs>
          <w:tab w:val="num" w:pos="5086"/>
        </w:tabs>
        <w:ind w:left="5086" w:hanging="360"/>
      </w:pPr>
      <w:rPr>
        <w:rFonts w:ascii="Symbol" w:hAnsi="Symbol" w:hint="default"/>
      </w:rPr>
    </w:lvl>
    <w:lvl w:ilvl="7" w:tplc="08160003" w:tentative="1">
      <w:start w:val="1"/>
      <w:numFmt w:val="bullet"/>
      <w:lvlText w:val="o"/>
      <w:lvlJc w:val="left"/>
      <w:pPr>
        <w:tabs>
          <w:tab w:val="num" w:pos="5806"/>
        </w:tabs>
        <w:ind w:left="5806" w:hanging="360"/>
      </w:pPr>
      <w:rPr>
        <w:rFonts w:ascii="Courier New" w:hAnsi="Courier New" w:cs="Courier New" w:hint="default"/>
      </w:rPr>
    </w:lvl>
    <w:lvl w:ilvl="8" w:tplc="08160005" w:tentative="1">
      <w:start w:val="1"/>
      <w:numFmt w:val="bullet"/>
      <w:lvlText w:val=""/>
      <w:lvlJc w:val="left"/>
      <w:pPr>
        <w:tabs>
          <w:tab w:val="num" w:pos="6526"/>
        </w:tabs>
        <w:ind w:left="6526" w:hanging="360"/>
      </w:pPr>
      <w:rPr>
        <w:rFonts w:ascii="Wingdings" w:hAnsi="Wingdings" w:hint="default"/>
      </w:rPr>
    </w:lvl>
  </w:abstractNum>
  <w:abstractNum w:abstractNumId="49">
    <w:nsid w:val="3D11755D"/>
    <w:multiLevelType w:val="hybridMultilevel"/>
    <w:tmpl w:val="9D54445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0">
    <w:nsid w:val="3DC02E37"/>
    <w:multiLevelType w:val="multilevel"/>
    <w:tmpl w:val="11D69E26"/>
    <w:lvl w:ilvl="0">
      <w:start w:val="1"/>
      <w:numFmt w:val="decimal"/>
      <w:lvlText w:val="%1."/>
      <w:lvlJc w:val="left"/>
      <w:pPr>
        <w:ind w:left="1068" w:hanging="360"/>
      </w:pPr>
      <w:rPr>
        <w:rFonts w:hint="default"/>
        <w:b/>
      </w:rPr>
    </w:lvl>
    <w:lvl w:ilvl="1">
      <w:start w:val="1"/>
      <w:numFmt w:val="decimal"/>
      <w:isLgl/>
      <w:lvlText w:val="%1.%2."/>
      <w:lvlJc w:val="left"/>
      <w:pPr>
        <w:ind w:left="1173" w:hanging="46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51">
    <w:nsid w:val="3F5C625D"/>
    <w:multiLevelType w:val="hybridMultilevel"/>
    <w:tmpl w:val="8A624D2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2">
    <w:nsid w:val="3FE45EAF"/>
    <w:multiLevelType w:val="multilevel"/>
    <w:tmpl w:val="BE96FE3C"/>
    <w:lvl w:ilvl="0">
      <w:start w:val="2"/>
      <w:numFmt w:val="decimal"/>
      <w:lvlText w:val="%1."/>
      <w:lvlJc w:val="left"/>
      <w:pPr>
        <w:ind w:left="1068" w:hanging="360"/>
      </w:pPr>
      <w:rPr>
        <w:rFonts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53">
    <w:nsid w:val="421B36BE"/>
    <w:multiLevelType w:val="hybridMultilevel"/>
    <w:tmpl w:val="7B1C569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4">
    <w:nsid w:val="425919B6"/>
    <w:multiLevelType w:val="hybridMultilevel"/>
    <w:tmpl w:val="09CAF7AE"/>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5">
    <w:nsid w:val="443A2BBB"/>
    <w:multiLevelType w:val="hybridMultilevel"/>
    <w:tmpl w:val="A722570C"/>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6">
    <w:nsid w:val="44500556"/>
    <w:multiLevelType w:val="hybridMultilevel"/>
    <w:tmpl w:val="D8BE964C"/>
    <w:lvl w:ilvl="0" w:tplc="AEA45128">
      <w:start w:val="1"/>
      <w:numFmt w:val="bullet"/>
      <w:lvlText w:val="–"/>
      <w:lvlJc w:val="left"/>
      <w:pPr>
        <w:ind w:left="1428" w:hanging="360"/>
      </w:pPr>
      <w:rPr>
        <w:rFonts w:ascii="Calibri" w:hAnsi="Calibri" w:hint="default"/>
      </w:rPr>
    </w:lvl>
    <w:lvl w:ilvl="1" w:tplc="AEA45128">
      <w:start w:val="1"/>
      <w:numFmt w:val="bullet"/>
      <w:lvlText w:val="–"/>
      <w:lvlJc w:val="left"/>
      <w:pPr>
        <w:ind w:left="2148" w:hanging="360"/>
      </w:pPr>
      <w:rPr>
        <w:rFonts w:ascii="Calibri" w:hAnsi="Calibri"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57">
    <w:nsid w:val="4CBF0995"/>
    <w:multiLevelType w:val="hybridMultilevel"/>
    <w:tmpl w:val="BC72F228"/>
    <w:lvl w:ilvl="0" w:tplc="8CECB3A8">
      <w:start w:val="1"/>
      <w:numFmt w:val="decimal"/>
      <w:lvlText w:val="%1."/>
      <w:lvlJc w:val="left"/>
      <w:pPr>
        <w:ind w:left="720" w:hanging="360"/>
      </w:pPr>
      <w:rPr>
        <w:rFonts w:hint="default"/>
        <w:b/>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8">
    <w:nsid w:val="4F5A6E3A"/>
    <w:multiLevelType w:val="hybridMultilevel"/>
    <w:tmpl w:val="6DDE7A9A"/>
    <w:lvl w:ilvl="0" w:tplc="AEA45128">
      <w:start w:val="1"/>
      <w:numFmt w:val="bullet"/>
      <w:lvlText w:val="–"/>
      <w:lvlJc w:val="left"/>
      <w:pPr>
        <w:ind w:left="720" w:hanging="360"/>
      </w:pPr>
      <w:rPr>
        <w:rFonts w:ascii="Calibri" w:hAnsi="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9">
    <w:nsid w:val="5AB518F1"/>
    <w:multiLevelType w:val="hybridMultilevel"/>
    <w:tmpl w:val="33E429A6"/>
    <w:lvl w:ilvl="0" w:tplc="08160001">
      <w:start w:val="1"/>
      <w:numFmt w:val="bullet"/>
      <w:lvlText w:val=""/>
      <w:lvlJc w:val="left"/>
      <w:pPr>
        <w:tabs>
          <w:tab w:val="num" w:pos="766"/>
        </w:tabs>
        <w:ind w:left="766" w:hanging="360"/>
      </w:pPr>
      <w:rPr>
        <w:rFonts w:ascii="Symbol" w:hAnsi="Symbol" w:hint="default"/>
      </w:rPr>
    </w:lvl>
    <w:lvl w:ilvl="1" w:tplc="08160003" w:tentative="1">
      <w:start w:val="1"/>
      <w:numFmt w:val="bullet"/>
      <w:lvlText w:val="o"/>
      <w:lvlJc w:val="left"/>
      <w:pPr>
        <w:tabs>
          <w:tab w:val="num" w:pos="1486"/>
        </w:tabs>
        <w:ind w:left="1486" w:hanging="360"/>
      </w:pPr>
      <w:rPr>
        <w:rFonts w:ascii="Courier New" w:hAnsi="Courier New" w:cs="Courier New" w:hint="default"/>
      </w:rPr>
    </w:lvl>
    <w:lvl w:ilvl="2" w:tplc="08160005" w:tentative="1">
      <w:start w:val="1"/>
      <w:numFmt w:val="bullet"/>
      <w:lvlText w:val=""/>
      <w:lvlJc w:val="left"/>
      <w:pPr>
        <w:tabs>
          <w:tab w:val="num" w:pos="2206"/>
        </w:tabs>
        <w:ind w:left="2206" w:hanging="360"/>
      </w:pPr>
      <w:rPr>
        <w:rFonts w:ascii="Wingdings" w:hAnsi="Wingdings" w:hint="default"/>
      </w:rPr>
    </w:lvl>
    <w:lvl w:ilvl="3" w:tplc="08160001" w:tentative="1">
      <w:start w:val="1"/>
      <w:numFmt w:val="bullet"/>
      <w:lvlText w:val=""/>
      <w:lvlJc w:val="left"/>
      <w:pPr>
        <w:tabs>
          <w:tab w:val="num" w:pos="2926"/>
        </w:tabs>
        <w:ind w:left="2926" w:hanging="360"/>
      </w:pPr>
      <w:rPr>
        <w:rFonts w:ascii="Symbol" w:hAnsi="Symbol" w:hint="default"/>
      </w:rPr>
    </w:lvl>
    <w:lvl w:ilvl="4" w:tplc="08160003" w:tentative="1">
      <w:start w:val="1"/>
      <w:numFmt w:val="bullet"/>
      <w:lvlText w:val="o"/>
      <w:lvlJc w:val="left"/>
      <w:pPr>
        <w:tabs>
          <w:tab w:val="num" w:pos="3646"/>
        </w:tabs>
        <w:ind w:left="3646" w:hanging="360"/>
      </w:pPr>
      <w:rPr>
        <w:rFonts w:ascii="Courier New" w:hAnsi="Courier New" w:cs="Courier New" w:hint="default"/>
      </w:rPr>
    </w:lvl>
    <w:lvl w:ilvl="5" w:tplc="08160005" w:tentative="1">
      <w:start w:val="1"/>
      <w:numFmt w:val="bullet"/>
      <w:lvlText w:val=""/>
      <w:lvlJc w:val="left"/>
      <w:pPr>
        <w:tabs>
          <w:tab w:val="num" w:pos="4366"/>
        </w:tabs>
        <w:ind w:left="4366" w:hanging="360"/>
      </w:pPr>
      <w:rPr>
        <w:rFonts w:ascii="Wingdings" w:hAnsi="Wingdings" w:hint="default"/>
      </w:rPr>
    </w:lvl>
    <w:lvl w:ilvl="6" w:tplc="08160001" w:tentative="1">
      <w:start w:val="1"/>
      <w:numFmt w:val="bullet"/>
      <w:lvlText w:val=""/>
      <w:lvlJc w:val="left"/>
      <w:pPr>
        <w:tabs>
          <w:tab w:val="num" w:pos="5086"/>
        </w:tabs>
        <w:ind w:left="5086" w:hanging="360"/>
      </w:pPr>
      <w:rPr>
        <w:rFonts w:ascii="Symbol" w:hAnsi="Symbol" w:hint="default"/>
      </w:rPr>
    </w:lvl>
    <w:lvl w:ilvl="7" w:tplc="08160003" w:tentative="1">
      <w:start w:val="1"/>
      <w:numFmt w:val="bullet"/>
      <w:lvlText w:val="o"/>
      <w:lvlJc w:val="left"/>
      <w:pPr>
        <w:tabs>
          <w:tab w:val="num" w:pos="5806"/>
        </w:tabs>
        <w:ind w:left="5806" w:hanging="360"/>
      </w:pPr>
      <w:rPr>
        <w:rFonts w:ascii="Courier New" w:hAnsi="Courier New" w:cs="Courier New" w:hint="default"/>
      </w:rPr>
    </w:lvl>
    <w:lvl w:ilvl="8" w:tplc="08160005" w:tentative="1">
      <w:start w:val="1"/>
      <w:numFmt w:val="bullet"/>
      <w:lvlText w:val=""/>
      <w:lvlJc w:val="left"/>
      <w:pPr>
        <w:tabs>
          <w:tab w:val="num" w:pos="6526"/>
        </w:tabs>
        <w:ind w:left="6526" w:hanging="360"/>
      </w:pPr>
      <w:rPr>
        <w:rFonts w:ascii="Wingdings" w:hAnsi="Wingdings" w:hint="default"/>
      </w:rPr>
    </w:lvl>
  </w:abstractNum>
  <w:abstractNum w:abstractNumId="60">
    <w:nsid w:val="5B6D3DF8"/>
    <w:multiLevelType w:val="hybridMultilevel"/>
    <w:tmpl w:val="3CE47BD4"/>
    <w:lvl w:ilvl="0" w:tplc="005878FA">
      <w:start w:val="1"/>
      <w:numFmt w:val="bullet"/>
      <w:lvlText w:val=""/>
      <w:lvlJc w:val="left"/>
      <w:pPr>
        <w:ind w:left="780" w:hanging="360"/>
      </w:pPr>
      <w:rPr>
        <w:rFonts w:ascii="Wingdings" w:hAnsi="Wingdings"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61">
    <w:nsid w:val="5D566352"/>
    <w:multiLevelType w:val="hybridMultilevel"/>
    <w:tmpl w:val="C56AFEB2"/>
    <w:lvl w:ilvl="0" w:tplc="BC9C37A2">
      <w:start w:val="1"/>
      <w:numFmt w:val="lowerLetter"/>
      <w:lvlText w:val="%1."/>
      <w:lvlJc w:val="left"/>
      <w:pPr>
        <w:tabs>
          <w:tab w:val="num" w:pos="720"/>
        </w:tabs>
        <w:ind w:left="720" w:hanging="360"/>
      </w:pPr>
      <w:rPr>
        <w:rFonts w:hint="default"/>
        <w:b/>
        <w:i w:val="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62">
    <w:nsid w:val="5E4127BD"/>
    <w:multiLevelType w:val="hybridMultilevel"/>
    <w:tmpl w:val="F798487A"/>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3">
    <w:nsid w:val="5E885433"/>
    <w:multiLevelType w:val="hybridMultilevel"/>
    <w:tmpl w:val="D836361C"/>
    <w:lvl w:ilvl="0" w:tplc="005878FA">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4">
    <w:nsid w:val="68CD4496"/>
    <w:multiLevelType w:val="hybridMultilevel"/>
    <w:tmpl w:val="C99E631E"/>
    <w:lvl w:ilvl="0" w:tplc="AEA45128">
      <w:start w:val="1"/>
      <w:numFmt w:val="bullet"/>
      <w:lvlText w:val="–"/>
      <w:lvlJc w:val="left"/>
      <w:pPr>
        <w:ind w:left="720" w:hanging="360"/>
      </w:pPr>
      <w:rPr>
        <w:rFonts w:ascii="Calibri" w:hAnsi="Calibri" w:hint="default"/>
      </w:rPr>
    </w:lvl>
    <w:lvl w:ilvl="1" w:tplc="AEA45128">
      <w:start w:val="1"/>
      <w:numFmt w:val="bullet"/>
      <w:lvlText w:val="–"/>
      <w:lvlJc w:val="left"/>
      <w:pPr>
        <w:ind w:left="1440" w:hanging="360"/>
      </w:pPr>
      <w:rPr>
        <w:rFonts w:ascii="Calibri" w:hAnsi="Calibri"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5">
    <w:nsid w:val="697E6734"/>
    <w:multiLevelType w:val="hybridMultilevel"/>
    <w:tmpl w:val="EEDAC8B8"/>
    <w:lvl w:ilvl="0" w:tplc="AEA45128">
      <w:start w:val="1"/>
      <w:numFmt w:val="bullet"/>
      <w:lvlText w:val="–"/>
      <w:lvlJc w:val="left"/>
      <w:pPr>
        <w:tabs>
          <w:tab w:val="num" w:pos="720"/>
        </w:tabs>
        <w:ind w:left="720" w:hanging="360"/>
      </w:pPr>
      <w:rPr>
        <w:rFonts w:ascii="Calibri" w:hAnsi="Calibri"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66">
    <w:nsid w:val="6E26000E"/>
    <w:multiLevelType w:val="hybridMultilevel"/>
    <w:tmpl w:val="89AE613E"/>
    <w:lvl w:ilvl="0" w:tplc="16925242">
      <w:start w:val="1"/>
      <w:numFmt w:val="bullet"/>
      <w:lvlText w:val=""/>
      <w:lvlJc w:val="left"/>
      <w:pPr>
        <w:ind w:left="780" w:hanging="360"/>
      </w:pPr>
      <w:rPr>
        <w:rFonts w:ascii="Symbol" w:hAnsi="Symbol" w:hint="default"/>
        <w:color w:val="auto"/>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67">
    <w:nsid w:val="704B3CE8"/>
    <w:multiLevelType w:val="hybridMultilevel"/>
    <w:tmpl w:val="C2002C4C"/>
    <w:lvl w:ilvl="0" w:tplc="AEA45128">
      <w:start w:val="1"/>
      <w:numFmt w:val="bullet"/>
      <w:lvlText w:val="–"/>
      <w:lvlJc w:val="left"/>
      <w:pPr>
        <w:tabs>
          <w:tab w:val="num" w:pos="840"/>
        </w:tabs>
        <w:ind w:left="840" w:hanging="360"/>
      </w:pPr>
      <w:rPr>
        <w:rFonts w:ascii="Calibri" w:hAnsi="Calibri" w:hint="default"/>
      </w:rPr>
    </w:lvl>
    <w:lvl w:ilvl="1" w:tplc="08160003" w:tentative="1">
      <w:start w:val="1"/>
      <w:numFmt w:val="bullet"/>
      <w:lvlText w:val="o"/>
      <w:lvlJc w:val="left"/>
      <w:pPr>
        <w:tabs>
          <w:tab w:val="num" w:pos="1560"/>
        </w:tabs>
        <w:ind w:left="1560" w:hanging="360"/>
      </w:pPr>
      <w:rPr>
        <w:rFonts w:ascii="Courier New" w:hAnsi="Courier New" w:cs="Courier New" w:hint="default"/>
      </w:rPr>
    </w:lvl>
    <w:lvl w:ilvl="2" w:tplc="08160005" w:tentative="1">
      <w:start w:val="1"/>
      <w:numFmt w:val="bullet"/>
      <w:lvlText w:val=""/>
      <w:lvlJc w:val="left"/>
      <w:pPr>
        <w:tabs>
          <w:tab w:val="num" w:pos="2280"/>
        </w:tabs>
        <w:ind w:left="2280" w:hanging="360"/>
      </w:pPr>
      <w:rPr>
        <w:rFonts w:ascii="Wingdings" w:hAnsi="Wingdings" w:hint="default"/>
      </w:rPr>
    </w:lvl>
    <w:lvl w:ilvl="3" w:tplc="08160001" w:tentative="1">
      <w:start w:val="1"/>
      <w:numFmt w:val="bullet"/>
      <w:lvlText w:val=""/>
      <w:lvlJc w:val="left"/>
      <w:pPr>
        <w:tabs>
          <w:tab w:val="num" w:pos="3000"/>
        </w:tabs>
        <w:ind w:left="3000" w:hanging="360"/>
      </w:pPr>
      <w:rPr>
        <w:rFonts w:ascii="Symbol" w:hAnsi="Symbol" w:hint="default"/>
      </w:rPr>
    </w:lvl>
    <w:lvl w:ilvl="4" w:tplc="08160003" w:tentative="1">
      <w:start w:val="1"/>
      <w:numFmt w:val="bullet"/>
      <w:lvlText w:val="o"/>
      <w:lvlJc w:val="left"/>
      <w:pPr>
        <w:tabs>
          <w:tab w:val="num" w:pos="3720"/>
        </w:tabs>
        <w:ind w:left="3720" w:hanging="360"/>
      </w:pPr>
      <w:rPr>
        <w:rFonts w:ascii="Courier New" w:hAnsi="Courier New" w:cs="Courier New" w:hint="default"/>
      </w:rPr>
    </w:lvl>
    <w:lvl w:ilvl="5" w:tplc="08160005" w:tentative="1">
      <w:start w:val="1"/>
      <w:numFmt w:val="bullet"/>
      <w:lvlText w:val=""/>
      <w:lvlJc w:val="left"/>
      <w:pPr>
        <w:tabs>
          <w:tab w:val="num" w:pos="4440"/>
        </w:tabs>
        <w:ind w:left="4440" w:hanging="360"/>
      </w:pPr>
      <w:rPr>
        <w:rFonts w:ascii="Wingdings" w:hAnsi="Wingdings" w:hint="default"/>
      </w:rPr>
    </w:lvl>
    <w:lvl w:ilvl="6" w:tplc="08160001" w:tentative="1">
      <w:start w:val="1"/>
      <w:numFmt w:val="bullet"/>
      <w:lvlText w:val=""/>
      <w:lvlJc w:val="left"/>
      <w:pPr>
        <w:tabs>
          <w:tab w:val="num" w:pos="5160"/>
        </w:tabs>
        <w:ind w:left="5160" w:hanging="360"/>
      </w:pPr>
      <w:rPr>
        <w:rFonts w:ascii="Symbol" w:hAnsi="Symbol" w:hint="default"/>
      </w:rPr>
    </w:lvl>
    <w:lvl w:ilvl="7" w:tplc="08160003" w:tentative="1">
      <w:start w:val="1"/>
      <w:numFmt w:val="bullet"/>
      <w:lvlText w:val="o"/>
      <w:lvlJc w:val="left"/>
      <w:pPr>
        <w:tabs>
          <w:tab w:val="num" w:pos="5880"/>
        </w:tabs>
        <w:ind w:left="5880" w:hanging="360"/>
      </w:pPr>
      <w:rPr>
        <w:rFonts w:ascii="Courier New" w:hAnsi="Courier New" w:cs="Courier New" w:hint="default"/>
      </w:rPr>
    </w:lvl>
    <w:lvl w:ilvl="8" w:tplc="08160005" w:tentative="1">
      <w:start w:val="1"/>
      <w:numFmt w:val="bullet"/>
      <w:lvlText w:val=""/>
      <w:lvlJc w:val="left"/>
      <w:pPr>
        <w:tabs>
          <w:tab w:val="num" w:pos="6600"/>
        </w:tabs>
        <w:ind w:left="6600" w:hanging="360"/>
      </w:pPr>
      <w:rPr>
        <w:rFonts w:ascii="Wingdings" w:hAnsi="Wingdings" w:hint="default"/>
      </w:rPr>
    </w:lvl>
  </w:abstractNum>
  <w:abstractNum w:abstractNumId="68">
    <w:nsid w:val="7065141F"/>
    <w:multiLevelType w:val="hybridMultilevel"/>
    <w:tmpl w:val="433CE266"/>
    <w:lvl w:ilvl="0" w:tplc="005878FA">
      <w:start w:val="1"/>
      <w:numFmt w:val="bullet"/>
      <w:lvlText w:val=""/>
      <w:lvlJc w:val="left"/>
      <w:pPr>
        <w:ind w:left="780" w:hanging="360"/>
      </w:pPr>
      <w:rPr>
        <w:rFonts w:ascii="Wingdings" w:hAnsi="Wingdings"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69">
    <w:nsid w:val="70B943D5"/>
    <w:multiLevelType w:val="hybridMultilevel"/>
    <w:tmpl w:val="85102C80"/>
    <w:lvl w:ilvl="0" w:tplc="A68E2E84">
      <w:start w:val="1"/>
      <w:numFmt w:val="decimal"/>
      <w:lvlText w:val="%1."/>
      <w:lvlJc w:val="left"/>
      <w:pPr>
        <w:ind w:left="1069" w:hanging="360"/>
      </w:pPr>
      <w:rPr>
        <w:rFonts w:hint="default"/>
        <w:b/>
      </w:r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70">
    <w:nsid w:val="77EC74F2"/>
    <w:multiLevelType w:val="hybridMultilevel"/>
    <w:tmpl w:val="DFF2F4B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1">
    <w:nsid w:val="782E45F9"/>
    <w:multiLevelType w:val="multilevel"/>
    <w:tmpl w:val="665E80D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nsid w:val="7B0F328D"/>
    <w:multiLevelType w:val="hybridMultilevel"/>
    <w:tmpl w:val="5F06BBF0"/>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73">
    <w:nsid w:val="7C0936CC"/>
    <w:multiLevelType w:val="multilevel"/>
    <w:tmpl w:val="19DED37A"/>
    <w:lvl w:ilvl="0">
      <w:start w:val="1"/>
      <w:numFmt w:val="bullet"/>
      <w:lvlText w:val=""/>
      <w:lvlJc w:val="left"/>
      <w:pPr>
        <w:ind w:left="720" w:hanging="360"/>
      </w:pPr>
      <w:rPr>
        <w:rFonts w:ascii="Symbol" w:hAnsi="Symbol" w:hint="default"/>
        <w:b/>
      </w:rPr>
    </w:lvl>
    <w:lvl w:ilvl="1">
      <w:start w:val="1"/>
      <w:numFmt w:val="decimal"/>
      <w:isLgl/>
      <w:lvlText w:val="%2."/>
      <w:lvlJc w:val="left"/>
      <w:pPr>
        <w:ind w:left="360" w:hanging="360"/>
      </w:pPr>
      <w:rPr>
        <w:rFonts w:asciiTheme="minorHAnsi" w:eastAsia="Times New Roman" w:hAnsiTheme="minorHAnsi" w:cs="Times New Roman" w:hint="default"/>
        <w:b/>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4">
    <w:nsid w:val="7DA503D0"/>
    <w:multiLevelType w:val="multilevel"/>
    <w:tmpl w:val="7160EAA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nsid w:val="7EF72F11"/>
    <w:multiLevelType w:val="hybridMultilevel"/>
    <w:tmpl w:val="81D2B62E"/>
    <w:lvl w:ilvl="0" w:tplc="08160001">
      <w:start w:val="1"/>
      <w:numFmt w:val="bullet"/>
      <w:lvlText w:val=""/>
      <w:lvlJc w:val="left"/>
      <w:pPr>
        <w:tabs>
          <w:tab w:val="num" w:pos="720"/>
        </w:tabs>
        <w:ind w:left="720" w:hanging="360"/>
      </w:pPr>
      <w:rPr>
        <w:rFonts w:ascii="Symbol" w:hAnsi="Symbol" w:hint="default"/>
      </w:rPr>
    </w:lvl>
    <w:lvl w:ilvl="1" w:tplc="A25E5CDE">
      <w:numFmt w:val="bullet"/>
      <w:lvlText w:val="-"/>
      <w:lvlJc w:val="left"/>
      <w:pPr>
        <w:ind w:left="1620" w:hanging="540"/>
      </w:pPr>
      <w:rPr>
        <w:rFonts w:ascii="Calibri" w:eastAsiaTheme="minorEastAsia" w:hAnsi="Calibri" w:cstheme="minorBidi"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62"/>
  </w:num>
  <w:num w:numId="3">
    <w:abstractNumId w:val="75"/>
  </w:num>
  <w:num w:numId="4">
    <w:abstractNumId w:val="37"/>
  </w:num>
  <w:num w:numId="5">
    <w:abstractNumId w:val="66"/>
  </w:num>
  <w:num w:numId="6">
    <w:abstractNumId w:val="73"/>
  </w:num>
  <w:num w:numId="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num>
  <w:num w:numId="9">
    <w:abstractNumId w:val="50"/>
  </w:num>
  <w:num w:numId="10">
    <w:abstractNumId w:val="7"/>
  </w:num>
  <w:num w:numId="11">
    <w:abstractNumId w:val="60"/>
  </w:num>
  <w:num w:numId="12">
    <w:abstractNumId w:val="63"/>
  </w:num>
  <w:num w:numId="13">
    <w:abstractNumId w:val="17"/>
  </w:num>
  <w:num w:numId="14">
    <w:abstractNumId w:val="48"/>
  </w:num>
  <w:num w:numId="15">
    <w:abstractNumId w:val="54"/>
  </w:num>
  <w:num w:numId="16">
    <w:abstractNumId w:val="61"/>
  </w:num>
  <w:num w:numId="17">
    <w:abstractNumId w:val="21"/>
  </w:num>
  <w:num w:numId="18">
    <w:abstractNumId w:val="46"/>
  </w:num>
  <w:num w:numId="19">
    <w:abstractNumId w:val="15"/>
  </w:num>
  <w:num w:numId="20">
    <w:abstractNumId w:val="13"/>
  </w:num>
  <w:num w:numId="21">
    <w:abstractNumId w:val="35"/>
  </w:num>
  <w:num w:numId="22">
    <w:abstractNumId w:val="57"/>
  </w:num>
  <w:num w:numId="23">
    <w:abstractNumId w:val="8"/>
  </w:num>
  <w:num w:numId="24">
    <w:abstractNumId w:val="55"/>
  </w:num>
  <w:num w:numId="25">
    <w:abstractNumId w:val="14"/>
  </w:num>
  <w:num w:numId="26">
    <w:abstractNumId w:val="64"/>
  </w:num>
  <w:num w:numId="27">
    <w:abstractNumId w:val="56"/>
  </w:num>
  <w:num w:numId="28">
    <w:abstractNumId w:val="31"/>
  </w:num>
  <w:num w:numId="29">
    <w:abstractNumId w:val="20"/>
  </w:num>
  <w:num w:numId="30">
    <w:abstractNumId w:val="27"/>
  </w:num>
  <w:num w:numId="31">
    <w:abstractNumId w:val="43"/>
  </w:num>
  <w:num w:numId="32">
    <w:abstractNumId w:val="53"/>
  </w:num>
  <w:num w:numId="33">
    <w:abstractNumId w:val="68"/>
  </w:num>
  <w:num w:numId="34">
    <w:abstractNumId w:val="4"/>
  </w:num>
  <w:num w:numId="35">
    <w:abstractNumId w:val="2"/>
  </w:num>
  <w:num w:numId="36">
    <w:abstractNumId w:val="59"/>
  </w:num>
  <w:num w:numId="37">
    <w:abstractNumId w:val="44"/>
  </w:num>
  <w:num w:numId="38">
    <w:abstractNumId w:val="30"/>
  </w:num>
  <w:num w:numId="39">
    <w:abstractNumId w:val="58"/>
  </w:num>
  <w:num w:numId="40">
    <w:abstractNumId w:val="42"/>
  </w:num>
  <w:num w:numId="41">
    <w:abstractNumId w:val="0"/>
  </w:num>
  <w:num w:numId="42">
    <w:abstractNumId w:val="47"/>
  </w:num>
  <w:num w:numId="43">
    <w:abstractNumId w:val="70"/>
  </w:num>
  <w:num w:numId="4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26"/>
  </w:num>
  <w:num w:numId="47">
    <w:abstractNumId w:val="33"/>
  </w:num>
  <w:num w:numId="48">
    <w:abstractNumId w:val="49"/>
  </w:num>
  <w:num w:numId="49">
    <w:abstractNumId w:val="74"/>
  </w:num>
  <w:num w:numId="50">
    <w:abstractNumId w:val="39"/>
  </w:num>
  <w:num w:numId="51">
    <w:abstractNumId w:val="9"/>
  </w:num>
  <w:num w:numId="52">
    <w:abstractNumId w:val="19"/>
  </w:num>
  <w:num w:numId="53">
    <w:abstractNumId w:val="10"/>
  </w:num>
  <w:num w:numId="54">
    <w:abstractNumId w:val="6"/>
  </w:num>
  <w:num w:numId="55">
    <w:abstractNumId w:val="25"/>
  </w:num>
  <w:num w:numId="56">
    <w:abstractNumId w:val="22"/>
  </w:num>
  <w:num w:numId="57">
    <w:abstractNumId w:val="12"/>
  </w:num>
  <w:num w:numId="58">
    <w:abstractNumId w:val="29"/>
  </w:num>
  <w:num w:numId="59">
    <w:abstractNumId w:val="23"/>
  </w:num>
  <w:num w:numId="60">
    <w:abstractNumId w:val="72"/>
  </w:num>
  <w:num w:numId="61">
    <w:abstractNumId w:val="38"/>
  </w:num>
  <w:num w:numId="62">
    <w:abstractNumId w:val="11"/>
  </w:num>
  <w:num w:numId="63">
    <w:abstractNumId w:val="60"/>
  </w:num>
  <w:num w:numId="64">
    <w:abstractNumId w:val="52"/>
  </w:num>
  <w:num w:numId="65">
    <w:abstractNumId w:val="28"/>
  </w:num>
  <w:num w:numId="66">
    <w:abstractNumId w:val="51"/>
  </w:num>
  <w:num w:numId="67">
    <w:abstractNumId w:val="67"/>
  </w:num>
  <w:num w:numId="68">
    <w:abstractNumId w:val="3"/>
  </w:num>
  <w:num w:numId="69">
    <w:abstractNumId w:val="65"/>
  </w:num>
  <w:num w:numId="70">
    <w:abstractNumId w:val="1"/>
  </w:num>
  <w:num w:numId="71">
    <w:abstractNumId w:val="16"/>
  </w:num>
  <w:num w:numId="72">
    <w:abstractNumId w:val="5"/>
  </w:num>
  <w:num w:numId="73">
    <w:abstractNumId w:val="24"/>
  </w:num>
  <w:num w:numId="74">
    <w:abstractNumId w:val="40"/>
  </w:num>
  <w:num w:numId="75">
    <w:abstractNumId w:val="36"/>
  </w:num>
  <w:num w:numId="76">
    <w:abstractNumId w:val="18"/>
  </w:num>
  <w:num w:numId="77">
    <w:abstractNumId w:val="71"/>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hideSpellingErrors/>
  <w:defaultTabStop w:val="708"/>
  <w:hyphenationZone w:val="425"/>
  <w:drawingGridHorizontalSpacing w:val="110"/>
  <w:displayHorizontalDrawingGridEvery w:val="2"/>
  <w:characterSpacingControl w:val="doNotCompress"/>
  <w:hdrShapeDefaults>
    <o:shapedefaults v:ext="edit" spidmax="234498">
      <o:colormru v:ext="edit" colors="#4f81bd,#f3c"/>
      <o:colormenu v:ext="edit" fillcolor="none" strokecolor="none" shadowcolor="none"/>
    </o:shapedefaults>
  </w:hdrShapeDefaults>
  <w:footnotePr>
    <w:footnote w:id="-1"/>
    <w:footnote w:id="0"/>
  </w:footnotePr>
  <w:endnotePr>
    <w:endnote w:id="-1"/>
    <w:endnote w:id="0"/>
  </w:endnotePr>
  <w:compat>
    <w:useFELayout/>
  </w:compat>
  <w:rsids>
    <w:rsidRoot w:val="00C27BAB"/>
    <w:rsid w:val="00000388"/>
    <w:rsid w:val="0000746E"/>
    <w:rsid w:val="00010128"/>
    <w:rsid w:val="0001109A"/>
    <w:rsid w:val="00012E00"/>
    <w:rsid w:val="00013165"/>
    <w:rsid w:val="000170FB"/>
    <w:rsid w:val="00017DE8"/>
    <w:rsid w:val="00021023"/>
    <w:rsid w:val="00021F65"/>
    <w:rsid w:val="00023932"/>
    <w:rsid w:val="00024180"/>
    <w:rsid w:val="00031A63"/>
    <w:rsid w:val="00032F17"/>
    <w:rsid w:val="00034B38"/>
    <w:rsid w:val="00036EF1"/>
    <w:rsid w:val="00037B22"/>
    <w:rsid w:val="00042453"/>
    <w:rsid w:val="00042A6C"/>
    <w:rsid w:val="00043053"/>
    <w:rsid w:val="000454C7"/>
    <w:rsid w:val="00045C7C"/>
    <w:rsid w:val="0004761B"/>
    <w:rsid w:val="000509CA"/>
    <w:rsid w:val="00051FC7"/>
    <w:rsid w:val="00052ADC"/>
    <w:rsid w:val="00053A86"/>
    <w:rsid w:val="00054679"/>
    <w:rsid w:val="00057E89"/>
    <w:rsid w:val="0006098F"/>
    <w:rsid w:val="00060FF0"/>
    <w:rsid w:val="00062763"/>
    <w:rsid w:val="00062EE2"/>
    <w:rsid w:val="0006347D"/>
    <w:rsid w:val="00064F1D"/>
    <w:rsid w:val="00065147"/>
    <w:rsid w:val="000724FE"/>
    <w:rsid w:val="00073F35"/>
    <w:rsid w:val="0007592A"/>
    <w:rsid w:val="00085B9D"/>
    <w:rsid w:val="00087D89"/>
    <w:rsid w:val="00090F55"/>
    <w:rsid w:val="00093CF1"/>
    <w:rsid w:val="00094DBF"/>
    <w:rsid w:val="00095811"/>
    <w:rsid w:val="00097ACF"/>
    <w:rsid w:val="000A31C6"/>
    <w:rsid w:val="000A43B1"/>
    <w:rsid w:val="000A510F"/>
    <w:rsid w:val="000A5BDB"/>
    <w:rsid w:val="000B1CA2"/>
    <w:rsid w:val="000B22FC"/>
    <w:rsid w:val="000B2E46"/>
    <w:rsid w:val="000B2F17"/>
    <w:rsid w:val="000B6DD2"/>
    <w:rsid w:val="000C1924"/>
    <w:rsid w:val="000C424C"/>
    <w:rsid w:val="000C52A4"/>
    <w:rsid w:val="000D24F1"/>
    <w:rsid w:val="000D286D"/>
    <w:rsid w:val="000D58FD"/>
    <w:rsid w:val="000D6B75"/>
    <w:rsid w:val="000D75B2"/>
    <w:rsid w:val="000E3F7C"/>
    <w:rsid w:val="000E4974"/>
    <w:rsid w:val="000E53F0"/>
    <w:rsid w:val="000E61A9"/>
    <w:rsid w:val="000E78A1"/>
    <w:rsid w:val="000F0AB5"/>
    <w:rsid w:val="000F1490"/>
    <w:rsid w:val="000F22D5"/>
    <w:rsid w:val="000F41C8"/>
    <w:rsid w:val="000F5D98"/>
    <w:rsid w:val="000F6C0C"/>
    <w:rsid w:val="00101914"/>
    <w:rsid w:val="0010264E"/>
    <w:rsid w:val="00102759"/>
    <w:rsid w:val="00104C14"/>
    <w:rsid w:val="00104E72"/>
    <w:rsid w:val="00106C32"/>
    <w:rsid w:val="001115F6"/>
    <w:rsid w:val="0011183E"/>
    <w:rsid w:val="00111C7D"/>
    <w:rsid w:val="00111F1B"/>
    <w:rsid w:val="00112050"/>
    <w:rsid w:val="001124B8"/>
    <w:rsid w:val="00113B74"/>
    <w:rsid w:val="0011465A"/>
    <w:rsid w:val="00122340"/>
    <w:rsid w:val="00122781"/>
    <w:rsid w:val="0012293E"/>
    <w:rsid w:val="00122C7D"/>
    <w:rsid w:val="00123635"/>
    <w:rsid w:val="0012370D"/>
    <w:rsid w:val="00124DA3"/>
    <w:rsid w:val="0012550B"/>
    <w:rsid w:val="00127019"/>
    <w:rsid w:val="001275DE"/>
    <w:rsid w:val="00132188"/>
    <w:rsid w:val="00132AA4"/>
    <w:rsid w:val="001379EB"/>
    <w:rsid w:val="00137C45"/>
    <w:rsid w:val="00140F42"/>
    <w:rsid w:val="001435B6"/>
    <w:rsid w:val="00145FD9"/>
    <w:rsid w:val="00151411"/>
    <w:rsid w:val="00151607"/>
    <w:rsid w:val="001524E0"/>
    <w:rsid w:val="00153263"/>
    <w:rsid w:val="00153E49"/>
    <w:rsid w:val="00156BDD"/>
    <w:rsid w:val="00157076"/>
    <w:rsid w:val="001607B0"/>
    <w:rsid w:val="001612F3"/>
    <w:rsid w:val="00163BDE"/>
    <w:rsid w:val="00164955"/>
    <w:rsid w:val="001715BC"/>
    <w:rsid w:val="0017356B"/>
    <w:rsid w:val="00182895"/>
    <w:rsid w:val="00186137"/>
    <w:rsid w:val="00191ACF"/>
    <w:rsid w:val="001949CF"/>
    <w:rsid w:val="001A2E96"/>
    <w:rsid w:val="001A4CC4"/>
    <w:rsid w:val="001A576B"/>
    <w:rsid w:val="001A5A0D"/>
    <w:rsid w:val="001A7631"/>
    <w:rsid w:val="001B1D2C"/>
    <w:rsid w:val="001B4ABF"/>
    <w:rsid w:val="001B6C19"/>
    <w:rsid w:val="001B758A"/>
    <w:rsid w:val="001C0D5B"/>
    <w:rsid w:val="001C2541"/>
    <w:rsid w:val="001C369F"/>
    <w:rsid w:val="001C3BC7"/>
    <w:rsid w:val="001D281D"/>
    <w:rsid w:val="001D2F0E"/>
    <w:rsid w:val="001D3CA7"/>
    <w:rsid w:val="001D4427"/>
    <w:rsid w:val="001D7E9D"/>
    <w:rsid w:val="001E06C1"/>
    <w:rsid w:val="001E364E"/>
    <w:rsid w:val="001E3DC6"/>
    <w:rsid w:val="001F31EE"/>
    <w:rsid w:val="001F4D85"/>
    <w:rsid w:val="001F4F6E"/>
    <w:rsid w:val="001F52AF"/>
    <w:rsid w:val="001F5412"/>
    <w:rsid w:val="001F6B67"/>
    <w:rsid w:val="001F773D"/>
    <w:rsid w:val="00200030"/>
    <w:rsid w:val="00201D0E"/>
    <w:rsid w:val="00203D5F"/>
    <w:rsid w:val="00205B31"/>
    <w:rsid w:val="00206EB2"/>
    <w:rsid w:val="00211504"/>
    <w:rsid w:val="00212F43"/>
    <w:rsid w:val="002152CE"/>
    <w:rsid w:val="00216FD1"/>
    <w:rsid w:val="00223AB2"/>
    <w:rsid w:val="0022455C"/>
    <w:rsid w:val="00225067"/>
    <w:rsid w:val="00226EEB"/>
    <w:rsid w:val="002309A5"/>
    <w:rsid w:val="00230F0F"/>
    <w:rsid w:val="00232623"/>
    <w:rsid w:val="00232D07"/>
    <w:rsid w:val="00237821"/>
    <w:rsid w:val="00241354"/>
    <w:rsid w:val="0024143D"/>
    <w:rsid w:val="00241D34"/>
    <w:rsid w:val="0024270E"/>
    <w:rsid w:val="002427A1"/>
    <w:rsid w:val="00246044"/>
    <w:rsid w:val="002465C6"/>
    <w:rsid w:val="002468F2"/>
    <w:rsid w:val="002474AB"/>
    <w:rsid w:val="00247FD4"/>
    <w:rsid w:val="00252CA2"/>
    <w:rsid w:val="00253B67"/>
    <w:rsid w:val="00257A92"/>
    <w:rsid w:val="002605D1"/>
    <w:rsid w:val="002637A4"/>
    <w:rsid w:val="002657B3"/>
    <w:rsid w:val="00267601"/>
    <w:rsid w:val="0027079A"/>
    <w:rsid w:val="00270D58"/>
    <w:rsid w:val="0027266E"/>
    <w:rsid w:val="00272C93"/>
    <w:rsid w:val="002735A4"/>
    <w:rsid w:val="00273F97"/>
    <w:rsid w:val="002777A1"/>
    <w:rsid w:val="00277845"/>
    <w:rsid w:val="002804E9"/>
    <w:rsid w:val="00283AC0"/>
    <w:rsid w:val="002841B0"/>
    <w:rsid w:val="0028491D"/>
    <w:rsid w:val="002858CF"/>
    <w:rsid w:val="00285DD4"/>
    <w:rsid w:val="002907CE"/>
    <w:rsid w:val="00291E18"/>
    <w:rsid w:val="00291F63"/>
    <w:rsid w:val="00293217"/>
    <w:rsid w:val="002946A3"/>
    <w:rsid w:val="0029553A"/>
    <w:rsid w:val="00295B76"/>
    <w:rsid w:val="00295C7F"/>
    <w:rsid w:val="00296FC2"/>
    <w:rsid w:val="002A0337"/>
    <w:rsid w:val="002A57FF"/>
    <w:rsid w:val="002A6038"/>
    <w:rsid w:val="002B10FF"/>
    <w:rsid w:val="002B1633"/>
    <w:rsid w:val="002B276C"/>
    <w:rsid w:val="002B4291"/>
    <w:rsid w:val="002B56C5"/>
    <w:rsid w:val="002C1F88"/>
    <w:rsid w:val="002C2A52"/>
    <w:rsid w:val="002C3D27"/>
    <w:rsid w:val="002C3EBF"/>
    <w:rsid w:val="002C4E65"/>
    <w:rsid w:val="002D10A6"/>
    <w:rsid w:val="002D3DF0"/>
    <w:rsid w:val="002D45A6"/>
    <w:rsid w:val="002D5AD5"/>
    <w:rsid w:val="002E0D58"/>
    <w:rsid w:val="002E2B80"/>
    <w:rsid w:val="002E56EB"/>
    <w:rsid w:val="002E7246"/>
    <w:rsid w:val="002E7765"/>
    <w:rsid w:val="002F2B22"/>
    <w:rsid w:val="002F3B05"/>
    <w:rsid w:val="002F6739"/>
    <w:rsid w:val="002F67BB"/>
    <w:rsid w:val="002F6E98"/>
    <w:rsid w:val="002F7B97"/>
    <w:rsid w:val="002F7FCB"/>
    <w:rsid w:val="003021BA"/>
    <w:rsid w:val="00302BE2"/>
    <w:rsid w:val="00304B42"/>
    <w:rsid w:val="0030542B"/>
    <w:rsid w:val="00306242"/>
    <w:rsid w:val="0030664A"/>
    <w:rsid w:val="003073C6"/>
    <w:rsid w:val="00310F8B"/>
    <w:rsid w:val="00311861"/>
    <w:rsid w:val="00311B7A"/>
    <w:rsid w:val="00313692"/>
    <w:rsid w:val="0031570C"/>
    <w:rsid w:val="003159AB"/>
    <w:rsid w:val="00315A0F"/>
    <w:rsid w:val="0031682A"/>
    <w:rsid w:val="00316E5A"/>
    <w:rsid w:val="00321EF3"/>
    <w:rsid w:val="003221C1"/>
    <w:rsid w:val="003225B4"/>
    <w:rsid w:val="003232A5"/>
    <w:rsid w:val="003256BA"/>
    <w:rsid w:val="00331122"/>
    <w:rsid w:val="00331150"/>
    <w:rsid w:val="00331F36"/>
    <w:rsid w:val="0033490C"/>
    <w:rsid w:val="00335145"/>
    <w:rsid w:val="0033534A"/>
    <w:rsid w:val="00336CB4"/>
    <w:rsid w:val="00340715"/>
    <w:rsid w:val="00346343"/>
    <w:rsid w:val="00347A4C"/>
    <w:rsid w:val="0035083E"/>
    <w:rsid w:val="00353FFD"/>
    <w:rsid w:val="00354AF7"/>
    <w:rsid w:val="00355613"/>
    <w:rsid w:val="00355F2B"/>
    <w:rsid w:val="00363B56"/>
    <w:rsid w:val="00367F26"/>
    <w:rsid w:val="003706A1"/>
    <w:rsid w:val="0037375F"/>
    <w:rsid w:val="003777F5"/>
    <w:rsid w:val="00380A49"/>
    <w:rsid w:val="003829F6"/>
    <w:rsid w:val="0039076E"/>
    <w:rsid w:val="00390D47"/>
    <w:rsid w:val="00390DA4"/>
    <w:rsid w:val="00393794"/>
    <w:rsid w:val="00393C79"/>
    <w:rsid w:val="003A19B6"/>
    <w:rsid w:val="003A2042"/>
    <w:rsid w:val="003A2844"/>
    <w:rsid w:val="003A52FC"/>
    <w:rsid w:val="003A6FC1"/>
    <w:rsid w:val="003B01E9"/>
    <w:rsid w:val="003B05F5"/>
    <w:rsid w:val="003B37F7"/>
    <w:rsid w:val="003C01EC"/>
    <w:rsid w:val="003C06E9"/>
    <w:rsid w:val="003C0742"/>
    <w:rsid w:val="003C0E9D"/>
    <w:rsid w:val="003C11B5"/>
    <w:rsid w:val="003C17E1"/>
    <w:rsid w:val="003C25E1"/>
    <w:rsid w:val="003C6CAF"/>
    <w:rsid w:val="003D06CE"/>
    <w:rsid w:val="003D350E"/>
    <w:rsid w:val="003D620E"/>
    <w:rsid w:val="003E0F04"/>
    <w:rsid w:val="003E4CDD"/>
    <w:rsid w:val="003E60D4"/>
    <w:rsid w:val="003E7662"/>
    <w:rsid w:val="003F1AF7"/>
    <w:rsid w:val="003F450D"/>
    <w:rsid w:val="003F4BEA"/>
    <w:rsid w:val="003F5411"/>
    <w:rsid w:val="00402071"/>
    <w:rsid w:val="00404C8A"/>
    <w:rsid w:val="00405A67"/>
    <w:rsid w:val="004060B1"/>
    <w:rsid w:val="0041043A"/>
    <w:rsid w:val="00411019"/>
    <w:rsid w:val="004115D4"/>
    <w:rsid w:val="00411670"/>
    <w:rsid w:val="00412853"/>
    <w:rsid w:val="00414EA7"/>
    <w:rsid w:val="00414F03"/>
    <w:rsid w:val="00416649"/>
    <w:rsid w:val="0042172B"/>
    <w:rsid w:val="00421802"/>
    <w:rsid w:val="004226B1"/>
    <w:rsid w:val="00423286"/>
    <w:rsid w:val="00423474"/>
    <w:rsid w:val="00426954"/>
    <w:rsid w:val="00426A33"/>
    <w:rsid w:val="00426CA5"/>
    <w:rsid w:val="004300D0"/>
    <w:rsid w:val="0043011F"/>
    <w:rsid w:val="00430756"/>
    <w:rsid w:val="00434BDD"/>
    <w:rsid w:val="00447477"/>
    <w:rsid w:val="00450A0C"/>
    <w:rsid w:val="004521C0"/>
    <w:rsid w:val="004522C5"/>
    <w:rsid w:val="00453C04"/>
    <w:rsid w:val="00454362"/>
    <w:rsid w:val="00460405"/>
    <w:rsid w:val="00462825"/>
    <w:rsid w:val="00463622"/>
    <w:rsid w:val="00463EAA"/>
    <w:rsid w:val="00465974"/>
    <w:rsid w:val="00467EC1"/>
    <w:rsid w:val="0047086A"/>
    <w:rsid w:val="004721A7"/>
    <w:rsid w:val="004736A4"/>
    <w:rsid w:val="00473DC2"/>
    <w:rsid w:val="00473E9F"/>
    <w:rsid w:val="0047438C"/>
    <w:rsid w:val="00476C2E"/>
    <w:rsid w:val="004776BF"/>
    <w:rsid w:val="00481E37"/>
    <w:rsid w:val="00483E6D"/>
    <w:rsid w:val="0048492F"/>
    <w:rsid w:val="00484D5D"/>
    <w:rsid w:val="00495168"/>
    <w:rsid w:val="004A21F0"/>
    <w:rsid w:val="004A22F9"/>
    <w:rsid w:val="004A30E5"/>
    <w:rsid w:val="004B356B"/>
    <w:rsid w:val="004B39C3"/>
    <w:rsid w:val="004B3A3F"/>
    <w:rsid w:val="004C0C4B"/>
    <w:rsid w:val="004C18AF"/>
    <w:rsid w:val="004C2D04"/>
    <w:rsid w:val="004C2D83"/>
    <w:rsid w:val="004C358F"/>
    <w:rsid w:val="004C3C91"/>
    <w:rsid w:val="004C4153"/>
    <w:rsid w:val="004D1C6A"/>
    <w:rsid w:val="004D236E"/>
    <w:rsid w:val="004D3164"/>
    <w:rsid w:val="004D4422"/>
    <w:rsid w:val="004D5A2F"/>
    <w:rsid w:val="004D5D25"/>
    <w:rsid w:val="004E38FF"/>
    <w:rsid w:val="004E4B80"/>
    <w:rsid w:val="004E63E8"/>
    <w:rsid w:val="004E771D"/>
    <w:rsid w:val="004E77CC"/>
    <w:rsid w:val="004F1BE2"/>
    <w:rsid w:val="004F51AF"/>
    <w:rsid w:val="004F71AC"/>
    <w:rsid w:val="004F7D36"/>
    <w:rsid w:val="00501838"/>
    <w:rsid w:val="00506C9F"/>
    <w:rsid w:val="005138EF"/>
    <w:rsid w:val="0051647D"/>
    <w:rsid w:val="00522B44"/>
    <w:rsid w:val="00524259"/>
    <w:rsid w:val="005246E7"/>
    <w:rsid w:val="00524862"/>
    <w:rsid w:val="0053410F"/>
    <w:rsid w:val="0053532C"/>
    <w:rsid w:val="005362D9"/>
    <w:rsid w:val="0054017E"/>
    <w:rsid w:val="005414E1"/>
    <w:rsid w:val="00545431"/>
    <w:rsid w:val="00545AB8"/>
    <w:rsid w:val="00545D65"/>
    <w:rsid w:val="00546F63"/>
    <w:rsid w:val="005476A6"/>
    <w:rsid w:val="00547F5A"/>
    <w:rsid w:val="00550A75"/>
    <w:rsid w:val="00551E12"/>
    <w:rsid w:val="00555B2A"/>
    <w:rsid w:val="0055632C"/>
    <w:rsid w:val="0055672C"/>
    <w:rsid w:val="00557848"/>
    <w:rsid w:val="0056049A"/>
    <w:rsid w:val="00560ED1"/>
    <w:rsid w:val="0056185F"/>
    <w:rsid w:val="00570C62"/>
    <w:rsid w:val="0057360E"/>
    <w:rsid w:val="00580782"/>
    <w:rsid w:val="00582EBD"/>
    <w:rsid w:val="00585664"/>
    <w:rsid w:val="00586346"/>
    <w:rsid w:val="00592E69"/>
    <w:rsid w:val="00593750"/>
    <w:rsid w:val="005940BD"/>
    <w:rsid w:val="00596C52"/>
    <w:rsid w:val="005A2B72"/>
    <w:rsid w:val="005A2F65"/>
    <w:rsid w:val="005A4D7A"/>
    <w:rsid w:val="005A77FA"/>
    <w:rsid w:val="005B13F5"/>
    <w:rsid w:val="005B2DA6"/>
    <w:rsid w:val="005B2E72"/>
    <w:rsid w:val="005B60D9"/>
    <w:rsid w:val="005C0C6F"/>
    <w:rsid w:val="005C29D9"/>
    <w:rsid w:val="005C3491"/>
    <w:rsid w:val="005C3620"/>
    <w:rsid w:val="005C5630"/>
    <w:rsid w:val="005C6E97"/>
    <w:rsid w:val="005D112F"/>
    <w:rsid w:val="005D1172"/>
    <w:rsid w:val="005D1DF0"/>
    <w:rsid w:val="005D4594"/>
    <w:rsid w:val="005D4B08"/>
    <w:rsid w:val="005D65EB"/>
    <w:rsid w:val="005D7C1D"/>
    <w:rsid w:val="005E087E"/>
    <w:rsid w:val="005E243F"/>
    <w:rsid w:val="005E38FD"/>
    <w:rsid w:val="005E7876"/>
    <w:rsid w:val="005E7E1C"/>
    <w:rsid w:val="005F0A43"/>
    <w:rsid w:val="005F0A78"/>
    <w:rsid w:val="005F0BAC"/>
    <w:rsid w:val="005F2F4D"/>
    <w:rsid w:val="005F534C"/>
    <w:rsid w:val="005F6664"/>
    <w:rsid w:val="005F68A1"/>
    <w:rsid w:val="00600A3B"/>
    <w:rsid w:val="00600F48"/>
    <w:rsid w:val="006026B9"/>
    <w:rsid w:val="00603B27"/>
    <w:rsid w:val="00603F35"/>
    <w:rsid w:val="00604CA1"/>
    <w:rsid w:val="00611BBA"/>
    <w:rsid w:val="00613F1F"/>
    <w:rsid w:val="00616D5E"/>
    <w:rsid w:val="00617659"/>
    <w:rsid w:val="006206BE"/>
    <w:rsid w:val="006231DE"/>
    <w:rsid w:val="006239B1"/>
    <w:rsid w:val="0062603C"/>
    <w:rsid w:val="00626B58"/>
    <w:rsid w:val="00627C25"/>
    <w:rsid w:val="00630044"/>
    <w:rsid w:val="006301B4"/>
    <w:rsid w:val="00633EF2"/>
    <w:rsid w:val="00634CC6"/>
    <w:rsid w:val="00640C09"/>
    <w:rsid w:val="006429E8"/>
    <w:rsid w:val="00651BD4"/>
    <w:rsid w:val="00651D63"/>
    <w:rsid w:val="0065534A"/>
    <w:rsid w:val="0065679A"/>
    <w:rsid w:val="00656DC0"/>
    <w:rsid w:val="006611D7"/>
    <w:rsid w:val="00661449"/>
    <w:rsid w:val="006643F5"/>
    <w:rsid w:val="006647E7"/>
    <w:rsid w:val="00666A53"/>
    <w:rsid w:val="00677031"/>
    <w:rsid w:val="00680C9E"/>
    <w:rsid w:val="00682F51"/>
    <w:rsid w:val="00684B24"/>
    <w:rsid w:val="006877A3"/>
    <w:rsid w:val="006903B1"/>
    <w:rsid w:val="00690BCF"/>
    <w:rsid w:val="0069201E"/>
    <w:rsid w:val="00692F39"/>
    <w:rsid w:val="006934C6"/>
    <w:rsid w:val="0069357E"/>
    <w:rsid w:val="00693612"/>
    <w:rsid w:val="00696C33"/>
    <w:rsid w:val="006976DE"/>
    <w:rsid w:val="006A4587"/>
    <w:rsid w:val="006A49D0"/>
    <w:rsid w:val="006A5B03"/>
    <w:rsid w:val="006A69AE"/>
    <w:rsid w:val="006A6CF4"/>
    <w:rsid w:val="006A6EFD"/>
    <w:rsid w:val="006A7AD7"/>
    <w:rsid w:val="006B0DA7"/>
    <w:rsid w:val="006B3CDA"/>
    <w:rsid w:val="006B641C"/>
    <w:rsid w:val="006C073B"/>
    <w:rsid w:val="006C4294"/>
    <w:rsid w:val="006C6DFC"/>
    <w:rsid w:val="006D2951"/>
    <w:rsid w:val="006E0B12"/>
    <w:rsid w:val="006E0C7E"/>
    <w:rsid w:val="006E13B3"/>
    <w:rsid w:val="006E26C6"/>
    <w:rsid w:val="006E405B"/>
    <w:rsid w:val="006E4D22"/>
    <w:rsid w:val="006E761D"/>
    <w:rsid w:val="006F67F5"/>
    <w:rsid w:val="006F6D6E"/>
    <w:rsid w:val="00703914"/>
    <w:rsid w:val="007041F0"/>
    <w:rsid w:val="00705310"/>
    <w:rsid w:val="00705F7F"/>
    <w:rsid w:val="007075A7"/>
    <w:rsid w:val="00711403"/>
    <w:rsid w:val="00712402"/>
    <w:rsid w:val="00712F47"/>
    <w:rsid w:val="007203A6"/>
    <w:rsid w:val="00722E86"/>
    <w:rsid w:val="007253B0"/>
    <w:rsid w:val="0072565B"/>
    <w:rsid w:val="007311FA"/>
    <w:rsid w:val="00734E25"/>
    <w:rsid w:val="0073637E"/>
    <w:rsid w:val="00740532"/>
    <w:rsid w:val="00741812"/>
    <w:rsid w:val="00742130"/>
    <w:rsid w:val="00742894"/>
    <w:rsid w:val="0074308B"/>
    <w:rsid w:val="00743F00"/>
    <w:rsid w:val="00744AE4"/>
    <w:rsid w:val="00744D05"/>
    <w:rsid w:val="007503CD"/>
    <w:rsid w:val="007574CC"/>
    <w:rsid w:val="007600FD"/>
    <w:rsid w:val="00766BE7"/>
    <w:rsid w:val="00766DF2"/>
    <w:rsid w:val="00774D59"/>
    <w:rsid w:val="007758FB"/>
    <w:rsid w:val="007762BC"/>
    <w:rsid w:val="00780080"/>
    <w:rsid w:val="00780188"/>
    <w:rsid w:val="007807B6"/>
    <w:rsid w:val="007809EF"/>
    <w:rsid w:val="00780A2B"/>
    <w:rsid w:val="0078145E"/>
    <w:rsid w:val="00781672"/>
    <w:rsid w:val="00781E56"/>
    <w:rsid w:val="007821A7"/>
    <w:rsid w:val="00784D5C"/>
    <w:rsid w:val="00784D74"/>
    <w:rsid w:val="007869A2"/>
    <w:rsid w:val="0079275A"/>
    <w:rsid w:val="0079612B"/>
    <w:rsid w:val="007A1D8B"/>
    <w:rsid w:val="007A235E"/>
    <w:rsid w:val="007A4091"/>
    <w:rsid w:val="007A5B91"/>
    <w:rsid w:val="007A78EE"/>
    <w:rsid w:val="007B5ADE"/>
    <w:rsid w:val="007C04CF"/>
    <w:rsid w:val="007C0909"/>
    <w:rsid w:val="007C1922"/>
    <w:rsid w:val="007C3BF9"/>
    <w:rsid w:val="007C7295"/>
    <w:rsid w:val="007C7985"/>
    <w:rsid w:val="007D2ADF"/>
    <w:rsid w:val="007D4F3E"/>
    <w:rsid w:val="007D66DE"/>
    <w:rsid w:val="007D6B72"/>
    <w:rsid w:val="007E2DCA"/>
    <w:rsid w:val="007E317A"/>
    <w:rsid w:val="007E3341"/>
    <w:rsid w:val="007E43AC"/>
    <w:rsid w:val="007E6308"/>
    <w:rsid w:val="007F127F"/>
    <w:rsid w:val="007F1621"/>
    <w:rsid w:val="007F313D"/>
    <w:rsid w:val="007F31DB"/>
    <w:rsid w:val="007F31E5"/>
    <w:rsid w:val="007F4C7C"/>
    <w:rsid w:val="007F5663"/>
    <w:rsid w:val="007F61AE"/>
    <w:rsid w:val="0080240B"/>
    <w:rsid w:val="00805112"/>
    <w:rsid w:val="0081032B"/>
    <w:rsid w:val="00814103"/>
    <w:rsid w:val="00817872"/>
    <w:rsid w:val="00822128"/>
    <w:rsid w:val="00824228"/>
    <w:rsid w:val="00824558"/>
    <w:rsid w:val="00825BCD"/>
    <w:rsid w:val="008270C4"/>
    <w:rsid w:val="00830160"/>
    <w:rsid w:val="0083111E"/>
    <w:rsid w:val="008317AB"/>
    <w:rsid w:val="008378B0"/>
    <w:rsid w:val="00837B30"/>
    <w:rsid w:val="00840A61"/>
    <w:rsid w:val="00843036"/>
    <w:rsid w:val="0084516F"/>
    <w:rsid w:val="00845E3B"/>
    <w:rsid w:val="00847EE3"/>
    <w:rsid w:val="008534A5"/>
    <w:rsid w:val="00854883"/>
    <w:rsid w:val="008561D4"/>
    <w:rsid w:val="00857C54"/>
    <w:rsid w:val="00860EBC"/>
    <w:rsid w:val="008634A9"/>
    <w:rsid w:val="00863D51"/>
    <w:rsid w:val="00867E7C"/>
    <w:rsid w:val="00873B94"/>
    <w:rsid w:val="00874136"/>
    <w:rsid w:val="0087500B"/>
    <w:rsid w:val="008759CC"/>
    <w:rsid w:val="0088022B"/>
    <w:rsid w:val="008812C9"/>
    <w:rsid w:val="00881FEF"/>
    <w:rsid w:val="00883CCB"/>
    <w:rsid w:val="00895D35"/>
    <w:rsid w:val="00895F37"/>
    <w:rsid w:val="008A0583"/>
    <w:rsid w:val="008A11DE"/>
    <w:rsid w:val="008A2BB6"/>
    <w:rsid w:val="008A3C4E"/>
    <w:rsid w:val="008A5324"/>
    <w:rsid w:val="008A590B"/>
    <w:rsid w:val="008A5C7B"/>
    <w:rsid w:val="008A6D38"/>
    <w:rsid w:val="008B2609"/>
    <w:rsid w:val="008B439E"/>
    <w:rsid w:val="008C0ECA"/>
    <w:rsid w:val="008C1D39"/>
    <w:rsid w:val="008C1ECF"/>
    <w:rsid w:val="008C3548"/>
    <w:rsid w:val="008C358B"/>
    <w:rsid w:val="008C3B72"/>
    <w:rsid w:val="008C6751"/>
    <w:rsid w:val="008D2D50"/>
    <w:rsid w:val="008D441E"/>
    <w:rsid w:val="008D56F7"/>
    <w:rsid w:val="008D74D3"/>
    <w:rsid w:val="008E0269"/>
    <w:rsid w:val="008E06F0"/>
    <w:rsid w:val="008E46B1"/>
    <w:rsid w:val="008E4C10"/>
    <w:rsid w:val="008E6A64"/>
    <w:rsid w:val="008F0E9B"/>
    <w:rsid w:val="008F238B"/>
    <w:rsid w:val="008F318A"/>
    <w:rsid w:val="008F3746"/>
    <w:rsid w:val="008F4353"/>
    <w:rsid w:val="008F6F8B"/>
    <w:rsid w:val="00902B46"/>
    <w:rsid w:val="009052D0"/>
    <w:rsid w:val="00905DA6"/>
    <w:rsid w:val="0090705D"/>
    <w:rsid w:val="00907ECB"/>
    <w:rsid w:val="00910ABC"/>
    <w:rsid w:val="0091355F"/>
    <w:rsid w:val="0091356C"/>
    <w:rsid w:val="009151F1"/>
    <w:rsid w:val="00916EDF"/>
    <w:rsid w:val="00917764"/>
    <w:rsid w:val="00921889"/>
    <w:rsid w:val="00921E36"/>
    <w:rsid w:val="00921FA7"/>
    <w:rsid w:val="00927CE4"/>
    <w:rsid w:val="0093007C"/>
    <w:rsid w:val="00930964"/>
    <w:rsid w:val="00930A06"/>
    <w:rsid w:val="00934656"/>
    <w:rsid w:val="0093552C"/>
    <w:rsid w:val="0094231E"/>
    <w:rsid w:val="00942C8D"/>
    <w:rsid w:val="00944B62"/>
    <w:rsid w:val="00944D78"/>
    <w:rsid w:val="00944E8D"/>
    <w:rsid w:val="00945158"/>
    <w:rsid w:val="00946B0C"/>
    <w:rsid w:val="009479F0"/>
    <w:rsid w:val="00951D70"/>
    <w:rsid w:val="00952EAC"/>
    <w:rsid w:val="009540F5"/>
    <w:rsid w:val="0095411B"/>
    <w:rsid w:val="0095435A"/>
    <w:rsid w:val="00955F6E"/>
    <w:rsid w:val="00956ADB"/>
    <w:rsid w:val="00956C7F"/>
    <w:rsid w:val="009645DB"/>
    <w:rsid w:val="00966360"/>
    <w:rsid w:val="00973BE5"/>
    <w:rsid w:val="009753E6"/>
    <w:rsid w:val="009760B2"/>
    <w:rsid w:val="00976181"/>
    <w:rsid w:val="009766F6"/>
    <w:rsid w:val="009774C5"/>
    <w:rsid w:val="0098033F"/>
    <w:rsid w:val="0098107C"/>
    <w:rsid w:val="00983136"/>
    <w:rsid w:val="00983B6B"/>
    <w:rsid w:val="0098510C"/>
    <w:rsid w:val="009859A6"/>
    <w:rsid w:val="00986985"/>
    <w:rsid w:val="00993454"/>
    <w:rsid w:val="009A0D24"/>
    <w:rsid w:val="009A5195"/>
    <w:rsid w:val="009A74E5"/>
    <w:rsid w:val="009B121E"/>
    <w:rsid w:val="009B22E7"/>
    <w:rsid w:val="009B2D5E"/>
    <w:rsid w:val="009B4151"/>
    <w:rsid w:val="009B5BB3"/>
    <w:rsid w:val="009B5FFC"/>
    <w:rsid w:val="009C440C"/>
    <w:rsid w:val="009C73A9"/>
    <w:rsid w:val="009C784C"/>
    <w:rsid w:val="009D28F5"/>
    <w:rsid w:val="009D67AD"/>
    <w:rsid w:val="009D7051"/>
    <w:rsid w:val="009E2FC5"/>
    <w:rsid w:val="009E583F"/>
    <w:rsid w:val="009E590C"/>
    <w:rsid w:val="009F090B"/>
    <w:rsid w:val="009F190A"/>
    <w:rsid w:val="009F3743"/>
    <w:rsid w:val="009F59AE"/>
    <w:rsid w:val="009F6EB0"/>
    <w:rsid w:val="00A027F1"/>
    <w:rsid w:val="00A0332B"/>
    <w:rsid w:val="00A03BDB"/>
    <w:rsid w:val="00A0494D"/>
    <w:rsid w:val="00A05B1C"/>
    <w:rsid w:val="00A0619B"/>
    <w:rsid w:val="00A07F49"/>
    <w:rsid w:val="00A12882"/>
    <w:rsid w:val="00A1646D"/>
    <w:rsid w:val="00A24207"/>
    <w:rsid w:val="00A24227"/>
    <w:rsid w:val="00A247C4"/>
    <w:rsid w:val="00A249F4"/>
    <w:rsid w:val="00A2569D"/>
    <w:rsid w:val="00A26BDC"/>
    <w:rsid w:val="00A30D32"/>
    <w:rsid w:val="00A3173A"/>
    <w:rsid w:val="00A32E53"/>
    <w:rsid w:val="00A33FED"/>
    <w:rsid w:val="00A34102"/>
    <w:rsid w:val="00A34FA2"/>
    <w:rsid w:val="00A35419"/>
    <w:rsid w:val="00A37DB9"/>
    <w:rsid w:val="00A41749"/>
    <w:rsid w:val="00A429B8"/>
    <w:rsid w:val="00A43E62"/>
    <w:rsid w:val="00A4496A"/>
    <w:rsid w:val="00A506D4"/>
    <w:rsid w:val="00A515C8"/>
    <w:rsid w:val="00A51A28"/>
    <w:rsid w:val="00A534A7"/>
    <w:rsid w:val="00A541DD"/>
    <w:rsid w:val="00A55761"/>
    <w:rsid w:val="00A60C5D"/>
    <w:rsid w:val="00A64570"/>
    <w:rsid w:val="00A70F64"/>
    <w:rsid w:val="00A71DFD"/>
    <w:rsid w:val="00A72810"/>
    <w:rsid w:val="00A75B22"/>
    <w:rsid w:val="00A81FD2"/>
    <w:rsid w:val="00A8232A"/>
    <w:rsid w:val="00A867DA"/>
    <w:rsid w:val="00A90F2D"/>
    <w:rsid w:val="00A91A37"/>
    <w:rsid w:val="00A9260D"/>
    <w:rsid w:val="00A946FC"/>
    <w:rsid w:val="00A97B6F"/>
    <w:rsid w:val="00AA1C13"/>
    <w:rsid w:val="00AA61D4"/>
    <w:rsid w:val="00AA67E3"/>
    <w:rsid w:val="00AA7CD1"/>
    <w:rsid w:val="00AB0C0C"/>
    <w:rsid w:val="00AB166F"/>
    <w:rsid w:val="00AB4173"/>
    <w:rsid w:val="00AB5D7A"/>
    <w:rsid w:val="00AC08C1"/>
    <w:rsid w:val="00AC163B"/>
    <w:rsid w:val="00AC6CB4"/>
    <w:rsid w:val="00AD187E"/>
    <w:rsid w:val="00AD43CA"/>
    <w:rsid w:val="00AD7AB6"/>
    <w:rsid w:val="00AE2BE5"/>
    <w:rsid w:val="00AE4E86"/>
    <w:rsid w:val="00AE61DF"/>
    <w:rsid w:val="00AE6B1D"/>
    <w:rsid w:val="00AE75DB"/>
    <w:rsid w:val="00AE7E07"/>
    <w:rsid w:val="00AF04AA"/>
    <w:rsid w:val="00AF05E6"/>
    <w:rsid w:val="00AF2772"/>
    <w:rsid w:val="00AF30C8"/>
    <w:rsid w:val="00AF35D5"/>
    <w:rsid w:val="00AF4989"/>
    <w:rsid w:val="00AF574F"/>
    <w:rsid w:val="00AF5B80"/>
    <w:rsid w:val="00AF5DCD"/>
    <w:rsid w:val="00B00C09"/>
    <w:rsid w:val="00B035CF"/>
    <w:rsid w:val="00B05606"/>
    <w:rsid w:val="00B109D9"/>
    <w:rsid w:val="00B11569"/>
    <w:rsid w:val="00B11C2B"/>
    <w:rsid w:val="00B1682A"/>
    <w:rsid w:val="00B174C7"/>
    <w:rsid w:val="00B271AB"/>
    <w:rsid w:val="00B34E58"/>
    <w:rsid w:val="00B40BC9"/>
    <w:rsid w:val="00B4189E"/>
    <w:rsid w:val="00B43CB6"/>
    <w:rsid w:val="00B47FA0"/>
    <w:rsid w:val="00B47FF5"/>
    <w:rsid w:val="00B50643"/>
    <w:rsid w:val="00B516FB"/>
    <w:rsid w:val="00B5302E"/>
    <w:rsid w:val="00B56D0E"/>
    <w:rsid w:val="00B56E47"/>
    <w:rsid w:val="00B60B18"/>
    <w:rsid w:val="00B61F68"/>
    <w:rsid w:val="00B66BD8"/>
    <w:rsid w:val="00B7339D"/>
    <w:rsid w:val="00B76966"/>
    <w:rsid w:val="00B77F36"/>
    <w:rsid w:val="00B813B2"/>
    <w:rsid w:val="00B82612"/>
    <w:rsid w:val="00B83F7A"/>
    <w:rsid w:val="00B841AB"/>
    <w:rsid w:val="00B86FE5"/>
    <w:rsid w:val="00B87016"/>
    <w:rsid w:val="00B907DE"/>
    <w:rsid w:val="00B921CD"/>
    <w:rsid w:val="00B9326A"/>
    <w:rsid w:val="00B95C9D"/>
    <w:rsid w:val="00B9624D"/>
    <w:rsid w:val="00BA04B9"/>
    <w:rsid w:val="00BA1242"/>
    <w:rsid w:val="00BA193B"/>
    <w:rsid w:val="00BA3753"/>
    <w:rsid w:val="00BA3777"/>
    <w:rsid w:val="00BB00E7"/>
    <w:rsid w:val="00BB2BFB"/>
    <w:rsid w:val="00BB33B8"/>
    <w:rsid w:val="00BB4AC0"/>
    <w:rsid w:val="00BB6C1B"/>
    <w:rsid w:val="00BB767F"/>
    <w:rsid w:val="00BB7D37"/>
    <w:rsid w:val="00BC0ACD"/>
    <w:rsid w:val="00BC2146"/>
    <w:rsid w:val="00BC2BD1"/>
    <w:rsid w:val="00BC3A98"/>
    <w:rsid w:val="00BC4054"/>
    <w:rsid w:val="00BC492A"/>
    <w:rsid w:val="00BD1008"/>
    <w:rsid w:val="00BD1B8E"/>
    <w:rsid w:val="00BD54F2"/>
    <w:rsid w:val="00BD596D"/>
    <w:rsid w:val="00BD7242"/>
    <w:rsid w:val="00BE07F7"/>
    <w:rsid w:val="00BE0D9F"/>
    <w:rsid w:val="00BE56CC"/>
    <w:rsid w:val="00BE71B4"/>
    <w:rsid w:val="00BE728D"/>
    <w:rsid w:val="00BF105A"/>
    <w:rsid w:val="00BF2FE7"/>
    <w:rsid w:val="00BF301F"/>
    <w:rsid w:val="00C00721"/>
    <w:rsid w:val="00C00832"/>
    <w:rsid w:val="00C06155"/>
    <w:rsid w:val="00C06168"/>
    <w:rsid w:val="00C072CC"/>
    <w:rsid w:val="00C14F87"/>
    <w:rsid w:val="00C156C2"/>
    <w:rsid w:val="00C15987"/>
    <w:rsid w:val="00C21430"/>
    <w:rsid w:val="00C23C21"/>
    <w:rsid w:val="00C24901"/>
    <w:rsid w:val="00C27BAB"/>
    <w:rsid w:val="00C312DF"/>
    <w:rsid w:val="00C315DA"/>
    <w:rsid w:val="00C325B4"/>
    <w:rsid w:val="00C32F5C"/>
    <w:rsid w:val="00C35582"/>
    <w:rsid w:val="00C35C26"/>
    <w:rsid w:val="00C40CBB"/>
    <w:rsid w:val="00C41882"/>
    <w:rsid w:val="00C448AE"/>
    <w:rsid w:val="00C4683D"/>
    <w:rsid w:val="00C47075"/>
    <w:rsid w:val="00C47248"/>
    <w:rsid w:val="00C5076A"/>
    <w:rsid w:val="00C51A5A"/>
    <w:rsid w:val="00C51F71"/>
    <w:rsid w:val="00C55158"/>
    <w:rsid w:val="00C55C03"/>
    <w:rsid w:val="00C56F94"/>
    <w:rsid w:val="00C570CF"/>
    <w:rsid w:val="00C613AC"/>
    <w:rsid w:val="00C63C41"/>
    <w:rsid w:val="00C65602"/>
    <w:rsid w:val="00C672F9"/>
    <w:rsid w:val="00C679C3"/>
    <w:rsid w:val="00C704F8"/>
    <w:rsid w:val="00C74930"/>
    <w:rsid w:val="00C75B5E"/>
    <w:rsid w:val="00C77635"/>
    <w:rsid w:val="00C81EE6"/>
    <w:rsid w:val="00C8269A"/>
    <w:rsid w:val="00C82E97"/>
    <w:rsid w:val="00C874AC"/>
    <w:rsid w:val="00C87B0B"/>
    <w:rsid w:val="00C90C1C"/>
    <w:rsid w:val="00C91897"/>
    <w:rsid w:val="00C91911"/>
    <w:rsid w:val="00C91F51"/>
    <w:rsid w:val="00C92771"/>
    <w:rsid w:val="00C949C4"/>
    <w:rsid w:val="00C9510D"/>
    <w:rsid w:val="00C95639"/>
    <w:rsid w:val="00CA1792"/>
    <w:rsid w:val="00CA53AF"/>
    <w:rsid w:val="00CA552D"/>
    <w:rsid w:val="00CB2AC3"/>
    <w:rsid w:val="00CB2B1F"/>
    <w:rsid w:val="00CB4CB8"/>
    <w:rsid w:val="00CB651F"/>
    <w:rsid w:val="00CB6CA9"/>
    <w:rsid w:val="00CB7F68"/>
    <w:rsid w:val="00CC1289"/>
    <w:rsid w:val="00CC1788"/>
    <w:rsid w:val="00CC6C49"/>
    <w:rsid w:val="00CD03AC"/>
    <w:rsid w:val="00CD0E14"/>
    <w:rsid w:val="00CD2928"/>
    <w:rsid w:val="00CD3C9A"/>
    <w:rsid w:val="00CD563F"/>
    <w:rsid w:val="00CD7009"/>
    <w:rsid w:val="00CE0CA6"/>
    <w:rsid w:val="00CE0DA2"/>
    <w:rsid w:val="00CE2CB9"/>
    <w:rsid w:val="00CE3E37"/>
    <w:rsid w:val="00CE52D6"/>
    <w:rsid w:val="00CE713D"/>
    <w:rsid w:val="00CE75A8"/>
    <w:rsid w:val="00CE7EEC"/>
    <w:rsid w:val="00CF1BC5"/>
    <w:rsid w:val="00D0146B"/>
    <w:rsid w:val="00D07288"/>
    <w:rsid w:val="00D101DD"/>
    <w:rsid w:val="00D10663"/>
    <w:rsid w:val="00D1260A"/>
    <w:rsid w:val="00D16423"/>
    <w:rsid w:val="00D20C1F"/>
    <w:rsid w:val="00D223C4"/>
    <w:rsid w:val="00D22F68"/>
    <w:rsid w:val="00D252B6"/>
    <w:rsid w:val="00D264DF"/>
    <w:rsid w:val="00D26DB4"/>
    <w:rsid w:val="00D2763A"/>
    <w:rsid w:val="00D30A58"/>
    <w:rsid w:val="00D31707"/>
    <w:rsid w:val="00D33D14"/>
    <w:rsid w:val="00D37EBA"/>
    <w:rsid w:val="00D40E1C"/>
    <w:rsid w:val="00D4257B"/>
    <w:rsid w:val="00D4286C"/>
    <w:rsid w:val="00D44011"/>
    <w:rsid w:val="00D4682E"/>
    <w:rsid w:val="00D46958"/>
    <w:rsid w:val="00D52971"/>
    <w:rsid w:val="00D54F23"/>
    <w:rsid w:val="00D56974"/>
    <w:rsid w:val="00D601EC"/>
    <w:rsid w:val="00D6066B"/>
    <w:rsid w:val="00D6223B"/>
    <w:rsid w:val="00D65413"/>
    <w:rsid w:val="00D717D2"/>
    <w:rsid w:val="00D71CA5"/>
    <w:rsid w:val="00D80280"/>
    <w:rsid w:val="00D82AC2"/>
    <w:rsid w:val="00D82EB6"/>
    <w:rsid w:val="00D83780"/>
    <w:rsid w:val="00D8423F"/>
    <w:rsid w:val="00D857FE"/>
    <w:rsid w:val="00D872FC"/>
    <w:rsid w:val="00D92FB6"/>
    <w:rsid w:val="00D94510"/>
    <w:rsid w:val="00D9514B"/>
    <w:rsid w:val="00D95BD6"/>
    <w:rsid w:val="00D962BC"/>
    <w:rsid w:val="00D97975"/>
    <w:rsid w:val="00DA2EA6"/>
    <w:rsid w:val="00DA5DA5"/>
    <w:rsid w:val="00DA5E27"/>
    <w:rsid w:val="00DA6837"/>
    <w:rsid w:val="00DB0771"/>
    <w:rsid w:val="00DB353C"/>
    <w:rsid w:val="00DB4505"/>
    <w:rsid w:val="00DB61A8"/>
    <w:rsid w:val="00DB6EE1"/>
    <w:rsid w:val="00DC140E"/>
    <w:rsid w:val="00DC59B8"/>
    <w:rsid w:val="00DC6839"/>
    <w:rsid w:val="00DC6944"/>
    <w:rsid w:val="00DD03C4"/>
    <w:rsid w:val="00DD05EB"/>
    <w:rsid w:val="00DE0C54"/>
    <w:rsid w:val="00DE2BAE"/>
    <w:rsid w:val="00DE3437"/>
    <w:rsid w:val="00DE5539"/>
    <w:rsid w:val="00DE6D98"/>
    <w:rsid w:val="00DE76B7"/>
    <w:rsid w:val="00DF1648"/>
    <w:rsid w:val="00DF2006"/>
    <w:rsid w:val="00DF21C1"/>
    <w:rsid w:val="00DF791F"/>
    <w:rsid w:val="00DF7970"/>
    <w:rsid w:val="00E015EC"/>
    <w:rsid w:val="00E022D5"/>
    <w:rsid w:val="00E02E59"/>
    <w:rsid w:val="00E04205"/>
    <w:rsid w:val="00E043DE"/>
    <w:rsid w:val="00E04409"/>
    <w:rsid w:val="00E044E9"/>
    <w:rsid w:val="00E05646"/>
    <w:rsid w:val="00E11516"/>
    <w:rsid w:val="00E11DDE"/>
    <w:rsid w:val="00E12023"/>
    <w:rsid w:val="00E16B1E"/>
    <w:rsid w:val="00E17317"/>
    <w:rsid w:val="00E22834"/>
    <w:rsid w:val="00E27478"/>
    <w:rsid w:val="00E277F4"/>
    <w:rsid w:val="00E279AD"/>
    <w:rsid w:val="00E30DF0"/>
    <w:rsid w:val="00E31D72"/>
    <w:rsid w:val="00E34669"/>
    <w:rsid w:val="00E34D7F"/>
    <w:rsid w:val="00E354E1"/>
    <w:rsid w:val="00E3661B"/>
    <w:rsid w:val="00E36B59"/>
    <w:rsid w:val="00E3703B"/>
    <w:rsid w:val="00E37C9D"/>
    <w:rsid w:val="00E41B5A"/>
    <w:rsid w:val="00E44CA8"/>
    <w:rsid w:val="00E450F9"/>
    <w:rsid w:val="00E457AC"/>
    <w:rsid w:val="00E4787B"/>
    <w:rsid w:val="00E50151"/>
    <w:rsid w:val="00E52D75"/>
    <w:rsid w:val="00E53F05"/>
    <w:rsid w:val="00E5407B"/>
    <w:rsid w:val="00E56DB0"/>
    <w:rsid w:val="00E5740E"/>
    <w:rsid w:val="00E62DD0"/>
    <w:rsid w:val="00E640D1"/>
    <w:rsid w:val="00E64767"/>
    <w:rsid w:val="00E65330"/>
    <w:rsid w:val="00E66142"/>
    <w:rsid w:val="00E708A3"/>
    <w:rsid w:val="00E71A89"/>
    <w:rsid w:val="00E7225E"/>
    <w:rsid w:val="00E73D6F"/>
    <w:rsid w:val="00E75BFE"/>
    <w:rsid w:val="00E76D1B"/>
    <w:rsid w:val="00E77691"/>
    <w:rsid w:val="00E77D09"/>
    <w:rsid w:val="00E8654E"/>
    <w:rsid w:val="00E8756F"/>
    <w:rsid w:val="00E95F9C"/>
    <w:rsid w:val="00E967F9"/>
    <w:rsid w:val="00EA06CE"/>
    <w:rsid w:val="00EA0A1E"/>
    <w:rsid w:val="00EA1820"/>
    <w:rsid w:val="00EA41F6"/>
    <w:rsid w:val="00EA4C72"/>
    <w:rsid w:val="00EA5E18"/>
    <w:rsid w:val="00EB3507"/>
    <w:rsid w:val="00EB49A4"/>
    <w:rsid w:val="00EB4CAC"/>
    <w:rsid w:val="00EB54C0"/>
    <w:rsid w:val="00EB6BA0"/>
    <w:rsid w:val="00EB6E13"/>
    <w:rsid w:val="00EB771E"/>
    <w:rsid w:val="00EC5438"/>
    <w:rsid w:val="00EC6A7E"/>
    <w:rsid w:val="00EC7471"/>
    <w:rsid w:val="00ED2554"/>
    <w:rsid w:val="00ED3481"/>
    <w:rsid w:val="00ED43BF"/>
    <w:rsid w:val="00ED4AAF"/>
    <w:rsid w:val="00ED4BDD"/>
    <w:rsid w:val="00ED6F3D"/>
    <w:rsid w:val="00ED6F41"/>
    <w:rsid w:val="00ED7E0A"/>
    <w:rsid w:val="00EE3170"/>
    <w:rsid w:val="00EE442E"/>
    <w:rsid w:val="00EE621E"/>
    <w:rsid w:val="00EF0D69"/>
    <w:rsid w:val="00EF2631"/>
    <w:rsid w:val="00EF2C4A"/>
    <w:rsid w:val="00EF3274"/>
    <w:rsid w:val="00EF3EE7"/>
    <w:rsid w:val="00EF4164"/>
    <w:rsid w:val="00EF5A30"/>
    <w:rsid w:val="00F001CA"/>
    <w:rsid w:val="00F00D6A"/>
    <w:rsid w:val="00F00F33"/>
    <w:rsid w:val="00F021DB"/>
    <w:rsid w:val="00F02D51"/>
    <w:rsid w:val="00F0406C"/>
    <w:rsid w:val="00F05031"/>
    <w:rsid w:val="00F05ACE"/>
    <w:rsid w:val="00F121DB"/>
    <w:rsid w:val="00F1236D"/>
    <w:rsid w:val="00F13BE6"/>
    <w:rsid w:val="00F13F50"/>
    <w:rsid w:val="00F15D4A"/>
    <w:rsid w:val="00F163FA"/>
    <w:rsid w:val="00F209C4"/>
    <w:rsid w:val="00F27AC7"/>
    <w:rsid w:val="00F31539"/>
    <w:rsid w:val="00F327F0"/>
    <w:rsid w:val="00F360C7"/>
    <w:rsid w:val="00F41FF6"/>
    <w:rsid w:val="00F4290C"/>
    <w:rsid w:val="00F43DD4"/>
    <w:rsid w:val="00F4422C"/>
    <w:rsid w:val="00F45871"/>
    <w:rsid w:val="00F47B2D"/>
    <w:rsid w:val="00F50257"/>
    <w:rsid w:val="00F51573"/>
    <w:rsid w:val="00F53442"/>
    <w:rsid w:val="00F53B26"/>
    <w:rsid w:val="00F56C5C"/>
    <w:rsid w:val="00F5778B"/>
    <w:rsid w:val="00F60E2D"/>
    <w:rsid w:val="00F62F28"/>
    <w:rsid w:val="00F67CD9"/>
    <w:rsid w:val="00F703F6"/>
    <w:rsid w:val="00F704FE"/>
    <w:rsid w:val="00F71128"/>
    <w:rsid w:val="00F71B40"/>
    <w:rsid w:val="00F725C4"/>
    <w:rsid w:val="00F72898"/>
    <w:rsid w:val="00F7306C"/>
    <w:rsid w:val="00F763A4"/>
    <w:rsid w:val="00F80F15"/>
    <w:rsid w:val="00F81795"/>
    <w:rsid w:val="00F85494"/>
    <w:rsid w:val="00F854BD"/>
    <w:rsid w:val="00F91ED3"/>
    <w:rsid w:val="00F92301"/>
    <w:rsid w:val="00F93FD9"/>
    <w:rsid w:val="00FA139E"/>
    <w:rsid w:val="00FA1BB4"/>
    <w:rsid w:val="00FA247F"/>
    <w:rsid w:val="00FA3449"/>
    <w:rsid w:val="00FA446F"/>
    <w:rsid w:val="00FA452B"/>
    <w:rsid w:val="00FA593A"/>
    <w:rsid w:val="00FA5ABE"/>
    <w:rsid w:val="00FA6822"/>
    <w:rsid w:val="00FB1A2E"/>
    <w:rsid w:val="00FB215F"/>
    <w:rsid w:val="00FB2610"/>
    <w:rsid w:val="00FB6151"/>
    <w:rsid w:val="00FC17DE"/>
    <w:rsid w:val="00FC1AB0"/>
    <w:rsid w:val="00FC2345"/>
    <w:rsid w:val="00FC2D9B"/>
    <w:rsid w:val="00FC6A4D"/>
    <w:rsid w:val="00FD2364"/>
    <w:rsid w:val="00FD25D9"/>
    <w:rsid w:val="00FD2A92"/>
    <w:rsid w:val="00FD34C7"/>
    <w:rsid w:val="00FD384A"/>
    <w:rsid w:val="00FD6154"/>
    <w:rsid w:val="00FD7B79"/>
    <w:rsid w:val="00FE0006"/>
    <w:rsid w:val="00FE05E4"/>
    <w:rsid w:val="00FE079A"/>
    <w:rsid w:val="00FE07C0"/>
    <w:rsid w:val="00FE4B09"/>
    <w:rsid w:val="00FF1404"/>
    <w:rsid w:val="00FF423A"/>
    <w:rsid w:val="00FF496F"/>
    <w:rsid w:val="00FF7D13"/>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4498">
      <o:colormru v:ext="edit" colors="#4f81bd,#f3c"/>
      <o:colormenu v:ext="edit" fillcolor="none" strokecolor="none" shadowcolor="none"/>
    </o:shapedefaults>
    <o:shapelayout v:ext="edit">
      <o:idmap v:ext="edit" data="1"/>
      <o:rules v:ext="edit">
        <o:r id="V:Rule18" type="connector" idref="#_x0000_s1299"/>
        <o:r id="V:Rule19" type="connector" idref="#_x0000_s1310"/>
        <o:r id="V:Rule20" type="connector" idref="#_x0000_s1315"/>
        <o:r id="V:Rule21" type="connector" idref="#_x0000_s1304"/>
        <o:r id="V:Rule22" type="connector" idref="#_x0000_s1294"/>
        <o:r id="V:Rule23" type="connector" idref="#_x0000_s1295"/>
        <o:r id="V:Rule24" type="connector" idref="#_x0000_s1307"/>
        <o:r id="V:Rule25" type="connector" idref="#_x0000_s1309"/>
        <o:r id="V:Rule26" type="connector" idref="#_x0000_s1298"/>
        <o:r id="V:Rule27" type="connector" idref="#_x0000_s1312"/>
        <o:r id="V:Rule28" type="connector" idref="#_x0000_s1300"/>
        <o:r id="V:Rule29" type="connector" idref="#_x0000_s1313"/>
        <o:r id="V:Rule30" type="connector" idref="#_x0000_s1303"/>
        <o:r id="V:Rule31" type="connector" idref="#_x0000_s1296"/>
        <o:r id="V:Rule32" type="connector" idref="#_x0000_s1301"/>
        <o:r id="V:Rule33" type="connector" idref="#_x0000_s1316"/>
        <o:r id="V:Rule34" type="connector" idref="#_x0000_s1306"/>
      </o:rules>
      <o:regrouptable v:ext="edit">
        <o:entry new="1" old="0"/>
        <o:entry new="2" old="0"/>
        <o:entry new="3" old="0"/>
        <o:entry new="4" old="0"/>
        <o:entry new="5" old="0"/>
        <o:entry new="6" old="5"/>
        <o:entry new="7" old="0"/>
        <o:entry new="8" old="0"/>
        <o:entry new="9" old="8"/>
        <o:entry new="10" old="0"/>
        <o:entry new="11" old="0"/>
        <o:entry new="12" old="0"/>
        <o:entry new="13" old="0"/>
        <o:entry new="14" old="0"/>
        <o:entry new="15" old="0"/>
        <o:entry new="16" old="15"/>
        <o:entry new="17" old="0"/>
        <o:entry new="18" old="17"/>
        <o:entry new="19" old="0"/>
        <o:entry new="20" old="0"/>
        <o:entry new="21" old="0"/>
        <o:entry new="22" old="21"/>
        <o:entry new="23" old="21"/>
        <o:entry new="24" old="0"/>
        <o:entry new="25" old="0"/>
        <o:entry new="26" old="0"/>
        <o:entry new="27" old="0"/>
        <o:entry new="28" old="27"/>
        <o:entry new="29" old="0"/>
        <o:entry new="30" old="29"/>
        <o:entry new="31" old="29"/>
        <o:entry new="3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E13"/>
  </w:style>
  <w:style w:type="paragraph" w:styleId="Ttulo1">
    <w:name w:val="heading 1"/>
    <w:basedOn w:val="Normal"/>
    <w:next w:val="Normal"/>
    <w:link w:val="Ttulo1Carcter"/>
    <w:uiPriority w:val="9"/>
    <w:qFormat/>
    <w:rsid w:val="00EB6E13"/>
    <w:pPr>
      <w:spacing w:before="300" w:after="40"/>
      <w:jc w:val="left"/>
      <w:outlineLvl w:val="0"/>
    </w:pPr>
    <w:rPr>
      <w:smallCaps/>
      <w:spacing w:val="5"/>
      <w:sz w:val="32"/>
      <w:szCs w:val="32"/>
    </w:rPr>
  </w:style>
  <w:style w:type="paragraph" w:styleId="Ttulo2">
    <w:name w:val="heading 2"/>
    <w:basedOn w:val="Normal"/>
    <w:next w:val="Normal"/>
    <w:link w:val="Ttulo2Carcter"/>
    <w:uiPriority w:val="9"/>
    <w:semiHidden/>
    <w:unhideWhenUsed/>
    <w:qFormat/>
    <w:rsid w:val="00EB6E13"/>
    <w:pPr>
      <w:spacing w:before="240" w:after="80"/>
      <w:jc w:val="left"/>
      <w:outlineLvl w:val="1"/>
    </w:pPr>
    <w:rPr>
      <w:smallCaps/>
      <w:spacing w:val="5"/>
      <w:sz w:val="28"/>
      <w:szCs w:val="28"/>
    </w:rPr>
  </w:style>
  <w:style w:type="paragraph" w:styleId="Ttulo3">
    <w:name w:val="heading 3"/>
    <w:basedOn w:val="Normal"/>
    <w:next w:val="Normal"/>
    <w:link w:val="Ttulo3Carcter"/>
    <w:uiPriority w:val="9"/>
    <w:semiHidden/>
    <w:unhideWhenUsed/>
    <w:qFormat/>
    <w:rsid w:val="00EB6E13"/>
    <w:pPr>
      <w:spacing w:after="0"/>
      <w:jc w:val="left"/>
      <w:outlineLvl w:val="2"/>
    </w:pPr>
    <w:rPr>
      <w:smallCaps/>
      <w:spacing w:val="5"/>
      <w:sz w:val="24"/>
      <w:szCs w:val="24"/>
    </w:rPr>
  </w:style>
  <w:style w:type="paragraph" w:styleId="Ttulo4">
    <w:name w:val="heading 4"/>
    <w:basedOn w:val="Normal"/>
    <w:next w:val="Normal"/>
    <w:link w:val="Ttulo4Carcter"/>
    <w:uiPriority w:val="9"/>
    <w:semiHidden/>
    <w:unhideWhenUsed/>
    <w:qFormat/>
    <w:rsid w:val="00EB6E13"/>
    <w:pPr>
      <w:spacing w:before="240" w:after="0"/>
      <w:jc w:val="left"/>
      <w:outlineLvl w:val="3"/>
    </w:pPr>
    <w:rPr>
      <w:smallCaps/>
      <w:spacing w:val="10"/>
      <w:sz w:val="22"/>
      <w:szCs w:val="22"/>
    </w:rPr>
  </w:style>
  <w:style w:type="paragraph" w:styleId="Ttulo5">
    <w:name w:val="heading 5"/>
    <w:basedOn w:val="Normal"/>
    <w:next w:val="Normal"/>
    <w:link w:val="Ttulo5Carcter"/>
    <w:uiPriority w:val="9"/>
    <w:semiHidden/>
    <w:unhideWhenUsed/>
    <w:qFormat/>
    <w:rsid w:val="00EB6E13"/>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cter"/>
    <w:uiPriority w:val="9"/>
    <w:semiHidden/>
    <w:unhideWhenUsed/>
    <w:qFormat/>
    <w:rsid w:val="00EB6E13"/>
    <w:pPr>
      <w:spacing w:after="0"/>
      <w:jc w:val="left"/>
      <w:outlineLvl w:val="5"/>
    </w:pPr>
    <w:rPr>
      <w:smallCaps/>
      <w:color w:val="C0504D" w:themeColor="accent2"/>
      <w:spacing w:val="5"/>
      <w:sz w:val="22"/>
    </w:rPr>
  </w:style>
  <w:style w:type="paragraph" w:styleId="Ttulo7">
    <w:name w:val="heading 7"/>
    <w:basedOn w:val="Normal"/>
    <w:next w:val="Normal"/>
    <w:link w:val="Ttulo7Carcter"/>
    <w:uiPriority w:val="9"/>
    <w:semiHidden/>
    <w:unhideWhenUsed/>
    <w:qFormat/>
    <w:rsid w:val="00EB6E13"/>
    <w:pPr>
      <w:spacing w:after="0"/>
      <w:jc w:val="left"/>
      <w:outlineLvl w:val="6"/>
    </w:pPr>
    <w:rPr>
      <w:b/>
      <w:smallCaps/>
      <w:color w:val="C0504D" w:themeColor="accent2"/>
      <w:spacing w:val="10"/>
    </w:rPr>
  </w:style>
  <w:style w:type="paragraph" w:styleId="Ttulo8">
    <w:name w:val="heading 8"/>
    <w:basedOn w:val="Normal"/>
    <w:next w:val="Normal"/>
    <w:link w:val="Ttulo8Carcter"/>
    <w:uiPriority w:val="9"/>
    <w:semiHidden/>
    <w:unhideWhenUsed/>
    <w:qFormat/>
    <w:rsid w:val="00EB6E13"/>
    <w:pPr>
      <w:spacing w:after="0"/>
      <w:jc w:val="left"/>
      <w:outlineLvl w:val="7"/>
    </w:pPr>
    <w:rPr>
      <w:b/>
      <w:i/>
      <w:smallCaps/>
      <w:color w:val="943634" w:themeColor="accent2" w:themeShade="BF"/>
    </w:rPr>
  </w:style>
  <w:style w:type="paragraph" w:styleId="Ttulo9">
    <w:name w:val="heading 9"/>
    <w:basedOn w:val="Normal"/>
    <w:next w:val="Normal"/>
    <w:link w:val="Ttulo9Carcter"/>
    <w:uiPriority w:val="9"/>
    <w:semiHidden/>
    <w:unhideWhenUsed/>
    <w:qFormat/>
    <w:rsid w:val="00EB6E13"/>
    <w:pPr>
      <w:spacing w:after="0"/>
      <w:jc w:val="left"/>
      <w:outlineLvl w:val="8"/>
    </w:pPr>
    <w:rPr>
      <w:b/>
      <w:i/>
      <w:smallCaps/>
      <w:color w:val="622423" w:themeColor="accent2"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59"/>
    <w:rsid w:val="00C27B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bealho">
    <w:name w:val="header"/>
    <w:basedOn w:val="Normal"/>
    <w:link w:val="CabealhoCarcter"/>
    <w:unhideWhenUsed/>
    <w:rsid w:val="00122C7D"/>
    <w:pPr>
      <w:tabs>
        <w:tab w:val="center" w:pos="4252"/>
        <w:tab w:val="right" w:pos="8504"/>
      </w:tabs>
      <w:spacing w:after="0" w:line="240" w:lineRule="auto"/>
    </w:pPr>
  </w:style>
  <w:style w:type="character" w:customStyle="1" w:styleId="CabealhoCarcter">
    <w:name w:val="Cabeçalho Carácter"/>
    <w:basedOn w:val="Tipodeletrapredefinidodopargrafo"/>
    <w:link w:val="Cabealho"/>
    <w:rsid w:val="00122C7D"/>
  </w:style>
  <w:style w:type="paragraph" w:styleId="Rodap">
    <w:name w:val="footer"/>
    <w:basedOn w:val="Normal"/>
    <w:link w:val="RodapCarcter"/>
    <w:uiPriority w:val="99"/>
    <w:unhideWhenUsed/>
    <w:rsid w:val="00122C7D"/>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122C7D"/>
  </w:style>
  <w:style w:type="paragraph" w:styleId="PargrafodaLista">
    <w:name w:val="List Paragraph"/>
    <w:basedOn w:val="Normal"/>
    <w:uiPriority w:val="34"/>
    <w:qFormat/>
    <w:rsid w:val="00EB6E13"/>
    <w:pPr>
      <w:ind w:left="720"/>
      <w:contextualSpacing/>
    </w:pPr>
  </w:style>
  <w:style w:type="paragraph" w:styleId="NormalWeb">
    <w:name w:val="Normal (Web)"/>
    <w:basedOn w:val="Normal"/>
    <w:uiPriority w:val="99"/>
    <w:rsid w:val="00BC0ACD"/>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Textodenotaderodap">
    <w:name w:val="footnote text"/>
    <w:basedOn w:val="Normal"/>
    <w:link w:val="TextodenotaderodapCarcter"/>
    <w:uiPriority w:val="99"/>
    <w:unhideWhenUsed/>
    <w:rsid w:val="00BC0ACD"/>
    <w:rPr>
      <w:rFonts w:ascii="Calibri" w:eastAsia="Calibri" w:hAnsi="Calibri" w:cs="Times New Roman"/>
    </w:rPr>
  </w:style>
  <w:style w:type="character" w:customStyle="1" w:styleId="TextodenotaderodapCarcter">
    <w:name w:val="Texto de nota de rodapé Carácter"/>
    <w:basedOn w:val="Tipodeletrapredefinidodopargrafo"/>
    <w:link w:val="Textodenotaderodap"/>
    <w:uiPriority w:val="99"/>
    <w:rsid w:val="00BC0ACD"/>
    <w:rPr>
      <w:rFonts w:ascii="Calibri" w:eastAsia="Calibri" w:hAnsi="Calibri" w:cs="Times New Roman"/>
      <w:sz w:val="20"/>
      <w:szCs w:val="20"/>
    </w:rPr>
  </w:style>
  <w:style w:type="character" w:styleId="Refdenotaderodap">
    <w:name w:val="footnote reference"/>
    <w:basedOn w:val="Tipodeletrapredefinidodopargrafo"/>
    <w:uiPriority w:val="99"/>
    <w:semiHidden/>
    <w:unhideWhenUsed/>
    <w:rsid w:val="00BC0ACD"/>
    <w:rPr>
      <w:vertAlign w:val="superscript"/>
    </w:rPr>
  </w:style>
  <w:style w:type="character" w:styleId="Hiperligao">
    <w:name w:val="Hyperlink"/>
    <w:basedOn w:val="Tipodeletrapredefinidodopargrafo"/>
    <w:uiPriority w:val="99"/>
    <w:unhideWhenUsed/>
    <w:rsid w:val="00BC0ACD"/>
    <w:rPr>
      <w:color w:val="0000FF"/>
      <w:u w:val="single"/>
    </w:rPr>
  </w:style>
  <w:style w:type="paragraph" w:styleId="Avanodecorpodetexto">
    <w:name w:val="Body Text Indent"/>
    <w:basedOn w:val="Normal"/>
    <w:link w:val="AvanodecorpodetextoCarcter"/>
    <w:semiHidden/>
    <w:rsid w:val="00BC0ACD"/>
    <w:pPr>
      <w:spacing w:line="360" w:lineRule="auto"/>
      <w:ind w:left="360" w:firstLine="348"/>
    </w:pPr>
    <w:rPr>
      <w:rFonts w:ascii="Times New Roman" w:eastAsia="Calibri" w:hAnsi="Times New Roman" w:cs="Times New Roman"/>
      <w:color w:val="000000"/>
      <w:sz w:val="24"/>
      <w:szCs w:val="24"/>
    </w:rPr>
  </w:style>
  <w:style w:type="character" w:customStyle="1" w:styleId="AvanodecorpodetextoCarcter">
    <w:name w:val="Avanço de corpo de texto Carácter"/>
    <w:basedOn w:val="Tipodeletrapredefinidodopargrafo"/>
    <w:link w:val="Avanodecorpodetexto"/>
    <w:semiHidden/>
    <w:rsid w:val="00BC0ACD"/>
    <w:rPr>
      <w:rFonts w:ascii="Times New Roman" w:eastAsia="Calibri" w:hAnsi="Times New Roman" w:cs="Times New Roman"/>
      <w:color w:val="000000"/>
      <w:sz w:val="24"/>
      <w:szCs w:val="24"/>
    </w:rPr>
  </w:style>
  <w:style w:type="character" w:styleId="Forte">
    <w:name w:val="Strong"/>
    <w:uiPriority w:val="22"/>
    <w:qFormat/>
    <w:rsid w:val="00EB6E13"/>
    <w:rPr>
      <w:b/>
      <w:color w:val="C0504D" w:themeColor="accent2"/>
    </w:rPr>
  </w:style>
  <w:style w:type="character" w:styleId="Refdecomentrio">
    <w:name w:val="annotation reference"/>
    <w:basedOn w:val="Tipodeletrapredefinidodopargrafo"/>
    <w:uiPriority w:val="99"/>
    <w:semiHidden/>
    <w:unhideWhenUsed/>
    <w:rsid w:val="00DA5E27"/>
    <w:rPr>
      <w:sz w:val="16"/>
      <w:szCs w:val="16"/>
    </w:rPr>
  </w:style>
  <w:style w:type="paragraph" w:styleId="Textodecomentrio">
    <w:name w:val="annotation text"/>
    <w:basedOn w:val="Normal"/>
    <w:link w:val="TextodecomentrioCarcter"/>
    <w:uiPriority w:val="99"/>
    <w:unhideWhenUsed/>
    <w:rsid w:val="00DA5E27"/>
    <w:rPr>
      <w:rFonts w:ascii="Calibri" w:eastAsia="Calibri" w:hAnsi="Calibri" w:cs="Times New Roman"/>
    </w:rPr>
  </w:style>
  <w:style w:type="character" w:customStyle="1" w:styleId="TextodecomentrioCarcter">
    <w:name w:val="Texto de comentário Carácter"/>
    <w:basedOn w:val="Tipodeletrapredefinidodopargrafo"/>
    <w:link w:val="Textodecomentrio"/>
    <w:uiPriority w:val="99"/>
    <w:rsid w:val="00DA5E27"/>
    <w:rPr>
      <w:rFonts w:ascii="Calibri" w:eastAsia="Calibri" w:hAnsi="Calibri" w:cs="Times New Roman"/>
      <w:sz w:val="20"/>
      <w:szCs w:val="20"/>
    </w:rPr>
  </w:style>
  <w:style w:type="paragraph" w:styleId="Textodebalo">
    <w:name w:val="Balloon Text"/>
    <w:basedOn w:val="Normal"/>
    <w:link w:val="TextodebaloCarcter"/>
    <w:uiPriority w:val="99"/>
    <w:semiHidden/>
    <w:unhideWhenUsed/>
    <w:rsid w:val="00DA5E27"/>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DA5E27"/>
    <w:rPr>
      <w:rFonts w:ascii="Tahoma" w:hAnsi="Tahoma" w:cs="Tahoma"/>
      <w:sz w:val="16"/>
      <w:szCs w:val="16"/>
    </w:rPr>
  </w:style>
  <w:style w:type="paragraph" w:styleId="Assuntodecomentrio">
    <w:name w:val="annotation subject"/>
    <w:basedOn w:val="Textodecomentrio"/>
    <w:next w:val="Textodecomentrio"/>
    <w:link w:val="AssuntodecomentrioCarcter"/>
    <w:uiPriority w:val="99"/>
    <w:semiHidden/>
    <w:unhideWhenUsed/>
    <w:rsid w:val="00E04409"/>
    <w:pPr>
      <w:spacing w:line="240" w:lineRule="auto"/>
    </w:pPr>
    <w:rPr>
      <w:rFonts w:asciiTheme="minorHAnsi" w:eastAsiaTheme="minorHAnsi" w:hAnsiTheme="minorHAnsi" w:cstheme="minorBidi"/>
      <w:b/>
      <w:bCs/>
    </w:rPr>
  </w:style>
  <w:style w:type="character" w:customStyle="1" w:styleId="AssuntodecomentrioCarcter">
    <w:name w:val="Assunto de comentário Carácter"/>
    <w:basedOn w:val="TextodecomentrioCarcter"/>
    <w:link w:val="Assuntodecomentrio"/>
    <w:uiPriority w:val="99"/>
    <w:semiHidden/>
    <w:rsid w:val="00E04409"/>
    <w:rPr>
      <w:b/>
      <w:bCs/>
    </w:rPr>
  </w:style>
  <w:style w:type="paragraph" w:customStyle="1" w:styleId="Default">
    <w:name w:val="Default"/>
    <w:rsid w:val="00426CA5"/>
    <w:pPr>
      <w:autoSpaceDE w:val="0"/>
      <w:autoSpaceDN w:val="0"/>
      <w:adjustRightInd w:val="0"/>
      <w:spacing w:after="0" w:line="240" w:lineRule="auto"/>
    </w:pPr>
    <w:rPr>
      <w:rFonts w:ascii="Times New Roman" w:eastAsia="Calibri" w:hAnsi="Times New Roman" w:cs="Times New Roman"/>
      <w:color w:val="000000"/>
      <w:sz w:val="24"/>
      <w:szCs w:val="24"/>
      <w:lang w:eastAsia="pt-PT"/>
    </w:rPr>
  </w:style>
  <w:style w:type="character" w:customStyle="1" w:styleId="Ttulo1Carcter">
    <w:name w:val="Título 1 Carácter"/>
    <w:basedOn w:val="Tipodeletrapredefinidodopargrafo"/>
    <w:link w:val="Ttulo1"/>
    <w:uiPriority w:val="9"/>
    <w:rsid w:val="00EB6E13"/>
    <w:rPr>
      <w:smallCaps/>
      <w:spacing w:val="5"/>
      <w:sz w:val="32"/>
      <w:szCs w:val="32"/>
    </w:rPr>
  </w:style>
  <w:style w:type="character" w:customStyle="1" w:styleId="Ttulo2Carcter">
    <w:name w:val="Título 2 Carácter"/>
    <w:basedOn w:val="Tipodeletrapredefinidodopargrafo"/>
    <w:link w:val="Ttulo2"/>
    <w:uiPriority w:val="9"/>
    <w:semiHidden/>
    <w:rsid w:val="00EB6E13"/>
    <w:rPr>
      <w:smallCaps/>
      <w:spacing w:val="5"/>
      <w:sz w:val="28"/>
      <w:szCs w:val="28"/>
    </w:rPr>
  </w:style>
  <w:style w:type="character" w:customStyle="1" w:styleId="Ttulo3Carcter">
    <w:name w:val="Título 3 Carácter"/>
    <w:basedOn w:val="Tipodeletrapredefinidodopargrafo"/>
    <w:link w:val="Ttulo3"/>
    <w:uiPriority w:val="9"/>
    <w:semiHidden/>
    <w:rsid w:val="00EB6E13"/>
    <w:rPr>
      <w:smallCaps/>
      <w:spacing w:val="5"/>
      <w:sz w:val="24"/>
      <w:szCs w:val="24"/>
    </w:rPr>
  </w:style>
  <w:style w:type="character" w:customStyle="1" w:styleId="Ttulo4Carcter">
    <w:name w:val="Título 4 Carácter"/>
    <w:basedOn w:val="Tipodeletrapredefinidodopargrafo"/>
    <w:link w:val="Ttulo4"/>
    <w:uiPriority w:val="9"/>
    <w:semiHidden/>
    <w:rsid w:val="00EB6E13"/>
    <w:rPr>
      <w:smallCaps/>
      <w:spacing w:val="10"/>
      <w:sz w:val="22"/>
      <w:szCs w:val="22"/>
    </w:rPr>
  </w:style>
  <w:style w:type="character" w:customStyle="1" w:styleId="Ttulo5Carcter">
    <w:name w:val="Título 5 Carácter"/>
    <w:basedOn w:val="Tipodeletrapredefinidodopargrafo"/>
    <w:link w:val="Ttulo5"/>
    <w:uiPriority w:val="9"/>
    <w:semiHidden/>
    <w:rsid w:val="00EB6E13"/>
    <w:rPr>
      <w:smallCaps/>
      <w:color w:val="943634" w:themeColor="accent2" w:themeShade="BF"/>
      <w:spacing w:val="10"/>
      <w:sz w:val="22"/>
      <w:szCs w:val="26"/>
    </w:rPr>
  </w:style>
  <w:style w:type="character" w:customStyle="1" w:styleId="Ttulo6Carcter">
    <w:name w:val="Título 6 Carácter"/>
    <w:basedOn w:val="Tipodeletrapredefinidodopargrafo"/>
    <w:link w:val="Ttulo6"/>
    <w:uiPriority w:val="9"/>
    <w:semiHidden/>
    <w:rsid w:val="00EB6E13"/>
    <w:rPr>
      <w:smallCaps/>
      <w:color w:val="C0504D" w:themeColor="accent2"/>
      <w:spacing w:val="5"/>
      <w:sz w:val="22"/>
    </w:rPr>
  </w:style>
  <w:style w:type="character" w:customStyle="1" w:styleId="Ttulo7Carcter">
    <w:name w:val="Título 7 Carácter"/>
    <w:basedOn w:val="Tipodeletrapredefinidodopargrafo"/>
    <w:link w:val="Ttulo7"/>
    <w:uiPriority w:val="9"/>
    <w:semiHidden/>
    <w:rsid w:val="00EB6E13"/>
    <w:rPr>
      <w:b/>
      <w:smallCaps/>
      <w:color w:val="C0504D" w:themeColor="accent2"/>
      <w:spacing w:val="10"/>
    </w:rPr>
  </w:style>
  <w:style w:type="character" w:customStyle="1" w:styleId="Ttulo8Carcter">
    <w:name w:val="Título 8 Carácter"/>
    <w:basedOn w:val="Tipodeletrapredefinidodopargrafo"/>
    <w:link w:val="Ttulo8"/>
    <w:uiPriority w:val="9"/>
    <w:semiHidden/>
    <w:rsid w:val="00EB6E13"/>
    <w:rPr>
      <w:b/>
      <w:i/>
      <w:smallCaps/>
      <w:color w:val="943634" w:themeColor="accent2" w:themeShade="BF"/>
    </w:rPr>
  </w:style>
  <w:style w:type="character" w:customStyle="1" w:styleId="Ttulo9Carcter">
    <w:name w:val="Título 9 Carácter"/>
    <w:basedOn w:val="Tipodeletrapredefinidodopargrafo"/>
    <w:link w:val="Ttulo9"/>
    <w:uiPriority w:val="9"/>
    <w:semiHidden/>
    <w:rsid w:val="00EB6E13"/>
    <w:rPr>
      <w:b/>
      <w:i/>
      <w:smallCaps/>
      <w:color w:val="622423" w:themeColor="accent2" w:themeShade="7F"/>
    </w:rPr>
  </w:style>
  <w:style w:type="paragraph" w:styleId="Legenda">
    <w:name w:val="caption"/>
    <w:basedOn w:val="Normal"/>
    <w:next w:val="Normal"/>
    <w:uiPriority w:val="35"/>
    <w:semiHidden/>
    <w:unhideWhenUsed/>
    <w:qFormat/>
    <w:rsid w:val="00EB6E13"/>
    <w:rPr>
      <w:b/>
      <w:bCs/>
      <w:caps/>
      <w:sz w:val="16"/>
      <w:szCs w:val="18"/>
    </w:rPr>
  </w:style>
  <w:style w:type="paragraph" w:styleId="Ttulo">
    <w:name w:val="Title"/>
    <w:basedOn w:val="Normal"/>
    <w:next w:val="Normal"/>
    <w:link w:val="TtuloCarcter"/>
    <w:uiPriority w:val="10"/>
    <w:qFormat/>
    <w:rsid w:val="00EB6E13"/>
    <w:pPr>
      <w:pBdr>
        <w:top w:val="single" w:sz="12" w:space="1" w:color="C0504D" w:themeColor="accent2"/>
      </w:pBdr>
      <w:spacing w:line="240" w:lineRule="auto"/>
      <w:jc w:val="right"/>
    </w:pPr>
    <w:rPr>
      <w:smallCaps/>
      <w:sz w:val="48"/>
      <w:szCs w:val="48"/>
    </w:rPr>
  </w:style>
  <w:style w:type="character" w:customStyle="1" w:styleId="TtuloCarcter">
    <w:name w:val="Título Carácter"/>
    <w:basedOn w:val="Tipodeletrapredefinidodopargrafo"/>
    <w:link w:val="Ttulo"/>
    <w:uiPriority w:val="10"/>
    <w:rsid w:val="00EB6E13"/>
    <w:rPr>
      <w:smallCaps/>
      <w:sz w:val="48"/>
      <w:szCs w:val="48"/>
    </w:rPr>
  </w:style>
  <w:style w:type="paragraph" w:styleId="Subttulo">
    <w:name w:val="Subtitle"/>
    <w:basedOn w:val="Normal"/>
    <w:next w:val="Normal"/>
    <w:link w:val="SubttuloCarcter"/>
    <w:uiPriority w:val="11"/>
    <w:qFormat/>
    <w:rsid w:val="00EB6E13"/>
    <w:pPr>
      <w:spacing w:after="720" w:line="240" w:lineRule="auto"/>
      <w:jc w:val="right"/>
    </w:pPr>
    <w:rPr>
      <w:rFonts w:asciiTheme="majorHAnsi" w:eastAsiaTheme="majorEastAsia" w:hAnsiTheme="majorHAnsi" w:cstheme="majorBidi"/>
      <w:szCs w:val="22"/>
    </w:rPr>
  </w:style>
  <w:style w:type="character" w:customStyle="1" w:styleId="SubttuloCarcter">
    <w:name w:val="Subtítulo Carácter"/>
    <w:basedOn w:val="Tipodeletrapredefinidodopargrafo"/>
    <w:link w:val="Subttulo"/>
    <w:uiPriority w:val="11"/>
    <w:rsid w:val="00EB6E13"/>
    <w:rPr>
      <w:rFonts w:asciiTheme="majorHAnsi" w:eastAsiaTheme="majorEastAsia" w:hAnsiTheme="majorHAnsi" w:cstheme="majorBidi"/>
      <w:szCs w:val="22"/>
    </w:rPr>
  </w:style>
  <w:style w:type="character" w:styleId="nfase">
    <w:name w:val="Emphasis"/>
    <w:uiPriority w:val="20"/>
    <w:qFormat/>
    <w:rsid w:val="00EB6E13"/>
    <w:rPr>
      <w:b/>
      <w:i/>
      <w:spacing w:val="10"/>
    </w:rPr>
  </w:style>
  <w:style w:type="paragraph" w:styleId="SemEspaamento">
    <w:name w:val="No Spacing"/>
    <w:basedOn w:val="Normal"/>
    <w:link w:val="SemEspaamentoCarcter"/>
    <w:uiPriority w:val="1"/>
    <w:qFormat/>
    <w:rsid w:val="00EB6E13"/>
    <w:pPr>
      <w:spacing w:after="0" w:line="240" w:lineRule="auto"/>
    </w:pPr>
  </w:style>
  <w:style w:type="character" w:customStyle="1" w:styleId="SemEspaamentoCarcter">
    <w:name w:val="Sem Espaçamento Carácter"/>
    <w:basedOn w:val="Tipodeletrapredefinidodopargrafo"/>
    <w:link w:val="SemEspaamento"/>
    <w:uiPriority w:val="1"/>
    <w:rsid w:val="00EB6E13"/>
  </w:style>
  <w:style w:type="paragraph" w:styleId="Citao">
    <w:name w:val="Quote"/>
    <w:basedOn w:val="Normal"/>
    <w:next w:val="Normal"/>
    <w:link w:val="CitaoCarcter"/>
    <w:uiPriority w:val="29"/>
    <w:qFormat/>
    <w:rsid w:val="00EB6E13"/>
    <w:rPr>
      <w:i/>
    </w:rPr>
  </w:style>
  <w:style w:type="character" w:customStyle="1" w:styleId="CitaoCarcter">
    <w:name w:val="Citação Carácter"/>
    <w:basedOn w:val="Tipodeletrapredefinidodopargrafo"/>
    <w:link w:val="Citao"/>
    <w:uiPriority w:val="29"/>
    <w:rsid w:val="00EB6E13"/>
    <w:rPr>
      <w:i/>
    </w:rPr>
  </w:style>
  <w:style w:type="paragraph" w:styleId="CitaoIntensa">
    <w:name w:val="Intense Quote"/>
    <w:basedOn w:val="Normal"/>
    <w:next w:val="Normal"/>
    <w:link w:val="CitaoIntensaCarcter"/>
    <w:uiPriority w:val="30"/>
    <w:qFormat/>
    <w:rsid w:val="00EB6E1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oIntensaCarcter">
    <w:name w:val="Citação Intensa Carácter"/>
    <w:basedOn w:val="Tipodeletrapredefinidodopargrafo"/>
    <w:link w:val="CitaoIntensa"/>
    <w:uiPriority w:val="30"/>
    <w:rsid w:val="00EB6E13"/>
    <w:rPr>
      <w:b/>
      <w:i/>
      <w:color w:val="FFFFFF" w:themeColor="background1"/>
      <w:shd w:val="clear" w:color="auto" w:fill="C0504D" w:themeFill="accent2"/>
    </w:rPr>
  </w:style>
  <w:style w:type="character" w:styleId="nfaseDiscreto">
    <w:name w:val="Subtle Emphasis"/>
    <w:uiPriority w:val="19"/>
    <w:qFormat/>
    <w:rsid w:val="00EB6E13"/>
    <w:rPr>
      <w:i/>
    </w:rPr>
  </w:style>
  <w:style w:type="character" w:styleId="nfaseIntenso">
    <w:name w:val="Intense Emphasis"/>
    <w:uiPriority w:val="21"/>
    <w:qFormat/>
    <w:rsid w:val="00EB6E13"/>
    <w:rPr>
      <w:b/>
      <w:i/>
      <w:color w:val="C0504D" w:themeColor="accent2"/>
      <w:spacing w:val="10"/>
    </w:rPr>
  </w:style>
  <w:style w:type="character" w:styleId="RefernciaDiscreta">
    <w:name w:val="Subtle Reference"/>
    <w:uiPriority w:val="31"/>
    <w:qFormat/>
    <w:rsid w:val="00EB6E13"/>
    <w:rPr>
      <w:b/>
    </w:rPr>
  </w:style>
  <w:style w:type="character" w:styleId="RefernciaIntensa">
    <w:name w:val="Intense Reference"/>
    <w:uiPriority w:val="32"/>
    <w:qFormat/>
    <w:rsid w:val="00EB6E13"/>
    <w:rPr>
      <w:b/>
      <w:bCs/>
      <w:smallCaps/>
      <w:spacing w:val="5"/>
      <w:sz w:val="22"/>
      <w:szCs w:val="22"/>
      <w:u w:val="single"/>
    </w:rPr>
  </w:style>
  <w:style w:type="character" w:styleId="TtulodoLivro">
    <w:name w:val="Book Title"/>
    <w:uiPriority w:val="33"/>
    <w:qFormat/>
    <w:rsid w:val="00EB6E13"/>
    <w:rPr>
      <w:rFonts w:asciiTheme="majorHAnsi" w:eastAsiaTheme="majorEastAsia" w:hAnsiTheme="majorHAnsi" w:cstheme="majorBidi"/>
      <w:i/>
      <w:iCs/>
      <w:sz w:val="20"/>
      <w:szCs w:val="20"/>
    </w:rPr>
  </w:style>
  <w:style w:type="paragraph" w:styleId="Ttulodondice">
    <w:name w:val="TOC Heading"/>
    <w:basedOn w:val="Ttulo1"/>
    <w:next w:val="Normal"/>
    <w:uiPriority w:val="39"/>
    <w:semiHidden/>
    <w:unhideWhenUsed/>
    <w:qFormat/>
    <w:rsid w:val="00EB6E13"/>
    <w:pPr>
      <w:outlineLvl w:val="9"/>
    </w:pPr>
  </w:style>
  <w:style w:type="character" w:styleId="CitaoHTML">
    <w:name w:val="HTML Cite"/>
    <w:basedOn w:val="Tipodeletrapredefinidodopargrafo"/>
    <w:uiPriority w:val="99"/>
    <w:semiHidden/>
    <w:unhideWhenUsed/>
    <w:rsid w:val="00734E25"/>
    <w:rPr>
      <w:i/>
      <w:iCs/>
    </w:rPr>
  </w:style>
  <w:style w:type="character" w:customStyle="1" w:styleId="shorttext1">
    <w:name w:val="short_text1"/>
    <w:basedOn w:val="Tipodeletrapredefinidodopargrafo"/>
    <w:rsid w:val="00316E5A"/>
    <w:rPr>
      <w:sz w:val="38"/>
      <w:szCs w:val="38"/>
    </w:rPr>
  </w:style>
  <w:style w:type="character" w:styleId="Hiperligaovisitada">
    <w:name w:val="FollowedHyperlink"/>
    <w:basedOn w:val="Tipodeletrapredefinidodopargrafo"/>
    <w:uiPriority w:val="99"/>
    <w:semiHidden/>
    <w:unhideWhenUsed/>
    <w:rsid w:val="002152CE"/>
    <w:rPr>
      <w:color w:val="800080" w:themeColor="followedHyperlink"/>
      <w:u w:val="single"/>
    </w:rPr>
  </w:style>
  <w:style w:type="paragraph" w:customStyle="1" w:styleId="Pa1">
    <w:name w:val="Pa1"/>
    <w:basedOn w:val="Default"/>
    <w:next w:val="Default"/>
    <w:uiPriority w:val="99"/>
    <w:rsid w:val="00D10663"/>
    <w:pPr>
      <w:spacing w:line="181" w:lineRule="atLeast"/>
      <w:jc w:val="left"/>
    </w:pPr>
    <w:rPr>
      <w:rFonts w:ascii="GPFMTE+ConduitITC-Medium" w:eastAsiaTheme="minorEastAsia" w:hAnsi="GPFMTE+ConduitITC-Medium" w:cstheme="minorBidi"/>
      <w:color w:val="auto"/>
      <w:lang w:val="pt-PT" w:eastAsia="en-US" w:bidi="ar-SA"/>
    </w:rPr>
  </w:style>
  <w:style w:type="character" w:customStyle="1" w:styleId="A2">
    <w:name w:val="A2"/>
    <w:uiPriority w:val="99"/>
    <w:rsid w:val="00D10663"/>
    <w:rPr>
      <w:rFonts w:cs="GPFMTE+ConduitITC-Medium"/>
      <w:color w:val="000000"/>
      <w:sz w:val="16"/>
      <w:szCs w:val="16"/>
    </w:rPr>
  </w:style>
  <w:style w:type="paragraph" w:customStyle="1" w:styleId="Pa0">
    <w:name w:val="Pa0"/>
    <w:basedOn w:val="Default"/>
    <w:next w:val="Default"/>
    <w:uiPriority w:val="99"/>
    <w:rsid w:val="00D10663"/>
    <w:pPr>
      <w:spacing w:line="201" w:lineRule="atLeast"/>
      <w:jc w:val="left"/>
    </w:pPr>
    <w:rPr>
      <w:rFonts w:ascii="KVTKXW+ConduitITC-Bold" w:eastAsiaTheme="minorEastAsia" w:hAnsi="KVTKXW+ConduitITC-Bold" w:cstheme="minorBidi"/>
      <w:color w:val="auto"/>
      <w:lang w:val="pt-PT" w:eastAsia="en-US" w:bidi="ar-SA"/>
    </w:rPr>
  </w:style>
  <w:style w:type="character" w:customStyle="1" w:styleId="A0">
    <w:name w:val="A0"/>
    <w:uiPriority w:val="99"/>
    <w:rsid w:val="00D10663"/>
    <w:rPr>
      <w:rFonts w:cs="KVTKXW+ConduitITC-Bold"/>
      <w:b/>
      <w:bCs/>
      <w:color w:val="000000"/>
      <w:sz w:val="60"/>
      <w:szCs w:val="60"/>
    </w:rPr>
  </w:style>
  <w:style w:type="character" w:customStyle="1" w:styleId="A1">
    <w:name w:val="A1"/>
    <w:uiPriority w:val="99"/>
    <w:rsid w:val="00D10663"/>
    <w:rPr>
      <w:rFonts w:ascii="IFZYVA+ConduitITC-Light" w:hAnsi="IFZYVA+ConduitITC-Light" w:cs="IFZYVA+ConduitITC-Light"/>
      <w:color w:val="000000"/>
      <w:sz w:val="28"/>
      <w:szCs w:val="28"/>
    </w:rPr>
  </w:style>
  <w:style w:type="character" w:customStyle="1" w:styleId="std1">
    <w:name w:val="std1"/>
    <w:basedOn w:val="Tipodeletrapredefinidodopargrafo"/>
    <w:rsid w:val="00390D47"/>
    <w:rPr>
      <w:rFonts w:ascii="Arial" w:hAnsi="Arial" w:cs="Arial" w:hint="default"/>
      <w:sz w:val="24"/>
      <w:szCs w:val="24"/>
    </w:rPr>
  </w:style>
  <w:style w:type="character" w:customStyle="1" w:styleId="gl1">
    <w:name w:val="gl1"/>
    <w:basedOn w:val="Tipodeletrapredefinidodopargrafo"/>
    <w:rsid w:val="00390D47"/>
    <w:rPr>
      <w:color w:val="767676"/>
    </w:rPr>
  </w:style>
  <w:style w:type="character" w:customStyle="1" w:styleId="textwhite1">
    <w:name w:val="textwhite1"/>
    <w:basedOn w:val="Tipodeletrapredefinidodopargrafo"/>
    <w:rsid w:val="00613F1F"/>
    <w:rPr>
      <w:rFonts w:ascii="Arial" w:hAnsi="Arial" w:cs="Arial" w:hint="default"/>
      <w:color w:val="FFFFFF"/>
      <w:sz w:val="17"/>
      <w:szCs w:val="17"/>
    </w:rPr>
  </w:style>
  <w:style w:type="paragraph" w:customStyle="1" w:styleId="publs">
    <w:name w:val="publs"/>
    <w:basedOn w:val="Normal"/>
    <w:rsid w:val="00CB2B1F"/>
    <w:pPr>
      <w:spacing w:before="100" w:beforeAutospacing="1" w:after="100" w:afterAutospacing="1" w:line="240" w:lineRule="auto"/>
      <w:ind w:left="170"/>
    </w:pPr>
    <w:rPr>
      <w:rFonts w:ascii="Arial" w:eastAsia="Times New Roman" w:hAnsi="Arial" w:cs="Arial"/>
      <w:lang w:val="pt-PT" w:eastAsia="pt-PT" w:bidi="ar-SA"/>
    </w:rPr>
  </w:style>
  <w:style w:type="character" w:customStyle="1" w:styleId="ft">
    <w:name w:val="ft"/>
    <w:basedOn w:val="Tipodeletrapredefinidodopargrafo"/>
    <w:rsid w:val="00C315DA"/>
  </w:style>
</w:styles>
</file>

<file path=word/webSettings.xml><?xml version="1.0" encoding="utf-8"?>
<w:webSettings xmlns:r="http://schemas.openxmlformats.org/officeDocument/2006/relationships" xmlns:w="http://schemas.openxmlformats.org/wordprocessingml/2006/main">
  <w:divs>
    <w:div w:id="205526078">
      <w:bodyDiv w:val="1"/>
      <w:marLeft w:val="0"/>
      <w:marRight w:val="0"/>
      <w:marTop w:val="0"/>
      <w:marBottom w:val="0"/>
      <w:divBdr>
        <w:top w:val="none" w:sz="0" w:space="0" w:color="auto"/>
        <w:left w:val="none" w:sz="0" w:space="0" w:color="auto"/>
        <w:bottom w:val="none" w:sz="0" w:space="0" w:color="auto"/>
        <w:right w:val="none" w:sz="0" w:space="0" w:color="auto"/>
      </w:divBdr>
    </w:div>
    <w:div w:id="278419443">
      <w:bodyDiv w:val="1"/>
      <w:marLeft w:val="0"/>
      <w:marRight w:val="0"/>
      <w:marTop w:val="0"/>
      <w:marBottom w:val="0"/>
      <w:divBdr>
        <w:top w:val="none" w:sz="0" w:space="0" w:color="auto"/>
        <w:left w:val="none" w:sz="0" w:space="0" w:color="auto"/>
        <w:bottom w:val="none" w:sz="0" w:space="0" w:color="auto"/>
        <w:right w:val="none" w:sz="0" w:space="0" w:color="auto"/>
      </w:divBdr>
      <w:divsChild>
        <w:div w:id="982082390">
          <w:marLeft w:val="0"/>
          <w:marRight w:val="0"/>
          <w:marTop w:val="0"/>
          <w:marBottom w:val="0"/>
          <w:divBdr>
            <w:top w:val="none" w:sz="0" w:space="0" w:color="auto"/>
            <w:left w:val="none" w:sz="0" w:space="0" w:color="auto"/>
            <w:bottom w:val="none" w:sz="0" w:space="0" w:color="auto"/>
            <w:right w:val="none" w:sz="0" w:space="0" w:color="auto"/>
          </w:divBdr>
          <w:divsChild>
            <w:div w:id="5572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7218">
      <w:bodyDiv w:val="1"/>
      <w:marLeft w:val="0"/>
      <w:marRight w:val="0"/>
      <w:marTop w:val="0"/>
      <w:marBottom w:val="0"/>
      <w:divBdr>
        <w:top w:val="none" w:sz="0" w:space="0" w:color="auto"/>
        <w:left w:val="none" w:sz="0" w:space="0" w:color="auto"/>
        <w:bottom w:val="none" w:sz="0" w:space="0" w:color="auto"/>
        <w:right w:val="none" w:sz="0" w:space="0" w:color="auto"/>
      </w:divBdr>
    </w:div>
    <w:div w:id="400451249">
      <w:bodyDiv w:val="1"/>
      <w:marLeft w:val="0"/>
      <w:marRight w:val="0"/>
      <w:marTop w:val="0"/>
      <w:marBottom w:val="0"/>
      <w:divBdr>
        <w:top w:val="none" w:sz="0" w:space="0" w:color="auto"/>
        <w:left w:val="none" w:sz="0" w:space="0" w:color="auto"/>
        <w:bottom w:val="none" w:sz="0" w:space="0" w:color="auto"/>
        <w:right w:val="none" w:sz="0" w:space="0" w:color="auto"/>
      </w:divBdr>
    </w:div>
    <w:div w:id="448090442">
      <w:bodyDiv w:val="1"/>
      <w:marLeft w:val="0"/>
      <w:marRight w:val="0"/>
      <w:marTop w:val="0"/>
      <w:marBottom w:val="0"/>
      <w:divBdr>
        <w:top w:val="none" w:sz="0" w:space="0" w:color="auto"/>
        <w:left w:val="none" w:sz="0" w:space="0" w:color="auto"/>
        <w:bottom w:val="none" w:sz="0" w:space="0" w:color="auto"/>
        <w:right w:val="none" w:sz="0" w:space="0" w:color="auto"/>
      </w:divBdr>
    </w:div>
    <w:div w:id="824124586">
      <w:bodyDiv w:val="1"/>
      <w:marLeft w:val="0"/>
      <w:marRight w:val="0"/>
      <w:marTop w:val="0"/>
      <w:marBottom w:val="0"/>
      <w:divBdr>
        <w:top w:val="none" w:sz="0" w:space="0" w:color="auto"/>
        <w:left w:val="none" w:sz="0" w:space="0" w:color="auto"/>
        <w:bottom w:val="none" w:sz="0" w:space="0" w:color="auto"/>
        <w:right w:val="none" w:sz="0" w:space="0" w:color="auto"/>
      </w:divBdr>
    </w:div>
    <w:div w:id="1402866624">
      <w:bodyDiv w:val="1"/>
      <w:marLeft w:val="0"/>
      <w:marRight w:val="0"/>
      <w:marTop w:val="0"/>
      <w:marBottom w:val="0"/>
      <w:divBdr>
        <w:top w:val="none" w:sz="0" w:space="0" w:color="auto"/>
        <w:left w:val="none" w:sz="0" w:space="0" w:color="auto"/>
        <w:bottom w:val="none" w:sz="0" w:space="0" w:color="auto"/>
        <w:right w:val="none" w:sz="0" w:space="0" w:color="auto"/>
      </w:divBdr>
    </w:div>
    <w:div w:id="1485660627">
      <w:bodyDiv w:val="1"/>
      <w:marLeft w:val="0"/>
      <w:marRight w:val="0"/>
      <w:marTop w:val="0"/>
      <w:marBottom w:val="0"/>
      <w:divBdr>
        <w:top w:val="none" w:sz="0" w:space="0" w:color="auto"/>
        <w:left w:val="none" w:sz="0" w:space="0" w:color="auto"/>
        <w:bottom w:val="none" w:sz="0" w:space="0" w:color="auto"/>
        <w:right w:val="none" w:sz="0" w:space="0" w:color="auto"/>
      </w:divBdr>
    </w:div>
    <w:div w:id="1718703530">
      <w:bodyDiv w:val="1"/>
      <w:marLeft w:val="0"/>
      <w:marRight w:val="0"/>
      <w:marTop w:val="0"/>
      <w:marBottom w:val="0"/>
      <w:divBdr>
        <w:top w:val="none" w:sz="0" w:space="0" w:color="auto"/>
        <w:left w:val="none" w:sz="0" w:space="0" w:color="auto"/>
        <w:bottom w:val="none" w:sz="0" w:space="0" w:color="auto"/>
        <w:right w:val="none" w:sz="0" w:space="0" w:color="auto"/>
      </w:divBdr>
      <w:divsChild>
        <w:div w:id="1667636465">
          <w:marLeft w:val="0"/>
          <w:marRight w:val="0"/>
          <w:marTop w:val="0"/>
          <w:marBottom w:val="0"/>
          <w:divBdr>
            <w:top w:val="none" w:sz="0" w:space="0" w:color="auto"/>
            <w:left w:val="none" w:sz="0" w:space="0" w:color="auto"/>
            <w:bottom w:val="none" w:sz="0" w:space="0" w:color="auto"/>
            <w:right w:val="none" w:sz="0" w:space="0" w:color="auto"/>
          </w:divBdr>
          <w:divsChild>
            <w:div w:id="10881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74012">
      <w:bodyDiv w:val="1"/>
      <w:marLeft w:val="0"/>
      <w:marRight w:val="0"/>
      <w:marTop w:val="0"/>
      <w:marBottom w:val="0"/>
      <w:divBdr>
        <w:top w:val="none" w:sz="0" w:space="0" w:color="auto"/>
        <w:left w:val="none" w:sz="0" w:space="0" w:color="auto"/>
        <w:bottom w:val="none" w:sz="0" w:space="0" w:color="auto"/>
        <w:right w:val="none" w:sz="0" w:space="0" w:color="auto"/>
      </w:divBdr>
    </w:div>
    <w:div w:id="1858346687">
      <w:bodyDiv w:val="1"/>
      <w:marLeft w:val="0"/>
      <w:marRight w:val="0"/>
      <w:marTop w:val="45"/>
      <w:marBottom w:val="45"/>
      <w:divBdr>
        <w:top w:val="none" w:sz="0" w:space="0" w:color="auto"/>
        <w:left w:val="none" w:sz="0" w:space="0" w:color="auto"/>
        <w:bottom w:val="none" w:sz="0" w:space="0" w:color="auto"/>
        <w:right w:val="none" w:sz="0" w:space="0" w:color="auto"/>
      </w:divBdr>
      <w:divsChild>
        <w:div w:id="1005282834">
          <w:marLeft w:val="0"/>
          <w:marRight w:val="0"/>
          <w:marTop w:val="0"/>
          <w:marBottom w:val="0"/>
          <w:divBdr>
            <w:top w:val="none" w:sz="0" w:space="0" w:color="auto"/>
            <w:left w:val="none" w:sz="0" w:space="0" w:color="auto"/>
            <w:bottom w:val="none" w:sz="0" w:space="0" w:color="auto"/>
            <w:right w:val="none" w:sz="0" w:space="0" w:color="auto"/>
          </w:divBdr>
          <w:divsChild>
            <w:div w:id="451173944">
              <w:marLeft w:val="0"/>
              <w:marRight w:val="0"/>
              <w:marTop w:val="0"/>
              <w:marBottom w:val="0"/>
              <w:divBdr>
                <w:top w:val="none" w:sz="0" w:space="0" w:color="auto"/>
                <w:left w:val="none" w:sz="0" w:space="0" w:color="auto"/>
                <w:bottom w:val="none" w:sz="0" w:space="0" w:color="auto"/>
                <w:right w:val="none" w:sz="0" w:space="0" w:color="auto"/>
              </w:divBdr>
              <w:divsChild>
                <w:div w:id="1390181972">
                  <w:marLeft w:val="0"/>
                  <w:marRight w:val="0"/>
                  <w:marTop w:val="0"/>
                  <w:marBottom w:val="0"/>
                  <w:divBdr>
                    <w:top w:val="none" w:sz="0" w:space="0" w:color="auto"/>
                    <w:left w:val="none" w:sz="0" w:space="0" w:color="auto"/>
                    <w:bottom w:val="none" w:sz="0" w:space="0" w:color="auto"/>
                    <w:right w:val="none" w:sz="0" w:space="0" w:color="auto"/>
                  </w:divBdr>
                  <w:divsChild>
                    <w:div w:id="731348636">
                      <w:marLeft w:val="0"/>
                      <w:marRight w:val="0"/>
                      <w:marTop w:val="0"/>
                      <w:marBottom w:val="0"/>
                      <w:divBdr>
                        <w:top w:val="none" w:sz="0" w:space="0" w:color="auto"/>
                        <w:left w:val="none" w:sz="0" w:space="0" w:color="auto"/>
                        <w:bottom w:val="none" w:sz="0" w:space="0" w:color="auto"/>
                        <w:right w:val="none" w:sz="0" w:space="0" w:color="auto"/>
                      </w:divBdr>
                      <w:divsChild>
                        <w:div w:id="168833902">
                          <w:marLeft w:val="2385"/>
                          <w:marRight w:val="3960"/>
                          <w:marTop w:val="0"/>
                          <w:marBottom w:val="0"/>
                          <w:divBdr>
                            <w:top w:val="none" w:sz="0" w:space="0" w:color="auto"/>
                            <w:left w:val="single" w:sz="6" w:space="0" w:color="D3E1F9"/>
                            <w:bottom w:val="none" w:sz="0" w:space="0" w:color="auto"/>
                            <w:right w:val="none" w:sz="0" w:space="0" w:color="auto"/>
                          </w:divBdr>
                          <w:divsChild>
                            <w:div w:id="1260260983">
                              <w:marLeft w:val="0"/>
                              <w:marRight w:val="0"/>
                              <w:marTop w:val="0"/>
                              <w:marBottom w:val="0"/>
                              <w:divBdr>
                                <w:top w:val="none" w:sz="0" w:space="0" w:color="auto"/>
                                <w:left w:val="none" w:sz="0" w:space="0" w:color="auto"/>
                                <w:bottom w:val="none" w:sz="0" w:space="0" w:color="auto"/>
                                <w:right w:val="none" w:sz="0" w:space="0" w:color="auto"/>
                              </w:divBdr>
                              <w:divsChild>
                                <w:div w:id="1906334248">
                                  <w:marLeft w:val="0"/>
                                  <w:marRight w:val="0"/>
                                  <w:marTop w:val="0"/>
                                  <w:marBottom w:val="0"/>
                                  <w:divBdr>
                                    <w:top w:val="none" w:sz="0" w:space="0" w:color="auto"/>
                                    <w:left w:val="none" w:sz="0" w:space="0" w:color="auto"/>
                                    <w:bottom w:val="none" w:sz="0" w:space="0" w:color="auto"/>
                                    <w:right w:val="none" w:sz="0" w:space="0" w:color="auto"/>
                                  </w:divBdr>
                                  <w:divsChild>
                                    <w:div w:id="12089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image" Target="http://www2.cm-vfxira.pt/images/cmvfx/Freguesias/mapa_fregs.gif" TargetMode="External"/><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8.gif"/><Relationship Id="rId33" Type="http://schemas.openxmlformats.org/officeDocument/2006/relationships/image" Target="media/image13.jpeg"/><Relationship Id="rId38" Type="http://schemas.openxmlformats.org/officeDocument/2006/relationships/image" Target="media/image18.emf"/><Relationship Id="rId46"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hyperlink" Target="http://www2.cm-vfxira.pt:80/PageGen.aspx?WMCM_PaginaId=61664" TargetMode="External"/><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image" Target="media/image12.jpe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7.xml"/><Relationship Id="rId28" Type="http://schemas.openxmlformats.org/officeDocument/2006/relationships/chart" Target="charts/chart9.xml"/><Relationship Id="rId36" Type="http://schemas.openxmlformats.org/officeDocument/2006/relationships/image" Target="media/image16.emf"/><Relationship Id="rId49"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chart" Target="charts/chart3.xml"/><Relationship Id="rId31" Type="http://schemas.openxmlformats.org/officeDocument/2006/relationships/image" Target="media/image11.jpeg"/><Relationship Id="rId44" Type="http://schemas.openxmlformats.org/officeDocument/2006/relationships/image" Target="media/image24.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chart" Target="charts/chart6.xml"/><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FINAL%20DISSERTA&#199;&#195;O\Adult@%20CNO%2006%20a%200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INAL%20DISSERTA&#199;&#195;O\Adult@%20CNO%2006%20a%200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FINAL%20DISSERTA&#199;&#195;O\Adult@%20CNO%2006%20a%200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FINAL%20DISSERTA&#199;&#195;O\Adult@%20CNO%2006%20a%200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estrado\2&#186;%20ano%20-%20investiga&#231;&#227;o%20tese\Semin&#225;rio%20I\recolha%20de%20dados\adult@s%20sigo%20act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estrado\2&#186;%20ano%20-%20investiga&#231;&#227;o%20tese\Semin&#225;rio%20I\recolha%20de%20dados\adult@s%20sigo%20act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estrado\2&#186;%20ano%20-%20investiga&#231;&#227;o%20tese\Semin&#225;rio%20I\recolha%20de%20dados\adult@s%20sigo%20ac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FINAL%20DISSERTA&#199;&#195;O\Adult@%20CNO%2006%20a%200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ula\Desktop\STUDY\Msetrado%207%20de%20Agosto\Concelho%20VFX%20-%20&#225;rea%20habitan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chart>
    <c:plotArea>
      <c:layout>
        <c:manualLayout>
          <c:layoutTarget val="inner"/>
          <c:xMode val="edge"/>
          <c:yMode val="edge"/>
          <c:x val="0.10144400540791172"/>
          <c:y val="5.8428163798754026E-2"/>
          <c:w val="0.71487607422471489"/>
          <c:h val="0.77063790218519501"/>
        </c:manualLayout>
      </c:layout>
      <c:barChart>
        <c:barDir val="col"/>
        <c:grouping val="clustered"/>
        <c:ser>
          <c:idx val="0"/>
          <c:order val="0"/>
          <c:tx>
            <c:strRef>
              <c:f>'Adult@s Total'!$C$1647</c:f>
              <c:strCache>
                <c:ptCount val="1"/>
                <c:pt idx="0">
                  <c:v>Homens</c:v>
                </c:pt>
              </c:strCache>
            </c:strRef>
          </c:tx>
          <c:spPr>
            <a:solidFill>
              <a:srgbClr val="009900"/>
            </a:solidFill>
          </c:spPr>
          <c:cat>
            <c:strRef>
              <c:f>'Adult@s Total'!$B$1648:$B$1650</c:f>
              <c:strCache>
                <c:ptCount val="3"/>
                <c:pt idx="0">
                  <c:v>Set a Dez 2006</c:v>
                </c:pt>
                <c:pt idx="1">
                  <c:v>2007</c:v>
                </c:pt>
                <c:pt idx="2">
                  <c:v>2008</c:v>
                </c:pt>
              </c:strCache>
            </c:strRef>
          </c:cat>
          <c:val>
            <c:numRef>
              <c:f>'Adult@s Total'!$C$1648:$C$1650</c:f>
              <c:numCache>
                <c:formatCode>General</c:formatCode>
                <c:ptCount val="3"/>
                <c:pt idx="0">
                  <c:v>110</c:v>
                </c:pt>
                <c:pt idx="1">
                  <c:v>466</c:v>
                </c:pt>
                <c:pt idx="2">
                  <c:v>399</c:v>
                </c:pt>
              </c:numCache>
            </c:numRef>
          </c:val>
        </c:ser>
        <c:ser>
          <c:idx val="1"/>
          <c:order val="1"/>
          <c:tx>
            <c:strRef>
              <c:f>'Adult@s Total'!$D$1647</c:f>
              <c:strCache>
                <c:ptCount val="1"/>
                <c:pt idx="0">
                  <c:v>Mulheres</c:v>
                </c:pt>
              </c:strCache>
            </c:strRef>
          </c:tx>
          <c:spPr>
            <a:solidFill>
              <a:srgbClr val="00B0F0"/>
            </a:solidFill>
          </c:spPr>
          <c:cat>
            <c:strRef>
              <c:f>'Adult@s Total'!$B$1648:$B$1650</c:f>
              <c:strCache>
                <c:ptCount val="3"/>
                <c:pt idx="0">
                  <c:v>Set a Dez 2006</c:v>
                </c:pt>
                <c:pt idx="1">
                  <c:v>2007</c:v>
                </c:pt>
                <c:pt idx="2">
                  <c:v>2008</c:v>
                </c:pt>
              </c:strCache>
            </c:strRef>
          </c:cat>
          <c:val>
            <c:numRef>
              <c:f>'Adult@s Total'!$D$1648:$D$1650</c:f>
              <c:numCache>
                <c:formatCode>General</c:formatCode>
                <c:ptCount val="3"/>
                <c:pt idx="0">
                  <c:v>57</c:v>
                </c:pt>
                <c:pt idx="1">
                  <c:v>356</c:v>
                </c:pt>
                <c:pt idx="2">
                  <c:v>236</c:v>
                </c:pt>
              </c:numCache>
            </c:numRef>
          </c:val>
        </c:ser>
        <c:axId val="105571072"/>
        <c:axId val="105572608"/>
      </c:barChart>
      <c:catAx>
        <c:axId val="105571072"/>
        <c:scaling>
          <c:orientation val="minMax"/>
        </c:scaling>
        <c:axPos val="b"/>
        <c:numFmt formatCode="General" sourceLinked="1"/>
        <c:tickLblPos val="nextTo"/>
        <c:crossAx val="105572608"/>
        <c:crosses val="autoZero"/>
        <c:auto val="1"/>
        <c:lblAlgn val="ctr"/>
        <c:lblOffset val="100"/>
      </c:catAx>
      <c:valAx>
        <c:axId val="105572608"/>
        <c:scaling>
          <c:orientation val="minMax"/>
        </c:scaling>
        <c:axPos val="l"/>
        <c:majorGridlines/>
        <c:numFmt formatCode="General" sourceLinked="1"/>
        <c:tickLblPos val="nextTo"/>
        <c:crossAx val="10557107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PT"/>
  <c:style val="5"/>
  <c:chart>
    <c:plotArea>
      <c:layout/>
      <c:barChart>
        <c:barDir val="bar"/>
        <c:grouping val="clustered"/>
        <c:ser>
          <c:idx val="0"/>
          <c:order val="0"/>
          <c:cat>
            <c:strRef>
              <c:f>'Hab partida Tod@s'!$O$11:$R$11</c:f>
              <c:strCache>
                <c:ptCount val="4"/>
                <c:pt idx="0">
                  <c:v>&lt; 1º Ciclo</c:v>
                </c:pt>
                <c:pt idx="1">
                  <c:v>1º Ciclo</c:v>
                </c:pt>
                <c:pt idx="2">
                  <c:v>2º Ciclo</c:v>
                </c:pt>
                <c:pt idx="3">
                  <c:v>3º Ciclo</c:v>
                </c:pt>
              </c:strCache>
            </c:strRef>
          </c:cat>
          <c:val>
            <c:numRef>
              <c:f>'Hab partida Tod@s'!$O$12:$R$12</c:f>
              <c:numCache>
                <c:formatCode>General</c:formatCode>
                <c:ptCount val="4"/>
                <c:pt idx="0">
                  <c:v>1</c:v>
                </c:pt>
                <c:pt idx="1">
                  <c:v>93</c:v>
                </c:pt>
                <c:pt idx="2">
                  <c:v>415</c:v>
                </c:pt>
                <c:pt idx="3">
                  <c:v>1115</c:v>
                </c:pt>
              </c:numCache>
            </c:numRef>
          </c:val>
        </c:ser>
        <c:axId val="105588224"/>
        <c:axId val="105589760"/>
      </c:barChart>
      <c:catAx>
        <c:axId val="105588224"/>
        <c:scaling>
          <c:orientation val="minMax"/>
        </c:scaling>
        <c:axPos val="l"/>
        <c:tickLblPos val="nextTo"/>
        <c:crossAx val="105589760"/>
        <c:crosses val="autoZero"/>
        <c:auto val="1"/>
        <c:lblAlgn val="ctr"/>
        <c:lblOffset val="100"/>
      </c:catAx>
      <c:valAx>
        <c:axId val="105589760"/>
        <c:scaling>
          <c:orientation val="minMax"/>
        </c:scaling>
        <c:axPos val="b"/>
        <c:majorGridlines/>
        <c:numFmt formatCode="General" sourceLinked="1"/>
        <c:tickLblPos val="nextTo"/>
        <c:crossAx val="10558822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PT"/>
  <c:style val="5"/>
  <c:chart>
    <c:plotArea>
      <c:layout>
        <c:manualLayout>
          <c:layoutTarget val="inner"/>
          <c:xMode val="edge"/>
          <c:yMode val="edge"/>
          <c:x val="2.8103776831116142E-2"/>
          <c:y val="0.13452684361254952"/>
          <c:w val="0.62577879911701562"/>
          <c:h val="0.64489661336448068"/>
        </c:manualLayout>
      </c:layout>
      <c:pieChart>
        <c:varyColors val="1"/>
        <c:ser>
          <c:idx val="0"/>
          <c:order val="0"/>
          <c:explosion val="25"/>
          <c:cat>
            <c:strRef>
              <c:f>'Hab part M'!$M$12:$P$12</c:f>
              <c:strCache>
                <c:ptCount val="4"/>
                <c:pt idx="0">
                  <c:v>&lt; 1º Ciclo</c:v>
                </c:pt>
                <c:pt idx="1">
                  <c:v>1º Ciclo</c:v>
                </c:pt>
                <c:pt idx="2">
                  <c:v>2 º Ciclo</c:v>
                </c:pt>
                <c:pt idx="3">
                  <c:v>3º Ciclo</c:v>
                </c:pt>
              </c:strCache>
            </c:strRef>
          </c:cat>
          <c:val>
            <c:numRef>
              <c:f>'Hab part M'!$M$13:$P$13</c:f>
              <c:numCache>
                <c:formatCode>General</c:formatCode>
                <c:ptCount val="4"/>
                <c:pt idx="0">
                  <c:v>2</c:v>
                </c:pt>
                <c:pt idx="1">
                  <c:v>40</c:v>
                </c:pt>
                <c:pt idx="2">
                  <c:v>255</c:v>
                </c:pt>
                <c:pt idx="3">
                  <c:v>678</c:v>
                </c:pt>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PT"/>
  <c:style val="4"/>
  <c:chart>
    <c:plotArea>
      <c:layout/>
      <c:pieChart>
        <c:varyColors val="1"/>
        <c:ser>
          <c:idx val="0"/>
          <c:order val="0"/>
          <c:spPr>
            <a:solidFill>
              <a:srgbClr val="00B0F0"/>
            </a:solidFill>
          </c:spPr>
          <c:explosion val="17"/>
          <c:dPt>
            <c:idx val="0"/>
            <c:spPr>
              <a:solidFill>
                <a:srgbClr val="00506C"/>
              </a:solidFill>
            </c:spPr>
          </c:dPt>
          <c:dPt>
            <c:idx val="1"/>
            <c:spPr>
              <a:solidFill>
                <a:srgbClr val="008EC0"/>
              </a:solidFill>
            </c:spPr>
          </c:dPt>
          <c:cat>
            <c:strRef>
              <c:f>'Hab part F'!$N$14:$P$14</c:f>
              <c:strCache>
                <c:ptCount val="3"/>
                <c:pt idx="0">
                  <c:v>1º Ciclo</c:v>
                </c:pt>
                <c:pt idx="1">
                  <c:v>2 º Ciclo</c:v>
                </c:pt>
                <c:pt idx="2">
                  <c:v>3º Ciclo</c:v>
                </c:pt>
              </c:strCache>
            </c:strRef>
          </c:cat>
          <c:val>
            <c:numRef>
              <c:f>'Hab part F'!$N$15:$P$15</c:f>
              <c:numCache>
                <c:formatCode>General</c:formatCode>
                <c:ptCount val="3"/>
                <c:pt idx="0">
                  <c:v>4</c:v>
                </c:pt>
                <c:pt idx="1">
                  <c:v>155</c:v>
                </c:pt>
                <c:pt idx="2">
                  <c:v>450</c:v>
                </c:pt>
              </c:numCache>
            </c:numRef>
          </c:val>
        </c:ser>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PT"/>
  <c:chart>
    <c:view3D>
      <c:rAngAx val="1"/>
    </c:view3D>
    <c:plotArea>
      <c:layout/>
      <c:bar3DChart>
        <c:barDir val="col"/>
        <c:grouping val="clustered"/>
        <c:ser>
          <c:idx val="0"/>
          <c:order val="0"/>
          <c:tx>
            <c:strRef>
              <c:f>'Sec Com'!$A$32</c:f>
              <c:strCache>
                <c:ptCount val="1"/>
                <c:pt idx="0">
                  <c:v>M</c:v>
                </c:pt>
              </c:strCache>
            </c:strRef>
          </c:tx>
          <c:spPr>
            <a:solidFill>
              <a:srgbClr val="008000"/>
            </a:solidFill>
          </c:spPr>
          <c:cat>
            <c:strRef>
              <c:f>'Sec Com'!$B$31:$C$31</c:f>
              <c:strCache>
                <c:ptCount val="2"/>
                <c:pt idx="0">
                  <c:v>Básico</c:v>
                </c:pt>
                <c:pt idx="1">
                  <c:v>Secundário</c:v>
                </c:pt>
              </c:strCache>
            </c:strRef>
          </c:cat>
          <c:val>
            <c:numRef>
              <c:f>'Sec Com'!$B$32:$C$32</c:f>
              <c:numCache>
                <c:formatCode>General</c:formatCode>
                <c:ptCount val="2"/>
                <c:pt idx="0">
                  <c:v>105</c:v>
                </c:pt>
                <c:pt idx="1">
                  <c:v>17</c:v>
                </c:pt>
              </c:numCache>
            </c:numRef>
          </c:val>
        </c:ser>
        <c:ser>
          <c:idx val="1"/>
          <c:order val="1"/>
          <c:tx>
            <c:strRef>
              <c:f>'Sec Com'!$A$33</c:f>
              <c:strCache>
                <c:ptCount val="1"/>
                <c:pt idx="0">
                  <c:v>F</c:v>
                </c:pt>
              </c:strCache>
            </c:strRef>
          </c:tx>
          <c:spPr>
            <a:solidFill>
              <a:srgbClr val="00B0F0"/>
            </a:solidFill>
          </c:spPr>
          <c:cat>
            <c:strRef>
              <c:f>'Sec Com'!$B$31:$C$31</c:f>
              <c:strCache>
                <c:ptCount val="2"/>
                <c:pt idx="0">
                  <c:v>Básico</c:v>
                </c:pt>
                <c:pt idx="1">
                  <c:v>Secundário</c:v>
                </c:pt>
              </c:strCache>
            </c:strRef>
          </c:cat>
          <c:val>
            <c:numRef>
              <c:f>'Sec Com'!$B$33:$C$33</c:f>
              <c:numCache>
                <c:formatCode>General</c:formatCode>
                <c:ptCount val="2"/>
                <c:pt idx="0">
                  <c:v>76</c:v>
                </c:pt>
                <c:pt idx="1">
                  <c:v>15</c:v>
                </c:pt>
              </c:numCache>
            </c:numRef>
          </c:val>
        </c:ser>
        <c:shape val="box"/>
        <c:axId val="105643008"/>
        <c:axId val="110392064"/>
        <c:axId val="0"/>
      </c:bar3DChart>
      <c:catAx>
        <c:axId val="105643008"/>
        <c:scaling>
          <c:orientation val="minMax"/>
        </c:scaling>
        <c:axPos val="b"/>
        <c:tickLblPos val="nextTo"/>
        <c:crossAx val="110392064"/>
        <c:crosses val="autoZero"/>
        <c:auto val="1"/>
        <c:lblAlgn val="ctr"/>
        <c:lblOffset val="100"/>
      </c:catAx>
      <c:valAx>
        <c:axId val="110392064"/>
        <c:scaling>
          <c:orientation val="minMax"/>
        </c:scaling>
        <c:axPos val="l"/>
        <c:majorGridlines/>
        <c:numFmt formatCode="General" sourceLinked="1"/>
        <c:tickLblPos val="nextTo"/>
        <c:crossAx val="105643008"/>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PT"/>
  <c:chart>
    <c:plotArea>
      <c:layout/>
      <c:barChart>
        <c:barDir val="col"/>
        <c:grouping val="stacked"/>
        <c:ser>
          <c:idx val="0"/>
          <c:order val="0"/>
          <c:tx>
            <c:strRef>
              <c:f>'Sec Com'!$A$6</c:f>
              <c:strCache>
                <c:ptCount val="1"/>
                <c:pt idx="0">
                  <c:v>M</c:v>
                </c:pt>
              </c:strCache>
            </c:strRef>
          </c:tx>
          <c:spPr>
            <a:solidFill>
              <a:srgbClr val="008000"/>
            </a:solidFill>
          </c:spPr>
          <c:cat>
            <c:multiLvlStrRef>
              <c:f>'Sec Com'!$B$4:$K$5</c:f>
              <c:multiLvlStrCache>
                <c:ptCount val="10"/>
                <c:lvl>
                  <c:pt idx="0">
                    <c:v>20/24</c:v>
                  </c:pt>
                  <c:pt idx="1">
                    <c:v>25/29</c:v>
                  </c:pt>
                  <c:pt idx="2">
                    <c:v>30/35</c:v>
                  </c:pt>
                  <c:pt idx="3">
                    <c:v>35/39</c:v>
                  </c:pt>
                  <c:pt idx="4">
                    <c:v>40/44</c:v>
                  </c:pt>
                  <c:pt idx="5">
                    <c:v>45/49</c:v>
                  </c:pt>
                  <c:pt idx="6">
                    <c:v>50/54</c:v>
                  </c:pt>
                  <c:pt idx="7">
                    <c:v>55/59</c:v>
                  </c:pt>
                  <c:pt idx="8">
                    <c:v>60/64</c:v>
                  </c:pt>
                  <c:pt idx="9">
                    <c:v>65/69</c:v>
                  </c:pt>
                </c:lvl>
                <c:lvl>
                  <c:pt idx="0">
                    <c:v>IDADE</c:v>
                  </c:pt>
                </c:lvl>
              </c:multiLvlStrCache>
            </c:multiLvlStrRef>
          </c:cat>
          <c:val>
            <c:numRef>
              <c:f>'Sec Com'!$B$6:$K$6</c:f>
              <c:numCache>
                <c:formatCode>General</c:formatCode>
                <c:ptCount val="10"/>
                <c:pt idx="0">
                  <c:v>0</c:v>
                </c:pt>
                <c:pt idx="1">
                  <c:v>1</c:v>
                </c:pt>
                <c:pt idx="2">
                  <c:v>1</c:v>
                </c:pt>
                <c:pt idx="3">
                  <c:v>3</c:v>
                </c:pt>
                <c:pt idx="4">
                  <c:v>5</c:v>
                </c:pt>
                <c:pt idx="5">
                  <c:v>3</c:v>
                </c:pt>
                <c:pt idx="6">
                  <c:v>4</c:v>
                </c:pt>
                <c:pt idx="7">
                  <c:v>0</c:v>
                </c:pt>
                <c:pt idx="8">
                  <c:v>0</c:v>
                </c:pt>
                <c:pt idx="9">
                  <c:v>0</c:v>
                </c:pt>
              </c:numCache>
            </c:numRef>
          </c:val>
        </c:ser>
        <c:ser>
          <c:idx val="1"/>
          <c:order val="1"/>
          <c:tx>
            <c:strRef>
              <c:f>'Sec Com'!$A$7</c:f>
              <c:strCache>
                <c:ptCount val="1"/>
                <c:pt idx="0">
                  <c:v>F</c:v>
                </c:pt>
              </c:strCache>
            </c:strRef>
          </c:tx>
          <c:spPr>
            <a:solidFill>
              <a:srgbClr val="00B0F0"/>
            </a:solidFill>
          </c:spPr>
          <c:cat>
            <c:multiLvlStrRef>
              <c:f>'Sec Com'!$B$4:$K$5</c:f>
              <c:multiLvlStrCache>
                <c:ptCount val="10"/>
                <c:lvl>
                  <c:pt idx="0">
                    <c:v>20/24</c:v>
                  </c:pt>
                  <c:pt idx="1">
                    <c:v>25/29</c:v>
                  </c:pt>
                  <c:pt idx="2">
                    <c:v>30/35</c:v>
                  </c:pt>
                  <c:pt idx="3">
                    <c:v>35/39</c:v>
                  </c:pt>
                  <c:pt idx="4">
                    <c:v>40/44</c:v>
                  </c:pt>
                  <c:pt idx="5">
                    <c:v>45/49</c:v>
                  </c:pt>
                  <c:pt idx="6">
                    <c:v>50/54</c:v>
                  </c:pt>
                  <c:pt idx="7">
                    <c:v>55/59</c:v>
                  </c:pt>
                  <c:pt idx="8">
                    <c:v>60/64</c:v>
                  </c:pt>
                  <c:pt idx="9">
                    <c:v>65/69</c:v>
                  </c:pt>
                </c:lvl>
                <c:lvl>
                  <c:pt idx="0">
                    <c:v>IDADE</c:v>
                  </c:pt>
                </c:lvl>
              </c:multiLvlStrCache>
            </c:multiLvlStrRef>
          </c:cat>
          <c:val>
            <c:numRef>
              <c:f>'Sec Com'!$B$7:$K$7</c:f>
              <c:numCache>
                <c:formatCode>General</c:formatCode>
                <c:ptCount val="10"/>
                <c:pt idx="0">
                  <c:v>0</c:v>
                </c:pt>
                <c:pt idx="1">
                  <c:v>0</c:v>
                </c:pt>
                <c:pt idx="2">
                  <c:v>1</c:v>
                </c:pt>
                <c:pt idx="3">
                  <c:v>1</c:v>
                </c:pt>
                <c:pt idx="4">
                  <c:v>4</c:v>
                </c:pt>
                <c:pt idx="5">
                  <c:v>5</c:v>
                </c:pt>
                <c:pt idx="6">
                  <c:v>3</c:v>
                </c:pt>
                <c:pt idx="7">
                  <c:v>0</c:v>
                </c:pt>
                <c:pt idx="8">
                  <c:v>0</c:v>
                </c:pt>
                <c:pt idx="9">
                  <c:v>0</c:v>
                </c:pt>
              </c:numCache>
            </c:numRef>
          </c:val>
        </c:ser>
        <c:overlap val="100"/>
        <c:axId val="110408448"/>
        <c:axId val="110409984"/>
      </c:barChart>
      <c:catAx>
        <c:axId val="110408448"/>
        <c:scaling>
          <c:orientation val="minMax"/>
        </c:scaling>
        <c:axPos val="b"/>
        <c:tickLblPos val="nextTo"/>
        <c:crossAx val="110409984"/>
        <c:crosses val="autoZero"/>
        <c:auto val="1"/>
        <c:lblAlgn val="ctr"/>
        <c:lblOffset val="100"/>
      </c:catAx>
      <c:valAx>
        <c:axId val="110409984"/>
        <c:scaling>
          <c:orientation val="minMax"/>
        </c:scaling>
        <c:axPos val="l"/>
        <c:majorGridlines/>
        <c:numFmt formatCode="General" sourceLinked="1"/>
        <c:tickLblPos val="nextTo"/>
        <c:crossAx val="110408448"/>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PT"/>
  <c:chart>
    <c:view3D>
      <c:rAngAx val="1"/>
    </c:view3D>
    <c:plotArea>
      <c:layout/>
      <c:bar3DChart>
        <c:barDir val="bar"/>
        <c:grouping val="clustered"/>
        <c:ser>
          <c:idx val="0"/>
          <c:order val="0"/>
          <c:tx>
            <c:strRef>
              <c:f>'Bás comparativos'!$A$5</c:f>
              <c:strCache>
                <c:ptCount val="1"/>
                <c:pt idx="0">
                  <c:v>M</c:v>
                </c:pt>
              </c:strCache>
            </c:strRef>
          </c:tx>
          <c:spPr>
            <a:solidFill>
              <a:srgbClr val="008000"/>
            </a:solidFill>
          </c:spPr>
          <c:cat>
            <c:strRef>
              <c:f>'Bás comparativos'!$B$4:$K$4</c:f>
              <c:strCache>
                <c:ptCount val="10"/>
                <c:pt idx="0">
                  <c:v>20/24</c:v>
                </c:pt>
                <c:pt idx="1">
                  <c:v>25/29</c:v>
                </c:pt>
                <c:pt idx="2">
                  <c:v>30/35</c:v>
                </c:pt>
                <c:pt idx="3">
                  <c:v>35/39</c:v>
                </c:pt>
                <c:pt idx="4">
                  <c:v>40/44</c:v>
                </c:pt>
                <c:pt idx="5">
                  <c:v>45/49</c:v>
                </c:pt>
                <c:pt idx="6">
                  <c:v>50/54</c:v>
                </c:pt>
                <c:pt idx="7">
                  <c:v>55/59</c:v>
                </c:pt>
                <c:pt idx="8">
                  <c:v>60/64</c:v>
                </c:pt>
                <c:pt idx="9">
                  <c:v>65/69</c:v>
                </c:pt>
              </c:strCache>
            </c:strRef>
          </c:cat>
          <c:val>
            <c:numRef>
              <c:f>'Bás comparativos'!$B$5:$K$5</c:f>
              <c:numCache>
                <c:formatCode>General</c:formatCode>
                <c:ptCount val="10"/>
                <c:pt idx="0">
                  <c:v>2</c:v>
                </c:pt>
                <c:pt idx="1">
                  <c:v>1</c:v>
                </c:pt>
                <c:pt idx="2">
                  <c:v>3</c:v>
                </c:pt>
                <c:pt idx="3">
                  <c:v>14</c:v>
                </c:pt>
                <c:pt idx="4">
                  <c:v>21</c:v>
                </c:pt>
                <c:pt idx="5">
                  <c:v>25</c:v>
                </c:pt>
                <c:pt idx="6">
                  <c:v>25</c:v>
                </c:pt>
                <c:pt idx="7">
                  <c:v>7</c:v>
                </c:pt>
                <c:pt idx="8">
                  <c:v>3</c:v>
                </c:pt>
                <c:pt idx="9">
                  <c:v>1</c:v>
                </c:pt>
              </c:numCache>
            </c:numRef>
          </c:val>
        </c:ser>
        <c:ser>
          <c:idx val="1"/>
          <c:order val="1"/>
          <c:tx>
            <c:strRef>
              <c:f>'Bás comparativos'!$A$6</c:f>
              <c:strCache>
                <c:ptCount val="1"/>
                <c:pt idx="0">
                  <c:v>F</c:v>
                </c:pt>
              </c:strCache>
            </c:strRef>
          </c:tx>
          <c:spPr>
            <a:solidFill>
              <a:srgbClr val="00B0F0"/>
            </a:solidFill>
          </c:spPr>
          <c:cat>
            <c:strRef>
              <c:f>'Bás comparativos'!$B$4:$K$4</c:f>
              <c:strCache>
                <c:ptCount val="10"/>
                <c:pt idx="0">
                  <c:v>20/24</c:v>
                </c:pt>
                <c:pt idx="1">
                  <c:v>25/29</c:v>
                </c:pt>
                <c:pt idx="2">
                  <c:v>30/35</c:v>
                </c:pt>
                <c:pt idx="3">
                  <c:v>35/39</c:v>
                </c:pt>
                <c:pt idx="4">
                  <c:v>40/44</c:v>
                </c:pt>
                <c:pt idx="5">
                  <c:v>45/49</c:v>
                </c:pt>
                <c:pt idx="6">
                  <c:v>50/54</c:v>
                </c:pt>
                <c:pt idx="7">
                  <c:v>55/59</c:v>
                </c:pt>
                <c:pt idx="8">
                  <c:v>60/64</c:v>
                </c:pt>
                <c:pt idx="9">
                  <c:v>65/69</c:v>
                </c:pt>
              </c:strCache>
            </c:strRef>
          </c:cat>
          <c:val>
            <c:numRef>
              <c:f>'Bás comparativos'!$B$6:$K$6</c:f>
              <c:numCache>
                <c:formatCode>General</c:formatCode>
                <c:ptCount val="10"/>
                <c:pt idx="0">
                  <c:v>2</c:v>
                </c:pt>
                <c:pt idx="1">
                  <c:v>3</c:v>
                </c:pt>
                <c:pt idx="2">
                  <c:v>7</c:v>
                </c:pt>
                <c:pt idx="3">
                  <c:v>2</c:v>
                </c:pt>
                <c:pt idx="4">
                  <c:v>23</c:v>
                </c:pt>
                <c:pt idx="5">
                  <c:v>21</c:v>
                </c:pt>
                <c:pt idx="6">
                  <c:v>8</c:v>
                </c:pt>
                <c:pt idx="7">
                  <c:v>8</c:v>
                </c:pt>
                <c:pt idx="8">
                  <c:v>2</c:v>
                </c:pt>
                <c:pt idx="9">
                  <c:v>0</c:v>
                </c:pt>
              </c:numCache>
            </c:numRef>
          </c:val>
        </c:ser>
        <c:shape val="box"/>
        <c:axId val="110451328"/>
        <c:axId val="110461312"/>
        <c:axId val="0"/>
      </c:bar3DChart>
      <c:catAx>
        <c:axId val="110451328"/>
        <c:scaling>
          <c:orientation val="minMax"/>
        </c:scaling>
        <c:axPos val="l"/>
        <c:tickLblPos val="nextTo"/>
        <c:crossAx val="110461312"/>
        <c:crosses val="autoZero"/>
        <c:auto val="1"/>
        <c:lblAlgn val="ctr"/>
        <c:lblOffset val="100"/>
      </c:catAx>
      <c:valAx>
        <c:axId val="110461312"/>
        <c:scaling>
          <c:orientation val="minMax"/>
        </c:scaling>
        <c:axPos val="b"/>
        <c:majorGridlines/>
        <c:numFmt formatCode="General" sourceLinked="1"/>
        <c:tickLblPos val="nextTo"/>
        <c:crossAx val="110451328"/>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PT"/>
  <c:chart>
    <c:view3D>
      <c:rAngAx val="1"/>
    </c:view3D>
    <c:plotArea>
      <c:layout/>
      <c:bar3DChart>
        <c:barDir val="col"/>
        <c:grouping val="stacked"/>
        <c:ser>
          <c:idx val="0"/>
          <c:order val="0"/>
          <c:tx>
            <c:strRef>
              <c:f>'Desempr Total'!$A$221</c:f>
              <c:strCache>
                <c:ptCount val="1"/>
                <c:pt idx="0">
                  <c:v>Homens</c:v>
                </c:pt>
              </c:strCache>
            </c:strRef>
          </c:tx>
          <c:spPr>
            <a:solidFill>
              <a:srgbClr val="008000"/>
            </a:solidFill>
          </c:spPr>
          <c:cat>
            <c:strRef>
              <c:f>'Desempr Total'!$B$220:$C$220</c:f>
              <c:strCache>
                <c:ptCount val="2"/>
                <c:pt idx="0">
                  <c:v>1º  emprego</c:v>
                </c:pt>
                <c:pt idx="1">
                  <c:v>Novo emprego</c:v>
                </c:pt>
              </c:strCache>
            </c:strRef>
          </c:cat>
          <c:val>
            <c:numRef>
              <c:f>'Desempr Total'!$B$221:$C$221</c:f>
              <c:numCache>
                <c:formatCode>General</c:formatCode>
                <c:ptCount val="2"/>
                <c:pt idx="0">
                  <c:v>23</c:v>
                </c:pt>
                <c:pt idx="1">
                  <c:v>69</c:v>
                </c:pt>
              </c:numCache>
            </c:numRef>
          </c:val>
        </c:ser>
        <c:ser>
          <c:idx val="1"/>
          <c:order val="1"/>
          <c:tx>
            <c:strRef>
              <c:f>'Desempr Total'!$A$222</c:f>
              <c:strCache>
                <c:ptCount val="1"/>
                <c:pt idx="0">
                  <c:v>Mulheres</c:v>
                </c:pt>
              </c:strCache>
            </c:strRef>
          </c:tx>
          <c:spPr>
            <a:solidFill>
              <a:srgbClr val="00B0F0"/>
            </a:solidFill>
          </c:spPr>
          <c:cat>
            <c:strRef>
              <c:f>'Desempr Total'!$B$220:$C$220</c:f>
              <c:strCache>
                <c:ptCount val="2"/>
                <c:pt idx="0">
                  <c:v>1º  emprego</c:v>
                </c:pt>
                <c:pt idx="1">
                  <c:v>Novo emprego</c:v>
                </c:pt>
              </c:strCache>
            </c:strRef>
          </c:cat>
          <c:val>
            <c:numRef>
              <c:f>'Desempr Total'!$B$222:$C$222</c:f>
              <c:numCache>
                <c:formatCode>General</c:formatCode>
                <c:ptCount val="2"/>
                <c:pt idx="0">
                  <c:v>11</c:v>
                </c:pt>
                <c:pt idx="1">
                  <c:v>91</c:v>
                </c:pt>
              </c:numCache>
            </c:numRef>
          </c:val>
        </c:ser>
        <c:shape val="box"/>
        <c:axId val="110469888"/>
        <c:axId val="110471424"/>
        <c:axId val="0"/>
      </c:bar3DChart>
      <c:catAx>
        <c:axId val="110469888"/>
        <c:scaling>
          <c:orientation val="minMax"/>
        </c:scaling>
        <c:axPos val="b"/>
        <c:tickLblPos val="nextTo"/>
        <c:crossAx val="110471424"/>
        <c:crosses val="autoZero"/>
        <c:auto val="1"/>
        <c:lblAlgn val="ctr"/>
        <c:lblOffset val="100"/>
      </c:catAx>
      <c:valAx>
        <c:axId val="110471424"/>
        <c:scaling>
          <c:orientation val="minMax"/>
        </c:scaling>
        <c:delete val="1"/>
        <c:axPos val="l"/>
        <c:numFmt formatCode="General" sourceLinked="1"/>
        <c:tickLblPos val="none"/>
        <c:crossAx val="110469888"/>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en-US" sz="1100">
                <a:solidFill>
                  <a:sysClr val="windowText" lastClr="000000"/>
                </a:solidFill>
              </a:rPr>
              <a:t>Gráfico 17</a:t>
            </a:r>
          </a:p>
          <a:p>
            <a:pPr>
              <a:defRPr/>
            </a:pPr>
            <a:r>
              <a:rPr lang="en-US" sz="1100" b="0"/>
              <a:t>Distribuição</a:t>
            </a:r>
            <a:r>
              <a:rPr lang="en-US" sz="1100" b="0" baseline="0"/>
              <a:t> da população por frequesia</a:t>
            </a:r>
            <a:endParaRPr lang="en-US" sz="1100" b="0"/>
          </a:p>
        </c:rich>
      </c:tx>
    </c:title>
    <c:plotArea>
      <c:layout/>
      <c:barChart>
        <c:barDir val="col"/>
        <c:grouping val="clustered"/>
        <c:ser>
          <c:idx val="0"/>
          <c:order val="0"/>
          <c:tx>
            <c:strRef>
              <c:f>Folha1!$A$32</c:f>
              <c:strCache>
                <c:ptCount val="1"/>
                <c:pt idx="0">
                  <c:v>nº habitantes</c:v>
                </c:pt>
              </c:strCache>
            </c:strRef>
          </c:tx>
          <c:cat>
            <c:strRef>
              <c:f>Folha1!$B$31:$L$31</c:f>
              <c:strCache>
                <c:ptCount val="11"/>
                <c:pt idx="0">
                  <c:v>Alverca</c:v>
                </c:pt>
                <c:pt idx="1">
                  <c:v>Alhandra</c:v>
                </c:pt>
                <c:pt idx="2">
                  <c:v>Castanheira</c:v>
                </c:pt>
                <c:pt idx="3">
                  <c:v>Cachoeiras</c:v>
                </c:pt>
                <c:pt idx="4">
                  <c:v>Calhandriz</c:v>
                </c:pt>
                <c:pt idx="5">
                  <c:v>Forte da Casa</c:v>
                </c:pt>
                <c:pt idx="6">
                  <c:v>Póvoa de Santa Iria</c:v>
                </c:pt>
                <c:pt idx="7">
                  <c:v>São João dos Montes</c:v>
                </c:pt>
                <c:pt idx="8">
                  <c:v>Sobralinho</c:v>
                </c:pt>
                <c:pt idx="9">
                  <c:v>Vialonga</c:v>
                </c:pt>
                <c:pt idx="10">
                  <c:v>Vila Franca de Xira </c:v>
                </c:pt>
              </c:strCache>
            </c:strRef>
          </c:cat>
          <c:val>
            <c:numRef>
              <c:f>Folha1!$B$32:$L$32</c:f>
              <c:numCache>
                <c:formatCode>General</c:formatCode>
                <c:ptCount val="11"/>
                <c:pt idx="0">
                  <c:v>28972</c:v>
                </c:pt>
                <c:pt idx="1">
                  <c:v>7216</c:v>
                </c:pt>
                <c:pt idx="2">
                  <c:v>7202</c:v>
                </c:pt>
                <c:pt idx="3">
                  <c:v>772</c:v>
                </c:pt>
                <c:pt idx="4">
                  <c:v>847</c:v>
                </c:pt>
                <c:pt idx="5">
                  <c:v>13600</c:v>
                </c:pt>
                <c:pt idx="6">
                  <c:v>24277</c:v>
                </c:pt>
                <c:pt idx="7">
                  <c:v>4406</c:v>
                </c:pt>
                <c:pt idx="8">
                  <c:v>3424</c:v>
                </c:pt>
                <c:pt idx="9">
                  <c:v>15451</c:v>
                </c:pt>
                <c:pt idx="10">
                  <c:v>18359</c:v>
                </c:pt>
              </c:numCache>
            </c:numRef>
          </c:val>
        </c:ser>
        <c:axId val="110479232"/>
        <c:axId val="110496768"/>
      </c:barChart>
      <c:catAx>
        <c:axId val="110479232"/>
        <c:scaling>
          <c:orientation val="minMax"/>
        </c:scaling>
        <c:axPos val="b"/>
        <c:tickLblPos val="nextTo"/>
        <c:crossAx val="110496768"/>
        <c:crosses val="autoZero"/>
        <c:auto val="1"/>
        <c:lblAlgn val="ctr"/>
        <c:lblOffset val="100"/>
      </c:catAx>
      <c:valAx>
        <c:axId val="110496768"/>
        <c:scaling>
          <c:orientation val="minMax"/>
        </c:scaling>
        <c:axPos val="l"/>
        <c:majorGridlines/>
        <c:numFmt formatCode="General" sourceLinked="1"/>
        <c:tickLblPos val="nextTo"/>
        <c:crossAx val="110479232"/>
        <c:crosses val="autoZero"/>
        <c:crossBetween val="between"/>
      </c:valAx>
    </c:plotArea>
    <c:legend>
      <c:legendPos val="r"/>
    </c:legend>
    <c:plotVisOnly val="1"/>
  </c:chart>
  <c:externalData r:id="rId1"/>
</c:chartSpace>
</file>

<file path=word/theme/theme1.xml><?xml version="1.0" encoding="utf-8"?>
<a:theme xmlns:a="http://schemas.openxmlformats.org/drawingml/2006/main" name="Tema do Office">
  <a:themeElements>
    <a:clrScheme name="Personalizado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93895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ívico">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94B19-5B4D-4CD1-971A-88A3915E7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284</Pages>
  <Words>86054</Words>
  <Characters>464696</Characters>
  <Application>Microsoft Office Word</Application>
  <DocSecurity>0</DocSecurity>
  <Lines>3872</Lines>
  <Paragraphs>1099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paula</cp:lastModifiedBy>
  <cp:revision>22</cp:revision>
  <cp:lastPrinted>2011-03-14T00:51:00Z</cp:lastPrinted>
  <dcterms:created xsi:type="dcterms:W3CDTF">2010-11-20T11:39:00Z</dcterms:created>
  <dcterms:modified xsi:type="dcterms:W3CDTF">2011-03-26T09:36:00Z</dcterms:modified>
</cp:coreProperties>
</file>