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59E" w:rsidRDefault="00545036" w:rsidP="005450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SINOPSE</w:t>
      </w:r>
    </w:p>
    <w:p w:rsidR="00545036" w:rsidRDefault="00545036" w:rsidP="005450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5036" w:rsidRDefault="00545036" w:rsidP="005450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459E" w:rsidRPr="00545036" w:rsidRDefault="00545036" w:rsidP="005450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Procura-se neste curto texto publicado na revista </w:t>
      </w:r>
      <w:r>
        <w:rPr>
          <w:rFonts w:ascii="Times New Roman" w:hAnsi="Times New Roman" w:cs="Times New Roman"/>
          <w:i/>
          <w:sz w:val="28"/>
          <w:szCs w:val="28"/>
        </w:rPr>
        <w:t>Nova Águia</w:t>
      </w:r>
      <w:r>
        <w:rPr>
          <w:rFonts w:ascii="Times New Roman" w:hAnsi="Times New Roman" w:cs="Times New Roman"/>
          <w:sz w:val="28"/>
          <w:szCs w:val="28"/>
        </w:rPr>
        <w:t xml:space="preserve"> (nº 8, 2011), que retoma verbete publicado no </w:t>
      </w:r>
      <w:r>
        <w:rPr>
          <w:rFonts w:ascii="Times New Roman" w:hAnsi="Times New Roman" w:cs="Times New Roman"/>
          <w:i/>
          <w:sz w:val="28"/>
          <w:szCs w:val="28"/>
        </w:rPr>
        <w:t>Dicionário Fernando Pessoa e do Modernismo Português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org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Fernando Cabral Martins, Editorial Caminho, 2008, pp.730-1), fazer uma introdução geral à obra do escritor e pensador português Álvaro Ribeiro, dando destaque ao período da sua formação democrática na Renascença Portuguesa, à frente da revista </w:t>
      </w:r>
      <w:r>
        <w:rPr>
          <w:rFonts w:ascii="Times New Roman" w:hAnsi="Times New Roman" w:cs="Times New Roman"/>
          <w:i/>
          <w:sz w:val="28"/>
          <w:szCs w:val="28"/>
        </w:rPr>
        <w:t>Princípio</w:t>
      </w:r>
      <w:r>
        <w:rPr>
          <w:rFonts w:ascii="Times New Roman" w:hAnsi="Times New Roman" w:cs="Times New Roman"/>
          <w:sz w:val="28"/>
          <w:szCs w:val="28"/>
        </w:rPr>
        <w:t>,</w:t>
      </w:r>
      <w:r w:rsidR="00125EFA">
        <w:rPr>
          <w:rFonts w:ascii="Times New Roman" w:hAnsi="Times New Roman" w:cs="Times New Roman"/>
          <w:sz w:val="28"/>
          <w:szCs w:val="28"/>
        </w:rPr>
        <w:t xml:space="preserve"> não olvidando</w:t>
      </w:r>
      <w:r>
        <w:rPr>
          <w:rFonts w:ascii="Times New Roman" w:hAnsi="Times New Roman" w:cs="Times New Roman"/>
          <w:sz w:val="28"/>
          <w:szCs w:val="28"/>
        </w:rPr>
        <w:t xml:space="preserve"> sua privilegiada relação, enquanto racionalista do </w:t>
      </w:r>
      <w:r>
        <w:rPr>
          <w:rFonts w:ascii="Times New Roman" w:hAnsi="Times New Roman" w:cs="Times New Roman"/>
          <w:i/>
          <w:sz w:val="28"/>
          <w:szCs w:val="28"/>
        </w:rPr>
        <w:t>oculto</w:t>
      </w:r>
      <w:r>
        <w:rPr>
          <w:rFonts w:ascii="Times New Roman" w:hAnsi="Times New Roman" w:cs="Times New Roman"/>
          <w:sz w:val="28"/>
          <w:szCs w:val="28"/>
        </w:rPr>
        <w:t>, com a poética modernista de Fernando Pessoa</w:t>
      </w:r>
      <w:r w:rsidR="000F7555">
        <w:rPr>
          <w:rFonts w:ascii="Times New Roman" w:hAnsi="Times New Roman" w:cs="Times New Roman"/>
          <w:sz w:val="28"/>
          <w:szCs w:val="28"/>
        </w:rPr>
        <w:t>, de quem fez a primeira recolha em prosa em 1944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C459E" w:rsidRDefault="000C459E" w:rsidP="005450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4741" w:rsidRDefault="00694741"/>
    <w:sectPr w:rsidR="00694741" w:rsidSect="006947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hyphenationZone w:val="425"/>
  <w:characterSpacingControl w:val="doNotCompress"/>
  <w:compat/>
  <w:rsids>
    <w:rsidRoot w:val="000C459E"/>
    <w:rsid w:val="000C459E"/>
    <w:rsid w:val="000F7555"/>
    <w:rsid w:val="00125EFA"/>
    <w:rsid w:val="004E4869"/>
    <w:rsid w:val="00545036"/>
    <w:rsid w:val="00694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59E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6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António Franco</dc:creator>
  <cp:lastModifiedBy>António Franco</cp:lastModifiedBy>
  <cp:revision>3</cp:revision>
  <dcterms:created xsi:type="dcterms:W3CDTF">2012-01-05T16:42:00Z</dcterms:created>
  <dcterms:modified xsi:type="dcterms:W3CDTF">2012-01-06T13:56:00Z</dcterms:modified>
</cp:coreProperties>
</file>