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50" w:rsidRDefault="00232F1A" w:rsidP="00936245">
      <w:pPr>
        <w:spacing w:before="120" w:after="0" w:line="360" w:lineRule="auto"/>
        <w:jc w:val="both"/>
        <w:rPr>
          <w:rFonts w:cstheme="minorHAnsi"/>
          <w:b/>
          <w:i/>
          <w:lang w:val="en-GB"/>
        </w:rPr>
      </w:pPr>
      <w:r w:rsidRPr="00335C31">
        <w:rPr>
          <w:rFonts w:cstheme="minorHAnsi"/>
          <w:b/>
          <w:lang w:val="en-GB"/>
        </w:rPr>
        <w:t xml:space="preserve">Preliminary evaluation of </w:t>
      </w:r>
      <w:proofErr w:type="spellStart"/>
      <w:r w:rsidRPr="00335C31">
        <w:rPr>
          <w:rFonts w:cstheme="minorHAnsi"/>
          <w:b/>
          <w:lang w:val="en-GB"/>
        </w:rPr>
        <w:t>bacteriocinogenic</w:t>
      </w:r>
      <w:proofErr w:type="spellEnd"/>
      <w:r w:rsidRPr="00335C31">
        <w:rPr>
          <w:rFonts w:cstheme="minorHAnsi"/>
          <w:b/>
          <w:lang w:val="en-GB"/>
        </w:rPr>
        <w:t xml:space="preserve"> </w:t>
      </w:r>
      <w:proofErr w:type="spellStart"/>
      <w:r w:rsidRPr="00335C31">
        <w:rPr>
          <w:rFonts w:cstheme="minorHAnsi"/>
          <w:b/>
          <w:lang w:val="en-GB"/>
        </w:rPr>
        <w:t>potencial</w:t>
      </w:r>
      <w:proofErr w:type="spellEnd"/>
      <w:r w:rsidRPr="00335C31">
        <w:rPr>
          <w:rFonts w:cstheme="minorHAnsi"/>
          <w:b/>
          <w:lang w:val="en-GB"/>
        </w:rPr>
        <w:t xml:space="preserve"> of </w:t>
      </w:r>
      <w:proofErr w:type="spellStart"/>
      <w:r w:rsidRPr="00335C31">
        <w:rPr>
          <w:rFonts w:cstheme="minorHAnsi"/>
          <w:b/>
          <w:i/>
          <w:lang w:val="en-GB"/>
        </w:rPr>
        <w:t>Lactobaccilli</w:t>
      </w:r>
      <w:proofErr w:type="spellEnd"/>
      <w:r w:rsidRPr="00335C31">
        <w:rPr>
          <w:rFonts w:cstheme="minorHAnsi"/>
          <w:b/>
          <w:i/>
          <w:lang w:val="en-GB"/>
        </w:rPr>
        <w:t xml:space="preserve"> </w:t>
      </w:r>
      <w:r w:rsidRPr="00335C31">
        <w:rPr>
          <w:rFonts w:cstheme="minorHAnsi"/>
          <w:b/>
          <w:lang w:val="en-GB"/>
        </w:rPr>
        <w:t>isolates from South</w:t>
      </w:r>
      <w:r w:rsidRPr="00335C31">
        <w:rPr>
          <w:rFonts w:cstheme="minorHAnsi"/>
          <w:b/>
          <w:i/>
          <w:lang w:val="en-GB"/>
        </w:rPr>
        <w:t xml:space="preserve"> </w:t>
      </w:r>
      <w:r w:rsidRPr="00335C31">
        <w:rPr>
          <w:rFonts w:cstheme="minorHAnsi"/>
          <w:b/>
          <w:lang w:val="en-GB"/>
        </w:rPr>
        <w:t xml:space="preserve">Portuguese traditional fermented sausages </w:t>
      </w:r>
      <w:r w:rsidR="00514C5A" w:rsidRPr="00335C31">
        <w:rPr>
          <w:rFonts w:cstheme="minorHAnsi"/>
          <w:b/>
          <w:lang w:val="en-GB"/>
        </w:rPr>
        <w:t xml:space="preserve">against </w:t>
      </w:r>
      <w:r w:rsidR="00514C5A" w:rsidRPr="00335C31">
        <w:rPr>
          <w:rFonts w:cstheme="minorHAnsi"/>
          <w:b/>
          <w:i/>
          <w:lang w:val="en-GB"/>
        </w:rPr>
        <w:t>Campylobacter</w:t>
      </w:r>
      <w:r w:rsidR="00514C5A" w:rsidRPr="00335C31">
        <w:rPr>
          <w:rFonts w:cstheme="minorHAnsi"/>
          <w:b/>
          <w:lang w:val="en-GB"/>
        </w:rPr>
        <w:t xml:space="preserve">, </w:t>
      </w:r>
      <w:r w:rsidR="00514C5A" w:rsidRPr="00335C31">
        <w:rPr>
          <w:rFonts w:cstheme="minorHAnsi"/>
          <w:b/>
          <w:i/>
          <w:lang w:val="en-GB"/>
        </w:rPr>
        <w:t>Salmonella</w:t>
      </w:r>
      <w:r w:rsidR="00514C5A" w:rsidRPr="00335C31">
        <w:rPr>
          <w:rFonts w:cstheme="minorHAnsi"/>
          <w:b/>
          <w:lang w:val="en-GB"/>
        </w:rPr>
        <w:t xml:space="preserve">, </w:t>
      </w:r>
      <w:r w:rsidR="00514C5A" w:rsidRPr="00335C31">
        <w:rPr>
          <w:rFonts w:cstheme="minorHAnsi"/>
          <w:b/>
          <w:i/>
          <w:lang w:val="en-GB"/>
        </w:rPr>
        <w:t xml:space="preserve">St. </w:t>
      </w:r>
      <w:proofErr w:type="spellStart"/>
      <w:proofErr w:type="gramStart"/>
      <w:r w:rsidR="00514C5A" w:rsidRPr="00335C31">
        <w:rPr>
          <w:rFonts w:cstheme="minorHAnsi"/>
          <w:b/>
          <w:i/>
          <w:lang w:val="en-GB"/>
        </w:rPr>
        <w:t>aureus</w:t>
      </w:r>
      <w:proofErr w:type="spellEnd"/>
      <w:proofErr w:type="gramEnd"/>
      <w:r w:rsidR="00514C5A" w:rsidRPr="00335C31">
        <w:rPr>
          <w:rFonts w:cstheme="minorHAnsi"/>
          <w:b/>
          <w:i/>
          <w:lang w:val="en-GB"/>
        </w:rPr>
        <w:t xml:space="preserve"> </w:t>
      </w:r>
      <w:r w:rsidR="00514C5A" w:rsidRPr="00335C31">
        <w:rPr>
          <w:rFonts w:cstheme="minorHAnsi"/>
          <w:b/>
          <w:lang w:val="en-GB"/>
        </w:rPr>
        <w:t xml:space="preserve">and </w:t>
      </w:r>
      <w:proofErr w:type="spellStart"/>
      <w:r w:rsidR="00514C5A" w:rsidRPr="00335C31">
        <w:rPr>
          <w:rFonts w:cstheme="minorHAnsi"/>
          <w:b/>
          <w:i/>
          <w:lang w:val="en-GB"/>
        </w:rPr>
        <w:t>Listeria</w:t>
      </w:r>
      <w:proofErr w:type="spellEnd"/>
      <w:r w:rsidR="00514C5A" w:rsidRPr="00335C31">
        <w:rPr>
          <w:rFonts w:cstheme="minorHAnsi"/>
          <w:b/>
          <w:i/>
          <w:lang w:val="en-GB"/>
        </w:rPr>
        <w:t xml:space="preserve"> </w:t>
      </w:r>
      <w:proofErr w:type="spellStart"/>
      <w:r w:rsidR="00514C5A" w:rsidRPr="00335C31">
        <w:rPr>
          <w:rFonts w:cstheme="minorHAnsi"/>
          <w:b/>
          <w:i/>
          <w:lang w:val="en-GB"/>
        </w:rPr>
        <w:t>monocytogenes</w:t>
      </w:r>
      <w:proofErr w:type="spellEnd"/>
    </w:p>
    <w:p w:rsidR="00C22550" w:rsidRPr="005D5C18" w:rsidRDefault="00C22550" w:rsidP="00936245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D5C18">
        <w:rPr>
          <w:rFonts w:ascii="Times New Roman" w:hAnsi="Times New Roman" w:cs="Times New Roman"/>
        </w:rPr>
        <w:t>Gonçalves, S.</w:t>
      </w:r>
      <w:r w:rsidR="005D5C18" w:rsidRPr="005D5C18">
        <w:rPr>
          <w:rFonts w:ascii="Times New Roman" w:hAnsi="Times New Roman" w:cs="Times New Roman"/>
          <w:vertAlign w:val="superscript"/>
        </w:rPr>
        <w:t>1</w:t>
      </w:r>
      <w:r w:rsidRPr="005D5C18">
        <w:rPr>
          <w:rFonts w:ascii="Times New Roman" w:hAnsi="Times New Roman" w:cs="Times New Roman"/>
        </w:rPr>
        <w:t>, Fernandes, H.</w:t>
      </w:r>
      <w:r w:rsidR="005D5C18" w:rsidRPr="005D5C18">
        <w:rPr>
          <w:rFonts w:ascii="Times New Roman" w:hAnsi="Times New Roman" w:cs="Times New Roman"/>
          <w:vertAlign w:val="superscript"/>
        </w:rPr>
        <w:t xml:space="preserve"> 1</w:t>
      </w:r>
      <w:r w:rsidRPr="005D5C18">
        <w:rPr>
          <w:rFonts w:ascii="Times New Roman" w:hAnsi="Times New Roman" w:cs="Times New Roman"/>
        </w:rPr>
        <w:t>, Fernandes, M. J.</w:t>
      </w:r>
      <w:r w:rsidR="005D5C18" w:rsidRPr="005D5C18">
        <w:rPr>
          <w:rFonts w:ascii="Times New Roman" w:hAnsi="Times New Roman" w:cs="Times New Roman"/>
          <w:vertAlign w:val="superscript"/>
        </w:rPr>
        <w:t xml:space="preserve"> 1</w:t>
      </w:r>
      <w:r w:rsidRPr="005D5C18">
        <w:rPr>
          <w:rFonts w:ascii="Times New Roman" w:hAnsi="Times New Roman" w:cs="Times New Roman"/>
        </w:rPr>
        <w:t xml:space="preserve">, Barreto, </w:t>
      </w:r>
      <w:r w:rsidR="005D5C18" w:rsidRPr="005D5C18">
        <w:rPr>
          <w:rFonts w:ascii="Times New Roman" w:hAnsi="Times New Roman" w:cs="Times New Roman"/>
        </w:rPr>
        <w:t>A.</w:t>
      </w:r>
      <w:r w:rsidR="005D5C18" w:rsidRPr="005D5C18">
        <w:rPr>
          <w:rFonts w:ascii="Times New Roman" w:hAnsi="Times New Roman" w:cs="Times New Roman"/>
          <w:vertAlign w:val="superscript"/>
        </w:rPr>
        <w:t>1</w:t>
      </w:r>
      <w:r w:rsidR="005D5C18" w:rsidRPr="005D5C18">
        <w:rPr>
          <w:rFonts w:ascii="Times New Roman" w:hAnsi="Times New Roman" w:cs="Times New Roman"/>
        </w:rPr>
        <w:t>,</w:t>
      </w:r>
      <w:r w:rsidRPr="005D5C18">
        <w:rPr>
          <w:rFonts w:ascii="Times New Roman" w:hAnsi="Times New Roman" w:cs="Times New Roman"/>
        </w:rPr>
        <w:t xml:space="preserve"> Elias </w:t>
      </w:r>
      <w:r w:rsidR="005D5C18" w:rsidRPr="005D5C18">
        <w:rPr>
          <w:rFonts w:ascii="Times New Roman" w:hAnsi="Times New Roman" w:cs="Times New Roman"/>
        </w:rPr>
        <w:t>M.</w:t>
      </w:r>
      <w:r w:rsidR="005D5C18" w:rsidRPr="005D5C18">
        <w:rPr>
          <w:rFonts w:ascii="Times New Roman" w:hAnsi="Times New Roman" w:cs="Times New Roman"/>
          <w:vertAlign w:val="superscript"/>
        </w:rPr>
        <w:t xml:space="preserve"> 2</w:t>
      </w:r>
      <w:r w:rsidR="005D5C18" w:rsidRPr="005D5C18">
        <w:rPr>
          <w:rFonts w:ascii="Times New Roman" w:hAnsi="Times New Roman" w:cs="Times New Roman"/>
        </w:rPr>
        <w:t xml:space="preserve"> </w:t>
      </w:r>
      <w:r w:rsidRPr="005D5C18">
        <w:rPr>
          <w:rFonts w:ascii="Times New Roman" w:hAnsi="Times New Roman" w:cs="Times New Roman"/>
        </w:rPr>
        <w:t>&amp; Fraqueza M.J.</w:t>
      </w:r>
      <w:r w:rsidR="005D5C18" w:rsidRPr="005D5C18">
        <w:rPr>
          <w:rFonts w:ascii="Times New Roman" w:hAnsi="Times New Roman" w:cs="Times New Roman"/>
          <w:vertAlign w:val="superscript"/>
        </w:rPr>
        <w:t xml:space="preserve"> 1</w:t>
      </w:r>
    </w:p>
    <w:p w:rsidR="005D5C18" w:rsidRPr="005D5C18" w:rsidRDefault="005D5C18" w:rsidP="005D5C18">
      <w:pPr>
        <w:pStyle w:val="Affiliation"/>
        <w:spacing w:before="120" w:after="0"/>
        <w:jc w:val="both"/>
        <w:rPr>
          <w:rFonts w:cs="Times New Roman"/>
          <w:sz w:val="20"/>
          <w:szCs w:val="20"/>
          <w:lang w:val="pt-PT"/>
        </w:rPr>
      </w:pPr>
      <w:r w:rsidRPr="005D5C18">
        <w:rPr>
          <w:rFonts w:cs="Times New Roman"/>
          <w:sz w:val="20"/>
          <w:szCs w:val="20"/>
          <w:vertAlign w:val="superscript"/>
          <w:lang w:val="pt-PT"/>
        </w:rPr>
        <w:t>1</w:t>
      </w:r>
      <w:r w:rsidRPr="005D5C18">
        <w:rPr>
          <w:rFonts w:cs="Times New Roman"/>
          <w:sz w:val="20"/>
          <w:szCs w:val="20"/>
          <w:lang w:val="pt-PT"/>
        </w:rPr>
        <w:t xml:space="preserve">Faculty </w:t>
      </w:r>
      <w:proofErr w:type="spellStart"/>
      <w:r w:rsidRPr="005D5C18">
        <w:rPr>
          <w:rFonts w:cs="Times New Roman"/>
          <w:sz w:val="20"/>
          <w:szCs w:val="20"/>
          <w:lang w:val="pt-PT"/>
        </w:rPr>
        <w:t>of</w:t>
      </w:r>
      <w:proofErr w:type="spellEnd"/>
      <w:r w:rsidRPr="005D5C18">
        <w:rPr>
          <w:rFonts w:cs="Times New Roman"/>
          <w:sz w:val="20"/>
          <w:szCs w:val="20"/>
          <w:lang w:val="pt-PT"/>
        </w:rPr>
        <w:t xml:space="preserve"> </w:t>
      </w:r>
      <w:proofErr w:type="spellStart"/>
      <w:r w:rsidRPr="005D5C18">
        <w:rPr>
          <w:rFonts w:cs="Times New Roman"/>
          <w:sz w:val="20"/>
          <w:szCs w:val="20"/>
          <w:lang w:val="pt-PT"/>
        </w:rPr>
        <w:t>Veterinary</w:t>
      </w:r>
      <w:proofErr w:type="spellEnd"/>
      <w:r w:rsidRPr="005D5C18">
        <w:rPr>
          <w:rFonts w:cs="Times New Roman"/>
          <w:sz w:val="20"/>
          <w:szCs w:val="20"/>
          <w:lang w:val="pt-PT"/>
        </w:rPr>
        <w:t xml:space="preserve"> </w:t>
      </w:r>
      <w:proofErr w:type="spellStart"/>
      <w:r w:rsidRPr="005D5C18">
        <w:rPr>
          <w:rFonts w:cs="Times New Roman"/>
          <w:sz w:val="20"/>
          <w:szCs w:val="20"/>
          <w:lang w:val="pt-PT"/>
        </w:rPr>
        <w:t>Medicine</w:t>
      </w:r>
      <w:proofErr w:type="spellEnd"/>
      <w:r w:rsidRPr="005D5C18">
        <w:rPr>
          <w:rFonts w:cs="Times New Roman"/>
          <w:sz w:val="20"/>
          <w:szCs w:val="20"/>
          <w:lang w:val="pt-PT"/>
        </w:rPr>
        <w:t xml:space="preserve">, </w:t>
      </w:r>
      <w:proofErr w:type="spellStart"/>
      <w:r w:rsidRPr="005D5C18">
        <w:rPr>
          <w:rFonts w:cs="Times New Roman"/>
          <w:sz w:val="20"/>
          <w:szCs w:val="20"/>
          <w:lang w:val="pt-PT"/>
        </w:rPr>
        <w:t>UTLisbon</w:t>
      </w:r>
      <w:proofErr w:type="spellEnd"/>
      <w:r w:rsidRPr="005D5C18">
        <w:rPr>
          <w:rFonts w:cs="Times New Roman"/>
          <w:sz w:val="20"/>
          <w:szCs w:val="20"/>
          <w:lang w:val="pt-PT"/>
        </w:rPr>
        <w:t xml:space="preserve">, Centro de Investigação Interdisciplinar em Sanidade Animal (CIISA), Av. da Universidade Técnica, Pólo Universitário da Ajuda, 1300-477, </w:t>
      </w:r>
      <w:proofErr w:type="spellStart"/>
      <w:proofErr w:type="gramStart"/>
      <w:r w:rsidRPr="005D5C18">
        <w:rPr>
          <w:rFonts w:cs="Times New Roman"/>
          <w:sz w:val="20"/>
          <w:szCs w:val="20"/>
          <w:lang w:val="pt-PT"/>
        </w:rPr>
        <w:t>Lisbon</w:t>
      </w:r>
      <w:proofErr w:type="spellEnd"/>
      <w:r w:rsidRPr="005D5C18">
        <w:rPr>
          <w:rFonts w:cs="Times New Roman"/>
          <w:sz w:val="20"/>
          <w:szCs w:val="20"/>
          <w:lang w:val="pt-PT"/>
        </w:rPr>
        <w:t xml:space="preserve"> ,</w:t>
      </w:r>
      <w:proofErr w:type="gramEnd"/>
      <w:r w:rsidRPr="005D5C18">
        <w:rPr>
          <w:rFonts w:cs="Times New Roman"/>
          <w:sz w:val="20"/>
          <w:szCs w:val="20"/>
          <w:lang w:val="pt-PT"/>
        </w:rPr>
        <w:t xml:space="preserve"> Portugal. </w:t>
      </w:r>
      <w:hyperlink r:id="rId4" w:history="1">
        <w:r w:rsidRPr="005D5C18">
          <w:rPr>
            <w:rStyle w:val="Hyperlink"/>
            <w:rFonts w:cs="Times New Roman"/>
            <w:sz w:val="20"/>
            <w:szCs w:val="20"/>
            <w:lang w:val="pt-PT"/>
          </w:rPr>
          <w:t>mjoaofraqueza@fmv.utl.pt</w:t>
        </w:r>
      </w:hyperlink>
    </w:p>
    <w:p w:rsidR="005D5C18" w:rsidRPr="005D5C18" w:rsidRDefault="005D5C18" w:rsidP="005D5C18">
      <w:pPr>
        <w:pStyle w:val="Heading1"/>
        <w:spacing w:before="120"/>
        <w:jc w:val="both"/>
        <w:rPr>
          <w:sz w:val="20"/>
          <w:szCs w:val="20"/>
          <w:lang w:val="en-US"/>
        </w:rPr>
      </w:pPr>
      <w:r w:rsidRPr="005D5C18">
        <w:rPr>
          <w:b w:val="0"/>
          <w:bCs w:val="0"/>
          <w:i/>
          <w:sz w:val="20"/>
          <w:szCs w:val="20"/>
          <w:vertAlign w:val="superscript"/>
        </w:rPr>
        <w:t>2</w:t>
      </w:r>
      <w:r w:rsidRPr="005D5C18">
        <w:rPr>
          <w:b w:val="0"/>
          <w:bCs w:val="0"/>
          <w:i/>
          <w:sz w:val="20"/>
          <w:szCs w:val="20"/>
        </w:rPr>
        <w:t xml:space="preserve"> Universidade de Évora, Área Departamental de Ciências Agrárias, Apartado 94, 7002-554 Évora. </w:t>
      </w:r>
      <w:r w:rsidRPr="005D5C18">
        <w:rPr>
          <w:b w:val="0"/>
          <w:bCs w:val="0"/>
          <w:i/>
          <w:sz w:val="20"/>
          <w:szCs w:val="20"/>
          <w:lang w:val="en-US"/>
        </w:rPr>
        <w:t>Portugal.</w:t>
      </w:r>
    </w:p>
    <w:p w:rsidR="005D5C18" w:rsidRDefault="005D5C18" w:rsidP="00936245">
      <w:pPr>
        <w:spacing w:before="120" w:after="0" w:line="360" w:lineRule="auto"/>
        <w:jc w:val="both"/>
        <w:rPr>
          <w:rFonts w:cstheme="minorHAnsi"/>
          <w:lang w:val="en-GB"/>
        </w:rPr>
      </w:pPr>
    </w:p>
    <w:p w:rsidR="0078555D" w:rsidRPr="00335C31" w:rsidRDefault="0093077F" w:rsidP="00936245">
      <w:pPr>
        <w:spacing w:before="120" w:after="0" w:line="360" w:lineRule="auto"/>
        <w:jc w:val="both"/>
        <w:rPr>
          <w:rFonts w:cstheme="minorHAnsi"/>
          <w:lang w:val="en-GB"/>
        </w:rPr>
      </w:pPr>
      <w:r w:rsidRPr="00335C31">
        <w:rPr>
          <w:rFonts w:cstheme="minorHAnsi"/>
          <w:lang w:val="en-GB"/>
        </w:rPr>
        <w:t xml:space="preserve">The fermented and dry </w:t>
      </w:r>
      <w:r w:rsidR="00F745B6" w:rsidRPr="00335C31">
        <w:rPr>
          <w:rFonts w:cstheme="minorHAnsi"/>
          <w:lang w:val="en-GB"/>
        </w:rPr>
        <w:t xml:space="preserve">meat </w:t>
      </w:r>
      <w:r w:rsidRPr="00335C31">
        <w:rPr>
          <w:rFonts w:cstheme="minorHAnsi"/>
          <w:lang w:val="en-GB"/>
        </w:rPr>
        <w:t>sausage</w:t>
      </w:r>
      <w:r w:rsidR="00F745B6" w:rsidRPr="00335C31">
        <w:rPr>
          <w:rFonts w:cstheme="minorHAnsi"/>
          <w:lang w:val="en-GB"/>
        </w:rPr>
        <w:t>s</w:t>
      </w:r>
      <w:r w:rsidRPr="00335C31">
        <w:rPr>
          <w:rFonts w:cstheme="minorHAnsi"/>
          <w:lang w:val="en-GB"/>
        </w:rPr>
        <w:t xml:space="preserve"> present</w:t>
      </w:r>
      <w:r w:rsidR="00F745B6" w:rsidRPr="00335C31">
        <w:rPr>
          <w:rFonts w:cstheme="minorHAnsi"/>
          <w:lang w:val="en-GB"/>
        </w:rPr>
        <w:t>s</w:t>
      </w:r>
      <w:r w:rsidRPr="00335C31">
        <w:rPr>
          <w:rFonts w:cstheme="minorHAnsi"/>
          <w:lang w:val="en-GB"/>
        </w:rPr>
        <w:t xml:space="preserve"> relevant importance in the </w:t>
      </w:r>
      <w:r w:rsidR="00335C31">
        <w:rPr>
          <w:rFonts w:cstheme="minorHAnsi"/>
          <w:lang w:val="en-GB"/>
        </w:rPr>
        <w:t>s</w:t>
      </w:r>
      <w:r w:rsidR="00335C31" w:rsidRPr="00335C31">
        <w:rPr>
          <w:rFonts w:cstheme="minorHAnsi"/>
          <w:lang w:val="en-GB"/>
        </w:rPr>
        <w:t>o</w:t>
      </w:r>
      <w:r w:rsidR="00335C31">
        <w:rPr>
          <w:rFonts w:cstheme="minorHAnsi"/>
          <w:lang w:val="en-GB"/>
        </w:rPr>
        <w:t>u</w:t>
      </w:r>
      <w:r w:rsidR="00335C31" w:rsidRPr="00335C31">
        <w:rPr>
          <w:rFonts w:cstheme="minorHAnsi"/>
          <w:lang w:val="en-GB"/>
        </w:rPr>
        <w:t>t</w:t>
      </w:r>
      <w:r w:rsidR="00335C31">
        <w:rPr>
          <w:rFonts w:cstheme="minorHAnsi"/>
          <w:lang w:val="en-GB"/>
        </w:rPr>
        <w:t>h</w:t>
      </w:r>
      <w:r w:rsidR="00335C31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>of Europe gastronomy, namely in Portugal.</w:t>
      </w:r>
      <w:r w:rsidR="00F610A6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According to the </w:t>
      </w:r>
      <w:r w:rsidR="00F610A6" w:rsidRPr="00335C31">
        <w:rPr>
          <w:rFonts w:cstheme="minorHAnsi"/>
          <w:lang w:val="en-GB"/>
        </w:rPr>
        <w:t xml:space="preserve">increased </w:t>
      </w:r>
      <w:r w:rsidR="00F745B6" w:rsidRPr="00335C31">
        <w:rPr>
          <w:rFonts w:cstheme="minorHAnsi"/>
          <w:lang w:val="en-GB"/>
        </w:rPr>
        <w:t>consumer concern regarding</w:t>
      </w:r>
      <w:r w:rsidRPr="00335C31">
        <w:rPr>
          <w:rFonts w:cstheme="minorHAnsi"/>
          <w:lang w:val="en-GB"/>
        </w:rPr>
        <w:t xml:space="preserve"> health and food safety, and simultaneously the </w:t>
      </w:r>
      <w:r w:rsidR="00F745B6" w:rsidRPr="00335C31">
        <w:rPr>
          <w:rFonts w:cstheme="minorHAnsi"/>
          <w:lang w:val="en-GB"/>
        </w:rPr>
        <w:t xml:space="preserve">abusive </w:t>
      </w:r>
      <w:r w:rsidRPr="00335C31">
        <w:rPr>
          <w:rFonts w:cstheme="minorHAnsi"/>
          <w:lang w:val="en-GB"/>
        </w:rPr>
        <w:t xml:space="preserve">use of chemical products to control pathogenic flora, it </w:t>
      </w:r>
      <w:r w:rsidR="00335C31" w:rsidRPr="00335C31">
        <w:rPr>
          <w:rFonts w:cstheme="minorHAnsi"/>
          <w:lang w:val="en-GB"/>
        </w:rPr>
        <w:t xml:space="preserve">is </w:t>
      </w:r>
      <w:r w:rsidR="009D48F7" w:rsidRPr="00335C31">
        <w:rPr>
          <w:rFonts w:cstheme="minorHAnsi"/>
          <w:lang w:val="en-GB"/>
        </w:rPr>
        <w:t xml:space="preserve">essential </w:t>
      </w:r>
      <w:r w:rsidR="00335C31" w:rsidRPr="00335C31">
        <w:rPr>
          <w:rFonts w:cstheme="minorHAnsi"/>
          <w:lang w:val="en-GB"/>
        </w:rPr>
        <w:t>to get</w:t>
      </w:r>
      <w:r w:rsidR="009D48F7" w:rsidRPr="00335C31">
        <w:rPr>
          <w:rFonts w:cstheme="minorHAnsi"/>
          <w:lang w:val="en-GB"/>
        </w:rPr>
        <w:t xml:space="preserve"> knowledge</w:t>
      </w:r>
      <w:r w:rsidR="00F610A6" w:rsidRPr="00335C31">
        <w:rPr>
          <w:rFonts w:cstheme="minorHAnsi"/>
          <w:lang w:val="en-GB"/>
        </w:rPr>
        <w:t xml:space="preserve"> ab</w:t>
      </w:r>
      <w:r w:rsidR="007460D0" w:rsidRPr="00335C31">
        <w:rPr>
          <w:rFonts w:cstheme="minorHAnsi"/>
          <w:lang w:val="en-GB"/>
        </w:rPr>
        <w:t>o</w:t>
      </w:r>
      <w:r w:rsidR="00F610A6" w:rsidRPr="00335C31">
        <w:rPr>
          <w:rFonts w:cstheme="minorHAnsi"/>
          <w:lang w:val="en-GB"/>
        </w:rPr>
        <w:t xml:space="preserve">ut </w:t>
      </w:r>
      <w:proofErr w:type="spellStart"/>
      <w:r w:rsidRPr="00335C31">
        <w:rPr>
          <w:rFonts w:cstheme="minorHAnsi"/>
          <w:lang w:val="en-GB"/>
        </w:rPr>
        <w:t>bacteriocinogenic</w:t>
      </w:r>
      <w:proofErr w:type="spellEnd"/>
      <w:r w:rsidRPr="00335C31">
        <w:rPr>
          <w:rFonts w:cstheme="minorHAnsi"/>
          <w:lang w:val="en-GB"/>
        </w:rPr>
        <w:t xml:space="preserve"> and technological properties provided by starter strains in meat products.</w:t>
      </w:r>
      <w:r w:rsidR="001B2AE9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Within this framework, it was developed a study </w:t>
      </w:r>
      <w:r w:rsidR="0044456B" w:rsidRPr="00335C31">
        <w:rPr>
          <w:rFonts w:cstheme="minorHAnsi"/>
          <w:lang w:val="en-GB"/>
        </w:rPr>
        <w:t>in order to evaluate</w:t>
      </w:r>
      <w:r w:rsidRPr="00335C31">
        <w:rPr>
          <w:rFonts w:cstheme="minorHAnsi"/>
          <w:lang w:val="en-GB"/>
        </w:rPr>
        <w:t xml:space="preserve"> technological flora, namely Lactic Acid Bacteria (LAB), </w:t>
      </w:r>
      <w:r w:rsidR="001B2AE9" w:rsidRPr="00335C31">
        <w:rPr>
          <w:rFonts w:cstheme="minorHAnsi"/>
          <w:lang w:val="en-GB"/>
        </w:rPr>
        <w:t>found</w:t>
      </w:r>
      <w:r w:rsidRPr="00335C31">
        <w:rPr>
          <w:rFonts w:cstheme="minorHAnsi"/>
          <w:lang w:val="en-GB"/>
        </w:rPr>
        <w:t xml:space="preserve"> in different </w:t>
      </w:r>
      <w:r w:rsidR="0044456B" w:rsidRPr="00335C31">
        <w:rPr>
          <w:rFonts w:cstheme="minorHAnsi"/>
          <w:lang w:val="en-GB"/>
        </w:rPr>
        <w:t xml:space="preserve">Portuguese fermented/smoked </w:t>
      </w:r>
      <w:r w:rsidRPr="00335C31">
        <w:rPr>
          <w:rFonts w:cstheme="minorHAnsi"/>
          <w:lang w:val="en-GB"/>
        </w:rPr>
        <w:t>sausage</w:t>
      </w:r>
      <w:r w:rsidR="007460D0" w:rsidRPr="00335C31">
        <w:rPr>
          <w:rFonts w:cstheme="minorHAnsi"/>
          <w:lang w:val="en-GB"/>
        </w:rPr>
        <w:t>s</w:t>
      </w:r>
      <w:r w:rsidRPr="00335C31">
        <w:rPr>
          <w:rFonts w:cstheme="minorHAnsi"/>
          <w:lang w:val="en-GB"/>
        </w:rPr>
        <w:t xml:space="preserve"> (</w:t>
      </w:r>
      <w:proofErr w:type="spellStart"/>
      <w:r w:rsidRPr="001B2AE9">
        <w:rPr>
          <w:rFonts w:cstheme="minorHAnsi"/>
          <w:i/>
          <w:lang w:val="en-GB"/>
        </w:rPr>
        <w:t>Chourição</w:t>
      </w:r>
      <w:proofErr w:type="spellEnd"/>
      <w:r w:rsidRPr="00335C31">
        <w:rPr>
          <w:rFonts w:cstheme="minorHAnsi"/>
          <w:lang w:val="en-GB"/>
        </w:rPr>
        <w:t xml:space="preserve"> (CH), </w:t>
      </w:r>
      <w:proofErr w:type="spellStart"/>
      <w:r w:rsidRPr="001B2AE9">
        <w:rPr>
          <w:rFonts w:cstheme="minorHAnsi"/>
          <w:i/>
          <w:lang w:val="en-GB"/>
        </w:rPr>
        <w:t>Chouriço</w:t>
      </w:r>
      <w:proofErr w:type="spellEnd"/>
      <w:r w:rsidRPr="001B2AE9">
        <w:rPr>
          <w:rFonts w:cstheme="minorHAnsi"/>
          <w:i/>
          <w:lang w:val="en-GB"/>
        </w:rPr>
        <w:t xml:space="preserve"> de Carne</w:t>
      </w:r>
      <w:r w:rsidRPr="00335C31">
        <w:rPr>
          <w:rFonts w:cstheme="minorHAnsi"/>
          <w:lang w:val="en-GB"/>
        </w:rPr>
        <w:t xml:space="preserve"> (CC), </w:t>
      </w:r>
      <w:proofErr w:type="spellStart"/>
      <w:r w:rsidRPr="001B2AE9">
        <w:rPr>
          <w:rFonts w:cstheme="minorHAnsi"/>
          <w:i/>
          <w:lang w:val="en-GB"/>
        </w:rPr>
        <w:t>Chouriço</w:t>
      </w:r>
      <w:proofErr w:type="spellEnd"/>
      <w:r w:rsidRPr="001B2AE9">
        <w:rPr>
          <w:rFonts w:cstheme="minorHAnsi"/>
          <w:i/>
          <w:lang w:val="en-GB"/>
        </w:rPr>
        <w:t xml:space="preserve"> de </w:t>
      </w:r>
      <w:proofErr w:type="spellStart"/>
      <w:r w:rsidRPr="001B2AE9">
        <w:rPr>
          <w:rFonts w:cstheme="minorHAnsi"/>
          <w:i/>
          <w:lang w:val="en-GB"/>
        </w:rPr>
        <w:t>Vinho</w:t>
      </w:r>
      <w:proofErr w:type="spellEnd"/>
      <w:r w:rsidRPr="00335C31">
        <w:rPr>
          <w:rFonts w:cstheme="minorHAnsi"/>
          <w:lang w:val="en-GB"/>
        </w:rPr>
        <w:t xml:space="preserve"> (CV), </w:t>
      </w:r>
      <w:proofErr w:type="spellStart"/>
      <w:r w:rsidRPr="001B2AE9">
        <w:rPr>
          <w:rFonts w:cstheme="minorHAnsi"/>
          <w:i/>
          <w:lang w:val="en-GB"/>
        </w:rPr>
        <w:t>Linguiça</w:t>
      </w:r>
      <w:proofErr w:type="spellEnd"/>
      <w:r w:rsidRPr="00335C31">
        <w:rPr>
          <w:rFonts w:cstheme="minorHAnsi"/>
          <w:lang w:val="en-GB"/>
        </w:rPr>
        <w:t xml:space="preserve"> (L), </w:t>
      </w:r>
      <w:proofErr w:type="spellStart"/>
      <w:r w:rsidRPr="001B2AE9">
        <w:rPr>
          <w:rFonts w:cstheme="minorHAnsi"/>
          <w:i/>
          <w:lang w:val="en-GB"/>
        </w:rPr>
        <w:t>Paio</w:t>
      </w:r>
      <w:proofErr w:type="spellEnd"/>
      <w:r w:rsidRPr="001B2AE9">
        <w:rPr>
          <w:rFonts w:cstheme="minorHAnsi"/>
          <w:i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(P) </w:t>
      </w:r>
      <w:r w:rsidR="0044456B" w:rsidRPr="00335C31">
        <w:rPr>
          <w:rFonts w:cstheme="minorHAnsi"/>
          <w:lang w:val="en-GB"/>
        </w:rPr>
        <w:t>and</w:t>
      </w:r>
      <w:r w:rsidRPr="00335C31">
        <w:rPr>
          <w:rFonts w:cstheme="minorHAnsi"/>
          <w:lang w:val="en-GB"/>
        </w:rPr>
        <w:t xml:space="preserve"> </w:t>
      </w:r>
      <w:proofErr w:type="spellStart"/>
      <w:r w:rsidRPr="001B2AE9">
        <w:rPr>
          <w:rFonts w:cstheme="minorHAnsi"/>
          <w:i/>
          <w:lang w:val="en-GB"/>
        </w:rPr>
        <w:t>Salsichão</w:t>
      </w:r>
      <w:proofErr w:type="spellEnd"/>
      <w:r w:rsidRPr="001B2AE9">
        <w:rPr>
          <w:rFonts w:cstheme="minorHAnsi"/>
          <w:i/>
          <w:lang w:val="en-GB"/>
        </w:rPr>
        <w:t xml:space="preserve"> </w:t>
      </w:r>
      <w:proofErr w:type="spellStart"/>
      <w:r w:rsidRPr="001B2AE9">
        <w:rPr>
          <w:rFonts w:cstheme="minorHAnsi"/>
          <w:i/>
          <w:lang w:val="en-GB"/>
        </w:rPr>
        <w:t>Grosso</w:t>
      </w:r>
      <w:proofErr w:type="spellEnd"/>
      <w:r w:rsidRPr="00335C31">
        <w:rPr>
          <w:rFonts w:cstheme="minorHAnsi"/>
          <w:lang w:val="en-GB"/>
        </w:rPr>
        <w:t xml:space="preserve"> (SG)), </w:t>
      </w:r>
      <w:r w:rsidR="0044456B" w:rsidRPr="00335C31">
        <w:rPr>
          <w:rFonts w:cstheme="minorHAnsi"/>
          <w:lang w:val="en-GB"/>
        </w:rPr>
        <w:t xml:space="preserve">at </w:t>
      </w:r>
      <w:r w:rsidRPr="00335C31">
        <w:rPr>
          <w:rFonts w:cstheme="minorHAnsi"/>
          <w:lang w:val="en-GB"/>
        </w:rPr>
        <w:t xml:space="preserve">three different production points (meat batter after stuffing, meat batter after half maturation and </w:t>
      </w:r>
      <w:r w:rsidR="00262EF3">
        <w:rPr>
          <w:rFonts w:cstheme="minorHAnsi"/>
          <w:lang w:val="en-GB"/>
        </w:rPr>
        <w:t>final</w:t>
      </w:r>
      <w:r w:rsidR="00262EF3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>product), and work surfaces after cleaning procedures (mixing</w:t>
      </w:r>
      <w:r w:rsidR="0044456B" w:rsidRPr="00335C31">
        <w:rPr>
          <w:rFonts w:cstheme="minorHAnsi"/>
          <w:lang w:val="en-GB"/>
        </w:rPr>
        <w:t xml:space="preserve"> machine</w:t>
      </w:r>
      <w:r w:rsidRPr="00335C31">
        <w:rPr>
          <w:rFonts w:cstheme="minorHAnsi"/>
          <w:lang w:val="en-GB"/>
        </w:rPr>
        <w:t xml:space="preserve"> (S1), mincing </w:t>
      </w:r>
      <w:r w:rsidR="0044456B" w:rsidRPr="00335C31">
        <w:rPr>
          <w:rFonts w:cstheme="minorHAnsi"/>
          <w:lang w:val="en-GB"/>
        </w:rPr>
        <w:t xml:space="preserve">machine </w:t>
      </w:r>
      <w:r w:rsidRPr="00335C31">
        <w:rPr>
          <w:rFonts w:cstheme="minorHAnsi"/>
          <w:lang w:val="en-GB"/>
        </w:rPr>
        <w:t xml:space="preserve">(S2), </w:t>
      </w:r>
      <w:r w:rsidR="0093021A">
        <w:rPr>
          <w:rFonts w:cstheme="minorHAnsi"/>
          <w:lang w:val="en-GB"/>
        </w:rPr>
        <w:t>wall of stuffing</w:t>
      </w:r>
      <w:r w:rsidR="0044456B" w:rsidRPr="00335C31">
        <w:rPr>
          <w:rFonts w:cstheme="minorHAnsi"/>
          <w:lang w:val="en-GB"/>
        </w:rPr>
        <w:t xml:space="preserve"> room</w:t>
      </w:r>
      <w:r w:rsidRPr="00335C31">
        <w:rPr>
          <w:rFonts w:cstheme="minorHAnsi"/>
          <w:lang w:val="en-GB"/>
        </w:rPr>
        <w:t xml:space="preserve"> (S3) and stuffing </w:t>
      </w:r>
      <w:r w:rsidR="0044456B" w:rsidRPr="00335C31">
        <w:rPr>
          <w:rFonts w:cstheme="minorHAnsi"/>
          <w:lang w:val="en-GB"/>
        </w:rPr>
        <w:t xml:space="preserve">machine </w:t>
      </w:r>
      <w:r w:rsidRPr="00335C31">
        <w:rPr>
          <w:rFonts w:cstheme="minorHAnsi"/>
          <w:lang w:val="en-GB"/>
        </w:rPr>
        <w:t xml:space="preserve">(S4), from three factories located in </w:t>
      </w:r>
      <w:proofErr w:type="spellStart"/>
      <w:r w:rsidRPr="00335C31">
        <w:rPr>
          <w:rFonts w:cstheme="minorHAnsi"/>
          <w:lang w:val="en-GB"/>
        </w:rPr>
        <w:t>Alentejo</w:t>
      </w:r>
      <w:proofErr w:type="spellEnd"/>
      <w:r w:rsidRPr="00335C31">
        <w:rPr>
          <w:rFonts w:cstheme="minorHAnsi"/>
          <w:lang w:val="en-GB"/>
        </w:rPr>
        <w:t>, Portugal (</w:t>
      </w:r>
      <w:r w:rsidR="0034057F" w:rsidRPr="00335C31">
        <w:rPr>
          <w:rFonts w:cstheme="minorHAnsi"/>
          <w:lang w:val="en-GB"/>
        </w:rPr>
        <w:t>factor</w:t>
      </w:r>
      <w:r w:rsidR="0034057F">
        <w:rPr>
          <w:rFonts w:cstheme="minorHAnsi"/>
          <w:lang w:val="en-GB"/>
        </w:rPr>
        <w:t>ies</w:t>
      </w:r>
      <w:r w:rsidR="0034057F" w:rsidRPr="00335C31">
        <w:rPr>
          <w:rFonts w:cstheme="minorHAnsi"/>
          <w:lang w:val="en-GB"/>
        </w:rPr>
        <w:t xml:space="preserve"> </w:t>
      </w:r>
      <w:r w:rsidR="0044456B" w:rsidRPr="00335C31">
        <w:rPr>
          <w:rFonts w:cstheme="minorHAnsi"/>
          <w:lang w:val="en-GB"/>
        </w:rPr>
        <w:t>A</w:t>
      </w:r>
      <w:r w:rsidRPr="00335C31">
        <w:rPr>
          <w:rFonts w:cstheme="minorHAnsi"/>
          <w:lang w:val="en-GB"/>
        </w:rPr>
        <w:t xml:space="preserve">, </w:t>
      </w:r>
      <w:r w:rsidR="0034057F" w:rsidRPr="00335C31">
        <w:rPr>
          <w:rFonts w:cstheme="minorHAnsi"/>
          <w:lang w:val="en-GB"/>
        </w:rPr>
        <w:t xml:space="preserve"> </w:t>
      </w:r>
      <w:r w:rsidR="0044456B" w:rsidRPr="00335C31">
        <w:rPr>
          <w:rFonts w:cstheme="minorHAnsi"/>
          <w:lang w:val="en-GB"/>
        </w:rPr>
        <w:t>B</w:t>
      </w:r>
      <w:r w:rsidRPr="00335C31">
        <w:rPr>
          <w:rFonts w:cstheme="minorHAnsi"/>
          <w:lang w:val="en-GB"/>
        </w:rPr>
        <w:t xml:space="preserve"> and C).</w:t>
      </w:r>
      <w:r w:rsidR="00466117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>The 232</w:t>
      </w:r>
      <w:r w:rsidR="0044456B" w:rsidRPr="00335C31">
        <w:rPr>
          <w:rFonts w:cstheme="minorHAnsi"/>
          <w:lang w:val="en-GB"/>
        </w:rPr>
        <w:t xml:space="preserve"> LAB isolates from</w:t>
      </w:r>
      <w:r w:rsidRPr="00335C31">
        <w:rPr>
          <w:rFonts w:cstheme="minorHAnsi"/>
          <w:lang w:val="en-GB"/>
        </w:rPr>
        <w:t xml:space="preserve"> </w:t>
      </w:r>
      <w:r w:rsidR="0044456B" w:rsidRPr="00335C31">
        <w:rPr>
          <w:rFonts w:cstheme="minorHAnsi"/>
          <w:lang w:val="en-GB"/>
        </w:rPr>
        <w:t xml:space="preserve">MRS agar plates (80 isolates </w:t>
      </w:r>
      <w:r w:rsidRPr="00335C31">
        <w:rPr>
          <w:rFonts w:cstheme="minorHAnsi"/>
          <w:lang w:val="en-GB"/>
        </w:rPr>
        <w:t xml:space="preserve">from factory </w:t>
      </w:r>
      <w:r w:rsidR="0044456B" w:rsidRPr="00335C31">
        <w:rPr>
          <w:rFonts w:cstheme="minorHAnsi"/>
          <w:lang w:val="en-GB"/>
        </w:rPr>
        <w:t>A</w:t>
      </w:r>
      <w:r w:rsidRPr="00335C31">
        <w:rPr>
          <w:rFonts w:cstheme="minorHAnsi"/>
          <w:lang w:val="en-GB"/>
        </w:rPr>
        <w:t>, 56 isolate</w:t>
      </w:r>
      <w:r w:rsidR="0044456B" w:rsidRPr="00335C31">
        <w:rPr>
          <w:rFonts w:cstheme="minorHAnsi"/>
          <w:lang w:val="en-GB"/>
        </w:rPr>
        <w:t>s from factory B</w:t>
      </w:r>
      <w:r w:rsidRPr="00335C31">
        <w:rPr>
          <w:rFonts w:cstheme="minorHAnsi"/>
          <w:lang w:val="en-GB"/>
        </w:rPr>
        <w:t xml:space="preserve"> and 96 isolate</w:t>
      </w:r>
      <w:r w:rsidR="0044456B" w:rsidRPr="00335C31">
        <w:rPr>
          <w:rFonts w:cstheme="minorHAnsi"/>
          <w:lang w:val="en-GB"/>
        </w:rPr>
        <w:t>s</w:t>
      </w:r>
      <w:r w:rsidRPr="00335C31">
        <w:rPr>
          <w:rFonts w:cstheme="minorHAnsi"/>
          <w:lang w:val="en-GB"/>
        </w:rPr>
        <w:t xml:space="preserve"> strains from factory C) were pre-selected after </w:t>
      </w:r>
      <w:r w:rsidR="0093021A" w:rsidRPr="00335C31">
        <w:rPr>
          <w:rFonts w:cstheme="minorHAnsi"/>
          <w:lang w:val="en-GB"/>
        </w:rPr>
        <w:t>microscopic</w:t>
      </w:r>
      <w:r w:rsidRPr="00335C31">
        <w:rPr>
          <w:rFonts w:cstheme="minorHAnsi"/>
          <w:lang w:val="en-GB"/>
        </w:rPr>
        <w:t xml:space="preserve"> observation of their morphology, Gram coloration, </w:t>
      </w:r>
      <w:proofErr w:type="spellStart"/>
      <w:r w:rsidRPr="00335C31">
        <w:rPr>
          <w:rFonts w:cstheme="minorHAnsi"/>
          <w:lang w:val="en-GB"/>
        </w:rPr>
        <w:t>catalase</w:t>
      </w:r>
      <w:proofErr w:type="spellEnd"/>
      <w:r w:rsidRPr="00335C31">
        <w:rPr>
          <w:rFonts w:cstheme="minorHAnsi"/>
          <w:lang w:val="en-GB"/>
        </w:rPr>
        <w:t xml:space="preserve"> and </w:t>
      </w:r>
      <w:proofErr w:type="spellStart"/>
      <w:r w:rsidRPr="00335C31">
        <w:rPr>
          <w:rFonts w:cstheme="minorHAnsi"/>
          <w:lang w:val="en-GB"/>
        </w:rPr>
        <w:t>oxidase</w:t>
      </w:r>
      <w:proofErr w:type="spellEnd"/>
      <w:r w:rsidRPr="00335C31">
        <w:rPr>
          <w:rFonts w:cstheme="minorHAnsi"/>
          <w:lang w:val="en-GB"/>
        </w:rPr>
        <w:t xml:space="preserve"> tes</w:t>
      </w:r>
      <w:r w:rsidR="0044456B" w:rsidRPr="00335C31">
        <w:rPr>
          <w:rFonts w:cstheme="minorHAnsi"/>
          <w:lang w:val="en-GB"/>
        </w:rPr>
        <w:t>ts, obtaining a set of 89 isolate</w:t>
      </w:r>
      <w:r w:rsidRPr="00335C31">
        <w:rPr>
          <w:rFonts w:cstheme="minorHAnsi"/>
          <w:lang w:val="en-GB"/>
        </w:rPr>
        <w:t xml:space="preserve">s presumptively </w:t>
      </w:r>
      <w:r w:rsidRPr="00335C31">
        <w:rPr>
          <w:rFonts w:cstheme="minorHAnsi"/>
          <w:i/>
          <w:lang w:val="en-GB"/>
        </w:rPr>
        <w:t>L</w:t>
      </w:r>
      <w:r w:rsidR="0044456B" w:rsidRPr="00335C31">
        <w:rPr>
          <w:rFonts w:cstheme="minorHAnsi"/>
          <w:i/>
          <w:lang w:val="en-GB"/>
        </w:rPr>
        <w:t>actobacilli</w:t>
      </w:r>
      <w:r w:rsidR="0044456B" w:rsidRPr="00335C31">
        <w:rPr>
          <w:rFonts w:cstheme="minorHAnsi"/>
          <w:lang w:val="en-GB"/>
        </w:rPr>
        <w:t xml:space="preserve"> (25 strains from factory A, 15 strains from factory B</w:t>
      </w:r>
      <w:r w:rsidRPr="00335C31">
        <w:rPr>
          <w:rFonts w:cstheme="minorHAnsi"/>
          <w:lang w:val="en-GB"/>
        </w:rPr>
        <w:t xml:space="preserve"> and 49 strains from factory C). Pre-selected </w:t>
      </w:r>
      <w:r w:rsidR="0044456B" w:rsidRPr="00335C31">
        <w:rPr>
          <w:rFonts w:cstheme="minorHAnsi"/>
          <w:i/>
          <w:lang w:val="en-GB"/>
        </w:rPr>
        <w:t>Lactobacilli</w:t>
      </w:r>
      <w:r w:rsidR="0044456B" w:rsidRPr="00335C31">
        <w:rPr>
          <w:rFonts w:cstheme="minorHAnsi"/>
          <w:lang w:val="en-GB"/>
        </w:rPr>
        <w:t xml:space="preserve"> isolates </w:t>
      </w:r>
      <w:r w:rsidRPr="00335C31">
        <w:rPr>
          <w:rFonts w:cstheme="minorHAnsi"/>
          <w:lang w:val="en-GB"/>
        </w:rPr>
        <w:t>(n=89) were genetically identified by PCR (</w:t>
      </w:r>
      <w:proofErr w:type="spellStart"/>
      <w:r w:rsidRPr="00335C31">
        <w:rPr>
          <w:rFonts w:cstheme="minorHAnsi"/>
          <w:lang w:val="en-GB"/>
        </w:rPr>
        <w:t>Dubernet</w:t>
      </w:r>
      <w:proofErr w:type="spellEnd"/>
      <w:r w:rsidRPr="00335C31">
        <w:rPr>
          <w:rFonts w:cstheme="minorHAnsi"/>
          <w:lang w:val="en-GB"/>
        </w:rPr>
        <w:t xml:space="preserve">, </w:t>
      </w:r>
      <w:proofErr w:type="spellStart"/>
      <w:r w:rsidRPr="00335C31">
        <w:rPr>
          <w:rFonts w:cstheme="minorHAnsi"/>
          <w:lang w:val="en-GB"/>
        </w:rPr>
        <w:t>Desmasures</w:t>
      </w:r>
      <w:proofErr w:type="spellEnd"/>
      <w:r w:rsidRPr="00335C31">
        <w:rPr>
          <w:rFonts w:cstheme="minorHAnsi"/>
          <w:lang w:val="en-GB"/>
        </w:rPr>
        <w:t xml:space="preserve"> and </w:t>
      </w:r>
      <w:proofErr w:type="spellStart"/>
      <w:r w:rsidRPr="00335C31">
        <w:rPr>
          <w:rFonts w:cstheme="minorHAnsi"/>
          <w:lang w:val="en-GB"/>
        </w:rPr>
        <w:t>Guéguen</w:t>
      </w:r>
      <w:proofErr w:type="spellEnd"/>
      <w:r w:rsidRPr="00335C31">
        <w:rPr>
          <w:rFonts w:cstheme="minorHAnsi"/>
          <w:lang w:val="en-GB"/>
        </w:rPr>
        <w:t>, 2002), identifying 58</w:t>
      </w:r>
      <w:r w:rsidR="00466117">
        <w:rPr>
          <w:rFonts w:cstheme="minorHAnsi"/>
          <w:lang w:val="en-GB"/>
        </w:rPr>
        <w:t>.</w:t>
      </w:r>
      <w:r w:rsidRPr="00335C31">
        <w:rPr>
          <w:rFonts w:cstheme="minorHAnsi"/>
          <w:lang w:val="en-GB"/>
        </w:rPr>
        <w:t xml:space="preserve">5% of </w:t>
      </w:r>
      <w:r w:rsidR="0044456B" w:rsidRPr="00335C31">
        <w:rPr>
          <w:rFonts w:cstheme="minorHAnsi"/>
          <w:lang w:val="en-GB"/>
        </w:rPr>
        <w:t>isolates</w:t>
      </w:r>
      <w:r w:rsidRPr="00335C31">
        <w:rPr>
          <w:rFonts w:cstheme="minorHAnsi"/>
          <w:lang w:val="en-GB"/>
        </w:rPr>
        <w:t xml:space="preserve"> (n=52) as </w:t>
      </w:r>
      <w:r w:rsidRPr="00335C31">
        <w:rPr>
          <w:rFonts w:cstheme="minorHAnsi"/>
          <w:i/>
          <w:lang w:val="en-GB"/>
        </w:rPr>
        <w:t>Lactobacillus</w:t>
      </w:r>
      <w:r w:rsidRPr="00335C31">
        <w:rPr>
          <w:rFonts w:cstheme="minorHAnsi"/>
          <w:lang w:val="en-GB"/>
        </w:rPr>
        <w:t xml:space="preserve"> genus (60</w:t>
      </w:r>
      <w:r w:rsidR="0034057F">
        <w:rPr>
          <w:rFonts w:cstheme="minorHAnsi"/>
          <w:lang w:val="en-GB"/>
        </w:rPr>
        <w:t>.0</w:t>
      </w:r>
      <w:r w:rsidRPr="00335C31">
        <w:rPr>
          <w:rFonts w:cstheme="minorHAnsi"/>
          <w:lang w:val="en-GB"/>
        </w:rPr>
        <w:t xml:space="preserve">% from factory </w:t>
      </w:r>
      <w:r w:rsidR="0044456B" w:rsidRPr="00335C31">
        <w:rPr>
          <w:rFonts w:cstheme="minorHAnsi"/>
          <w:lang w:val="en-GB"/>
        </w:rPr>
        <w:t>A</w:t>
      </w:r>
      <w:r w:rsidRPr="00335C31">
        <w:rPr>
          <w:rFonts w:cstheme="minorHAnsi"/>
          <w:lang w:val="en-GB"/>
        </w:rPr>
        <w:t>, 20</w:t>
      </w:r>
      <w:r w:rsidR="00466117">
        <w:rPr>
          <w:rFonts w:cstheme="minorHAnsi"/>
          <w:lang w:val="en-GB"/>
        </w:rPr>
        <w:t>.</w:t>
      </w:r>
      <w:r w:rsidRPr="00335C31">
        <w:rPr>
          <w:rFonts w:cstheme="minorHAnsi"/>
          <w:lang w:val="en-GB"/>
        </w:rPr>
        <w:t xml:space="preserve">0% from factory </w:t>
      </w:r>
      <w:r w:rsidR="0044456B" w:rsidRPr="00335C31">
        <w:rPr>
          <w:rFonts w:cstheme="minorHAnsi"/>
          <w:lang w:val="en-GB"/>
        </w:rPr>
        <w:t>B</w:t>
      </w:r>
      <w:r w:rsidRPr="00335C31">
        <w:rPr>
          <w:rFonts w:cstheme="minorHAnsi"/>
          <w:lang w:val="en-GB"/>
        </w:rPr>
        <w:t xml:space="preserve"> and 61</w:t>
      </w:r>
      <w:r w:rsidR="00466117">
        <w:rPr>
          <w:rFonts w:cstheme="minorHAnsi"/>
          <w:lang w:val="en-GB"/>
        </w:rPr>
        <w:t>.</w:t>
      </w:r>
      <w:r w:rsidRPr="00335C31">
        <w:rPr>
          <w:rFonts w:cstheme="minorHAnsi"/>
          <w:lang w:val="en-GB"/>
        </w:rPr>
        <w:t>2% from factory C). 21</w:t>
      </w:r>
      <w:r w:rsidR="00466117">
        <w:rPr>
          <w:rFonts w:cstheme="minorHAnsi"/>
          <w:lang w:val="en-GB"/>
        </w:rPr>
        <w:t>.</w:t>
      </w:r>
      <w:r w:rsidRPr="00335C31">
        <w:rPr>
          <w:rFonts w:cstheme="minorHAnsi"/>
          <w:lang w:val="en-GB"/>
        </w:rPr>
        <w:t xml:space="preserve">2% of these </w:t>
      </w:r>
      <w:r w:rsidR="0044456B" w:rsidRPr="00335C31">
        <w:rPr>
          <w:rFonts w:cstheme="minorHAnsi"/>
          <w:lang w:val="en-GB"/>
        </w:rPr>
        <w:t xml:space="preserve">isolates </w:t>
      </w:r>
      <w:r w:rsidRPr="00335C31">
        <w:rPr>
          <w:rFonts w:cstheme="minorHAnsi"/>
          <w:lang w:val="en-GB"/>
        </w:rPr>
        <w:t>were identified by PCR (</w:t>
      </w:r>
      <w:proofErr w:type="spellStart"/>
      <w:r w:rsidRPr="00335C31">
        <w:rPr>
          <w:rFonts w:cstheme="minorHAnsi"/>
          <w:lang w:val="en-GB"/>
        </w:rPr>
        <w:t>Berthier</w:t>
      </w:r>
      <w:proofErr w:type="spellEnd"/>
      <w:r w:rsidRPr="00335C31">
        <w:rPr>
          <w:rFonts w:cstheme="minorHAnsi"/>
          <w:lang w:val="en-GB"/>
        </w:rPr>
        <w:t xml:space="preserve"> and Ehrlich, 1998) as</w:t>
      </w:r>
      <w:r w:rsidRPr="00335C31">
        <w:rPr>
          <w:rFonts w:cstheme="minorHAnsi"/>
          <w:i/>
          <w:lang w:val="en-GB"/>
        </w:rPr>
        <w:t xml:space="preserve"> L. </w:t>
      </w:r>
      <w:proofErr w:type="spellStart"/>
      <w:r w:rsidRPr="00335C31">
        <w:rPr>
          <w:rFonts w:cstheme="minorHAnsi"/>
          <w:i/>
          <w:lang w:val="en-GB"/>
        </w:rPr>
        <w:t>sakei</w:t>
      </w:r>
      <w:proofErr w:type="spellEnd"/>
      <w:r w:rsidRPr="00335C31">
        <w:rPr>
          <w:rFonts w:cstheme="minorHAnsi"/>
          <w:lang w:val="en-GB"/>
        </w:rPr>
        <w:t>, 15</w:t>
      </w:r>
      <w:r w:rsidR="00466117">
        <w:rPr>
          <w:rFonts w:cstheme="minorHAnsi"/>
          <w:lang w:val="en-GB"/>
        </w:rPr>
        <w:t>.</w:t>
      </w:r>
      <w:r w:rsidRPr="00335C31">
        <w:rPr>
          <w:rFonts w:cstheme="minorHAnsi"/>
          <w:lang w:val="en-GB"/>
        </w:rPr>
        <w:t xml:space="preserve">4% as </w:t>
      </w:r>
      <w:r w:rsidRPr="00335C31">
        <w:rPr>
          <w:rFonts w:cstheme="minorHAnsi"/>
          <w:i/>
          <w:lang w:val="en-GB"/>
        </w:rPr>
        <w:t xml:space="preserve">L. </w:t>
      </w:r>
      <w:proofErr w:type="spellStart"/>
      <w:r w:rsidRPr="00335C31">
        <w:rPr>
          <w:rFonts w:cstheme="minorHAnsi"/>
          <w:i/>
          <w:lang w:val="en-GB"/>
        </w:rPr>
        <w:t>curvatus</w:t>
      </w:r>
      <w:proofErr w:type="spellEnd"/>
      <w:r w:rsidRPr="00335C31">
        <w:rPr>
          <w:rFonts w:cstheme="minorHAnsi"/>
          <w:lang w:val="en-GB"/>
        </w:rPr>
        <w:t xml:space="preserve"> and 15</w:t>
      </w:r>
      <w:r w:rsidR="00466117">
        <w:rPr>
          <w:rFonts w:cstheme="minorHAnsi"/>
          <w:lang w:val="en-GB"/>
        </w:rPr>
        <w:t>.</w:t>
      </w:r>
      <w:r w:rsidRPr="00335C31">
        <w:rPr>
          <w:rFonts w:cstheme="minorHAnsi"/>
          <w:lang w:val="en-GB"/>
        </w:rPr>
        <w:t xml:space="preserve">4% as </w:t>
      </w:r>
      <w:r w:rsidRPr="00335C31">
        <w:rPr>
          <w:rFonts w:cstheme="minorHAnsi"/>
          <w:i/>
          <w:lang w:val="en-GB"/>
        </w:rPr>
        <w:t xml:space="preserve">L. </w:t>
      </w:r>
      <w:proofErr w:type="spellStart"/>
      <w:r w:rsidRPr="00335C31">
        <w:rPr>
          <w:rFonts w:cstheme="minorHAnsi"/>
          <w:i/>
          <w:lang w:val="en-GB"/>
        </w:rPr>
        <w:t>plantarum</w:t>
      </w:r>
      <w:proofErr w:type="spellEnd"/>
      <w:r w:rsidRPr="00335C31">
        <w:rPr>
          <w:rFonts w:cstheme="minorHAnsi"/>
          <w:lang w:val="en-GB"/>
        </w:rPr>
        <w:t xml:space="preserve">. Those strains were evaluated regarding their potential of producing </w:t>
      </w:r>
      <w:proofErr w:type="spellStart"/>
      <w:r w:rsidRPr="00335C31">
        <w:rPr>
          <w:rFonts w:cstheme="minorHAnsi"/>
          <w:lang w:val="en-GB"/>
        </w:rPr>
        <w:t>bacteriocin</w:t>
      </w:r>
      <w:proofErr w:type="spellEnd"/>
      <w:r w:rsidRPr="00335C31">
        <w:rPr>
          <w:rFonts w:cstheme="minorHAnsi"/>
          <w:lang w:val="en-GB"/>
        </w:rPr>
        <w:t xml:space="preserve">-like inhibitory substances against a sensitive strain </w:t>
      </w:r>
      <w:proofErr w:type="spellStart"/>
      <w:r w:rsidRPr="00335C31">
        <w:rPr>
          <w:rFonts w:cstheme="minorHAnsi"/>
          <w:i/>
          <w:lang w:val="en-GB"/>
        </w:rPr>
        <w:t>Enterococcus</w:t>
      </w:r>
      <w:proofErr w:type="spellEnd"/>
      <w:r w:rsidRPr="00335C31">
        <w:rPr>
          <w:rFonts w:cstheme="minorHAnsi"/>
          <w:i/>
          <w:lang w:val="en-GB"/>
        </w:rPr>
        <w:t xml:space="preserve"> </w:t>
      </w:r>
      <w:proofErr w:type="spellStart"/>
      <w:r w:rsidRPr="00335C31">
        <w:rPr>
          <w:rFonts w:cstheme="minorHAnsi"/>
          <w:i/>
          <w:lang w:val="en-GB"/>
        </w:rPr>
        <w:t>avium</w:t>
      </w:r>
      <w:proofErr w:type="spellEnd"/>
      <w:r w:rsidRPr="00335C31">
        <w:rPr>
          <w:rFonts w:cstheme="minorHAnsi"/>
          <w:lang w:val="en-GB"/>
        </w:rPr>
        <w:t xml:space="preserve"> EA5 </w:t>
      </w:r>
      <w:r w:rsidR="009A1130" w:rsidRPr="00335C31">
        <w:rPr>
          <w:rFonts w:cstheme="minorHAnsi"/>
          <w:lang w:val="en-GB"/>
        </w:rPr>
        <w:t>(isolated at</w:t>
      </w:r>
      <w:r w:rsidR="009A1130" w:rsidRPr="00335C31">
        <w:rPr>
          <w:rFonts w:cstheme="minorHAnsi"/>
          <w:i/>
          <w:lang w:val="en-GB"/>
        </w:rPr>
        <w:t xml:space="preserve"> </w:t>
      </w:r>
      <w:r w:rsidR="009A1130" w:rsidRPr="00335C31">
        <w:rPr>
          <w:rFonts w:cstheme="minorHAnsi"/>
          <w:lang w:val="en-GB"/>
        </w:rPr>
        <w:t>LAM- IAP SAS,</w:t>
      </w:r>
      <w:r w:rsidR="009A1130" w:rsidRPr="00335C31">
        <w:rPr>
          <w:rFonts w:cstheme="minorHAnsi"/>
          <w:i/>
          <w:lang w:val="en-GB"/>
        </w:rPr>
        <w:t xml:space="preserve"> </w:t>
      </w:r>
      <w:r w:rsidR="009A1130" w:rsidRPr="00335C31">
        <w:rPr>
          <w:rFonts w:cstheme="minorHAnsi"/>
          <w:lang w:val="en-GB"/>
        </w:rPr>
        <w:t xml:space="preserve">Kosice, Slovakia, by Lauková, A.) </w:t>
      </w:r>
      <w:r w:rsidRPr="00335C31">
        <w:rPr>
          <w:rFonts w:cstheme="minorHAnsi"/>
          <w:lang w:val="en-GB"/>
        </w:rPr>
        <w:t xml:space="preserve">and different pathogens </w:t>
      </w:r>
      <w:r w:rsidRPr="00DD3763">
        <w:rPr>
          <w:rFonts w:cstheme="minorHAnsi"/>
          <w:i/>
          <w:lang w:val="en-GB"/>
        </w:rPr>
        <w:t xml:space="preserve">Salmonella </w:t>
      </w:r>
      <w:proofErr w:type="spellStart"/>
      <w:r w:rsidRPr="00DD3763">
        <w:rPr>
          <w:rFonts w:cstheme="minorHAnsi"/>
          <w:i/>
          <w:lang w:val="en-GB"/>
        </w:rPr>
        <w:t>enteritidis</w:t>
      </w:r>
      <w:proofErr w:type="spellEnd"/>
      <w:r w:rsidR="00262EF3" w:rsidRPr="00262EF3">
        <w:rPr>
          <w:rFonts w:cstheme="minorHAnsi"/>
          <w:lang w:val="en-GB"/>
        </w:rPr>
        <w:t xml:space="preserve"> </w:t>
      </w:r>
      <w:r w:rsidR="00262EF3" w:rsidRPr="00335C31">
        <w:rPr>
          <w:rFonts w:cstheme="minorHAnsi"/>
          <w:lang w:val="en-GB"/>
        </w:rPr>
        <w:t xml:space="preserve">CECT </w:t>
      </w:r>
      <w:r w:rsidR="00262EF3">
        <w:rPr>
          <w:rFonts w:cstheme="minorHAnsi"/>
          <w:lang w:val="en-GB"/>
        </w:rPr>
        <w:t>4300</w:t>
      </w:r>
      <w:r w:rsidRPr="00DD3763">
        <w:rPr>
          <w:rFonts w:cstheme="minorHAnsi"/>
          <w:lang w:val="en-GB"/>
        </w:rPr>
        <w:t>,</w:t>
      </w:r>
      <w:r w:rsidRPr="00335C31">
        <w:rPr>
          <w:rFonts w:cstheme="minorHAnsi"/>
          <w:lang w:val="en-GB"/>
        </w:rPr>
        <w:t xml:space="preserve"> </w:t>
      </w:r>
      <w:proofErr w:type="spellStart"/>
      <w:r w:rsidRPr="00335C31">
        <w:rPr>
          <w:rFonts w:cstheme="minorHAnsi"/>
          <w:i/>
          <w:lang w:val="en-GB"/>
        </w:rPr>
        <w:t>Listeria</w:t>
      </w:r>
      <w:proofErr w:type="spellEnd"/>
      <w:r w:rsidRPr="00335C31">
        <w:rPr>
          <w:rFonts w:cstheme="minorHAnsi"/>
          <w:i/>
          <w:lang w:val="en-GB"/>
        </w:rPr>
        <w:t xml:space="preserve"> </w:t>
      </w:r>
      <w:proofErr w:type="spellStart"/>
      <w:r w:rsidRPr="00335C31">
        <w:rPr>
          <w:rFonts w:cstheme="minorHAnsi"/>
          <w:i/>
          <w:lang w:val="en-GB"/>
        </w:rPr>
        <w:t>monocytogenes</w:t>
      </w:r>
      <w:proofErr w:type="spellEnd"/>
      <w:r w:rsidRPr="00335C31">
        <w:rPr>
          <w:rFonts w:cstheme="minorHAnsi"/>
          <w:lang w:val="en-GB"/>
        </w:rPr>
        <w:t xml:space="preserve"> 4A CECT </w:t>
      </w:r>
      <w:r w:rsidR="00262EF3">
        <w:rPr>
          <w:rFonts w:cstheme="minorHAnsi"/>
          <w:lang w:val="en-GB"/>
        </w:rPr>
        <w:t>934</w:t>
      </w:r>
      <w:r w:rsidRPr="00335C31">
        <w:rPr>
          <w:rFonts w:cstheme="minorHAnsi"/>
          <w:lang w:val="en-GB"/>
        </w:rPr>
        <w:t xml:space="preserve">, </w:t>
      </w:r>
      <w:r w:rsidRPr="00335C31">
        <w:rPr>
          <w:rFonts w:cstheme="minorHAnsi"/>
          <w:i/>
          <w:lang w:val="en-GB"/>
        </w:rPr>
        <w:t xml:space="preserve">Staphylococcus </w:t>
      </w:r>
      <w:proofErr w:type="spellStart"/>
      <w:r w:rsidRPr="00335C31">
        <w:rPr>
          <w:rFonts w:cstheme="minorHAnsi"/>
          <w:i/>
          <w:lang w:val="en-GB"/>
        </w:rPr>
        <w:t>aureus</w:t>
      </w:r>
      <w:proofErr w:type="spellEnd"/>
      <w:r w:rsidRPr="00335C31">
        <w:rPr>
          <w:rFonts w:cstheme="minorHAnsi"/>
          <w:lang w:val="en-GB"/>
        </w:rPr>
        <w:t xml:space="preserve"> NCTC 8325, </w:t>
      </w:r>
      <w:r w:rsidRPr="00335C31">
        <w:rPr>
          <w:rFonts w:cstheme="minorHAnsi"/>
          <w:i/>
          <w:lang w:val="en-GB"/>
        </w:rPr>
        <w:t>Campylobacter coli</w:t>
      </w:r>
      <w:r w:rsidR="009A1130" w:rsidRPr="00335C31">
        <w:rPr>
          <w:rFonts w:cstheme="minorHAnsi"/>
          <w:i/>
          <w:lang w:val="en-GB"/>
        </w:rPr>
        <w:t xml:space="preserve"> ZIM</w:t>
      </w:r>
      <w:r w:rsidRPr="00335C31">
        <w:rPr>
          <w:rFonts w:cstheme="minorHAnsi"/>
          <w:i/>
          <w:lang w:val="en-GB"/>
        </w:rPr>
        <w:t xml:space="preserve"> 140</w:t>
      </w:r>
      <w:r w:rsidRPr="00335C31">
        <w:rPr>
          <w:rFonts w:cstheme="minorHAnsi"/>
          <w:lang w:val="en-GB"/>
        </w:rPr>
        <w:t xml:space="preserve">, </w:t>
      </w:r>
      <w:r w:rsidR="009A1130" w:rsidRPr="00335C31">
        <w:rPr>
          <w:rFonts w:cstheme="minorHAnsi"/>
          <w:i/>
          <w:lang w:val="en-GB"/>
        </w:rPr>
        <w:t xml:space="preserve">Campylobacter </w:t>
      </w:r>
      <w:proofErr w:type="spellStart"/>
      <w:r w:rsidR="009A1130" w:rsidRPr="00335C31">
        <w:rPr>
          <w:rFonts w:cstheme="minorHAnsi"/>
          <w:i/>
          <w:lang w:val="en-GB"/>
        </w:rPr>
        <w:t>jejuni</w:t>
      </w:r>
      <w:proofErr w:type="spellEnd"/>
      <w:r w:rsidR="009A1130" w:rsidRPr="00335C31">
        <w:rPr>
          <w:rFonts w:cstheme="minorHAnsi"/>
          <w:i/>
          <w:lang w:val="en-GB"/>
        </w:rPr>
        <w:t xml:space="preserve"> NCTC</w:t>
      </w:r>
      <w:r w:rsidRPr="00335C31">
        <w:rPr>
          <w:rFonts w:cstheme="minorHAnsi"/>
          <w:i/>
          <w:lang w:val="en-GB"/>
        </w:rPr>
        <w:t xml:space="preserve"> 11168</w:t>
      </w:r>
      <w:r w:rsidRPr="00335C31">
        <w:rPr>
          <w:rFonts w:cstheme="minorHAnsi"/>
          <w:lang w:val="en-GB"/>
        </w:rPr>
        <w:t xml:space="preserve">, through the </w:t>
      </w:r>
      <w:proofErr w:type="spellStart"/>
      <w:r w:rsidRPr="00335C31">
        <w:rPr>
          <w:rFonts w:cstheme="minorHAnsi"/>
          <w:lang w:val="en-GB"/>
        </w:rPr>
        <w:t>Skalka</w:t>
      </w:r>
      <w:proofErr w:type="spellEnd"/>
      <w:r w:rsidRPr="00335C31">
        <w:rPr>
          <w:rFonts w:cstheme="minorHAnsi"/>
          <w:lang w:val="en-GB"/>
        </w:rPr>
        <w:t xml:space="preserve"> modified method (</w:t>
      </w:r>
      <w:proofErr w:type="spellStart"/>
      <w:r w:rsidRPr="00335C31">
        <w:rPr>
          <w:rFonts w:cstheme="minorHAnsi"/>
          <w:lang w:val="en-GB"/>
        </w:rPr>
        <w:t>Skalka</w:t>
      </w:r>
      <w:proofErr w:type="spellEnd"/>
      <w:r w:rsidRPr="00335C31">
        <w:rPr>
          <w:rFonts w:cstheme="minorHAnsi"/>
          <w:lang w:val="en-GB"/>
        </w:rPr>
        <w:t xml:space="preserve">, </w:t>
      </w:r>
      <w:proofErr w:type="spellStart"/>
      <w:r w:rsidRPr="00335C31">
        <w:rPr>
          <w:rFonts w:cstheme="minorHAnsi"/>
          <w:lang w:val="en-GB"/>
        </w:rPr>
        <w:t>Pillich</w:t>
      </w:r>
      <w:proofErr w:type="spellEnd"/>
      <w:r w:rsidRPr="00335C31">
        <w:rPr>
          <w:rFonts w:cstheme="minorHAnsi"/>
          <w:lang w:val="en-GB"/>
        </w:rPr>
        <w:t xml:space="preserve"> &amp; </w:t>
      </w:r>
      <w:proofErr w:type="spellStart"/>
      <w:r w:rsidRPr="00335C31">
        <w:rPr>
          <w:rFonts w:cstheme="minorHAnsi"/>
          <w:lang w:val="en-GB"/>
        </w:rPr>
        <w:lastRenderedPageBreak/>
        <w:t>Pospisil</w:t>
      </w:r>
      <w:proofErr w:type="spellEnd"/>
      <w:r w:rsidRPr="00335C31">
        <w:rPr>
          <w:rFonts w:cstheme="minorHAnsi"/>
          <w:lang w:val="en-GB"/>
        </w:rPr>
        <w:t>, 1983).</w:t>
      </w:r>
      <w:r w:rsidR="009A1130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The strain </w:t>
      </w:r>
      <w:proofErr w:type="spellStart"/>
      <w:r w:rsidRPr="00335C31">
        <w:rPr>
          <w:rFonts w:cstheme="minorHAnsi"/>
          <w:i/>
          <w:lang w:val="en-GB"/>
        </w:rPr>
        <w:t>Enterococcus</w:t>
      </w:r>
      <w:proofErr w:type="spellEnd"/>
      <w:r w:rsidRPr="00335C31">
        <w:rPr>
          <w:rFonts w:cstheme="minorHAnsi"/>
          <w:i/>
          <w:lang w:val="en-GB"/>
        </w:rPr>
        <w:t xml:space="preserve"> </w:t>
      </w:r>
      <w:proofErr w:type="spellStart"/>
      <w:r w:rsidRPr="00335C31">
        <w:rPr>
          <w:rFonts w:cstheme="minorHAnsi"/>
          <w:i/>
          <w:lang w:val="en-GB"/>
        </w:rPr>
        <w:t>faecium</w:t>
      </w:r>
      <w:proofErr w:type="spellEnd"/>
      <w:r w:rsidRPr="00335C31">
        <w:rPr>
          <w:rFonts w:cstheme="minorHAnsi"/>
          <w:i/>
          <w:lang w:val="en-GB"/>
        </w:rPr>
        <w:t xml:space="preserve"> </w:t>
      </w:r>
      <w:r w:rsidRPr="00335C31">
        <w:rPr>
          <w:rFonts w:cstheme="minorHAnsi"/>
          <w:lang w:val="en-GB"/>
        </w:rPr>
        <w:t>EK13 (</w:t>
      </w:r>
      <w:proofErr w:type="spellStart"/>
      <w:r w:rsidRPr="00335C31">
        <w:rPr>
          <w:rFonts w:cstheme="minorHAnsi"/>
          <w:lang w:val="en-GB"/>
        </w:rPr>
        <w:t>Enterocina</w:t>
      </w:r>
      <w:proofErr w:type="spellEnd"/>
      <w:r w:rsidRPr="00335C31">
        <w:rPr>
          <w:rFonts w:cstheme="minorHAnsi"/>
          <w:lang w:val="en-GB"/>
        </w:rPr>
        <w:t xml:space="preserve"> A producer, </w:t>
      </w:r>
      <w:r w:rsidR="009A1130" w:rsidRPr="00335C31">
        <w:rPr>
          <w:rFonts w:cstheme="minorHAnsi"/>
          <w:lang w:val="en-GB"/>
        </w:rPr>
        <w:t xml:space="preserve">isolated by Lauková, A.) </w:t>
      </w:r>
      <w:r w:rsidRPr="00335C31">
        <w:rPr>
          <w:rFonts w:cstheme="minorHAnsi"/>
          <w:lang w:val="en-GB"/>
        </w:rPr>
        <w:t>was used as positive control.</w:t>
      </w:r>
      <w:r w:rsidR="00466117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Eight tested strains </w:t>
      </w:r>
      <w:r w:rsidR="00466117" w:rsidRPr="00335C31">
        <w:rPr>
          <w:rFonts w:cstheme="minorHAnsi"/>
          <w:lang w:val="en-GB"/>
        </w:rPr>
        <w:t>(</w:t>
      </w:r>
      <w:r w:rsidR="00466117" w:rsidRPr="00335C31">
        <w:rPr>
          <w:rFonts w:cstheme="minorHAnsi"/>
          <w:i/>
          <w:lang w:val="en-GB"/>
        </w:rPr>
        <w:t xml:space="preserve">L. </w:t>
      </w:r>
      <w:proofErr w:type="spellStart"/>
      <w:r w:rsidR="00466117" w:rsidRPr="00335C31">
        <w:rPr>
          <w:rFonts w:cstheme="minorHAnsi"/>
          <w:i/>
          <w:lang w:val="en-GB"/>
        </w:rPr>
        <w:t>sakei</w:t>
      </w:r>
      <w:proofErr w:type="spellEnd"/>
      <w:r w:rsidR="00466117" w:rsidRPr="00335C31">
        <w:rPr>
          <w:rFonts w:cstheme="minorHAnsi"/>
          <w:lang w:val="en-GB"/>
        </w:rPr>
        <w:t xml:space="preserve"> CV2C2, CV3C2, CH2C5 and CH3C7; </w:t>
      </w:r>
      <w:r w:rsidR="00466117" w:rsidRPr="00335C31">
        <w:rPr>
          <w:rFonts w:cstheme="minorHAnsi"/>
          <w:i/>
          <w:lang w:val="en-GB"/>
        </w:rPr>
        <w:t xml:space="preserve">L. </w:t>
      </w:r>
      <w:proofErr w:type="spellStart"/>
      <w:r w:rsidR="00466117" w:rsidRPr="00335C31">
        <w:rPr>
          <w:rFonts w:cstheme="minorHAnsi"/>
          <w:i/>
          <w:lang w:val="en-GB"/>
        </w:rPr>
        <w:t>curvatus</w:t>
      </w:r>
      <w:proofErr w:type="spellEnd"/>
      <w:r w:rsidR="00466117" w:rsidRPr="00335C31">
        <w:rPr>
          <w:rFonts w:cstheme="minorHAnsi"/>
          <w:lang w:val="en-GB"/>
        </w:rPr>
        <w:t xml:space="preserve"> CH2C3 and L2B5;</w:t>
      </w:r>
      <w:r w:rsidR="00466117" w:rsidRPr="00335C31">
        <w:rPr>
          <w:rFonts w:cstheme="minorHAnsi"/>
          <w:i/>
          <w:lang w:val="en-GB"/>
        </w:rPr>
        <w:t xml:space="preserve"> L. </w:t>
      </w:r>
      <w:proofErr w:type="spellStart"/>
      <w:r w:rsidR="00466117" w:rsidRPr="00335C31">
        <w:rPr>
          <w:rFonts w:cstheme="minorHAnsi"/>
          <w:i/>
          <w:lang w:val="en-GB"/>
        </w:rPr>
        <w:t>plantarum</w:t>
      </w:r>
      <w:proofErr w:type="spellEnd"/>
      <w:r w:rsidR="00466117" w:rsidRPr="00335C31">
        <w:rPr>
          <w:rFonts w:cstheme="minorHAnsi"/>
          <w:i/>
          <w:lang w:val="en-GB"/>
        </w:rPr>
        <w:t xml:space="preserve"> </w:t>
      </w:r>
      <w:r w:rsidR="00466117" w:rsidRPr="00335C31">
        <w:rPr>
          <w:rFonts w:cstheme="minorHAnsi"/>
          <w:lang w:val="en-GB"/>
        </w:rPr>
        <w:t xml:space="preserve">P2B2 and S4B8) </w:t>
      </w:r>
      <w:r w:rsidR="00466117">
        <w:rPr>
          <w:rFonts w:cstheme="minorHAnsi"/>
          <w:lang w:val="en-GB"/>
        </w:rPr>
        <w:t>shown</w:t>
      </w:r>
      <w:r w:rsidR="00466117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ability </w:t>
      </w:r>
      <w:r w:rsidR="00466117">
        <w:rPr>
          <w:rFonts w:cstheme="minorHAnsi"/>
          <w:lang w:val="en-GB"/>
        </w:rPr>
        <w:t xml:space="preserve">to inhibit </w:t>
      </w:r>
      <w:r w:rsidRPr="00335C31">
        <w:rPr>
          <w:rFonts w:cstheme="minorHAnsi"/>
          <w:lang w:val="en-GB"/>
        </w:rPr>
        <w:t xml:space="preserve">all pathogenic strains </w:t>
      </w:r>
      <w:r w:rsidR="00466117">
        <w:rPr>
          <w:rFonts w:cstheme="minorHAnsi"/>
          <w:lang w:val="en-GB"/>
        </w:rPr>
        <w:t>under study,</w:t>
      </w:r>
      <w:r w:rsidRPr="00335C31">
        <w:rPr>
          <w:rFonts w:cstheme="minorHAnsi"/>
          <w:lang w:val="en-GB"/>
        </w:rPr>
        <w:t xml:space="preserve"> and five strains (n=5) </w:t>
      </w:r>
      <w:r w:rsidR="009A1130" w:rsidRPr="00335C31">
        <w:rPr>
          <w:rFonts w:cstheme="minorHAnsi"/>
          <w:lang w:val="en-GB"/>
        </w:rPr>
        <w:t xml:space="preserve">of </w:t>
      </w:r>
      <w:r w:rsidR="009A1130" w:rsidRPr="00335C31">
        <w:rPr>
          <w:rFonts w:cstheme="minorHAnsi"/>
          <w:i/>
          <w:lang w:val="en-GB"/>
        </w:rPr>
        <w:t xml:space="preserve">L. </w:t>
      </w:r>
      <w:proofErr w:type="spellStart"/>
      <w:r w:rsidR="009A1130" w:rsidRPr="00335C31">
        <w:rPr>
          <w:rFonts w:cstheme="minorHAnsi"/>
          <w:i/>
          <w:lang w:val="en-GB"/>
        </w:rPr>
        <w:t>plantarum</w:t>
      </w:r>
      <w:proofErr w:type="spellEnd"/>
      <w:r w:rsidR="009A1130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>produce</w:t>
      </w:r>
      <w:r w:rsidR="00466117">
        <w:rPr>
          <w:rFonts w:cstheme="minorHAnsi"/>
          <w:lang w:val="en-GB"/>
        </w:rPr>
        <w:t>d</w:t>
      </w:r>
      <w:r w:rsidRPr="00335C31">
        <w:rPr>
          <w:rFonts w:cstheme="minorHAnsi"/>
          <w:lang w:val="en-GB"/>
        </w:rPr>
        <w:t xml:space="preserve"> inhibitory zones ≥12</w:t>
      </w:r>
      <w:r w:rsidR="0034057F">
        <w:rPr>
          <w:rFonts w:cstheme="minorHAnsi"/>
          <w:lang w:val="en-GB"/>
        </w:rPr>
        <w:t>.</w:t>
      </w:r>
      <w:r w:rsidRPr="00335C31">
        <w:rPr>
          <w:rFonts w:cstheme="minorHAnsi"/>
          <w:lang w:val="en-GB"/>
        </w:rPr>
        <w:t>0 mm against the sensitive strain EA5 (</w:t>
      </w:r>
      <w:r w:rsidR="009A1130" w:rsidRPr="00335C31">
        <w:rPr>
          <w:rFonts w:cstheme="minorHAnsi"/>
          <w:lang w:val="en-GB"/>
        </w:rPr>
        <w:t>P3B6, P3B7, P3B8, S4B6 and S4B8</w:t>
      </w:r>
      <w:r w:rsidRPr="00335C31">
        <w:rPr>
          <w:rFonts w:cstheme="minorHAnsi"/>
          <w:lang w:val="en-GB"/>
        </w:rPr>
        <w:t xml:space="preserve">). The </w:t>
      </w:r>
      <w:r w:rsidR="00D75CFD">
        <w:rPr>
          <w:rFonts w:cstheme="minorHAnsi"/>
          <w:lang w:val="en-GB"/>
        </w:rPr>
        <w:t xml:space="preserve">strains </w:t>
      </w:r>
      <w:r w:rsidR="00B328F1" w:rsidRPr="00335C31">
        <w:rPr>
          <w:rFonts w:cstheme="minorHAnsi"/>
          <w:i/>
          <w:lang w:val="en-GB"/>
        </w:rPr>
        <w:t xml:space="preserve">L. </w:t>
      </w:r>
      <w:proofErr w:type="spellStart"/>
      <w:r w:rsidR="00B328F1" w:rsidRPr="00335C31">
        <w:rPr>
          <w:rFonts w:cstheme="minorHAnsi"/>
          <w:i/>
          <w:lang w:val="en-GB"/>
        </w:rPr>
        <w:t>sakei</w:t>
      </w:r>
      <w:proofErr w:type="spellEnd"/>
      <w:r w:rsidR="00B328F1" w:rsidRPr="00335C31">
        <w:rPr>
          <w:rFonts w:cstheme="minorHAnsi"/>
          <w:lang w:val="en-GB"/>
        </w:rPr>
        <w:t xml:space="preserve"> CV2C2, CH3C7, CV3C2, C2C7 and </w:t>
      </w:r>
      <w:r w:rsidR="00B328F1" w:rsidRPr="00335C31">
        <w:rPr>
          <w:rFonts w:cstheme="minorHAnsi"/>
          <w:i/>
          <w:lang w:val="en-GB"/>
        </w:rPr>
        <w:t xml:space="preserve">L. </w:t>
      </w:r>
      <w:proofErr w:type="spellStart"/>
      <w:r w:rsidR="00B328F1" w:rsidRPr="00335C31">
        <w:rPr>
          <w:rFonts w:cstheme="minorHAnsi"/>
          <w:i/>
          <w:lang w:val="en-GB"/>
        </w:rPr>
        <w:t>plantarum</w:t>
      </w:r>
      <w:proofErr w:type="spellEnd"/>
      <w:r w:rsidRPr="00335C31">
        <w:rPr>
          <w:rFonts w:cstheme="minorHAnsi"/>
          <w:lang w:val="en-GB"/>
        </w:rPr>
        <w:t xml:space="preserve"> </w:t>
      </w:r>
      <w:r w:rsidR="00B328F1" w:rsidRPr="00335C31">
        <w:rPr>
          <w:rFonts w:cstheme="minorHAnsi"/>
          <w:lang w:val="en-GB"/>
        </w:rPr>
        <w:t xml:space="preserve">S4B8 and P2B2 </w:t>
      </w:r>
      <w:r w:rsidR="00466117">
        <w:rPr>
          <w:rFonts w:cstheme="minorHAnsi"/>
          <w:lang w:val="en-GB"/>
        </w:rPr>
        <w:t>revealed</w:t>
      </w:r>
      <w:r w:rsidR="00466117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ability </w:t>
      </w:r>
      <w:r w:rsidR="00466117">
        <w:rPr>
          <w:rFonts w:cstheme="minorHAnsi"/>
          <w:lang w:val="en-GB"/>
        </w:rPr>
        <w:t>to inhibit</w:t>
      </w:r>
      <w:r w:rsidR="00466117" w:rsidRPr="00335C31">
        <w:rPr>
          <w:rFonts w:cstheme="minorHAnsi"/>
          <w:lang w:val="en-GB"/>
        </w:rPr>
        <w:t xml:space="preserve"> </w:t>
      </w:r>
      <w:proofErr w:type="spellStart"/>
      <w:r w:rsidRPr="00335C31">
        <w:rPr>
          <w:rFonts w:cstheme="minorHAnsi"/>
          <w:i/>
          <w:lang w:val="en-GB"/>
        </w:rPr>
        <w:t>C</w:t>
      </w:r>
      <w:r w:rsidR="00466117">
        <w:rPr>
          <w:rFonts w:cstheme="minorHAnsi"/>
          <w:i/>
          <w:lang w:val="en-GB"/>
        </w:rPr>
        <w:t>.</w:t>
      </w:r>
      <w:r w:rsidRPr="00335C31">
        <w:rPr>
          <w:rFonts w:cstheme="minorHAnsi"/>
          <w:i/>
          <w:lang w:val="en-GB"/>
        </w:rPr>
        <w:t>coli</w:t>
      </w:r>
      <w:proofErr w:type="spellEnd"/>
      <w:r w:rsidRPr="00335C31">
        <w:rPr>
          <w:rFonts w:cstheme="minorHAnsi"/>
          <w:lang w:val="en-GB"/>
        </w:rPr>
        <w:t xml:space="preserve"> </w:t>
      </w:r>
      <w:r w:rsidR="000E118B" w:rsidRPr="00335C31">
        <w:rPr>
          <w:rFonts w:cstheme="minorHAnsi"/>
          <w:lang w:val="en-GB"/>
        </w:rPr>
        <w:t xml:space="preserve">ZIM </w:t>
      </w:r>
      <w:r w:rsidRPr="00335C31">
        <w:rPr>
          <w:rFonts w:cstheme="minorHAnsi"/>
          <w:lang w:val="en-GB"/>
        </w:rPr>
        <w:t xml:space="preserve">140 </w:t>
      </w:r>
      <w:r w:rsidR="00DD3763">
        <w:rPr>
          <w:rFonts w:cstheme="minorHAnsi"/>
          <w:lang w:val="en-GB"/>
        </w:rPr>
        <w:t>and</w:t>
      </w:r>
      <w:r w:rsidR="00DD3763" w:rsidRPr="00335C31">
        <w:rPr>
          <w:rFonts w:cstheme="minorHAnsi"/>
          <w:lang w:val="en-GB"/>
        </w:rPr>
        <w:t xml:space="preserve"> </w:t>
      </w:r>
      <w:proofErr w:type="spellStart"/>
      <w:r w:rsidR="00466117" w:rsidRPr="00335C31">
        <w:rPr>
          <w:rFonts w:cstheme="minorHAnsi"/>
          <w:i/>
          <w:lang w:val="en-GB"/>
        </w:rPr>
        <w:t>C</w:t>
      </w:r>
      <w:r w:rsidR="00466117">
        <w:rPr>
          <w:rFonts w:cstheme="minorHAnsi"/>
          <w:i/>
          <w:lang w:val="en-GB"/>
        </w:rPr>
        <w:t>.</w:t>
      </w:r>
      <w:r w:rsidRPr="00335C31">
        <w:rPr>
          <w:rFonts w:cstheme="minorHAnsi"/>
          <w:i/>
          <w:lang w:val="en-GB"/>
        </w:rPr>
        <w:t>jejuni</w:t>
      </w:r>
      <w:proofErr w:type="spellEnd"/>
      <w:r w:rsidRPr="00335C31">
        <w:rPr>
          <w:rFonts w:cstheme="minorHAnsi"/>
          <w:lang w:val="en-GB"/>
        </w:rPr>
        <w:t xml:space="preserve"> ATCC</w:t>
      </w:r>
      <w:r w:rsidR="00B328F1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11168. </w:t>
      </w:r>
      <w:proofErr w:type="spellStart"/>
      <w:r w:rsidRPr="00335C31">
        <w:rPr>
          <w:rFonts w:cstheme="minorHAnsi"/>
          <w:i/>
          <w:lang w:val="en-GB"/>
        </w:rPr>
        <w:t>Listeria</w:t>
      </w:r>
      <w:proofErr w:type="spellEnd"/>
      <w:r w:rsidRPr="00335C31">
        <w:rPr>
          <w:rFonts w:cstheme="minorHAnsi"/>
          <w:i/>
          <w:lang w:val="en-GB"/>
        </w:rPr>
        <w:t xml:space="preserve"> </w:t>
      </w:r>
      <w:proofErr w:type="spellStart"/>
      <w:r w:rsidRPr="00335C31">
        <w:rPr>
          <w:rFonts w:cstheme="minorHAnsi"/>
          <w:i/>
          <w:lang w:val="en-GB"/>
        </w:rPr>
        <w:t>monocytogenes</w:t>
      </w:r>
      <w:proofErr w:type="spellEnd"/>
      <w:r w:rsidRPr="00335C31">
        <w:rPr>
          <w:rFonts w:cstheme="minorHAnsi"/>
          <w:lang w:val="en-GB"/>
        </w:rPr>
        <w:t xml:space="preserve"> 4A CE</w:t>
      </w:r>
      <w:r w:rsidR="000E118B" w:rsidRPr="00335C31">
        <w:rPr>
          <w:rFonts w:cstheme="minorHAnsi"/>
          <w:lang w:val="en-GB"/>
        </w:rPr>
        <w:t xml:space="preserve">CT </w:t>
      </w:r>
      <w:r w:rsidR="00262EF3">
        <w:rPr>
          <w:rFonts w:cstheme="minorHAnsi"/>
          <w:lang w:val="en-GB"/>
        </w:rPr>
        <w:t>934</w:t>
      </w:r>
      <w:r w:rsidR="00262EF3" w:rsidRPr="00335C31">
        <w:rPr>
          <w:rFonts w:cstheme="minorHAnsi"/>
          <w:lang w:val="en-GB"/>
        </w:rPr>
        <w:t xml:space="preserve"> </w:t>
      </w:r>
      <w:r w:rsidR="000E118B" w:rsidRPr="00335C31">
        <w:rPr>
          <w:rFonts w:cstheme="minorHAnsi"/>
          <w:lang w:val="en-GB"/>
        </w:rPr>
        <w:t xml:space="preserve">was inhibited by all </w:t>
      </w:r>
      <w:r w:rsidRPr="00335C31">
        <w:rPr>
          <w:rFonts w:cstheme="minorHAnsi"/>
          <w:lang w:val="en-GB"/>
        </w:rPr>
        <w:t xml:space="preserve">tested strains except </w:t>
      </w:r>
      <w:r w:rsidR="00262EF3" w:rsidRPr="00335C31">
        <w:rPr>
          <w:rFonts w:cstheme="minorHAnsi"/>
          <w:i/>
          <w:lang w:val="en-GB"/>
        </w:rPr>
        <w:t xml:space="preserve">L. </w:t>
      </w:r>
      <w:proofErr w:type="spellStart"/>
      <w:r w:rsidR="00262EF3" w:rsidRPr="00335C31">
        <w:rPr>
          <w:rFonts w:cstheme="minorHAnsi"/>
          <w:i/>
          <w:lang w:val="en-GB"/>
        </w:rPr>
        <w:t>sakei</w:t>
      </w:r>
      <w:proofErr w:type="spellEnd"/>
      <w:r w:rsidR="00262EF3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>C2C7,</w:t>
      </w:r>
      <w:r w:rsidR="00262EF3" w:rsidRPr="00262EF3">
        <w:rPr>
          <w:rFonts w:cstheme="minorHAnsi"/>
          <w:i/>
          <w:lang w:val="en-GB"/>
        </w:rPr>
        <w:t xml:space="preserve"> </w:t>
      </w:r>
      <w:r w:rsidR="00262EF3" w:rsidRPr="00335C31">
        <w:rPr>
          <w:rFonts w:cstheme="minorHAnsi"/>
          <w:i/>
          <w:lang w:val="en-GB"/>
        </w:rPr>
        <w:t xml:space="preserve">L. </w:t>
      </w:r>
      <w:proofErr w:type="spellStart"/>
      <w:r w:rsidR="00262EF3">
        <w:rPr>
          <w:rFonts w:cstheme="minorHAnsi"/>
          <w:i/>
          <w:lang w:val="en-GB"/>
        </w:rPr>
        <w:t>curvatus</w:t>
      </w:r>
      <w:proofErr w:type="spellEnd"/>
      <w:r w:rsidR="00262EF3">
        <w:rPr>
          <w:rFonts w:cstheme="minorHAnsi"/>
          <w:i/>
          <w:lang w:val="en-GB"/>
        </w:rPr>
        <w:t xml:space="preserve"> </w:t>
      </w:r>
      <w:r w:rsidRPr="00335C31">
        <w:rPr>
          <w:rFonts w:cstheme="minorHAnsi"/>
          <w:lang w:val="en-GB"/>
        </w:rPr>
        <w:t>L2B3</w:t>
      </w:r>
      <w:r w:rsidR="00262EF3">
        <w:rPr>
          <w:rFonts w:cstheme="minorHAnsi"/>
          <w:lang w:val="en-GB"/>
        </w:rPr>
        <w:t xml:space="preserve"> and </w:t>
      </w:r>
      <w:r w:rsidR="00262EF3" w:rsidRPr="00335C31">
        <w:rPr>
          <w:rFonts w:cstheme="minorHAnsi"/>
          <w:lang w:val="en-GB"/>
        </w:rPr>
        <w:t>L3M5</w:t>
      </w:r>
      <w:r w:rsidRPr="00335C31">
        <w:rPr>
          <w:rFonts w:cstheme="minorHAnsi"/>
          <w:lang w:val="en-GB"/>
        </w:rPr>
        <w:t xml:space="preserve">, </w:t>
      </w:r>
      <w:r w:rsidR="00262EF3" w:rsidRPr="00335C31">
        <w:rPr>
          <w:rFonts w:cstheme="minorHAnsi"/>
          <w:i/>
          <w:lang w:val="en-GB"/>
        </w:rPr>
        <w:t xml:space="preserve">L. </w:t>
      </w:r>
      <w:proofErr w:type="spellStart"/>
      <w:r w:rsidR="00262EF3" w:rsidRPr="00335C31">
        <w:rPr>
          <w:rFonts w:cstheme="minorHAnsi"/>
          <w:i/>
          <w:lang w:val="en-GB"/>
        </w:rPr>
        <w:t>plantarum</w:t>
      </w:r>
      <w:proofErr w:type="spellEnd"/>
      <w:r w:rsidR="00262EF3" w:rsidRPr="00335C31">
        <w:rPr>
          <w:rFonts w:cstheme="minorHAnsi"/>
          <w:lang w:val="en-GB"/>
        </w:rPr>
        <w:t xml:space="preserve"> S4B8</w:t>
      </w:r>
      <w:r w:rsidR="00262EF3">
        <w:rPr>
          <w:rFonts w:cstheme="minorHAnsi"/>
          <w:lang w:val="en-GB"/>
        </w:rPr>
        <w:t xml:space="preserve"> and</w:t>
      </w:r>
      <w:r w:rsidR="00262EF3" w:rsidRPr="00262EF3">
        <w:rPr>
          <w:rFonts w:cstheme="minorHAnsi"/>
          <w:lang w:val="en-GB"/>
        </w:rPr>
        <w:t xml:space="preserve"> </w:t>
      </w:r>
      <w:r w:rsidR="00262EF3" w:rsidRPr="00335C31">
        <w:rPr>
          <w:rFonts w:cstheme="minorHAnsi"/>
          <w:lang w:val="en-GB"/>
        </w:rPr>
        <w:t xml:space="preserve">P3B6 </w:t>
      </w:r>
      <w:r w:rsidRPr="00335C31">
        <w:rPr>
          <w:rFonts w:cstheme="minorHAnsi"/>
          <w:lang w:val="en-GB"/>
        </w:rPr>
        <w:t xml:space="preserve">. The </w:t>
      </w:r>
      <w:r w:rsidR="00205EFF" w:rsidRPr="00335C31">
        <w:rPr>
          <w:rFonts w:cstheme="minorHAnsi"/>
          <w:i/>
          <w:lang w:val="en-GB"/>
        </w:rPr>
        <w:t xml:space="preserve">L. </w:t>
      </w:r>
      <w:proofErr w:type="spellStart"/>
      <w:r w:rsidR="00205EFF" w:rsidRPr="00335C31">
        <w:rPr>
          <w:rFonts w:cstheme="minorHAnsi"/>
          <w:i/>
          <w:lang w:val="en-GB"/>
        </w:rPr>
        <w:t>plantarum</w:t>
      </w:r>
      <w:proofErr w:type="spellEnd"/>
      <w:r w:rsidR="00205EFF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S4B8, </w:t>
      </w:r>
      <w:r w:rsidR="009B42FB" w:rsidRPr="00335C31">
        <w:rPr>
          <w:rFonts w:cstheme="minorHAnsi"/>
          <w:lang w:val="en-GB"/>
        </w:rPr>
        <w:t xml:space="preserve">isolated from a stuffing machine </w:t>
      </w:r>
      <w:r w:rsidR="00205EFF">
        <w:rPr>
          <w:rFonts w:cstheme="minorHAnsi"/>
          <w:lang w:val="en-GB"/>
        </w:rPr>
        <w:t>at</w:t>
      </w:r>
      <w:r w:rsidR="00205EFF" w:rsidRPr="00335C31">
        <w:rPr>
          <w:rFonts w:cstheme="minorHAnsi"/>
          <w:lang w:val="en-GB"/>
        </w:rPr>
        <w:t xml:space="preserve"> </w:t>
      </w:r>
      <w:r w:rsidR="009B42FB" w:rsidRPr="00335C31">
        <w:rPr>
          <w:rFonts w:cstheme="minorHAnsi"/>
          <w:lang w:val="en-GB"/>
        </w:rPr>
        <w:t>factory A</w:t>
      </w:r>
      <w:r w:rsidR="00205EFF">
        <w:rPr>
          <w:rFonts w:cstheme="minorHAnsi"/>
          <w:lang w:val="en-GB"/>
        </w:rPr>
        <w:t>,</w:t>
      </w:r>
      <w:r w:rsidR="009B42FB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was the single strain that simultaneously </w:t>
      </w:r>
      <w:r w:rsidR="00205EFF">
        <w:rPr>
          <w:rFonts w:cstheme="minorHAnsi"/>
          <w:lang w:val="en-GB"/>
        </w:rPr>
        <w:t>revealed</w:t>
      </w:r>
      <w:r w:rsidR="00205EFF" w:rsidRPr="00335C31">
        <w:rPr>
          <w:rFonts w:cstheme="minorHAnsi"/>
          <w:lang w:val="en-GB"/>
        </w:rPr>
        <w:t xml:space="preserve"> </w:t>
      </w:r>
      <w:r w:rsidR="009B42FB">
        <w:rPr>
          <w:rFonts w:cstheme="minorHAnsi"/>
          <w:lang w:val="en-GB"/>
        </w:rPr>
        <w:t xml:space="preserve">an </w:t>
      </w:r>
      <w:r w:rsidRPr="00335C31">
        <w:rPr>
          <w:rFonts w:cstheme="minorHAnsi"/>
          <w:lang w:val="en-GB"/>
        </w:rPr>
        <w:t>inhibition zone ≥12</w:t>
      </w:r>
      <w:r w:rsidR="00205EFF">
        <w:rPr>
          <w:rFonts w:cstheme="minorHAnsi"/>
          <w:lang w:val="en-GB"/>
        </w:rPr>
        <w:t>.</w:t>
      </w:r>
      <w:r w:rsidRPr="00335C31">
        <w:rPr>
          <w:rFonts w:cstheme="minorHAnsi"/>
          <w:lang w:val="en-GB"/>
        </w:rPr>
        <w:t xml:space="preserve">0 mm against EA5 and </w:t>
      </w:r>
      <w:r w:rsidR="00D75CFD">
        <w:rPr>
          <w:rFonts w:cstheme="minorHAnsi"/>
          <w:lang w:val="en-GB"/>
        </w:rPr>
        <w:t xml:space="preserve">shown </w:t>
      </w:r>
      <w:r w:rsidR="009B42FB">
        <w:rPr>
          <w:rFonts w:cstheme="minorHAnsi"/>
          <w:lang w:val="en-GB"/>
        </w:rPr>
        <w:t xml:space="preserve">potential </w:t>
      </w:r>
      <w:proofErr w:type="spellStart"/>
      <w:r w:rsidRPr="00335C31">
        <w:rPr>
          <w:rFonts w:cstheme="minorHAnsi"/>
          <w:lang w:val="en-GB"/>
        </w:rPr>
        <w:t>bacteriocinogenic</w:t>
      </w:r>
      <w:proofErr w:type="spellEnd"/>
      <w:r w:rsidRPr="00335C31">
        <w:rPr>
          <w:rFonts w:cstheme="minorHAnsi"/>
          <w:lang w:val="en-GB"/>
        </w:rPr>
        <w:t xml:space="preserve"> activity against all </w:t>
      </w:r>
      <w:r w:rsidR="009B42FB">
        <w:rPr>
          <w:rFonts w:cstheme="minorHAnsi"/>
          <w:lang w:val="en-GB"/>
        </w:rPr>
        <w:t xml:space="preserve">studied </w:t>
      </w:r>
      <w:r w:rsidR="009B42FB" w:rsidRPr="00335C31">
        <w:rPr>
          <w:rFonts w:cstheme="minorHAnsi"/>
          <w:lang w:val="en-GB"/>
        </w:rPr>
        <w:t>pathogen</w:t>
      </w:r>
      <w:r w:rsidR="009B42FB">
        <w:rPr>
          <w:rFonts w:cstheme="minorHAnsi"/>
          <w:lang w:val="en-GB"/>
        </w:rPr>
        <w:t>s</w:t>
      </w:r>
      <w:r w:rsidRPr="00335C31">
        <w:rPr>
          <w:rFonts w:cstheme="minorHAnsi"/>
          <w:lang w:val="en-GB"/>
        </w:rPr>
        <w:t>.</w:t>
      </w:r>
      <w:r w:rsidR="009B42FB">
        <w:rPr>
          <w:rFonts w:cstheme="minorHAnsi"/>
          <w:lang w:val="en-GB"/>
        </w:rPr>
        <w:t xml:space="preserve"> Further </w:t>
      </w:r>
      <w:r w:rsidR="009B42FB" w:rsidRPr="00335C31">
        <w:rPr>
          <w:rFonts w:cstheme="minorHAnsi"/>
          <w:lang w:val="en-GB"/>
        </w:rPr>
        <w:t>stud</w:t>
      </w:r>
      <w:r w:rsidR="009B42FB">
        <w:rPr>
          <w:rFonts w:cstheme="minorHAnsi"/>
          <w:lang w:val="en-GB"/>
        </w:rPr>
        <w:t>ies</w:t>
      </w:r>
      <w:r w:rsidR="009B42FB" w:rsidRPr="00335C31">
        <w:rPr>
          <w:rFonts w:cstheme="minorHAnsi"/>
          <w:lang w:val="en-GB"/>
        </w:rPr>
        <w:t xml:space="preserve"> </w:t>
      </w:r>
      <w:r w:rsidRPr="00335C31">
        <w:rPr>
          <w:rFonts w:cstheme="minorHAnsi"/>
          <w:lang w:val="en-GB"/>
        </w:rPr>
        <w:t xml:space="preserve">of </w:t>
      </w:r>
      <w:r w:rsidR="00B328F1" w:rsidRPr="00335C31">
        <w:rPr>
          <w:rFonts w:cstheme="minorHAnsi"/>
          <w:i/>
          <w:lang w:val="en-GB"/>
        </w:rPr>
        <w:t xml:space="preserve">L. </w:t>
      </w:r>
      <w:proofErr w:type="spellStart"/>
      <w:r w:rsidR="00B328F1" w:rsidRPr="00335C31">
        <w:rPr>
          <w:rFonts w:cstheme="minorHAnsi"/>
          <w:i/>
          <w:lang w:val="en-GB"/>
        </w:rPr>
        <w:t>plantarum</w:t>
      </w:r>
      <w:proofErr w:type="spellEnd"/>
      <w:r w:rsidRPr="00335C31">
        <w:rPr>
          <w:rFonts w:cstheme="minorHAnsi"/>
          <w:i/>
          <w:lang w:val="en-GB"/>
        </w:rPr>
        <w:t xml:space="preserve"> </w:t>
      </w:r>
      <w:r w:rsidRPr="00335C31">
        <w:rPr>
          <w:rFonts w:cstheme="minorHAnsi"/>
          <w:lang w:val="en-GB"/>
        </w:rPr>
        <w:t>S4B8</w:t>
      </w:r>
      <w:r w:rsidR="00B328F1" w:rsidRPr="00335C31">
        <w:rPr>
          <w:rFonts w:cstheme="minorHAnsi"/>
          <w:lang w:val="en-GB"/>
        </w:rPr>
        <w:t xml:space="preserve"> will be performed</w:t>
      </w:r>
      <w:r w:rsidR="009B42FB">
        <w:rPr>
          <w:rFonts w:cstheme="minorHAnsi"/>
          <w:lang w:val="en-GB"/>
        </w:rPr>
        <w:t>.</w:t>
      </w:r>
    </w:p>
    <w:sectPr w:rsidR="0078555D" w:rsidRPr="00335C31" w:rsidSect="00146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62313E"/>
    <w:rsid w:val="000144D4"/>
    <w:rsid w:val="00014BE7"/>
    <w:rsid w:val="0001528D"/>
    <w:rsid w:val="000445D4"/>
    <w:rsid w:val="00047D92"/>
    <w:rsid w:val="00067D78"/>
    <w:rsid w:val="000B13BD"/>
    <w:rsid w:val="000B2711"/>
    <w:rsid w:val="000E118B"/>
    <w:rsid w:val="000F17D7"/>
    <w:rsid w:val="000F406A"/>
    <w:rsid w:val="00146019"/>
    <w:rsid w:val="00152AAB"/>
    <w:rsid w:val="001773E7"/>
    <w:rsid w:val="001802CA"/>
    <w:rsid w:val="001A6910"/>
    <w:rsid w:val="001B1D8C"/>
    <w:rsid w:val="001B2AE9"/>
    <w:rsid w:val="001B5F7C"/>
    <w:rsid w:val="00205EFF"/>
    <w:rsid w:val="00232F1A"/>
    <w:rsid w:val="00257DFA"/>
    <w:rsid w:val="00262EF3"/>
    <w:rsid w:val="0026588D"/>
    <w:rsid w:val="00271336"/>
    <w:rsid w:val="002B17E2"/>
    <w:rsid w:val="002C752A"/>
    <w:rsid w:val="00325999"/>
    <w:rsid w:val="00335C31"/>
    <w:rsid w:val="0034057F"/>
    <w:rsid w:val="003436E3"/>
    <w:rsid w:val="003B1B04"/>
    <w:rsid w:val="003D3947"/>
    <w:rsid w:val="003E1917"/>
    <w:rsid w:val="00400D4A"/>
    <w:rsid w:val="00420493"/>
    <w:rsid w:val="00430C82"/>
    <w:rsid w:val="0044456B"/>
    <w:rsid w:val="00466117"/>
    <w:rsid w:val="00472CA2"/>
    <w:rsid w:val="00473D7B"/>
    <w:rsid w:val="00482B94"/>
    <w:rsid w:val="004A3EF1"/>
    <w:rsid w:val="004A6F4E"/>
    <w:rsid w:val="004C2DD5"/>
    <w:rsid w:val="004C4878"/>
    <w:rsid w:val="00503B43"/>
    <w:rsid w:val="00514C5A"/>
    <w:rsid w:val="00515A9E"/>
    <w:rsid w:val="00590FA3"/>
    <w:rsid w:val="005D5C18"/>
    <w:rsid w:val="0062313E"/>
    <w:rsid w:val="00661B8E"/>
    <w:rsid w:val="00707C77"/>
    <w:rsid w:val="007460D0"/>
    <w:rsid w:val="0075311A"/>
    <w:rsid w:val="007659B1"/>
    <w:rsid w:val="0077715E"/>
    <w:rsid w:val="0078555D"/>
    <w:rsid w:val="007D51F7"/>
    <w:rsid w:val="008E4046"/>
    <w:rsid w:val="00903BA8"/>
    <w:rsid w:val="0093021A"/>
    <w:rsid w:val="0093077F"/>
    <w:rsid w:val="00936245"/>
    <w:rsid w:val="00944387"/>
    <w:rsid w:val="00965D79"/>
    <w:rsid w:val="00987AE0"/>
    <w:rsid w:val="009A1130"/>
    <w:rsid w:val="009B42FB"/>
    <w:rsid w:val="009D48F7"/>
    <w:rsid w:val="009D67E5"/>
    <w:rsid w:val="009D77B7"/>
    <w:rsid w:val="00A53BAD"/>
    <w:rsid w:val="00A667BF"/>
    <w:rsid w:val="00A834B4"/>
    <w:rsid w:val="00A9463E"/>
    <w:rsid w:val="00A969F3"/>
    <w:rsid w:val="00A97FF6"/>
    <w:rsid w:val="00AD57B0"/>
    <w:rsid w:val="00AE2D35"/>
    <w:rsid w:val="00B328F1"/>
    <w:rsid w:val="00B73ED3"/>
    <w:rsid w:val="00B94B09"/>
    <w:rsid w:val="00BA4D3D"/>
    <w:rsid w:val="00BB0084"/>
    <w:rsid w:val="00BF3876"/>
    <w:rsid w:val="00C22550"/>
    <w:rsid w:val="00C37DC2"/>
    <w:rsid w:val="00C654C2"/>
    <w:rsid w:val="00CA2F2E"/>
    <w:rsid w:val="00D14187"/>
    <w:rsid w:val="00D44F10"/>
    <w:rsid w:val="00D75CFD"/>
    <w:rsid w:val="00DA513A"/>
    <w:rsid w:val="00DD3763"/>
    <w:rsid w:val="00DF67A8"/>
    <w:rsid w:val="00E03FE7"/>
    <w:rsid w:val="00E255F7"/>
    <w:rsid w:val="00E61CD7"/>
    <w:rsid w:val="00E627CE"/>
    <w:rsid w:val="00E77165"/>
    <w:rsid w:val="00EA70F1"/>
    <w:rsid w:val="00F0467E"/>
    <w:rsid w:val="00F05A2C"/>
    <w:rsid w:val="00F20B5F"/>
    <w:rsid w:val="00F53214"/>
    <w:rsid w:val="00F610A6"/>
    <w:rsid w:val="00F745B6"/>
    <w:rsid w:val="00F92FDC"/>
    <w:rsid w:val="00FA3179"/>
    <w:rsid w:val="00FB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19"/>
  </w:style>
  <w:style w:type="paragraph" w:styleId="Heading1">
    <w:name w:val="heading 1"/>
    <w:basedOn w:val="Normal"/>
    <w:next w:val="Normal"/>
    <w:link w:val="Heading1Char"/>
    <w:qFormat/>
    <w:rsid w:val="005D5C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A6"/>
    <w:rPr>
      <w:rFonts w:ascii="Tahoma" w:hAnsi="Tahoma" w:cs="Tahoma"/>
      <w:sz w:val="16"/>
      <w:szCs w:val="16"/>
    </w:rPr>
  </w:style>
  <w:style w:type="paragraph" w:customStyle="1" w:styleId="Affiliation">
    <w:name w:val="Affiliation"/>
    <w:basedOn w:val="Normal"/>
    <w:qFormat/>
    <w:rsid w:val="005D5C18"/>
    <w:pPr>
      <w:widowControl w:val="0"/>
      <w:spacing w:after="360" w:line="240" w:lineRule="auto"/>
      <w:jc w:val="center"/>
    </w:pPr>
    <w:rPr>
      <w:rFonts w:ascii="Times New Roman" w:eastAsia="Times New Roman" w:hAnsi="Times New Roman" w:cs="Arial"/>
      <w:i/>
      <w:lang w:val="en-US" w:eastAsia="de-DE"/>
    </w:rPr>
  </w:style>
  <w:style w:type="character" w:customStyle="1" w:styleId="Heading1Char">
    <w:name w:val="Heading 1 Char"/>
    <w:basedOn w:val="DefaultParagraphFont"/>
    <w:link w:val="Heading1"/>
    <w:rsid w:val="005D5C1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5D5C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joaofraqueza@fmv.utl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627</Words>
  <Characters>3387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Sílvia Gonçalves</dc:creator>
  <cp:lastModifiedBy>mjoaofraqueza</cp:lastModifiedBy>
  <cp:revision>15</cp:revision>
  <dcterms:created xsi:type="dcterms:W3CDTF">2011-12-14T12:23:00Z</dcterms:created>
  <dcterms:modified xsi:type="dcterms:W3CDTF">2012-01-03T23:17:00Z</dcterms:modified>
</cp:coreProperties>
</file>