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2A1" w:rsidRDefault="00890CC0" w:rsidP="00A055E1">
      <w:pPr>
        <w:spacing w:after="0" w:line="360" w:lineRule="auto"/>
        <w:jc w:val="center"/>
        <w:rPr>
          <w:rFonts w:asciiTheme="majorHAnsi" w:hAnsiTheme="majorHAnsi" w:cs="Estrangelo Edessa"/>
          <w:sz w:val="28"/>
          <w:szCs w:val="24"/>
          <w:lang w:val="en-GB"/>
        </w:rPr>
      </w:pPr>
      <w:r>
        <w:rPr>
          <w:rFonts w:asciiTheme="majorHAnsi" w:hAnsiTheme="majorHAnsi" w:cs="Estrangelo Edessa"/>
          <w:sz w:val="28"/>
          <w:szCs w:val="24"/>
          <w:lang w:val="en-GB"/>
        </w:rPr>
        <w:t>PEJ</w:t>
      </w:r>
      <w:r w:rsidR="005A78F8" w:rsidRPr="00F244BD">
        <w:rPr>
          <w:rFonts w:asciiTheme="majorHAnsi" w:hAnsiTheme="majorHAnsi" w:cs="Estrangelo Edessa"/>
          <w:sz w:val="28"/>
          <w:szCs w:val="24"/>
          <w:lang w:val="en-GB"/>
        </w:rPr>
        <w:t>201</w:t>
      </w:r>
      <w:r>
        <w:rPr>
          <w:rFonts w:asciiTheme="majorHAnsi" w:hAnsiTheme="majorHAnsi" w:cs="Estrangelo Edessa"/>
          <w:sz w:val="28"/>
          <w:szCs w:val="24"/>
          <w:lang w:val="en-GB"/>
        </w:rPr>
        <w:t>3</w:t>
      </w:r>
    </w:p>
    <w:p w:rsidR="0037345F" w:rsidRPr="000742A1" w:rsidRDefault="000742A1" w:rsidP="00A055E1">
      <w:pPr>
        <w:spacing w:after="0" w:line="360" w:lineRule="auto"/>
        <w:jc w:val="center"/>
        <w:rPr>
          <w:rFonts w:asciiTheme="majorHAnsi" w:hAnsiTheme="majorHAnsi" w:cs="Estrangelo Edessa"/>
          <w:sz w:val="28"/>
          <w:szCs w:val="24"/>
          <w:lang w:val="en-US"/>
        </w:rPr>
      </w:pPr>
      <w:r w:rsidRPr="000742A1">
        <w:rPr>
          <w:rFonts w:asciiTheme="majorHAnsi" w:hAnsiTheme="majorHAnsi" w:cs="Estrangelo Edessa"/>
          <w:sz w:val="28"/>
          <w:szCs w:val="24"/>
          <w:lang w:val="en-GB"/>
        </w:rPr>
        <w:t>7th Annual Meeting of the Portuguese Economic Journal</w:t>
      </w:r>
    </w:p>
    <w:p w:rsidR="001E65D4" w:rsidRPr="004834BD" w:rsidRDefault="001E65D4" w:rsidP="00A055E1">
      <w:pPr>
        <w:spacing w:after="0" w:line="360" w:lineRule="auto"/>
        <w:rPr>
          <w:rFonts w:asciiTheme="majorHAnsi" w:hAnsiTheme="majorHAnsi" w:cs="Estrangelo Edessa"/>
          <w:sz w:val="24"/>
          <w:szCs w:val="24"/>
          <w:lang w:val="en-GB"/>
        </w:rPr>
      </w:pPr>
    </w:p>
    <w:p w:rsidR="003931D6" w:rsidRPr="004834BD" w:rsidRDefault="003931D6" w:rsidP="00A055E1">
      <w:pPr>
        <w:spacing w:after="0" w:line="360" w:lineRule="auto"/>
        <w:rPr>
          <w:rFonts w:asciiTheme="majorHAnsi" w:hAnsiTheme="majorHAnsi" w:cs="Estrangelo Edessa"/>
          <w:sz w:val="24"/>
          <w:szCs w:val="24"/>
          <w:lang w:val="en-GB"/>
        </w:rPr>
      </w:pPr>
      <w:bookmarkStart w:id="0" w:name="_GoBack"/>
      <w:bookmarkEnd w:id="0"/>
    </w:p>
    <w:p w:rsidR="003931D6" w:rsidRPr="004834BD" w:rsidRDefault="005A78F8" w:rsidP="00A055E1">
      <w:pPr>
        <w:spacing w:after="0" w:line="360" w:lineRule="auto"/>
        <w:jc w:val="center"/>
        <w:rPr>
          <w:rFonts w:asciiTheme="majorHAnsi" w:hAnsiTheme="majorHAnsi" w:cs="Estrangelo Edessa"/>
          <w:b/>
          <w:sz w:val="24"/>
          <w:szCs w:val="24"/>
          <w:lang w:val="en-GB"/>
        </w:rPr>
      </w:pPr>
      <w:r w:rsidRPr="004834BD">
        <w:rPr>
          <w:rFonts w:asciiTheme="majorHAnsi" w:hAnsiTheme="majorHAnsi" w:cs="Estrangelo Edessa"/>
          <w:b/>
          <w:sz w:val="24"/>
          <w:szCs w:val="24"/>
          <w:lang w:val="en-GB"/>
        </w:rPr>
        <w:t xml:space="preserve">International Competitiveness: </w:t>
      </w:r>
      <w:r w:rsidR="008E30E1" w:rsidRPr="004834BD">
        <w:rPr>
          <w:rFonts w:asciiTheme="majorHAnsi" w:hAnsiTheme="majorHAnsi" w:cs="Estrangelo Edessa"/>
          <w:b/>
          <w:sz w:val="24"/>
          <w:szCs w:val="24"/>
          <w:lang w:val="en-GB"/>
        </w:rPr>
        <w:t xml:space="preserve">is </w:t>
      </w:r>
      <w:r w:rsidRPr="004834BD">
        <w:rPr>
          <w:rFonts w:asciiTheme="majorHAnsi" w:hAnsiTheme="majorHAnsi" w:cs="Estrangelo Edessa"/>
          <w:b/>
          <w:sz w:val="24"/>
          <w:szCs w:val="24"/>
          <w:lang w:val="en-GB"/>
        </w:rPr>
        <w:t xml:space="preserve">the reduction of wages </w:t>
      </w:r>
      <w:r w:rsidR="006932D5">
        <w:rPr>
          <w:rFonts w:asciiTheme="majorHAnsi" w:hAnsiTheme="majorHAnsi" w:cs="Estrangelo Edessa"/>
          <w:b/>
          <w:sz w:val="24"/>
          <w:szCs w:val="24"/>
          <w:lang w:val="en-GB"/>
        </w:rPr>
        <w:t>a</w:t>
      </w:r>
      <w:r w:rsidRPr="004834BD">
        <w:rPr>
          <w:rFonts w:asciiTheme="majorHAnsi" w:hAnsiTheme="majorHAnsi" w:cs="Estrangelo Edessa"/>
          <w:b/>
          <w:sz w:val="24"/>
          <w:szCs w:val="24"/>
          <w:lang w:val="en-GB"/>
        </w:rPr>
        <w:t xml:space="preserve"> solution?</w:t>
      </w:r>
      <w:r w:rsidR="00A969DF" w:rsidRPr="004834BD">
        <w:rPr>
          <w:rFonts w:asciiTheme="majorHAnsi" w:hAnsiTheme="majorHAnsi" w:cs="Estrangelo Edessa"/>
          <w:b/>
          <w:sz w:val="24"/>
          <w:szCs w:val="24"/>
          <w:lang w:val="en-GB"/>
        </w:rPr>
        <w:t xml:space="preserve"> </w:t>
      </w:r>
      <w:r w:rsidR="00AF71C9" w:rsidRPr="004834BD">
        <w:rPr>
          <w:rFonts w:asciiTheme="majorHAnsi" w:hAnsiTheme="majorHAnsi" w:cs="Estrangelo Edessa"/>
          <w:b/>
          <w:sz w:val="24"/>
          <w:szCs w:val="24"/>
          <w:lang w:val="en-GB"/>
        </w:rPr>
        <w:t>An evaluation for the Portuguese case</w:t>
      </w:r>
      <w:r w:rsidR="005127B9" w:rsidRPr="004834BD">
        <w:rPr>
          <w:rStyle w:val="Refdenotaderodap"/>
          <w:rFonts w:asciiTheme="majorHAnsi" w:hAnsiTheme="majorHAnsi" w:cs="Estrangelo Edessa"/>
          <w:b/>
          <w:sz w:val="24"/>
          <w:szCs w:val="24"/>
          <w:lang w:val="en-GB"/>
        </w:rPr>
        <w:footnoteReference w:id="1"/>
      </w:r>
      <w:r w:rsidR="00753366">
        <w:rPr>
          <w:rFonts w:asciiTheme="majorHAnsi" w:hAnsiTheme="majorHAnsi" w:cs="Estrangelo Edessa"/>
          <w:b/>
          <w:sz w:val="24"/>
          <w:szCs w:val="24"/>
          <w:vertAlign w:val="superscript"/>
          <w:lang w:val="en-GB"/>
        </w:rPr>
        <w:t>,</w:t>
      </w:r>
      <w:r w:rsidR="00B41B03">
        <w:rPr>
          <w:rStyle w:val="Refdenotaderodap"/>
          <w:rFonts w:asciiTheme="majorHAnsi" w:hAnsiTheme="majorHAnsi" w:cs="Estrangelo Edessa"/>
          <w:b/>
          <w:sz w:val="24"/>
          <w:szCs w:val="24"/>
          <w:lang w:val="en-GB"/>
        </w:rPr>
        <w:footnoteReference w:id="2"/>
      </w:r>
    </w:p>
    <w:p w:rsidR="003931D6" w:rsidRPr="004834BD" w:rsidRDefault="003931D6" w:rsidP="00A055E1">
      <w:pPr>
        <w:spacing w:after="0" w:line="360" w:lineRule="auto"/>
        <w:rPr>
          <w:rFonts w:asciiTheme="majorHAnsi" w:hAnsiTheme="majorHAnsi" w:cs="Estrangelo Edessa"/>
          <w:sz w:val="24"/>
          <w:szCs w:val="24"/>
          <w:lang w:val="en-GB"/>
        </w:rPr>
      </w:pPr>
    </w:p>
    <w:p w:rsidR="00F61844" w:rsidRPr="004834BD" w:rsidRDefault="00F61844" w:rsidP="00A055E1">
      <w:pPr>
        <w:spacing w:after="0" w:line="360" w:lineRule="auto"/>
        <w:rPr>
          <w:rFonts w:asciiTheme="majorHAnsi" w:hAnsiTheme="majorHAnsi" w:cs="Estrangelo Edessa"/>
          <w:sz w:val="24"/>
          <w:szCs w:val="24"/>
          <w:lang w:val="en-GB"/>
        </w:rPr>
      </w:pPr>
    </w:p>
    <w:p w:rsidR="00F61844" w:rsidRPr="004834BD" w:rsidRDefault="00F61844" w:rsidP="00522601">
      <w:pPr>
        <w:spacing w:after="0" w:line="360" w:lineRule="auto"/>
        <w:rPr>
          <w:rFonts w:asciiTheme="majorHAnsi" w:hAnsiTheme="majorHAnsi" w:cs="Estrangelo Edessa"/>
          <w:sz w:val="24"/>
          <w:szCs w:val="24"/>
          <w:vertAlign w:val="superscript"/>
          <w:lang w:val="en-GB"/>
        </w:rPr>
      </w:pPr>
      <w:r w:rsidRPr="004834BD">
        <w:rPr>
          <w:rFonts w:asciiTheme="majorHAnsi" w:hAnsiTheme="majorHAnsi" w:cs="Estrangelo Edessa"/>
          <w:sz w:val="24"/>
          <w:szCs w:val="24"/>
          <w:lang w:val="en-GB"/>
        </w:rPr>
        <w:t xml:space="preserve">Elsa Cristina Vaz – </w:t>
      </w:r>
      <w:r w:rsidR="00703835" w:rsidRPr="004834BD">
        <w:rPr>
          <w:rFonts w:asciiTheme="majorHAnsi" w:hAnsiTheme="majorHAnsi" w:cs="Estrangelo Edessa"/>
          <w:sz w:val="24"/>
          <w:szCs w:val="24"/>
          <w:lang w:val="en-GB"/>
        </w:rPr>
        <w:t xml:space="preserve">Economics Department of </w:t>
      </w:r>
      <w:r w:rsidRPr="004834BD">
        <w:rPr>
          <w:rFonts w:asciiTheme="majorHAnsi" w:hAnsiTheme="majorHAnsi" w:cs="Estrangelo Edessa"/>
          <w:sz w:val="24"/>
          <w:szCs w:val="24"/>
          <w:lang w:val="en-GB"/>
        </w:rPr>
        <w:t>Universi</w:t>
      </w:r>
      <w:r w:rsidR="005A78F8" w:rsidRPr="004834BD">
        <w:rPr>
          <w:rFonts w:asciiTheme="majorHAnsi" w:hAnsiTheme="majorHAnsi" w:cs="Estrangelo Edessa"/>
          <w:sz w:val="24"/>
          <w:szCs w:val="24"/>
          <w:lang w:val="en-GB"/>
        </w:rPr>
        <w:t>ty</w:t>
      </w:r>
      <w:r w:rsidRPr="004834BD">
        <w:rPr>
          <w:rFonts w:asciiTheme="majorHAnsi" w:hAnsiTheme="majorHAnsi" w:cs="Estrangelo Edessa"/>
          <w:sz w:val="24"/>
          <w:szCs w:val="24"/>
          <w:lang w:val="en-GB"/>
        </w:rPr>
        <w:t xml:space="preserve"> </w:t>
      </w:r>
      <w:r w:rsidR="005A78F8" w:rsidRPr="004834BD">
        <w:rPr>
          <w:rFonts w:asciiTheme="majorHAnsi" w:hAnsiTheme="majorHAnsi" w:cs="Estrangelo Edessa"/>
          <w:sz w:val="24"/>
          <w:szCs w:val="24"/>
          <w:lang w:val="en-GB"/>
        </w:rPr>
        <w:t>of</w:t>
      </w:r>
      <w:r w:rsidRPr="004834BD">
        <w:rPr>
          <w:rFonts w:asciiTheme="majorHAnsi" w:hAnsiTheme="majorHAnsi" w:cs="Estrangelo Edessa"/>
          <w:sz w:val="24"/>
          <w:szCs w:val="24"/>
          <w:lang w:val="en-GB"/>
        </w:rPr>
        <w:t xml:space="preserve"> </w:t>
      </w:r>
      <w:r w:rsidR="008E30E1" w:rsidRPr="004834BD">
        <w:rPr>
          <w:rFonts w:asciiTheme="majorHAnsi" w:hAnsiTheme="majorHAnsi" w:cs="Estrangelo Edessa"/>
          <w:sz w:val="24"/>
          <w:szCs w:val="24"/>
          <w:lang w:val="en-GB"/>
        </w:rPr>
        <w:t>É</w:t>
      </w:r>
      <w:r w:rsidRPr="004834BD">
        <w:rPr>
          <w:rFonts w:asciiTheme="majorHAnsi" w:hAnsiTheme="majorHAnsi" w:cs="Estrangelo Edessa"/>
          <w:sz w:val="24"/>
          <w:szCs w:val="24"/>
          <w:lang w:val="en-GB"/>
        </w:rPr>
        <w:t xml:space="preserve">vora </w:t>
      </w:r>
      <w:r w:rsidR="005A78F8" w:rsidRPr="004834BD">
        <w:rPr>
          <w:rFonts w:asciiTheme="majorHAnsi" w:hAnsiTheme="majorHAnsi" w:cs="Estrangelo Edessa"/>
          <w:sz w:val="24"/>
          <w:szCs w:val="24"/>
          <w:lang w:val="en-GB"/>
        </w:rPr>
        <w:t>and</w:t>
      </w:r>
      <w:r w:rsidRPr="004834BD">
        <w:rPr>
          <w:rFonts w:asciiTheme="majorHAnsi" w:hAnsiTheme="majorHAnsi" w:cs="Estrangelo Edessa"/>
          <w:sz w:val="24"/>
          <w:szCs w:val="24"/>
          <w:lang w:val="en-GB"/>
        </w:rPr>
        <w:t xml:space="preserve"> CEFAGE</w:t>
      </w:r>
    </w:p>
    <w:p w:rsidR="005127B9" w:rsidRPr="004834BD" w:rsidRDefault="005127B9" w:rsidP="005127B9">
      <w:pPr>
        <w:jc w:val="both"/>
        <w:rPr>
          <w:rFonts w:ascii="Times New Roman" w:hAnsi="Times New Roman"/>
          <w:sz w:val="24"/>
          <w:szCs w:val="24"/>
          <w:lang w:val="en-GB"/>
        </w:rPr>
      </w:pPr>
      <w:r w:rsidRPr="004834BD">
        <w:rPr>
          <w:rFonts w:ascii="Times New Roman" w:hAnsi="Times New Roman"/>
          <w:sz w:val="24"/>
          <w:szCs w:val="24"/>
          <w:lang w:val="en-GB"/>
        </w:rPr>
        <w:t>Maria Paula Fontoura - ISEG - School of Economics and Management</w:t>
      </w:r>
      <w:r w:rsidR="00F47692">
        <w:rPr>
          <w:rFonts w:ascii="Times New Roman" w:hAnsi="Times New Roman"/>
          <w:sz w:val="24"/>
          <w:szCs w:val="24"/>
          <w:lang w:val="en-GB"/>
        </w:rPr>
        <w:t xml:space="preserve"> </w:t>
      </w:r>
      <w:r w:rsidR="00EC4DF1">
        <w:rPr>
          <w:rFonts w:ascii="Times New Roman" w:hAnsi="Times New Roman"/>
          <w:sz w:val="24"/>
          <w:szCs w:val="24"/>
          <w:lang w:val="en-GB"/>
        </w:rPr>
        <w:t>/</w:t>
      </w:r>
      <w:r w:rsidRPr="004834BD">
        <w:rPr>
          <w:rFonts w:ascii="Times New Roman" w:hAnsi="Times New Roman"/>
          <w:sz w:val="24"/>
          <w:szCs w:val="24"/>
          <w:lang w:val="en-GB"/>
        </w:rPr>
        <w:t xml:space="preserve"> Technical University of Lisbon, and UECE – Research Unit on Complexity and Economics</w:t>
      </w:r>
    </w:p>
    <w:p w:rsidR="00683BDF" w:rsidRPr="004834BD" w:rsidRDefault="00683BDF" w:rsidP="00A055E1">
      <w:pPr>
        <w:spacing w:after="0" w:line="360" w:lineRule="auto"/>
        <w:rPr>
          <w:rFonts w:asciiTheme="majorHAnsi" w:hAnsiTheme="majorHAnsi" w:cs="Estrangelo Edessa"/>
          <w:sz w:val="24"/>
          <w:szCs w:val="24"/>
          <w:lang w:val="en-GB"/>
        </w:rPr>
      </w:pPr>
    </w:p>
    <w:p w:rsidR="001E65D4" w:rsidRDefault="005A78F8" w:rsidP="00BA6754">
      <w:pPr>
        <w:spacing w:line="360" w:lineRule="auto"/>
        <w:jc w:val="center"/>
        <w:rPr>
          <w:rFonts w:asciiTheme="majorHAnsi" w:hAnsiTheme="majorHAnsi" w:cs="Estrangelo Edessa"/>
          <w:b/>
          <w:sz w:val="24"/>
          <w:szCs w:val="24"/>
          <w:lang w:val="en-GB"/>
        </w:rPr>
      </w:pPr>
      <w:r w:rsidRPr="004834BD">
        <w:rPr>
          <w:rFonts w:asciiTheme="majorHAnsi" w:hAnsiTheme="majorHAnsi" w:cs="Estrangelo Edessa"/>
          <w:b/>
          <w:sz w:val="24"/>
          <w:szCs w:val="24"/>
          <w:lang w:val="en-GB"/>
        </w:rPr>
        <w:t>Abstract</w:t>
      </w:r>
    </w:p>
    <w:p w:rsidR="00F47692" w:rsidRPr="00F47692" w:rsidRDefault="00F47692" w:rsidP="00F47692">
      <w:pPr>
        <w:spacing w:line="288" w:lineRule="auto"/>
        <w:jc w:val="both"/>
        <w:rPr>
          <w:rFonts w:asciiTheme="majorHAnsi" w:hAnsiTheme="majorHAnsi" w:cs="Estrangelo Edessa"/>
          <w:sz w:val="24"/>
          <w:szCs w:val="24"/>
          <w:lang w:val="en-GB"/>
        </w:rPr>
      </w:pPr>
      <w:r w:rsidRPr="00FF0E9C">
        <w:rPr>
          <w:rFonts w:asciiTheme="majorHAnsi" w:hAnsiTheme="majorHAnsi" w:cs="Estrangelo Edessa"/>
          <w:color w:val="000000" w:themeColor="text1"/>
          <w:sz w:val="24"/>
          <w:szCs w:val="24"/>
          <w:lang w:val="en-GB"/>
        </w:rPr>
        <w:t xml:space="preserve">The purpose of this paper is to analyse, </w:t>
      </w:r>
      <w:r>
        <w:rPr>
          <w:rFonts w:asciiTheme="majorHAnsi" w:hAnsiTheme="majorHAnsi" w:cs="Estrangelo Edessa"/>
          <w:color w:val="000000" w:themeColor="text1"/>
          <w:sz w:val="24"/>
          <w:szCs w:val="24"/>
          <w:lang w:val="en-GB"/>
        </w:rPr>
        <w:t>in</w:t>
      </w:r>
      <w:r w:rsidRPr="00FF0E9C">
        <w:rPr>
          <w:rFonts w:asciiTheme="majorHAnsi" w:hAnsiTheme="majorHAnsi" w:cs="Estrangelo Edessa"/>
          <w:color w:val="000000" w:themeColor="text1"/>
          <w:sz w:val="24"/>
          <w:szCs w:val="24"/>
          <w:lang w:val="en-GB"/>
        </w:rPr>
        <w:t xml:space="preserve"> </w:t>
      </w:r>
      <w:r>
        <w:rPr>
          <w:rFonts w:asciiTheme="majorHAnsi" w:hAnsiTheme="majorHAnsi" w:cs="Estrangelo Edessa"/>
          <w:color w:val="000000" w:themeColor="text1"/>
          <w:sz w:val="24"/>
          <w:szCs w:val="24"/>
          <w:lang w:val="en-GB"/>
        </w:rPr>
        <w:t xml:space="preserve">the case of </w:t>
      </w:r>
      <w:r w:rsidRPr="00FF0E9C">
        <w:rPr>
          <w:rFonts w:asciiTheme="majorHAnsi" w:hAnsiTheme="majorHAnsi" w:cs="Estrangelo Edessa"/>
          <w:color w:val="000000" w:themeColor="text1"/>
          <w:sz w:val="24"/>
          <w:szCs w:val="24"/>
          <w:lang w:val="en-GB"/>
        </w:rPr>
        <w:t>Portugal, the effectiveness of a wage reduction</w:t>
      </w:r>
      <w:r>
        <w:rPr>
          <w:rFonts w:asciiTheme="majorHAnsi" w:hAnsiTheme="majorHAnsi" w:cs="Estrangelo Edessa"/>
          <w:color w:val="000000" w:themeColor="text1"/>
          <w:sz w:val="24"/>
          <w:szCs w:val="24"/>
          <w:lang w:val="en-GB"/>
        </w:rPr>
        <w:t xml:space="preserve"> - a</w:t>
      </w:r>
      <w:r w:rsidRPr="00FF0E9C">
        <w:rPr>
          <w:rFonts w:ascii="Arial" w:eastAsia="Times New Roman" w:hAnsi="Arial" w:cs="Arial"/>
          <w:color w:val="000000" w:themeColor="text1"/>
          <w:sz w:val="24"/>
          <w:szCs w:val="24"/>
          <w:lang w:val="en-US"/>
        </w:rPr>
        <w:t xml:space="preserve"> </w:t>
      </w:r>
      <w:r w:rsidRPr="00FF0E9C">
        <w:rPr>
          <w:rFonts w:ascii="Times New Roman" w:eastAsia="Times New Roman" w:hAnsi="Times New Roman" w:cs="Times New Roman"/>
          <w:color w:val="000000" w:themeColor="text1"/>
          <w:sz w:val="24"/>
          <w:szCs w:val="24"/>
          <w:lang w:val="en-US"/>
        </w:rPr>
        <w:t>current proposal since 2011 ​​to help the country to reverse the high public and external debts</w:t>
      </w:r>
      <w:r>
        <w:rPr>
          <w:rFonts w:ascii="Times New Roman" w:eastAsia="Times New Roman" w:hAnsi="Times New Roman" w:cs="Times New Roman"/>
          <w:color w:val="000000" w:themeColor="text1"/>
          <w:sz w:val="24"/>
          <w:szCs w:val="24"/>
          <w:lang w:val="en-US"/>
        </w:rPr>
        <w:t xml:space="preserve"> - </w:t>
      </w:r>
      <w:r w:rsidRPr="004834BD">
        <w:rPr>
          <w:rFonts w:asciiTheme="majorHAnsi" w:hAnsiTheme="majorHAnsi" w:cs="Estrangelo Edessa"/>
          <w:sz w:val="24"/>
          <w:szCs w:val="24"/>
          <w:lang w:val="en-GB"/>
        </w:rPr>
        <w:t xml:space="preserve">in promoting </w:t>
      </w:r>
      <w:r>
        <w:rPr>
          <w:rFonts w:asciiTheme="majorHAnsi" w:hAnsiTheme="majorHAnsi" w:cs="Estrangelo Edessa"/>
          <w:sz w:val="24"/>
          <w:szCs w:val="24"/>
          <w:lang w:val="en-GB"/>
        </w:rPr>
        <w:t xml:space="preserve">the </w:t>
      </w:r>
      <w:r w:rsidRPr="004834BD">
        <w:rPr>
          <w:rFonts w:asciiTheme="majorHAnsi" w:hAnsiTheme="majorHAnsi" w:cs="Estrangelo Edessa"/>
          <w:sz w:val="24"/>
          <w:szCs w:val="24"/>
          <w:lang w:val="en-GB"/>
        </w:rPr>
        <w:t xml:space="preserve">efficiency and </w:t>
      </w:r>
      <w:r>
        <w:rPr>
          <w:rFonts w:asciiTheme="majorHAnsi" w:hAnsiTheme="majorHAnsi" w:cs="Estrangelo Edessa"/>
          <w:sz w:val="24"/>
          <w:szCs w:val="24"/>
          <w:lang w:val="en-GB"/>
        </w:rPr>
        <w:t xml:space="preserve">the </w:t>
      </w:r>
      <w:r w:rsidRPr="004834BD">
        <w:rPr>
          <w:rFonts w:asciiTheme="majorHAnsi" w:hAnsiTheme="majorHAnsi" w:cs="Estrangelo Edessa"/>
          <w:sz w:val="24"/>
          <w:szCs w:val="24"/>
          <w:lang w:val="en-GB"/>
        </w:rPr>
        <w:t xml:space="preserve">international competitiveness of the </w:t>
      </w:r>
      <w:r>
        <w:rPr>
          <w:rFonts w:asciiTheme="majorHAnsi" w:hAnsiTheme="majorHAnsi" w:cs="Estrangelo Edessa"/>
          <w:sz w:val="24"/>
          <w:szCs w:val="24"/>
          <w:lang w:val="en-GB"/>
        </w:rPr>
        <w:t>economy.</w:t>
      </w:r>
      <w:r w:rsidRPr="004834BD">
        <w:rPr>
          <w:rFonts w:asciiTheme="majorHAnsi" w:hAnsiTheme="majorHAnsi" w:cs="Estrangelo Edessa"/>
          <w:sz w:val="24"/>
          <w:szCs w:val="24"/>
          <w:lang w:val="en-GB"/>
        </w:rPr>
        <w:t xml:space="preserve"> A static multi-</w:t>
      </w:r>
      <w:proofErr w:type="spellStart"/>
      <w:r w:rsidRPr="004834BD">
        <w:rPr>
          <w:rFonts w:asciiTheme="majorHAnsi" w:hAnsiTheme="majorHAnsi" w:cs="Estrangelo Edessa"/>
          <w:sz w:val="24"/>
          <w:szCs w:val="24"/>
          <w:lang w:val="en-GB"/>
        </w:rPr>
        <w:t>sectoral</w:t>
      </w:r>
      <w:proofErr w:type="spellEnd"/>
      <w:r w:rsidRPr="004834BD">
        <w:rPr>
          <w:rFonts w:asciiTheme="majorHAnsi" w:hAnsiTheme="majorHAnsi" w:cs="Estrangelo Edessa"/>
          <w:sz w:val="24"/>
          <w:szCs w:val="24"/>
          <w:lang w:val="en-GB"/>
        </w:rPr>
        <w:t xml:space="preserve"> and single-country general equilibrium model will be used </w:t>
      </w:r>
      <w:r>
        <w:rPr>
          <w:rFonts w:asciiTheme="majorHAnsi" w:hAnsiTheme="majorHAnsi" w:cs="Estrangelo Edessa"/>
          <w:sz w:val="24"/>
          <w:szCs w:val="24"/>
          <w:lang w:val="en-GB"/>
        </w:rPr>
        <w:t xml:space="preserve">with </w:t>
      </w:r>
      <w:r w:rsidRPr="004834BD">
        <w:rPr>
          <w:rFonts w:asciiTheme="majorHAnsi" w:hAnsiTheme="majorHAnsi" w:cs="Estrangelo Edessa"/>
          <w:sz w:val="24"/>
          <w:szCs w:val="24"/>
          <w:lang w:val="en-GB"/>
        </w:rPr>
        <w:t xml:space="preserve">data from GTAP7 Data Base. The model allows </w:t>
      </w:r>
      <w:r>
        <w:rPr>
          <w:rFonts w:asciiTheme="majorHAnsi" w:hAnsiTheme="majorHAnsi" w:cs="Estrangelo Edessa"/>
          <w:sz w:val="24"/>
          <w:szCs w:val="24"/>
          <w:lang w:val="en-GB"/>
        </w:rPr>
        <w:t xml:space="preserve">to </w:t>
      </w:r>
      <w:r w:rsidRPr="004834BD">
        <w:rPr>
          <w:rFonts w:asciiTheme="majorHAnsi" w:hAnsiTheme="majorHAnsi" w:cs="Estrangelo Edessa"/>
          <w:sz w:val="24"/>
          <w:szCs w:val="24"/>
          <w:lang w:val="en-GB"/>
        </w:rPr>
        <w:t>measur</w:t>
      </w:r>
      <w:r>
        <w:rPr>
          <w:rFonts w:asciiTheme="majorHAnsi" w:hAnsiTheme="majorHAnsi" w:cs="Estrangelo Edessa"/>
          <w:sz w:val="24"/>
          <w:szCs w:val="24"/>
          <w:lang w:val="en-GB"/>
        </w:rPr>
        <w:t>e</w:t>
      </w:r>
      <w:r w:rsidRPr="004834BD">
        <w:rPr>
          <w:rFonts w:asciiTheme="majorHAnsi" w:hAnsiTheme="majorHAnsi" w:cs="Estrangelo Edessa"/>
          <w:sz w:val="24"/>
          <w:szCs w:val="24"/>
          <w:lang w:val="en-GB"/>
        </w:rPr>
        <w:t xml:space="preserve"> changes by sector. The simulations performed show that extending the reduction of wages </w:t>
      </w:r>
      <w:r>
        <w:rPr>
          <w:rFonts w:asciiTheme="majorHAnsi" w:hAnsiTheme="majorHAnsi" w:cs="Estrangelo Edessa"/>
          <w:sz w:val="24"/>
          <w:szCs w:val="24"/>
          <w:lang w:val="en-GB"/>
        </w:rPr>
        <w:t xml:space="preserve">already deployed by the government in the public sector to the private one </w:t>
      </w:r>
      <w:r w:rsidRPr="004834BD">
        <w:rPr>
          <w:rFonts w:asciiTheme="majorHAnsi" w:hAnsiTheme="majorHAnsi" w:cs="Estrangelo Edessa"/>
          <w:sz w:val="24"/>
          <w:szCs w:val="24"/>
          <w:lang w:val="en-GB"/>
        </w:rPr>
        <w:t>leads to a p</w:t>
      </w:r>
      <w:r>
        <w:rPr>
          <w:rFonts w:asciiTheme="majorHAnsi" w:hAnsiTheme="majorHAnsi" w:cs="Estrangelo Edessa"/>
          <w:sz w:val="24"/>
          <w:szCs w:val="24"/>
          <w:lang w:val="en-GB"/>
        </w:rPr>
        <w:t>ositive impact o</w:t>
      </w:r>
      <w:r w:rsidRPr="004834BD">
        <w:rPr>
          <w:rFonts w:asciiTheme="majorHAnsi" w:hAnsiTheme="majorHAnsi" w:cs="Estrangelo Edessa"/>
          <w:sz w:val="24"/>
          <w:szCs w:val="24"/>
          <w:lang w:val="en-GB"/>
        </w:rPr>
        <w:t>n employment (both skilled and unskilled labour)</w:t>
      </w:r>
      <w:r>
        <w:rPr>
          <w:rFonts w:asciiTheme="majorHAnsi" w:hAnsiTheme="majorHAnsi" w:cs="Estrangelo Edessa"/>
          <w:sz w:val="24"/>
          <w:szCs w:val="24"/>
          <w:lang w:val="en-GB"/>
        </w:rPr>
        <w:t>,</w:t>
      </w:r>
      <w:r w:rsidRPr="004834BD">
        <w:rPr>
          <w:rFonts w:asciiTheme="majorHAnsi" w:hAnsiTheme="majorHAnsi" w:cs="Estrangelo Edessa"/>
          <w:sz w:val="24"/>
          <w:szCs w:val="24"/>
          <w:lang w:val="en-GB"/>
        </w:rPr>
        <w:t xml:space="preserve"> production </w:t>
      </w:r>
      <w:r>
        <w:rPr>
          <w:rFonts w:asciiTheme="majorHAnsi" w:hAnsiTheme="majorHAnsi" w:cs="Estrangelo Edessa"/>
          <w:sz w:val="24"/>
          <w:szCs w:val="24"/>
          <w:lang w:val="en-GB"/>
        </w:rPr>
        <w:t xml:space="preserve">and volume of exports </w:t>
      </w:r>
      <w:r w:rsidRPr="004834BD">
        <w:rPr>
          <w:rFonts w:asciiTheme="majorHAnsi" w:hAnsiTheme="majorHAnsi" w:cs="Estrangelo Edessa"/>
          <w:sz w:val="24"/>
          <w:szCs w:val="24"/>
          <w:lang w:val="en-GB"/>
        </w:rPr>
        <w:t xml:space="preserve">in all sectors </w:t>
      </w:r>
      <w:r w:rsidR="00930720">
        <w:rPr>
          <w:rFonts w:asciiTheme="majorHAnsi" w:hAnsiTheme="majorHAnsi" w:cs="Estrangelo Edessa"/>
          <w:sz w:val="24"/>
          <w:szCs w:val="24"/>
          <w:lang w:val="en-GB"/>
        </w:rPr>
        <w:t>except those that are R&amp;D intensive, characterized by</w:t>
      </w:r>
      <w:r>
        <w:rPr>
          <w:rFonts w:asciiTheme="majorHAnsi" w:hAnsiTheme="majorHAnsi" w:cs="Estrangelo Edessa"/>
          <w:sz w:val="24"/>
          <w:szCs w:val="24"/>
          <w:lang w:val="en-GB"/>
        </w:rPr>
        <w:t xml:space="preserve"> a low weight in the Portuguese economy</w:t>
      </w:r>
      <w:r w:rsidRPr="004834BD">
        <w:rPr>
          <w:rFonts w:asciiTheme="majorHAnsi" w:hAnsiTheme="majorHAnsi" w:cs="Estrangelo Edessa"/>
          <w:sz w:val="24"/>
          <w:szCs w:val="24"/>
          <w:lang w:val="en-GB"/>
        </w:rPr>
        <w:t xml:space="preserve">. </w:t>
      </w:r>
      <w:r w:rsidR="00930720">
        <w:rPr>
          <w:rFonts w:asciiTheme="majorHAnsi" w:hAnsiTheme="majorHAnsi" w:cs="Estrangelo Edessa"/>
          <w:sz w:val="24"/>
          <w:szCs w:val="24"/>
          <w:lang w:val="en-GB"/>
        </w:rPr>
        <w:t>However i</w:t>
      </w:r>
      <w:r w:rsidRPr="004834BD">
        <w:rPr>
          <w:rFonts w:asciiTheme="majorHAnsi" w:hAnsiTheme="majorHAnsi" w:cs="Estrangelo Edessa"/>
          <w:sz w:val="24"/>
          <w:szCs w:val="24"/>
          <w:lang w:val="en-GB"/>
        </w:rPr>
        <w:t>t is</w:t>
      </w:r>
      <w:r w:rsidR="00930720">
        <w:rPr>
          <w:rFonts w:asciiTheme="majorHAnsi" w:hAnsiTheme="majorHAnsi" w:cs="Estrangelo Edessa"/>
          <w:sz w:val="24"/>
          <w:szCs w:val="24"/>
          <w:lang w:val="en-GB"/>
        </w:rPr>
        <w:t xml:space="preserve"> </w:t>
      </w:r>
      <w:r w:rsidRPr="004834BD">
        <w:rPr>
          <w:rFonts w:asciiTheme="majorHAnsi" w:hAnsiTheme="majorHAnsi" w:cs="Estrangelo Edessa"/>
          <w:sz w:val="24"/>
          <w:szCs w:val="24"/>
          <w:lang w:val="en-GB"/>
        </w:rPr>
        <w:t>possible</w:t>
      </w:r>
      <w:r w:rsidR="00930720">
        <w:rPr>
          <w:rFonts w:asciiTheme="majorHAnsi" w:hAnsiTheme="majorHAnsi" w:cs="Estrangelo Edessa"/>
          <w:sz w:val="24"/>
          <w:szCs w:val="24"/>
          <w:lang w:val="en-GB"/>
        </w:rPr>
        <w:t xml:space="preserve"> </w:t>
      </w:r>
      <w:r w:rsidRPr="004834BD">
        <w:rPr>
          <w:rFonts w:asciiTheme="majorHAnsi" w:hAnsiTheme="majorHAnsi" w:cs="Estrangelo Edessa"/>
          <w:sz w:val="24"/>
          <w:szCs w:val="24"/>
          <w:lang w:val="en-GB"/>
        </w:rPr>
        <w:t>that</w:t>
      </w:r>
      <w:r>
        <w:rPr>
          <w:rFonts w:asciiTheme="majorHAnsi" w:hAnsiTheme="majorHAnsi" w:cs="Estrangelo Edessa"/>
          <w:sz w:val="24"/>
          <w:szCs w:val="24"/>
          <w:lang w:val="en-GB"/>
        </w:rPr>
        <w:t xml:space="preserve"> the positive</w:t>
      </w:r>
      <w:r w:rsidRPr="004834BD">
        <w:rPr>
          <w:rFonts w:asciiTheme="majorHAnsi" w:hAnsiTheme="majorHAnsi" w:cs="Estrangelo Edessa"/>
          <w:sz w:val="24"/>
          <w:szCs w:val="24"/>
          <w:lang w:val="en-GB"/>
        </w:rPr>
        <w:t xml:space="preserve"> result</w:t>
      </w:r>
      <w:r>
        <w:rPr>
          <w:rFonts w:asciiTheme="majorHAnsi" w:hAnsiTheme="majorHAnsi" w:cs="Estrangelo Edessa"/>
          <w:sz w:val="24"/>
          <w:szCs w:val="24"/>
          <w:lang w:val="en-GB"/>
        </w:rPr>
        <w:t>s</w:t>
      </w:r>
      <w:r w:rsidRPr="004834BD">
        <w:rPr>
          <w:rFonts w:asciiTheme="majorHAnsi" w:hAnsiTheme="majorHAnsi" w:cs="Estrangelo Edessa"/>
          <w:sz w:val="24"/>
          <w:szCs w:val="24"/>
          <w:lang w:val="en-GB"/>
        </w:rPr>
        <w:t xml:space="preserve"> in terms of external competitiveness</w:t>
      </w:r>
      <w:r>
        <w:rPr>
          <w:rFonts w:asciiTheme="majorHAnsi" w:hAnsiTheme="majorHAnsi" w:cs="Estrangelo Edessa"/>
          <w:sz w:val="24"/>
          <w:szCs w:val="24"/>
          <w:lang w:val="en-GB"/>
        </w:rPr>
        <w:t xml:space="preserve"> are</w:t>
      </w:r>
      <w:r w:rsidRPr="004834BD">
        <w:rPr>
          <w:rFonts w:asciiTheme="majorHAnsi" w:hAnsiTheme="majorHAnsi" w:cs="Estrangelo Edessa"/>
          <w:sz w:val="24"/>
          <w:szCs w:val="24"/>
          <w:lang w:val="en-GB"/>
        </w:rPr>
        <w:t xml:space="preserve"> not sustainable as the impact on productivity is negative, albeit small</w:t>
      </w:r>
      <w:r>
        <w:rPr>
          <w:rFonts w:asciiTheme="majorHAnsi" w:hAnsiTheme="majorHAnsi" w:cs="Estrangelo Edessa"/>
          <w:sz w:val="24"/>
          <w:szCs w:val="24"/>
          <w:lang w:val="en-GB"/>
        </w:rPr>
        <w:t>, for most sectors</w:t>
      </w:r>
      <w:r w:rsidRPr="004834BD">
        <w:rPr>
          <w:rFonts w:asciiTheme="majorHAnsi" w:hAnsiTheme="majorHAnsi" w:cs="Estrangelo Edessa"/>
          <w:sz w:val="24"/>
          <w:szCs w:val="24"/>
          <w:lang w:val="en-GB"/>
        </w:rPr>
        <w:t>.</w:t>
      </w:r>
      <w:r>
        <w:rPr>
          <w:rFonts w:asciiTheme="majorHAnsi" w:hAnsiTheme="majorHAnsi" w:cs="Estrangelo Edessa"/>
          <w:sz w:val="24"/>
          <w:szCs w:val="24"/>
          <w:lang w:val="en-GB"/>
        </w:rPr>
        <w:t xml:space="preserve"> There is also reason for concern regarding the observed deterioration of the trade balance of most sectors, the exception being the traditional labour</w:t>
      </w:r>
      <w:r w:rsidR="00930720">
        <w:rPr>
          <w:rFonts w:asciiTheme="majorHAnsi" w:hAnsiTheme="majorHAnsi" w:cs="Estrangelo Edessa"/>
          <w:sz w:val="24"/>
          <w:szCs w:val="24"/>
          <w:lang w:val="en-GB"/>
        </w:rPr>
        <w:t xml:space="preserve"> </w:t>
      </w:r>
      <w:r>
        <w:rPr>
          <w:rFonts w:asciiTheme="majorHAnsi" w:hAnsiTheme="majorHAnsi" w:cs="Estrangelo Edessa"/>
          <w:sz w:val="24"/>
          <w:szCs w:val="24"/>
          <w:lang w:val="en-GB"/>
        </w:rPr>
        <w:t>intensive sectors that show good prospects in this respect.</w:t>
      </w:r>
    </w:p>
    <w:p w:rsidR="00737CBF" w:rsidRPr="004834BD" w:rsidRDefault="00737CBF" w:rsidP="00BA6754">
      <w:pPr>
        <w:spacing w:line="360" w:lineRule="auto"/>
        <w:jc w:val="both"/>
        <w:rPr>
          <w:rFonts w:asciiTheme="majorHAnsi" w:hAnsiTheme="majorHAnsi" w:cs="Estrangelo Edessa"/>
          <w:sz w:val="24"/>
          <w:szCs w:val="24"/>
          <w:lang w:val="en-GB"/>
        </w:rPr>
      </w:pPr>
      <w:r w:rsidRPr="004834BD">
        <w:rPr>
          <w:rFonts w:asciiTheme="majorHAnsi" w:hAnsiTheme="majorHAnsi" w:cs="Estrangelo Edessa"/>
          <w:sz w:val="24"/>
          <w:szCs w:val="24"/>
          <w:lang w:val="en-GB"/>
        </w:rPr>
        <w:t xml:space="preserve">KEYWORDS: Competitiveness, wages, Stability and Growth </w:t>
      </w:r>
      <w:r w:rsidR="00554704" w:rsidRPr="004834BD">
        <w:rPr>
          <w:rFonts w:asciiTheme="majorHAnsi" w:hAnsiTheme="majorHAnsi" w:cs="Estrangelo Edessa"/>
          <w:sz w:val="24"/>
          <w:szCs w:val="24"/>
          <w:lang w:val="en-GB"/>
        </w:rPr>
        <w:t xml:space="preserve">Pact; General </w:t>
      </w:r>
      <w:r w:rsidR="005E0E3A" w:rsidRPr="004834BD">
        <w:rPr>
          <w:rFonts w:asciiTheme="majorHAnsi" w:hAnsiTheme="majorHAnsi" w:cs="Estrangelo Edessa"/>
          <w:sz w:val="24"/>
          <w:szCs w:val="24"/>
          <w:lang w:val="en-GB"/>
        </w:rPr>
        <w:t>E</w:t>
      </w:r>
      <w:r w:rsidR="00554704" w:rsidRPr="004834BD">
        <w:rPr>
          <w:rFonts w:asciiTheme="majorHAnsi" w:hAnsiTheme="majorHAnsi" w:cs="Estrangelo Edessa"/>
          <w:sz w:val="24"/>
          <w:szCs w:val="24"/>
          <w:lang w:val="en-GB"/>
        </w:rPr>
        <w:t xml:space="preserve">quilibrium </w:t>
      </w:r>
      <w:r w:rsidR="005E0E3A" w:rsidRPr="004834BD">
        <w:rPr>
          <w:rFonts w:asciiTheme="majorHAnsi" w:hAnsiTheme="majorHAnsi" w:cs="Estrangelo Edessa"/>
          <w:sz w:val="24"/>
          <w:szCs w:val="24"/>
          <w:lang w:val="en-GB"/>
        </w:rPr>
        <w:t>M</w:t>
      </w:r>
      <w:r w:rsidR="00554704" w:rsidRPr="004834BD">
        <w:rPr>
          <w:rFonts w:asciiTheme="majorHAnsi" w:hAnsiTheme="majorHAnsi" w:cs="Estrangelo Edessa"/>
          <w:sz w:val="24"/>
          <w:szCs w:val="24"/>
          <w:lang w:val="en-GB"/>
        </w:rPr>
        <w:t>odel, Portugal.</w:t>
      </w:r>
    </w:p>
    <w:p w:rsidR="00A969DF" w:rsidRPr="004834BD" w:rsidRDefault="00A969DF" w:rsidP="00BA6754">
      <w:pPr>
        <w:spacing w:line="360" w:lineRule="auto"/>
        <w:jc w:val="both"/>
        <w:rPr>
          <w:rFonts w:asciiTheme="majorHAnsi" w:hAnsiTheme="majorHAnsi" w:cs="Estrangelo Edessa"/>
          <w:b/>
          <w:sz w:val="24"/>
          <w:szCs w:val="24"/>
          <w:lang w:val="en-GB"/>
        </w:rPr>
      </w:pPr>
    </w:p>
    <w:p w:rsidR="00044310" w:rsidRPr="004834BD" w:rsidRDefault="00044310" w:rsidP="00BA6754">
      <w:pPr>
        <w:spacing w:line="360" w:lineRule="auto"/>
        <w:jc w:val="both"/>
        <w:rPr>
          <w:rFonts w:asciiTheme="majorHAnsi" w:hAnsiTheme="majorHAnsi" w:cs="Estrangelo Edessa"/>
          <w:b/>
          <w:sz w:val="24"/>
          <w:szCs w:val="24"/>
          <w:lang w:val="en-GB"/>
        </w:rPr>
      </w:pPr>
    </w:p>
    <w:p w:rsidR="00A969DF" w:rsidRPr="004834BD" w:rsidRDefault="00A969DF" w:rsidP="00BA6754">
      <w:pPr>
        <w:pStyle w:val="PargrafodaLista"/>
        <w:numPr>
          <w:ilvl w:val="0"/>
          <w:numId w:val="4"/>
        </w:numPr>
        <w:spacing w:line="360" w:lineRule="auto"/>
        <w:ind w:left="714" w:hanging="357"/>
        <w:jc w:val="both"/>
        <w:rPr>
          <w:rFonts w:asciiTheme="majorHAnsi" w:hAnsiTheme="majorHAnsi" w:cs="Estrangelo Edessa"/>
          <w:b/>
          <w:sz w:val="24"/>
          <w:szCs w:val="24"/>
          <w:lang w:val="en-GB"/>
        </w:rPr>
      </w:pPr>
      <w:r w:rsidRPr="004834BD">
        <w:rPr>
          <w:rFonts w:asciiTheme="majorHAnsi" w:hAnsiTheme="majorHAnsi" w:cs="Estrangelo Edessa"/>
          <w:b/>
          <w:sz w:val="24"/>
          <w:szCs w:val="24"/>
          <w:lang w:val="en-GB"/>
        </w:rPr>
        <w:t>Introduction</w:t>
      </w:r>
    </w:p>
    <w:p w:rsidR="0069559F" w:rsidRPr="004834BD" w:rsidRDefault="00C80C24" w:rsidP="0069559F">
      <w:pPr>
        <w:pStyle w:val="Corpodetexto"/>
        <w:spacing w:after="200" w:line="360" w:lineRule="auto"/>
        <w:ind w:firstLine="426"/>
        <w:jc w:val="both"/>
        <w:rPr>
          <w:rFonts w:ascii="Cambria" w:hAnsi="Cambria"/>
          <w:color w:val="FF0000"/>
          <w:lang w:val="en-GB"/>
        </w:rPr>
      </w:pPr>
      <w:r w:rsidRPr="004834BD">
        <w:rPr>
          <w:rFonts w:ascii="Cambria" w:hAnsi="Cambria"/>
          <w:lang w:val="en-GB"/>
        </w:rPr>
        <w:t>To</w:t>
      </w:r>
      <w:r w:rsidRPr="004834BD">
        <w:rPr>
          <w:rFonts w:ascii="Cambria" w:hAnsi="Cambria"/>
          <w:color w:val="FF0000"/>
          <w:lang w:val="en-GB"/>
        </w:rPr>
        <w:t xml:space="preserve"> </w:t>
      </w:r>
      <w:r w:rsidR="00DA1898" w:rsidRPr="004834BD">
        <w:rPr>
          <w:rFonts w:ascii="Cambria" w:hAnsi="Cambria"/>
          <w:lang w:val="en-GB"/>
        </w:rPr>
        <w:t xml:space="preserve">address </w:t>
      </w:r>
      <w:r w:rsidRPr="004834BD">
        <w:rPr>
          <w:rFonts w:ascii="Cambria" w:hAnsi="Cambria"/>
          <w:lang w:val="en-GB"/>
        </w:rPr>
        <w:t xml:space="preserve">huge </w:t>
      </w:r>
      <w:r w:rsidR="000806CD" w:rsidRPr="004834BD">
        <w:rPr>
          <w:rFonts w:ascii="Cambria" w:hAnsi="Cambria"/>
          <w:lang w:val="en-GB"/>
        </w:rPr>
        <w:t>macroeconomic imbalances</w:t>
      </w:r>
      <w:r w:rsidR="00FE3A99" w:rsidRPr="004834BD">
        <w:rPr>
          <w:rFonts w:ascii="Cambria" w:hAnsi="Cambria"/>
          <w:lang w:val="en-GB"/>
        </w:rPr>
        <w:t>,</w:t>
      </w:r>
      <w:r w:rsidR="00117FBB" w:rsidRPr="004834BD">
        <w:rPr>
          <w:rFonts w:ascii="Cambria" w:hAnsi="Cambria"/>
          <w:lang w:val="en-GB"/>
        </w:rPr>
        <w:t xml:space="preserve"> </w:t>
      </w:r>
      <w:r w:rsidRPr="004834BD">
        <w:rPr>
          <w:rFonts w:ascii="Cambria" w:hAnsi="Cambria"/>
          <w:lang w:val="en-GB"/>
        </w:rPr>
        <w:t xml:space="preserve">in the aftermath of the </w:t>
      </w:r>
      <w:r w:rsidR="00117FBB" w:rsidRPr="004834BD">
        <w:rPr>
          <w:rFonts w:ascii="Cambria" w:hAnsi="Cambria"/>
          <w:lang w:val="en-GB"/>
        </w:rPr>
        <w:t>late-2000s financial crisis</w:t>
      </w:r>
      <w:r w:rsidR="00D1444B">
        <w:rPr>
          <w:rFonts w:ascii="Cambria" w:hAnsi="Cambria"/>
          <w:lang w:val="en-GB"/>
        </w:rPr>
        <w:t>,</w:t>
      </w:r>
      <w:r w:rsidR="00354767" w:rsidRPr="004834BD">
        <w:rPr>
          <w:rFonts w:ascii="Cambria" w:hAnsi="Cambria"/>
          <w:lang w:val="en-GB"/>
        </w:rPr>
        <w:t xml:space="preserve"> </w:t>
      </w:r>
      <w:r w:rsidR="00FE3A99" w:rsidRPr="004834BD">
        <w:rPr>
          <w:rFonts w:ascii="Cambria" w:hAnsi="Cambria"/>
          <w:lang w:val="en-GB"/>
        </w:rPr>
        <w:t>several EU economies had to</w:t>
      </w:r>
      <w:r w:rsidR="00B50A01" w:rsidRPr="004834BD">
        <w:rPr>
          <w:rFonts w:ascii="Cambria" w:hAnsi="Cambria"/>
          <w:lang w:val="en-GB"/>
        </w:rPr>
        <w:t xml:space="preserve"> implement </w:t>
      </w:r>
      <w:r w:rsidRPr="004834BD">
        <w:rPr>
          <w:rFonts w:ascii="Cambria" w:hAnsi="Cambria"/>
          <w:lang w:val="en-GB"/>
        </w:rPr>
        <w:t>Sta</w:t>
      </w:r>
      <w:r w:rsidR="006248E0">
        <w:rPr>
          <w:rFonts w:ascii="Cambria" w:hAnsi="Cambria"/>
          <w:lang w:val="en-GB"/>
        </w:rPr>
        <w:t>bility and Growth Program</w:t>
      </w:r>
      <w:r w:rsidRPr="004834BD">
        <w:rPr>
          <w:rFonts w:ascii="Cambria" w:hAnsi="Cambria"/>
          <w:lang w:val="en-GB"/>
        </w:rPr>
        <w:t xml:space="preserve">s (SGP) using very restrictive options of fiscal </w:t>
      </w:r>
      <w:r w:rsidR="00C4015D" w:rsidRPr="004834BD">
        <w:rPr>
          <w:rFonts w:ascii="Cambria" w:hAnsi="Cambria"/>
          <w:lang w:val="en-GB"/>
        </w:rPr>
        <w:t>and other policies aiming macroeconomic stability</w:t>
      </w:r>
      <w:r w:rsidR="00CE5AF2" w:rsidRPr="004834BD">
        <w:rPr>
          <w:rFonts w:ascii="Cambria" w:hAnsi="Cambria"/>
          <w:lang w:val="en-GB"/>
        </w:rPr>
        <w:t xml:space="preserve">, </w:t>
      </w:r>
      <w:r w:rsidR="00354767" w:rsidRPr="004834BD">
        <w:rPr>
          <w:rFonts w:ascii="Cambria" w:hAnsi="Cambria"/>
          <w:lang w:val="en-GB"/>
        </w:rPr>
        <w:t>usually designated by</w:t>
      </w:r>
      <w:r w:rsidR="00CE5AF2" w:rsidRPr="004834BD">
        <w:rPr>
          <w:rFonts w:ascii="Cambria" w:hAnsi="Cambria"/>
          <w:lang w:val="en-GB"/>
        </w:rPr>
        <w:t xml:space="preserve"> austerity plans.</w:t>
      </w:r>
    </w:p>
    <w:p w:rsidR="00117FBB" w:rsidRPr="004834BD" w:rsidRDefault="00C80C24" w:rsidP="0069559F">
      <w:pPr>
        <w:pStyle w:val="Corpodetexto"/>
        <w:spacing w:after="200" w:line="360" w:lineRule="auto"/>
        <w:ind w:firstLine="426"/>
        <w:jc w:val="both"/>
        <w:rPr>
          <w:rFonts w:ascii="Cambria" w:hAnsi="Cambria"/>
          <w:color w:val="FF0000"/>
          <w:lang w:val="en-GB"/>
        </w:rPr>
      </w:pPr>
      <w:r w:rsidRPr="004834BD">
        <w:rPr>
          <w:rFonts w:ascii="Cambria" w:hAnsi="Cambria"/>
          <w:lang w:val="en-GB"/>
        </w:rPr>
        <w:t xml:space="preserve">Portugal </w:t>
      </w:r>
      <w:r w:rsidR="00145E63" w:rsidRPr="004834BD">
        <w:rPr>
          <w:rFonts w:ascii="Cambria" w:hAnsi="Cambria"/>
          <w:lang w:val="en-GB"/>
        </w:rPr>
        <w:t xml:space="preserve">is one of the </w:t>
      </w:r>
      <w:r w:rsidR="006932D5">
        <w:rPr>
          <w:rFonts w:ascii="Cambria" w:hAnsi="Cambria"/>
          <w:lang w:val="en-GB"/>
        </w:rPr>
        <w:t xml:space="preserve">EU </w:t>
      </w:r>
      <w:r w:rsidR="00145E63" w:rsidRPr="004834BD">
        <w:rPr>
          <w:rFonts w:ascii="Cambria" w:hAnsi="Cambria"/>
          <w:lang w:val="en-GB"/>
        </w:rPr>
        <w:t xml:space="preserve">countries that </w:t>
      </w:r>
      <w:r w:rsidR="00B22CA5" w:rsidRPr="004834BD">
        <w:rPr>
          <w:rFonts w:ascii="Cambria" w:hAnsi="Cambria"/>
          <w:lang w:val="en-GB"/>
        </w:rPr>
        <w:t>suffer</w:t>
      </w:r>
      <w:r w:rsidR="00145E63" w:rsidRPr="004834BD">
        <w:rPr>
          <w:rFonts w:ascii="Cambria" w:hAnsi="Cambria"/>
          <w:lang w:val="en-GB"/>
        </w:rPr>
        <w:t xml:space="preserve">ed </w:t>
      </w:r>
      <w:r w:rsidR="00CD150E" w:rsidRPr="004834BD">
        <w:rPr>
          <w:rFonts w:ascii="Cambria" w:hAnsi="Cambria"/>
          <w:lang w:val="en-GB"/>
        </w:rPr>
        <w:t xml:space="preserve">such </w:t>
      </w:r>
      <w:r w:rsidR="00B22CA5" w:rsidRPr="004834BD">
        <w:rPr>
          <w:rFonts w:ascii="Cambria" w:hAnsi="Cambria"/>
          <w:lang w:val="en-GB"/>
        </w:rPr>
        <w:t xml:space="preserve">a </w:t>
      </w:r>
      <w:r w:rsidRPr="004834BD">
        <w:rPr>
          <w:rFonts w:ascii="Cambria" w:hAnsi="Cambria"/>
          <w:lang w:val="en-GB"/>
        </w:rPr>
        <w:t xml:space="preserve">severe </w:t>
      </w:r>
      <w:r w:rsidR="00117FBB" w:rsidRPr="004834BD">
        <w:rPr>
          <w:rFonts w:ascii="Cambria" w:hAnsi="Cambria"/>
          <w:lang w:val="en-GB"/>
        </w:rPr>
        <w:t>e</w:t>
      </w:r>
      <w:r w:rsidR="00117FBB" w:rsidRPr="004834BD">
        <w:rPr>
          <w:lang w:val="en-GB"/>
        </w:rPr>
        <w:t xml:space="preserve">conomic disruption and unsustainable </w:t>
      </w:r>
      <w:hyperlink r:id="rId8" w:tooltip="Government debt" w:history="1">
        <w:r w:rsidR="00F83D89" w:rsidRPr="00F83D89">
          <w:rPr>
            <w:lang w:val="en-US"/>
          </w:rPr>
          <w:t>f</w:t>
        </w:r>
        <w:r w:rsidR="00F83D89">
          <w:rPr>
            <w:lang w:val="en-US"/>
          </w:rPr>
          <w:t>iscal</w:t>
        </w:r>
        <w:r w:rsidR="00117FBB" w:rsidRPr="004834BD">
          <w:rPr>
            <w:rStyle w:val="Hiperligao"/>
            <w:color w:val="auto"/>
            <w:lang w:val="en-GB"/>
          </w:rPr>
          <w:t xml:space="preserve"> </w:t>
        </w:r>
        <w:r w:rsidR="00FE3A99" w:rsidRPr="004834BD">
          <w:rPr>
            <w:rStyle w:val="Hiperligao"/>
            <w:color w:val="auto"/>
            <w:lang w:val="en-GB"/>
          </w:rPr>
          <w:t xml:space="preserve">and external </w:t>
        </w:r>
        <w:r w:rsidR="00117FBB" w:rsidRPr="004834BD">
          <w:rPr>
            <w:rStyle w:val="Hiperligao"/>
            <w:color w:val="auto"/>
            <w:lang w:val="en-GB"/>
          </w:rPr>
          <w:t>debt</w:t>
        </w:r>
      </w:hyperlink>
      <w:r w:rsidR="00145E63" w:rsidRPr="004834BD">
        <w:rPr>
          <w:lang w:val="en-GB"/>
        </w:rPr>
        <w:t>s</w:t>
      </w:r>
      <w:r w:rsidR="00117FBB" w:rsidRPr="004834BD">
        <w:rPr>
          <w:rFonts w:ascii="Cambria" w:hAnsi="Cambria"/>
          <w:lang w:val="en-GB"/>
        </w:rPr>
        <w:t xml:space="preserve"> that</w:t>
      </w:r>
      <w:r w:rsidR="0083564B" w:rsidRPr="004834BD">
        <w:rPr>
          <w:rFonts w:ascii="Cambria" w:hAnsi="Cambria"/>
          <w:lang w:val="en-GB"/>
        </w:rPr>
        <w:t xml:space="preserve"> </w:t>
      </w:r>
      <w:r w:rsidR="00CD150E" w:rsidRPr="004834BD">
        <w:rPr>
          <w:rFonts w:ascii="Cambria" w:hAnsi="Cambria"/>
          <w:lang w:val="en-GB"/>
        </w:rPr>
        <w:t xml:space="preserve">needed to </w:t>
      </w:r>
      <w:r w:rsidR="005D0C33" w:rsidRPr="004834BD">
        <w:rPr>
          <w:rFonts w:ascii="Cambria" w:hAnsi="Cambria"/>
          <w:lang w:val="en-GB"/>
        </w:rPr>
        <w:t xml:space="preserve">sign </w:t>
      </w:r>
      <w:r w:rsidR="00117FBB" w:rsidRPr="004834BD">
        <w:rPr>
          <w:rFonts w:ascii="Cambria" w:hAnsi="Cambria"/>
          <w:lang w:val="en-GB"/>
        </w:rPr>
        <w:t>a</w:t>
      </w:r>
      <w:hyperlink r:id="rId9" w:tooltip="FT / In Depth - Portugal bail-out" w:history="1">
        <w:r w:rsidR="005D0C33" w:rsidRPr="004834BD">
          <w:rPr>
            <w:lang w:val="en-GB"/>
          </w:rPr>
          <w:t xml:space="preserve"> bail-out agreement with the European Union and International Monetary Fund</w:t>
        </w:r>
      </w:hyperlink>
      <w:r w:rsidR="00B434E0" w:rsidRPr="004834BD">
        <w:rPr>
          <w:lang w:val="en-GB"/>
        </w:rPr>
        <w:t xml:space="preserve"> to reduce the excess debt levels.</w:t>
      </w:r>
      <w:r w:rsidR="00117FBB" w:rsidRPr="004834BD">
        <w:rPr>
          <w:lang w:val="en-GB"/>
        </w:rPr>
        <w:t xml:space="preserve"> </w:t>
      </w:r>
      <w:r w:rsidR="00B434E0" w:rsidRPr="004834BD">
        <w:rPr>
          <w:lang w:val="en-GB"/>
        </w:rPr>
        <w:t xml:space="preserve">In April 2011, Portugal, following Greece and the Republic of Ireland,  </w:t>
      </w:r>
      <w:r w:rsidR="00CF141E" w:rsidRPr="004834BD">
        <w:rPr>
          <w:lang w:val="en-GB"/>
        </w:rPr>
        <w:t xml:space="preserve">began receiving </w:t>
      </w:r>
      <w:r w:rsidR="00B434E0" w:rsidRPr="004834BD">
        <w:rPr>
          <w:lang w:val="en-GB"/>
        </w:rPr>
        <w:t xml:space="preserve">a financial </w:t>
      </w:r>
      <w:r w:rsidR="00044310" w:rsidRPr="004834BD">
        <w:rPr>
          <w:lang w:val="en-GB"/>
        </w:rPr>
        <w:t>support</w:t>
      </w:r>
      <w:r w:rsidR="00B434E0" w:rsidRPr="004834BD">
        <w:rPr>
          <w:lang w:val="en-GB"/>
        </w:rPr>
        <w:t xml:space="preserve"> from the European Union (</w:t>
      </w:r>
      <w:r w:rsidR="00554BC2" w:rsidRPr="004834BD">
        <w:rPr>
          <w:lang w:val="en-GB"/>
        </w:rPr>
        <w:t>totalling</w:t>
      </w:r>
      <w:r w:rsidR="00CF141E" w:rsidRPr="004834BD">
        <w:rPr>
          <w:lang w:val="en-GB"/>
        </w:rPr>
        <w:t xml:space="preserve"> </w:t>
      </w:r>
      <w:r w:rsidR="008E6371" w:rsidRPr="004834BD">
        <w:rPr>
          <w:lang w:val="en-GB"/>
        </w:rPr>
        <w:t>78 billion-euro</w:t>
      </w:r>
      <w:r w:rsidR="00B434E0" w:rsidRPr="004834BD">
        <w:rPr>
          <w:lang w:val="en-GB"/>
        </w:rPr>
        <w:t xml:space="preserve">) </w:t>
      </w:r>
      <w:r w:rsidR="00117FBB" w:rsidRPr="004834BD">
        <w:rPr>
          <w:lang w:val="en-GB"/>
        </w:rPr>
        <w:t xml:space="preserve">through the </w:t>
      </w:r>
      <w:hyperlink r:id="rId10" w:tooltip="European Financial Stability Mechanism" w:history="1">
        <w:r w:rsidR="00117FBB" w:rsidRPr="004834BD">
          <w:rPr>
            <w:rStyle w:val="Hiperligao"/>
            <w:color w:val="auto"/>
            <w:lang w:val="en-GB"/>
          </w:rPr>
          <w:t>European Financial Stability Mechanism</w:t>
        </w:r>
      </w:hyperlink>
      <w:r w:rsidR="00117FBB" w:rsidRPr="004834BD">
        <w:rPr>
          <w:lang w:val="en-GB"/>
        </w:rPr>
        <w:t xml:space="preserve"> (EFSM) and the </w:t>
      </w:r>
      <w:hyperlink r:id="rId11" w:tooltip="European Financial Stability Facility" w:history="1">
        <w:r w:rsidR="00117FBB" w:rsidRPr="004834BD">
          <w:rPr>
            <w:rStyle w:val="Hiperligao"/>
            <w:color w:val="auto"/>
            <w:lang w:val="en-GB"/>
          </w:rPr>
          <w:t>European Financial Stability Facility</w:t>
        </w:r>
      </w:hyperlink>
      <w:r w:rsidR="00117FBB" w:rsidRPr="004834BD">
        <w:rPr>
          <w:lang w:val="en-GB"/>
        </w:rPr>
        <w:t xml:space="preserve"> (EFSF). </w:t>
      </w:r>
      <w:r w:rsidR="00B50A01" w:rsidRPr="004834BD">
        <w:rPr>
          <w:rFonts w:ascii="Cambria" w:hAnsi="Cambria"/>
          <w:lang w:val="en-GB"/>
        </w:rPr>
        <w:t>As a consequence</w:t>
      </w:r>
      <w:r w:rsidR="00B434E0" w:rsidRPr="004834BD">
        <w:rPr>
          <w:rFonts w:ascii="Cambria" w:hAnsi="Cambria"/>
          <w:lang w:val="en-GB"/>
        </w:rPr>
        <w:t>,</w:t>
      </w:r>
      <w:r w:rsidR="00B50A01" w:rsidRPr="004834BD">
        <w:rPr>
          <w:rFonts w:ascii="Cambria" w:hAnsi="Cambria"/>
          <w:lang w:val="en-GB"/>
        </w:rPr>
        <w:t xml:space="preserve"> the country had to </w:t>
      </w:r>
      <w:r w:rsidR="00CD150E" w:rsidRPr="004834BD">
        <w:rPr>
          <w:rFonts w:ascii="Cambria" w:hAnsi="Cambria"/>
          <w:lang w:val="en-GB"/>
        </w:rPr>
        <w:t>implement</w:t>
      </w:r>
      <w:r w:rsidR="002D577C" w:rsidRPr="004834BD">
        <w:rPr>
          <w:rFonts w:ascii="Cambria" w:hAnsi="Cambria"/>
          <w:lang w:val="en-GB"/>
        </w:rPr>
        <w:t xml:space="preserve">, </w:t>
      </w:r>
      <w:r w:rsidR="002961F3" w:rsidRPr="004834BD">
        <w:rPr>
          <w:rFonts w:ascii="Cambria" w:hAnsi="Cambria"/>
          <w:lang w:val="en-GB"/>
        </w:rPr>
        <w:t>in the context of the Memorandum of Economic and Financial Policies signed with Troika (E</w:t>
      </w:r>
      <w:r w:rsidR="00E45F14" w:rsidRPr="004834BD">
        <w:rPr>
          <w:rFonts w:ascii="Cambria" w:hAnsi="Cambria"/>
          <w:lang w:val="en-GB"/>
        </w:rPr>
        <w:t>uropean</w:t>
      </w:r>
      <w:r w:rsidR="002961F3" w:rsidRPr="004834BD">
        <w:rPr>
          <w:rFonts w:ascii="Cambria" w:hAnsi="Cambria"/>
          <w:lang w:val="en-GB"/>
        </w:rPr>
        <w:t xml:space="preserve"> </w:t>
      </w:r>
      <w:r w:rsidR="00B6086E" w:rsidRPr="004834BD">
        <w:rPr>
          <w:rFonts w:ascii="Cambria" w:hAnsi="Cambria"/>
          <w:lang w:val="en-GB"/>
        </w:rPr>
        <w:t>C</w:t>
      </w:r>
      <w:r w:rsidR="002961F3" w:rsidRPr="004834BD">
        <w:rPr>
          <w:rFonts w:ascii="Cambria" w:hAnsi="Cambria"/>
          <w:lang w:val="en-GB"/>
        </w:rPr>
        <w:t>ommission, I</w:t>
      </w:r>
      <w:r w:rsidR="006248E0">
        <w:rPr>
          <w:rFonts w:ascii="Cambria" w:hAnsi="Cambria"/>
          <w:lang w:val="en-GB"/>
        </w:rPr>
        <w:t>nternational Monetary Fund</w:t>
      </w:r>
      <w:r w:rsidR="00E45F14" w:rsidRPr="004834BD">
        <w:rPr>
          <w:rFonts w:ascii="Cambria" w:hAnsi="Cambria"/>
          <w:lang w:val="en-GB"/>
        </w:rPr>
        <w:t xml:space="preserve"> and </w:t>
      </w:r>
      <w:r w:rsidR="002961F3" w:rsidRPr="004834BD">
        <w:rPr>
          <w:rFonts w:ascii="Cambria" w:hAnsi="Cambria"/>
          <w:lang w:val="en-GB"/>
        </w:rPr>
        <w:t>E</w:t>
      </w:r>
      <w:r w:rsidR="006248E0">
        <w:rPr>
          <w:rFonts w:ascii="Cambria" w:hAnsi="Cambria"/>
          <w:lang w:val="en-GB"/>
        </w:rPr>
        <w:t>uropean Central Bank</w:t>
      </w:r>
      <w:r w:rsidR="002961F3" w:rsidRPr="004834BD">
        <w:rPr>
          <w:rFonts w:ascii="Cambria" w:hAnsi="Cambria"/>
          <w:lang w:val="en-GB"/>
        </w:rPr>
        <w:t>)</w:t>
      </w:r>
      <w:r w:rsidR="002D577C" w:rsidRPr="004834BD">
        <w:rPr>
          <w:rFonts w:ascii="Cambria" w:hAnsi="Cambria"/>
          <w:lang w:val="en-GB"/>
        </w:rPr>
        <w:t>,</w:t>
      </w:r>
      <w:r w:rsidR="002961F3" w:rsidRPr="004834BD">
        <w:rPr>
          <w:rFonts w:ascii="Cambria" w:hAnsi="Cambria"/>
          <w:lang w:val="en-GB"/>
        </w:rPr>
        <w:t xml:space="preserve"> </w:t>
      </w:r>
      <w:r w:rsidR="00E45F14" w:rsidRPr="004834BD">
        <w:rPr>
          <w:rFonts w:ascii="Cambria" w:hAnsi="Cambria"/>
          <w:lang w:val="en-GB"/>
        </w:rPr>
        <w:t>very</w:t>
      </w:r>
      <w:r w:rsidRPr="004834BD">
        <w:rPr>
          <w:rFonts w:ascii="Cambria" w:hAnsi="Cambria"/>
          <w:lang w:val="en-GB"/>
        </w:rPr>
        <w:t xml:space="preserve"> restrictive </w:t>
      </w:r>
      <w:r w:rsidR="002D577C" w:rsidRPr="004834BD">
        <w:rPr>
          <w:rFonts w:ascii="Cambria" w:hAnsi="Cambria"/>
          <w:lang w:val="en-GB"/>
        </w:rPr>
        <w:t xml:space="preserve">SGP </w:t>
      </w:r>
      <w:r w:rsidRPr="004834BD">
        <w:rPr>
          <w:rFonts w:ascii="Cambria" w:hAnsi="Cambria"/>
          <w:lang w:val="en-GB"/>
        </w:rPr>
        <w:t>policies.</w:t>
      </w:r>
      <w:r w:rsidR="00B22CA5" w:rsidRPr="004834BD">
        <w:rPr>
          <w:rFonts w:ascii="Cambria" w:hAnsi="Cambria"/>
          <w:lang w:val="en-GB"/>
        </w:rPr>
        <w:t xml:space="preserve"> </w:t>
      </w:r>
      <w:r w:rsidR="00B434E0" w:rsidRPr="004834BD">
        <w:rPr>
          <w:rFonts w:ascii="Cambria" w:hAnsi="Cambria"/>
          <w:lang w:val="en-GB"/>
        </w:rPr>
        <w:t xml:space="preserve">Since then the </w:t>
      </w:r>
      <w:r w:rsidR="00B434E0" w:rsidRPr="004834BD">
        <w:rPr>
          <w:lang w:val="en-GB"/>
        </w:rPr>
        <w:t xml:space="preserve">government faces tough choices in its attempts to stimulate the economy, while </w:t>
      </w:r>
      <w:r w:rsidR="00044310" w:rsidRPr="004834BD">
        <w:rPr>
          <w:lang w:val="en-GB"/>
        </w:rPr>
        <w:t>str</w:t>
      </w:r>
      <w:r w:rsidR="00CF141E" w:rsidRPr="004834BD">
        <w:rPr>
          <w:lang w:val="en-GB"/>
        </w:rPr>
        <w:t xml:space="preserve">uggling to </w:t>
      </w:r>
      <w:r w:rsidR="00044310" w:rsidRPr="004834BD">
        <w:rPr>
          <w:lang w:val="en-GB"/>
        </w:rPr>
        <w:t xml:space="preserve">reduce </w:t>
      </w:r>
      <w:r w:rsidR="00B434E0" w:rsidRPr="004834BD">
        <w:rPr>
          <w:lang w:val="en-GB"/>
        </w:rPr>
        <w:t>its public deficit to around the EU average.</w:t>
      </w:r>
    </w:p>
    <w:p w:rsidR="00C4015D" w:rsidRPr="004834BD" w:rsidRDefault="00B434E0" w:rsidP="0069559F">
      <w:pPr>
        <w:pStyle w:val="NormalWeb"/>
        <w:spacing w:line="360" w:lineRule="auto"/>
        <w:ind w:firstLine="426"/>
        <w:jc w:val="both"/>
        <w:rPr>
          <w:rFonts w:asciiTheme="majorHAnsi" w:hAnsiTheme="majorHAnsi"/>
          <w:lang w:val="en-GB"/>
        </w:rPr>
      </w:pPr>
      <w:r w:rsidRPr="004834BD">
        <w:rPr>
          <w:rFonts w:ascii="Cambria" w:hAnsi="Cambria"/>
          <w:lang w:val="en-GB"/>
        </w:rPr>
        <w:t>O</w:t>
      </w:r>
      <w:r w:rsidR="00AA0924" w:rsidRPr="004834BD">
        <w:rPr>
          <w:rFonts w:ascii="Cambria" w:hAnsi="Cambria"/>
          <w:lang w:val="en-GB"/>
        </w:rPr>
        <w:t xml:space="preserve">ne of the most important discussions </w:t>
      </w:r>
      <w:r w:rsidRPr="004834BD">
        <w:rPr>
          <w:rFonts w:ascii="Cambria" w:hAnsi="Cambria"/>
          <w:lang w:val="en-GB"/>
        </w:rPr>
        <w:t>in</w:t>
      </w:r>
      <w:r w:rsidR="0069559F" w:rsidRPr="004834BD">
        <w:rPr>
          <w:rFonts w:ascii="Cambria" w:hAnsi="Cambria"/>
          <w:lang w:val="en-GB"/>
        </w:rPr>
        <w:t xml:space="preserve"> </w:t>
      </w:r>
      <w:r w:rsidR="00AA0924" w:rsidRPr="004834BD">
        <w:rPr>
          <w:rFonts w:ascii="Cambria" w:hAnsi="Cambria"/>
          <w:lang w:val="en-GB"/>
        </w:rPr>
        <w:t>countries involved in similar</w:t>
      </w:r>
      <w:r w:rsidRPr="004834BD">
        <w:rPr>
          <w:rFonts w:ascii="Cambria" w:hAnsi="Cambria"/>
          <w:lang w:val="en-GB"/>
        </w:rPr>
        <w:t xml:space="preserve"> </w:t>
      </w:r>
      <w:r w:rsidR="006248E0">
        <w:rPr>
          <w:rFonts w:ascii="Cambria" w:hAnsi="Cambria"/>
          <w:lang w:val="en-GB"/>
        </w:rPr>
        <w:t>SGP program</w:t>
      </w:r>
      <w:r w:rsidR="00AA0924" w:rsidRPr="004834BD">
        <w:rPr>
          <w:rFonts w:ascii="Cambria" w:hAnsi="Cambria"/>
          <w:lang w:val="en-GB"/>
        </w:rPr>
        <w:t xml:space="preserve">s is </w:t>
      </w:r>
      <w:r w:rsidR="00B22CA5" w:rsidRPr="004834BD">
        <w:rPr>
          <w:rFonts w:ascii="Cambria" w:hAnsi="Cambria"/>
          <w:lang w:val="en-GB"/>
        </w:rPr>
        <w:t xml:space="preserve">how to </w:t>
      </w:r>
      <w:r w:rsidR="00B22CA5" w:rsidRPr="004834BD">
        <w:rPr>
          <w:rFonts w:asciiTheme="majorHAnsi" w:hAnsiTheme="majorHAnsi"/>
          <w:lang w:val="en-GB"/>
        </w:rPr>
        <w:t>increase</w:t>
      </w:r>
      <w:r w:rsidR="00EB6682" w:rsidRPr="004834BD">
        <w:rPr>
          <w:rFonts w:asciiTheme="majorHAnsi" w:hAnsiTheme="majorHAnsi"/>
          <w:lang w:val="en-GB"/>
        </w:rPr>
        <w:t xml:space="preserve"> production</w:t>
      </w:r>
      <w:r w:rsidR="00B22CA5" w:rsidRPr="004834BD">
        <w:rPr>
          <w:rFonts w:asciiTheme="majorHAnsi" w:hAnsiTheme="majorHAnsi"/>
          <w:lang w:val="en-GB"/>
        </w:rPr>
        <w:t xml:space="preserve"> in order to allow the </w:t>
      </w:r>
      <w:r w:rsidR="006932D5">
        <w:rPr>
          <w:rFonts w:asciiTheme="majorHAnsi" w:hAnsiTheme="majorHAnsi"/>
          <w:lang w:val="en-GB"/>
        </w:rPr>
        <w:t>economy</w:t>
      </w:r>
      <w:r w:rsidR="00B22CA5" w:rsidRPr="004834BD">
        <w:rPr>
          <w:rFonts w:asciiTheme="majorHAnsi" w:hAnsiTheme="majorHAnsi"/>
          <w:lang w:val="en-GB"/>
        </w:rPr>
        <w:t xml:space="preserve"> to </w:t>
      </w:r>
      <w:r w:rsidR="00AA0924" w:rsidRPr="004834BD">
        <w:rPr>
          <w:rFonts w:asciiTheme="majorHAnsi" w:hAnsiTheme="majorHAnsi"/>
          <w:lang w:val="en-GB"/>
        </w:rPr>
        <w:t>re</w:t>
      </w:r>
      <w:r w:rsidR="00B22CA5" w:rsidRPr="004834BD">
        <w:rPr>
          <w:rFonts w:asciiTheme="majorHAnsi" w:hAnsiTheme="majorHAnsi"/>
          <w:lang w:val="en-GB"/>
        </w:rPr>
        <w:t>s</w:t>
      </w:r>
      <w:r w:rsidR="00EB6682" w:rsidRPr="004834BD">
        <w:rPr>
          <w:rFonts w:asciiTheme="majorHAnsi" w:hAnsiTheme="majorHAnsi"/>
          <w:lang w:val="en-GB"/>
        </w:rPr>
        <w:t>ume</w:t>
      </w:r>
      <w:r w:rsidR="00B22CA5" w:rsidRPr="004834BD">
        <w:rPr>
          <w:rFonts w:asciiTheme="majorHAnsi" w:hAnsiTheme="majorHAnsi"/>
          <w:lang w:val="en-GB"/>
        </w:rPr>
        <w:t xml:space="preserve"> a path of </w:t>
      </w:r>
      <w:r w:rsidR="00C4015D" w:rsidRPr="004834BD">
        <w:rPr>
          <w:rFonts w:asciiTheme="majorHAnsi" w:hAnsiTheme="majorHAnsi"/>
          <w:lang w:val="en-GB"/>
        </w:rPr>
        <w:t xml:space="preserve">economic </w:t>
      </w:r>
      <w:r w:rsidR="00B22CA5" w:rsidRPr="004834BD">
        <w:rPr>
          <w:rFonts w:asciiTheme="majorHAnsi" w:hAnsiTheme="majorHAnsi"/>
          <w:lang w:val="en-GB"/>
        </w:rPr>
        <w:t>growth</w:t>
      </w:r>
      <w:r w:rsidR="00B50A01" w:rsidRPr="004834BD">
        <w:rPr>
          <w:rFonts w:asciiTheme="majorHAnsi" w:hAnsiTheme="majorHAnsi"/>
          <w:lang w:val="en-GB"/>
        </w:rPr>
        <w:t xml:space="preserve"> in a context of </w:t>
      </w:r>
      <w:r w:rsidR="006932D5">
        <w:rPr>
          <w:rFonts w:asciiTheme="majorHAnsi" w:hAnsiTheme="majorHAnsi"/>
          <w:lang w:val="en-GB"/>
        </w:rPr>
        <w:t xml:space="preserve">harsh </w:t>
      </w:r>
      <w:r w:rsidR="00B50A01" w:rsidRPr="004834BD">
        <w:rPr>
          <w:rFonts w:asciiTheme="majorHAnsi" w:hAnsiTheme="majorHAnsi"/>
          <w:lang w:val="en-GB"/>
        </w:rPr>
        <w:t>austerity measures</w:t>
      </w:r>
      <w:r w:rsidR="00044310" w:rsidRPr="004834BD">
        <w:rPr>
          <w:rFonts w:asciiTheme="majorHAnsi" w:hAnsiTheme="majorHAnsi"/>
          <w:lang w:val="en-GB"/>
        </w:rPr>
        <w:t>.</w:t>
      </w:r>
      <w:r w:rsidR="00AA0924" w:rsidRPr="004834BD">
        <w:rPr>
          <w:rFonts w:asciiTheme="majorHAnsi" w:hAnsiTheme="majorHAnsi"/>
          <w:lang w:val="en-GB"/>
        </w:rPr>
        <w:t xml:space="preserve"> </w:t>
      </w:r>
      <w:r w:rsidR="00C4015D" w:rsidRPr="004834BD">
        <w:rPr>
          <w:rFonts w:asciiTheme="majorHAnsi" w:hAnsiTheme="majorHAnsi"/>
          <w:lang w:val="en-GB"/>
        </w:rPr>
        <w:t>In the case of Portugal, which displays accentuated decreasing levels of consumption and investment</w:t>
      </w:r>
      <w:r w:rsidR="00F83D89">
        <w:rPr>
          <w:rFonts w:asciiTheme="majorHAnsi" w:hAnsiTheme="majorHAnsi"/>
          <w:lang w:val="en-GB"/>
        </w:rPr>
        <w:t>,</w:t>
      </w:r>
      <w:r w:rsidR="00EB6682" w:rsidRPr="004834BD">
        <w:rPr>
          <w:rFonts w:asciiTheme="majorHAnsi" w:hAnsiTheme="majorHAnsi"/>
          <w:lang w:val="en-GB"/>
        </w:rPr>
        <w:t xml:space="preserve"> both domestic and foreign</w:t>
      </w:r>
      <w:r w:rsidR="00C4015D" w:rsidRPr="004834BD">
        <w:rPr>
          <w:rFonts w:asciiTheme="majorHAnsi" w:hAnsiTheme="majorHAnsi"/>
          <w:lang w:val="en-GB"/>
        </w:rPr>
        <w:t xml:space="preserve">, hopes are focused in </w:t>
      </w:r>
      <w:r w:rsidR="00CD150E" w:rsidRPr="004834BD">
        <w:rPr>
          <w:rFonts w:asciiTheme="majorHAnsi" w:hAnsiTheme="majorHAnsi"/>
          <w:lang w:val="en-GB"/>
        </w:rPr>
        <w:t xml:space="preserve">the </w:t>
      </w:r>
      <w:r w:rsidR="000806CD" w:rsidRPr="004834BD">
        <w:rPr>
          <w:rFonts w:asciiTheme="majorHAnsi" w:hAnsiTheme="majorHAnsi"/>
          <w:lang w:val="en-GB"/>
        </w:rPr>
        <w:t xml:space="preserve">growth of </w:t>
      </w:r>
      <w:r w:rsidR="00C4015D" w:rsidRPr="004834BD">
        <w:rPr>
          <w:rFonts w:asciiTheme="majorHAnsi" w:hAnsiTheme="majorHAnsi"/>
          <w:lang w:val="en-GB"/>
        </w:rPr>
        <w:t xml:space="preserve">exports </w:t>
      </w:r>
      <w:r w:rsidR="00CD150E" w:rsidRPr="004834BD">
        <w:rPr>
          <w:rFonts w:asciiTheme="majorHAnsi" w:hAnsiTheme="majorHAnsi"/>
          <w:lang w:val="en-GB"/>
        </w:rPr>
        <w:t>through gains in international competitiveness</w:t>
      </w:r>
      <w:r w:rsidR="00C4015D" w:rsidRPr="004834BD">
        <w:rPr>
          <w:rFonts w:asciiTheme="majorHAnsi" w:hAnsiTheme="majorHAnsi"/>
          <w:lang w:val="en-GB"/>
        </w:rPr>
        <w:t xml:space="preserve">.  </w:t>
      </w:r>
    </w:p>
    <w:p w:rsidR="00162E19" w:rsidRPr="004834BD" w:rsidRDefault="00B22CA5" w:rsidP="0069559F">
      <w:pPr>
        <w:spacing w:line="360" w:lineRule="auto"/>
        <w:ind w:firstLine="426"/>
        <w:jc w:val="both"/>
        <w:rPr>
          <w:rFonts w:asciiTheme="majorHAnsi" w:hAnsiTheme="majorHAnsi" w:cs="Estrangelo Edessa"/>
          <w:sz w:val="24"/>
          <w:szCs w:val="24"/>
          <w:lang w:val="en-GB"/>
        </w:rPr>
      </w:pPr>
      <w:r w:rsidRPr="004834BD">
        <w:rPr>
          <w:rFonts w:asciiTheme="majorHAnsi" w:hAnsiTheme="majorHAnsi" w:cs="Estrangelo Edessa"/>
          <w:sz w:val="24"/>
          <w:szCs w:val="24"/>
          <w:lang w:val="en-GB"/>
        </w:rPr>
        <w:t xml:space="preserve">It is </w:t>
      </w:r>
      <w:r w:rsidRPr="006248E0">
        <w:rPr>
          <w:rFonts w:asciiTheme="majorHAnsi" w:hAnsiTheme="majorHAnsi" w:cs="Estrangelo Edessa"/>
          <w:sz w:val="24"/>
          <w:szCs w:val="24"/>
          <w:lang w:val="en-GB"/>
        </w:rPr>
        <w:t>general</w:t>
      </w:r>
      <w:r w:rsidR="00D1444B" w:rsidRPr="006248E0">
        <w:rPr>
          <w:rFonts w:asciiTheme="majorHAnsi" w:hAnsiTheme="majorHAnsi" w:cs="Estrangelo Edessa"/>
          <w:sz w:val="24"/>
          <w:szCs w:val="24"/>
          <w:lang w:val="en-GB"/>
        </w:rPr>
        <w:t>y</w:t>
      </w:r>
      <w:r w:rsidRPr="006248E0">
        <w:rPr>
          <w:rFonts w:asciiTheme="majorHAnsi" w:hAnsiTheme="majorHAnsi" w:cs="Estrangelo Edessa"/>
          <w:sz w:val="24"/>
          <w:szCs w:val="24"/>
          <w:lang w:val="en-GB"/>
        </w:rPr>
        <w:t xml:space="preserve"> </w:t>
      </w:r>
      <w:r w:rsidR="00CD150E" w:rsidRPr="004834BD">
        <w:rPr>
          <w:rFonts w:asciiTheme="majorHAnsi" w:hAnsiTheme="majorHAnsi" w:cs="Estrangelo Edessa"/>
          <w:sz w:val="24"/>
          <w:szCs w:val="24"/>
          <w:lang w:val="en-GB"/>
        </w:rPr>
        <w:t>ac</w:t>
      </w:r>
      <w:r w:rsidRPr="004834BD">
        <w:rPr>
          <w:rFonts w:asciiTheme="majorHAnsi" w:hAnsiTheme="majorHAnsi" w:cs="Estrangelo Edessa"/>
          <w:sz w:val="24"/>
          <w:szCs w:val="24"/>
          <w:lang w:val="en-GB"/>
        </w:rPr>
        <w:t>knowledge</w:t>
      </w:r>
      <w:r w:rsidR="00CD150E" w:rsidRPr="004834BD">
        <w:rPr>
          <w:rFonts w:asciiTheme="majorHAnsi" w:hAnsiTheme="majorHAnsi" w:cs="Estrangelo Edessa"/>
          <w:sz w:val="24"/>
          <w:szCs w:val="24"/>
          <w:lang w:val="en-GB"/>
        </w:rPr>
        <w:t>d</w:t>
      </w:r>
      <w:r w:rsidR="00044310" w:rsidRPr="004834BD">
        <w:rPr>
          <w:rFonts w:asciiTheme="majorHAnsi" w:hAnsiTheme="majorHAnsi" w:cs="Estrangelo Edessa"/>
          <w:sz w:val="24"/>
          <w:szCs w:val="24"/>
          <w:lang w:val="en-GB"/>
        </w:rPr>
        <w:t xml:space="preserve"> that </w:t>
      </w:r>
      <w:r w:rsidRPr="004834BD">
        <w:rPr>
          <w:rFonts w:asciiTheme="majorHAnsi" w:hAnsiTheme="majorHAnsi" w:cs="Estrangelo Edessa"/>
          <w:sz w:val="24"/>
          <w:szCs w:val="24"/>
          <w:lang w:val="en-GB"/>
        </w:rPr>
        <w:t xml:space="preserve">promotion of international competitiveness can be done </w:t>
      </w:r>
      <w:r w:rsidR="0069559F" w:rsidRPr="004834BD">
        <w:rPr>
          <w:rFonts w:asciiTheme="majorHAnsi" w:hAnsiTheme="majorHAnsi" w:cs="Estrangelo Edessa"/>
          <w:sz w:val="24"/>
          <w:szCs w:val="24"/>
          <w:lang w:val="en-GB"/>
        </w:rPr>
        <w:t>through</w:t>
      </w:r>
      <w:r w:rsidR="0069559F" w:rsidRPr="004834BD" w:rsidDel="00162E19">
        <w:rPr>
          <w:rFonts w:asciiTheme="majorHAnsi" w:hAnsiTheme="majorHAnsi" w:cs="Estrangelo Edessa"/>
          <w:sz w:val="24"/>
          <w:szCs w:val="24"/>
          <w:lang w:val="en-GB"/>
        </w:rPr>
        <w:t xml:space="preserve"> </w:t>
      </w:r>
      <w:r w:rsidRPr="004834BD">
        <w:rPr>
          <w:rFonts w:asciiTheme="majorHAnsi" w:hAnsiTheme="majorHAnsi" w:cs="Estrangelo Edessa"/>
          <w:sz w:val="24"/>
          <w:szCs w:val="24"/>
          <w:lang w:val="en-GB"/>
        </w:rPr>
        <w:t>three distinct pathways. The first is to reduce the costs of producti</w:t>
      </w:r>
      <w:r w:rsidR="00044310" w:rsidRPr="004834BD">
        <w:rPr>
          <w:rFonts w:asciiTheme="majorHAnsi" w:hAnsiTheme="majorHAnsi" w:cs="Estrangelo Edessa"/>
          <w:sz w:val="24"/>
          <w:szCs w:val="24"/>
          <w:lang w:val="en-GB"/>
        </w:rPr>
        <w:t>ve factors,</w:t>
      </w:r>
      <w:r w:rsidRPr="004834BD">
        <w:rPr>
          <w:rFonts w:asciiTheme="majorHAnsi" w:hAnsiTheme="majorHAnsi" w:cs="Estrangelo Edessa"/>
          <w:sz w:val="24"/>
          <w:szCs w:val="24"/>
          <w:lang w:val="en-GB"/>
        </w:rPr>
        <w:t xml:space="preserve"> including labour costs, generating a decrease in the unit cost per unit of the final product. The second is based on increasing production with</w:t>
      </w:r>
      <w:r w:rsidR="00DD1E18" w:rsidRPr="004834BD">
        <w:rPr>
          <w:rFonts w:asciiTheme="majorHAnsi" w:hAnsiTheme="majorHAnsi" w:cs="Estrangelo Edessa"/>
          <w:sz w:val="24"/>
          <w:szCs w:val="24"/>
          <w:lang w:val="en-GB"/>
        </w:rPr>
        <w:t xml:space="preserve">out changing the </w:t>
      </w:r>
      <w:r w:rsidRPr="004834BD">
        <w:rPr>
          <w:rFonts w:asciiTheme="majorHAnsi" w:hAnsiTheme="majorHAnsi" w:cs="Estrangelo Edessa"/>
          <w:sz w:val="24"/>
          <w:szCs w:val="24"/>
          <w:lang w:val="en-GB"/>
        </w:rPr>
        <w:t xml:space="preserve">resources used, which is an effective increase of productivity. The </w:t>
      </w:r>
      <w:r w:rsidRPr="004834BD">
        <w:rPr>
          <w:rFonts w:asciiTheme="majorHAnsi" w:hAnsiTheme="majorHAnsi" w:cs="Estrangelo Edessa"/>
          <w:sz w:val="24"/>
          <w:szCs w:val="24"/>
          <w:lang w:val="en-GB"/>
        </w:rPr>
        <w:lastRenderedPageBreak/>
        <w:t>third is to increase product differentiation in order to reduce the market share of the international competitors.</w:t>
      </w:r>
    </w:p>
    <w:p w:rsidR="00AD019A" w:rsidRPr="004834BD" w:rsidRDefault="00EB6682" w:rsidP="0069559F">
      <w:pPr>
        <w:spacing w:line="360" w:lineRule="auto"/>
        <w:ind w:firstLine="426"/>
        <w:jc w:val="both"/>
        <w:rPr>
          <w:rFonts w:asciiTheme="majorHAnsi" w:hAnsiTheme="majorHAnsi" w:cs="Estrangelo Edessa"/>
          <w:sz w:val="24"/>
          <w:szCs w:val="24"/>
          <w:lang w:val="en-GB"/>
        </w:rPr>
      </w:pPr>
      <w:r w:rsidRPr="004834BD">
        <w:rPr>
          <w:rFonts w:asciiTheme="majorHAnsi" w:hAnsiTheme="majorHAnsi" w:cs="Estrangelo Edessa"/>
          <w:sz w:val="24"/>
          <w:szCs w:val="24"/>
          <w:lang w:val="en-GB"/>
        </w:rPr>
        <w:t xml:space="preserve">The two </w:t>
      </w:r>
      <w:r w:rsidR="00AD019A" w:rsidRPr="004834BD">
        <w:rPr>
          <w:rFonts w:asciiTheme="majorHAnsi" w:hAnsiTheme="majorHAnsi" w:cs="Estrangelo Edessa"/>
          <w:sz w:val="24"/>
          <w:szCs w:val="24"/>
          <w:lang w:val="en-GB"/>
        </w:rPr>
        <w:t xml:space="preserve">latter </w:t>
      </w:r>
      <w:r w:rsidRPr="004834BD">
        <w:rPr>
          <w:rFonts w:asciiTheme="majorHAnsi" w:hAnsiTheme="majorHAnsi" w:cs="Estrangelo Edessa"/>
          <w:sz w:val="24"/>
          <w:szCs w:val="24"/>
          <w:lang w:val="en-GB"/>
        </w:rPr>
        <w:t xml:space="preserve">alternatives </w:t>
      </w:r>
      <w:r w:rsidR="00162E19" w:rsidRPr="004834BD">
        <w:rPr>
          <w:rFonts w:asciiTheme="majorHAnsi" w:hAnsiTheme="majorHAnsi" w:cs="Estrangelo Edessa"/>
          <w:sz w:val="24"/>
          <w:szCs w:val="24"/>
          <w:lang w:val="en-GB"/>
        </w:rPr>
        <w:t xml:space="preserve">to increase competitiveness </w:t>
      </w:r>
      <w:r w:rsidRPr="004834BD">
        <w:rPr>
          <w:rFonts w:asciiTheme="majorHAnsi" w:hAnsiTheme="majorHAnsi" w:cs="Estrangelo Edessa"/>
          <w:sz w:val="24"/>
          <w:szCs w:val="24"/>
          <w:lang w:val="en-GB"/>
        </w:rPr>
        <w:t xml:space="preserve">imply, respectively, a </w:t>
      </w:r>
      <w:r w:rsidR="00B22CA5" w:rsidRPr="004834BD">
        <w:rPr>
          <w:rFonts w:asciiTheme="majorHAnsi" w:hAnsiTheme="majorHAnsi" w:cs="Estrangelo Edessa"/>
          <w:sz w:val="24"/>
          <w:szCs w:val="24"/>
          <w:lang w:val="en-GB"/>
        </w:rPr>
        <w:t xml:space="preserve">scale effect of the investment </w:t>
      </w:r>
      <w:r w:rsidR="00AD019A" w:rsidRPr="004834BD">
        <w:rPr>
          <w:rFonts w:asciiTheme="majorHAnsi" w:hAnsiTheme="majorHAnsi" w:cs="Estrangelo Edessa"/>
          <w:sz w:val="24"/>
          <w:szCs w:val="24"/>
          <w:lang w:val="en-GB"/>
        </w:rPr>
        <w:t>with increased</w:t>
      </w:r>
      <w:r w:rsidR="00B22CA5" w:rsidRPr="004834BD">
        <w:rPr>
          <w:rFonts w:asciiTheme="majorHAnsi" w:hAnsiTheme="majorHAnsi" w:cs="Estrangelo Edessa"/>
          <w:sz w:val="24"/>
          <w:szCs w:val="24"/>
          <w:lang w:val="en-GB"/>
        </w:rPr>
        <w:t xml:space="preserve"> motivation of the workers and the reorganization of business structures, and the diversification of the varieties produced, either keeping the quality or introducing changes in the production and the management structures </w:t>
      </w:r>
      <w:r w:rsidR="00AF06CC" w:rsidRPr="004834BD">
        <w:rPr>
          <w:rFonts w:asciiTheme="majorHAnsi" w:hAnsiTheme="majorHAnsi" w:cs="Estrangelo Edessa"/>
          <w:sz w:val="24"/>
          <w:szCs w:val="24"/>
          <w:lang w:val="en-GB"/>
        </w:rPr>
        <w:t>allowing</w:t>
      </w:r>
      <w:r w:rsidR="00B22CA5" w:rsidRPr="004834BD">
        <w:rPr>
          <w:rFonts w:asciiTheme="majorHAnsi" w:hAnsiTheme="majorHAnsi" w:cs="Estrangelo Edessa"/>
          <w:sz w:val="24"/>
          <w:szCs w:val="24"/>
          <w:lang w:val="en-GB"/>
        </w:rPr>
        <w:t xml:space="preserve"> </w:t>
      </w:r>
      <w:r w:rsidR="00F83D89">
        <w:rPr>
          <w:rFonts w:asciiTheme="majorHAnsi" w:hAnsiTheme="majorHAnsi" w:cs="Estrangelo Edessa"/>
          <w:sz w:val="24"/>
          <w:szCs w:val="24"/>
          <w:lang w:val="en-GB"/>
        </w:rPr>
        <w:t xml:space="preserve">to </w:t>
      </w:r>
      <w:r w:rsidR="00B22CA5" w:rsidRPr="004834BD">
        <w:rPr>
          <w:rFonts w:asciiTheme="majorHAnsi" w:hAnsiTheme="majorHAnsi" w:cs="Estrangelo Edessa"/>
          <w:sz w:val="24"/>
          <w:szCs w:val="24"/>
          <w:lang w:val="en-GB"/>
        </w:rPr>
        <w:t>up-grade quality</w:t>
      </w:r>
      <w:r w:rsidRPr="004834BD">
        <w:rPr>
          <w:rFonts w:asciiTheme="majorHAnsi" w:hAnsiTheme="majorHAnsi" w:cs="Estrangelo Edessa"/>
          <w:sz w:val="24"/>
          <w:szCs w:val="24"/>
          <w:lang w:val="en-GB"/>
        </w:rPr>
        <w:t xml:space="preserve">; in any </w:t>
      </w:r>
      <w:r w:rsidR="00CD150E" w:rsidRPr="004834BD">
        <w:rPr>
          <w:rFonts w:asciiTheme="majorHAnsi" w:hAnsiTheme="majorHAnsi" w:cs="Estrangelo Edessa"/>
          <w:sz w:val="24"/>
          <w:szCs w:val="24"/>
          <w:lang w:val="en-GB"/>
        </w:rPr>
        <w:t>case</w:t>
      </w:r>
      <w:r w:rsidRPr="004834BD">
        <w:rPr>
          <w:rFonts w:asciiTheme="majorHAnsi" w:hAnsiTheme="majorHAnsi" w:cs="Estrangelo Edessa"/>
          <w:sz w:val="24"/>
          <w:szCs w:val="24"/>
          <w:lang w:val="en-GB"/>
        </w:rPr>
        <w:t xml:space="preserve">, they are not easy to implement in an economy facing a serious </w:t>
      </w:r>
      <w:r w:rsidR="005555E9" w:rsidRPr="004834BD">
        <w:rPr>
          <w:rFonts w:asciiTheme="majorHAnsi" w:hAnsiTheme="majorHAnsi" w:cs="Estrangelo Edessa"/>
          <w:sz w:val="24"/>
          <w:szCs w:val="24"/>
          <w:lang w:val="en-GB"/>
        </w:rPr>
        <w:t xml:space="preserve">economic </w:t>
      </w:r>
      <w:r w:rsidRPr="004834BD">
        <w:rPr>
          <w:rFonts w:asciiTheme="majorHAnsi" w:hAnsiTheme="majorHAnsi" w:cs="Estrangelo Edessa"/>
          <w:sz w:val="24"/>
          <w:szCs w:val="24"/>
          <w:lang w:val="en-GB"/>
        </w:rPr>
        <w:t>recession</w:t>
      </w:r>
      <w:r w:rsidR="00AD019A" w:rsidRPr="004834BD">
        <w:rPr>
          <w:rFonts w:asciiTheme="majorHAnsi" w:hAnsiTheme="majorHAnsi" w:cs="Estrangelo Edessa"/>
          <w:sz w:val="24"/>
          <w:szCs w:val="24"/>
          <w:lang w:val="en-GB"/>
        </w:rPr>
        <w:t>.</w:t>
      </w:r>
      <w:r w:rsidR="00B22CA5" w:rsidRPr="004834BD">
        <w:rPr>
          <w:rFonts w:asciiTheme="majorHAnsi" w:hAnsiTheme="majorHAnsi" w:cs="Estrangelo Edessa"/>
          <w:sz w:val="24"/>
          <w:szCs w:val="24"/>
          <w:lang w:val="en-GB"/>
        </w:rPr>
        <w:t xml:space="preserve"> </w:t>
      </w:r>
      <w:r w:rsidR="0028016C" w:rsidRPr="004834BD">
        <w:rPr>
          <w:rFonts w:asciiTheme="majorHAnsi" w:hAnsiTheme="majorHAnsi" w:cs="Estrangelo Edessa"/>
          <w:sz w:val="24"/>
          <w:szCs w:val="24"/>
          <w:lang w:val="en-GB"/>
        </w:rPr>
        <w:t>The</w:t>
      </w:r>
      <w:r w:rsidR="00AD019A" w:rsidRPr="004834BD">
        <w:rPr>
          <w:rFonts w:asciiTheme="majorHAnsi" w:hAnsiTheme="majorHAnsi" w:cs="Estrangelo Edessa"/>
          <w:sz w:val="24"/>
          <w:szCs w:val="24"/>
          <w:lang w:val="en-GB"/>
        </w:rPr>
        <w:t>refore, these</w:t>
      </w:r>
      <w:r w:rsidR="0028016C" w:rsidRPr="004834BD">
        <w:rPr>
          <w:rFonts w:asciiTheme="majorHAnsi" w:hAnsiTheme="majorHAnsi" w:cs="Estrangelo Edessa"/>
          <w:sz w:val="24"/>
          <w:szCs w:val="24"/>
          <w:lang w:val="en-GB"/>
        </w:rPr>
        <w:t xml:space="preserve"> paths of promoting efficiency have been in practice disregarded in the short term by the majority of the Portuguese political and economic actors. </w:t>
      </w:r>
      <w:r w:rsidR="0083564B" w:rsidRPr="004834BD">
        <w:rPr>
          <w:rFonts w:asciiTheme="majorHAnsi" w:hAnsiTheme="majorHAnsi"/>
          <w:sz w:val="24"/>
          <w:szCs w:val="24"/>
          <w:lang w:val="en-GB"/>
        </w:rPr>
        <w:t xml:space="preserve">          </w:t>
      </w:r>
      <w:r w:rsidR="00AD019A" w:rsidRPr="004834BD">
        <w:rPr>
          <w:rFonts w:asciiTheme="majorHAnsi" w:hAnsiTheme="majorHAnsi" w:cs="Estrangelo Edessa"/>
          <w:sz w:val="24"/>
          <w:szCs w:val="24"/>
          <w:lang w:val="en-GB"/>
        </w:rPr>
        <w:t xml:space="preserve">        </w:t>
      </w:r>
    </w:p>
    <w:p w:rsidR="008D6266" w:rsidRPr="006932D5" w:rsidRDefault="00FA0EBF" w:rsidP="0069559F">
      <w:pPr>
        <w:spacing w:line="360" w:lineRule="auto"/>
        <w:ind w:firstLine="426"/>
        <w:jc w:val="both"/>
        <w:rPr>
          <w:rFonts w:ascii="Times New Roman" w:hAnsi="Times New Roman" w:cs="Times New Roman"/>
          <w:sz w:val="24"/>
          <w:szCs w:val="24"/>
          <w:lang w:val="en-GB"/>
        </w:rPr>
      </w:pPr>
      <w:r w:rsidRPr="004834BD">
        <w:rPr>
          <w:rFonts w:ascii="Times New Roman" w:hAnsi="Times New Roman" w:cs="Times New Roman"/>
          <w:sz w:val="24"/>
          <w:szCs w:val="24"/>
          <w:lang w:val="en-GB"/>
        </w:rPr>
        <w:t>T</w:t>
      </w:r>
      <w:r w:rsidR="00AD019A" w:rsidRPr="004834BD">
        <w:rPr>
          <w:rFonts w:ascii="Times New Roman" w:hAnsi="Times New Roman" w:cs="Times New Roman"/>
          <w:sz w:val="24"/>
          <w:szCs w:val="24"/>
          <w:lang w:val="en-GB"/>
        </w:rPr>
        <w:t xml:space="preserve">he easiest solution, if viable, is </w:t>
      </w:r>
      <w:r w:rsidR="00F83D89">
        <w:rPr>
          <w:rFonts w:ascii="Times New Roman" w:hAnsi="Times New Roman" w:cs="Times New Roman"/>
          <w:sz w:val="24"/>
          <w:szCs w:val="24"/>
          <w:lang w:val="en-GB"/>
        </w:rPr>
        <w:t xml:space="preserve">naturally </w:t>
      </w:r>
      <w:r w:rsidR="00AD019A" w:rsidRPr="004834BD">
        <w:rPr>
          <w:rFonts w:ascii="Times New Roman" w:hAnsi="Times New Roman" w:cs="Times New Roman"/>
          <w:sz w:val="24"/>
          <w:szCs w:val="24"/>
          <w:lang w:val="en-GB"/>
        </w:rPr>
        <w:t xml:space="preserve">to reduce wages. </w:t>
      </w:r>
      <w:r w:rsidR="008D6266" w:rsidRPr="004834BD">
        <w:rPr>
          <w:rFonts w:ascii="Times New Roman" w:hAnsi="Times New Roman" w:cs="Times New Roman"/>
          <w:sz w:val="24"/>
          <w:szCs w:val="24"/>
          <w:lang w:val="en-GB"/>
        </w:rPr>
        <w:t>Indeed,</w:t>
      </w:r>
      <w:r w:rsidR="000F778A">
        <w:rPr>
          <w:rFonts w:ascii="Times New Roman" w:hAnsi="Times New Roman" w:cs="Times New Roman"/>
          <w:sz w:val="24"/>
          <w:szCs w:val="24"/>
          <w:lang w:val="en-GB"/>
        </w:rPr>
        <w:t xml:space="preserve"> between 2009 and 201</w:t>
      </w:r>
      <w:r w:rsidR="006248E0">
        <w:rPr>
          <w:rFonts w:ascii="Times New Roman" w:hAnsi="Times New Roman" w:cs="Times New Roman"/>
          <w:sz w:val="24"/>
          <w:szCs w:val="24"/>
          <w:lang w:val="en-GB"/>
        </w:rPr>
        <w:t>3</w:t>
      </w:r>
      <w:r w:rsidR="000F778A">
        <w:rPr>
          <w:rFonts w:ascii="Times New Roman" w:hAnsi="Times New Roman" w:cs="Times New Roman"/>
          <w:sz w:val="24"/>
          <w:szCs w:val="24"/>
          <w:lang w:val="en-GB"/>
        </w:rPr>
        <w:t xml:space="preserve">, </w:t>
      </w:r>
      <w:r w:rsidR="006248E0">
        <w:rPr>
          <w:rFonts w:ascii="Times New Roman" w:hAnsi="Times New Roman" w:cs="Times New Roman"/>
          <w:sz w:val="24"/>
          <w:szCs w:val="24"/>
          <w:lang w:val="en-GB"/>
        </w:rPr>
        <w:t xml:space="preserve">the </w:t>
      </w:r>
      <w:r w:rsidR="008B69A2" w:rsidRPr="004834BD">
        <w:rPr>
          <w:rFonts w:ascii="Times New Roman" w:hAnsi="Times New Roman" w:cs="Times New Roman"/>
          <w:sz w:val="24"/>
          <w:szCs w:val="24"/>
          <w:lang w:val="en-GB"/>
        </w:rPr>
        <w:t xml:space="preserve">cumulative reduction will </w:t>
      </w:r>
      <w:r w:rsidR="008D6266" w:rsidRPr="004834BD">
        <w:rPr>
          <w:rFonts w:ascii="Times New Roman" w:hAnsi="Times New Roman" w:cs="Times New Roman"/>
          <w:sz w:val="24"/>
          <w:szCs w:val="24"/>
          <w:lang w:val="en-GB"/>
        </w:rPr>
        <w:t xml:space="preserve">reach </w:t>
      </w:r>
      <w:r w:rsidR="008B69A2" w:rsidRPr="004834BD">
        <w:rPr>
          <w:rFonts w:ascii="Times New Roman" w:hAnsi="Times New Roman" w:cs="Times New Roman"/>
          <w:sz w:val="24"/>
          <w:szCs w:val="24"/>
          <w:lang w:val="en-GB"/>
        </w:rPr>
        <w:t xml:space="preserve">a predicted value of more </w:t>
      </w:r>
      <w:r w:rsidR="00AF06CC" w:rsidRPr="004834BD">
        <w:rPr>
          <w:rFonts w:ascii="Times New Roman" w:hAnsi="Times New Roman" w:cs="Times New Roman"/>
          <w:sz w:val="24"/>
          <w:szCs w:val="24"/>
          <w:lang w:val="en-GB"/>
        </w:rPr>
        <w:t>than</w:t>
      </w:r>
      <w:r w:rsidR="008B69A2" w:rsidRPr="004834BD">
        <w:rPr>
          <w:rFonts w:ascii="Times New Roman" w:hAnsi="Times New Roman" w:cs="Times New Roman"/>
          <w:sz w:val="24"/>
          <w:szCs w:val="24"/>
          <w:lang w:val="en-GB"/>
        </w:rPr>
        <w:t xml:space="preserve"> </w:t>
      </w:r>
      <w:r w:rsidR="008D6266" w:rsidRPr="004834BD">
        <w:rPr>
          <w:rFonts w:ascii="Times New Roman" w:hAnsi="Times New Roman" w:cs="Times New Roman"/>
          <w:sz w:val="24"/>
          <w:szCs w:val="24"/>
          <w:lang w:val="en-GB"/>
        </w:rPr>
        <w:t>12.3</w:t>
      </w:r>
      <w:r w:rsidR="008E0205">
        <w:rPr>
          <w:rFonts w:ascii="Times New Roman" w:hAnsi="Times New Roman" w:cs="Times New Roman"/>
          <w:sz w:val="24"/>
          <w:szCs w:val="24"/>
          <w:lang w:val="en-GB"/>
        </w:rPr>
        <w:t xml:space="preserve"> per cent</w:t>
      </w:r>
      <w:r w:rsidR="008D6266" w:rsidRPr="004834BD">
        <w:rPr>
          <w:rFonts w:ascii="Times New Roman" w:hAnsi="Times New Roman" w:cs="Times New Roman"/>
          <w:sz w:val="24"/>
          <w:szCs w:val="24"/>
          <w:lang w:val="en-GB"/>
        </w:rPr>
        <w:t xml:space="preserve">. Contributing to this drop in earnings was cutting </w:t>
      </w:r>
      <w:r w:rsidR="00F83D89">
        <w:rPr>
          <w:rFonts w:ascii="Times New Roman" w:hAnsi="Times New Roman" w:cs="Times New Roman"/>
          <w:sz w:val="24"/>
          <w:szCs w:val="24"/>
          <w:lang w:val="en-GB"/>
        </w:rPr>
        <w:t>C</w:t>
      </w:r>
      <w:r w:rsidR="008D6266" w:rsidRPr="004834BD">
        <w:rPr>
          <w:rFonts w:ascii="Times New Roman" w:hAnsi="Times New Roman" w:cs="Times New Roman"/>
          <w:sz w:val="24"/>
          <w:szCs w:val="24"/>
          <w:lang w:val="en-GB"/>
        </w:rPr>
        <w:t>hristmas and holiday subsidies for civil servants</w:t>
      </w:r>
      <w:r w:rsidR="00CF141E" w:rsidRPr="004834BD">
        <w:rPr>
          <w:rFonts w:ascii="Times New Roman" w:hAnsi="Times New Roman" w:cs="Times New Roman"/>
          <w:sz w:val="24"/>
          <w:szCs w:val="24"/>
          <w:lang w:val="en-GB"/>
        </w:rPr>
        <w:t xml:space="preserve"> in the end of 2011 and mid-2012</w:t>
      </w:r>
      <w:r w:rsidR="0012711B">
        <w:rPr>
          <w:rFonts w:ascii="Times New Roman" w:hAnsi="Times New Roman" w:cs="Times New Roman"/>
          <w:sz w:val="24"/>
          <w:szCs w:val="24"/>
          <w:lang w:val="en-GB"/>
        </w:rPr>
        <w:t xml:space="preserve"> </w:t>
      </w:r>
      <w:r w:rsidR="008D6266" w:rsidRPr="004834BD">
        <w:rPr>
          <w:rFonts w:ascii="Times New Roman" w:hAnsi="Times New Roman" w:cs="Times New Roman"/>
          <w:color w:val="333333"/>
          <w:sz w:val="24"/>
          <w:szCs w:val="24"/>
          <w:lang w:val="en-GB"/>
        </w:rPr>
        <w:t xml:space="preserve">, </w:t>
      </w:r>
      <w:r w:rsidR="008D6266" w:rsidRPr="004834BD">
        <w:rPr>
          <w:rFonts w:ascii="Times New Roman" w:hAnsi="Times New Roman" w:cs="Times New Roman"/>
          <w:sz w:val="24"/>
          <w:szCs w:val="24"/>
          <w:lang w:val="en-GB"/>
        </w:rPr>
        <w:t xml:space="preserve">corresponding </w:t>
      </w:r>
      <w:r w:rsidR="000F778A">
        <w:rPr>
          <w:rFonts w:ascii="Times New Roman" w:hAnsi="Times New Roman" w:cs="Times New Roman"/>
          <w:sz w:val="24"/>
          <w:szCs w:val="24"/>
          <w:lang w:val="en-GB"/>
        </w:rPr>
        <w:t>to the 13th and 14th months</w:t>
      </w:r>
      <w:r w:rsidR="0012711B">
        <w:rPr>
          <w:rFonts w:ascii="Times New Roman" w:hAnsi="Times New Roman" w:cs="Times New Roman"/>
          <w:sz w:val="24"/>
          <w:szCs w:val="24"/>
          <w:lang w:val="en-GB"/>
        </w:rPr>
        <w:t>,</w:t>
      </w:r>
      <w:r w:rsidR="000F778A">
        <w:rPr>
          <w:rFonts w:ascii="Times New Roman" w:hAnsi="Times New Roman" w:cs="Times New Roman"/>
          <w:sz w:val="24"/>
          <w:szCs w:val="24"/>
          <w:lang w:val="en-GB"/>
        </w:rPr>
        <w:t xml:space="preserve"> </w:t>
      </w:r>
      <w:r w:rsidR="000F778A" w:rsidRPr="006248E0">
        <w:rPr>
          <w:rFonts w:ascii="Times New Roman" w:hAnsi="Times New Roman" w:cs="Times New Roman"/>
          <w:sz w:val="24"/>
          <w:szCs w:val="24"/>
          <w:lang w:val="en-GB"/>
        </w:rPr>
        <w:t>i.e. approximately</w:t>
      </w:r>
      <w:r w:rsidR="008D6266" w:rsidRPr="006248E0">
        <w:rPr>
          <w:rFonts w:ascii="Times New Roman" w:hAnsi="Times New Roman" w:cs="Times New Roman"/>
          <w:sz w:val="24"/>
          <w:szCs w:val="24"/>
          <w:lang w:val="en-GB"/>
        </w:rPr>
        <w:t xml:space="preserve"> -14</w:t>
      </w:r>
      <w:r w:rsidR="008E0205">
        <w:rPr>
          <w:rFonts w:ascii="Times New Roman" w:hAnsi="Times New Roman" w:cs="Times New Roman"/>
          <w:sz w:val="24"/>
          <w:szCs w:val="24"/>
          <w:lang w:val="en-GB"/>
        </w:rPr>
        <w:t xml:space="preserve"> per cent</w:t>
      </w:r>
      <w:r w:rsidR="008D6266" w:rsidRPr="004834BD">
        <w:rPr>
          <w:rFonts w:ascii="Times New Roman" w:hAnsi="Times New Roman" w:cs="Times New Roman"/>
          <w:sz w:val="24"/>
          <w:szCs w:val="24"/>
          <w:lang w:val="en-GB"/>
        </w:rPr>
        <w:t xml:space="preserve"> of the annual salary</w:t>
      </w:r>
      <w:r w:rsidR="00CF141E" w:rsidRPr="004834BD">
        <w:rPr>
          <w:rFonts w:ascii="Times New Roman" w:hAnsi="Times New Roman" w:cs="Times New Roman"/>
          <w:sz w:val="24"/>
          <w:szCs w:val="24"/>
          <w:lang w:val="en-GB"/>
        </w:rPr>
        <w:t>,</w:t>
      </w:r>
      <w:r w:rsidR="008B69A2" w:rsidRPr="004834BD">
        <w:rPr>
          <w:rFonts w:ascii="Times New Roman" w:hAnsi="Times New Roman" w:cs="Times New Roman"/>
          <w:sz w:val="24"/>
          <w:szCs w:val="24"/>
          <w:lang w:val="en-GB"/>
        </w:rPr>
        <w:t xml:space="preserve"> and </w:t>
      </w:r>
      <w:r w:rsidR="00CF141E" w:rsidRPr="004834BD">
        <w:rPr>
          <w:rFonts w:ascii="Times New Roman" w:hAnsi="Times New Roman" w:cs="Times New Roman"/>
          <w:sz w:val="24"/>
          <w:szCs w:val="24"/>
          <w:lang w:val="en-GB"/>
        </w:rPr>
        <w:t xml:space="preserve">the </w:t>
      </w:r>
      <w:r w:rsidR="008D6266" w:rsidRPr="004834BD">
        <w:rPr>
          <w:rFonts w:ascii="Times New Roman" w:hAnsi="Times New Roman" w:cs="Times New Roman"/>
          <w:sz w:val="24"/>
          <w:szCs w:val="24"/>
          <w:lang w:val="en-GB"/>
        </w:rPr>
        <w:t>wage adjustment that has been happening in the private sector, particularly due to the increase in une</w:t>
      </w:r>
      <w:r w:rsidR="00AF06CC" w:rsidRPr="004834BD">
        <w:rPr>
          <w:rFonts w:ascii="Times New Roman" w:hAnsi="Times New Roman" w:cs="Times New Roman"/>
          <w:sz w:val="24"/>
          <w:szCs w:val="24"/>
          <w:lang w:val="en-GB"/>
        </w:rPr>
        <w:t>mployment (estimated to be over</w:t>
      </w:r>
      <w:r w:rsidR="008D6266" w:rsidRPr="004834BD">
        <w:rPr>
          <w:rFonts w:ascii="Times New Roman" w:hAnsi="Times New Roman" w:cs="Times New Roman"/>
          <w:sz w:val="24"/>
          <w:szCs w:val="24"/>
          <w:lang w:val="en-GB"/>
        </w:rPr>
        <w:t xml:space="preserve"> 15 </w:t>
      </w:r>
      <w:r w:rsidR="00AF06CC" w:rsidRPr="006248E0">
        <w:rPr>
          <w:rFonts w:ascii="Times New Roman" w:hAnsi="Times New Roman" w:cs="Times New Roman"/>
          <w:sz w:val="24"/>
          <w:szCs w:val="24"/>
          <w:lang w:val="en-GB"/>
        </w:rPr>
        <w:t>per cent</w:t>
      </w:r>
      <w:r w:rsidR="008D6266" w:rsidRPr="006248E0">
        <w:rPr>
          <w:rFonts w:ascii="Times New Roman" w:hAnsi="Times New Roman" w:cs="Times New Roman"/>
          <w:sz w:val="24"/>
          <w:szCs w:val="24"/>
          <w:lang w:val="en-GB"/>
        </w:rPr>
        <w:t xml:space="preserve"> </w:t>
      </w:r>
      <w:r w:rsidR="008D6266" w:rsidRPr="004834BD">
        <w:rPr>
          <w:rFonts w:ascii="Times New Roman" w:hAnsi="Times New Roman" w:cs="Times New Roman"/>
          <w:sz w:val="24"/>
          <w:szCs w:val="24"/>
          <w:lang w:val="en-GB"/>
        </w:rPr>
        <w:t>in 2012), in part fostered by a policy of promoting labour flexibility</w:t>
      </w:r>
      <w:r w:rsidR="008B69A2" w:rsidRPr="004834BD">
        <w:rPr>
          <w:rFonts w:ascii="Times New Roman" w:hAnsi="Times New Roman" w:cs="Times New Roman"/>
          <w:sz w:val="24"/>
          <w:szCs w:val="24"/>
          <w:lang w:val="en-GB"/>
        </w:rPr>
        <w:t xml:space="preserve"> that </w:t>
      </w:r>
      <w:r w:rsidR="008D6266" w:rsidRPr="004834BD">
        <w:rPr>
          <w:rFonts w:ascii="Times New Roman" w:hAnsi="Times New Roman" w:cs="Times New Roman"/>
          <w:sz w:val="24"/>
          <w:szCs w:val="24"/>
          <w:lang w:val="en-GB"/>
        </w:rPr>
        <w:t xml:space="preserve">forces </w:t>
      </w:r>
      <w:r w:rsidR="008D6266" w:rsidRPr="006932D5">
        <w:rPr>
          <w:rFonts w:ascii="Times New Roman" w:hAnsi="Times New Roman" w:cs="Times New Roman"/>
          <w:sz w:val="24"/>
          <w:szCs w:val="24"/>
          <w:lang w:val="en-GB"/>
        </w:rPr>
        <w:t xml:space="preserve">workers to accept lower wages.  </w:t>
      </w:r>
    </w:p>
    <w:p w:rsidR="00AD019A" w:rsidRPr="004834BD" w:rsidRDefault="0028016C" w:rsidP="0069559F">
      <w:pPr>
        <w:spacing w:line="360" w:lineRule="auto"/>
        <w:ind w:firstLine="426"/>
        <w:jc w:val="both"/>
        <w:rPr>
          <w:rFonts w:asciiTheme="majorHAnsi" w:hAnsiTheme="majorHAnsi" w:cs="Estrangelo Edessa"/>
          <w:sz w:val="24"/>
          <w:szCs w:val="24"/>
          <w:lang w:val="en-GB"/>
        </w:rPr>
      </w:pPr>
      <w:r w:rsidRPr="006932D5">
        <w:rPr>
          <w:rFonts w:ascii="Times New Roman" w:hAnsi="Times New Roman" w:cs="Times New Roman"/>
          <w:sz w:val="24"/>
          <w:szCs w:val="24"/>
          <w:lang w:val="en-GB"/>
        </w:rPr>
        <w:t xml:space="preserve">The purpose of this study is to analyse the </w:t>
      </w:r>
      <w:r w:rsidR="00AF06CC" w:rsidRPr="006932D5">
        <w:rPr>
          <w:rFonts w:ascii="Times New Roman" w:hAnsi="Times New Roman" w:cs="Times New Roman"/>
          <w:sz w:val="24"/>
          <w:szCs w:val="24"/>
          <w:lang w:val="en-GB"/>
        </w:rPr>
        <w:t>impact</w:t>
      </w:r>
      <w:r w:rsidRPr="006932D5">
        <w:rPr>
          <w:rFonts w:ascii="Times New Roman" w:hAnsi="Times New Roman" w:cs="Times New Roman"/>
          <w:sz w:val="24"/>
          <w:szCs w:val="24"/>
          <w:lang w:val="en-GB"/>
        </w:rPr>
        <w:t xml:space="preserve"> of a</w:t>
      </w:r>
      <w:r w:rsidR="006932D5">
        <w:rPr>
          <w:rFonts w:ascii="Times New Roman" w:hAnsi="Times New Roman" w:cs="Times New Roman"/>
          <w:sz w:val="24"/>
          <w:szCs w:val="24"/>
          <w:lang w:val="en-GB"/>
        </w:rPr>
        <w:t xml:space="preserve"> </w:t>
      </w:r>
      <w:r w:rsidRPr="006932D5">
        <w:rPr>
          <w:rFonts w:ascii="Times New Roman" w:hAnsi="Times New Roman" w:cs="Times New Roman"/>
          <w:sz w:val="24"/>
          <w:szCs w:val="24"/>
          <w:lang w:val="en-GB"/>
        </w:rPr>
        <w:t xml:space="preserve">wage reduction </w:t>
      </w:r>
      <w:r w:rsidR="006932D5">
        <w:rPr>
          <w:rFonts w:ascii="Times New Roman" w:hAnsi="Times New Roman" w:cs="Times New Roman"/>
          <w:sz w:val="24"/>
          <w:szCs w:val="24"/>
          <w:lang w:val="en-GB"/>
        </w:rPr>
        <w:t xml:space="preserve">across all sectors in promoting positive impacts on </w:t>
      </w:r>
      <w:r w:rsidRPr="006932D5">
        <w:rPr>
          <w:rFonts w:ascii="Times New Roman" w:hAnsi="Times New Roman" w:cs="Times New Roman"/>
          <w:sz w:val="24"/>
          <w:szCs w:val="24"/>
          <w:lang w:val="en-GB"/>
        </w:rPr>
        <w:t xml:space="preserve">production, </w:t>
      </w:r>
      <w:r w:rsidR="006932D5">
        <w:rPr>
          <w:rFonts w:ascii="Times New Roman" w:hAnsi="Times New Roman" w:cs="Times New Roman"/>
          <w:sz w:val="24"/>
          <w:szCs w:val="24"/>
          <w:lang w:val="en-GB"/>
        </w:rPr>
        <w:t xml:space="preserve">employment, </w:t>
      </w:r>
      <w:r w:rsidRPr="006932D5">
        <w:rPr>
          <w:rFonts w:ascii="Times New Roman" w:hAnsi="Times New Roman" w:cs="Times New Roman"/>
          <w:sz w:val="24"/>
          <w:szCs w:val="24"/>
          <w:lang w:val="en-GB"/>
        </w:rPr>
        <w:t xml:space="preserve">productivity and international trade. </w:t>
      </w:r>
      <w:r w:rsidR="00A969DF" w:rsidRPr="006932D5">
        <w:rPr>
          <w:rFonts w:ascii="Times New Roman" w:hAnsi="Times New Roman" w:cs="Times New Roman"/>
          <w:sz w:val="24"/>
          <w:szCs w:val="24"/>
          <w:lang w:val="en-GB"/>
        </w:rPr>
        <w:t xml:space="preserve">For that purpose we use </w:t>
      </w:r>
      <w:r w:rsidR="009242CD" w:rsidRPr="006932D5">
        <w:rPr>
          <w:rFonts w:ascii="Times New Roman" w:hAnsi="Times New Roman" w:cs="Times New Roman"/>
          <w:sz w:val="24"/>
          <w:szCs w:val="24"/>
          <w:lang w:val="en-GB"/>
        </w:rPr>
        <w:t xml:space="preserve">a </w:t>
      </w:r>
      <w:r w:rsidR="002479B0" w:rsidRPr="006932D5">
        <w:rPr>
          <w:rFonts w:ascii="Times New Roman" w:hAnsi="Times New Roman" w:cs="Times New Roman"/>
          <w:sz w:val="24"/>
          <w:szCs w:val="24"/>
          <w:lang w:val="en-GB"/>
        </w:rPr>
        <w:t>static multi-sectoral and single-country general equilibrium model, using the data from GTAP7 Data Base</w:t>
      </w:r>
      <w:r w:rsidR="008E0205">
        <w:rPr>
          <w:rFonts w:ascii="Times New Roman" w:hAnsi="Times New Roman" w:cs="Times New Roman"/>
          <w:sz w:val="24"/>
          <w:szCs w:val="24"/>
          <w:lang w:val="en-GB"/>
        </w:rPr>
        <w:t xml:space="preserve"> for the base year of 2004</w:t>
      </w:r>
      <w:r w:rsidR="00A969DF" w:rsidRPr="006932D5">
        <w:rPr>
          <w:rFonts w:ascii="Times New Roman" w:hAnsi="Times New Roman" w:cs="Times New Roman"/>
          <w:sz w:val="24"/>
          <w:szCs w:val="24"/>
          <w:lang w:val="en-GB"/>
        </w:rPr>
        <w:t>.</w:t>
      </w:r>
      <w:r w:rsidR="00FF3846">
        <w:rPr>
          <w:rStyle w:val="Refdenotaderodap"/>
          <w:rFonts w:ascii="Times New Roman" w:hAnsi="Times New Roman" w:cs="Times New Roman"/>
          <w:sz w:val="24"/>
          <w:szCs w:val="24"/>
          <w:lang w:val="en-GB"/>
        </w:rPr>
        <w:footnoteReference w:id="3"/>
      </w:r>
      <w:r w:rsidR="00A969DF" w:rsidRPr="006932D5">
        <w:rPr>
          <w:rFonts w:ascii="Times New Roman" w:hAnsi="Times New Roman" w:cs="Times New Roman"/>
          <w:sz w:val="24"/>
          <w:szCs w:val="24"/>
          <w:lang w:val="en-GB"/>
        </w:rPr>
        <w:t xml:space="preserve"> </w:t>
      </w:r>
      <w:r w:rsidR="00505290">
        <w:rPr>
          <w:rFonts w:ascii="Times New Roman" w:hAnsi="Times New Roman" w:cs="Times New Roman"/>
          <w:sz w:val="24"/>
          <w:szCs w:val="24"/>
          <w:lang w:val="en-GB"/>
        </w:rPr>
        <w:t xml:space="preserve">Labour will be disaggregated at two levels of qualification. </w:t>
      </w:r>
      <w:r w:rsidR="00482C6B" w:rsidRPr="006932D5">
        <w:rPr>
          <w:rFonts w:ascii="Times New Roman" w:hAnsi="Times New Roman" w:cs="Times New Roman"/>
          <w:sz w:val="24"/>
          <w:szCs w:val="24"/>
          <w:lang w:val="en-GB"/>
        </w:rPr>
        <w:t xml:space="preserve">Section 2 presents the model while the </w:t>
      </w:r>
      <w:r w:rsidR="00AF06CC" w:rsidRPr="006932D5">
        <w:rPr>
          <w:rFonts w:ascii="Times New Roman" w:hAnsi="Times New Roman" w:cs="Times New Roman"/>
          <w:sz w:val="24"/>
          <w:szCs w:val="24"/>
          <w:lang w:val="en-GB"/>
        </w:rPr>
        <w:t>results of the simulations are</w:t>
      </w:r>
      <w:r w:rsidR="00482C6B" w:rsidRPr="006932D5">
        <w:rPr>
          <w:rFonts w:ascii="Times New Roman" w:hAnsi="Times New Roman" w:cs="Times New Roman"/>
          <w:sz w:val="24"/>
          <w:szCs w:val="24"/>
          <w:lang w:val="en-GB"/>
        </w:rPr>
        <w:t xml:space="preserve"> shown in section 3. Section 4 concludes</w:t>
      </w:r>
      <w:r w:rsidR="00482C6B" w:rsidRPr="004834BD">
        <w:rPr>
          <w:rFonts w:asciiTheme="majorHAnsi" w:hAnsiTheme="majorHAnsi" w:cs="Estrangelo Edessa"/>
          <w:sz w:val="24"/>
          <w:szCs w:val="24"/>
          <w:lang w:val="en-GB"/>
        </w:rPr>
        <w:t xml:space="preserve">. </w:t>
      </w:r>
    </w:p>
    <w:p w:rsidR="00FE53C2" w:rsidRPr="004834BD" w:rsidRDefault="00FE53C2" w:rsidP="00BA6754">
      <w:pPr>
        <w:spacing w:line="360" w:lineRule="auto"/>
        <w:ind w:firstLine="284"/>
        <w:jc w:val="both"/>
        <w:rPr>
          <w:rFonts w:asciiTheme="majorHAnsi" w:hAnsiTheme="majorHAnsi" w:cs="Estrangelo Edessa"/>
          <w:color w:val="FF0000"/>
          <w:sz w:val="24"/>
          <w:szCs w:val="24"/>
          <w:lang w:val="en-GB"/>
        </w:rPr>
      </w:pPr>
    </w:p>
    <w:p w:rsidR="00A055E1" w:rsidRPr="004834BD" w:rsidRDefault="00A05FDC" w:rsidP="00BA6754">
      <w:pPr>
        <w:pStyle w:val="PargrafodaLista"/>
        <w:numPr>
          <w:ilvl w:val="0"/>
          <w:numId w:val="4"/>
        </w:numPr>
        <w:spacing w:line="360" w:lineRule="auto"/>
        <w:rPr>
          <w:rFonts w:asciiTheme="majorHAnsi" w:hAnsiTheme="majorHAnsi"/>
          <w:b/>
          <w:sz w:val="24"/>
          <w:szCs w:val="24"/>
          <w:lang w:val="en-GB"/>
        </w:rPr>
      </w:pPr>
      <w:r w:rsidRPr="004834BD">
        <w:rPr>
          <w:rFonts w:asciiTheme="majorHAnsi" w:hAnsiTheme="majorHAnsi"/>
          <w:b/>
          <w:sz w:val="24"/>
          <w:szCs w:val="24"/>
          <w:lang w:val="en-GB"/>
        </w:rPr>
        <w:t>The model</w:t>
      </w:r>
    </w:p>
    <w:p w:rsidR="00D8223B" w:rsidRPr="004834BD" w:rsidRDefault="00D8223B" w:rsidP="00092927">
      <w:pPr>
        <w:spacing w:line="360" w:lineRule="auto"/>
        <w:ind w:firstLine="426"/>
        <w:jc w:val="both"/>
        <w:rPr>
          <w:rFonts w:ascii="Cambria" w:hAnsi="Cambria"/>
          <w:sz w:val="24"/>
          <w:szCs w:val="24"/>
          <w:lang w:val="en-GB"/>
        </w:rPr>
      </w:pPr>
      <w:r w:rsidRPr="004834BD">
        <w:rPr>
          <w:rFonts w:ascii="Cambria" w:hAnsi="Cambria"/>
          <w:sz w:val="24"/>
          <w:szCs w:val="24"/>
          <w:lang w:val="en-GB"/>
        </w:rPr>
        <w:lastRenderedPageBreak/>
        <w:t xml:space="preserve">In this model the productive sector is characterised by the existence of six profit maximiser sectors that produce six types of goods and supply, in accordance with a nested production function, with capital, labour (skilled and unskilled) and intermediate goods (also a composite good). At the first level, </w:t>
      </w:r>
      <w:r w:rsidR="00761693">
        <w:rPr>
          <w:rFonts w:ascii="Cambria" w:hAnsi="Cambria"/>
          <w:sz w:val="24"/>
          <w:szCs w:val="24"/>
          <w:lang w:val="en-GB"/>
        </w:rPr>
        <w:t xml:space="preserve">a </w:t>
      </w:r>
      <w:r w:rsidRPr="004834BD">
        <w:rPr>
          <w:rFonts w:ascii="Cambria" w:hAnsi="Cambria"/>
          <w:sz w:val="24"/>
          <w:szCs w:val="24"/>
          <w:lang w:val="en-GB"/>
        </w:rPr>
        <w:t>Leontief technology is employed, with the value</w:t>
      </w:r>
      <w:r w:rsidR="00761693" w:rsidRPr="00761693">
        <w:rPr>
          <w:rFonts w:ascii="Cambria" w:hAnsi="Cambria"/>
          <w:sz w:val="24"/>
          <w:szCs w:val="24"/>
          <w:lang w:val="en-GB"/>
        </w:rPr>
        <w:t xml:space="preserve"> </w:t>
      </w:r>
      <w:r w:rsidR="00761693" w:rsidRPr="004834BD">
        <w:rPr>
          <w:rFonts w:ascii="Cambria" w:hAnsi="Cambria"/>
          <w:sz w:val="24"/>
          <w:szCs w:val="24"/>
          <w:lang w:val="en-GB"/>
        </w:rPr>
        <w:t>added</w:t>
      </w:r>
      <w:r w:rsidRPr="004834BD">
        <w:rPr>
          <w:rFonts w:ascii="Cambria" w:hAnsi="Cambria"/>
          <w:sz w:val="24"/>
          <w:szCs w:val="24"/>
          <w:lang w:val="en-GB"/>
        </w:rPr>
        <w:t xml:space="preserve"> and intermediate goods as factors of production. At the second level, we have, on the one hand, the</w:t>
      </w:r>
      <w:r w:rsidR="00761693">
        <w:rPr>
          <w:rFonts w:ascii="Cambria" w:hAnsi="Cambria"/>
          <w:sz w:val="24"/>
          <w:szCs w:val="24"/>
          <w:lang w:val="en-GB"/>
        </w:rPr>
        <w:t xml:space="preserve"> </w:t>
      </w:r>
      <w:r w:rsidR="00761693" w:rsidRPr="004834BD">
        <w:rPr>
          <w:rFonts w:ascii="Cambria" w:hAnsi="Cambria"/>
          <w:sz w:val="24"/>
          <w:szCs w:val="24"/>
          <w:lang w:val="en-GB"/>
        </w:rPr>
        <w:t>value</w:t>
      </w:r>
      <w:r w:rsidRPr="004834BD">
        <w:rPr>
          <w:rFonts w:ascii="Cambria" w:hAnsi="Cambria"/>
          <w:sz w:val="24"/>
          <w:szCs w:val="24"/>
          <w:lang w:val="en-GB"/>
        </w:rPr>
        <w:t xml:space="preserve"> added as a constant elasticity of substitution (CES) function with constant returns to scale, along with capital and labou</w:t>
      </w:r>
      <w:r w:rsidR="000F778A">
        <w:rPr>
          <w:rFonts w:ascii="Cambria" w:hAnsi="Cambria"/>
          <w:sz w:val="24"/>
          <w:szCs w:val="24"/>
          <w:lang w:val="en-GB"/>
        </w:rPr>
        <w:t xml:space="preserve">r as factors of production, </w:t>
      </w:r>
      <w:r w:rsidR="000F778A" w:rsidRPr="006248E0">
        <w:rPr>
          <w:rFonts w:ascii="Cambria" w:hAnsi="Cambria"/>
          <w:sz w:val="24"/>
          <w:szCs w:val="24"/>
          <w:lang w:val="en-GB"/>
        </w:rPr>
        <w:t>and</w:t>
      </w:r>
      <w:r w:rsidRPr="006248E0">
        <w:rPr>
          <w:rFonts w:ascii="Cambria" w:hAnsi="Cambria"/>
          <w:sz w:val="24"/>
          <w:szCs w:val="24"/>
          <w:lang w:val="en-GB"/>
        </w:rPr>
        <w:t xml:space="preserve"> on</w:t>
      </w:r>
      <w:r w:rsidRPr="004834BD">
        <w:rPr>
          <w:rFonts w:ascii="Cambria" w:hAnsi="Cambria"/>
          <w:sz w:val="24"/>
          <w:szCs w:val="24"/>
          <w:lang w:val="en-GB"/>
        </w:rPr>
        <w:t xml:space="preserve"> the other hand, the intermediate goods as a Leontief technology function.</w:t>
      </w:r>
    </w:p>
    <w:p w:rsidR="00D8223B" w:rsidRPr="004834BD" w:rsidRDefault="00D8223B" w:rsidP="00092927">
      <w:pPr>
        <w:spacing w:line="360" w:lineRule="auto"/>
        <w:ind w:firstLine="426"/>
        <w:jc w:val="both"/>
        <w:rPr>
          <w:rFonts w:ascii="Cambria" w:hAnsi="Cambria"/>
          <w:sz w:val="24"/>
          <w:szCs w:val="24"/>
          <w:lang w:val="en-GB"/>
        </w:rPr>
      </w:pPr>
      <w:r w:rsidRPr="004834BD">
        <w:rPr>
          <w:rFonts w:ascii="Cambria" w:hAnsi="Cambria"/>
          <w:sz w:val="24"/>
          <w:szCs w:val="24"/>
          <w:lang w:val="en-GB"/>
        </w:rPr>
        <w:t>A representative family is used as a proxy for all consumers, owning all production factors.</w:t>
      </w:r>
    </w:p>
    <w:p w:rsidR="00D8223B" w:rsidRPr="004834BD" w:rsidRDefault="00D8223B" w:rsidP="00092927">
      <w:pPr>
        <w:spacing w:line="360" w:lineRule="auto"/>
        <w:ind w:firstLine="426"/>
        <w:jc w:val="both"/>
        <w:rPr>
          <w:rFonts w:ascii="Cambria" w:hAnsi="Cambria"/>
          <w:sz w:val="24"/>
          <w:szCs w:val="24"/>
          <w:lang w:val="en-GB"/>
        </w:rPr>
      </w:pPr>
      <w:r w:rsidRPr="004834BD">
        <w:rPr>
          <w:rFonts w:ascii="Cambria" w:hAnsi="Cambria"/>
          <w:sz w:val="24"/>
          <w:szCs w:val="24"/>
          <w:lang w:val="en-GB"/>
        </w:rPr>
        <w:t>The consumer’s optimal choice is determined by maximising the LES utility function, which is subject to the budgetary constraint that relates the income available for consumption with the value of expenses.</w:t>
      </w:r>
    </w:p>
    <w:p w:rsidR="006226E0" w:rsidRPr="004834BD" w:rsidRDefault="006226E0" w:rsidP="00092927">
      <w:pPr>
        <w:spacing w:line="360" w:lineRule="auto"/>
        <w:ind w:firstLine="426"/>
        <w:jc w:val="both"/>
        <w:rPr>
          <w:rFonts w:ascii="Cambria" w:hAnsi="Cambria"/>
          <w:sz w:val="24"/>
          <w:szCs w:val="24"/>
          <w:lang w:val="en-GB"/>
        </w:rPr>
      </w:pPr>
      <w:r w:rsidRPr="004834BD">
        <w:rPr>
          <w:rFonts w:ascii="Cambria" w:hAnsi="Cambria"/>
          <w:sz w:val="24"/>
          <w:szCs w:val="24"/>
          <w:lang w:val="en-GB"/>
        </w:rPr>
        <w:t>The unemployment is endogenised using a wage curve type of relationship between the rate of change in the real gross wage rate and the rate of change in the unemployment rate.</w:t>
      </w:r>
    </w:p>
    <w:p w:rsidR="00F2799E" w:rsidRPr="004834BD" w:rsidRDefault="00F2799E" w:rsidP="00092927">
      <w:pPr>
        <w:spacing w:line="360" w:lineRule="auto"/>
        <w:ind w:firstLine="426"/>
        <w:jc w:val="both"/>
        <w:rPr>
          <w:rFonts w:ascii="Cambria" w:hAnsi="Cambria"/>
          <w:sz w:val="24"/>
          <w:szCs w:val="24"/>
          <w:lang w:val="en-GB"/>
        </w:rPr>
      </w:pPr>
      <w:r w:rsidRPr="004834BD">
        <w:rPr>
          <w:rFonts w:ascii="Cambria" w:hAnsi="Cambria"/>
          <w:sz w:val="24"/>
          <w:szCs w:val="24"/>
          <w:lang w:val="en-GB"/>
        </w:rPr>
        <w:t>The demand for investment is included in the model</w:t>
      </w:r>
      <w:r w:rsidR="00436DA9">
        <w:rPr>
          <w:rFonts w:ascii="Cambria" w:hAnsi="Cambria"/>
          <w:sz w:val="24"/>
          <w:szCs w:val="24"/>
          <w:lang w:val="en-GB"/>
        </w:rPr>
        <w:t xml:space="preserve"> </w:t>
      </w:r>
      <w:r w:rsidRPr="004834BD">
        <w:rPr>
          <w:rFonts w:ascii="Cambria" w:hAnsi="Cambria"/>
          <w:sz w:val="24"/>
          <w:szCs w:val="24"/>
          <w:lang w:val="en-GB"/>
        </w:rPr>
        <w:t>very simply by considering investment as investment goods valued at market prices (including taxes). An entity allocates savings across investment goods, in all sectors, in accordance with the Cobb-Douglas utility function that is maximised, subject to the constraint of total savings.</w:t>
      </w:r>
    </w:p>
    <w:p w:rsidR="00DE5E72" w:rsidRPr="004834BD" w:rsidRDefault="00DE5E72" w:rsidP="00092927">
      <w:pPr>
        <w:spacing w:line="360" w:lineRule="auto"/>
        <w:ind w:firstLine="426"/>
        <w:jc w:val="both"/>
        <w:rPr>
          <w:rFonts w:ascii="Cambria" w:hAnsi="Cambria"/>
          <w:sz w:val="24"/>
          <w:szCs w:val="24"/>
          <w:lang w:val="en-GB"/>
        </w:rPr>
      </w:pPr>
      <w:r w:rsidRPr="004834BD">
        <w:rPr>
          <w:rFonts w:ascii="Cambria" w:hAnsi="Cambria"/>
          <w:sz w:val="24"/>
          <w:szCs w:val="24"/>
          <w:lang w:val="en-GB"/>
        </w:rPr>
        <w:t xml:space="preserve">Finally, the model </w:t>
      </w:r>
      <w:r w:rsidR="005F6F39" w:rsidRPr="004834BD">
        <w:rPr>
          <w:rFonts w:ascii="Cambria" w:hAnsi="Cambria"/>
          <w:sz w:val="24"/>
          <w:szCs w:val="24"/>
          <w:lang w:val="en-GB"/>
        </w:rPr>
        <w:t>is closed considering that public expenses are constant and revenues result from different fixed tax rates, assuming the small country condition applied to Portugal and supposing that flexible capital formation exists because all savings are valued in national currency and that the investment corresponds to the sectorial allocation of savings using fixed proportions.</w:t>
      </w:r>
    </w:p>
    <w:p w:rsidR="00966B65" w:rsidRPr="004834BD" w:rsidRDefault="007C2345" w:rsidP="00092927">
      <w:pPr>
        <w:spacing w:line="360" w:lineRule="auto"/>
        <w:ind w:firstLine="426"/>
        <w:jc w:val="both"/>
        <w:rPr>
          <w:rFonts w:ascii="Cambria" w:hAnsi="Cambria"/>
          <w:sz w:val="24"/>
          <w:szCs w:val="24"/>
          <w:lang w:val="en-GB"/>
        </w:rPr>
      </w:pPr>
      <w:r w:rsidRPr="004834BD">
        <w:rPr>
          <w:rFonts w:ascii="Cambria" w:hAnsi="Cambria"/>
          <w:sz w:val="24"/>
          <w:szCs w:val="24"/>
          <w:lang w:val="en-GB"/>
        </w:rPr>
        <w:t>T</w:t>
      </w:r>
      <w:r w:rsidR="009D683B" w:rsidRPr="004834BD">
        <w:rPr>
          <w:rFonts w:ascii="Cambria" w:hAnsi="Cambria"/>
          <w:sz w:val="24"/>
          <w:szCs w:val="24"/>
          <w:lang w:val="en-GB"/>
        </w:rPr>
        <w:t xml:space="preserve">he hypothesis to simulate with GTAP database, version 7, will be the administrative reduction of </w:t>
      </w:r>
      <w:r w:rsidR="007F1B96" w:rsidRPr="004834BD">
        <w:rPr>
          <w:rFonts w:ascii="Cambria" w:hAnsi="Cambria"/>
          <w:sz w:val="24"/>
          <w:szCs w:val="24"/>
          <w:lang w:val="en-GB"/>
        </w:rPr>
        <w:t>costs</w:t>
      </w:r>
      <w:r w:rsidR="009D683B" w:rsidRPr="004834BD">
        <w:rPr>
          <w:rFonts w:ascii="Cambria" w:hAnsi="Cambria"/>
          <w:sz w:val="24"/>
          <w:szCs w:val="24"/>
          <w:lang w:val="en-GB"/>
        </w:rPr>
        <w:t xml:space="preserve"> correspond</w:t>
      </w:r>
      <w:r w:rsidR="00CF141E" w:rsidRPr="004834BD">
        <w:rPr>
          <w:rFonts w:ascii="Cambria" w:hAnsi="Cambria"/>
          <w:sz w:val="24"/>
          <w:szCs w:val="24"/>
          <w:lang w:val="en-GB"/>
        </w:rPr>
        <w:t>ing</w:t>
      </w:r>
      <w:r w:rsidR="009D683B" w:rsidRPr="004834BD">
        <w:rPr>
          <w:rFonts w:ascii="Cambria" w:hAnsi="Cambria"/>
          <w:sz w:val="24"/>
          <w:szCs w:val="24"/>
          <w:lang w:val="en-GB"/>
        </w:rPr>
        <w:t xml:space="preserve"> to </w:t>
      </w:r>
      <w:r w:rsidR="00CF141E" w:rsidRPr="004834BD">
        <w:rPr>
          <w:rFonts w:ascii="Cambria" w:hAnsi="Cambria"/>
          <w:sz w:val="24"/>
          <w:szCs w:val="24"/>
          <w:lang w:val="en-GB"/>
        </w:rPr>
        <w:t xml:space="preserve">the value of </w:t>
      </w:r>
      <w:r w:rsidR="00482C6B" w:rsidRPr="004834BD">
        <w:rPr>
          <w:rFonts w:ascii="Cambria" w:hAnsi="Cambria"/>
          <w:sz w:val="24"/>
          <w:szCs w:val="24"/>
          <w:lang w:val="en-GB"/>
        </w:rPr>
        <w:t xml:space="preserve">two salaries, as implemented by the government in </w:t>
      </w:r>
      <w:r w:rsidR="000F778A" w:rsidRPr="00436DA9">
        <w:rPr>
          <w:rFonts w:ascii="Cambria" w:hAnsi="Cambria"/>
          <w:sz w:val="24"/>
          <w:szCs w:val="24"/>
          <w:lang w:val="en-GB"/>
        </w:rPr>
        <w:t>the</w:t>
      </w:r>
      <w:r w:rsidR="000F778A">
        <w:rPr>
          <w:rFonts w:ascii="Cambria" w:hAnsi="Cambria"/>
          <w:sz w:val="24"/>
          <w:szCs w:val="24"/>
          <w:lang w:val="en-GB"/>
        </w:rPr>
        <w:t xml:space="preserve"> </w:t>
      </w:r>
      <w:r w:rsidR="00482C6B" w:rsidRPr="004834BD">
        <w:rPr>
          <w:rFonts w:ascii="Cambria" w:hAnsi="Cambria"/>
          <w:sz w:val="24"/>
          <w:szCs w:val="24"/>
          <w:lang w:val="en-GB"/>
        </w:rPr>
        <w:t>public sector</w:t>
      </w:r>
      <w:r w:rsidR="002E3839" w:rsidRPr="004834BD">
        <w:rPr>
          <w:rFonts w:ascii="Cambria" w:hAnsi="Cambria"/>
          <w:sz w:val="24"/>
          <w:szCs w:val="24"/>
          <w:lang w:val="en-GB"/>
        </w:rPr>
        <w:t xml:space="preserve">. </w:t>
      </w:r>
      <w:r w:rsidR="00F51695" w:rsidRPr="004834BD">
        <w:rPr>
          <w:rFonts w:ascii="Cambria" w:hAnsi="Cambria"/>
          <w:sz w:val="24"/>
          <w:szCs w:val="24"/>
          <w:lang w:val="en-GB"/>
        </w:rPr>
        <w:t xml:space="preserve"> </w:t>
      </w:r>
    </w:p>
    <w:p w:rsidR="00F51695" w:rsidRPr="004834BD" w:rsidRDefault="00F51695" w:rsidP="00092927">
      <w:pPr>
        <w:spacing w:line="360" w:lineRule="auto"/>
        <w:ind w:firstLine="426"/>
        <w:jc w:val="both"/>
        <w:rPr>
          <w:rFonts w:ascii="Cambria" w:hAnsi="Cambria"/>
          <w:sz w:val="24"/>
          <w:szCs w:val="24"/>
          <w:lang w:val="en-GB"/>
        </w:rPr>
      </w:pPr>
      <w:r w:rsidRPr="004834BD">
        <w:rPr>
          <w:rFonts w:ascii="Cambria" w:hAnsi="Cambria"/>
          <w:sz w:val="24"/>
          <w:szCs w:val="24"/>
          <w:lang w:val="en-GB"/>
        </w:rPr>
        <w:lastRenderedPageBreak/>
        <w:t>We disentangle between skilled and unskilled labour</w:t>
      </w:r>
      <w:r w:rsidR="00482C6B" w:rsidRPr="004834BD">
        <w:rPr>
          <w:rFonts w:ascii="Cambria" w:hAnsi="Cambria"/>
          <w:sz w:val="24"/>
          <w:szCs w:val="24"/>
          <w:lang w:val="en-GB"/>
        </w:rPr>
        <w:t xml:space="preserve">. </w:t>
      </w:r>
      <w:r w:rsidR="007C2345" w:rsidRPr="004834BD">
        <w:rPr>
          <w:rFonts w:ascii="Cambria" w:hAnsi="Cambria"/>
          <w:sz w:val="24"/>
          <w:szCs w:val="24"/>
          <w:lang w:val="en-GB"/>
        </w:rPr>
        <w:t>For</w:t>
      </w:r>
      <w:r w:rsidRPr="004834BD">
        <w:rPr>
          <w:rFonts w:ascii="Cambria" w:hAnsi="Cambria"/>
          <w:sz w:val="24"/>
          <w:szCs w:val="24"/>
          <w:lang w:val="en-GB"/>
        </w:rPr>
        <w:t xml:space="preserve"> skilled and unskilled labour, respectively</w:t>
      </w:r>
      <w:r w:rsidR="007C2345" w:rsidRPr="004834BD">
        <w:rPr>
          <w:rFonts w:ascii="Cambria" w:hAnsi="Cambria"/>
          <w:sz w:val="24"/>
          <w:szCs w:val="24"/>
          <w:lang w:val="en-GB"/>
        </w:rPr>
        <w:t>, we have</w:t>
      </w:r>
      <w:r w:rsidRPr="004834BD">
        <w:rPr>
          <w:rFonts w:ascii="Cambria" w:hAnsi="Cambria"/>
          <w:sz w:val="24"/>
          <w:szCs w:val="24"/>
          <w:lang w:val="en-GB"/>
        </w:rPr>
        <w:t xml:space="preserve">: </w:t>
      </w:r>
    </w:p>
    <w:p w:rsidR="00F51695" w:rsidRPr="004834BD" w:rsidRDefault="00F51695" w:rsidP="00092927">
      <w:pPr>
        <w:spacing w:line="360" w:lineRule="auto"/>
        <w:ind w:firstLine="426"/>
        <w:jc w:val="both"/>
        <w:rPr>
          <w:rFonts w:ascii="Cambria" w:hAnsi="Cambria"/>
          <w:iCs/>
          <w:sz w:val="24"/>
          <w:szCs w:val="24"/>
          <w:lang w:val="en-GB"/>
        </w:rPr>
      </w:pPr>
      <m:oMathPara>
        <m:oMath>
          <m:r>
            <w:rPr>
              <w:rFonts w:ascii="Cambria Math" w:hAnsi="Cambria Math"/>
              <w:sz w:val="24"/>
              <w:szCs w:val="24"/>
              <w:lang w:val="en-GB"/>
            </w:rPr>
            <m:t>PLQ→PLQ×</m:t>
          </m:r>
          <m:sSub>
            <m:sSubPr>
              <m:ctrlPr>
                <w:rPr>
                  <w:rFonts w:ascii="Cambria Math" w:hAnsi="Cambria Math"/>
                  <w:i/>
                  <w:iCs/>
                  <w:sz w:val="24"/>
                  <w:szCs w:val="24"/>
                  <w:lang w:val="en-GB"/>
                </w:rPr>
              </m:ctrlPr>
            </m:sSubPr>
            <m:e>
              <m:r>
                <w:rPr>
                  <w:rFonts w:ascii="Cambria Math" w:hAnsi="Cambria Math"/>
                  <w:sz w:val="24"/>
                  <w:szCs w:val="24"/>
                  <w:lang w:val="en-GB"/>
                </w:rPr>
                <m:t>Φq</m:t>
              </m:r>
            </m:e>
            <m:sub>
              <m:r>
                <w:rPr>
                  <w:rFonts w:ascii="Cambria Math" w:hAnsi="Cambria Math"/>
                  <w:sz w:val="24"/>
                  <w:szCs w:val="24"/>
                  <w:lang w:val="en-GB"/>
                </w:rPr>
                <m:t>r,s</m:t>
              </m:r>
            </m:sub>
          </m:sSub>
        </m:oMath>
      </m:oMathPara>
    </w:p>
    <w:p w:rsidR="00F51695" w:rsidRPr="004834BD" w:rsidRDefault="00F51695" w:rsidP="00092927">
      <w:pPr>
        <w:spacing w:line="360" w:lineRule="auto"/>
        <w:ind w:firstLine="426"/>
        <w:jc w:val="both"/>
        <w:rPr>
          <w:rFonts w:ascii="Cambria" w:hAnsi="Cambria"/>
          <w:iCs/>
          <w:sz w:val="24"/>
          <w:szCs w:val="24"/>
          <w:lang w:val="en-GB"/>
        </w:rPr>
      </w:pPr>
      <m:oMathPara>
        <m:oMath>
          <m:r>
            <w:rPr>
              <w:rFonts w:ascii="Cambria Math" w:hAnsi="Cambria Math"/>
              <w:sz w:val="24"/>
              <w:szCs w:val="24"/>
              <w:lang w:val="en-GB"/>
            </w:rPr>
            <m:t>PLU→PLU×</m:t>
          </m:r>
          <m:sSub>
            <m:sSubPr>
              <m:ctrlPr>
                <w:rPr>
                  <w:rFonts w:ascii="Cambria Math" w:hAnsi="Cambria Math"/>
                  <w:i/>
                  <w:iCs/>
                  <w:sz w:val="24"/>
                  <w:szCs w:val="24"/>
                  <w:lang w:val="en-GB"/>
                </w:rPr>
              </m:ctrlPr>
            </m:sSubPr>
            <m:e>
              <m:r>
                <w:rPr>
                  <w:rFonts w:ascii="Cambria Math" w:hAnsi="Cambria Math"/>
                  <w:sz w:val="24"/>
                  <w:szCs w:val="24"/>
                  <w:lang w:val="en-GB"/>
                </w:rPr>
                <m:t>Φu</m:t>
              </m:r>
            </m:e>
            <m:sub>
              <m:r>
                <w:rPr>
                  <w:rFonts w:ascii="Cambria Math" w:hAnsi="Cambria Math"/>
                  <w:sz w:val="24"/>
                  <w:szCs w:val="24"/>
                  <w:lang w:val="en-GB"/>
                </w:rPr>
                <m:t>r,s</m:t>
              </m:r>
            </m:sub>
          </m:sSub>
        </m:oMath>
      </m:oMathPara>
    </w:p>
    <w:p w:rsidR="00CA6FC8" w:rsidRPr="004834BD" w:rsidRDefault="00F83D89" w:rsidP="00F83D89">
      <w:pPr>
        <w:spacing w:line="360" w:lineRule="auto"/>
        <w:jc w:val="both"/>
        <w:rPr>
          <w:rFonts w:ascii="Cambria" w:hAnsi="Cambria"/>
          <w:iCs/>
          <w:sz w:val="24"/>
          <w:szCs w:val="24"/>
          <w:lang w:val="en-GB"/>
        </w:rPr>
      </w:pPr>
      <w:r>
        <w:rPr>
          <w:rFonts w:ascii="Cambria" w:hAnsi="Cambria"/>
          <w:iCs/>
          <w:sz w:val="24"/>
          <w:szCs w:val="24"/>
          <w:lang w:val="en-GB"/>
        </w:rPr>
        <w:t>w</w:t>
      </w:r>
      <w:r w:rsidR="007C2345" w:rsidRPr="004834BD">
        <w:rPr>
          <w:rFonts w:ascii="Cambria" w:hAnsi="Cambria"/>
          <w:iCs/>
          <w:sz w:val="24"/>
          <w:szCs w:val="24"/>
          <w:lang w:val="en-GB"/>
        </w:rPr>
        <w:t xml:space="preserve">here PLQ and PLU are, respectively, </w:t>
      </w:r>
      <w:r w:rsidR="002479B0" w:rsidRPr="004834BD">
        <w:rPr>
          <w:rFonts w:ascii="Cambria" w:hAnsi="Cambria"/>
          <w:iCs/>
          <w:sz w:val="24"/>
          <w:szCs w:val="24"/>
          <w:lang w:val="en-GB"/>
        </w:rPr>
        <w:t>wages for skilled and unskilled labour a</w:t>
      </w:r>
      <w:r w:rsidR="007C2345" w:rsidRPr="004834BD">
        <w:rPr>
          <w:rFonts w:ascii="Cambria" w:hAnsi="Cambria"/>
          <w:iCs/>
          <w:sz w:val="24"/>
          <w:szCs w:val="24"/>
          <w:lang w:val="en-GB"/>
        </w:rPr>
        <w:t xml:space="preserve">nd </w:t>
      </w:r>
      <m:oMath>
        <m:sSub>
          <m:sSubPr>
            <m:ctrlPr>
              <w:rPr>
                <w:rFonts w:ascii="Cambria Math" w:hAnsi="Cambria Math"/>
                <w:i/>
                <w:iCs/>
                <w:sz w:val="24"/>
                <w:szCs w:val="24"/>
                <w:lang w:val="en-GB"/>
              </w:rPr>
            </m:ctrlPr>
          </m:sSubPr>
          <m:e>
            <m:r>
              <w:rPr>
                <w:rFonts w:ascii="Cambria Math" w:hAnsi="Cambria Math"/>
                <w:sz w:val="24"/>
                <w:szCs w:val="24"/>
                <w:lang w:val="en-GB"/>
              </w:rPr>
              <m:t>Φq</m:t>
            </m:r>
          </m:e>
          <m:sub>
            <m:r>
              <w:rPr>
                <w:rFonts w:ascii="Cambria Math" w:hAnsi="Cambria Math"/>
                <w:sz w:val="24"/>
                <w:szCs w:val="24"/>
                <w:lang w:val="en-GB"/>
              </w:rPr>
              <m:t>r,s</m:t>
            </m:r>
          </m:sub>
        </m:sSub>
      </m:oMath>
      <w:r w:rsidR="007C2345" w:rsidRPr="004834BD">
        <w:rPr>
          <w:rFonts w:ascii="Cambria" w:hAnsi="Cambria"/>
          <w:iCs/>
          <w:sz w:val="24"/>
          <w:szCs w:val="24"/>
          <w:lang w:val="en-GB"/>
        </w:rPr>
        <w:t xml:space="preserve"> and </w:t>
      </w:r>
      <m:oMath>
        <m:sSub>
          <m:sSubPr>
            <m:ctrlPr>
              <w:rPr>
                <w:rFonts w:ascii="Cambria Math" w:hAnsi="Cambria Math"/>
                <w:i/>
                <w:iCs/>
                <w:sz w:val="24"/>
                <w:szCs w:val="24"/>
                <w:lang w:val="en-GB"/>
              </w:rPr>
            </m:ctrlPr>
          </m:sSubPr>
          <m:e>
            <m:r>
              <w:rPr>
                <w:rFonts w:ascii="Cambria Math" w:hAnsi="Cambria Math"/>
                <w:sz w:val="24"/>
                <w:szCs w:val="24"/>
                <w:lang w:val="en-GB"/>
              </w:rPr>
              <m:t>Φu</m:t>
            </m:r>
          </m:e>
          <m:sub>
            <m:r>
              <w:rPr>
                <w:rFonts w:ascii="Cambria Math" w:hAnsi="Cambria Math"/>
                <w:sz w:val="24"/>
                <w:szCs w:val="24"/>
                <w:lang w:val="en-GB"/>
              </w:rPr>
              <m:t>r,s</m:t>
            </m:r>
          </m:sub>
        </m:sSub>
      </m:oMath>
      <w:r w:rsidR="00CA6FC8" w:rsidRPr="004834BD">
        <w:rPr>
          <w:rFonts w:ascii="Cambria" w:hAnsi="Cambria"/>
          <w:iCs/>
          <w:sz w:val="24"/>
          <w:szCs w:val="24"/>
          <w:lang w:val="en-GB"/>
        </w:rPr>
        <w:t xml:space="preserve"> </w:t>
      </w:r>
      <w:r w:rsidR="00482C6B" w:rsidRPr="004834BD">
        <w:rPr>
          <w:rFonts w:ascii="Cambria" w:hAnsi="Cambria"/>
          <w:iCs/>
          <w:sz w:val="24"/>
          <w:szCs w:val="24"/>
          <w:lang w:val="en-GB"/>
        </w:rPr>
        <w:t xml:space="preserve">are </w:t>
      </w:r>
      <w:r w:rsidR="00CA6FC8" w:rsidRPr="004834BD">
        <w:rPr>
          <w:rFonts w:ascii="Cambria" w:hAnsi="Cambria"/>
          <w:iCs/>
          <w:sz w:val="24"/>
          <w:szCs w:val="24"/>
          <w:lang w:val="en-GB"/>
        </w:rPr>
        <w:t xml:space="preserve">the parameters to discriminate the </w:t>
      </w:r>
      <w:r w:rsidR="00CF141E" w:rsidRPr="004834BD">
        <w:rPr>
          <w:rFonts w:ascii="Cambria" w:hAnsi="Cambria"/>
          <w:iCs/>
          <w:sz w:val="24"/>
          <w:szCs w:val="24"/>
          <w:lang w:val="en-GB"/>
        </w:rPr>
        <w:t xml:space="preserve">reduction of wages </w:t>
      </w:r>
      <w:r w:rsidR="00CA6FC8" w:rsidRPr="004834BD">
        <w:rPr>
          <w:rFonts w:ascii="Cambria" w:hAnsi="Cambria"/>
          <w:iCs/>
          <w:sz w:val="24"/>
          <w:szCs w:val="24"/>
          <w:lang w:val="en-GB"/>
        </w:rPr>
        <w:t>by sectors.</w:t>
      </w:r>
    </w:p>
    <w:p w:rsidR="00F51695" w:rsidRPr="004834BD" w:rsidRDefault="00F51695" w:rsidP="00092927">
      <w:pPr>
        <w:spacing w:line="360" w:lineRule="auto"/>
        <w:ind w:firstLine="426"/>
        <w:jc w:val="both"/>
        <w:rPr>
          <w:rFonts w:ascii="Cambria" w:hAnsi="Cambria"/>
          <w:sz w:val="24"/>
          <w:szCs w:val="24"/>
          <w:lang w:val="en-GB"/>
        </w:rPr>
      </w:pPr>
      <w:r w:rsidRPr="004834BD">
        <w:rPr>
          <w:rFonts w:ascii="Cambria" w:hAnsi="Cambria"/>
          <w:sz w:val="24"/>
          <w:szCs w:val="24"/>
          <w:lang w:val="en-GB"/>
        </w:rPr>
        <w:t xml:space="preserve">The equations of our model </w:t>
      </w:r>
      <w:r w:rsidR="00F54E26">
        <w:rPr>
          <w:rFonts w:ascii="Cambria" w:hAnsi="Cambria"/>
          <w:sz w:val="24"/>
          <w:szCs w:val="24"/>
          <w:lang w:val="en-GB"/>
        </w:rPr>
        <w:t xml:space="preserve">and the description of the variables </w:t>
      </w:r>
      <w:r w:rsidR="004956BD" w:rsidRPr="004834BD">
        <w:rPr>
          <w:rStyle w:val="Refdenotaderodap"/>
          <w:rFonts w:ascii="Cambria" w:hAnsi="Cambria"/>
          <w:sz w:val="24"/>
          <w:szCs w:val="24"/>
          <w:lang w:val="en-GB"/>
        </w:rPr>
        <w:footnoteReference w:id="4"/>
      </w:r>
      <w:r w:rsidR="00F54E26">
        <w:rPr>
          <w:rFonts w:ascii="Cambria" w:hAnsi="Cambria"/>
          <w:sz w:val="24"/>
          <w:szCs w:val="24"/>
          <w:lang w:val="en-GB"/>
        </w:rPr>
        <w:t xml:space="preserve"> </w:t>
      </w:r>
      <w:r w:rsidRPr="004834BD">
        <w:rPr>
          <w:rFonts w:ascii="Cambria" w:hAnsi="Cambria"/>
          <w:sz w:val="24"/>
          <w:szCs w:val="24"/>
          <w:lang w:val="en-GB"/>
        </w:rPr>
        <w:t>are in table</w:t>
      </w:r>
      <w:r w:rsidR="00F54E26">
        <w:rPr>
          <w:rFonts w:ascii="Cambria" w:hAnsi="Cambria"/>
          <w:sz w:val="24"/>
          <w:szCs w:val="24"/>
          <w:lang w:val="en-GB"/>
        </w:rPr>
        <w:t>s</w:t>
      </w:r>
      <w:r w:rsidRPr="004834BD">
        <w:rPr>
          <w:rFonts w:ascii="Cambria" w:hAnsi="Cambria"/>
          <w:sz w:val="24"/>
          <w:szCs w:val="24"/>
          <w:lang w:val="en-GB"/>
        </w:rPr>
        <w:t xml:space="preserve"> </w:t>
      </w:r>
      <w:r w:rsidR="00F54E26">
        <w:rPr>
          <w:rFonts w:ascii="Cambria" w:hAnsi="Cambria"/>
          <w:sz w:val="24"/>
          <w:szCs w:val="24"/>
          <w:lang w:val="en-GB"/>
        </w:rPr>
        <w:t>I</w:t>
      </w:r>
      <w:r w:rsidRPr="004834BD">
        <w:rPr>
          <w:rFonts w:ascii="Cambria" w:hAnsi="Cambria"/>
          <w:sz w:val="24"/>
          <w:szCs w:val="24"/>
          <w:lang w:val="en-GB"/>
        </w:rPr>
        <w:t xml:space="preserve"> </w:t>
      </w:r>
      <w:r w:rsidR="00F54E26">
        <w:rPr>
          <w:rFonts w:ascii="Cambria" w:hAnsi="Cambria"/>
          <w:sz w:val="24"/>
          <w:szCs w:val="24"/>
          <w:lang w:val="en-GB"/>
        </w:rPr>
        <w:t xml:space="preserve">and II </w:t>
      </w:r>
      <w:r w:rsidRPr="004834BD">
        <w:rPr>
          <w:rFonts w:ascii="Cambria" w:hAnsi="Cambria"/>
          <w:sz w:val="24"/>
          <w:szCs w:val="24"/>
          <w:lang w:val="en-GB"/>
        </w:rPr>
        <w:t>in the Appendix</w:t>
      </w:r>
      <w:r w:rsidR="00F54E26">
        <w:rPr>
          <w:rFonts w:ascii="Cambria" w:hAnsi="Cambria"/>
          <w:sz w:val="24"/>
          <w:szCs w:val="24"/>
          <w:lang w:val="en-GB"/>
        </w:rPr>
        <w:t xml:space="preserve"> 1, respectively</w:t>
      </w:r>
      <w:r w:rsidRPr="004834BD">
        <w:rPr>
          <w:rFonts w:ascii="Cambria" w:hAnsi="Cambria"/>
          <w:sz w:val="24"/>
          <w:szCs w:val="24"/>
          <w:lang w:val="en-GB"/>
        </w:rPr>
        <w:t xml:space="preserve">. Table </w:t>
      </w:r>
      <w:r w:rsidR="00F54E26">
        <w:rPr>
          <w:rFonts w:ascii="Cambria" w:hAnsi="Cambria"/>
          <w:sz w:val="24"/>
          <w:szCs w:val="24"/>
          <w:lang w:val="en-GB"/>
        </w:rPr>
        <w:t>III i</w:t>
      </w:r>
      <w:r w:rsidRPr="004834BD">
        <w:rPr>
          <w:rFonts w:ascii="Cambria" w:hAnsi="Cambria"/>
          <w:sz w:val="24"/>
          <w:szCs w:val="24"/>
          <w:lang w:val="en-GB"/>
        </w:rPr>
        <w:t xml:space="preserve">n the </w:t>
      </w:r>
      <w:r w:rsidR="00F54E26">
        <w:rPr>
          <w:rFonts w:ascii="Cambria" w:hAnsi="Cambria"/>
          <w:sz w:val="24"/>
          <w:szCs w:val="24"/>
          <w:lang w:val="en-GB"/>
        </w:rPr>
        <w:t>A</w:t>
      </w:r>
      <w:r w:rsidRPr="004834BD">
        <w:rPr>
          <w:rFonts w:ascii="Cambria" w:hAnsi="Cambria"/>
          <w:sz w:val="24"/>
          <w:szCs w:val="24"/>
          <w:lang w:val="en-GB"/>
        </w:rPr>
        <w:t xml:space="preserve">ppendix </w:t>
      </w:r>
      <w:r w:rsidR="00F54E26">
        <w:rPr>
          <w:rFonts w:ascii="Cambria" w:hAnsi="Cambria"/>
          <w:sz w:val="24"/>
          <w:szCs w:val="24"/>
          <w:lang w:val="en-GB"/>
        </w:rPr>
        <w:t xml:space="preserve">1 </w:t>
      </w:r>
      <w:r w:rsidR="00436DA9">
        <w:rPr>
          <w:rFonts w:ascii="Cambria" w:hAnsi="Cambria"/>
          <w:sz w:val="24"/>
          <w:szCs w:val="24"/>
          <w:lang w:val="en-GB"/>
        </w:rPr>
        <w:t xml:space="preserve">presents the </w:t>
      </w:r>
      <w:proofErr w:type="spellStart"/>
      <w:r w:rsidR="00436DA9">
        <w:rPr>
          <w:rFonts w:ascii="Cambria" w:hAnsi="Cambria"/>
          <w:sz w:val="24"/>
          <w:szCs w:val="24"/>
          <w:lang w:val="en-GB"/>
        </w:rPr>
        <w:t>sectoral</w:t>
      </w:r>
      <w:proofErr w:type="spellEnd"/>
      <w:r w:rsidR="00436DA9">
        <w:rPr>
          <w:rFonts w:ascii="Cambria" w:hAnsi="Cambria"/>
          <w:sz w:val="24"/>
          <w:szCs w:val="24"/>
          <w:lang w:val="en-GB"/>
        </w:rPr>
        <w:t xml:space="preserve"> </w:t>
      </w:r>
      <w:r w:rsidRPr="004834BD">
        <w:rPr>
          <w:rFonts w:ascii="Cambria" w:hAnsi="Cambria"/>
          <w:sz w:val="24"/>
          <w:szCs w:val="24"/>
          <w:lang w:val="en-GB"/>
        </w:rPr>
        <w:t>aggregation</w:t>
      </w:r>
      <w:r w:rsidR="004956BD">
        <w:rPr>
          <w:rFonts w:ascii="Cambria" w:hAnsi="Cambria"/>
          <w:sz w:val="24"/>
          <w:szCs w:val="24"/>
          <w:lang w:val="en-GB"/>
        </w:rPr>
        <w:t xml:space="preserve"> </w:t>
      </w:r>
      <w:r w:rsidR="00436DA9">
        <w:rPr>
          <w:rFonts w:ascii="Cambria" w:hAnsi="Cambria"/>
          <w:sz w:val="24"/>
          <w:szCs w:val="24"/>
          <w:lang w:val="en-GB"/>
        </w:rPr>
        <w:t xml:space="preserve">and Table IV shows the structure of production and exports </w:t>
      </w:r>
      <w:r w:rsidR="008E0205">
        <w:rPr>
          <w:rFonts w:ascii="Cambria" w:hAnsi="Cambria"/>
          <w:sz w:val="24"/>
          <w:szCs w:val="24"/>
          <w:lang w:val="en-GB"/>
        </w:rPr>
        <w:t xml:space="preserve">presented according to the </w:t>
      </w:r>
      <w:proofErr w:type="spellStart"/>
      <w:r w:rsidR="00436DA9">
        <w:rPr>
          <w:rFonts w:ascii="Cambria" w:hAnsi="Cambria"/>
          <w:sz w:val="24"/>
          <w:szCs w:val="24"/>
          <w:lang w:val="en-GB"/>
        </w:rPr>
        <w:t>sectoral</w:t>
      </w:r>
      <w:proofErr w:type="spellEnd"/>
      <w:r w:rsidR="00436DA9">
        <w:rPr>
          <w:rFonts w:ascii="Cambria" w:hAnsi="Cambria"/>
          <w:sz w:val="24"/>
          <w:szCs w:val="24"/>
          <w:lang w:val="en-GB"/>
        </w:rPr>
        <w:t xml:space="preserve"> aggregation used.</w:t>
      </w:r>
      <w:r w:rsidR="008E0205">
        <w:rPr>
          <w:rFonts w:ascii="Cambria" w:hAnsi="Cambria"/>
          <w:sz w:val="24"/>
          <w:szCs w:val="24"/>
          <w:lang w:val="en-GB"/>
        </w:rPr>
        <w:t xml:space="preserve"> </w:t>
      </w:r>
      <w:r w:rsidR="00F54E26">
        <w:rPr>
          <w:rFonts w:ascii="Cambria" w:hAnsi="Cambria"/>
          <w:sz w:val="24"/>
          <w:szCs w:val="24"/>
          <w:lang w:val="en-GB"/>
        </w:rPr>
        <w:t>Finally, the numerical results of the s</w:t>
      </w:r>
      <w:r w:rsidR="00436DA9">
        <w:rPr>
          <w:rFonts w:ascii="Cambria" w:hAnsi="Cambria"/>
          <w:sz w:val="24"/>
          <w:szCs w:val="24"/>
          <w:lang w:val="en-GB"/>
        </w:rPr>
        <w:t xml:space="preserve">imulations are shown in tables </w:t>
      </w:r>
      <w:r w:rsidR="00F54E26">
        <w:rPr>
          <w:rFonts w:ascii="Cambria" w:hAnsi="Cambria"/>
          <w:sz w:val="24"/>
          <w:szCs w:val="24"/>
          <w:lang w:val="en-GB"/>
        </w:rPr>
        <w:t>V to VI</w:t>
      </w:r>
      <w:r w:rsidR="00C23E8B">
        <w:rPr>
          <w:rFonts w:ascii="Cambria" w:hAnsi="Cambria"/>
          <w:sz w:val="24"/>
          <w:szCs w:val="24"/>
          <w:lang w:val="en-GB"/>
        </w:rPr>
        <w:t>I</w:t>
      </w:r>
      <w:r w:rsidR="00436DA9">
        <w:rPr>
          <w:rFonts w:ascii="Cambria" w:hAnsi="Cambria"/>
          <w:sz w:val="24"/>
          <w:szCs w:val="24"/>
          <w:lang w:val="en-GB"/>
        </w:rPr>
        <w:t>I</w:t>
      </w:r>
      <w:r w:rsidR="00F54E26">
        <w:rPr>
          <w:rFonts w:ascii="Cambria" w:hAnsi="Cambria"/>
          <w:sz w:val="24"/>
          <w:szCs w:val="24"/>
          <w:lang w:val="en-GB"/>
        </w:rPr>
        <w:t xml:space="preserve"> in the Appendix 2. </w:t>
      </w:r>
    </w:p>
    <w:p w:rsidR="00F51695" w:rsidRPr="004834BD" w:rsidRDefault="00F51695" w:rsidP="00BA6754">
      <w:pPr>
        <w:spacing w:line="360" w:lineRule="auto"/>
        <w:ind w:firstLine="284"/>
        <w:jc w:val="both"/>
        <w:rPr>
          <w:rFonts w:ascii="Cambria" w:hAnsi="Cambria"/>
          <w:sz w:val="24"/>
          <w:szCs w:val="24"/>
          <w:lang w:val="en-GB"/>
        </w:rPr>
      </w:pPr>
    </w:p>
    <w:p w:rsidR="00A055E1" w:rsidRPr="004834BD" w:rsidRDefault="00A055E1" w:rsidP="00BA6754">
      <w:pPr>
        <w:pStyle w:val="PargrafodaLista"/>
        <w:numPr>
          <w:ilvl w:val="0"/>
          <w:numId w:val="4"/>
        </w:numPr>
        <w:spacing w:line="360" w:lineRule="auto"/>
        <w:rPr>
          <w:rFonts w:ascii="Cambria" w:hAnsi="Cambria"/>
          <w:b/>
          <w:sz w:val="24"/>
          <w:szCs w:val="24"/>
          <w:lang w:val="en-GB"/>
        </w:rPr>
      </w:pPr>
      <w:r w:rsidRPr="004834BD">
        <w:rPr>
          <w:rFonts w:ascii="Cambria" w:hAnsi="Cambria"/>
          <w:b/>
          <w:sz w:val="24"/>
          <w:szCs w:val="24"/>
          <w:lang w:val="en-GB"/>
        </w:rPr>
        <w:t xml:space="preserve"> A simulation for the Portuguese economy </w:t>
      </w:r>
    </w:p>
    <w:p w:rsidR="00505290" w:rsidRDefault="00CB6D29" w:rsidP="0019494D">
      <w:pPr>
        <w:spacing w:line="360" w:lineRule="auto"/>
        <w:ind w:firstLine="426"/>
        <w:jc w:val="both"/>
        <w:rPr>
          <w:rFonts w:ascii="Cambria" w:hAnsi="Cambria"/>
          <w:sz w:val="24"/>
          <w:szCs w:val="24"/>
          <w:lang w:val="en-GB"/>
        </w:rPr>
      </w:pPr>
      <w:r>
        <w:rPr>
          <w:rFonts w:ascii="Cambria" w:hAnsi="Cambria"/>
          <w:sz w:val="24"/>
          <w:szCs w:val="24"/>
          <w:lang w:val="en-GB"/>
        </w:rPr>
        <w:t>As a preliminary</w:t>
      </w:r>
      <w:r w:rsidR="00BF0769" w:rsidRPr="004834BD">
        <w:rPr>
          <w:rFonts w:ascii="Cambria" w:hAnsi="Cambria"/>
          <w:sz w:val="24"/>
          <w:szCs w:val="24"/>
          <w:lang w:val="en-GB"/>
        </w:rPr>
        <w:t xml:space="preserve"> </w:t>
      </w:r>
      <w:r>
        <w:rPr>
          <w:rFonts w:ascii="Cambria" w:hAnsi="Cambria"/>
          <w:sz w:val="24"/>
          <w:szCs w:val="24"/>
          <w:lang w:val="en-GB"/>
        </w:rPr>
        <w:t>essay, we have cut</w:t>
      </w:r>
      <w:r w:rsidR="00AF2D4B" w:rsidRPr="004834BD">
        <w:rPr>
          <w:rFonts w:ascii="Cambria" w:hAnsi="Cambria"/>
          <w:sz w:val="24"/>
          <w:szCs w:val="24"/>
          <w:lang w:val="en-GB"/>
        </w:rPr>
        <w:t xml:space="preserve"> wages in all sectors</w:t>
      </w:r>
      <w:r w:rsidR="00C6044B">
        <w:rPr>
          <w:rFonts w:ascii="Cambria" w:hAnsi="Cambria"/>
          <w:sz w:val="24"/>
          <w:szCs w:val="24"/>
          <w:lang w:val="en-GB"/>
        </w:rPr>
        <w:t xml:space="preserve"> and type of labour</w:t>
      </w:r>
      <w:r w:rsidR="004E7F0C">
        <w:rPr>
          <w:rFonts w:ascii="Cambria" w:hAnsi="Cambria"/>
          <w:sz w:val="24"/>
          <w:szCs w:val="24"/>
          <w:lang w:val="en-GB"/>
        </w:rPr>
        <w:t xml:space="preserve"> in the amount </w:t>
      </w:r>
      <w:r>
        <w:rPr>
          <w:rFonts w:ascii="Cambria" w:hAnsi="Cambria"/>
          <w:sz w:val="24"/>
          <w:szCs w:val="24"/>
          <w:lang w:val="en-GB"/>
        </w:rPr>
        <w:t xml:space="preserve"> </w:t>
      </w:r>
      <w:r w:rsidR="004E7F0C">
        <w:rPr>
          <w:rFonts w:ascii="Cambria" w:hAnsi="Cambria"/>
          <w:sz w:val="24"/>
          <w:szCs w:val="24"/>
          <w:lang w:val="en-GB"/>
        </w:rPr>
        <w:t xml:space="preserve">implemented by the Portuguese government </w:t>
      </w:r>
      <w:r>
        <w:rPr>
          <w:rFonts w:ascii="Cambria" w:hAnsi="Cambria"/>
          <w:sz w:val="24"/>
          <w:szCs w:val="24"/>
          <w:lang w:val="en-GB"/>
        </w:rPr>
        <w:t xml:space="preserve">in the case of the </w:t>
      </w:r>
      <w:r w:rsidR="004E7F0C">
        <w:rPr>
          <w:rFonts w:ascii="Cambria" w:hAnsi="Cambria"/>
          <w:sz w:val="24"/>
          <w:szCs w:val="24"/>
          <w:lang w:val="en-GB"/>
        </w:rPr>
        <w:t>civil servants</w:t>
      </w:r>
      <w:r w:rsidR="00CC1D48" w:rsidRPr="004834BD">
        <w:rPr>
          <w:rFonts w:ascii="Times New Roman" w:hAnsi="Times New Roman" w:cs="Times New Roman"/>
          <w:sz w:val="24"/>
          <w:szCs w:val="24"/>
          <w:lang w:val="en-GB"/>
        </w:rPr>
        <w:t xml:space="preserve"> </w:t>
      </w:r>
      <w:r>
        <w:rPr>
          <w:rFonts w:ascii="Times New Roman" w:hAnsi="Times New Roman" w:cs="Times New Roman"/>
          <w:sz w:val="24"/>
          <w:szCs w:val="24"/>
          <w:lang w:val="en-GB"/>
        </w:rPr>
        <w:t>by</w:t>
      </w:r>
      <w:r w:rsidR="00CC1D48" w:rsidRPr="004834BD">
        <w:rPr>
          <w:rFonts w:ascii="Times New Roman" w:hAnsi="Times New Roman" w:cs="Times New Roman"/>
          <w:sz w:val="24"/>
          <w:szCs w:val="24"/>
          <w:lang w:val="en-GB"/>
        </w:rPr>
        <w:t xml:space="preserve"> the end of 2011 and mid-2012</w:t>
      </w:r>
      <w:r w:rsidR="00CC1D48">
        <w:rPr>
          <w:rFonts w:ascii="Times New Roman" w:hAnsi="Times New Roman" w:cs="Times New Roman"/>
          <w:sz w:val="24"/>
          <w:szCs w:val="24"/>
          <w:lang w:val="en-GB"/>
        </w:rPr>
        <w:t xml:space="preserve">: </w:t>
      </w:r>
      <w:r>
        <w:rPr>
          <w:rFonts w:ascii="Times New Roman" w:hAnsi="Times New Roman" w:cs="Times New Roman"/>
          <w:sz w:val="24"/>
          <w:szCs w:val="24"/>
          <w:lang w:val="en-GB"/>
        </w:rPr>
        <w:t>the cancellation</w:t>
      </w:r>
      <w:r w:rsidRPr="00436DA9">
        <w:rPr>
          <w:rFonts w:ascii="Times New Roman" w:hAnsi="Times New Roman" w:cs="Times New Roman"/>
          <w:sz w:val="24"/>
          <w:szCs w:val="24"/>
          <w:lang w:val="en-GB"/>
        </w:rPr>
        <w:t xml:space="preserve"> o</w:t>
      </w:r>
      <w:r w:rsidR="00A5783C" w:rsidRPr="00436DA9">
        <w:rPr>
          <w:rFonts w:ascii="Times New Roman" w:hAnsi="Times New Roman" w:cs="Times New Roman"/>
          <w:sz w:val="24"/>
          <w:szCs w:val="24"/>
          <w:lang w:val="en-GB"/>
        </w:rPr>
        <w:t>f</w:t>
      </w:r>
      <w:r w:rsidR="00CC1D48" w:rsidRPr="00436DA9">
        <w:rPr>
          <w:rFonts w:ascii="Times New Roman" w:hAnsi="Times New Roman" w:cs="Times New Roman"/>
          <w:sz w:val="24"/>
          <w:szCs w:val="24"/>
          <w:lang w:val="en-GB"/>
        </w:rPr>
        <w:t xml:space="preserve"> </w:t>
      </w:r>
      <w:r w:rsidR="00A5783C" w:rsidRPr="00436DA9">
        <w:rPr>
          <w:rFonts w:ascii="Times New Roman" w:hAnsi="Times New Roman" w:cs="Times New Roman"/>
          <w:sz w:val="24"/>
          <w:szCs w:val="24"/>
          <w:lang w:val="en-GB"/>
        </w:rPr>
        <w:t xml:space="preserve">two months </w:t>
      </w:r>
      <w:r w:rsidR="00CC1D48" w:rsidRPr="00436DA9">
        <w:rPr>
          <w:rFonts w:ascii="Times New Roman" w:hAnsi="Times New Roman" w:cs="Times New Roman"/>
          <w:sz w:val="24"/>
          <w:szCs w:val="24"/>
          <w:lang w:val="en-GB"/>
        </w:rPr>
        <w:t>salary,</w:t>
      </w:r>
      <w:r w:rsidR="00CC1D48" w:rsidRPr="004834BD">
        <w:rPr>
          <w:rFonts w:ascii="Times New Roman" w:hAnsi="Times New Roman" w:cs="Times New Roman"/>
          <w:color w:val="333333"/>
          <w:sz w:val="24"/>
          <w:szCs w:val="24"/>
          <w:lang w:val="en-GB"/>
        </w:rPr>
        <w:t xml:space="preserve"> </w:t>
      </w:r>
      <w:r w:rsidR="00CC1D48" w:rsidRPr="004834BD">
        <w:rPr>
          <w:rFonts w:ascii="Times New Roman" w:hAnsi="Times New Roman" w:cs="Times New Roman"/>
          <w:sz w:val="24"/>
          <w:szCs w:val="24"/>
          <w:lang w:val="en-GB"/>
        </w:rPr>
        <w:t xml:space="preserve">corresponding </w:t>
      </w:r>
      <w:r w:rsidR="00A5783C">
        <w:rPr>
          <w:rFonts w:ascii="Times New Roman" w:hAnsi="Times New Roman" w:cs="Times New Roman"/>
          <w:sz w:val="24"/>
          <w:szCs w:val="24"/>
          <w:lang w:val="en-GB"/>
        </w:rPr>
        <w:t>to the 13th and 14th months</w:t>
      </w:r>
      <w:r w:rsidR="00A5783C" w:rsidRPr="00436DA9">
        <w:rPr>
          <w:rFonts w:ascii="Times New Roman" w:hAnsi="Times New Roman" w:cs="Times New Roman"/>
          <w:sz w:val="24"/>
          <w:szCs w:val="24"/>
          <w:lang w:val="en-GB"/>
        </w:rPr>
        <w:t>, i.e. approximately</w:t>
      </w:r>
      <w:r w:rsidR="00CC1D48" w:rsidRPr="00436DA9">
        <w:rPr>
          <w:rFonts w:ascii="Times New Roman" w:hAnsi="Times New Roman" w:cs="Times New Roman"/>
          <w:sz w:val="24"/>
          <w:szCs w:val="24"/>
          <w:lang w:val="en-GB"/>
        </w:rPr>
        <w:t xml:space="preserve"> -14%</w:t>
      </w:r>
      <w:r w:rsidR="00CC1D48" w:rsidRPr="004834BD">
        <w:rPr>
          <w:rFonts w:ascii="Times New Roman" w:hAnsi="Times New Roman" w:cs="Times New Roman"/>
          <w:sz w:val="24"/>
          <w:szCs w:val="24"/>
          <w:lang w:val="en-GB"/>
        </w:rPr>
        <w:t xml:space="preserve"> of the annual salary</w:t>
      </w:r>
      <w:r w:rsidR="002E3839" w:rsidRPr="004834BD">
        <w:rPr>
          <w:rFonts w:ascii="Cambria" w:hAnsi="Cambria"/>
          <w:sz w:val="24"/>
          <w:szCs w:val="24"/>
          <w:lang w:val="en-GB"/>
        </w:rPr>
        <w:t xml:space="preserve">. </w:t>
      </w:r>
    </w:p>
    <w:p w:rsidR="0019494D" w:rsidRPr="004834BD" w:rsidRDefault="00482C6B" w:rsidP="00505290">
      <w:pPr>
        <w:spacing w:line="360" w:lineRule="auto"/>
        <w:ind w:firstLine="426"/>
        <w:jc w:val="both"/>
        <w:rPr>
          <w:rFonts w:ascii="Cambria" w:hAnsi="Cambria"/>
          <w:sz w:val="24"/>
          <w:szCs w:val="24"/>
          <w:lang w:val="en-GB"/>
        </w:rPr>
      </w:pPr>
      <w:r w:rsidRPr="004834BD">
        <w:rPr>
          <w:rFonts w:ascii="Cambria" w:hAnsi="Cambria"/>
          <w:sz w:val="24"/>
          <w:szCs w:val="24"/>
          <w:lang w:val="en-GB"/>
        </w:rPr>
        <w:t xml:space="preserve">Table 1 </w:t>
      </w:r>
      <w:r w:rsidR="00CC1D48">
        <w:rPr>
          <w:rFonts w:ascii="Cambria" w:hAnsi="Cambria"/>
          <w:sz w:val="24"/>
          <w:szCs w:val="24"/>
          <w:lang w:val="en-GB"/>
        </w:rPr>
        <w:t>shows the impacts on employment</w:t>
      </w:r>
      <w:r w:rsidRPr="004834BD">
        <w:rPr>
          <w:rFonts w:ascii="Cambria" w:hAnsi="Cambria"/>
          <w:sz w:val="24"/>
          <w:szCs w:val="24"/>
          <w:lang w:val="en-GB"/>
        </w:rPr>
        <w:t xml:space="preserve"> by type of labour</w:t>
      </w:r>
      <w:r w:rsidR="00CC1D48">
        <w:rPr>
          <w:rFonts w:ascii="Cambria" w:hAnsi="Cambria"/>
          <w:sz w:val="24"/>
          <w:szCs w:val="24"/>
          <w:lang w:val="en-GB"/>
        </w:rPr>
        <w:t xml:space="preserve"> (skilled and unskilled) </w:t>
      </w:r>
      <w:r w:rsidRPr="004834BD">
        <w:rPr>
          <w:rFonts w:ascii="Cambria" w:hAnsi="Cambria"/>
          <w:sz w:val="24"/>
          <w:szCs w:val="24"/>
          <w:lang w:val="en-GB"/>
        </w:rPr>
        <w:t xml:space="preserve"> and on production. </w:t>
      </w:r>
    </w:p>
    <w:p w:rsidR="00AF2D4B" w:rsidRPr="004834BD" w:rsidRDefault="00AF2D4B" w:rsidP="00AF2D4B">
      <w:pPr>
        <w:spacing w:line="360" w:lineRule="auto"/>
        <w:jc w:val="center"/>
        <w:rPr>
          <w:rFonts w:ascii="Cambria" w:hAnsi="Cambria"/>
          <w:b/>
          <w:lang w:val="en-GB"/>
        </w:rPr>
      </w:pPr>
      <w:r w:rsidRPr="004834BD">
        <w:rPr>
          <w:rFonts w:ascii="Cambria" w:hAnsi="Cambria"/>
          <w:b/>
          <w:lang w:val="en-GB"/>
        </w:rPr>
        <w:t xml:space="preserve">Table </w:t>
      </w:r>
      <w:r w:rsidR="001D0209" w:rsidRPr="004834BD">
        <w:rPr>
          <w:rFonts w:ascii="Cambria" w:hAnsi="Cambria"/>
          <w:b/>
          <w:lang w:val="en-GB"/>
        </w:rPr>
        <w:t>1</w:t>
      </w:r>
      <w:r w:rsidRPr="004834BD">
        <w:rPr>
          <w:rFonts w:ascii="Cambria" w:hAnsi="Cambria"/>
          <w:b/>
          <w:lang w:val="en-GB"/>
        </w:rPr>
        <w:t xml:space="preserve"> – </w:t>
      </w:r>
      <w:r w:rsidRPr="004834BD">
        <w:rPr>
          <w:rFonts w:ascii="Cambria" w:hAnsi="Cambria"/>
          <w:b/>
          <w:sz w:val="24"/>
          <w:szCs w:val="24"/>
          <w:lang w:val="en-GB"/>
        </w:rPr>
        <w:t xml:space="preserve">Impacts on </w:t>
      </w:r>
      <w:r w:rsidR="00433CFB" w:rsidRPr="004834BD">
        <w:rPr>
          <w:rFonts w:ascii="Cambria" w:hAnsi="Cambria"/>
          <w:b/>
          <w:sz w:val="24"/>
          <w:szCs w:val="24"/>
          <w:lang w:val="en-GB"/>
        </w:rPr>
        <w:t xml:space="preserve">employment and </w:t>
      </w:r>
      <w:r w:rsidR="004E7F0C">
        <w:rPr>
          <w:rFonts w:ascii="Cambria" w:hAnsi="Cambria"/>
          <w:b/>
          <w:sz w:val="24"/>
          <w:szCs w:val="24"/>
          <w:lang w:val="en-GB"/>
        </w:rPr>
        <w:t>p</w:t>
      </w:r>
      <w:r w:rsidRPr="004834BD">
        <w:rPr>
          <w:rFonts w:ascii="Cambria" w:hAnsi="Cambria"/>
          <w:b/>
          <w:sz w:val="24"/>
          <w:szCs w:val="24"/>
          <w:lang w:val="en-GB"/>
        </w:rPr>
        <w:t>roduction (%)</w:t>
      </w:r>
    </w:p>
    <w:tbl>
      <w:tblPr>
        <w:tblStyle w:val="Tabelacomgrelha"/>
        <w:tblW w:w="0" w:type="auto"/>
        <w:jc w:val="center"/>
        <w:tblInd w:w="530" w:type="dxa"/>
        <w:tblLook w:val="04A0"/>
      </w:tblPr>
      <w:tblGrid>
        <w:gridCol w:w="1029"/>
        <w:gridCol w:w="1559"/>
        <w:gridCol w:w="1560"/>
        <w:gridCol w:w="1984"/>
      </w:tblGrid>
      <w:tr w:rsidR="00AF2D4B" w:rsidRPr="004834BD" w:rsidTr="008725E7">
        <w:trPr>
          <w:jc w:val="center"/>
        </w:trPr>
        <w:tc>
          <w:tcPr>
            <w:tcW w:w="1029" w:type="dxa"/>
            <w:tcBorders>
              <w:top w:val="single" w:sz="4" w:space="0" w:color="auto"/>
              <w:left w:val="single" w:sz="4" w:space="0" w:color="auto"/>
              <w:bottom w:val="nil"/>
              <w:right w:val="single" w:sz="4" w:space="0" w:color="auto"/>
            </w:tcBorders>
            <w:vAlign w:val="center"/>
          </w:tcPr>
          <w:p w:rsidR="00AF2D4B" w:rsidRPr="004834BD" w:rsidRDefault="00AF2D4B" w:rsidP="008725E7">
            <w:pPr>
              <w:jc w:val="center"/>
              <w:rPr>
                <w:rFonts w:asciiTheme="majorHAnsi" w:hAnsiTheme="majorHAnsi" w:cs="Calibri"/>
                <w:color w:val="000000"/>
                <w:lang w:val="en-GB"/>
              </w:rPr>
            </w:pPr>
          </w:p>
        </w:tc>
        <w:tc>
          <w:tcPr>
            <w:tcW w:w="1559" w:type="dxa"/>
            <w:tcBorders>
              <w:top w:val="single" w:sz="4" w:space="0" w:color="auto"/>
              <w:left w:val="single" w:sz="4" w:space="0" w:color="auto"/>
              <w:bottom w:val="nil"/>
              <w:right w:val="nil"/>
            </w:tcBorders>
            <w:vAlign w:val="center"/>
          </w:tcPr>
          <w:p w:rsidR="00AF2D4B" w:rsidRPr="004834BD" w:rsidRDefault="00AF2D4B" w:rsidP="008725E7">
            <w:pPr>
              <w:jc w:val="center"/>
              <w:rPr>
                <w:rFonts w:ascii="Calibri" w:hAnsi="Calibri" w:cs="Calibri"/>
                <w:color w:val="000000"/>
                <w:lang w:val="en-GB"/>
              </w:rPr>
            </w:pPr>
            <w:r w:rsidRPr="004834BD">
              <w:rPr>
                <w:rFonts w:ascii="Calibri" w:hAnsi="Calibri" w:cs="Calibri"/>
                <w:color w:val="000000"/>
                <w:lang w:val="en-GB"/>
              </w:rPr>
              <w:t>LQ</w:t>
            </w:r>
          </w:p>
        </w:tc>
        <w:tc>
          <w:tcPr>
            <w:tcW w:w="1560" w:type="dxa"/>
            <w:tcBorders>
              <w:top w:val="single" w:sz="4" w:space="0" w:color="auto"/>
              <w:left w:val="nil"/>
              <w:bottom w:val="nil"/>
              <w:right w:val="nil"/>
            </w:tcBorders>
            <w:vAlign w:val="center"/>
          </w:tcPr>
          <w:p w:rsidR="00AF2D4B" w:rsidRPr="004834BD" w:rsidRDefault="00AF2D4B" w:rsidP="008725E7">
            <w:pPr>
              <w:jc w:val="center"/>
              <w:rPr>
                <w:rFonts w:ascii="Calibri" w:hAnsi="Calibri" w:cs="Calibri"/>
                <w:color w:val="000000"/>
                <w:lang w:val="en-GB"/>
              </w:rPr>
            </w:pPr>
            <w:r w:rsidRPr="004834BD">
              <w:rPr>
                <w:rFonts w:ascii="Calibri" w:hAnsi="Calibri" w:cs="Calibri"/>
                <w:color w:val="000000"/>
                <w:lang w:val="en-GB"/>
              </w:rPr>
              <w:t>LU</w:t>
            </w:r>
          </w:p>
        </w:tc>
        <w:tc>
          <w:tcPr>
            <w:tcW w:w="1984" w:type="dxa"/>
            <w:tcBorders>
              <w:top w:val="single" w:sz="4" w:space="0" w:color="auto"/>
              <w:left w:val="nil"/>
              <w:bottom w:val="nil"/>
              <w:right w:val="single" w:sz="4" w:space="0" w:color="auto"/>
            </w:tcBorders>
            <w:vAlign w:val="center"/>
          </w:tcPr>
          <w:p w:rsidR="00AF2D4B" w:rsidRPr="004834BD" w:rsidRDefault="00AF2D4B" w:rsidP="008725E7">
            <w:pPr>
              <w:jc w:val="center"/>
              <w:rPr>
                <w:rFonts w:ascii="Calibri" w:hAnsi="Calibri" w:cs="Calibri"/>
                <w:color w:val="000000"/>
                <w:lang w:val="en-GB"/>
              </w:rPr>
            </w:pPr>
            <w:r w:rsidRPr="004834BD">
              <w:rPr>
                <w:rFonts w:ascii="Calibri" w:hAnsi="Calibri" w:cs="Calibri"/>
                <w:color w:val="000000"/>
                <w:lang w:val="en-GB"/>
              </w:rPr>
              <w:t>VAB</w:t>
            </w:r>
          </w:p>
        </w:tc>
      </w:tr>
      <w:tr w:rsidR="00AF2D4B" w:rsidRPr="004834BD" w:rsidTr="008725E7">
        <w:trPr>
          <w:jc w:val="center"/>
        </w:trPr>
        <w:tc>
          <w:tcPr>
            <w:tcW w:w="1029" w:type="dxa"/>
            <w:tcBorders>
              <w:top w:val="single" w:sz="4" w:space="0" w:color="auto"/>
              <w:left w:val="single" w:sz="4" w:space="0" w:color="auto"/>
              <w:bottom w:val="nil"/>
              <w:right w:val="single" w:sz="4" w:space="0" w:color="auto"/>
            </w:tcBorders>
            <w:vAlign w:val="center"/>
          </w:tcPr>
          <w:p w:rsidR="00AF2D4B" w:rsidRPr="004834BD" w:rsidRDefault="00AF2D4B" w:rsidP="008725E7">
            <w:pPr>
              <w:jc w:val="center"/>
              <w:rPr>
                <w:rFonts w:asciiTheme="majorHAnsi" w:hAnsiTheme="majorHAnsi" w:cs="Calibri"/>
                <w:color w:val="000000"/>
                <w:lang w:val="en-GB"/>
              </w:rPr>
            </w:pPr>
            <w:r w:rsidRPr="004834BD">
              <w:rPr>
                <w:rFonts w:asciiTheme="majorHAnsi" w:hAnsiTheme="majorHAnsi" w:cs="Calibri"/>
                <w:color w:val="000000"/>
                <w:lang w:val="en-GB"/>
              </w:rPr>
              <w:t>Res</w:t>
            </w:r>
          </w:p>
        </w:tc>
        <w:tc>
          <w:tcPr>
            <w:tcW w:w="1559" w:type="dxa"/>
            <w:tcBorders>
              <w:top w:val="single" w:sz="4" w:space="0" w:color="auto"/>
              <w:left w:val="single" w:sz="4" w:space="0" w:color="auto"/>
              <w:bottom w:val="nil"/>
              <w:right w:val="nil"/>
            </w:tcBorders>
            <w:vAlign w:val="center"/>
          </w:tcPr>
          <w:p w:rsidR="00AF2D4B" w:rsidRPr="004834BD" w:rsidRDefault="00AF2D4B" w:rsidP="008725E7">
            <w:pPr>
              <w:jc w:val="center"/>
              <w:rPr>
                <w:rFonts w:asciiTheme="majorHAnsi" w:hAnsiTheme="majorHAnsi" w:cs="Calibri"/>
                <w:color w:val="000000"/>
                <w:lang w:val="en-GB"/>
              </w:rPr>
            </w:pPr>
            <w:r w:rsidRPr="004834BD">
              <w:rPr>
                <w:rFonts w:asciiTheme="majorHAnsi" w:hAnsiTheme="majorHAnsi" w:cs="Calibri"/>
                <w:color w:val="000000"/>
                <w:lang w:val="en-GB"/>
              </w:rPr>
              <w:t>+</w:t>
            </w:r>
          </w:p>
        </w:tc>
        <w:tc>
          <w:tcPr>
            <w:tcW w:w="1560" w:type="dxa"/>
            <w:tcBorders>
              <w:top w:val="single" w:sz="4" w:space="0" w:color="auto"/>
              <w:left w:val="nil"/>
              <w:bottom w:val="nil"/>
              <w:right w:val="nil"/>
            </w:tcBorders>
            <w:vAlign w:val="center"/>
          </w:tcPr>
          <w:p w:rsidR="00AF2D4B" w:rsidRPr="004834BD" w:rsidRDefault="00AF2D4B" w:rsidP="008725E7">
            <w:pPr>
              <w:jc w:val="center"/>
              <w:rPr>
                <w:rFonts w:asciiTheme="majorHAnsi" w:hAnsiTheme="majorHAnsi" w:cs="Calibri"/>
                <w:color w:val="000000"/>
                <w:lang w:val="en-GB"/>
              </w:rPr>
            </w:pPr>
            <w:r w:rsidRPr="004834BD">
              <w:rPr>
                <w:rFonts w:asciiTheme="majorHAnsi" w:hAnsiTheme="majorHAnsi" w:cs="Calibri"/>
                <w:color w:val="000000"/>
                <w:lang w:val="en-GB"/>
              </w:rPr>
              <w:t>+</w:t>
            </w:r>
          </w:p>
        </w:tc>
        <w:tc>
          <w:tcPr>
            <w:tcW w:w="1984" w:type="dxa"/>
            <w:tcBorders>
              <w:top w:val="single" w:sz="4" w:space="0" w:color="auto"/>
              <w:left w:val="nil"/>
              <w:bottom w:val="nil"/>
              <w:right w:val="single" w:sz="4" w:space="0" w:color="auto"/>
            </w:tcBorders>
            <w:vAlign w:val="center"/>
          </w:tcPr>
          <w:p w:rsidR="00AF2D4B" w:rsidRPr="004834BD" w:rsidRDefault="00AF2D4B" w:rsidP="008725E7">
            <w:pPr>
              <w:jc w:val="center"/>
              <w:rPr>
                <w:rFonts w:asciiTheme="majorHAnsi" w:hAnsiTheme="majorHAnsi" w:cs="Calibri"/>
                <w:color w:val="000000"/>
                <w:lang w:val="en-GB"/>
              </w:rPr>
            </w:pPr>
            <w:r w:rsidRPr="004834BD">
              <w:rPr>
                <w:rFonts w:asciiTheme="majorHAnsi" w:hAnsiTheme="majorHAnsi" w:cs="Calibri"/>
                <w:color w:val="000000"/>
                <w:lang w:val="en-GB"/>
              </w:rPr>
              <w:t>+</w:t>
            </w:r>
          </w:p>
        </w:tc>
      </w:tr>
      <w:tr w:rsidR="00AF2D4B" w:rsidRPr="004834BD" w:rsidTr="008725E7">
        <w:trPr>
          <w:jc w:val="center"/>
        </w:trPr>
        <w:tc>
          <w:tcPr>
            <w:tcW w:w="1029" w:type="dxa"/>
            <w:tcBorders>
              <w:top w:val="nil"/>
              <w:left w:val="single" w:sz="4" w:space="0" w:color="auto"/>
              <w:bottom w:val="nil"/>
              <w:right w:val="single" w:sz="4" w:space="0" w:color="auto"/>
            </w:tcBorders>
            <w:vAlign w:val="center"/>
          </w:tcPr>
          <w:p w:rsidR="00AF2D4B" w:rsidRPr="004834BD" w:rsidRDefault="00AF2D4B" w:rsidP="008725E7">
            <w:pPr>
              <w:jc w:val="center"/>
              <w:rPr>
                <w:rFonts w:asciiTheme="majorHAnsi" w:hAnsiTheme="majorHAnsi" w:cs="Calibri"/>
                <w:color w:val="000000"/>
                <w:lang w:val="en-GB"/>
              </w:rPr>
            </w:pPr>
            <w:r w:rsidRPr="004834BD">
              <w:rPr>
                <w:rFonts w:asciiTheme="majorHAnsi" w:hAnsiTheme="majorHAnsi" w:cs="Calibri"/>
                <w:color w:val="000000"/>
                <w:lang w:val="en-GB"/>
              </w:rPr>
              <w:t>Lab</w:t>
            </w:r>
          </w:p>
        </w:tc>
        <w:tc>
          <w:tcPr>
            <w:tcW w:w="1559" w:type="dxa"/>
            <w:tcBorders>
              <w:top w:val="nil"/>
              <w:left w:val="single" w:sz="4" w:space="0" w:color="auto"/>
              <w:bottom w:val="nil"/>
              <w:right w:val="nil"/>
            </w:tcBorders>
            <w:vAlign w:val="center"/>
          </w:tcPr>
          <w:p w:rsidR="00AF2D4B" w:rsidRPr="004834BD" w:rsidRDefault="00AF2D4B" w:rsidP="008725E7">
            <w:pPr>
              <w:jc w:val="center"/>
              <w:rPr>
                <w:rFonts w:asciiTheme="majorHAnsi" w:hAnsiTheme="majorHAnsi" w:cs="Calibri"/>
                <w:color w:val="000000"/>
                <w:lang w:val="en-GB"/>
              </w:rPr>
            </w:pPr>
            <w:r w:rsidRPr="004834BD">
              <w:rPr>
                <w:rFonts w:asciiTheme="majorHAnsi" w:hAnsiTheme="majorHAnsi" w:cs="Calibri"/>
                <w:color w:val="000000"/>
                <w:lang w:val="en-GB"/>
              </w:rPr>
              <w:t>+</w:t>
            </w:r>
          </w:p>
        </w:tc>
        <w:tc>
          <w:tcPr>
            <w:tcW w:w="1560" w:type="dxa"/>
            <w:tcBorders>
              <w:top w:val="nil"/>
              <w:left w:val="nil"/>
              <w:bottom w:val="nil"/>
              <w:right w:val="nil"/>
            </w:tcBorders>
            <w:vAlign w:val="center"/>
          </w:tcPr>
          <w:p w:rsidR="00AF2D4B" w:rsidRPr="004834BD" w:rsidRDefault="00AF2D4B" w:rsidP="008725E7">
            <w:pPr>
              <w:jc w:val="center"/>
              <w:rPr>
                <w:rFonts w:asciiTheme="majorHAnsi" w:hAnsiTheme="majorHAnsi" w:cs="Calibri"/>
                <w:color w:val="000000"/>
                <w:lang w:val="en-GB"/>
              </w:rPr>
            </w:pPr>
            <w:r w:rsidRPr="004834BD">
              <w:rPr>
                <w:rFonts w:asciiTheme="majorHAnsi" w:hAnsiTheme="majorHAnsi" w:cs="Calibri"/>
                <w:color w:val="000000"/>
                <w:lang w:val="en-GB"/>
              </w:rPr>
              <w:t>+</w:t>
            </w:r>
          </w:p>
        </w:tc>
        <w:tc>
          <w:tcPr>
            <w:tcW w:w="1984" w:type="dxa"/>
            <w:tcBorders>
              <w:top w:val="nil"/>
              <w:left w:val="nil"/>
              <w:bottom w:val="nil"/>
              <w:right w:val="single" w:sz="4" w:space="0" w:color="auto"/>
            </w:tcBorders>
            <w:vAlign w:val="center"/>
          </w:tcPr>
          <w:p w:rsidR="00AF2D4B" w:rsidRPr="004834BD" w:rsidRDefault="00AF2D4B" w:rsidP="008725E7">
            <w:pPr>
              <w:jc w:val="center"/>
              <w:rPr>
                <w:rFonts w:asciiTheme="majorHAnsi" w:hAnsiTheme="majorHAnsi" w:cs="Calibri"/>
                <w:color w:val="000000"/>
                <w:lang w:val="en-GB"/>
              </w:rPr>
            </w:pPr>
            <w:r w:rsidRPr="004834BD">
              <w:rPr>
                <w:rFonts w:asciiTheme="majorHAnsi" w:hAnsiTheme="majorHAnsi" w:cs="Calibri"/>
                <w:color w:val="000000"/>
                <w:lang w:val="en-GB"/>
              </w:rPr>
              <w:t>+</w:t>
            </w:r>
          </w:p>
        </w:tc>
      </w:tr>
      <w:tr w:rsidR="00AF2D4B" w:rsidRPr="004834BD" w:rsidTr="008725E7">
        <w:trPr>
          <w:jc w:val="center"/>
        </w:trPr>
        <w:tc>
          <w:tcPr>
            <w:tcW w:w="1029" w:type="dxa"/>
            <w:tcBorders>
              <w:top w:val="nil"/>
              <w:left w:val="single" w:sz="4" w:space="0" w:color="auto"/>
              <w:bottom w:val="nil"/>
              <w:right w:val="single" w:sz="4" w:space="0" w:color="auto"/>
            </w:tcBorders>
            <w:vAlign w:val="center"/>
          </w:tcPr>
          <w:p w:rsidR="00AF2D4B" w:rsidRPr="004834BD" w:rsidRDefault="00AF2D4B" w:rsidP="008725E7">
            <w:pPr>
              <w:jc w:val="center"/>
              <w:rPr>
                <w:rFonts w:asciiTheme="majorHAnsi" w:hAnsiTheme="majorHAnsi" w:cs="Calibri"/>
                <w:color w:val="000000"/>
                <w:lang w:val="en-GB"/>
              </w:rPr>
            </w:pPr>
            <w:r w:rsidRPr="004834BD">
              <w:rPr>
                <w:rFonts w:asciiTheme="majorHAnsi" w:hAnsiTheme="majorHAnsi" w:cs="Calibri"/>
                <w:color w:val="000000"/>
                <w:lang w:val="en-GB"/>
              </w:rPr>
              <w:t>Spe</w:t>
            </w:r>
          </w:p>
        </w:tc>
        <w:tc>
          <w:tcPr>
            <w:tcW w:w="1559" w:type="dxa"/>
            <w:tcBorders>
              <w:top w:val="nil"/>
              <w:left w:val="single" w:sz="4" w:space="0" w:color="auto"/>
              <w:bottom w:val="nil"/>
              <w:right w:val="nil"/>
            </w:tcBorders>
            <w:vAlign w:val="center"/>
          </w:tcPr>
          <w:p w:rsidR="00AF2D4B" w:rsidRPr="004834BD" w:rsidRDefault="00AF2D4B" w:rsidP="008725E7">
            <w:pPr>
              <w:jc w:val="center"/>
              <w:rPr>
                <w:rFonts w:asciiTheme="majorHAnsi" w:hAnsiTheme="majorHAnsi" w:cs="Calibri"/>
                <w:color w:val="000000"/>
                <w:lang w:val="en-GB"/>
              </w:rPr>
            </w:pPr>
            <w:r w:rsidRPr="004834BD">
              <w:rPr>
                <w:rFonts w:asciiTheme="majorHAnsi" w:hAnsiTheme="majorHAnsi" w:cs="Calibri"/>
                <w:color w:val="000000"/>
                <w:lang w:val="en-GB"/>
              </w:rPr>
              <w:t>+</w:t>
            </w:r>
          </w:p>
        </w:tc>
        <w:tc>
          <w:tcPr>
            <w:tcW w:w="1560" w:type="dxa"/>
            <w:tcBorders>
              <w:top w:val="nil"/>
              <w:left w:val="nil"/>
              <w:bottom w:val="nil"/>
              <w:right w:val="nil"/>
            </w:tcBorders>
            <w:vAlign w:val="center"/>
          </w:tcPr>
          <w:p w:rsidR="00AF2D4B" w:rsidRPr="004834BD" w:rsidRDefault="00AF2D4B" w:rsidP="008725E7">
            <w:pPr>
              <w:jc w:val="center"/>
              <w:rPr>
                <w:rFonts w:asciiTheme="majorHAnsi" w:hAnsiTheme="majorHAnsi" w:cs="Calibri"/>
                <w:color w:val="000000"/>
                <w:lang w:val="en-GB"/>
              </w:rPr>
            </w:pPr>
            <w:r w:rsidRPr="004834BD">
              <w:rPr>
                <w:rFonts w:asciiTheme="majorHAnsi" w:hAnsiTheme="majorHAnsi" w:cs="Calibri"/>
                <w:color w:val="000000"/>
                <w:lang w:val="en-GB"/>
              </w:rPr>
              <w:t>+</w:t>
            </w:r>
          </w:p>
        </w:tc>
        <w:tc>
          <w:tcPr>
            <w:tcW w:w="1984" w:type="dxa"/>
            <w:tcBorders>
              <w:top w:val="nil"/>
              <w:left w:val="nil"/>
              <w:bottom w:val="nil"/>
              <w:right w:val="single" w:sz="4" w:space="0" w:color="auto"/>
            </w:tcBorders>
            <w:vAlign w:val="center"/>
          </w:tcPr>
          <w:p w:rsidR="00AF2D4B" w:rsidRPr="004834BD" w:rsidRDefault="00AF2D4B" w:rsidP="008725E7">
            <w:pPr>
              <w:jc w:val="center"/>
              <w:rPr>
                <w:rFonts w:asciiTheme="majorHAnsi" w:hAnsiTheme="majorHAnsi" w:cs="Calibri"/>
                <w:color w:val="000000"/>
                <w:lang w:val="en-GB"/>
              </w:rPr>
            </w:pPr>
            <w:r w:rsidRPr="004834BD">
              <w:rPr>
                <w:rFonts w:asciiTheme="majorHAnsi" w:hAnsiTheme="majorHAnsi" w:cs="Calibri"/>
                <w:color w:val="000000"/>
                <w:lang w:val="en-GB"/>
              </w:rPr>
              <w:t>+</w:t>
            </w:r>
          </w:p>
        </w:tc>
      </w:tr>
      <w:tr w:rsidR="00AF2D4B" w:rsidRPr="004834BD" w:rsidTr="008725E7">
        <w:trPr>
          <w:jc w:val="center"/>
        </w:trPr>
        <w:tc>
          <w:tcPr>
            <w:tcW w:w="1029" w:type="dxa"/>
            <w:tcBorders>
              <w:top w:val="nil"/>
              <w:left w:val="single" w:sz="4" w:space="0" w:color="auto"/>
              <w:bottom w:val="nil"/>
              <w:right w:val="single" w:sz="4" w:space="0" w:color="auto"/>
            </w:tcBorders>
            <w:vAlign w:val="center"/>
          </w:tcPr>
          <w:p w:rsidR="00AF2D4B" w:rsidRPr="004834BD" w:rsidRDefault="00AF2D4B" w:rsidP="008725E7">
            <w:pPr>
              <w:jc w:val="center"/>
              <w:rPr>
                <w:rFonts w:asciiTheme="majorHAnsi" w:hAnsiTheme="majorHAnsi" w:cs="Calibri"/>
                <w:color w:val="000000"/>
                <w:lang w:val="en-GB"/>
              </w:rPr>
            </w:pPr>
            <w:r w:rsidRPr="004834BD">
              <w:rPr>
                <w:rFonts w:asciiTheme="majorHAnsi" w:hAnsiTheme="majorHAnsi" w:cs="Calibri"/>
                <w:color w:val="000000"/>
                <w:lang w:val="en-GB"/>
              </w:rPr>
              <w:t>Sca</w:t>
            </w:r>
          </w:p>
        </w:tc>
        <w:tc>
          <w:tcPr>
            <w:tcW w:w="1559" w:type="dxa"/>
            <w:tcBorders>
              <w:top w:val="nil"/>
              <w:left w:val="single" w:sz="4" w:space="0" w:color="auto"/>
              <w:bottom w:val="nil"/>
              <w:right w:val="nil"/>
            </w:tcBorders>
            <w:vAlign w:val="center"/>
          </w:tcPr>
          <w:p w:rsidR="00AF2D4B" w:rsidRPr="004834BD" w:rsidRDefault="00AF2D4B" w:rsidP="008725E7">
            <w:pPr>
              <w:jc w:val="center"/>
              <w:rPr>
                <w:rFonts w:asciiTheme="majorHAnsi" w:hAnsiTheme="majorHAnsi" w:cs="Calibri"/>
                <w:color w:val="000000"/>
                <w:lang w:val="en-GB"/>
              </w:rPr>
            </w:pPr>
            <w:r w:rsidRPr="004834BD">
              <w:rPr>
                <w:rFonts w:asciiTheme="majorHAnsi" w:hAnsiTheme="majorHAnsi" w:cs="Calibri"/>
                <w:color w:val="000000"/>
                <w:lang w:val="en-GB"/>
              </w:rPr>
              <w:t>+</w:t>
            </w:r>
          </w:p>
        </w:tc>
        <w:tc>
          <w:tcPr>
            <w:tcW w:w="1560" w:type="dxa"/>
            <w:tcBorders>
              <w:top w:val="nil"/>
              <w:left w:val="nil"/>
              <w:bottom w:val="nil"/>
              <w:right w:val="nil"/>
            </w:tcBorders>
            <w:vAlign w:val="center"/>
          </w:tcPr>
          <w:p w:rsidR="00AF2D4B" w:rsidRPr="004834BD" w:rsidRDefault="00AF2D4B" w:rsidP="008725E7">
            <w:pPr>
              <w:jc w:val="center"/>
              <w:rPr>
                <w:rFonts w:asciiTheme="majorHAnsi" w:hAnsiTheme="majorHAnsi" w:cs="Calibri"/>
                <w:color w:val="000000"/>
                <w:lang w:val="en-GB"/>
              </w:rPr>
            </w:pPr>
            <w:r w:rsidRPr="004834BD">
              <w:rPr>
                <w:rFonts w:asciiTheme="majorHAnsi" w:hAnsiTheme="majorHAnsi" w:cs="Calibri"/>
                <w:color w:val="000000"/>
                <w:lang w:val="en-GB"/>
              </w:rPr>
              <w:t>+</w:t>
            </w:r>
          </w:p>
        </w:tc>
        <w:tc>
          <w:tcPr>
            <w:tcW w:w="1984" w:type="dxa"/>
            <w:tcBorders>
              <w:top w:val="nil"/>
              <w:left w:val="nil"/>
              <w:bottom w:val="nil"/>
              <w:right w:val="single" w:sz="4" w:space="0" w:color="auto"/>
            </w:tcBorders>
            <w:vAlign w:val="center"/>
          </w:tcPr>
          <w:p w:rsidR="00AF2D4B" w:rsidRPr="004834BD" w:rsidRDefault="00AF2D4B" w:rsidP="008725E7">
            <w:pPr>
              <w:jc w:val="center"/>
              <w:rPr>
                <w:rFonts w:asciiTheme="majorHAnsi" w:hAnsiTheme="majorHAnsi" w:cs="Calibri"/>
                <w:color w:val="000000"/>
                <w:lang w:val="en-GB"/>
              </w:rPr>
            </w:pPr>
            <w:r w:rsidRPr="004834BD">
              <w:rPr>
                <w:rFonts w:asciiTheme="majorHAnsi" w:hAnsiTheme="majorHAnsi" w:cs="Calibri"/>
                <w:color w:val="000000"/>
                <w:lang w:val="en-GB"/>
              </w:rPr>
              <w:t>+</w:t>
            </w:r>
          </w:p>
        </w:tc>
      </w:tr>
      <w:tr w:rsidR="00AF2D4B" w:rsidRPr="004834BD" w:rsidTr="008725E7">
        <w:trPr>
          <w:jc w:val="center"/>
        </w:trPr>
        <w:tc>
          <w:tcPr>
            <w:tcW w:w="1029" w:type="dxa"/>
            <w:tcBorders>
              <w:top w:val="nil"/>
              <w:left w:val="single" w:sz="4" w:space="0" w:color="auto"/>
              <w:bottom w:val="nil"/>
              <w:right w:val="single" w:sz="4" w:space="0" w:color="auto"/>
            </w:tcBorders>
            <w:vAlign w:val="center"/>
          </w:tcPr>
          <w:p w:rsidR="00AF2D4B" w:rsidRPr="004834BD" w:rsidRDefault="00AF2D4B" w:rsidP="008725E7">
            <w:pPr>
              <w:jc w:val="center"/>
              <w:rPr>
                <w:rFonts w:asciiTheme="majorHAnsi" w:hAnsiTheme="majorHAnsi" w:cs="Calibri"/>
                <w:color w:val="000000"/>
                <w:lang w:val="en-GB"/>
              </w:rPr>
            </w:pPr>
            <w:r w:rsidRPr="004834BD">
              <w:rPr>
                <w:rFonts w:asciiTheme="majorHAnsi" w:hAnsiTheme="majorHAnsi" w:cs="Calibri"/>
                <w:color w:val="000000"/>
                <w:lang w:val="en-GB"/>
              </w:rPr>
              <w:t>Rd</w:t>
            </w:r>
          </w:p>
        </w:tc>
        <w:tc>
          <w:tcPr>
            <w:tcW w:w="1559" w:type="dxa"/>
            <w:tcBorders>
              <w:top w:val="nil"/>
              <w:left w:val="single" w:sz="4" w:space="0" w:color="auto"/>
              <w:bottom w:val="nil"/>
              <w:right w:val="nil"/>
            </w:tcBorders>
            <w:vAlign w:val="center"/>
          </w:tcPr>
          <w:p w:rsidR="00AF2D4B" w:rsidRPr="004834BD" w:rsidRDefault="00AF2D4B" w:rsidP="008725E7">
            <w:pPr>
              <w:jc w:val="center"/>
              <w:rPr>
                <w:rFonts w:asciiTheme="majorHAnsi" w:hAnsiTheme="majorHAnsi" w:cs="Calibri"/>
                <w:color w:val="000000"/>
                <w:lang w:val="en-GB"/>
              </w:rPr>
            </w:pPr>
            <w:r w:rsidRPr="004834BD">
              <w:rPr>
                <w:rFonts w:asciiTheme="majorHAnsi" w:hAnsiTheme="majorHAnsi" w:cs="Calibri"/>
                <w:color w:val="000000"/>
                <w:lang w:val="en-GB"/>
              </w:rPr>
              <w:t>-</w:t>
            </w:r>
          </w:p>
        </w:tc>
        <w:tc>
          <w:tcPr>
            <w:tcW w:w="1560" w:type="dxa"/>
            <w:tcBorders>
              <w:top w:val="nil"/>
              <w:left w:val="nil"/>
              <w:bottom w:val="nil"/>
              <w:right w:val="nil"/>
            </w:tcBorders>
            <w:vAlign w:val="center"/>
          </w:tcPr>
          <w:p w:rsidR="00AF2D4B" w:rsidRPr="004834BD" w:rsidRDefault="00AF2D4B" w:rsidP="008725E7">
            <w:pPr>
              <w:jc w:val="center"/>
              <w:rPr>
                <w:rFonts w:asciiTheme="majorHAnsi" w:hAnsiTheme="majorHAnsi" w:cs="Calibri"/>
                <w:color w:val="000000"/>
                <w:lang w:val="en-GB"/>
              </w:rPr>
            </w:pPr>
            <w:r w:rsidRPr="004834BD">
              <w:rPr>
                <w:rFonts w:asciiTheme="majorHAnsi" w:hAnsiTheme="majorHAnsi" w:cs="Calibri"/>
                <w:color w:val="000000"/>
                <w:lang w:val="en-GB"/>
              </w:rPr>
              <w:t>-</w:t>
            </w:r>
          </w:p>
        </w:tc>
        <w:tc>
          <w:tcPr>
            <w:tcW w:w="1984" w:type="dxa"/>
            <w:tcBorders>
              <w:top w:val="nil"/>
              <w:left w:val="nil"/>
              <w:bottom w:val="nil"/>
              <w:right w:val="single" w:sz="4" w:space="0" w:color="auto"/>
            </w:tcBorders>
            <w:vAlign w:val="center"/>
          </w:tcPr>
          <w:p w:rsidR="00AF2D4B" w:rsidRPr="004834BD" w:rsidRDefault="00AF2D4B" w:rsidP="008725E7">
            <w:pPr>
              <w:jc w:val="center"/>
              <w:rPr>
                <w:rFonts w:asciiTheme="majorHAnsi" w:hAnsiTheme="majorHAnsi" w:cs="Calibri"/>
                <w:color w:val="000000"/>
                <w:lang w:val="en-GB"/>
              </w:rPr>
            </w:pPr>
            <w:r w:rsidRPr="004834BD">
              <w:rPr>
                <w:rFonts w:asciiTheme="majorHAnsi" w:hAnsiTheme="majorHAnsi" w:cs="Calibri"/>
                <w:color w:val="000000"/>
                <w:lang w:val="en-GB"/>
              </w:rPr>
              <w:t>-</w:t>
            </w:r>
          </w:p>
        </w:tc>
      </w:tr>
      <w:tr w:rsidR="00AF2D4B" w:rsidRPr="004834BD" w:rsidTr="008725E7">
        <w:trPr>
          <w:jc w:val="center"/>
        </w:trPr>
        <w:tc>
          <w:tcPr>
            <w:tcW w:w="1029" w:type="dxa"/>
            <w:tcBorders>
              <w:top w:val="nil"/>
              <w:left w:val="single" w:sz="4" w:space="0" w:color="auto"/>
              <w:bottom w:val="single" w:sz="4" w:space="0" w:color="auto"/>
              <w:right w:val="single" w:sz="4" w:space="0" w:color="auto"/>
            </w:tcBorders>
            <w:vAlign w:val="center"/>
          </w:tcPr>
          <w:p w:rsidR="00AF2D4B" w:rsidRPr="004834BD" w:rsidRDefault="00AF2D4B" w:rsidP="008725E7">
            <w:pPr>
              <w:jc w:val="center"/>
              <w:rPr>
                <w:rFonts w:asciiTheme="majorHAnsi" w:hAnsiTheme="majorHAnsi" w:cs="Calibri"/>
                <w:color w:val="000000"/>
                <w:lang w:val="en-GB"/>
              </w:rPr>
            </w:pPr>
            <w:r w:rsidRPr="004834BD">
              <w:rPr>
                <w:rFonts w:asciiTheme="majorHAnsi" w:hAnsiTheme="majorHAnsi" w:cs="Calibri"/>
                <w:color w:val="000000"/>
                <w:lang w:val="en-GB"/>
              </w:rPr>
              <w:t>Non</w:t>
            </w:r>
          </w:p>
        </w:tc>
        <w:tc>
          <w:tcPr>
            <w:tcW w:w="1559" w:type="dxa"/>
            <w:tcBorders>
              <w:top w:val="nil"/>
              <w:left w:val="single" w:sz="4" w:space="0" w:color="auto"/>
              <w:bottom w:val="single" w:sz="4" w:space="0" w:color="auto"/>
              <w:right w:val="nil"/>
            </w:tcBorders>
            <w:vAlign w:val="center"/>
          </w:tcPr>
          <w:p w:rsidR="00AF2D4B" w:rsidRPr="004834BD" w:rsidRDefault="00AF2D4B" w:rsidP="008725E7">
            <w:pPr>
              <w:jc w:val="center"/>
              <w:rPr>
                <w:rFonts w:asciiTheme="majorHAnsi" w:hAnsiTheme="majorHAnsi" w:cs="Calibri"/>
                <w:color w:val="000000"/>
                <w:lang w:val="en-GB"/>
              </w:rPr>
            </w:pPr>
            <w:r w:rsidRPr="004834BD">
              <w:rPr>
                <w:rFonts w:asciiTheme="majorHAnsi" w:hAnsiTheme="majorHAnsi" w:cs="Calibri"/>
                <w:color w:val="000000"/>
                <w:lang w:val="en-GB"/>
              </w:rPr>
              <w:t>+</w:t>
            </w:r>
          </w:p>
        </w:tc>
        <w:tc>
          <w:tcPr>
            <w:tcW w:w="1560" w:type="dxa"/>
            <w:tcBorders>
              <w:top w:val="nil"/>
              <w:left w:val="nil"/>
              <w:bottom w:val="single" w:sz="4" w:space="0" w:color="auto"/>
              <w:right w:val="nil"/>
            </w:tcBorders>
            <w:vAlign w:val="center"/>
          </w:tcPr>
          <w:p w:rsidR="00AF2D4B" w:rsidRPr="004834BD" w:rsidRDefault="00AF2D4B" w:rsidP="008725E7">
            <w:pPr>
              <w:jc w:val="center"/>
              <w:rPr>
                <w:rFonts w:asciiTheme="majorHAnsi" w:hAnsiTheme="majorHAnsi" w:cs="Calibri"/>
                <w:color w:val="000000"/>
                <w:lang w:val="en-GB"/>
              </w:rPr>
            </w:pPr>
            <w:r w:rsidRPr="004834BD">
              <w:rPr>
                <w:rFonts w:asciiTheme="majorHAnsi" w:hAnsiTheme="majorHAnsi" w:cs="Calibri"/>
                <w:color w:val="000000"/>
                <w:lang w:val="en-GB"/>
              </w:rPr>
              <w:t>+</w:t>
            </w:r>
          </w:p>
        </w:tc>
        <w:tc>
          <w:tcPr>
            <w:tcW w:w="1984" w:type="dxa"/>
            <w:tcBorders>
              <w:top w:val="nil"/>
              <w:left w:val="nil"/>
              <w:bottom w:val="single" w:sz="4" w:space="0" w:color="auto"/>
              <w:right w:val="single" w:sz="4" w:space="0" w:color="auto"/>
            </w:tcBorders>
            <w:vAlign w:val="center"/>
          </w:tcPr>
          <w:p w:rsidR="00AF2D4B" w:rsidRPr="004834BD" w:rsidRDefault="00AF2D4B" w:rsidP="008725E7">
            <w:pPr>
              <w:jc w:val="center"/>
              <w:rPr>
                <w:rFonts w:asciiTheme="majorHAnsi" w:hAnsiTheme="majorHAnsi" w:cs="Calibri"/>
                <w:color w:val="000000"/>
                <w:lang w:val="en-GB"/>
              </w:rPr>
            </w:pPr>
            <w:r w:rsidRPr="004834BD">
              <w:rPr>
                <w:rFonts w:asciiTheme="majorHAnsi" w:hAnsiTheme="majorHAnsi" w:cs="Calibri"/>
                <w:color w:val="000000"/>
                <w:lang w:val="en-GB"/>
              </w:rPr>
              <w:t>+</w:t>
            </w:r>
          </w:p>
        </w:tc>
      </w:tr>
    </w:tbl>
    <w:p w:rsidR="00AF2D4B" w:rsidRPr="004834BD" w:rsidRDefault="002B4039" w:rsidP="00AF2D4B">
      <w:pPr>
        <w:spacing w:line="360" w:lineRule="auto"/>
        <w:ind w:firstLine="284"/>
        <w:rPr>
          <w:rFonts w:ascii="Cambria" w:hAnsi="Cambria"/>
          <w:sz w:val="24"/>
          <w:szCs w:val="24"/>
          <w:lang w:val="en-GB"/>
        </w:rPr>
      </w:pPr>
      <w:r w:rsidRPr="004834BD">
        <w:rPr>
          <w:rFonts w:ascii="Cambria" w:hAnsi="Cambria"/>
          <w:sz w:val="20"/>
          <w:szCs w:val="24"/>
          <w:lang w:val="en-GB"/>
        </w:rPr>
        <w:t xml:space="preserve">                         Note: results in Table </w:t>
      </w:r>
      <w:r w:rsidR="004E7F0C">
        <w:rPr>
          <w:rFonts w:ascii="Cambria" w:hAnsi="Cambria"/>
          <w:sz w:val="20"/>
          <w:szCs w:val="24"/>
          <w:lang w:val="en-GB"/>
        </w:rPr>
        <w:t>V</w:t>
      </w:r>
      <w:r w:rsidRPr="004834BD">
        <w:rPr>
          <w:rFonts w:ascii="Cambria" w:hAnsi="Cambria"/>
          <w:sz w:val="20"/>
          <w:szCs w:val="24"/>
          <w:lang w:val="en-GB"/>
        </w:rPr>
        <w:t xml:space="preserve"> in </w:t>
      </w:r>
      <w:r w:rsidR="004E7F0C">
        <w:rPr>
          <w:rFonts w:ascii="Cambria" w:hAnsi="Cambria"/>
          <w:sz w:val="20"/>
          <w:szCs w:val="24"/>
          <w:lang w:val="en-GB"/>
        </w:rPr>
        <w:t>A</w:t>
      </w:r>
      <w:r w:rsidRPr="004834BD">
        <w:rPr>
          <w:rFonts w:ascii="Cambria" w:hAnsi="Cambria"/>
          <w:sz w:val="20"/>
          <w:szCs w:val="24"/>
          <w:lang w:val="en-GB"/>
        </w:rPr>
        <w:t>ppendix 2.</w:t>
      </w:r>
    </w:p>
    <w:p w:rsidR="00505290" w:rsidRDefault="00505290" w:rsidP="00505290">
      <w:pPr>
        <w:spacing w:line="360" w:lineRule="auto"/>
        <w:ind w:firstLine="426"/>
        <w:jc w:val="both"/>
        <w:rPr>
          <w:rFonts w:ascii="Cambria" w:hAnsi="Cambria"/>
          <w:sz w:val="24"/>
          <w:szCs w:val="24"/>
          <w:lang w:val="en-GB"/>
        </w:rPr>
      </w:pPr>
    </w:p>
    <w:p w:rsidR="00505290" w:rsidRDefault="00505290" w:rsidP="00505290">
      <w:pPr>
        <w:spacing w:line="360" w:lineRule="auto"/>
        <w:ind w:firstLine="426"/>
        <w:jc w:val="both"/>
        <w:rPr>
          <w:rFonts w:ascii="Cambria" w:hAnsi="Cambria"/>
          <w:sz w:val="24"/>
          <w:szCs w:val="24"/>
          <w:lang w:val="en-GB"/>
        </w:rPr>
      </w:pPr>
      <w:r w:rsidRPr="004834BD">
        <w:rPr>
          <w:rFonts w:ascii="Cambria" w:hAnsi="Cambria"/>
          <w:sz w:val="24"/>
          <w:szCs w:val="24"/>
          <w:lang w:val="en-GB"/>
        </w:rPr>
        <w:t>We observe that th</w:t>
      </w:r>
      <w:r>
        <w:rPr>
          <w:rFonts w:ascii="Cambria" w:hAnsi="Cambria"/>
          <w:sz w:val="24"/>
          <w:szCs w:val="24"/>
          <w:lang w:val="en-GB"/>
        </w:rPr>
        <w:t>is</w:t>
      </w:r>
      <w:r w:rsidRPr="004834BD">
        <w:rPr>
          <w:rFonts w:ascii="Cambria" w:hAnsi="Cambria"/>
          <w:sz w:val="24"/>
          <w:szCs w:val="24"/>
          <w:lang w:val="en-GB"/>
        </w:rPr>
        <w:t xml:space="preserve"> cost reduction </w:t>
      </w:r>
      <w:r>
        <w:rPr>
          <w:rFonts w:ascii="Cambria" w:hAnsi="Cambria"/>
          <w:sz w:val="24"/>
          <w:szCs w:val="24"/>
          <w:lang w:val="en-GB"/>
        </w:rPr>
        <w:t>would</w:t>
      </w:r>
      <w:r w:rsidRPr="004834BD">
        <w:rPr>
          <w:rFonts w:ascii="Cambria" w:hAnsi="Cambria"/>
          <w:sz w:val="24"/>
          <w:szCs w:val="24"/>
          <w:lang w:val="en-GB"/>
        </w:rPr>
        <w:t xml:space="preserve"> improve the value added as well as the use of both types of labour, reducing the unemployment</w:t>
      </w:r>
      <w:r>
        <w:rPr>
          <w:rFonts w:ascii="Cambria" w:hAnsi="Cambria"/>
          <w:sz w:val="24"/>
          <w:szCs w:val="24"/>
          <w:lang w:val="en-GB"/>
        </w:rPr>
        <w:t>, in all sectors except in the R&amp;D intensive sector, i.e. in a sector which represents a small weight in the Portuguese economy</w:t>
      </w:r>
      <w:r w:rsidR="00C6044B">
        <w:rPr>
          <w:rFonts w:ascii="Cambria" w:hAnsi="Cambria"/>
          <w:sz w:val="24"/>
          <w:szCs w:val="24"/>
          <w:lang w:val="en-GB"/>
        </w:rPr>
        <w:t xml:space="preserve"> (table IV in Appendix 1)</w:t>
      </w:r>
      <w:r w:rsidRPr="004834BD">
        <w:rPr>
          <w:rFonts w:ascii="Cambria" w:hAnsi="Cambria"/>
          <w:sz w:val="24"/>
          <w:szCs w:val="24"/>
          <w:lang w:val="en-GB"/>
        </w:rPr>
        <w:t>.</w:t>
      </w:r>
      <w:r>
        <w:rPr>
          <w:rFonts w:ascii="Cambria" w:hAnsi="Cambria"/>
          <w:sz w:val="24"/>
          <w:szCs w:val="24"/>
          <w:lang w:val="en-GB"/>
        </w:rPr>
        <w:t xml:space="preserve"> </w:t>
      </w:r>
      <w:r w:rsidRPr="004834BD">
        <w:rPr>
          <w:rFonts w:ascii="Cambria" w:hAnsi="Cambria"/>
          <w:sz w:val="24"/>
          <w:szCs w:val="24"/>
          <w:lang w:val="en-GB"/>
        </w:rPr>
        <w:t xml:space="preserve">Note that the model </w:t>
      </w:r>
      <w:r w:rsidR="007117B3">
        <w:rPr>
          <w:rFonts w:ascii="Cambria" w:hAnsi="Cambria"/>
          <w:sz w:val="24"/>
          <w:szCs w:val="24"/>
          <w:lang w:val="en-GB"/>
        </w:rPr>
        <w:t xml:space="preserve">precludes </w:t>
      </w:r>
      <w:r w:rsidRPr="004834BD">
        <w:rPr>
          <w:rFonts w:ascii="Cambria" w:hAnsi="Cambria"/>
          <w:sz w:val="24"/>
          <w:szCs w:val="24"/>
          <w:lang w:val="en-GB"/>
        </w:rPr>
        <w:t xml:space="preserve">rigidity of labour market </w:t>
      </w:r>
      <w:r>
        <w:rPr>
          <w:rFonts w:ascii="Cambria" w:hAnsi="Cambria"/>
          <w:sz w:val="24"/>
          <w:szCs w:val="24"/>
          <w:lang w:val="en-GB"/>
        </w:rPr>
        <w:t xml:space="preserve">since the proportion assumed for the wages cut is the same in all sectors. </w:t>
      </w:r>
    </w:p>
    <w:p w:rsidR="00505290" w:rsidRPr="004834BD" w:rsidRDefault="00505290" w:rsidP="00505290">
      <w:pPr>
        <w:spacing w:line="360" w:lineRule="auto"/>
        <w:ind w:firstLine="426"/>
        <w:jc w:val="both"/>
        <w:rPr>
          <w:rFonts w:ascii="Cambria" w:hAnsi="Cambria"/>
          <w:sz w:val="24"/>
          <w:szCs w:val="24"/>
          <w:lang w:val="en-GB"/>
        </w:rPr>
      </w:pPr>
      <w:r>
        <w:rPr>
          <w:rFonts w:ascii="Cambria" w:hAnsi="Cambria"/>
          <w:sz w:val="24"/>
          <w:szCs w:val="24"/>
          <w:lang w:val="en-GB"/>
        </w:rPr>
        <w:t>An interesting result of the simulations is that in</w:t>
      </w:r>
      <w:r w:rsidRPr="004834BD">
        <w:rPr>
          <w:rFonts w:ascii="Cambria" w:hAnsi="Cambria"/>
          <w:sz w:val="24"/>
          <w:szCs w:val="24"/>
          <w:lang w:val="en-GB"/>
        </w:rPr>
        <w:t xml:space="preserve"> </w:t>
      </w:r>
      <w:r>
        <w:rPr>
          <w:rFonts w:ascii="Cambria" w:hAnsi="Cambria"/>
          <w:sz w:val="24"/>
          <w:szCs w:val="24"/>
          <w:lang w:val="en-GB"/>
        </w:rPr>
        <w:t>a longer term</w:t>
      </w:r>
      <w:r w:rsidRPr="004834BD">
        <w:rPr>
          <w:rFonts w:ascii="Cambria" w:hAnsi="Cambria"/>
          <w:sz w:val="24"/>
          <w:szCs w:val="24"/>
          <w:lang w:val="en-GB"/>
        </w:rPr>
        <w:t xml:space="preserve"> the market adjustment will </w:t>
      </w:r>
      <w:r>
        <w:rPr>
          <w:rFonts w:ascii="Cambria" w:hAnsi="Cambria"/>
          <w:sz w:val="24"/>
          <w:szCs w:val="24"/>
          <w:lang w:val="en-GB"/>
        </w:rPr>
        <w:t>produce a (small) positive variation in the wages of both types of labour, skilled and unskilled, as a result of the positive impact of cutting wages on production, while the price of capital declines as a consequence of the substitution of capital for labour due to the reduction of labour costs (Table V</w:t>
      </w:r>
      <w:r w:rsidR="007117B3">
        <w:rPr>
          <w:rFonts w:ascii="Cambria" w:hAnsi="Cambria"/>
          <w:sz w:val="24"/>
          <w:szCs w:val="24"/>
          <w:lang w:val="en-GB"/>
        </w:rPr>
        <w:t>I</w:t>
      </w:r>
      <w:r>
        <w:rPr>
          <w:rFonts w:ascii="Cambria" w:hAnsi="Cambria"/>
          <w:sz w:val="24"/>
          <w:szCs w:val="24"/>
          <w:lang w:val="en-GB"/>
        </w:rPr>
        <w:t xml:space="preserve"> in Appendix 2). </w:t>
      </w:r>
    </w:p>
    <w:p w:rsidR="003E3AB2" w:rsidRPr="004834BD" w:rsidRDefault="00505290" w:rsidP="00092927">
      <w:pPr>
        <w:spacing w:line="360" w:lineRule="auto"/>
        <w:ind w:firstLine="426"/>
        <w:jc w:val="both"/>
        <w:rPr>
          <w:rFonts w:ascii="Cambria" w:hAnsi="Cambria"/>
          <w:sz w:val="24"/>
          <w:szCs w:val="24"/>
          <w:lang w:val="en-GB"/>
        </w:rPr>
      </w:pPr>
      <w:r>
        <w:rPr>
          <w:rFonts w:ascii="Cambria" w:hAnsi="Cambria"/>
          <w:sz w:val="24"/>
          <w:szCs w:val="24"/>
          <w:lang w:val="en-GB"/>
        </w:rPr>
        <w:t xml:space="preserve">Turning now to the impacts on trade, </w:t>
      </w:r>
      <w:r w:rsidR="00482C6B" w:rsidRPr="004834BD">
        <w:rPr>
          <w:rFonts w:ascii="Cambria" w:hAnsi="Cambria"/>
          <w:sz w:val="24"/>
          <w:szCs w:val="24"/>
          <w:lang w:val="en-GB"/>
        </w:rPr>
        <w:t xml:space="preserve">Table 2 shows the results of </w:t>
      </w:r>
      <w:r w:rsidR="00CC1D48">
        <w:rPr>
          <w:rFonts w:ascii="Cambria" w:hAnsi="Cambria"/>
          <w:sz w:val="24"/>
          <w:szCs w:val="24"/>
          <w:lang w:val="en-GB"/>
        </w:rPr>
        <w:t xml:space="preserve">the </w:t>
      </w:r>
      <w:r w:rsidR="00482C6B" w:rsidRPr="004834BD">
        <w:rPr>
          <w:rFonts w:ascii="Cambria" w:hAnsi="Cambria"/>
          <w:sz w:val="24"/>
          <w:szCs w:val="24"/>
          <w:lang w:val="en-GB"/>
        </w:rPr>
        <w:t xml:space="preserve">simulations </w:t>
      </w:r>
      <w:r w:rsidR="00CC1D48">
        <w:rPr>
          <w:rFonts w:ascii="Cambria" w:hAnsi="Cambria"/>
          <w:sz w:val="24"/>
          <w:szCs w:val="24"/>
          <w:lang w:val="en-GB"/>
        </w:rPr>
        <w:t xml:space="preserve">for exports, imports and the </w:t>
      </w:r>
      <w:r w:rsidR="00482C6B" w:rsidRPr="004834BD">
        <w:rPr>
          <w:rFonts w:ascii="Cambria" w:hAnsi="Cambria"/>
          <w:sz w:val="24"/>
          <w:szCs w:val="24"/>
          <w:lang w:val="en-GB"/>
        </w:rPr>
        <w:t xml:space="preserve">trade balance by sector. </w:t>
      </w:r>
      <w:r w:rsidR="007117B3">
        <w:rPr>
          <w:rFonts w:ascii="Cambria" w:hAnsi="Cambria"/>
          <w:sz w:val="24"/>
          <w:szCs w:val="24"/>
          <w:lang w:val="en-GB"/>
        </w:rPr>
        <w:t>Note that while exports and imports are measured in volume, the trade balance is measured in value</w:t>
      </w:r>
      <w:r w:rsidR="002835E3">
        <w:rPr>
          <w:rStyle w:val="Refdenotaderodap"/>
          <w:rFonts w:ascii="Cambria" w:hAnsi="Cambria"/>
          <w:sz w:val="24"/>
          <w:szCs w:val="24"/>
          <w:lang w:val="en-GB"/>
        </w:rPr>
        <w:footnoteReference w:id="5"/>
      </w:r>
      <w:r w:rsidR="007117B3">
        <w:rPr>
          <w:rFonts w:ascii="Cambria" w:hAnsi="Cambria"/>
          <w:sz w:val="24"/>
          <w:szCs w:val="24"/>
          <w:lang w:val="en-GB"/>
        </w:rPr>
        <w:t>.</w:t>
      </w:r>
    </w:p>
    <w:p w:rsidR="00013CF1" w:rsidRPr="004834BD" w:rsidRDefault="00013CF1" w:rsidP="00013CF1">
      <w:pPr>
        <w:spacing w:line="360" w:lineRule="auto"/>
        <w:ind w:firstLine="284"/>
        <w:jc w:val="center"/>
        <w:rPr>
          <w:rFonts w:ascii="Cambria" w:hAnsi="Cambria"/>
          <w:b/>
          <w:sz w:val="24"/>
          <w:szCs w:val="24"/>
          <w:lang w:val="en-GB"/>
        </w:rPr>
      </w:pPr>
      <w:r w:rsidRPr="004834BD">
        <w:rPr>
          <w:rFonts w:ascii="Cambria" w:hAnsi="Cambria"/>
          <w:b/>
          <w:sz w:val="24"/>
          <w:szCs w:val="24"/>
          <w:lang w:val="en-GB"/>
        </w:rPr>
        <w:t>Table</w:t>
      </w:r>
      <w:r w:rsidR="00BF0769" w:rsidRPr="004834BD">
        <w:rPr>
          <w:rFonts w:ascii="Cambria" w:hAnsi="Cambria"/>
          <w:b/>
          <w:sz w:val="24"/>
          <w:szCs w:val="24"/>
          <w:lang w:val="en-GB"/>
        </w:rPr>
        <w:t xml:space="preserve"> </w:t>
      </w:r>
      <w:r w:rsidR="001D0209" w:rsidRPr="004834BD">
        <w:rPr>
          <w:rFonts w:ascii="Cambria" w:hAnsi="Cambria"/>
          <w:b/>
          <w:sz w:val="24"/>
          <w:szCs w:val="24"/>
          <w:lang w:val="en-GB"/>
        </w:rPr>
        <w:t>2</w:t>
      </w:r>
      <w:r w:rsidR="007064B6" w:rsidRPr="004834BD">
        <w:rPr>
          <w:rFonts w:ascii="Cambria" w:hAnsi="Cambria"/>
          <w:b/>
          <w:sz w:val="24"/>
          <w:szCs w:val="24"/>
          <w:lang w:val="en-GB"/>
        </w:rPr>
        <w:t xml:space="preserve"> – Impacts </w:t>
      </w:r>
      <w:r w:rsidR="00AE78EA" w:rsidRPr="004834BD">
        <w:rPr>
          <w:rFonts w:ascii="Cambria" w:hAnsi="Cambria"/>
          <w:b/>
          <w:sz w:val="24"/>
          <w:szCs w:val="24"/>
          <w:lang w:val="en-GB"/>
        </w:rPr>
        <w:t>on</w:t>
      </w:r>
      <w:r w:rsidR="007064B6" w:rsidRPr="004834BD">
        <w:rPr>
          <w:rFonts w:ascii="Cambria" w:hAnsi="Cambria"/>
          <w:b/>
          <w:sz w:val="24"/>
          <w:szCs w:val="24"/>
          <w:lang w:val="en-GB"/>
        </w:rPr>
        <w:t xml:space="preserve"> </w:t>
      </w:r>
      <w:r w:rsidR="004E7F0C">
        <w:rPr>
          <w:rFonts w:ascii="Cambria" w:hAnsi="Cambria"/>
          <w:b/>
          <w:sz w:val="24"/>
          <w:szCs w:val="24"/>
          <w:lang w:val="en-GB"/>
        </w:rPr>
        <w:t>t</w:t>
      </w:r>
      <w:r w:rsidR="007064B6" w:rsidRPr="004834BD">
        <w:rPr>
          <w:rFonts w:ascii="Cambria" w:hAnsi="Cambria"/>
          <w:b/>
          <w:sz w:val="24"/>
          <w:szCs w:val="24"/>
          <w:lang w:val="en-GB"/>
        </w:rPr>
        <w:t>rade</w:t>
      </w:r>
    </w:p>
    <w:tbl>
      <w:tblPr>
        <w:tblStyle w:val="Tabelacomgrelha"/>
        <w:tblW w:w="0" w:type="auto"/>
        <w:jc w:val="center"/>
        <w:tblLook w:val="04A0"/>
      </w:tblPr>
      <w:tblGrid>
        <w:gridCol w:w="817"/>
        <w:gridCol w:w="1559"/>
        <w:gridCol w:w="1560"/>
        <w:gridCol w:w="1984"/>
      </w:tblGrid>
      <w:tr w:rsidR="00E06704" w:rsidRPr="004834BD" w:rsidTr="00F47692">
        <w:trPr>
          <w:trHeight w:val="278"/>
          <w:jc w:val="center"/>
        </w:trPr>
        <w:tc>
          <w:tcPr>
            <w:tcW w:w="817" w:type="dxa"/>
            <w:tcBorders>
              <w:top w:val="single" w:sz="4" w:space="0" w:color="auto"/>
              <w:left w:val="single" w:sz="4" w:space="0" w:color="auto"/>
              <w:bottom w:val="single" w:sz="4" w:space="0" w:color="auto"/>
              <w:right w:val="single" w:sz="4" w:space="0" w:color="auto"/>
            </w:tcBorders>
            <w:vAlign w:val="center"/>
          </w:tcPr>
          <w:p w:rsidR="00E06704" w:rsidRPr="004834BD" w:rsidRDefault="00E06704" w:rsidP="00537981">
            <w:pPr>
              <w:jc w:val="center"/>
              <w:rPr>
                <w:rFonts w:ascii="Cambria" w:hAnsi="Cambria"/>
                <w:sz w:val="24"/>
                <w:szCs w:val="24"/>
                <w:lang w:val="en-GB"/>
              </w:rPr>
            </w:pPr>
          </w:p>
        </w:tc>
        <w:tc>
          <w:tcPr>
            <w:tcW w:w="1559" w:type="dxa"/>
            <w:tcBorders>
              <w:top w:val="single" w:sz="4" w:space="0" w:color="auto"/>
              <w:left w:val="single" w:sz="4" w:space="0" w:color="auto"/>
              <w:bottom w:val="single" w:sz="4" w:space="0" w:color="auto"/>
              <w:right w:val="nil"/>
            </w:tcBorders>
            <w:vAlign w:val="center"/>
          </w:tcPr>
          <w:p w:rsidR="00E06704" w:rsidRPr="004834BD" w:rsidRDefault="00312339" w:rsidP="00537981">
            <w:pPr>
              <w:jc w:val="center"/>
              <w:rPr>
                <w:rFonts w:ascii="Cambria" w:hAnsi="Cambria"/>
                <w:sz w:val="24"/>
                <w:szCs w:val="24"/>
                <w:lang w:val="en-GB"/>
              </w:rPr>
            </w:pPr>
            <w:r w:rsidRPr="004834BD">
              <w:rPr>
                <w:rFonts w:ascii="Cambria" w:hAnsi="Cambria"/>
                <w:sz w:val="24"/>
                <w:szCs w:val="24"/>
                <w:lang w:val="en-GB"/>
              </w:rPr>
              <w:t>Exports</w:t>
            </w:r>
          </w:p>
        </w:tc>
        <w:tc>
          <w:tcPr>
            <w:tcW w:w="1560" w:type="dxa"/>
            <w:tcBorders>
              <w:top w:val="single" w:sz="4" w:space="0" w:color="auto"/>
              <w:left w:val="nil"/>
              <w:bottom w:val="single" w:sz="4" w:space="0" w:color="auto"/>
              <w:right w:val="nil"/>
            </w:tcBorders>
            <w:vAlign w:val="center"/>
          </w:tcPr>
          <w:p w:rsidR="00E06704" w:rsidRPr="004834BD" w:rsidRDefault="00312339" w:rsidP="00537981">
            <w:pPr>
              <w:jc w:val="center"/>
              <w:rPr>
                <w:rFonts w:ascii="Cambria" w:hAnsi="Cambria"/>
                <w:sz w:val="24"/>
                <w:szCs w:val="24"/>
                <w:lang w:val="en-GB"/>
              </w:rPr>
            </w:pPr>
            <w:r w:rsidRPr="004834BD">
              <w:rPr>
                <w:rFonts w:ascii="Cambria" w:hAnsi="Cambria"/>
                <w:sz w:val="24"/>
                <w:szCs w:val="24"/>
                <w:lang w:val="en-GB"/>
              </w:rPr>
              <w:t>Imports</w:t>
            </w:r>
          </w:p>
        </w:tc>
        <w:tc>
          <w:tcPr>
            <w:tcW w:w="1984" w:type="dxa"/>
            <w:tcBorders>
              <w:top w:val="single" w:sz="4" w:space="0" w:color="auto"/>
              <w:left w:val="nil"/>
              <w:bottom w:val="single" w:sz="4" w:space="0" w:color="auto"/>
              <w:right w:val="single" w:sz="4" w:space="0" w:color="auto"/>
            </w:tcBorders>
            <w:vAlign w:val="center"/>
          </w:tcPr>
          <w:p w:rsidR="00E06704" w:rsidRPr="004834BD" w:rsidRDefault="00312339" w:rsidP="00537981">
            <w:pPr>
              <w:jc w:val="center"/>
              <w:rPr>
                <w:rFonts w:ascii="Cambria" w:hAnsi="Cambria"/>
                <w:sz w:val="24"/>
                <w:szCs w:val="24"/>
                <w:lang w:val="en-GB"/>
              </w:rPr>
            </w:pPr>
            <w:r w:rsidRPr="004834BD">
              <w:rPr>
                <w:rFonts w:ascii="Cambria" w:hAnsi="Cambria"/>
                <w:sz w:val="24"/>
                <w:szCs w:val="24"/>
                <w:lang w:val="en-GB"/>
              </w:rPr>
              <w:t>Trade Balance</w:t>
            </w:r>
          </w:p>
        </w:tc>
      </w:tr>
      <w:tr w:rsidR="00E06704" w:rsidRPr="004834BD" w:rsidTr="00F47692">
        <w:trPr>
          <w:jc w:val="center"/>
        </w:trPr>
        <w:tc>
          <w:tcPr>
            <w:tcW w:w="817" w:type="dxa"/>
            <w:tcBorders>
              <w:top w:val="single" w:sz="4" w:space="0" w:color="auto"/>
              <w:left w:val="single" w:sz="4" w:space="0" w:color="auto"/>
              <w:bottom w:val="nil"/>
              <w:right w:val="single" w:sz="4" w:space="0" w:color="auto"/>
            </w:tcBorders>
            <w:vAlign w:val="center"/>
          </w:tcPr>
          <w:p w:rsidR="00E06704" w:rsidRPr="004834BD" w:rsidRDefault="00013CF1" w:rsidP="00537981">
            <w:pPr>
              <w:jc w:val="center"/>
              <w:rPr>
                <w:rFonts w:ascii="Cambria" w:hAnsi="Cambria"/>
                <w:sz w:val="24"/>
                <w:szCs w:val="24"/>
                <w:lang w:val="en-GB"/>
              </w:rPr>
            </w:pPr>
            <w:r w:rsidRPr="004834BD">
              <w:rPr>
                <w:rFonts w:ascii="Cambria" w:hAnsi="Cambria"/>
                <w:sz w:val="24"/>
                <w:szCs w:val="24"/>
                <w:lang w:val="en-GB"/>
              </w:rPr>
              <w:t>R</w:t>
            </w:r>
            <w:r w:rsidR="00E06704" w:rsidRPr="004834BD">
              <w:rPr>
                <w:rFonts w:ascii="Cambria" w:hAnsi="Cambria"/>
                <w:sz w:val="24"/>
                <w:szCs w:val="24"/>
                <w:lang w:val="en-GB"/>
              </w:rPr>
              <w:t>es</w:t>
            </w:r>
          </w:p>
        </w:tc>
        <w:tc>
          <w:tcPr>
            <w:tcW w:w="1559" w:type="dxa"/>
            <w:tcBorders>
              <w:top w:val="single" w:sz="4" w:space="0" w:color="auto"/>
              <w:left w:val="single" w:sz="4" w:space="0" w:color="auto"/>
              <w:bottom w:val="nil"/>
              <w:right w:val="nil"/>
            </w:tcBorders>
            <w:shd w:val="clear" w:color="auto" w:fill="auto"/>
            <w:vAlign w:val="center"/>
          </w:tcPr>
          <w:p w:rsidR="00E06704" w:rsidRPr="004E7F0C" w:rsidRDefault="00312339" w:rsidP="00537981">
            <w:pPr>
              <w:jc w:val="center"/>
              <w:rPr>
                <w:rFonts w:ascii="Cambria" w:hAnsi="Cambria"/>
                <w:sz w:val="24"/>
                <w:szCs w:val="24"/>
                <w:lang w:val="en-GB"/>
              </w:rPr>
            </w:pPr>
            <w:r w:rsidRPr="004E7F0C">
              <w:rPr>
                <w:rFonts w:ascii="Cambria" w:hAnsi="Cambria"/>
                <w:sz w:val="24"/>
                <w:szCs w:val="24"/>
                <w:lang w:val="en-GB"/>
              </w:rPr>
              <w:t>+</w:t>
            </w:r>
          </w:p>
        </w:tc>
        <w:tc>
          <w:tcPr>
            <w:tcW w:w="1560" w:type="dxa"/>
            <w:tcBorders>
              <w:top w:val="single" w:sz="4" w:space="0" w:color="auto"/>
              <w:left w:val="nil"/>
              <w:bottom w:val="nil"/>
              <w:right w:val="nil"/>
            </w:tcBorders>
            <w:shd w:val="clear" w:color="auto" w:fill="auto"/>
            <w:vAlign w:val="center"/>
          </w:tcPr>
          <w:p w:rsidR="00E06704" w:rsidRPr="004E7F0C" w:rsidRDefault="00312339" w:rsidP="00537981">
            <w:pPr>
              <w:jc w:val="center"/>
              <w:rPr>
                <w:rFonts w:ascii="Cambria" w:hAnsi="Cambria"/>
                <w:sz w:val="24"/>
                <w:szCs w:val="24"/>
                <w:lang w:val="en-GB"/>
              </w:rPr>
            </w:pPr>
            <w:r w:rsidRPr="004E7F0C">
              <w:rPr>
                <w:rFonts w:ascii="Cambria" w:hAnsi="Cambria"/>
                <w:sz w:val="24"/>
                <w:szCs w:val="24"/>
                <w:lang w:val="en-GB"/>
              </w:rPr>
              <w:t>-</w:t>
            </w:r>
          </w:p>
        </w:tc>
        <w:tc>
          <w:tcPr>
            <w:tcW w:w="1984" w:type="dxa"/>
            <w:tcBorders>
              <w:top w:val="single" w:sz="4" w:space="0" w:color="auto"/>
              <w:left w:val="nil"/>
              <w:bottom w:val="nil"/>
              <w:right w:val="single" w:sz="4" w:space="0" w:color="auto"/>
            </w:tcBorders>
            <w:shd w:val="clear" w:color="auto" w:fill="auto"/>
            <w:vAlign w:val="center"/>
          </w:tcPr>
          <w:p w:rsidR="00E06704" w:rsidRPr="004E7F0C" w:rsidRDefault="007117B3" w:rsidP="00537981">
            <w:pPr>
              <w:jc w:val="center"/>
              <w:rPr>
                <w:rFonts w:ascii="Cambria" w:hAnsi="Cambria"/>
                <w:sz w:val="24"/>
                <w:szCs w:val="24"/>
                <w:lang w:val="en-GB"/>
              </w:rPr>
            </w:pPr>
            <w:r>
              <w:rPr>
                <w:rFonts w:ascii="Cambria" w:hAnsi="Cambria"/>
                <w:sz w:val="24"/>
                <w:szCs w:val="24"/>
                <w:lang w:val="en-GB"/>
              </w:rPr>
              <w:t>-</w:t>
            </w:r>
          </w:p>
        </w:tc>
      </w:tr>
      <w:tr w:rsidR="00E06704" w:rsidRPr="004834BD" w:rsidTr="00F47692">
        <w:trPr>
          <w:jc w:val="center"/>
        </w:trPr>
        <w:tc>
          <w:tcPr>
            <w:tcW w:w="817" w:type="dxa"/>
            <w:tcBorders>
              <w:top w:val="nil"/>
              <w:left w:val="single" w:sz="4" w:space="0" w:color="auto"/>
              <w:bottom w:val="nil"/>
              <w:right w:val="single" w:sz="4" w:space="0" w:color="auto"/>
            </w:tcBorders>
            <w:vAlign w:val="center"/>
          </w:tcPr>
          <w:p w:rsidR="00E06704" w:rsidRPr="004834BD" w:rsidRDefault="00013CF1" w:rsidP="00537981">
            <w:pPr>
              <w:jc w:val="center"/>
              <w:rPr>
                <w:rFonts w:ascii="Cambria" w:hAnsi="Cambria"/>
                <w:sz w:val="24"/>
                <w:szCs w:val="24"/>
                <w:lang w:val="en-GB"/>
              </w:rPr>
            </w:pPr>
            <w:r w:rsidRPr="004834BD">
              <w:rPr>
                <w:rFonts w:ascii="Cambria" w:hAnsi="Cambria"/>
                <w:sz w:val="24"/>
                <w:szCs w:val="24"/>
                <w:lang w:val="en-GB"/>
              </w:rPr>
              <w:t>L</w:t>
            </w:r>
            <w:r w:rsidR="00E06704" w:rsidRPr="004834BD">
              <w:rPr>
                <w:rFonts w:ascii="Cambria" w:hAnsi="Cambria"/>
                <w:sz w:val="24"/>
                <w:szCs w:val="24"/>
                <w:lang w:val="en-GB"/>
              </w:rPr>
              <w:t>ab</w:t>
            </w:r>
          </w:p>
        </w:tc>
        <w:tc>
          <w:tcPr>
            <w:tcW w:w="1559" w:type="dxa"/>
            <w:tcBorders>
              <w:top w:val="nil"/>
              <w:left w:val="single" w:sz="4" w:space="0" w:color="auto"/>
              <w:bottom w:val="nil"/>
              <w:right w:val="nil"/>
            </w:tcBorders>
            <w:shd w:val="clear" w:color="auto" w:fill="auto"/>
            <w:vAlign w:val="center"/>
          </w:tcPr>
          <w:p w:rsidR="00E06704" w:rsidRPr="004E7F0C" w:rsidRDefault="00312339" w:rsidP="00537981">
            <w:pPr>
              <w:jc w:val="center"/>
              <w:rPr>
                <w:rFonts w:ascii="Cambria" w:hAnsi="Cambria"/>
                <w:sz w:val="24"/>
                <w:szCs w:val="24"/>
                <w:lang w:val="en-GB"/>
              </w:rPr>
            </w:pPr>
            <w:r w:rsidRPr="004E7F0C">
              <w:rPr>
                <w:rFonts w:ascii="Cambria" w:hAnsi="Cambria"/>
                <w:sz w:val="24"/>
                <w:szCs w:val="24"/>
                <w:lang w:val="en-GB"/>
              </w:rPr>
              <w:t>+</w:t>
            </w:r>
          </w:p>
        </w:tc>
        <w:tc>
          <w:tcPr>
            <w:tcW w:w="1560" w:type="dxa"/>
            <w:tcBorders>
              <w:top w:val="nil"/>
              <w:left w:val="nil"/>
              <w:bottom w:val="nil"/>
              <w:right w:val="nil"/>
            </w:tcBorders>
            <w:shd w:val="clear" w:color="auto" w:fill="auto"/>
            <w:vAlign w:val="center"/>
          </w:tcPr>
          <w:p w:rsidR="00E06704" w:rsidRPr="004E7F0C" w:rsidRDefault="00312339" w:rsidP="00537981">
            <w:pPr>
              <w:jc w:val="center"/>
              <w:rPr>
                <w:rFonts w:ascii="Cambria" w:hAnsi="Cambria"/>
                <w:sz w:val="24"/>
                <w:szCs w:val="24"/>
                <w:lang w:val="en-GB"/>
              </w:rPr>
            </w:pPr>
            <w:r w:rsidRPr="004E7F0C">
              <w:rPr>
                <w:rFonts w:ascii="Cambria" w:hAnsi="Cambria"/>
                <w:sz w:val="24"/>
                <w:szCs w:val="24"/>
                <w:lang w:val="en-GB"/>
              </w:rPr>
              <w:t>-</w:t>
            </w:r>
          </w:p>
        </w:tc>
        <w:tc>
          <w:tcPr>
            <w:tcW w:w="1984" w:type="dxa"/>
            <w:tcBorders>
              <w:top w:val="nil"/>
              <w:left w:val="nil"/>
              <w:bottom w:val="nil"/>
              <w:right w:val="single" w:sz="4" w:space="0" w:color="auto"/>
            </w:tcBorders>
            <w:shd w:val="clear" w:color="auto" w:fill="auto"/>
            <w:vAlign w:val="center"/>
          </w:tcPr>
          <w:p w:rsidR="00E06704" w:rsidRPr="004E7F0C" w:rsidRDefault="00312339" w:rsidP="00537981">
            <w:pPr>
              <w:jc w:val="center"/>
              <w:rPr>
                <w:rFonts w:ascii="Cambria" w:hAnsi="Cambria"/>
                <w:sz w:val="24"/>
                <w:szCs w:val="24"/>
                <w:lang w:val="en-GB"/>
              </w:rPr>
            </w:pPr>
            <w:r w:rsidRPr="004E7F0C">
              <w:rPr>
                <w:rFonts w:ascii="Cambria" w:hAnsi="Cambria"/>
                <w:sz w:val="24"/>
                <w:szCs w:val="24"/>
                <w:lang w:val="en-GB"/>
              </w:rPr>
              <w:t>+</w:t>
            </w:r>
          </w:p>
        </w:tc>
      </w:tr>
      <w:tr w:rsidR="00E06704" w:rsidRPr="004834BD" w:rsidTr="00F47692">
        <w:trPr>
          <w:jc w:val="center"/>
        </w:trPr>
        <w:tc>
          <w:tcPr>
            <w:tcW w:w="817" w:type="dxa"/>
            <w:tcBorders>
              <w:top w:val="nil"/>
              <w:left w:val="single" w:sz="4" w:space="0" w:color="auto"/>
              <w:bottom w:val="nil"/>
              <w:right w:val="single" w:sz="4" w:space="0" w:color="auto"/>
            </w:tcBorders>
            <w:vAlign w:val="center"/>
          </w:tcPr>
          <w:p w:rsidR="00E06704" w:rsidRPr="004834BD" w:rsidRDefault="00013CF1" w:rsidP="00537981">
            <w:pPr>
              <w:jc w:val="center"/>
              <w:rPr>
                <w:rFonts w:ascii="Cambria" w:hAnsi="Cambria"/>
                <w:sz w:val="24"/>
                <w:szCs w:val="24"/>
                <w:lang w:val="en-GB"/>
              </w:rPr>
            </w:pPr>
            <w:r w:rsidRPr="004834BD">
              <w:rPr>
                <w:rFonts w:ascii="Cambria" w:hAnsi="Cambria"/>
                <w:sz w:val="24"/>
                <w:szCs w:val="24"/>
                <w:lang w:val="en-GB"/>
              </w:rPr>
              <w:t>S</w:t>
            </w:r>
            <w:r w:rsidR="00E06704" w:rsidRPr="004834BD">
              <w:rPr>
                <w:rFonts w:ascii="Cambria" w:hAnsi="Cambria"/>
                <w:sz w:val="24"/>
                <w:szCs w:val="24"/>
                <w:lang w:val="en-GB"/>
              </w:rPr>
              <w:t>pe</w:t>
            </w:r>
          </w:p>
        </w:tc>
        <w:tc>
          <w:tcPr>
            <w:tcW w:w="1559" w:type="dxa"/>
            <w:tcBorders>
              <w:top w:val="nil"/>
              <w:left w:val="single" w:sz="4" w:space="0" w:color="auto"/>
              <w:bottom w:val="nil"/>
              <w:right w:val="nil"/>
            </w:tcBorders>
            <w:shd w:val="clear" w:color="auto" w:fill="auto"/>
            <w:vAlign w:val="center"/>
          </w:tcPr>
          <w:p w:rsidR="00E06704" w:rsidRPr="004E7F0C" w:rsidRDefault="00312339" w:rsidP="00537981">
            <w:pPr>
              <w:jc w:val="center"/>
              <w:rPr>
                <w:rFonts w:ascii="Cambria" w:hAnsi="Cambria"/>
                <w:sz w:val="24"/>
                <w:szCs w:val="24"/>
                <w:lang w:val="en-GB"/>
              </w:rPr>
            </w:pPr>
            <w:r w:rsidRPr="004E7F0C">
              <w:rPr>
                <w:rFonts w:ascii="Cambria" w:hAnsi="Cambria"/>
                <w:sz w:val="24"/>
                <w:szCs w:val="24"/>
                <w:lang w:val="en-GB"/>
              </w:rPr>
              <w:t>+</w:t>
            </w:r>
          </w:p>
        </w:tc>
        <w:tc>
          <w:tcPr>
            <w:tcW w:w="1560" w:type="dxa"/>
            <w:tcBorders>
              <w:top w:val="nil"/>
              <w:left w:val="nil"/>
              <w:bottom w:val="nil"/>
              <w:right w:val="nil"/>
            </w:tcBorders>
            <w:shd w:val="clear" w:color="auto" w:fill="auto"/>
            <w:vAlign w:val="center"/>
          </w:tcPr>
          <w:p w:rsidR="00E06704" w:rsidRPr="004E7F0C" w:rsidRDefault="00312339" w:rsidP="00537981">
            <w:pPr>
              <w:jc w:val="center"/>
              <w:rPr>
                <w:rFonts w:ascii="Cambria" w:hAnsi="Cambria"/>
                <w:sz w:val="24"/>
                <w:szCs w:val="24"/>
                <w:lang w:val="en-GB"/>
              </w:rPr>
            </w:pPr>
            <w:r w:rsidRPr="004E7F0C">
              <w:rPr>
                <w:rFonts w:ascii="Cambria" w:hAnsi="Cambria"/>
                <w:sz w:val="24"/>
                <w:szCs w:val="24"/>
                <w:lang w:val="en-GB"/>
              </w:rPr>
              <w:t>+</w:t>
            </w:r>
          </w:p>
        </w:tc>
        <w:tc>
          <w:tcPr>
            <w:tcW w:w="1984" w:type="dxa"/>
            <w:tcBorders>
              <w:top w:val="nil"/>
              <w:left w:val="nil"/>
              <w:bottom w:val="nil"/>
              <w:right w:val="single" w:sz="4" w:space="0" w:color="auto"/>
            </w:tcBorders>
            <w:shd w:val="clear" w:color="auto" w:fill="auto"/>
            <w:vAlign w:val="center"/>
          </w:tcPr>
          <w:p w:rsidR="00E06704" w:rsidRPr="004E7F0C" w:rsidRDefault="00312339" w:rsidP="00537981">
            <w:pPr>
              <w:jc w:val="center"/>
              <w:rPr>
                <w:rFonts w:ascii="Cambria" w:hAnsi="Cambria"/>
                <w:sz w:val="24"/>
                <w:szCs w:val="24"/>
                <w:lang w:val="en-GB"/>
              </w:rPr>
            </w:pPr>
            <w:r w:rsidRPr="004E7F0C">
              <w:rPr>
                <w:rFonts w:ascii="Cambria" w:hAnsi="Cambria"/>
                <w:sz w:val="24"/>
                <w:szCs w:val="24"/>
                <w:lang w:val="en-GB"/>
              </w:rPr>
              <w:t>-</w:t>
            </w:r>
          </w:p>
        </w:tc>
      </w:tr>
      <w:tr w:rsidR="00E06704" w:rsidRPr="004834BD" w:rsidTr="00F47692">
        <w:trPr>
          <w:jc w:val="center"/>
        </w:trPr>
        <w:tc>
          <w:tcPr>
            <w:tcW w:w="817" w:type="dxa"/>
            <w:tcBorders>
              <w:top w:val="nil"/>
              <w:left w:val="single" w:sz="4" w:space="0" w:color="auto"/>
              <w:bottom w:val="nil"/>
              <w:right w:val="single" w:sz="4" w:space="0" w:color="auto"/>
            </w:tcBorders>
            <w:vAlign w:val="center"/>
          </w:tcPr>
          <w:p w:rsidR="00E06704" w:rsidRPr="004834BD" w:rsidRDefault="00013CF1" w:rsidP="00537981">
            <w:pPr>
              <w:jc w:val="center"/>
              <w:rPr>
                <w:rFonts w:ascii="Cambria" w:hAnsi="Cambria"/>
                <w:sz w:val="24"/>
                <w:szCs w:val="24"/>
                <w:lang w:val="en-GB"/>
              </w:rPr>
            </w:pPr>
            <w:r w:rsidRPr="004834BD">
              <w:rPr>
                <w:rFonts w:ascii="Cambria" w:hAnsi="Cambria"/>
                <w:sz w:val="24"/>
                <w:szCs w:val="24"/>
                <w:lang w:val="en-GB"/>
              </w:rPr>
              <w:t>S</w:t>
            </w:r>
            <w:r w:rsidR="00E06704" w:rsidRPr="004834BD">
              <w:rPr>
                <w:rFonts w:ascii="Cambria" w:hAnsi="Cambria"/>
                <w:sz w:val="24"/>
                <w:szCs w:val="24"/>
                <w:lang w:val="en-GB"/>
              </w:rPr>
              <w:t>ca</w:t>
            </w:r>
          </w:p>
        </w:tc>
        <w:tc>
          <w:tcPr>
            <w:tcW w:w="1559" w:type="dxa"/>
            <w:tcBorders>
              <w:top w:val="nil"/>
              <w:left w:val="single" w:sz="4" w:space="0" w:color="auto"/>
              <w:bottom w:val="nil"/>
              <w:right w:val="nil"/>
            </w:tcBorders>
            <w:shd w:val="clear" w:color="auto" w:fill="auto"/>
            <w:vAlign w:val="center"/>
          </w:tcPr>
          <w:p w:rsidR="00E06704" w:rsidRPr="004E7F0C" w:rsidRDefault="00312339" w:rsidP="00537981">
            <w:pPr>
              <w:jc w:val="center"/>
              <w:rPr>
                <w:rFonts w:ascii="Cambria" w:hAnsi="Cambria"/>
                <w:sz w:val="24"/>
                <w:szCs w:val="24"/>
                <w:lang w:val="en-GB"/>
              </w:rPr>
            </w:pPr>
            <w:r w:rsidRPr="004E7F0C">
              <w:rPr>
                <w:rFonts w:ascii="Cambria" w:hAnsi="Cambria"/>
                <w:sz w:val="24"/>
                <w:szCs w:val="24"/>
                <w:lang w:val="en-GB"/>
              </w:rPr>
              <w:t>+</w:t>
            </w:r>
          </w:p>
        </w:tc>
        <w:tc>
          <w:tcPr>
            <w:tcW w:w="1560" w:type="dxa"/>
            <w:tcBorders>
              <w:top w:val="nil"/>
              <w:left w:val="nil"/>
              <w:bottom w:val="nil"/>
              <w:right w:val="nil"/>
            </w:tcBorders>
            <w:shd w:val="clear" w:color="auto" w:fill="auto"/>
            <w:vAlign w:val="center"/>
          </w:tcPr>
          <w:p w:rsidR="00E06704" w:rsidRPr="004E7F0C" w:rsidRDefault="00312339" w:rsidP="00537981">
            <w:pPr>
              <w:jc w:val="center"/>
              <w:rPr>
                <w:rFonts w:ascii="Cambria" w:hAnsi="Cambria"/>
                <w:sz w:val="24"/>
                <w:szCs w:val="24"/>
                <w:lang w:val="en-GB"/>
              </w:rPr>
            </w:pPr>
            <w:r w:rsidRPr="004E7F0C">
              <w:rPr>
                <w:rFonts w:ascii="Cambria" w:hAnsi="Cambria"/>
                <w:sz w:val="24"/>
                <w:szCs w:val="24"/>
                <w:lang w:val="en-GB"/>
              </w:rPr>
              <w:t>+</w:t>
            </w:r>
          </w:p>
        </w:tc>
        <w:tc>
          <w:tcPr>
            <w:tcW w:w="1984" w:type="dxa"/>
            <w:tcBorders>
              <w:top w:val="nil"/>
              <w:left w:val="nil"/>
              <w:bottom w:val="nil"/>
              <w:right w:val="single" w:sz="4" w:space="0" w:color="auto"/>
            </w:tcBorders>
            <w:shd w:val="clear" w:color="auto" w:fill="auto"/>
            <w:vAlign w:val="center"/>
          </w:tcPr>
          <w:p w:rsidR="00E06704" w:rsidRPr="004E7F0C" w:rsidRDefault="00312339" w:rsidP="00537981">
            <w:pPr>
              <w:jc w:val="center"/>
              <w:rPr>
                <w:rFonts w:ascii="Cambria" w:hAnsi="Cambria"/>
                <w:sz w:val="24"/>
                <w:szCs w:val="24"/>
                <w:lang w:val="en-GB"/>
              </w:rPr>
            </w:pPr>
            <w:r w:rsidRPr="004E7F0C">
              <w:rPr>
                <w:rFonts w:ascii="Cambria" w:hAnsi="Cambria"/>
                <w:sz w:val="24"/>
                <w:szCs w:val="24"/>
                <w:lang w:val="en-GB"/>
              </w:rPr>
              <w:t>-</w:t>
            </w:r>
          </w:p>
        </w:tc>
      </w:tr>
      <w:tr w:rsidR="00E06704" w:rsidRPr="004834BD" w:rsidTr="00F47692">
        <w:trPr>
          <w:jc w:val="center"/>
        </w:trPr>
        <w:tc>
          <w:tcPr>
            <w:tcW w:w="817" w:type="dxa"/>
            <w:tcBorders>
              <w:top w:val="nil"/>
              <w:left w:val="single" w:sz="4" w:space="0" w:color="auto"/>
              <w:bottom w:val="nil"/>
              <w:right w:val="single" w:sz="4" w:space="0" w:color="auto"/>
            </w:tcBorders>
            <w:vAlign w:val="center"/>
          </w:tcPr>
          <w:p w:rsidR="00E06704" w:rsidRPr="004834BD" w:rsidRDefault="00013CF1" w:rsidP="00537981">
            <w:pPr>
              <w:jc w:val="center"/>
              <w:rPr>
                <w:rFonts w:ascii="Cambria" w:hAnsi="Cambria"/>
                <w:sz w:val="24"/>
                <w:szCs w:val="24"/>
                <w:lang w:val="en-GB"/>
              </w:rPr>
            </w:pPr>
            <w:r w:rsidRPr="004834BD">
              <w:rPr>
                <w:rFonts w:ascii="Cambria" w:hAnsi="Cambria"/>
                <w:sz w:val="24"/>
                <w:szCs w:val="24"/>
                <w:lang w:val="en-GB"/>
              </w:rPr>
              <w:t>R</w:t>
            </w:r>
            <w:r w:rsidR="00E06704" w:rsidRPr="004834BD">
              <w:rPr>
                <w:rFonts w:ascii="Cambria" w:hAnsi="Cambria"/>
                <w:sz w:val="24"/>
                <w:szCs w:val="24"/>
                <w:lang w:val="en-GB"/>
              </w:rPr>
              <w:t>d</w:t>
            </w:r>
          </w:p>
        </w:tc>
        <w:tc>
          <w:tcPr>
            <w:tcW w:w="1559" w:type="dxa"/>
            <w:tcBorders>
              <w:top w:val="nil"/>
              <w:left w:val="single" w:sz="4" w:space="0" w:color="auto"/>
              <w:bottom w:val="nil"/>
              <w:right w:val="nil"/>
            </w:tcBorders>
            <w:shd w:val="clear" w:color="auto" w:fill="auto"/>
            <w:vAlign w:val="center"/>
          </w:tcPr>
          <w:p w:rsidR="00E06704" w:rsidRPr="004E7F0C" w:rsidRDefault="00312339" w:rsidP="00537981">
            <w:pPr>
              <w:jc w:val="center"/>
              <w:rPr>
                <w:rFonts w:ascii="Cambria" w:hAnsi="Cambria"/>
                <w:sz w:val="24"/>
                <w:szCs w:val="24"/>
                <w:lang w:val="en-GB"/>
              </w:rPr>
            </w:pPr>
            <w:r w:rsidRPr="004E7F0C">
              <w:rPr>
                <w:rFonts w:ascii="Cambria" w:hAnsi="Cambria"/>
                <w:sz w:val="24"/>
                <w:szCs w:val="24"/>
                <w:lang w:val="en-GB"/>
              </w:rPr>
              <w:t>-</w:t>
            </w:r>
          </w:p>
        </w:tc>
        <w:tc>
          <w:tcPr>
            <w:tcW w:w="1560" w:type="dxa"/>
            <w:tcBorders>
              <w:top w:val="nil"/>
              <w:left w:val="nil"/>
              <w:bottom w:val="nil"/>
              <w:right w:val="nil"/>
            </w:tcBorders>
            <w:shd w:val="clear" w:color="auto" w:fill="auto"/>
            <w:vAlign w:val="center"/>
          </w:tcPr>
          <w:p w:rsidR="00E06704" w:rsidRPr="004E7F0C" w:rsidRDefault="00312339" w:rsidP="00537981">
            <w:pPr>
              <w:jc w:val="center"/>
              <w:rPr>
                <w:rFonts w:ascii="Cambria" w:hAnsi="Cambria"/>
                <w:sz w:val="24"/>
                <w:szCs w:val="24"/>
                <w:lang w:val="en-GB"/>
              </w:rPr>
            </w:pPr>
            <w:r w:rsidRPr="004E7F0C">
              <w:rPr>
                <w:rFonts w:ascii="Cambria" w:hAnsi="Cambria"/>
                <w:sz w:val="24"/>
                <w:szCs w:val="24"/>
                <w:lang w:val="en-GB"/>
              </w:rPr>
              <w:t>-</w:t>
            </w:r>
          </w:p>
        </w:tc>
        <w:tc>
          <w:tcPr>
            <w:tcW w:w="1984" w:type="dxa"/>
            <w:tcBorders>
              <w:top w:val="nil"/>
              <w:left w:val="nil"/>
              <w:bottom w:val="nil"/>
              <w:right w:val="single" w:sz="4" w:space="0" w:color="auto"/>
            </w:tcBorders>
            <w:shd w:val="clear" w:color="auto" w:fill="auto"/>
            <w:vAlign w:val="center"/>
          </w:tcPr>
          <w:p w:rsidR="00E06704" w:rsidRPr="004E7F0C" w:rsidRDefault="00312339" w:rsidP="00537981">
            <w:pPr>
              <w:jc w:val="center"/>
              <w:rPr>
                <w:rFonts w:ascii="Cambria" w:hAnsi="Cambria"/>
                <w:sz w:val="24"/>
                <w:szCs w:val="24"/>
                <w:lang w:val="en-GB"/>
              </w:rPr>
            </w:pPr>
            <w:r w:rsidRPr="004E7F0C">
              <w:rPr>
                <w:rFonts w:ascii="Cambria" w:hAnsi="Cambria"/>
                <w:sz w:val="24"/>
                <w:szCs w:val="24"/>
                <w:lang w:val="en-GB"/>
              </w:rPr>
              <w:t>+</w:t>
            </w:r>
          </w:p>
        </w:tc>
      </w:tr>
      <w:tr w:rsidR="00E06704" w:rsidRPr="004834BD" w:rsidTr="00F47692">
        <w:trPr>
          <w:jc w:val="center"/>
        </w:trPr>
        <w:tc>
          <w:tcPr>
            <w:tcW w:w="817" w:type="dxa"/>
            <w:tcBorders>
              <w:top w:val="nil"/>
              <w:left w:val="single" w:sz="4" w:space="0" w:color="auto"/>
              <w:bottom w:val="single" w:sz="4" w:space="0" w:color="auto"/>
              <w:right w:val="single" w:sz="4" w:space="0" w:color="auto"/>
            </w:tcBorders>
            <w:vAlign w:val="center"/>
          </w:tcPr>
          <w:p w:rsidR="00E06704" w:rsidRPr="004834BD" w:rsidRDefault="00013CF1" w:rsidP="00537981">
            <w:pPr>
              <w:jc w:val="center"/>
              <w:rPr>
                <w:rFonts w:ascii="Cambria" w:hAnsi="Cambria"/>
                <w:sz w:val="24"/>
                <w:szCs w:val="24"/>
                <w:lang w:val="en-GB"/>
              </w:rPr>
            </w:pPr>
            <w:r w:rsidRPr="004834BD">
              <w:rPr>
                <w:rFonts w:ascii="Cambria" w:hAnsi="Cambria"/>
                <w:sz w:val="24"/>
                <w:szCs w:val="24"/>
                <w:lang w:val="en-GB"/>
              </w:rPr>
              <w:t>N</w:t>
            </w:r>
            <w:r w:rsidR="00E06704" w:rsidRPr="004834BD">
              <w:rPr>
                <w:rFonts w:ascii="Cambria" w:hAnsi="Cambria"/>
                <w:sz w:val="24"/>
                <w:szCs w:val="24"/>
                <w:lang w:val="en-GB"/>
              </w:rPr>
              <w:t>on</w:t>
            </w:r>
          </w:p>
        </w:tc>
        <w:tc>
          <w:tcPr>
            <w:tcW w:w="1559" w:type="dxa"/>
            <w:tcBorders>
              <w:top w:val="nil"/>
              <w:left w:val="single" w:sz="4" w:space="0" w:color="auto"/>
              <w:bottom w:val="single" w:sz="4" w:space="0" w:color="auto"/>
              <w:right w:val="nil"/>
            </w:tcBorders>
            <w:shd w:val="clear" w:color="auto" w:fill="auto"/>
            <w:vAlign w:val="center"/>
          </w:tcPr>
          <w:p w:rsidR="00E06704" w:rsidRPr="004E7F0C" w:rsidRDefault="00312339" w:rsidP="00537981">
            <w:pPr>
              <w:jc w:val="center"/>
              <w:rPr>
                <w:rFonts w:ascii="Cambria" w:hAnsi="Cambria"/>
                <w:sz w:val="24"/>
                <w:szCs w:val="24"/>
                <w:lang w:val="en-GB"/>
              </w:rPr>
            </w:pPr>
            <w:r w:rsidRPr="004E7F0C">
              <w:rPr>
                <w:rFonts w:ascii="Cambria" w:hAnsi="Cambria"/>
                <w:sz w:val="24"/>
                <w:szCs w:val="24"/>
                <w:lang w:val="en-GB"/>
              </w:rPr>
              <w:t>+</w:t>
            </w:r>
          </w:p>
        </w:tc>
        <w:tc>
          <w:tcPr>
            <w:tcW w:w="1560" w:type="dxa"/>
            <w:tcBorders>
              <w:top w:val="nil"/>
              <w:left w:val="nil"/>
              <w:bottom w:val="single" w:sz="4" w:space="0" w:color="auto"/>
              <w:right w:val="nil"/>
            </w:tcBorders>
            <w:shd w:val="clear" w:color="auto" w:fill="auto"/>
            <w:vAlign w:val="center"/>
          </w:tcPr>
          <w:p w:rsidR="00E06704" w:rsidRPr="004E7F0C" w:rsidRDefault="00312339" w:rsidP="00537981">
            <w:pPr>
              <w:jc w:val="center"/>
              <w:rPr>
                <w:rFonts w:ascii="Cambria" w:hAnsi="Cambria"/>
                <w:sz w:val="24"/>
                <w:szCs w:val="24"/>
                <w:lang w:val="en-GB"/>
              </w:rPr>
            </w:pPr>
            <w:r w:rsidRPr="004E7F0C">
              <w:rPr>
                <w:rFonts w:ascii="Cambria" w:hAnsi="Cambria"/>
                <w:sz w:val="24"/>
                <w:szCs w:val="24"/>
                <w:lang w:val="en-GB"/>
              </w:rPr>
              <w:t>-</w:t>
            </w:r>
          </w:p>
        </w:tc>
        <w:tc>
          <w:tcPr>
            <w:tcW w:w="1984" w:type="dxa"/>
            <w:tcBorders>
              <w:top w:val="nil"/>
              <w:left w:val="nil"/>
              <w:bottom w:val="single" w:sz="4" w:space="0" w:color="auto"/>
              <w:right w:val="single" w:sz="4" w:space="0" w:color="auto"/>
            </w:tcBorders>
            <w:shd w:val="clear" w:color="auto" w:fill="auto"/>
            <w:vAlign w:val="center"/>
          </w:tcPr>
          <w:p w:rsidR="00E06704" w:rsidRPr="004E7F0C" w:rsidRDefault="007117B3" w:rsidP="00537981">
            <w:pPr>
              <w:jc w:val="center"/>
              <w:rPr>
                <w:rFonts w:ascii="Cambria" w:hAnsi="Cambria"/>
                <w:sz w:val="24"/>
                <w:szCs w:val="24"/>
                <w:lang w:val="en-GB"/>
              </w:rPr>
            </w:pPr>
            <w:r>
              <w:rPr>
                <w:rFonts w:ascii="Cambria" w:hAnsi="Cambria"/>
                <w:sz w:val="24"/>
                <w:szCs w:val="24"/>
                <w:lang w:val="en-GB"/>
              </w:rPr>
              <w:t>-</w:t>
            </w:r>
          </w:p>
        </w:tc>
      </w:tr>
      <w:tr w:rsidR="007064B6" w:rsidRPr="00890CC0" w:rsidTr="00CA6FC8">
        <w:trPr>
          <w:trHeight w:val="398"/>
          <w:jc w:val="center"/>
        </w:trPr>
        <w:tc>
          <w:tcPr>
            <w:tcW w:w="5920" w:type="dxa"/>
            <w:gridSpan w:val="4"/>
            <w:tcBorders>
              <w:top w:val="single" w:sz="4" w:space="0" w:color="auto"/>
              <w:left w:val="nil"/>
              <w:bottom w:val="nil"/>
              <w:right w:val="nil"/>
            </w:tcBorders>
            <w:vAlign w:val="center"/>
          </w:tcPr>
          <w:p w:rsidR="00554704" w:rsidRPr="004834BD" w:rsidRDefault="007064B6" w:rsidP="004E7F0C">
            <w:pPr>
              <w:spacing w:line="360" w:lineRule="auto"/>
              <w:ind w:left="34"/>
              <w:rPr>
                <w:rFonts w:ascii="Cambria" w:hAnsi="Cambria"/>
                <w:sz w:val="20"/>
                <w:szCs w:val="24"/>
                <w:lang w:val="en-GB"/>
              </w:rPr>
            </w:pPr>
            <w:r w:rsidRPr="004834BD">
              <w:rPr>
                <w:rFonts w:ascii="Cambria" w:hAnsi="Cambria"/>
                <w:sz w:val="20"/>
                <w:szCs w:val="24"/>
                <w:lang w:val="en-GB"/>
              </w:rPr>
              <w:t>Note: res</w:t>
            </w:r>
            <w:r w:rsidR="00CA6FC8" w:rsidRPr="004834BD">
              <w:rPr>
                <w:rFonts w:ascii="Cambria" w:hAnsi="Cambria"/>
                <w:sz w:val="20"/>
                <w:szCs w:val="24"/>
                <w:lang w:val="en-GB"/>
              </w:rPr>
              <w:t xml:space="preserve">ults in Table </w:t>
            </w:r>
            <w:r w:rsidR="004E7F0C">
              <w:rPr>
                <w:rFonts w:ascii="Cambria" w:hAnsi="Cambria"/>
                <w:sz w:val="20"/>
                <w:szCs w:val="24"/>
                <w:lang w:val="en-GB"/>
              </w:rPr>
              <w:t>V</w:t>
            </w:r>
            <w:r w:rsidR="00C23E8B">
              <w:rPr>
                <w:rFonts w:ascii="Cambria" w:hAnsi="Cambria"/>
                <w:sz w:val="20"/>
                <w:szCs w:val="24"/>
                <w:lang w:val="en-GB"/>
              </w:rPr>
              <w:t>I</w:t>
            </w:r>
            <w:r w:rsidR="007117B3">
              <w:rPr>
                <w:rFonts w:ascii="Cambria" w:hAnsi="Cambria"/>
                <w:sz w:val="20"/>
                <w:szCs w:val="24"/>
                <w:lang w:val="en-GB"/>
              </w:rPr>
              <w:t>I</w:t>
            </w:r>
            <w:r w:rsidR="00CA6FC8" w:rsidRPr="004834BD">
              <w:rPr>
                <w:rFonts w:ascii="Cambria" w:hAnsi="Cambria"/>
                <w:sz w:val="20"/>
                <w:szCs w:val="24"/>
                <w:lang w:val="en-GB"/>
              </w:rPr>
              <w:t xml:space="preserve"> in </w:t>
            </w:r>
            <w:r w:rsidR="004E7F0C">
              <w:rPr>
                <w:rFonts w:ascii="Cambria" w:hAnsi="Cambria"/>
                <w:sz w:val="20"/>
                <w:szCs w:val="24"/>
                <w:lang w:val="en-GB"/>
              </w:rPr>
              <w:t>A</w:t>
            </w:r>
            <w:r w:rsidR="00CA6FC8" w:rsidRPr="004834BD">
              <w:rPr>
                <w:rFonts w:ascii="Cambria" w:hAnsi="Cambria"/>
                <w:sz w:val="20"/>
                <w:szCs w:val="24"/>
                <w:lang w:val="en-GB"/>
              </w:rPr>
              <w:t>ppendix 2.</w:t>
            </w:r>
          </w:p>
        </w:tc>
      </w:tr>
    </w:tbl>
    <w:p w:rsidR="00E45F14" w:rsidRPr="004834BD" w:rsidRDefault="00E45F14" w:rsidP="002B4039">
      <w:pPr>
        <w:spacing w:line="360" w:lineRule="auto"/>
        <w:ind w:firstLine="284"/>
        <w:jc w:val="both"/>
        <w:rPr>
          <w:rFonts w:ascii="Cambria" w:hAnsi="Cambria"/>
          <w:sz w:val="24"/>
          <w:szCs w:val="24"/>
          <w:lang w:val="en-GB"/>
        </w:rPr>
      </w:pPr>
    </w:p>
    <w:p w:rsidR="00940169" w:rsidRPr="004834BD" w:rsidRDefault="00940169" w:rsidP="00940169">
      <w:pPr>
        <w:spacing w:line="360" w:lineRule="auto"/>
        <w:ind w:firstLine="426"/>
        <w:jc w:val="both"/>
        <w:rPr>
          <w:rFonts w:ascii="Cambria" w:hAnsi="Cambria"/>
          <w:sz w:val="24"/>
          <w:szCs w:val="24"/>
          <w:lang w:val="en-GB"/>
        </w:rPr>
      </w:pPr>
      <w:r w:rsidRPr="004834BD">
        <w:rPr>
          <w:rFonts w:ascii="Cambria" w:hAnsi="Cambria"/>
          <w:sz w:val="24"/>
          <w:szCs w:val="24"/>
          <w:lang w:val="en-GB"/>
        </w:rPr>
        <w:lastRenderedPageBreak/>
        <w:t xml:space="preserve">We </w:t>
      </w:r>
      <w:r>
        <w:rPr>
          <w:rFonts w:ascii="Cambria" w:hAnsi="Cambria"/>
          <w:sz w:val="24"/>
          <w:szCs w:val="24"/>
          <w:lang w:val="en-GB"/>
        </w:rPr>
        <w:t>observe</w:t>
      </w:r>
      <w:r w:rsidRPr="004834BD">
        <w:rPr>
          <w:rFonts w:ascii="Cambria" w:hAnsi="Cambria"/>
          <w:sz w:val="24"/>
          <w:szCs w:val="24"/>
          <w:lang w:val="en-GB"/>
        </w:rPr>
        <w:t xml:space="preserve"> that </w:t>
      </w:r>
      <w:r>
        <w:rPr>
          <w:rFonts w:ascii="Cambria" w:hAnsi="Cambria"/>
          <w:sz w:val="24"/>
          <w:szCs w:val="24"/>
          <w:lang w:val="en-GB"/>
        </w:rPr>
        <w:t xml:space="preserve">in all sectors but one, </w:t>
      </w:r>
      <w:r w:rsidR="00505290">
        <w:rPr>
          <w:rFonts w:ascii="Cambria" w:hAnsi="Cambria"/>
          <w:sz w:val="24"/>
          <w:szCs w:val="24"/>
          <w:lang w:val="en-GB"/>
        </w:rPr>
        <w:t xml:space="preserve">and </w:t>
      </w:r>
      <w:r>
        <w:rPr>
          <w:rFonts w:ascii="Cambria" w:hAnsi="Cambria"/>
          <w:sz w:val="24"/>
          <w:szCs w:val="24"/>
          <w:lang w:val="en-GB"/>
        </w:rPr>
        <w:t xml:space="preserve">once more the </w:t>
      </w:r>
      <w:r w:rsidR="00505290">
        <w:rPr>
          <w:rFonts w:ascii="Cambria" w:hAnsi="Cambria"/>
          <w:sz w:val="24"/>
          <w:szCs w:val="24"/>
          <w:lang w:val="en-GB"/>
        </w:rPr>
        <w:t xml:space="preserve">exception is the </w:t>
      </w:r>
      <w:r>
        <w:rPr>
          <w:rFonts w:ascii="Cambria" w:hAnsi="Cambria"/>
          <w:sz w:val="24"/>
          <w:szCs w:val="24"/>
          <w:lang w:val="en-GB"/>
        </w:rPr>
        <w:t xml:space="preserve">small R&amp;D intensive sector, wages cut produce a positive variation in </w:t>
      </w:r>
      <w:r w:rsidR="005C297E">
        <w:rPr>
          <w:rFonts w:ascii="Cambria" w:hAnsi="Cambria"/>
          <w:sz w:val="24"/>
          <w:szCs w:val="24"/>
          <w:lang w:val="en-GB"/>
        </w:rPr>
        <w:t xml:space="preserve">the volume of </w:t>
      </w:r>
      <w:r>
        <w:rPr>
          <w:rFonts w:ascii="Cambria" w:hAnsi="Cambria"/>
          <w:sz w:val="24"/>
          <w:szCs w:val="24"/>
          <w:lang w:val="en-GB"/>
        </w:rPr>
        <w:t>exports</w:t>
      </w:r>
      <w:r w:rsidR="005C297E">
        <w:rPr>
          <w:rFonts w:ascii="Cambria" w:hAnsi="Cambria"/>
          <w:sz w:val="24"/>
          <w:szCs w:val="24"/>
          <w:lang w:val="en-GB"/>
        </w:rPr>
        <w:t>.</w:t>
      </w:r>
      <w:r>
        <w:rPr>
          <w:rFonts w:ascii="Cambria" w:hAnsi="Cambria"/>
          <w:sz w:val="24"/>
          <w:szCs w:val="24"/>
          <w:lang w:val="en-GB"/>
        </w:rPr>
        <w:t xml:space="preserve"> However, </w:t>
      </w:r>
      <w:r w:rsidR="007117B3">
        <w:rPr>
          <w:rFonts w:ascii="Cambria" w:hAnsi="Cambria"/>
          <w:sz w:val="24"/>
          <w:szCs w:val="24"/>
          <w:lang w:val="en-GB"/>
        </w:rPr>
        <w:t xml:space="preserve">in some sectors (namely in the </w:t>
      </w:r>
      <w:r w:rsidR="00F47692">
        <w:rPr>
          <w:rFonts w:ascii="Cambria" w:hAnsi="Cambria"/>
          <w:sz w:val="24"/>
          <w:szCs w:val="24"/>
          <w:lang w:val="en-GB"/>
        </w:rPr>
        <w:t>“</w:t>
      </w:r>
      <w:proofErr w:type="spellStart"/>
      <w:r w:rsidR="007117B3">
        <w:rPr>
          <w:rFonts w:ascii="Cambria" w:hAnsi="Cambria"/>
          <w:sz w:val="24"/>
          <w:szCs w:val="24"/>
          <w:lang w:val="en-GB"/>
        </w:rPr>
        <w:t>S</w:t>
      </w:r>
      <w:r>
        <w:rPr>
          <w:rFonts w:ascii="Cambria" w:hAnsi="Cambria"/>
          <w:sz w:val="24"/>
          <w:szCs w:val="24"/>
          <w:lang w:val="en-GB"/>
        </w:rPr>
        <w:t>pe</w:t>
      </w:r>
      <w:proofErr w:type="spellEnd"/>
      <w:r>
        <w:rPr>
          <w:rFonts w:ascii="Cambria" w:hAnsi="Cambria"/>
          <w:sz w:val="24"/>
          <w:szCs w:val="24"/>
          <w:lang w:val="en-GB"/>
        </w:rPr>
        <w:t>” sector, which includes electronic equipment and som</w:t>
      </w:r>
      <w:r w:rsidR="007117B3">
        <w:rPr>
          <w:rFonts w:ascii="Cambria" w:hAnsi="Cambria"/>
          <w:sz w:val="24"/>
          <w:szCs w:val="24"/>
          <w:lang w:val="en-GB"/>
        </w:rPr>
        <w:t>e machinery, and the “</w:t>
      </w:r>
      <w:proofErr w:type="spellStart"/>
      <w:r w:rsidR="007117B3">
        <w:rPr>
          <w:rFonts w:ascii="Cambria" w:hAnsi="Cambria"/>
          <w:sz w:val="24"/>
          <w:szCs w:val="24"/>
          <w:lang w:val="en-GB"/>
        </w:rPr>
        <w:t>S</w:t>
      </w:r>
      <w:r>
        <w:rPr>
          <w:rFonts w:ascii="Cambria" w:hAnsi="Cambria"/>
          <w:sz w:val="24"/>
          <w:szCs w:val="24"/>
          <w:lang w:val="en-GB"/>
        </w:rPr>
        <w:t>ca</w:t>
      </w:r>
      <w:proofErr w:type="spellEnd"/>
      <w:r>
        <w:rPr>
          <w:rFonts w:ascii="Cambria" w:hAnsi="Cambria"/>
          <w:sz w:val="24"/>
          <w:szCs w:val="24"/>
          <w:lang w:val="en-GB"/>
        </w:rPr>
        <w:t>” sector, which include</w:t>
      </w:r>
      <w:r w:rsidR="004F083E">
        <w:rPr>
          <w:rFonts w:ascii="Cambria" w:hAnsi="Cambria"/>
          <w:sz w:val="24"/>
          <w:szCs w:val="24"/>
          <w:lang w:val="en-GB"/>
        </w:rPr>
        <w:t>s</w:t>
      </w:r>
      <w:r>
        <w:rPr>
          <w:rFonts w:ascii="Cambria" w:hAnsi="Cambria"/>
          <w:sz w:val="24"/>
          <w:szCs w:val="24"/>
          <w:lang w:val="en-GB"/>
        </w:rPr>
        <w:t xml:space="preserve"> scale and capital intensive sectors, such as chemical products and motor vehicles) imports also record a positive variation, </w:t>
      </w:r>
      <w:r w:rsidR="007117B3">
        <w:rPr>
          <w:rFonts w:ascii="Cambria" w:hAnsi="Cambria"/>
          <w:sz w:val="24"/>
          <w:szCs w:val="24"/>
          <w:lang w:val="en-GB"/>
        </w:rPr>
        <w:t xml:space="preserve">contributing to </w:t>
      </w:r>
      <w:r>
        <w:rPr>
          <w:rFonts w:ascii="Cambria" w:hAnsi="Cambria"/>
          <w:sz w:val="24"/>
          <w:szCs w:val="24"/>
          <w:lang w:val="en-GB"/>
        </w:rPr>
        <w:t xml:space="preserve">a negative impact on the trade balance of these sectors. </w:t>
      </w:r>
      <w:r w:rsidR="006C286D">
        <w:rPr>
          <w:rFonts w:ascii="Cambria" w:hAnsi="Cambria"/>
          <w:sz w:val="24"/>
          <w:szCs w:val="24"/>
          <w:lang w:val="en-GB"/>
        </w:rPr>
        <w:t>Indeed</w:t>
      </w:r>
      <w:r w:rsidR="003B1133">
        <w:rPr>
          <w:rFonts w:ascii="Cambria" w:hAnsi="Cambria"/>
          <w:sz w:val="24"/>
          <w:szCs w:val="24"/>
          <w:lang w:val="en-GB"/>
        </w:rPr>
        <w:t>,</w:t>
      </w:r>
      <w:r w:rsidR="006C286D">
        <w:rPr>
          <w:rFonts w:ascii="Cambria" w:hAnsi="Cambria"/>
          <w:sz w:val="24"/>
          <w:szCs w:val="24"/>
          <w:lang w:val="en-GB"/>
        </w:rPr>
        <w:t xml:space="preserve"> t</w:t>
      </w:r>
      <w:r w:rsidR="004F083E">
        <w:rPr>
          <w:rFonts w:ascii="Cambria" w:hAnsi="Cambria"/>
          <w:sz w:val="24"/>
          <w:szCs w:val="24"/>
          <w:lang w:val="en-GB"/>
        </w:rPr>
        <w:t>he</w:t>
      </w:r>
      <w:r w:rsidR="007117B3">
        <w:rPr>
          <w:rFonts w:ascii="Cambria" w:hAnsi="Cambria"/>
          <w:sz w:val="24"/>
          <w:szCs w:val="24"/>
          <w:lang w:val="en-GB"/>
        </w:rPr>
        <w:t xml:space="preserve"> only sector </w:t>
      </w:r>
      <w:r w:rsidR="004F083E">
        <w:rPr>
          <w:rFonts w:ascii="Cambria" w:hAnsi="Cambria"/>
          <w:sz w:val="24"/>
          <w:szCs w:val="24"/>
          <w:lang w:val="en-GB"/>
        </w:rPr>
        <w:t xml:space="preserve">with relevance </w:t>
      </w:r>
      <w:r w:rsidR="009E72C5">
        <w:rPr>
          <w:rFonts w:ascii="Cambria" w:hAnsi="Cambria"/>
          <w:sz w:val="24"/>
          <w:szCs w:val="24"/>
          <w:lang w:val="en-GB"/>
        </w:rPr>
        <w:t>in</w:t>
      </w:r>
      <w:r w:rsidR="004F083E">
        <w:rPr>
          <w:rFonts w:ascii="Cambria" w:hAnsi="Cambria"/>
          <w:sz w:val="24"/>
          <w:szCs w:val="24"/>
          <w:lang w:val="en-GB"/>
        </w:rPr>
        <w:t xml:space="preserve"> production and exports of Portugal that depicts </w:t>
      </w:r>
      <w:r w:rsidR="007117B3">
        <w:rPr>
          <w:rFonts w:ascii="Cambria" w:hAnsi="Cambria"/>
          <w:sz w:val="24"/>
          <w:szCs w:val="24"/>
          <w:lang w:val="en-GB"/>
        </w:rPr>
        <w:t xml:space="preserve">a positive trend on </w:t>
      </w:r>
      <w:r w:rsidR="005C297E">
        <w:rPr>
          <w:rFonts w:ascii="Cambria" w:hAnsi="Cambria"/>
          <w:sz w:val="24"/>
          <w:szCs w:val="24"/>
          <w:lang w:val="en-GB"/>
        </w:rPr>
        <w:t>its</w:t>
      </w:r>
      <w:r w:rsidR="007117B3">
        <w:rPr>
          <w:rFonts w:ascii="Cambria" w:hAnsi="Cambria"/>
          <w:sz w:val="24"/>
          <w:szCs w:val="24"/>
          <w:lang w:val="en-GB"/>
        </w:rPr>
        <w:t xml:space="preserve"> trade balance is</w:t>
      </w:r>
      <w:r w:rsidR="006248E0">
        <w:rPr>
          <w:rFonts w:ascii="Cambria" w:hAnsi="Cambria"/>
          <w:sz w:val="24"/>
          <w:szCs w:val="24"/>
          <w:lang w:val="en-GB"/>
        </w:rPr>
        <w:t xml:space="preserve"> “L</w:t>
      </w:r>
      <w:r w:rsidRPr="004834BD">
        <w:rPr>
          <w:rFonts w:ascii="Cambria" w:hAnsi="Cambria"/>
          <w:sz w:val="24"/>
          <w:szCs w:val="24"/>
          <w:lang w:val="en-GB"/>
        </w:rPr>
        <w:t>ab”,</w:t>
      </w:r>
      <w:r w:rsidR="005C297E" w:rsidRPr="004834BD">
        <w:rPr>
          <w:rFonts w:ascii="Cambria" w:hAnsi="Cambria"/>
          <w:sz w:val="24"/>
          <w:szCs w:val="24"/>
          <w:lang w:val="en-GB"/>
        </w:rPr>
        <w:t xml:space="preserve"> </w:t>
      </w:r>
      <w:r w:rsidRPr="004834BD">
        <w:rPr>
          <w:rFonts w:ascii="Cambria" w:hAnsi="Cambria"/>
          <w:sz w:val="24"/>
          <w:szCs w:val="24"/>
          <w:lang w:val="en-GB"/>
        </w:rPr>
        <w:t>wh</w:t>
      </w:r>
      <w:r>
        <w:rPr>
          <w:rFonts w:ascii="Cambria" w:hAnsi="Cambria"/>
          <w:sz w:val="24"/>
          <w:szCs w:val="24"/>
          <w:lang w:val="en-GB"/>
        </w:rPr>
        <w:t xml:space="preserve">ich includes </w:t>
      </w:r>
      <w:r w:rsidRPr="004834BD">
        <w:rPr>
          <w:rFonts w:ascii="Cambria" w:hAnsi="Cambria"/>
          <w:sz w:val="24"/>
          <w:szCs w:val="24"/>
          <w:lang w:val="en-GB"/>
        </w:rPr>
        <w:t>the labour intensive industries</w:t>
      </w:r>
      <w:r w:rsidR="004F083E">
        <w:rPr>
          <w:rFonts w:ascii="Cambria" w:hAnsi="Cambria"/>
          <w:sz w:val="24"/>
          <w:szCs w:val="24"/>
          <w:lang w:val="en-GB"/>
        </w:rPr>
        <w:t>.</w:t>
      </w:r>
      <w:r w:rsidR="007117B3">
        <w:rPr>
          <w:rFonts w:ascii="Cambria" w:hAnsi="Cambria"/>
          <w:sz w:val="24"/>
          <w:szCs w:val="24"/>
          <w:lang w:val="en-GB"/>
        </w:rPr>
        <w:t xml:space="preserve"> </w:t>
      </w:r>
    </w:p>
    <w:p w:rsidR="00554704" w:rsidRPr="004834BD" w:rsidRDefault="00FC1903" w:rsidP="00092927">
      <w:pPr>
        <w:spacing w:line="360" w:lineRule="auto"/>
        <w:ind w:firstLine="426"/>
        <w:jc w:val="both"/>
        <w:rPr>
          <w:rFonts w:ascii="Cambria" w:hAnsi="Cambria"/>
          <w:sz w:val="24"/>
          <w:szCs w:val="24"/>
          <w:lang w:val="en-GB"/>
        </w:rPr>
      </w:pPr>
      <w:r w:rsidRPr="004834BD">
        <w:rPr>
          <w:rFonts w:ascii="Cambria" w:hAnsi="Cambria"/>
          <w:sz w:val="24"/>
          <w:szCs w:val="24"/>
          <w:lang w:val="en-GB"/>
        </w:rPr>
        <w:t xml:space="preserve">Finally, table 3 displays the results for the indices of productivity. </w:t>
      </w:r>
      <w:r w:rsidR="0018602F">
        <w:rPr>
          <w:rFonts w:ascii="Cambria" w:hAnsi="Cambria"/>
          <w:sz w:val="24"/>
          <w:szCs w:val="24"/>
          <w:lang w:val="en-GB"/>
        </w:rPr>
        <w:t>I</w:t>
      </w:r>
      <w:r w:rsidRPr="004834BD">
        <w:rPr>
          <w:rFonts w:ascii="Cambria" w:hAnsi="Cambria"/>
          <w:sz w:val="24"/>
          <w:szCs w:val="24"/>
          <w:lang w:val="en-GB"/>
        </w:rPr>
        <w:t xml:space="preserve">ncreasing productivity has been incessantly advocated as the best solution to increase international competitiveness of the Portuguese economy to the extent that it is the way of consistently reducing the high unit costs (see, for instance, IMF, 2010).  </w:t>
      </w:r>
      <w:r w:rsidR="0018602F">
        <w:rPr>
          <w:rFonts w:ascii="Cambria" w:hAnsi="Cambria"/>
          <w:sz w:val="24"/>
          <w:szCs w:val="24"/>
          <w:lang w:val="en-GB"/>
        </w:rPr>
        <w:t>However, t</w:t>
      </w:r>
      <w:r w:rsidRPr="004834BD">
        <w:rPr>
          <w:rFonts w:ascii="Cambria" w:hAnsi="Cambria"/>
          <w:sz w:val="24"/>
          <w:szCs w:val="24"/>
          <w:lang w:val="en-GB"/>
        </w:rPr>
        <w:t xml:space="preserve">he results of the simulations show negative impacts </w:t>
      </w:r>
      <w:r w:rsidR="0018602F">
        <w:rPr>
          <w:rFonts w:ascii="Cambria" w:hAnsi="Cambria"/>
          <w:sz w:val="24"/>
          <w:szCs w:val="24"/>
          <w:lang w:val="en-GB"/>
        </w:rPr>
        <w:t>o</w:t>
      </w:r>
      <w:r w:rsidRPr="004834BD">
        <w:rPr>
          <w:rFonts w:ascii="Cambria" w:hAnsi="Cambria"/>
          <w:sz w:val="24"/>
          <w:szCs w:val="24"/>
          <w:lang w:val="en-GB"/>
        </w:rPr>
        <w:t xml:space="preserve">n productivity of both skilled and unskilled labour </w:t>
      </w:r>
      <w:r w:rsidR="0018602F">
        <w:rPr>
          <w:rFonts w:ascii="Cambria" w:hAnsi="Cambria"/>
          <w:sz w:val="24"/>
          <w:szCs w:val="24"/>
          <w:lang w:val="en-GB"/>
        </w:rPr>
        <w:t>except</w:t>
      </w:r>
      <w:r w:rsidRPr="004834BD">
        <w:rPr>
          <w:rFonts w:ascii="Cambria" w:hAnsi="Cambria"/>
          <w:sz w:val="24"/>
          <w:szCs w:val="24"/>
          <w:lang w:val="en-GB"/>
        </w:rPr>
        <w:t xml:space="preserve"> in the sector “</w:t>
      </w:r>
      <w:proofErr w:type="gramStart"/>
      <w:r w:rsidR="006C286D">
        <w:rPr>
          <w:rFonts w:ascii="Cambria" w:hAnsi="Cambria"/>
          <w:sz w:val="24"/>
          <w:szCs w:val="24"/>
          <w:lang w:val="en-GB"/>
        </w:rPr>
        <w:t>N</w:t>
      </w:r>
      <w:r w:rsidRPr="004834BD">
        <w:rPr>
          <w:rFonts w:ascii="Cambria" w:hAnsi="Cambria"/>
          <w:sz w:val="24"/>
          <w:szCs w:val="24"/>
          <w:lang w:val="en-GB"/>
        </w:rPr>
        <w:t>on</w:t>
      </w:r>
      <w:proofErr w:type="gramEnd"/>
      <w:r w:rsidR="0018602F">
        <w:rPr>
          <w:rFonts w:ascii="Cambria" w:hAnsi="Cambria"/>
          <w:sz w:val="24"/>
          <w:szCs w:val="24"/>
          <w:lang w:val="en-GB"/>
        </w:rPr>
        <w:t>”.</w:t>
      </w:r>
      <w:r w:rsidRPr="004834BD">
        <w:rPr>
          <w:rFonts w:ascii="Cambria" w:hAnsi="Cambria"/>
          <w:sz w:val="24"/>
          <w:szCs w:val="24"/>
          <w:lang w:val="en-GB"/>
        </w:rPr>
        <w:t xml:space="preserve"> </w:t>
      </w:r>
      <w:r w:rsidR="004F083E">
        <w:rPr>
          <w:rFonts w:ascii="Cambria" w:hAnsi="Cambria"/>
          <w:sz w:val="24"/>
          <w:szCs w:val="24"/>
          <w:lang w:val="en-GB"/>
        </w:rPr>
        <w:t xml:space="preserve"> </w:t>
      </w:r>
      <w:r w:rsidR="009E72C5">
        <w:rPr>
          <w:rFonts w:ascii="Cambria" w:hAnsi="Cambria"/>
          <w:sz w:val="24"/>
          <w:szCs w:val="24"/>
          <w:lang w:val="en-GB"/>
        </w:rPr>
        <w:t>Moreover if</w:t>
      </w:r>
      <w:r w:rsidR="004F083E">
        <w:rPr>
          <w:rFonts w:ascii="Cambria" w:hAnsi="Cambria"/>
          <w:sz w:val="24"/>
          <w:szCs w:val="24"/>
          <w:lang w:val="en-GB"/>
        </w:rPr>
        <w:t xml:space="preserve"> we consider also the capital factor (</w:t>
      </w:r>
      <w:r w:rsidR="006C286D">
        <w:rPr>
          <w:rFonts w:ascii="Cambria" w:hAnsi="Cambria"/>
          <w:sz w:val="24"/>
          <w:szCs w:val="24"/>
          <w:lang w:val="en-GB"/>
        </w:rPr>
        <w:t>in the multifactor column of</w:t>
      </w:r>
      <w:r w:rsidR="004F083E">
        <w:rPr>
          <w:rFonts w:ascii="Cambria" w:hAnsi="Cambria"/>
          <w:sz w:val="24"/>
          <w:szCs w:val="24"/>
          <w:lang w:val="en-GB"/>
        </w:rPr>
        <w:t xml:space="preserve"> Table 3), even the “</w:t>
      </w:r>
      <w:proofErr w:type="gramStart"/>
      <w:r w:rsidR="004F083E">
        <w:rPr>
          <w:rFonts w:ascii="Cambria" w:hAnsi="Cambria"/>
          <w:sz w:val="24"/>
          <w:szCs w:val="24"/>
          <w:lang w:val="en-GB"/>
        </w:rPr>
        <w:t>Non</w:t>
      </w:r>
      <w:proofErr w:type="gramEnd"/>
      <w:r w:rsidR="004F083E">
        <w:rPr>
          <w:rFonts w:ascii="Cambria" w:hAnsi="Cambria"/>
          <w:sz w:val="24"/>
          <w:szCs w:val="24"/>
          <w:lang w:val="en-GB"/>
        </w:rPr>
        <w:t>” sector shows a negative productivity trend</w:t>
      </w:r>
      <w:r w:rsidR="00D21A94">
        <w:rPr>
          <w:rStyle w:val="Refdenotaderodap"/>
          <w:rFonts w:ascii="Cambria" w:hAnsi="Cambria"/>
          <w:sz w:val="24"/>
          <w:szCs w:val="24"/>
          <w:lang w:val="en-GB"/>
        </w:rPr>
        <w:footnoteReference w:id="6"/>
      </w:r>
      <w:r w:rsidR="00D21A94">
        <w:rPr>
          <w:rFonts w:ascii="Cambria" w:hAnsi="Cambria"/>
          <w:sz w:val="24"/>
          <w:szCs w:val="24"/>
          <w:lang w:val="en-GB"/>
        </w:rPr>
        <w:t>.</w:t>
      </w:r>
      <w:r w:rsidR="004F083E">
        <w:rPr>
          <w:rFonts w:ascii="Cambria" w:hAnsi="Cambria"/>
          <w:sz w:val="24"/>
          <w:szCs w:val="24"/>
          <w:lang w:val="en-GB"/>
        </w:rPr>
        <w:t xml:space="preserve">  </w:t>
      </w:r>
    </w:p>
    <w:p w:rsidR="00BF0769" w:rsidRPr="004834BD" w:rsidRDefault="00BF0769" w:rsidP="00BF0769">
      <w:pPr>
        <w:spacing w:line="360" w:lineRule="auto"/>
        <w:ind w:firstLine="284"/>
        <w:jc w:val="center"/>
        <w:rPr>
          <w:rFonts w:ascii="Cambria" w:hAnsi="Cambria"/>
          <w:b/>
          <w:sz w:val="24"/>
          <w:szCs w:val="24"/>
          <w:lang w:val="en-GB"/>
        </w:rPr>
      </w:pPr>
      <w:r w:rsidRPr="004834BD">
        <w:rPr>
          <w:rFonts w:ascii="Cambria" w:hAnsi="Cambria"/>
          <w:b/>
          <w:sz w:val="24"/>
          <w:szCs w:val="24"/>
          <w:lang w:val="en-GB"/>
        </w:rPr>
        <w:t xml:space="preserve">Table 3 </w:t>
      </w:r>
      <w:r w:rsidR="007064B6" w:rsidRPr="004834BD">
        <w:rPr>
          <w:rFonts w:ascii="Cambria" w:hAnsi="Cambria"/>
          <w:b/>
          <w:sz w:val="24"/>
          <w:szCs w:val="24"/>
          <w:lang w:val="en-GB"/>
        </w:rPr>
        <w:t>–</w:t>
      </w:r>
      <w:r w:rsidRPr="004834BD">
        <w:rPr>
          <w:rFonts w:ascii="Cambria" w:hAnsi="Cambria"/>
          <w:b/>
          <w:sz w:val="24"/>
          <w:szCs w:val="24"/>
          <w:lang w:val="en-GB"/>
        </w:rPr>
        <w:t xml:space="preserve"> </w:t>
      </w:r>
      <w:r w:rsidR="007064B6" w:rsidRPr="004834BD">
        <w:rPr>
          <w:rFonts w:ascii="Cambria" w:hAnsi="Cambria"/>
          <w:b/>
          <w:sz w:val="24"/>
          <w:szCs w:val="24"/>
          <w:lang w:val="en-GB"/>
        </w:rPr>
        <w:t xml:space="preserve">Impacts </w:t>
      </w:r>
      <w:r w:rsidR="00AE78EA" w:rsidRPr="004834BD">
        <w:rPr>
          <w:rFonts w:ascii="Cambria" w:hAnsi="Cambria"/>
          <w:b/>
          <w:sz w:val="24"/>
          <w:szCs w:val="24"/>
          <w:lang w:val="en-GB"/>
        </w:rPr>
        <w:t>on</w:t>
      </w:r>
      <w:r w:rsidR="007064B6" w:rsidRPr="004834BD">
        <w:rPr>
          <w:rFonts w:ascii="Cambria" w:hAnsi="Cambria"/>
          <w:b/>
          <w:sz w:val="24"/>
          <w:szCs w:val="24"/>
          <w:lang w:val="en-GB"/>
        </w:rPr>
        <w:t xml:space="preserve"> Productivity</w:t>
      </w:r>
    </w:p>
    <w:tbl>
      <w:tblPr>
        <w:tblStyle w:val="Tabelacomgrelha"/>
        <w:tblW w:w="0" w:type="auto"/>
        <w:jc w:val="center"/>
        <w:tblLook w:val="04A0"/>
      </w:tblPr>
      <w:tblGrid>
        <w:gridCol w:w="817"/>
        <w:gridCol w:w="1841"/>
        <w:gridCol w:w="1984"/>
        <w:gridCol w:w="1521"/>
      </w:tblGrid>
      <w:tr w:rsidR="00312339" w:rsidRPr="004834BD" w:rsidTr="002F26A7">
        <w:trPr>
          <w:trHeight w:val="278"/>
          <w:jc w:val="center"/>
        </w:trPr>
        <w:tc>
          <w:tcPr>
            <w:tcW w:w="817" w:type="dxa"/>
            <w:tcBorders>
              <w:top w:val="single" w:sz="4" w:space="0" w:color="auto"/>
              <w:left w:val="single" w:sz="4" w:space="0" w:color="auto"/>
              <w:bottom w:val="single" w:sz="4" w:space="0" w:color="auto"/>
              <w:right w:val="single" w:sz="4" w:space="0" w:color="auto"/>
            </w:tcBorders>
            <w:vAlign w:val="center"/>
          </w:tcPr>
          <w:p w:rsidR="00BF0769" w:rsidRPr="004834BD" w:rsidRDefault="00BF0769" w:rsidP="00537981">
            <w:pPr>
              <w:jc w:val="center"/>
              <w:rPr>
                <w:rFonts w:ascii="Cambria" w:hAnsi="Cambria"/>
                <w:sz w:val="24"/>
                <w:szCs w:val="24"/>
                <w:lang w:val="en-GB"/>
              </w:rPr>
            </w:pPr>
          </w:p>
        </w:tc>
        <w:tc>
          <w:tcPr>
            <w:tcW w:w="1841" w:type="dxa"/>
            <w:tcBorders>
              <w:top w:val="single" w:sz="4" w:space="0" w:color="auto"/>
              <w:left w:val="single" w:sz="4" w:space="0" w:color="auto"/>
              <w:bottom w:val="single" w:sz="4" w:space="0" w:color="auto"/>
              <w:right w:val="nil"/>
            </w:tcBorders>
            <w:vAlign w:val="center"/>
          </w:tcPr>
          <w:p w:rsidR="00312339" w:rsidRPr="004834BD" w:rsidRDefault="00BF0769" w:rsidP="00537981">
            <w:pPr>
              <w:jc w:val="center"/>
              <w:rPr>
                <w:rFonts w:ascii="Cambria" w:hAnsi="Cambria"/>
                <w:sz w:val="24"/>
                <w:szCs w:val="24"/>
                <w:lang w:val="en-GB"/>
              </w:rPr>
            </w:pPr>
            <w:r w:rsidRPr="004834BD">
              <w:rPr>
                <w:rFonts w:ascii="Cambria" w:hAnsi="Cambria"/>
                <w:sz w:val="24"/>
                <w:szCs w:val="24"/>
                <w:lang w:val="en-GB"/>
              </w:rPr>
              <w:t>Produ</w:t>
            </w:r>
            <w:r w:rsidR="00312339" w:rsidRPr="004834BD">
              <w:rPr>
                <w:rFonts w:ascii="Cambria" w:hAnsi="Cambria"/>
                <w:sz w:val="24"/>
                <w:szCs w:val="24"/>
                <w:lang w:val="en-GB"/>
              </w:rPr>
              <w:t>c</w:t>
            </w:r>
            <w:r w:rsidRPr="004834BD">
              <w:rPr>
                <w:rFonts w:ascii="Cambria" w:hAnsi="Cambria"/>
                <w:sz w:val="24"/>
                <w:szCs w:val="24"/>
                <w:lang w:val="en-GB"/>
              </w:rPr>
              <w:t>tivi</w:t>
            </w:r>
            <w:r w:rsidR="00312339" w:rsidRPr="004834BD">
              <w:rPr>
                <w:rFonts w:ascii="Cambria" w:hAnsi="Cambria"/>
                <w:sz w:val="24"/>
                <w:szCs w:val="24"/>
                <w:lang w:val="en-GB"/>
              </w:rPr>
              <w:t>ty</w:t>
            </w:r>
          </w:p>
          <w:p w:rsidR="00BF0769" w:rsidRPr="004834BD" w:rsidRDefault="00312339" w:rsidP="00537981">
            <w:pPr>
              <w:jc w:val="center"/>
              <w:rPr>
                <w:rFonts w:ascii="Cambria" w:hAnsi="Cambria"/>
                <w:sz w:val="24"/>
                <w:szCs w:val="24"/>
                <w:lang w:val="en-GB"/>
              </w:rPr>
            </w:pPr>
            <w:r w:rsidRPr="004834BD">
              <w:rPr>
                <w:rFonts w:ascii="Cambria" w:hAnsi="Cambria"/>
                <w:sz w:val="20"/>
                <w:szCs w:val="24"/>
                <w:lang w:val="en-GB"/>
              </w:rPr>
              <w:t>Skilled Labour</w:t>
            </w:r>
          </w:p>
        </w:tc>
        <w:tc>
          <w:tcPr>
            <w:tcW w:w="1984" w:type="dxa"/>
            <w:tcBorders>
              <w:top w:val="single" w:sz="4" w:space="0" w:color="auto"/>
              <w:left w:val="nil"/>
              <w:bottom w:val="single" w:sz="4" w:space="0" w:color="auto"/>
              <w:right w:val="nil"/>
            </w:tcBorders>
            <w:vAlign w:val="center"/>
          </w:tcPr>
          <w:p w:rsidR="00312339" w:rsidRPr="004834BD" w:rsidRDefault="00312339" w:rsidP="00537981">
            <w:pPr>
              <w:jc w:val="center"/>
              <w:rPr>
                <w:rFonts w:ascii="Cambria" w:hAnsi="Cambria"/>
                <w:sz w:val="24"/>
                <w:szCs w:val="24"/>
                <w:lang w:val="en-GB"/>
              </w:rPr>
            </w:pPr>
            <w:r w:rsidRPr="004834BD">
              <w:rPr>
                <w:rFonts w:ascii="Cambria" w:hAnsi="Cambria"/>
                <w:sz w:val="24"/>
                <w:szCs w:val="24"/>
                <w:lang w:val="en-GB"/>
              </w:rPr>
              <w:t>Productivity</w:t>
            </w:r>
          </w:p>
          <w:p w:rsidR="00BF0769" w:rsidRPr="004834BD" w:rsidRDefault="00312339" w:rsidP="00537981">
            <w:pPr>
              <w:jc w:val="center"/>
              <w:rPr>
                <w:rFonts w:ascii="Cambria" w:hAnsi="Cambria"/>
                <w:sz w:val="24"/>
                <w:szCs w:val="24"/>
                <w:lang w:val="en-GB"/>
              </w:rPr>
            </w:pPr>
            <w:r w:rsidRPr="004834BD">
              <w:rPr>
                <w:rFonts w:ascii="Cambria" w:hAnsi="Cambria"/>
                <w:sz w:val="20"/>
                <w:szCs w:val="24"/>
                <w:lang w:val="en-GB"/>
              </w:rPr>
              <w:t>Unskilled Labour</w:t>
            </w:r>
          </w:p>
        </w:tc>
        <w:tc>
          <w:tcPr>
            <w:tcW w:w="1521" w:type="dxa"/>
            <w:tcBorders>
              <w:top w:val="single" w:sz="4" w:space="0" w:color="auto"/>
              <w:left w:val="nil"/>
              <w:bottom w:val="single" w:sz="4" w:space="0" w:color="auto"/>
              <w:right w:val="single" w:sz="4" w:space="0" w:color="auto"/>
            </w:tcBorders>
            <w:vAlign w:val="center"/>
          </w:tcPr>
          <w:p w:rsidR="00312339" w:rsidRPr="004834BD" w:rsidRDefault="00312339" w:rsidP="00537981">
            <w:pPr>
              <w:jc w:val="center"/>
              <w:rPr>
                <w:rFonts w:ascii="Cambria" w:hAnsi="Cambria"/>
                <w:sz w:val="24"/>
                <w:szCs w:val="24"/>
                <w:lang w:val="en-GB"/>
              </w:rPr>
            </w:pPr>
            <w:r w:rsidRPr="004834BD">
              <w:rPr>
                <w:rFonts w:ascii="Cambria" w:hAnsi="Cambria"/>
                <w:sz w:val="24"/>
                <w:szCs w:val="24"/>
                <w:lang w:val="en-GB"/>
              </w:rPr>
              <w:t>Productivity</w:t>
            </w:r>
          </w:p>
          <w:p w:rsidR="00BF0769" w:rsidRPr="004834BD" w:rsidRDefault="00312339" w:rsidP="00537981">
            <w:pPr>
              <w:jc w:val="center"/>
              <w:rPr>
                <w:rFonts w:ascii="Cambria" w:hAnsi="Cambria"/>
                <w:sz w:val="24"/>
                <w:szCs w:val="24"/>
                <w:lang w:val="en-GB"/>
              </w:rPr>
            </w:pPr>
            <w:r w:rsidRPr="004834BD">
              <w:rPr>
                <w:rFonts w:ascii="Cambria" w:hAnsi="Cambria"/>
                <w:sz w:val="20"/>
                <w:szCs w:val="24"/>
                <w:lang w:val="en-GB"/>
              </w:rPr>
              <w:t>Multifactor</w:t>
            </w:r>
          </w:p>
        </w:tc>
      </w:tr>
      <w:tr w:rsidR="002E208A" w:rsidRPr="004834BD" w:rsidTr="002F26A7">
        <w:trPr>
          <w:jc w:val="center"/>
        </w:trPr>
        <w:tc>
          <w:tcPr>
            <w:tcW w:w="817" w:type="dxa"/>
            <w:tcBorders>
              <w:top w:val="single" w:sz="4" w:space="0" w:color="auto"/>
              <w:left w:val="single" w:sz="4" w:space="0" w:color="auto"/>
              <w:bottom w:val="nil"/>
              <w:right w:val="single" w:sz="4" w:space="0" w:color="auto"/>
            </w:tcBorders>
            <w:vAlign w:val="center"/>
          </w:tcPr>
          <w:p w:rsidR="00BF0769" w:rsidRPr="004834BD" w:rsidRDefault="00BF0769" w:rsidP="00537981">
            <w:pPr>
              <w:jc w:val="center"/>
              <w:rPr>
                <w:rFonts w:ascii="Cambria" w:hAnsi="Cambria"/>
                <w:sz w:val="24"/>
                <w:szCs w:val="24"/>
                <w:lang w:val="en-GB"/>
              </w:rPr>
            </w:pPr>
            <w:r w:rsidRPr="004834BD">
              <w:rPr>
                <w:rFonts w:ascii="Cambria" w:hAnsi="Cambria"/>
                <w:sz w:val="24"/>
                <w:szCs w:val="24"/>
                <w:lang w:val="en-GB"/>
              </w:rPr>
              <w:t>Res</w:t>
            </w:r>
          </w:p>
        </w:tc>
        <w:tc>
          <w:tcPr>
            <w:tcW w:w="1841" w:type="dxa"/>
            <w:tcBorders>
              <w:top w:val="single" w:sz="4" w:space="0" w:color="auto"/>
              <w:left w:val="single" w:sz="4" w:space="0" w:color="auto"/>
              <w:bottom w:val="nil"/>
              <w:right w:val="nil"/>
            </w:tcBorders>
            <w:shd w:val="clear" w:color="auto" w:fill="auto"/>
            <w:vAlign w:val="bottom"/>
          </w:tcPr>
          <w:p w:rsidR="00BF0769" w:rsidRPr="004834BD" w:rsidRDefault="002E208A" w:rsidP="00537981">
            <w:pPr>
              <w:ind w:firstLine="284"/>
              <w:jc w:val="center"/>
              <w:rPr>
                <w:rFonts w:ascii="Cambria" w:hAnsi="Cambria"/>
                <w:sz w:val="24"/>
                <w:szCs w:val="24"/>
                <w:lang w:val="en-GB"/>
              </w:rPr>
            </w:pPr>
            <w:r w:rsidRPr="004834BD">
              <w:rPr>
                <w:rFonts w:ascii="Cambria" w:hAnsi="Cambria"/>
                <w:sz w:val="24"/>
                <w:szCs w:val="24"/>
                <w:lang w:val="en-GB"/>
              </w:rPr>
              <w:t>-</w:t>
            </w:r>
          </w:p>
        </w:tc>
        <w:tc>
          <w:tcPr>
            <w:tcW w:w="1984" w:type="dxa"/>
            <w:tcBorders>
              <w:top w:val="single" w:sz="4" w:space="0" w:color="auto"/>
              <w:left w:val="nil"/>
              <w:bottom w:val="nil"/>
              <w:right w:val="nil"/>
            </w:tcBorders>
            <w:shd w:val="clear" w:color="auto" w:fill="auto"/>
            <w:vAlign w:val="bottom"/>
          </w:tcPr>
          <w:p w:rsidR="00BF0769" w:rsidRPr="004834BD" w:rsidRDefault="002E208A" w:rsidP="00537981">
            <w:pPr>
              <w:ind w:firstLine="284"/>
              <w:jc w:val="center"/>
              <w:rPr>
                <w:rFonts w:ascii="Cambria" w:hAnsi="Cambria"/>
                <w:sz w:val="24"/>
                <w:szCs w:val="24"/>
                <w:lang w:val="en-GB"/>
              </w:rPr>
            </w:pPr>
            <w:r w:rsidRPr="004834BD">
              <w:rPr>
                <w:rFonts w:ascii="Cambria" w:hAnsi="Cambria"/>
                <w:sz w:val="24"/>
                <w:szCs w:val="24"/>
                <w:lang w:val="en-GB"/>
              </w:rPr>
              <w:t>-</w:t>
            </w:r>
          </w:p>
        </w:tc>
        <w:tc>
          <w:tcPr>
            <w:tcW w:w="1521" w:type="dxa"/>
            <w:tcBorders>
              <w:top w:val="single" w:sz="4" w:space="0" w:color="auto"/>
              <w:left w:val="nil"/>
              <w:bottom w:val="nil"/>
              <w:right w:val="single" w:sz="4" w:space="0" w:color="auto"/>
            </w:tcBorders>
            <w:shd w:val="clear" w:color="auto" w:fill="auto"/>
            <w:vAlign w:val="bottom"/>
          </w:tcPr>
          <w:p w:rsidR="00BF0769" w:rsidRPr="004834BD" w:rsidRDefault="002E208A" w:rsidP="00537981">
            <w:pPr>
              <w:ind w:firstLine="284"/>
              <w:jc w:val="center"/>
              <w:rPr>
                <w:rFonts w:ascii="Cambria" w:hAnsi="Cambria"/>
                <w:sz w:val="24"/>
                <w:szCs w:val="24"/>
                <w:lang w:val="en-GB"/>
              </w:rPr>
            </w:pPr>
            <w:r w:rsidRPr="004834BD">
              <w:rPr>
                <w:rFonts w:ascii="Cambria" w:hAnsi="Cambria"/>
                <w:sz w:val="24"/>
                <w:szCs w:val="24"/>
                <w:lang w:val="en-GB"/>
              </w:rPr>
              <w:t>-</w:t>
            </w:r>
          </w:p>
        </w:tc>
      </w:tr>
      <w:tr w:rsidR="002E208A" w:rsidRPr="004834BD" w:rsidTr="002F26A7">
        <w:trPr>
          <w:jc w:val="center"/>
        </w:trPr>
        <w:tc>
          <w:tcPr>
            <w:tcW w:w="817" w:type="dxa"/>
            <w:tcBorders>
              <w:top w:val="nil"/>
              <w:left w:val="single" w:sz="4" w:space="0" w:color="auto"/>
              <w:bottom w:val="nil"/>
              <w:right w:val="single" w:sz="4" w:space="0" w:color="auto"/>
            </w:tcBorders>
            <w:vAlign w:val="center"/>
          </w:tcPr>
          <w:p w:rsidR="00BF0769" w:rsidRPr="004834BD" w:rsidRDefault="00BF0769" w:rsidP="00537981">
            <w:pPr>
              <w:jc w:val="center"/>
              <w:rPr>
                <w:rFonts w:ascii="Cambria" w:hAnsi="Cambria"/>
                <w:sz w:val="24"/>
                <w:szCs w:val="24"/>
                <w:lang w:val="en-GB"/>
              </w:rPr>
            </w:pPr>
            <w:r w:rsidRPr="004834BD">
              <w:rPr>
                <w:rFonts w:ascii="Cambria" w:hAnsi="Cambria"/>
                <w:sz w:val="24"/>
                <w:szCs w:val="24"/>
                <w:lang w:val="en-GB"/>
              </w:rPr>
              <w:t>Lab</w:t>
            </w:r>
          </w:p>
        </w:tc>
        <w:tc>
          <w:tcPr>
            <w:tcW w:w="1841" w:type="dxa"/>
            <w:tcBorders>
              <w:top w:val="nil"/>
              <w:left w:val="single" w:sz="4" w:space="0" w:color="auto"/>
              <w:bottom w:val="nil"/>
              <w:right w:val="nil"/>
            </w:tcBorders>
            <w:shd w:val="clear" w:color="auto" w:fill="auto"/>
            <w:vAlign w:val="bottom"/>
          </w:tcPr>
          <w:p w:rsidR="00BF0769" w:rsidRPr="004834BD" w:rsidRDefault="002E208A" w:rsidP="00537981">
            <w:pPr>
              <w:ind w:firstLine="284"/>
              <w:jc w:val="center"/>
              <w:rPr>
                <w:rFonts w:ascii="Cambria" w:hAnsi="Cambria"/>
                <w:sz w:val="24"/>
                <w:szCs w:val="24"/>
                <w:lang w:val="en-GB"/>
              </w:rPr>
            </w:pPr>
            <w:r w:rsidRPr="004834BD">
              <w:rPr>
                <w:rFonts w:ascii="Cambria" w:hAnsi="Cambria"/>
                <w:sz w:val="24"/>
                <w:szCs w:val="24"/>
                <w:lang w:val="en-GB"/>
              </w:rPr>
              <w:t>-</w:t>
            </w:r>
          </w:p>
        </w:tc>
        <w:tc>
          <w:tcPr>
            <w:tcW w:w="1984" w:type="dxa"/>
            <w:tcBorders>
              <w:top w:val="nil"/>
              <w:left w:val="nil"/>
              <w:bottom w:val="nil"/>
              <w:right w:val="nil"/>
            </w:tcBorders>
            <w:shd w:val="clear" w:color="auto" w:fill="auto"/>
            <w:vAlign w:val="bottom"/>
          </w:tcPr>
          <w:p w:rsidR="00BF0769" w:rsidRPr="004834BD" w:rsidRDefault="002E208A" w:rsidP="00537981">
            <w:pPr>
              <w:ind w:firstLine="284"/>
              <w:jc w:val="center"/>
              <w:rPr>
                <w:rFonts w:ascii="Cambria" w:hAnsi="Cambria"/>
                <w:sz w:val="24"/>
                <w:szCs w:val="24"/>
                <w:lang w:val="en-GB"/>
              </w:rPr>
            </w:pPr>
            <w:r w:rsidRPr="004834BD">
              <w:rPr>
                <w:rFonts w:ascii="Cambria" w:hAnsi="Cambria"/>
                <w:sz w:val="24"/>
                <w:szCs w:val="24"/>
                <w:lang w:val="en-GB"/>
              </w:rPr>
              <w:t>-</w:t>
            </w:r>
          </w:p>
        </w:tc>
        <w:tc>
          <w:tcPr>
            <w:tcW w:w="1521" w:type="dxa"/>
            <w:tcBorders>
              <w:top w:val="nil"/>
              <w:left w:val="nil"/>
              <w:bottom w:val="nil"/>
              <w:right w:val="single" w:sz="4" w:space="0" w:color="auto"/>
            </w:tcBorders>
            <w:shd w:val="clear" w:color="auto" w:fill="auto"/>
            <w:vAlign w:val="bottom"/>
          </w:tcPr>
          <w:p w:rsidR="00BF0769" w:rsidRPr="004834BD" w:rsidRDefault="002E208A" w:rsidP="00537981">
            <w:pPr>
              <w:ind w:firstLine="284"/>
              <w:jc w:val="center"/>
              <w:rPr>
                <w:rFonts w:ascii="Cambria" w:hAnsi="Cambria"/>
                <w:sz w:val="24"/>
                <w:szCs w:val="24"/>
                <w:lang w:val="en-GB"/>
              </w:rPr>
            </w:pPr>
            <w:r w:rsidRPr="004834BD">
              <w:rPr>
                <w:rFonts w:ascii="Cambria" w:hAnsi="Cambria"/>
                <w:sz w:val="24"/>
                <w:szCs w:val="24"/>
                <w:lang w:val="en-GB"/>
              </w:rPr>
              <w:t>-</w:t>
            </w:r>
          </w:p>
        </w:tc>
      </w:tr>
      <w:tr w:rsidR="002E208A" w:rsidRPr="004834BD" w:rsidTr="002F26A7">
        <w:trPr>
          <w:jc w:val="center"/>
        </w:trPr>
        <w:tc>
          <w:tcPr>
            <w:tcW w:w="817" w:type="dxa"/>
            <w:tcBorders>
              <w:top w:val="nil"/>
              <w:left w:val="single" w:sz="4" w:space="0" w:color="auto"/>
              <w:bottom w:val="nil"/>
              <w:right w:val="single" w:sz="4" w:space="0" w:color="auto"/>
            </w:tcBorders>
            <w:vAlign w:val="center"/>
          </w:tcPr>
          <w:p w:rsidR="00BF0769" w:rsidRPr="004834BD" w:rsidRDefault="00BF0769" w:rsidP="00537981">
            <w:pPr>
              <w:jc w:val="center"/>
              <w:rPr>
                <w:rFonts w:ascii="Cambria" w:hAnsi="Cambria"/>
                <w:sz w:val="24"/>
                <w:szCs w:val="24"/>
                <w:lang w:val="en-GB"/>
              </w:rPr>
            </w:pPr>
            <w:r w:rsidRPr="004834BD">
              <w:rPr>
                <w:rFonts w:ascii="Cambria" w:hAnsi="Cambria"/>
                <w:sz w:val="24"/>
                <w:szCs w:val="24"/>
                <w:lang w:val="en-GB"/>
              </w:rPr>
              <w:t>Spe</w:t>
            </w:r>
          </w:p>
        </w:tc>
        <w:tc>
          <w:tcPr>
            <w:tcW w:w="1841" w:type="dxa"/>
            <w:tcBorders>
              <w:top w:val="nil"/>
              <w:left w:val="single" w:sz="4" w:space="0" w:color="auto"/>
              <w:bottom w:val="nil"/>
              <w:right w:val="nil"/>
            </w:tcBorders>
            <w:shd w:val="clear" w:color="auto" w:fill="auto"/>
            <w:vAlign w:val="bottom"/>
          </w:tcPr>
          <w:p w:rsidR="00BF0769" w:rsidRPr="004834BD" w:rsidRDefault="002E208A" w:rsidP="00537981">
            <w:pPr>
              <w:ind w:firstLine="284"/>
              <w:jc w:val="center"/>
              <w:rPr>
                <w:rFonts w:ascii="Cambria" w:hAnsi="Cambria"/>
                <w:sz w:val="24"/>
                <w:szCs w:val="24"/>
                <w:lang w:val="en-GB"/>
              </w:rPr>
            </w:pPr>
            <w:r w:rsidRPr="004834BD">
              <w:rPr>
                <w:rFonts w:ascii="Cambria" w:hAnsi="Cambria"/>
                <w:sz w:val="24"/>
                <w:szCs w:val="24"/>
                <w:lang w:val="en-GB"/>
              </w:rPr>
              <w:t>-</w:t>
            </w:r>
          </w:p>
        </w:tc>
        <w:tc>
          <w:tcPr>
            <w:tcW w:w="1984" w:type="dxa"/>
            <w:tcBorders>
              <w:top w:val="nil"/>
              <w:left w:val="nil"/>
              <w:bottom w:val="nil"/>
              <w:right w:val="nil"/>
            </w:tcBorders>
            <w:shd w:val="clear" w:color="auto" w:fill="auto"/>
            <w:vAlign w:val="bottom"/>
          </w:tcPr>
          <w:p w:rsidR="00BF0769" w:rsidRPr="004834BD" w:rsidRDefault="002E208A" w:rsidP="00537981">
            <w:pPr>
              <w:ind w:firstLine="284"/>
              <w:jc w:val="center"/>
              <w:rPr>
                <w:rFonts w:ascii="Cambria" w:hAnsi="Cambria"/>
                <w:sz w:val="24"/>
                <w:szCs w:val="24"/>
                <w:lang w:val="en-GB"/>
              </w:rPr>
            </w:pPr>
            <w:r w:rsidRPr="004834BD">
              <w:rPr>
                <w:rFonts w:ascii="Cambria" w:hAnsi="Cambria"/>
                <w:sz w:val="24"/>
                <w:szCs w:val="24"/>
                <w:lang w:val="en-GB"/>
              </w:rPr>
              <w:t>-</w:t>
            </w:r>
          </w:p>
        </w:tc>
        <w:tc>
          <w:tcPr>
            <w:tcW w:w="1521" w:type="dxa"/>
            <w:tcBorders>
              <w:top w:val="nil"/>
              <w:left w:val="nil"/>
              <w:bottom w:val="nil"/>
              <w:right w:val="single" w:sz="4" w:space="0" w:color="auto"/>
            </w:tcBorders>
            <w:shd w:val="clear" w:color="auto" w:fill="auto"/>
            <w:vAlign w:val="bottom"/>
          </w:tcPr>
          <w:p w:rsidR="00BF0769" w:rsidRPr="004834BD" w:rsidRDefault="002E208A" w:rsidP="00537981">
            <w:pPr>
              <w:ind w:firstLine="284"/>
              <w:jc w:val="center"/>
              <w:rPr>
                <w:rFonts w:ascii="Cambria" w:hAnsi="Cambria"/>
                <w:sz w:val="24"/>
                <w:szCs w:val="24"/>
                <w:lang w:val="en-GB"/>
              </w:rPr>
            </w:pPr>
            <w:r w:rsidRPr="004834BD">
              <w:rPr>
                <w:rFonts w:ascii="Cambria" w:hAnsi="Cambria"/>
                <w:sz w:val="24"/>
                <w:szCs w:val="24"/>
                <w:lang w:val="en-GB"/>
              </w:rPr>
              <w:t>-</w:t>
            </w:r>
          </w:p>
        </w:tc>
      </w:tr>
      <w:tr w:rsidR="002E208A" w:rsidRPr="004834BD" w:rsidTr="002F26A7">
        <w:trPr>
          <w:jc w:val="center"/>
        </w:trPr>
        <w:tc>
          <w:tcPr>
            <w:tcW w:w="817" w:type="dxa"/>
            <w:tcBorders>
              <w:top w:val="nil"/>
              <w:left w:val="single" w:sz="4" w:space="0" w:color="auto"/>
              <w:bottom w:val="nil"/>
              <w:right w:val="single" w:sz="4" w:space="0" w:color="auto"/>
            </w:tcBorders>
            <w:vAlign w:val="center"/>
          </w:tcPr>
          <w:p w:rsidR="00BF0769" w:rsidRPr="004834BD" w:rsidRDefault="00BF0769" w:rsidP="00537981">
            <w:pPr>
              <w:jc w:val="center"/>
              <w:rPr>
                <w:rFonts w:ascii="Cambria" w:hAnsi="Cambria"/>
                <w:sz w:val="24"/>
                <w:szCs w:val="24"/>
                <w:lang w:val="en-GB"/>
              </w:rPr>
            </w:pPr>
            <w:r w:rsidRPr="004834BD">
              <w:rPr>
                <w:rFonts w:ascii="Cambria" w:hAnsi="Cambria"/>
                <w:sz w:val="24"/>
                <w:szCs w:val="24"/>
                <w:lang w:val="en-GB"/>
              </w:rPr>
              <w:t>Sca</w:t>
            </w:r>
          </w:p>
        </w:tc>
        <w:tc>
          <w:tcPr>
            <w:tcW w:w="1841" w:type="dxa"/>
            <w:tcBorders>
              <w:top w:val="nil"/>
              <w:left w:val="single" w:sz="4" w:space="0" w:color="auto"/>
              <w:bottom w:val="nil"/>
              <w:right w:val="nil"/>
            </w:tcBorders>
            <w:shd w:val="clear" w:color="auto" w:fill="auto"/>
            <w:vAlign w:val="bottom"/>
          </w:tcPr>
          <w:p w:rsidR="00BF0769" w:rsidRPr="004834BD" w:rsidRDefault="002E208A" w:rsidP="00537981">
            <w:pPr>
              <w:ind w:firstLine="284"/>
              <w:jc w:val="center"/>
              <w:rPr>
                <w:rFonts w:ascii="Cambria" w:hAnsi="Cambria"/>
                <w:sz w:val="24"/>
                <w:szCs w:val="24"/>
                <w:lang w:val="en-GB"/>
              </w:rPr>
            </w:pPr>
            <w:r w:rsidRPr="004834BD">
              <w:rPr>
                <w:rFonts w:ascii="Cambria" w:hAnsi="Cambria"/>
                <w:sz w:val="24"/>
                <w:szCs w:val="24"/>
                <w:lang w:val="en-GB"/>
              </w:rPr>
              <w:t>-</w:t>
            </w:r>
          </w:p>
        </w:tc>
        <w:tc>
          <w:tcPr>
            <w:tcW w:w="1984" w:type="dxa"/>
            <w:tcBorders>
              <w:top w:val="nil"/>
              <w:left w:val="nil"/>
              <w:bottom w:val="nil"/>
              <w:right w:val="nil"/>
            </w:tcBorders>
            <w:shd w:val="clear" w:color="auto" w:fill="auto"/>
            <w:vAlign w:val="bottom"/>
          </w:tcPr>
          <w:p w:rsidR="00BF0769" w:rsidRPr="004834BD" w:rsidRDefault="002E208A" w:rsidP="00537981">
            <w:pPr>
              <w:ind w:firstLine="284"/>
              <w:jc w:val="center"/>
              <w:rPr>
                <w:rFonts w:ascii="Cambria" w:hAnsi="Cambria"/>
                <w:sz w:val="24"/>
                <w:szCs w:val="24"/>
                <w:lang w:val="en-GB"/>
              </w:rPr>
            </w:pPr>
            <w:r w:rsidRPr="004834BD">
              <w:rPr>
                <w:rFonts w:ascii="Cambria" w:hAnsi="Cambria"/>
                <w:sz w:val="24"/>
                <w:szCs w:val="24"/>
                <w:lang w:val="en-GB"/>
              </w:rPr>
              <w:t>-</w:t>
            </w:r>
          </w:p>
        </w:tc>
        <w:tc>
          <w:tcPr>
            <w:tcW w:w="1521" w:type="dxa"/>
            <w:tcBorders>
              <w:top w:val="nil"/>
              <w:left w:val="nil"/>
              <w:bottom w:val="nil"/>
              <w:right w:val="single" w:sz="4" w:space="0" w:color="auto"/>
            </w:tcBorders>
            <w:shd w:val="clear" w:color="auto" w:fill="auto"/>
            <w:vAlign w:val="bottom"/>
          </w:tcPr>
          <w:p w:rsidR="00BF0769" w:rsidRPr="004834BD" w:rsidRDefault="002E208A" w:rsidP="00537981">
            <w:pPr>
              <w:ind w:firstLine="284"/>
              <w:jc w:val="center"/>
              <w:rPr>
                <w:rFonts w:ascii="Cambria" w:hAnsi="Cambria"/>
                <w:sz w:val="24"/>
                <w:szCs w:val="24"/>
                <w:lang w:val="en-GB"/>
              </w:rPr>
            </w:pPr>
            <w:r w:rsidRPr="004834BD">
              <w:rPr>
                <w:rFonts w:ascii="Cambria" w:hAnsi="Cambria"/>
                <w:sz w:val="24"/>
                <w:szCs w:val="24"/>
                <w:lang w:val="en-GB"/>
              </w:rPr>
              <w:t>-</w:t>
            </w:r>
          </w:p>
        </w:tc>
      </w:tr>
      <w:tr w:rsidR="002E208A" w:rsidRPr="004834BD" w:rsidTr="002F26A7">
        <w:trPr>
          <w:jc w:val="center"/>
        </w:trPr>
        <w:tc>
          <w:tcPr>
            <w:tcW w:w="817" w:type="dxa"/>
            <w:tcBorders>
              <w:top w:val="nil"/>
              <w:left w:val="single" w:sz="4" w:space="0" w:color="auto"/>
              <w:bottom w:val="nil"/>
              <w:right w:val="single" w:sz="4" w:space="0" w:color="auto"/>
            </w:tcBorders>
            <w:vAlign w:val="center"/>
          </w:tcPr>
          <w:p w:rsidR="00BF0769" w:rsidRPr="004834BD" w:rsidRDefault="00537981" w:rsidP="00537981">
            <w:pPr>
              <w:jc w:val="center"/>
              <w:rPr>
                <w:rFonts w:ascii="Cambria" w:hAnsi="Cambria"/>
                <w:sz w:val="24"/>
                <w:szCs w:val="24"/>
                <w:lang w:val="en-GB"/>
              </w:rPr>
            </w:pPr>
            <w:r w:rsidRPr="004834BD">
              <w:rPr>
                <w:rFonts w:ascii="Cambria" w:hAnsi="Cambria"/>
                <w:sz w:val="24"/>
                <w:szCs w:val="24"/>
                <w:lang w:val="en-GB"/>
              </w:rPr>
              <w:t>R</w:t>
            </w:r>
            <w:r w:rsidR="00BF0769" w:rsidRPr="004834BD">
              <w:rPr>
                <w:rFonts w:ascii="Cambria" w:hAnsi="Cambria"/>
                <w:sz w:val="24"/>
                <w:szCs w:val="24"/>
                <w:lang w:val="en-GB"/>
              </w:rPr>
              <w:t>d</w:t>
            </w:r>
          </w:p>
        </w:tc>
        <w:tc>
          <w:tcPr>
            <w:tcW w:w="1841" w:type="dxa"/>
            <w:tcBorders>
              <w:top w:val="nil"/>
              <w:left w:val="single" w:sz="4" w:space="0" w:color="auto"/>
              <w:bottom w:val="nil"/>
              <w:right w:val="nil"/>
            </w:tcBorders>
            <w:shd w:val="clear" w:color="auto" w:fill="auto"/>
            <w:vAlign w:val="bottom"/>
          </w:tcPr>
          <w:p w:rsidR="00BF0769" w:rsidRPr="004834BD" w:rsidRDefault="00537981" w:rsidP="00537981">
            <w:pPr>
              <w:ind w:firstLine="284"/>
              <w:jc w:val="center"/>
              <w:rPr>
                <w:rFonts w:ascii="Cambria" w:hAnsi="Cambria"/>
                <w:sz w:val="24"/>
                <w:szCs w:val="24"/>
                <w:lang w:val="en-GB"/>
              </w:rPr>
            </w:pPr>
            <w:r w:rsidRPr="004834BD">
              <w:rPr>
                <w:rFonts w:ascii="Cambria" w:hAnsi="Cambria"/>
                <w:sz w:val="24"/>
                <w:szCs w:val="24"/>
                <w:lang w:val="en-GB"/>
              </w:rPr>
              <w:t>-</w:t>
            </w:r>
          </w:p>
        </w:tc>
        <w:tc>
          <w:tcPr>
            <w:tcW w:w="1984" w:type="dxa"/>
            <w:tcBorders>
              <w:top w:val="nil"/>
              <w:left w:val="nil"/>
              <w:bottom w:val="nil"/>
              <w:right w:val="nil"/>
            </w:tcBorders>
            <w:shd w:val="clear" w:color="auto" w:fill="auto"/>
            <w:vAlign w:val="bottom"/>
          </w:tcPr>
          <w:p w:rsidR="00BF0769" w:rsidRPr="004834BD" w:rsidRDefault="004E7F0C" w:rsidP="00537981">
            <w:pPr>
              <w:ind w:firstLine="284"/>
              <w:jc w:val="center"/>
              <w:rPr>
                <w:rFonts w:ascii="Cambria" w:hAnsi="Cambria"/>
                <w:sz w:val="24"/>
                <w:szCs w:val="24"/>
                <w:lang w:val="en-GB"/>
              </w:rPr>
            </w:pPr>
            <w:r>
              <w:rPr>
                <w:rFonts w:ascii="Cambria" w:hAnsi="Cambria"/>
                <w:sz w:val="24"/>
                <w:szCs w:val="24"/>
                <w:lang w:val="en-GB"/>
              </w:rPr>
              <w:t>-</w:t>
            </w:r>
          </w:p>
        </w:tc>
        <w:tc>
          <w:tcPr>
            <w:tcW w:w="1521" w:type="dxa"/>
            <w:tcBorders>
              <w:top w:val="nil"/>
              <w:left w:val="nil"/>
              <w:bottom w:val="nil"/>
              <w:right w:val="single" w:sz="4" w:space="0" w:color="auto"/>
            </w:tcBorders>
            <w:shd w:val="clear" w:color="auto" w:fill="auto"/>
            <w:vAlign w:val="bottom"/>
          </w:tcPr>
          <w:p w:rsidR="00BF0769" w:rsidRPr="004834BD" w:rsidRDefault="002E208A" w:rsidP="00537981">
            <w:pPr>
              <w:ind w:firstLine="284"/>
              <w:jc w:val="center"/>
              <w:rPr>
                <w:rFonts w:ascii="Cambria" w:hAnsi="Cambria"/>
                <w:sz w:val="24"/>
                <w:szCs w:val="24"/>
                <w:lang w:val="en-GB"/>
              </w:rPr>
            </w:pPr>
            <w:r w:rsidRPr="004834BD">
              <w:rPr>
                <w:rFonts w:ascii="Cambria" w:hAnsi="Cambria"/>
                <w:sz w:val="24"/>
                <w:szCs w:val="24"/>
                <w:lang w:val="en-GB"/>
              </w:rPr>
              <w:t>-</w:t>
            </w:r>
          </w:p>
        </w:tc>
      </w:tr>
      <w:tr w:rsidR="002E208A" w:rsidRPr="004834BD" w:rsidTr="002F26A7">
        <w:trPr>
          <w:jc w:val="center"/>
        </w:trPr>
        <w:tc>
          <w:tcPr>
            <w:tcW w:w="817" w:type="dxa"/>
            <w:tcBorders>
              <w:top w:val="nil"/>
              <w:left w:val="single" w:sz="4" w:space="0" w:color="auto"/>
              <w:bottom w:val="single" w:sz="4" w:space="0" w:color="auto"/>
              <w:right w:val="single" w:sz="4" w:space="0" w:color="auto"/>
            </w:tcBorders>
            <w:vAlign w:val="center"/>
          </w:tcPr>
          <w:p w:rsidR="00BF0769" w:rsidRPr="004834BD" w:rsidRDefault="00BF0769" w:rsidP="00537981">
            <w:pPr>
              <w:jc w:val="center"/>
              <w:rPr>
                <w:rFonts w:ascii="Cambria" w:hAnsi="Cambria"/>
                <w:sz w:val="24"/>
                <w:szCs w:val="24"/>
                <w:lang w:val="en-GB"/>
              </w:rPr>
            </w:pPr>
            <w:r w:rsidRPr="004834BD">
              <w:rPr>
                <w:rFonts w:ascii="Cambria" w:hAnsi="Cambria"/>
                <w:sz w:val="24"/>
                <w:szCs w:val="24"/>
                <w:lang w:val="en-GB"/>
              </w:rPr>
              <w:t>Non</w:t>
            </w:r>
          </w:p>
        </w:tc>
        <w:tc>
          <w:tcPr>
            <w:tcW w:w="1841" w:type="dxa"/>
            <w:tcBorders>
              <w:top w:val="nil"/>
              <w:left w:val="single" w:sz="4" w:space="0" w:color="auto"/>
              <w:bottom w:val="single" w:sz="4" w:space="0" w:color="auto"/>
              <w:right w:val="nil"/>
            </w:tcBorders>
            <w:shd w:val="clear" w:color="auto" w:fill="auto"/>
            <w:vAlign w:val="bottom"/>
          </w:tcPr>
          <w:p w:rsidR="00BF0769" w:rsidRPr="004834BD" w:rsidRDefault="002E208A" w:rsidP="00537981">
            <w:pPr>
              <w:ind w:firstLine="284"/>
              <w:jc w:val="center"/>
              <w:rPr>
                <w:rFonts w:ascii="Cambria" w:hAnsi="Cambria"/>
                <w:sz w:val="24"/>
                <w:szCs w:val="24"/>
                <w:lang w:val="en-GB"/>
              </w:rPr>
            </w:pPr>
            <w:r w:rsidRPr="004834BD">
              <w:rPr>
                <w:rFonts w:ascii="Cambria" w:hAnsi="Cambria"/>
                <w:sz w:val="24"/>
                <w:szCs w:val="24"/>
                <w:lang w:val="en-GB"/>
              </w:rPr>
              <w:t>+</w:t>
            </w:r>
          </w:p>
        </w:tc>
        <w:tc>
          <w:tcPr>
            <w:tcW w:w="1984" w:type="dxa"/>
            <w:tcBorders>
              <w:top w:val="nil"/>
              <w:left w:val="nil"/>
              <w:bottom w:val="single" w:sz="4" w:space="0" w:color="auto"/>
              <w:right w:val="nil"/>
            </w:tcBorders>
            <w:shd w:val="clear" w:color="auto" w:fill="auto"/>
            <w:vAlign w:val="bottom"/>
          </w:tcPr>
          <w:p w:rsidR="00BF0769" w:rsidRPr="004834BD" w:rsidRDefault="002E208A" w:rsidP="00537981">
            <w:pPr>
              <w:ind w:firstLine="284"/>
              <w:jc w:val="center"/>
              <w:rPr>
                <w:rFonts w:ascii="Cambria" w:hAnsi="Cambria"/>
                <w:sz w:val="24"/>
                <w:szCs w:val="24"/>
                <w:lang w:val="en-GB"/>
              </w:rPr>
            </w:pPr>
            <w:r w:rsidRPr="004834BD">
              <w:rPr>
                <w:rFonts w:ascii="Cambria" w:hAnsi="Cambria"/>
                <w:sz w:val="24"/>
                <w:szCs w:val="24"/>
                <w:lang w:val="en-GB"/>
              </w:rPr>
              <w:t>+</w:t>
            </w:r>
          </w:p>
        </w:tc>
        <w:tc>
          <w:tcPr>
            <w:tcW w:w="1521" w:type="dxa"/>
            <w:tcBorders>
              <w:top w:val="nil"/>
              <w:left w:val="nil"/>
              <w:bottom w:val="single" w:sz="4" w:space="0" w:color="auto"/>
              <w:right w:val="single" w:sz="4" w:space="0" w:color="auto"/>
            </w:tcBorders>
            <w:shd w:val="clear" w:color="auto" w:fill="auto"/>
            <w:vAlign w:val="bottom"/>
          </w:tcPr>
          <w:p w:rsidR="00BF0769" w:rsidRPr="004834BD" w:rsidRDefault="004F083E" w:rsidP="00537981">
            <w:pPr>
              <w:ind w:firstLine="284"/>
              <w:jc w:val="center"/>
              <w:rPr>
                <w:rFonts w:ascii="Cambria" w:hAnsi="Cambria"/>
                <w:sz w:val="24"/>
                <w:szCs w:val="24"/>
                <w:lang w:val="en-GB"/>
              </w:rPr>
            </w:pPr>
            <w:r>
              <w:rPr>
                <w:rFonts w:ascii="Cambria" w:hAnsi="Cambria"/>
                <w:sz w:val="24"/>
                <w:szCs w:val="24"/>
                <w:lang w:val="en-GB"/>
              </w:rPr>
              <w:t>-</w:t>
            </w:r>
          </w:p>
        </w:tc>
      </w:tr>
      <w:tr w:rsidR="007064B6" w:rsidRPr="00890CC0" w:rsidTr="007064B6">
        <w:trPr>
          <w:jc w:val="center"/>
        </w:trPr>
        <w:tc>
          <w:tcPr>
            <w:tcW w:w="6163" w:type="dxa"/>
            <w:gridSpan w:val="4"/>
            <w:tcBorders>
              <w:top w:val="single" w:sz="4" w:space="0" w:color="auto"/>
              <w:left w:val="nil"/>
              <w:bottom w:val="nil"/>
              <w:right w:val="nil"/>
            </w:tcBorders>
            <w:vAlign w:val="center"/>
          </w:tcPr>
          <w:p w:rsidR="007064B6" w:rsidRPr="004834BD" w:rsidRDefault="00514A3C" w:rsidP="004E7F0C">
            <w:pPr>
              <w:rPr>
                <w:rFonts w:ascii="Cambria" w:hAnsi="Cambria"/>
                <w:sz w:val="20"/>
                <w:szCs w:val="24"/>
                <w:lang w:val="en-GB"/>
              </w:rPr>
            </w:pPr>
            <w:r w:rsidRPr="004834BD">
              <w:rPr>
                <w:rFonts w:ascii="Cambria" w:hAnsi="Cambria"/>
                <w:sz w:val="20"/>
                <w:szCs w:val="24"/>
                <w:lang w:val="en-GB"/>
              </w:rPr>
              <w:t xml:space="preserve">Note: results in Table </w:t>
            </w:r>
            <w:r w:rsidR="004E7F0C">
              <w:rPr>
                <w:rFonts w:ascii="Cambria" w:hAnsi="Cambria"/>
                <w:sz w:val="20"/>
                <w:szCs w:val="24"/>
                <w:lang w:val="en-GB"/>
              </w:rPr>
              <w:t>VI</w:t>
            </w:r>
            <w:r w:rsidR="00C23E8B">
              <w:rPr>
                <w:rFonts w:ascii="Cambria" w:hAnsi="Cambria"/>
                <w:sz w:val="20"/>
                <w:szCs w:val="24"/>
                <w:lang w:val="en-GB"/>
              </w:rPr>
              <w:t>I</w:t>
            </w:r>
            <w:r w:rsidR="007117B3">
              <w:rPr>
                <w:rFonts w:ascii="Cambria" w:hAnsi="Cambria"/>
                <w:sz w:val="20"/>
                <w:szCs w:val="24"/>
                <w:lang w:val="en-GB"/>
              </w:rPr>
              <w:t>I</w:t>
            </w:r>
            <w:r w:rsidR="007064B6" w:rsidRPr="004834BD">
              <w:rPr>
                <w:rFonts w:ascii="Cambria" w:hAnsi="Cambria"/>
                <w:sz w:val="20"/>
                <w:szCs w:val="24"/>
                <w:lang w:val="en-GB"/>
              </w:rPr>
              <w:t xml:space="preserve"> in </w:t>
            </w:r>
            <w:r w:rsidR="004E7F0C">
              <w:rPr>
                <w:rFonts w:ascii="Cambria" w:hAnsi="Cambria"/>
                <w:sz w:val="20"/>
                <w:szCs w:val="24"/>
                <w:lang w:val="en-GB"/>
              </w:rPr>
              <w:t>A</w:t>
            </w:r>
            <w:r w:rsidR="007064B6" w:rsidRPr="004834BD">
              <w:rPr>
                <w:rFonts w:ascii="Cambria" w:hAnsi="Cambria"/>
                <w:sz w:val="20"/>
                <w:szCs w:val="24"/>
                <w:lang w:val="en-GB"/>
              </w:rPr>
              <w:t>ppendix 2.</w:t>
            </w:r>
          </w:p>
        </w:tc>
      </w:tr>
    </w:tbl>
    <w:p w:rsidR="00A055E1" w:rsidRDefault="00A055E1" w:rsidP="0081614B">
      <w:pPr>
        <w:spacing w:line="360" w:lineRule="auto"/>
        <w:ind w:firstLine="284"/>
        <w:rPr>
          <w:rFonts w:ascii="Cambria" w:hAnsi="Cambria"/>
          <w:sz w:val="24"/>
          <w:szCs w:val="24"/>
          <w:lang w:val="en-GB"/>
        </w:rPr>
      </w:pPr>
    </w:p>
    <w:p w:rsidR="00940169" w:rsidRDefault="006C286D" w:rsidP="00940169">
      <w:pPr>
        <w:spacing w:line="360" w:lineRule="auto"/>
        <w:ind w:firstLine="426"/>
        <w:jc w:val="both"/>
        <w:rPr>
          <w:rFonts w:ascii="Times New Roman" w:hAnsi="Times New Roman" w:cs="Times New Roman"/>
          <w:sz w:val="24"/>
          <w:szCs w:val="24"/>
          <w:lang w:val="en-GB"/>
        </w:rPr>
      </w:pPr>
      <w:r>
        <w:rPr>
          <w:rFonts w:ascii="Cambria" w:hAnsi="Cambria"/>
          <w:sz w:val="24"/>
          <w:szCs w:val="24"/>
          <w:lang w:val="en-GB"/>
        </w:rPr>
        <w:t>A</w:t>
      </w:r>
      <w:r w:rsidR="00940169" w:rsidRPr="004834BD">
        <w:rPr>
          <w:rFonts w:ascii="Cambria" w:hAnsi="Cambria"/>
          <w:sz w:val="24"/>
          <w:szCs w:val="24"/>
          <w:lang w:val="en-GB"/>
        </w:rPr>
        <w:t xml:space="preserve"> major contribution of this study is </w:t>
      </w:r>
      <w:r>
        <w:rPr>
          <w:rFonts w:ascii="Cambria" w:hAnsi="Cambria"/>
          <w:sz w:val="24"/>
          <w:szCs w:val="24"/>
          <w:lang w:val="en-GB"/>
        </w:rPr>
        <w:t xml:space="preserve">thus </w:t>
      </w:r>
      <w:r w:rsidR="00940169" w:rsidRPr="004834BD">
        <w:rPr>
          <w:rFonts w:ascii="Cambria" w:hAnsi="Cambria"/>
          <w:sz w:val="24"/>
          <w:szCs w:val="24"/>
          <w:lang w:val="en-GB"/>
        </w:rPr>
        <w:t xml:space="preserve">to show that </w:t>
      </w:r>
      <w:r w:rsidR="00940169">
        <w:rPr>
          <w:rFonts w:ascii="Cambria" w:hAnsi="Cambria"/>
          <w:sz w:val="24"/>
          <w:szCs w:val="24"/>
          <w:lang w:val="en-GB"/>
        </w:rPr>
        <w:t>reducing</w:t>
      </w:r>
      <w:r w:rsidR="00940169" w:rsidRPr="004834BD">
        <w:rPr>
          <w:rFonts w:ascii="Cambria" w:hAnsi="Cambria"/>
          <w:sz w:val="24"/>
          <w:szCs w:val="24"/>
          <w:lang w:val="en-GB"/>
        </w:rPr>
        <w:t xml:space="preserve"> wages may </w:t>
      </w:r>
      <w:r w:rsidR="001C1B88">
        <w:rPr>
          <w:rFonts w:ascii="Cambria" w:hAnsi="Cambria"/>
          <w:sz w:val="24"/>
          <w:szCs w:val="24"/>
          <w:lang w:val="en-GB"/>
        </w:rPr>
        <w:t>decrease</w:t>
      </w:r>
      <w:r w:rsidR="00940169" w:rsidRPr="004834BD">
        <w:rPr>
          <w:rFonts w:ascii="Cambria" w:hAnsi="Cambria"/>
          <w:sz w:val="24"/>
          <w:szCs w:val="24"/>
          <w:lang w:val="en-GB"/>
        </w:rPr>
        <w:t xml:space="preserve"> </w:t>
      </w:r>
      <w:r w:rsidR="00940169" w:rsidRPr="004834BD">
        <w:rPr>
          <w:rFonts w:ascii="Times New Roman" w:hAnsi="Times New Roman" w:cs="Times New Roman"/>
          <w:sz w:val="24"/>
          <w:szCs w:val="24"/>
          <w:lang w:val="en-GB"/>
        </w:rPr>
        <w:t xml:space="preserve">productivity, </w:t>
      </w:r>
      <w:r w:rsidR="00940169">
        <w:rPr>
          <w:rFonts w:ascii="Times New Roman" w:hAnsi="Times New Roman" w:cs="Times New Roman"/>
          <w:sz w:val="24"/>
          <w:szCs w:val="24"/>
          <w:lang w:val="en-GB"/>
        </w:rPr>
        <w:t>putting into question the sustainability of the external competitiveness that apparently is</w:t>
      </w:r>
      <w:r w:rsidR="001C1B88">
        <w:rPr>
          <w:rFonts w:ascii="Times New Roman" w:hAnsi="Times New Roman" w:cs="Times New Roman"/>
          <w:sz w:val="24"/>
          <w:szCs w:val="24"/>
          <w:lang w:val="en-GB"/>
        </w:rPr>
        <w:t xml:space="preserve"> promoted</w:t>
      </w:r>
      <w:r w:rsidR="00940169">
        <w:rPr>
          <w:rFonts w:ascii="Times New Roman" w:hAnsi="Times New Roman" w:cs="Times New Roman"/>
          <w:sz w:val="24"/>
          <w:szCs w:val="24"/>
          <w:lang w:val="en-GB"/>
        </w:rPr>
        <w:t xml:space="preserve"> using this (controversial) economic policy measure.</w:t>
      </w:r>
    </w:p>
    <w:p w:rsidR="0018602F" w:rsidRDefault="0018602F" w:rsidP="0081614B">
      <w:pPr>
        <w:spacing w:line="360" w:lineRule="auto"/>
        <w:ind w:firstLine="284"/>
        <w:rPr>
          <w:rFonts w:ascii="Cambria" w:hAnsi="Cambria"/>
          <w:sz w:val="24"/>
          <w:szCs w:val="24"/>
          <w:lang w:val="en-GB"/>
        </w:rPr>
      </w:pPr>
    </w:p>
    <w:p w:rsidR="009E72C5" w:rsidRDefault="009E72C5" w:rsidP="0081614B">
      <w:pPr>
        <w:spacing w:line="360" w:lineRule="auto"/>
        <w:ind w:firstLine="284"/>
        <w:rPr>
          <w:rFonts w:ascii="Cambria" w:hAnsi="Cambria"/>
          <w:sz w:val="24"/>
          <w:szCs w:val="24"/>
          <w:lang w:val="en-GB"/>
        </w:rPr>
      </w:pPr>
    </w:p>
    <w:p w:rsidR="00092927" w:rsidRDefault="00092927" w:rsidP="00092927">
      <w:pPr>
        <w:pStyle w:val="PargrafodaLista"/>
        <w:numPr>
          <w:ilvl w:val="0"/>
          <w:numId w:val="4"/>
        </w:numPr>
        <w:spacing w:line="360" w:lineRule="auto"/>
        <w:rPr>
          <w:rFonts w:ascii="Cambria" w:hAnsi="Cambria"/>
          <w:b/>
          <w:sz w:val="24"/>
          <w:szCs w:val="24"/>
          <w:lang w:val="en-GB"/>
        </w:rPr>
      </w:pPr>
      <w:r w:rsidRPr="004834BD">
        <w:rPr>
          <w:rFonts w:ascii="Cambria" w:hAnsi="Cambria"/>
          <w:b/>
          <w:sz w:val="24"/>
          <w:szCs w:val="24"/>
          <w:lang w:val="en-GB"/>
        </w:rPr>
        <w:t>Concluding remarks</w:t>
      </w:r>
    </w:p>
    <w:p w:rsidR="0012785E" w:rsidRPr="004834BD" w:rsidRDefault="001C1B88" w:rsidP="00092927">
      <w:pPr>
        <w:pStyle w:val="PargrafodaLista"/>
        <w:spacing w:line="360" w:lineRule="auto"/>
        <w:ind w:left="0" w:firstLine="426"/>
        <w:jc w:val="both"/>
        <w:rPr>
          <w:rFonts w:asciiTheme="majorHAnsi" w:hAnsiTheme="majorHAnsi"/>
          <w:sz w:val="24"/>
          <w:szCs w:val="24"/>
          <w:lang w:val="en-GB"/>
        </w:rPr>
      </w:pPr>
      <w:r>
        <w:rPr>
          <w:rFonts w:ascii="Cambria" w:hAnsi="Cambria"/>
          <w:sz w:val="24"/>
          <w:szCs w:val="24"/>
          <w:lang w:val="en-GB"/>
        </w:rPr>
        <w:t xml:space="preserve">The simulations performed </w:t>
      </w:r>
      <w:r w:rsidR="00B478A2" w:rsidRPr="004834BD">
        <w:rPr>
          <w:rFonts w:ascii="Cambria" w:hAnsi="Cambria"/>
          <w:sz w:val="24"/>
          <w:szCs w:val="24"/>
          <w:lang w:val="en-GB"/>
        </w:rPr>
        <w:t xml:space="preserve">show that </w:t>
      </w:r>
      <w:r w:rsidR="0018602F">
        <w:rPr>
          <w:rFonts w:ascii="Cambria" w:hAnsi="Cambria"/>
          <w:sz w:val="24"/>
          <w:szCs w:val="24"/>
          <w:lang w:val="en-GB"/>
        </w:rPr>
        <w:t xml:space="preserve">a </w:t>
      </w:r>
      <w:r w:rsidR="00B478A2" w:rsidRPr="004834BD">
        <w:rPr>
          <w:rFonts w:ascii="Cambria" w:hAnsi="Cambria"/>
          <w:sz w:val="24"/>
          <w:szCs w:val="24"/>
          <w:lang w:val="en-GB"/>
        </w:rPr>
        <w:t xml:space="preserve">wage reduction </w:t>
      </w:r>
      <w:r>
        <w:rPr>
          <w:rFonts w:ascii="Cambria" w:hAnsi="Cambria"/>
          <w:sz w:val="24"/>
          <w:szCs w:val="24"/>
          <w:lang w:val="en-GB"/>
        </w:rPr>
        <w:t>in</w:t>
      </w:r>
      <w:r w:rsidR="00B478A2" w:rsidRPr="004834BD">
        <w:rPr>
          <w:rFonts w:ascii="Cambria" w:hAnsi="Cambria"/>
          <w:sz w:val="24"/>
          <w:szCs w:val="24"/>
          <w:lang w:val="en-GB"/>
        </w:rPr>
        <w:t xml:space="preserve"> the Portuguese case </w:t>
      </w:r>
      <w:r>
        <w:rPr>
          <w:rFonts w:ascii="Cambria" w:hAnsi="Cambria"/>
          <w:sz w:val="24"/>
          <w:szCs w:val="24"/>
          <w:lang w:val="en-GB"/>
        </w:rPr>
        <w:t>may induce</w:t>
      </w:r>
      <w:r w:rsidR="0012785E" w:rsidRPr="004834BD">
        <w:rPr>
          <w:rFonts w:asciiTheme="majorHAnsi" w:hAnsiTheme="majorHAnsi"/>
          <w:sz w:val="24"/>
          <w:szCs w:val="24"/>
          <w:lang w:val="en-GB"/>
        </w:rPr>
        <w:t xml:space="preserve"> </w:t>
      </w:r>
      <w:r w:rsidR="00E5287E">
        <w:rPr>
          <w:rFonts w:asciiTheme="majorHAnsi" w:hAnsiTheme="majorHAnsi"/>
          <w:sz w:val="24"/>
          <w:szCs w:val="24"/>
          <w:lang w:val="en-GB"/>
        </w:rPr>
        <w:t xml:space="preserve">a positive variation </w:t>
      </w:r>
      <w:r>
        <w:rPr>
          <w:rFonts w:asciiTheme="majorHAnsi" w:hAnsiTheme="majorHAnsi"/>
          <w:sz w:val="24"/>
          <w:szCs w:val="24"/>
          <w:lang w:val="en-GB"/>
        </w:rPr>
        <w:t>in</w:t>
      </w:r>
      <w:r w:rsidR="0012785E" w:rsidRPr="004834BD">
        <w:rPr>
          <w:rFonts w:asciiTheme="majorHAnsi" w:hAnsiTheme="majorHAnsi"/>
          <w:sz w:val="24"/>
          <w:szCs w:val="24"/>
          <w:lang w:val="en-GB"/>
        </w:rPr>
        <w:t xml:space="preserve"> employment (both of skilled and unskilled labour)</w:t>
      </w:r>
      <w:r>
        <w:rPr>
          <w:rFonts w:asciiTheme="majorHAnsi" w:hAnsiTheme="majorHAnsi"/>
          <w:sz w:val="24"/>
          <w:szCs w:val="24"/>
          <w:lang w:val="en-GB"/>
        </w:rPr>
        <w:t xml:space="preserve">, </w:t>
      </w:r>
      <w:r w:rsidR="0012785E" w:rsidRPr="004834BD">
        <w:rPr>
          <w:rFonts w:asciiTheme="majorHAnsi" w:hAnsiTheme="majorHAnsi"/>
          <w:sz w:val="24"/>
          <w:szCs w:val="24"/>
          <w:lang w:val="en-GB"/>
        </w:rPr>
        <w:t xml:space="preserve">production </w:t>
      </w:r>
      <w:r w:rsidR="00E5287E">
        <w:rPr>
          <w:rFonts w:asciiTheme="majorHAnsi" w:hAnsiTheme="majorHAnsi"/>
          <w:sz w:val="24"/>
          <w:szCs w:val="24"/>
          <w:lang w:val="en-GB"/>
        </w:rPr>
        <w:t>and exports</w:t>
      </w:r>
      <w:r w:rsidR="0021261C">
        <w:rPr>
          <w:rFonts w:asciiTheme="majorHAnsi" w:hAnsiTheme="majorHAnsi"/>
          <w:sz w:val="24"/>
          <w:szCs w:val="24"/>
          <w:lang w:val="en-GB"/>
        </w:rPr>
        <w:t xml:space="preserve"> volumes</w:t>
      </w:r>
      <w:r w:rsidR="00E5287E">
        <w:rPr>
          <w:rFonts w:asciiTheme="majorHAnsi" w:hAnsiTheme="majorHAnsi"/>
          <w:sz w:val="24"/>
          <w:szCs w:val="24"/>
          <w:lang w:val="en-GB"/>
        </w:rPr>
        <w:t xml:space="preserve">. The exception </w:t>
      </w:r>
      <w:r w:rsidR="00940169">
        <w:rPr>
          <w:rFonts w:asciiTheme="majorHAnsi" w:hAnsiTheme="majorHAnsi"/>
          <w:sz w:val="24"/>
          <w:szCs w:val="24"/>
          <w:lang w:val="en-GB"/>
        </w:rPr>
        <w:t>to th</w:t>
      </w:r>
      <w:r>
        <w:rPr>
          <w:rFonts w:asciiTheme="majorHAnsi" w:hAnsiTheme="majorHAnsi"/>
          <w:sz w:val="24"/>
          <w:szCs w:val="24"/>
          <w:lang w:val="en-GB"/>
        </w:rPr>
        <w:t>ese</w:t>
      </w:r>
      <w:r w:rsidR="00940169">
        <w:rPr>
          <w:rFonts w:asciiTheme="majorHAnsi" w:hAnsiTheme="majorHAnsi"/>
          <w:sz w:val="24"/>
          <w:szCs w:val="24"/>
          <w:lang w:val="en-GB"/>
        </w:rPr>
        <w:t xml:space="preserve"> trends occurs in</w:t>
      </w:r>
      <w:r w:rsidR="00E5287E">
        <w:rPr>
          <w:rFonts w:asciiTheme="majorHAnsi" w:hAnsiTheme="majorHAnsi"/>
          <w:sz w:val="24"/>
          <w:szCs w:val="24"/>
          <w:lang w:val="en-GB"/>
        </w:rPr>
        <w:t xml:space="preserve"> </w:t>
      </w:r>
      <w:r w:rsidR="007132C8">
        <w:rPr>
          <w:rFonts w:asciiTheme="majorHAnsi" w:hAnsiTheme="majorHAnsi"/>
          <w:sz w:val="24"/>
          <w:szCs w:val="24"/>
          <w:lang w:val="en-GB"/>
        </w:rPr>
        <w:t xml:space="preserve">a </w:t>
      </w:r>
      <w:r w:rsidR="00E5287E">
        <w:rPr>
          <w:rFonts w:asciiTheme="majorHAnsi" w:hAnsiTheme="majorHAnsi"/>
          <w:sz w:val="24"/>
          <w:szCs w:val="24"/>
          <w:lang w:val="en-GB"/>
        </w:rPr>
        <w:t xml:space="preserve">sector </w:t>
      </w:r>
      <w:r w:rsidR="007132C8">
        <w:rPr>
          <w:rFonts w:asciiTheme="majorHAnsi" w:hAnsiTheme="majorHAnsi"/>
          <w:sz w:val="24"/>
          <w:szCs w:val="24"/>
          <w:lang w:val="en-GB"/>
        </w:rPr>
        <w:t xml:space="preserve">that is </w:t>
      </w:r>
      <w:r w:rsidR="00E5287E">
        <w:rPr>
          <w:rFonts w:asciiTheme="majorHAnsi" w:hAnsiTheme="majorHAnsi"/>
          <w:sz w:val="24"/>
          <w:szCs w:val="24"/>
          <w:lang w:val="en-GB"/>
        </w:rPr>
        <w:t>not representative of the Portuguese economy</w:t>
      </w:r>
      <w:r w:rsidR="0012785E" w:rsidRPr="004834BD">
        <w:rPr>
          <w:rFonts w:asciiTheme="majorHAnsi" w:hAnsiTheme="majorHAnsi"/>
          <w:sz w:val="24"/>
          <w:szCs w:val="24"/>
          <w:lang w:val="en-GB"/>
        </w:rPr>
        <w:t xml:space="preserve">. </w:t>
      </w:r>
    </w:p>
    <w:p w:rsidR="0012785E" w:rsidRPr="004834BD" w:rsidRDefault="0012785E" w:rsidP="00092927">
      <w:pPr>
        <w:pStyle w:val="PargrafodaLista"/>
        <w:spacing w:line="360" w:lineRule="auto"/>
        <w:ind w:left="0" w:firstLine="426"/>
        <w:jc w:val="both"/>
        <w:rPr>
          <w:rFonts w:asciiTheme="majorHAnsi" w:hAnsiTheme="majorHAnsi"/>
          <w:sz w:val="24"/>
          <w:szCs w:val="24"/>
          <w:lang w:val="en-GB"/>
        </w:rPr>
      </w:pPr>
      <w:r w:rsidRPr="004834BD">
        <w:rPr>
          <w:rFonts w:asciiTheme="majorHAnsi" w:hAnsiTheme="majorHAnsi"/>
          <w:sz w:val="24"/>
          <w:szCs w:val="24"/>
          <w:lang w:val="en-GB"/>
        </w:rPr>
        <w:t>However, there are reasons to suspect that th</w:t>
      </w:r>
      <w:r w:rsidR="001C1B88">
        <w:rPr>
          <w:rFonts w:asciiTheme="majorHAnsi" w:hAnsiTheme="majorHAnsi"/>
          <w:sz w:val="24"/>
          <w:szCs w:val="24"/>
          <w:lang w:val="en-GB"/>
        </w:rPr>
        <w:t>e</w:t>
      </w:r>
      <w:r w:rsidRPr="004834BD">
        <w:rPr>
          <w:rFonts w:asciiTheme="majorHAnsi" w:hAnsiTheme="majorHAnsi"/>
          <w:sz w:val="24"/>
          <w:szCs w:val="24"/>
          <w:lang w:val="en-GB"/>
        </w:rPr>
        <w:t xml:space="preserve"> positive result</w:t>
      </w:r>
      <w:r w:rsidR="001C1B88">
        <w:rPr>
          <w:rFonts w:asciiTheme="majorHAnsi" w:hAnsiTheme="majorHAnsi"/>
          <w:sz w:val="24"/>
          <w:szCs w:val="24"/>
          <w:lang w:val="en-GB"/>
        </w:rPr>
        <w:t xml:space="preserve"> for exports </w:t>
      </w:r>
      <w:r w:rsidRPr="004834BD">
        <w:rPr>
          <w:rFonts w:asciiTheme="majorHAnsi" w:hAnsiTheme="majorHAnsi"/>
          <w:sz w:val="24"/>
          <w:szCs w:val="24"/>
          <w:lang w:val="en-GB"/>
        </w:rPr>
        <w:t xml:space="preserve">do not lead to </w:t>
      </w:r>
      <w:r w:rsidR="007132C8">
        <w:rPr>
          <w:rFonts w:asciiTheme="majorHAnsi" w:hAnsiTheme="majorHAnsi"/>
          <w:sz w:val="24"/>
          <w:szCs w:val="24"/>
          <w:lang w:val="en-GB"/>
        </w:rPr>
        <w:t xml:space="preserve">a </w:t>
      </w:r>
      <w:r w:rsidRPr="004834BD">
        <w:rPr>
          <w:rFonts w:asciiTheme="majorHAnsi" w:hAnsiTheme="majorHAnsi"/>
          <w:sz w:val="24"/>
          <w:szCs w:val="24"/>
          <w:lang w:val="en-GB"/>
        </w:rPr>
        <w:t>sustainable incre</w:t>
      </w:r>
      <w:r w:rsidR="007132C8">
        <w:rPr>
          <w:rFonts w:asciiTheme="majorHAnsi" w:hAnsiTheme="majorHAnsi"/>
          <w:sz w:val="24"/>
          <w:szCs w:val="24"/>
          <w:lang w:val="en-GB"/>
        </w:rPr>
        <w:t>ase</w:t>
      </w:r>
      <w:r w:rsidRPr="004834BD">
        <w:rPr>
          <w:rFonts w:asciiTheme="majorHAnsi" w:hAnsiTheme="majorHAnsi"/>
          <w:sz w:val="24"/>
          <w:szCs w:val="24"/>
          <w:lang w:val="en-GB"/>
        </w:rPr>
        <w:t xml:space="preserve"> in trade competitiveness as </w:t>
      </w:r>
      <w:r w:rsidR="007132C8">
        <w:rPr>
          <w:rFonts w:asciiTheme="majorHAnsi" w:hAnsiTheme="majorHAnsi"/>
          <w:sz w:val="24"/>
          <w:szCs w:val="24"/>
          <w:lang w:val="en-GB"/>
        </w:rPr>
        <w:t xml:space="preserve">the simulated </w:t>
      </w:r>
      <w:r w:rsidRPr="004834BD">
        <w:rPr>
          <w:rFonts w:asciiTheme="majorHAnsi" w:hAnsiTheme="majorHAnsi"/>
          <w:sz w:val="24"/>
          <w:szCs w:val="24"/>
          <w:lang w:val="en-GB"/>
        </w:rPr>
        <w:t>impacts on productivity are negative (albeit small)</w:t>
      </w:r>
      <w:r w:rsidR="00505290" w:rsidRPr="00505290">
        <w:rPr>
          <w:rFonts w:asciiTheme="majorHAnsi" w:hAnsiTheme="majorHAnsi"/>
          <w:sz w:val="24"/>
          <w:szCs w:val="24"/>
          <w:lang w:val="en-GB"/>
        </w:rPr>
        <w:t xml:space="preserve"> </w:t>
      </w:r>
      <w:r w:rsidR="00505290" w:rsidRPr="004834BD">
        <w:rPr>
          <w:rFonts w:asciiTheme="majorHAnsi" w:hAnsiTheme="majorHAnsi"/>
          <w:sz w:val="24"/>
          <w:szCs w:val="24"/>
          <w:lang w:val="en-GB"/>
        </w:rPr>
        <w:t>for most sectors</w:t>
      </w:r>
      <w:r w:rsidRPr="004834BD">
        <w:rPr>
          <w:rFonts w:asciiTheme="majorHAnsi" w:hAnsiTheme="majorHAnsi"/>
          <w:sz w:val="24"/>
          <w:szCs w:val="24"/>
          <w:lang w:val="en-GB"/>
        </w:rPr>
        <w:t xml:space="preserve">, </w:t>
      </w:r>
      <w:r w:rsidR="007132C8">
        <w:rPr>
          <w:rFonts w:asciiTheme="majorHAnsi" w:hAnsiTheme="majorHAnsi"/>
          <w:sz w:val="24"/>
          <w:szCs w:val="24"/>
          <w:lang w:val="en-GB"/>
        </w:rPr>
        <w:t>with</w:t>
      </w:r>
      <w:r w:rsidRPr="004834BD">
        <w:rPr>
          <w:rFonts w:asciiTheme="majorHAnsi" w:hAnsiTheme="majorHAnsi"/>
          <w:sz w:val="24"/>
          <w:szCs w:val="24"/>
          <w:lang w:val="en-GB"/>
        </w:rPr>
        <w:t xml:space="preserve"> both types of labour. </w:t>
      </w:r>
      <w:r w:rsidR="007132C8">
        <w:rPr>
          <w:rFonts w:asciiTheme="majorHAnsi" w:hAnsiTheme="majorHAnsi"/>
          <w:sz w:val="24"/>
          <w:szCs w:val="24"/>
          <w:lang w:val="en-GB"/>
        </w:rPr>
        <w:t xml:space="preserve"> </w:t>
      </w:r>
      <w:r w:rsidRPr="004834BD">
        <w:rPr>
          <w:rFonts w:asciiTheme="majorHAnsi" w:hAnsiTheme="majorHAnsi"/>
          <w:sz w:val="24"/>
          <w:szCs w:val="24"/>
          <w:lang w:val="en-GB"/>
        </w:rPr>
        <w:t>Besides, simulations point to a negative effect (al</w:t>
      </w:r>
      <w:r w:rsidR="00E5287E">
        <w:rPr>
          <w:rFonts w:asciiTheme="majorHAnsi" w:hAnsiTheme="majorHAnsi"/>
          <w:sz w:val="24"/>
          <w:szCs w:val="24"/>
          <w:lang w:val="en-GB"/>
        </w:rPr>
        <w:t>beit</w:t>
      </w:r>
      <w:r w:rsidRPr="004834BD">
        <w:rPr>
          <w:rFonts w:asciiTheme="majorHAnsi" w:hAnsiTheme="majorHAnsi"/>
          <w:sz w:val="24"/>
          <w:szCs w:val="24"/>
          <w:lang w:val="en-GB"/>
        </w:rPr>
        <w:t xml:space="preserve"> small) </w:t>
      </w:r>
      <w:r w:rsidR="00505290" w:rsidRPr="004834BD">
        <w:rPr>
          <w:rFonts w:asciiTheme="majorHAnsi" w:hAnsiTheme="majorHAnsi"/>
          <w:sz w:val="24"/>
          <w:szCs w:val="24"/>
          <w:lang w:val="en-GB"/>
        </w:rPr>
        <w:t xml:space="preserve">on </w:t>
      </w:r>
      <w:r w:rsidR="00505290">
        <w:rPr>
          <w:rFonts w:asciiTheme="majorHAnsi" w:hAnsiTheme="majorHAnsi"/>
          <w:sz w:val="24"/>
          <w:szCs w:val="24"/>
          <w:lang w:val="en-GB"/>
        </w:rPr>
        <w:t xml:space="preserve">the </w:t>
      </w:r>
      <w:r w:rsidR="00505290" w:rsidRPr="004834BD">
        <w:rPr>
          <w:rFonts w:asciiTheme="majorHAnsi" w:hAnsiTheme="majorHAnsi"/>
          <w:sz w:val="24"/>
          <w:szCs w:val="24"/>
          <w:lang w:val="en-GB"/>
        </w:rPr>
        <w:t xml:space="preserve">trade balance </w:t>
      </w:r>
      <w:r w:rsidRPr="004834BD">
        <w:rPr>
          <w:rFonts w:asciiTheme="majorHAnsi" w:hAnsiTheme="majorHAnsi"/>
          <w:sz w:val="24"/>
          <w:szCs w:val="24"/>
          <w:lang w:val="en-GB"/>
        </w:rPr>
        <w:t xml:space="preserve">of </w:t>
      </w:r>
      <w:r w:rsidR="009E72C5">
        <w:rPr>
          <w:rFonts w:asciiTheme="majorHAnsi" w:hAnsiTheme="majorHAnsi"/>
          <w:sz w:val="24"/>
          <w:szCs w:val="24"/>
          <w:lang w:val="en-GB"/>
        </w:rPr>
        <w:t>most</w:t>
      </w:r>
      <w:r w:rsidRPr="004834BD">
        <w:rPr>
          <w:rFonts w:asciiTheme="majorHAnsi" w:hAnsiTheme="majorHAnsi"/>
          <w:sz w:val="24"/>
          <w:szCs w:val="24"/>
          <w:lang w:val="en-GB"/>
        </w:rPr>
        <w:t xml:space="preserve"> sectors, due </w:t>
      </w:r>
      <w:r w:rsidR="009E72C5">
        <w:rPr>
          <w:rFonts w:asciiTheme="majorHAnsi" w:hAnsiTheme="majorHAnsi"/>
          <w:sz w:val="24"/>
          <w:szCs w:val="24"/>
          <w:lang w:val="en-GB"/>
        </w:rPr>
        <w:t xml:space="preserve">in part </w:t>
      </w:r>
      <w:r w:rsidRPr="004834BD">
        <w:rPr>
          <w:rFonts w:asciiTheme="majorHAnsi" w:hAnsiTheme="majorHAnsi"/>
          <w:sz w:val="24"/>
          <w:szCs w:val="24"/>
          <w:lang w:val="en-GB"/>
        </w:rPr>
        <w:t>to a</w:t>
      </w:r>
      <w:r w:rsidR="00E5287E">
        <w:rPr>
          <w:rFonts w:asciiTheme="majorHAnsi" w:hAnsiTheme="majorHAnsi"/>
          <w:sz w:val="24"/>
          <w:szCs w:val="24"/>
          <w:lang w:val="en-GB"/>
        </w:rPr>
        <w:t xml:space="preserve"> positive variation </w:t>
      </w:r>
      <w:r w:rsidR="001C1B88">
        <w:rPr>
          <w:rFonts w:asciiTheme="majorHAnsi" w:hAnsiTheme="majorHAnsi"/>
          <w:sz w:val="24"/>
          <w:szCs w:val="24"/>
          <w:lang w:val="en-GB"/>
        </w:rPr>
        <w:t>in</w:t>
      </w:r>
      <w:r w:rsidRPr="004834BD">
        <w:rPr>
          <w:rFonts w:asciiTheme="majorHAnsi" w:hAnsiTheme="majorHAnsi"/>
          <w:sz w:val="24"/>
          <w:szCs w:val="24"/>
          <w:lang w:val="en-GB"/>
        </w:rPr>
        <w:t xml:space="preserve"> </w:t>
      </w:r>
      <w:r w:rsidR="002C6D3F">
        <w:rPr>
          <w:rFonts w:asciiTheme="majorHAnsi" w:hAnsiTheme="majorHAnsi"/>
          <w:sz w:val="24"/>
          <w:szCs w:val="24"/>
          <w:lang w:val="en-GB"/>
        </w:rPr>
        <w:t xml:space="preserve">the value of </w:t>
      </w:r>
      <w:r w:rsidRPr="004834BD">
        <w:rPr>
          <w:rFonts w:asciiTheme="majorHAnsi" w:hAnsiTheme="majorHAnsi"/>
          <w:sz w:val="24"/>
          <w:szCs w:val="24"/>
          <w:lang w:val="en-GB"/>
        </w:rPr>
        <w:t>import</w:t>
      </w:r>
      <w:r w:rsidR="000601B4">
        <w:rPr>
          <w:rFonts w:asciiTheme="majorHAnsi" w:hAnsiTheme="majorHAnsi"/>
          <w:sz w:val="24"/>
          <w:szCs w:val="24"/>
          <w:lang w:val="en-GB"/>
        </w:rPr>
        <w:t xml:space="preserve"> (especially due to the price increase)</w:t>
      </w:r>
      <w:r w:rsidR="001C1B88">
        <w:rPr>
          <w:rFonts w:asciiTheme="majorHAnsi" w:hAnsiTheme="majorHAnsi"/>
          <w:sz w:val="24"/>
          <w:szCs w:val="24"/>
          <w:lang w:val="en-GB"/>
        </w:rPr>
        <w:t>.</w:t>
      </w:r>
      <w:r w:rsidR="009E72C5">
        <w:rPr>
          <w:rFonts w:asciiTheme="majorHAnsi" w:hAnsiTheme="majorHAnsi"/>
          <w:sz w:val="24"/>
          <w:szCs w:val="24"/>
          <w:lang w:val="en-GB"/>
        </w:rPr>
        <w:t xml:space="preserve"> In fact, only approximately one fourth of Portuguese exports </w:t>
      </w:r>
      <w:r w:rsidR="006C286D">
        <w:rPr>
          <w:rFonts w:asciiTheme="majorHAnsi" w:hAnsiTheme="majorHAnsi"/>
          <w:sz w:val="24"/>
          <w:szCs w:val="24"/>
          <w:lang w:val="en-GB"/>
        </w:rPr>
        <w:t>record</w:t>
      </w:r>
      <w:r w:rsidR="009E72C5">
        <w:rPr>
          <w:rFonts w:asciiTheme="majorHAnsi" w:hAnsiTheme="majorHAnsi"/>
          <w:sz w:val="24"/>
          <w:szCs w:val="24"/>
          <w:lang w:val="en-GB"/>
        </w:rPr>
        <w:t xml:space="preserve"> a positive trend for the trade balance, especially the labour-intensive </w:t>
      </w:r>
      <w:r w:rsidR="00944F4F">
        <w:rPr>
          <w:rFonts w:asciiTheme="majorHAnsi" w:hAnsiTheme="majorHAnsi"/>
          <w:sz w:val="24"/>
          <w:szCs w:val="24"/>
          <w:lang w:val="en-GB"/>
        </w:rPr>
        <w:t xml:space="preserve">sectors </w:t>
      </w:r>
      <w:r w:rsidR="009E72C5">
        <w:rPr>
          <w:rFonts w:asciiTheme="majorHAnsi" w:hAnsiTheme="majorHAnsi"/>
          <w:sz w:val="24"/>
          <w:szCs w:val="24"/>
          <w:lang w:val="en-GB"/>
        </w:rPr>
        <w:t>(“Lab”)</w:t>
      </w:r>
      <w:r w:rsidR="00944F4F">
        <w:rPr>
          <w:rFonts w:asciiTheme="majorHAnsi" w:hAnsiTheme="majorHAnsi"/>
          <w:sz w:val="24"/>
          <w:szCs w:val="24"/>
          <w:lang w:val="en-GB"/>
        </w:rPr>
        <w:t>.</w:t>
      </w:r>
      <w:r w:rsidR="009E72C5">
        <w:rPr>
          <w:rFonts w:asciiTheme="majorHAnsi" w:hAnsiTheme="majorHAnsi"/>
          <w:sz w:val="24"/>
          <w:szCs w:val="24"/>
          <w:lang w:val="en-GB"/>
        </w:rPr>
        <w:t xml:space="preserve"> </w:t>
      </w:r>
    </w:p>
    <w:p w:rsidR="007132C8" w:rsidRDefault="003E3AB2" w:rsidP="00092927">
      <w:pPr>
        <w:spacing w:line="360" w:lineRule="auto"/>
        <w:ind w:firstLine="426"/>
        <w:jc w:val="both"/>
        <w:rPr>
          <w:rFonts w:ascii="Cambria" w:hAnsi="Cambria"/>
          <w:sz w:val="24"/>
          <w:szCs w:val="24"/>
          <w:lang w:val="en-GB"/>
        </w:rPr>
      </w:pPr>
      <w:r w:rsidRPr="004834BD">
        <w:rPr>
          <w:rFonts w:ascii="Cambria" w:hAnsi="Cambria"/>
          <w:sz w:val="24"/>
          <w:szCs w:val="24"/>
          <w:lang w:val="en-GB"/>
        </w:rPr>
        <w:t xml:space="preserve">This exercise allows </w:t>
      </w:r>
      <w:r w:rsidR="006C286D" w:rsidRPr="004834BD">
        <w:rPr>
          <w:rFonts w:ascii="Cambria" w:hAnsi="Cambria"/>
          <w:sz w:val="24"/>
          <w:szCs w:val="24"/>
          <w:lang w:val="en-GB"/>
        </w:rPr>
        <w:t>concluding</w:t>
      </w:r>
      <w:r w:rsidRPr="004834BD">
        <w:rPr>
          <w:rFonts w:ascii="Cambria" w:hAnsi="Cambria"/>
          <w:sz w:val="24"/>
          <w:szCs w:val="24"/>
          <w:lang w:val="en-GB"/>
        </w:rPr>
        <w:t xml:space="preserve"> </w:t>
      </w:r>
      <w:r w:rsidR="008A19A2" w:rsidRPr="004834BD">
        <w:rPr>
          <w:rFonts w:ascii="Cambria" w:hAnsi="Cambria"/>
          <w:sz w:val="24"/>
          <w:szCs w:val="24"/>
          <w:lang w:val="en-GB"/>
        </w:rPr>
        <w:t xml:space="preserve">how important it is to </w:t>
      </w:r>
      <w:r w:rsidR="007132C8">
        <w:rPr>
          <w:rFonts w:ascii="Cambria" w:hAnsi="Cambria"/>
          <w:sz w:val="24"/>
          <w:szCs w:val="24"/>
          <w:lang w:val="en-GB"/>
        </w:rPr>
        <w:t xml:space="preserve">ponder </w:t>
      </w:r>
      <w:r w:rsidRPr="004834BD">
        <w:rPr>
          <w:rFonts w:ascii="Cambria" w:hAnsi="Cambria"/>
          <w:sz w:val="24"/>
          <w:szCs w:val="24"/>
          <w:lang w:val="en-GB"/>
        </w:rPr>
        <w:t>all the effects of a measure of economic policy</w:t>
      </w:r>
      <w:r w:rsidR="008A19A2" w:rsidRPr="004834BD">
        <w:rPr>
          <w:rFonts w:ascii="Cambria" w:hAnsi="Cambria"/>
          <w:sz w:val="24"/>
          <w:szCs w:val="24"/>
          <w:lang w:val="en-GB"/>
        </w:rPr>
        <w:t xml:space="preserve">. This is </w:t>
      </w:r>
      <w:r w:rsidRPr="004834BD">
        <w:rPr>
          <w:rFonts w:ascii="Cambria" w:hAnsi="Cambria"/>
          <w:sz w:val="24"/>
          <w:szCs w:val="24"/>
          <w:lang w:val="en-GB"/>
        </w:rPr>
        <w:t xml:space="preserve">especially </w:t>
      </w:r>
      <w:r w:rsidR="008A19A2" w:rsidRPr="004834BD">
        <w:rPr>
          <w:rFonts w:ascii="Cambria" w:hAnsi="Cambria"/>
          <w:sz w:val="24"/>
          <w:szCs w:val="24"/>
          <w:lang w:val="en-GB"/>
        </w:rPr>
        <w:t xml:space="preserve">true </w:t>
      </w:r>
      <w:r w:rsidR="001C1B88">
        <w:rPr>
          <w:rFonts w:ascii="Cambria" w:hAnsi="Cambria"/>
          <w:sz w:val="24"/>
          <w:szCs w:val="24"/>
          <w:lang w:val="en-GB"/>
        </w:rPr>
        <w:t>in a context of a</w:t>
      </w:r>
      <w:r w:rsidRPr="004834BD">
        <w:rPr>
          <w:rFonts w:ascii="Cambria" w:hAnsi="Cambria"/>
          <w:sz w:val="24"/>
          <w:szCs w:val="24"/>
          <w:lang w:val="en-GB"/>
        </w:rPr>
        <w:t xml:space="preserve"> deep crisis </w:t>
      </w:r>
      <w:r w:rsidR="001C1B88">
        <w:rPr>
          <w:rFonts w:ascii="Cambria" w:hAnsi="Cambria"/>
          <w:sz w:val="24"/>
          <w:szCs w:val="24"/>
          <w:lang w:val="en-GB"/>
        </w:rPr>
        <w:t>as it happens in the present time</w:t>
      </w:r>
      <w:r w:rsidRPr="004834BD">
        <w:rPr>
          <w:rFonts w:ascii="Cambria" w:hAnsi="Cambria"/>
          <w:sz w:val="24"/>
          <w:szCs w:val="24"/>
          <w:lang w:val="en-GB"/>
        </w:rPr>
        <w:t>.</w:t>
      </w:r>
    </w:p>
    <w:p w:rsidR="00EC3EFD" w:rsidRDefault="00F51695" w:rsidP="00092927">
      <w:pPr>
        <w:spacing w:line="360" w:lineRule="auto"/>
        <w:ind w:firstLine="426"/>
        <w:jc w:val="both"/>
        <w:rPr>
          <w:rFonts w:asciiTheme="majorHAnsi" w:hAnsiTheme="majorHAnsi"/>
          <w:sz w:val="24"/>
          <w:szCs w:val="24"/>
          <w:lang w:val="en-GB"/>
        </w:rPr>
      </w:pPr>
      <w:r w:rsidRPr="004834BD">
        <w:rPr>
          <w:rFonts w:ascii="Cambria" w:hAnsi="Cambria"/>
          <w:sz w:val="24"/>
          <w:szCs w:val="24"/>
          <w:lang w:val="en-GB"/>
        </w:rPr>
        <w:t>A</w:t>
      </w:r>
      <w:r w:rsidR="005E0E3A" w:rsidRPr="004834BD">
        <w:rPr>
          <w:rFonts w:ascii="Cambria" w:hAnsi="Cambria"/>
          <w:sz w:val="24"/>
          <w:szCs w:val="24"/>
          <w:lang w:val="en-GB"/>
        </w:rPr>
        <w:t xml:space="preserve"> possible</w:t>
      </w:r>
      <w:r w:rsidR="003E3AB2" w:rsidRPr="004834BD">
        <w:rPr>
          <w:rFonts w:ascii="Cambria" w:hAnsi="Cambria"/>
          <w:sz w:val="24"/>
          <w:szCs w:val="24"/>
          <w:lang w:val="en-GB"/>
        </w:rPr>
        <w:t xml:space="preserve"> </w:t>
      </w:r>
      <w:r w:rsidR="008A19A2" w:rsidRPr="004834BD">
        <w:rPr>
          <w:rFonts w:ascii="Cambria" w:hAnsi="Cambria"/>
          <w:sz w:val="24"/>
          <w:szCs w:val="24"/>
          <w:lang w:val="en-GB"/>
        </w:rPr>
        <w:t>additional</w:t>
      </w:r>
      <w:r w:rsidR="003E3AB2" w:rsidRPr="004834BD">
        <w:rPr>
          <w:rFonts w:ascii="Cambria" w:hAnsi="Cambria"/>
          <w:sz w:val="24"/>
          <w:szCs w:val="24"/>
          <w:lang w:val="en-GB"/>
        </w:rPr>
        <w:t xml:space="preserve"> step </w:t>
      </w:r>
      <w:r w:rsidR="00C03E93" w:rsidRPr="004834BD">
        <w:rPr>
          <w:rFonts w:ascii="Cambria" w:hAnsi="Cambria"/>
          <w:sz w:val="24"/>
          <w:szCs w:val="24"/>
          <w:lang w:val="en-GB"/>
        </w:rPr>
        <w:t xml:space="preserve">of this analysis </w:t>
      </w:r>
      <w:r w:rsidR="005E0E3A" w:rsidRPr="004834BD">
        <w:rPr>
          <w:rFonts w:ascii="Cambria" w:hAnsi="Cambria"/>
          <w:sz w:val="24"/>
          <w:szCs w:val="24"/>
          <w:lang w:val="en-GB"/>
        </w:rPr>
        <w:t>c</w:t>
      </w:r>
      <w:r w:rsidRPr="004834BD">
        <w:rPr>
          <w:rFonts w:ascii="Cambria" w:hAnsi="Cambria"/>
          <w:sz w:val="24"/>
          <w:szCs w:val="24"/>
          <w:lang w:val="en-GB"/>
        </w:rPr>
        <w:t xml:space="preserve">ould be to </w:t>
      </w:r>
      <w:r w:rsidR="005E0E3A" w:rsidRPr="004834BD">
        <w:rPr>
          <w:rFonts w:ascii="Cambria" w:hAnsi="Cambria"/>
          <w:sz w:val="24"/>
          <w:szCs w:val="24"/>
          <w:lang w:val="en-GB"/>
        </w:rPr>
        <w:t xml:space="preserve">test whether </w:t>
      </w:r>
      <w:r w:rsidRPr="004834BD">
        <w:rPr>
          <w:rFonts w:asciiTheme="majorHAnsi" w:hAnsiTheme="majorHAnsi"/>
          <w:sz w:val="24"/>
          <w:szCs w:val="24"/>
          <w:lang w:val="en-GB"/>
        </w:rPr>
        <w:t>the reduction of price / cost of goods in the non-tradable</w:t>
      </w:r>
      <w:r w:rsidR="00B478A2" w:rsidRPr="004834BD">
        <w:rPr>
          <w:rFonts w:asciiTheme="majorHAnsi" w:hAnsiTheme="majorHAnsi"/>
          <w:sz w:val="24"/>
          <w:szCs w:val="24"/>
          <w:lang w:val="en-GB"/>
        </w:rPr>
        <w:t xml:space="preserve"> sector</w:t>
      </w:r>
      <w:r w:rsidRPr="004834BD">
        <w:rPr>
          <w:rFonts w:asciiTheme="majorHAnsi" w:hAnsiTheme="majorHAnsi"/>
          <w:sz w:val="24"/>
          <w:szCs w:val="24"/>
          <w:lang w:val="en-GB"/>
        </w:rPr>
        <w:t xml:space="preserve"> (easier to implement in the short term and achieved especially by administrative means)</w:t>
      </w:r>
      <w:r w:rsidR="005E0E3A" w:rsidRPr="004834BD">
        <w:rPr>
          <w:rFonts w:asciiTheme="majorHAnsi" w:hAnsiTheme="majorHAnsi"/>
          <w:sz w:val="24"/>
          <w:szCs w:val="24"/>
          <w:lang w:val="en-GB"/>
        </w:rPr>
        <w:t xml:space="preserve"> improves the performance of the tradable sector. The main drawback in this type of exercise is to properly disentangle between both types of sectors. </w:t>
      </w:r>
    </w:p>
    <w:p w:rsidR="00C23E8B" w:rsidRPr="004834BD" w:rsidRDefault="00C23E8B" w:rsidP="00092927">
      <w:pPr>
        <w:spacing w:line="360" w:lineRule="auto"/>
        <w:ind w:firstLine="426"/>
        <w:jc w:val="both"/>
        <w:rPr>
          <w:rFonts w:asciiTheme="majorHAnsi" w:hAnsiTheme="majorHAnsi"/>
          <w:sz w:val="24"/>
          <w:szCs w:val="24"/>
          <w:lang w:val="en-GB"/>
        </w:rPr>
      </w:pPr>
    </w:p>
    <w:p w:rsidR="00A055E1" w:rsidRPr="00EC4DF1" w:rsidRDefault="001110A8" w:rsidP="00A055E1">
      <w:pPr>
        <w:spacing w:line="360" w:lineRule="auto"/>
        <w:rPr>
          <w:rFonts w:ascii="Cambria" w:hAnsi="Cambria"/>
          <w:b/>
          <w:sz w:val="24"/>
          <w:szCs w:val="24"/>
        </w:rPr>
      </w:pPr>
      <w:r w:rsidRPr="00EC4DF1">
        <w:rPr>
          <w:rFonts w:ascii="Cambria" w:hAnsi="Cambria"/>
          <w:b/>
          <w:sz w:val="24"/>
          <w:szCs w:val="24"/>
        </w:rPr>
        <w:t>References</w:t>
      </w:r>
    </w:p>
    <w:p w:rsidR="00170712" w:rsidRPr="00EC4DF1" w:rsidRDefault="00170712" w:rsidP="0021261C">
      <w:pPr>
        <w:spacing w:line="360" w:lineRule="auto"/>
        <w:ind w:firstLine="426"/>
        <w:jc w:val="both"/>
        <w:rPr>
          <w:rFonts w:ascii="Cambria" w:hAnsi="Cambria"/>
          <w:sz w:val="24"/>
          <w:szCs w:val="24"/>
        </w:rPr>
      </w:pPr>
      <w:r w:rsidRPr="00EC4DF1">
        <w:rPr>
          <w:rFonts w:ascii="Cambria" w:hAnsi="Cambria"/>
          <w:sz w:val="24"/>
          <w:szCs w:val="24"/>
        </w:rPr>
        <w:t xml:space="preserve">Bento, V. (2011) – O nó cego da Economia, </w:t>
      </w:r>
      <w:proofErr w:type="spellStart"/>
      <w:r w:rsidRPr="00EC4DF1">
        <w:rPr>
          <w:rFonts w:ascii="Cambria" w:hAnsi="Cambria"/>
          <w:sz w:val="24"/>
          <w:szCs w:val="24"/>
        </w:rPr>
        <w:t>bnomics</w:t>
      </w:r>
      <w:proofErr w:type="spellEnd"/>
      <w:r w:rsidRPr="00EC4DF1">
        <w:rPr>
          <w:rFonts w:ascii="Cambria" w:hAnsi="Cambria"/>
          <w:sz w:val="24"/>
          <w:szCs w:val="24"/>
        </w:rPr>
        <w:t>.</w:t>
      </w:r>
    </w:p>
    <w:p w:rsidR="00170712" w:rsidRPr="004834BD" w:rsidRDefault="00170712" w:rsidP="0021261C">
      <w:pPr>
        <w:spacing w:line="360" w:lineRule="auto"/>
        <w:ind w:firstLine="426"/>
        <w:jc w:val="both"/>
        <w:rPr>
          <w:rFonts w:ascii="Cambria" w:hAnsi="Cambria"/>
          <w:sz w:val="24"/>
          <w:szCs w:val="24"/>
          <w:lang w:val="en-GB"/>
        </w:rPr>
      </w:pPr>
      <w:r w:rsidRPr="004834BD">
        <w:rPr>
          <w:rFonts w:ascii="Cambria" w:hAnsi="Cambria"/>
          <w:sz w:val="24"/>
          <w:szCs w:val="24"/>
          <w:lang w:val="en-GB"/>
        </w:rPr>
        <w:t>IMF (2010) – Portugal: Staff Report; Public Information Notice on the Executive Board Discussion; and Statement by the Executive Director for Portugal, IMF Country Report nº 10/18, January.</w:t>
      </w:r>
    </w:p>
    <w:p w:rsidR="00F2799E" w:rsidRDefault="00F2799E" w:rsidP="0021261C">
      <w:pPr>
        <w:spacing w:line="360" w:lineRule="auto"/>
        <w:ind w:firstLine="426"/>
        <w:jc w:val="both"/>
        <w:rPr>
          <w:rFonts w:asciiTheme="majorHAnsi" w:hAnsiTheme="majorHAnsi"/>
          <w:sz w:val="24"/>
          <w:szCs w:val="24"/>
          <w:lang w:val="en-GB"/>
        </w:rPr>
      </w:pPr>
      <w:r w:rsidRPr="004834BD">
        <w:rPr>
          <w:rFonts w:asciiTheme="majorHAnsi" w:hAnsiTheme="majorHAnsi"/>
          <w:sz w:val="24"/>
          <w:szCs w:val="24"/>
          <w:lang w:val="en-GB"/>
        </w:rPr>
        <w:lastRenderedPageBreak/>
        <w:t>Vaz, E. (2012) – Sectoral Leadership in International Competitiveness: the Portuguese case</w:t>
      </w:r>
      <w:r w:rsidR="003060CD" w:rsidRPr="004834BD">
        <w:rPr>
          <w:rFonts w:asciiTheme="majorHAnsi" w:hAnsiTheme="majorHAnsi"/>
          <w:sz w:val="24"/>
          <w:szCs w:val="24"/>
          <w:lang w:val="en-GB"/>
        </w:rPr>
        <w:t>,</w:t>
      </w:r>
      <w:r w:rsidR="002C6D3F">
        <w:rPr>
          <w:rFonts w:asciiTheme="majorHAnsi" w:hAnsiTheme="majorHAnsi"/>
          <w:sz w:val="24"/>
          <w:szCs w:val="24"/>
          <w:lang w:val="en-GB"/>
        </w:rPr>
        <w:t xml:space="preserve"> Applied Economics Letters, 19, </w:t>
      </w:r>
      <w:r w:rsidR="003060CD" w:rsidRPr="004834BD">
        <w:rPr>
          <w:rFonts w:asciiTheme="majorHAnsi" w:hAnsiTheme="majorHAnsi"/>
          <w:sz w:val="24"/>
          <w:szCs w:val="24"/>
          <w:lang w:val="en-GB"/>
        </w:rPr>
        <w:t>1319-1330</w:t>
      </w:r>
    </w:p>
    <w:p w:rsidR="00A055E1" w:rsidRPr="00AF3FC0" w:rsidRDefault="00AF3FC0" w:rsidP="00712F31">
      <w:pPr>
        <w:spacing w:line="360" w:lineRule="auto"/>
        <w:rPr>
          <w:rFonts w:ascii="Cambria" w:hAnsi="Cambria"/>
          <w:b/>
          <w:sz w:val="24"/>
          <w:szCs w:val="24"/>
          <w:lang w:val="en-GB"/>
        </w:rPr>
      </w:pPr>
      <w:r>
        <w:rPr>
          <w:rFonts w:ascii="Cambria" w:hAnsi="Cambria"/>
          <w:b/>
          <w:sz w:val="24"/>
          <w:szCs w:val="24"/>
          <w:lang w:val="en-GB"/>
        </w:rPr>
        <w:t xml:space="preserve">          </w:t>
      </w:r>
      <w:r w:rsidR="00712F31" w:rsidRPr="00AF3FC0">
        <w:rPr>
          <w:rFonts w:ascii="Cambria" w:hAnsi="Cambria"/>
          <w:b/>
          <w:sz w:val="24"/>
          <w:szCs w:val="24"/>
          <w:lang w:val="en-GB"/>
        </w:rPr>
        <w:t xml:space="preserve">Appendix </w:t>
      </w:r>
      <w:r w:rsidR="00287947" w:rsidRPr="00AF3FC0">
        <w:rPr>
          <w:rFonts w:ascii="Cambria" w:hAnsi="Cambria"/>
          <w:b/>
          <w:sz w:val="24"/>
          <w:szCs w:val="24"/>
          <w:lang w:val="en-GB"/>
        </w:rPr>
        <w:t>1 –</w:t>
      </w:r>
      <w:r w:rsidR="00712F31" w:rsidRPr="00AF3FC0">
        <w:rPr>
          <w:rFonts w:ascii="Cambria" w:hAnsi="Cambria"/>
          <w:b/>
          <w:sz w:val="24"/>
          <w:szCs w:val="24"/>
          <w:lang w:val="en-GB"/>
        </w:rPr>
        <w:t xml:space="preserve"> </w:t>
      </w:r>
      <w:r w:rsidR="00F83D89" w:rsidRPr="00AF3FC0">
        <w:rPr>
          <w:rFonts w:ascii="Cambria" w:hAnsi="Cambria"/>
          <w:b/>
          <w:sz w:val="24"/>
          <w:szCs w:val="24"/>
          <w:lang w:val="en-GB"/>
        </w:rPr>
        <w:t xml:space="preserve">Equations of the model and </w:t>
      </w:r>
      <w:r w:rsidR="00287947" w:rsidRPr="00AF3FC0">
        <w:rPr>
          <w:rFonts w:ascii="Cambria" w:hAnsi="Cambria"/>
          <w:b/>
          <w:sz w:val="24"/>
          <w:szCs w:val="24"/>
          <w:lang w:val="en-GB"/>
        </w:rPr>
        <w:t>Sectorial Aggregation</w:t>
      </w:r>
    </w:p>
    <w:p w:rsidR="00FC1903" w:rsidRPr="004834BD" w:rsidRDefault="001D0209" w:rsidP="00FC1903">
      <w:pPr>
        <w:spacing w:line="360" w:lineRule="auto"/>
        <w:ind w:firstLine="284"/>
        <w:jc w:val="center"/>
        <w:rPr>
          <w:rFonts w:ascii="Cambria" w:hAnsi="Cambria"/>
          <w:b/>
          <w:sz w:val="24"/>
          <w:szCs w:val="24"/>
          <w:lang w:val="en-GB"/>
        </w:rPr>
      </w:pPr>
      <w:r w:rsidRPr="004834BD">
        <w:rPr>
          <w:rFonts w:ascii="Cambria" w:hAnsi="Cambria"/>
          <w:b/>
          <w:sz w:val="24"/>
          <w:szCs w:val="24"/>
          <w:lang w:val="en-GB"/>
        </w:rPr>
        <w:t>Table I: Equations of the model</w:t>
      </w:r>
    </w:p>
    <w:tbl>
      <w:tblPr>
        <w:tblStyle w:val="Tabelacomgrelha"/>
        <w:tblW w:w="0" w:type="auto"/>
        <w:tblLook w:val="04A0"/>
      </w:tblPr>
      <w:tblGrid>
        <w:gridCol w:w="8720"/>
      </w:tblGrid>
      <w:tr w:rsidR="001D0209" w:rsidRPr="004834BD" w:rsidTr="008725E7">
        <w:tc>
          <w:tcPr>
            <w:tcW w:w="8644" w:type="dxa"/>
          </w:tcPr>
          <w:p w:rsidR="001D0209" w:rsidRPr="004834BD" w:rsidRDefault="001D0209" w:rsidP="008725E7">
            <w:pPr>
              <w:spacing w:line="360" w:lineRule="auto"/>
              <w:rPr>
                <w:rFonts w:ascii="Cambria" w:hAnsi="Cambria"/>
                <w:b/>
                <w:i/>
                <w:lang w:val="en-GB"/>
              </w:rPr>
            </w:pPr>
            <w:r w:rsidRPr="004834BD">
              <w:rPr>
                <w:rFonts w:ascii="Cambria" w:hAnsi="Cambria"/>
                <w:b/>
                <w:i/>
                <w:lang w:val="en-GB"/>
              </w:rPr>
              <w:t>Production and trade:</w:t>
            </w:r>
          </w:p>
        </w:tc>
      </w:tr>
      <w:tr w:rsidR="001D0209" w:rsidRPr="004834BD" w:rsidTr="008725E7">
        <w:tc>
          <w:tcPr>
            <w:tcW w:w="8644" w:type="dxa"/>
          </w:tcPr>
          <w:p w:rsidR="001D0209" w:rsidRPr="004834BD" w:rsidRDefault="00DB4F1B" w:rsidP="008725E7">
            <w:pPr>
              <w:spacing w:line="360" w:lineRule="auto"/>
              <w:rPr>
                <w:rFonts w:ascii="Cambria" w:hAnsi="Cambria"/>
                <w:lang w:val="en-GB"/>
              </w:rPr>
            </w:pPr>
            <w:r w:rsidRPr="004834BD">
              <w:rPr>
                <w:rFonts w:ascii="Cambria" w:hAnsi="Cambria"/>
                <w:position w:val="-68"/>
                <w:lang w:val="en-GB"/>
              </w:rPr>
              <w:object w:dxaOrig="8280" w:dyaOrig="1480">
                <v:shape id="_x0000_i1025" type="#_x0000_t75" style="width:413.85pt;height:73.25pt" o:ole="">
                  <v:imagedata r:id="rId12" o:title=""/>
                </v:shape>
                <o:OLEObject Type="Embed" ProgID="Equation.DSMT4" ShapeID="_x0000_i1025" DrawAspect="Content" ObjectID="_1450596890" r:id="rId13"/>
              </w:object>
            </w:r>
          </w:p>
        </w:tc>
      </w:tr>
      <w:tr w:rsidR="001D0209" w:rsidRPr="004834BD" w:rsidTr="008725E7">
        <w:tc>
          <w:tcPr>
            <w:tcW w:w="8644" w:type="dxa"/>
          </w:tcPr>
          <w:p w:rsidR="001D0209" w:rsidRPr="004834BD" w:rsidRDefault="00DB4F1B" w:rsidP="008725E7">
            <w:pPr>
              <w:spacing w:line="360" w:lineRule="auto"/>
              <w:rPr>
                <w:rFonts w:ascii="Cambria" w:hAnsi="Cambria"/>
                <w:lang w:val="en-GB"/>
              </w:rPr>
            </w:pPr>
            <w:r w:rsidRPr="004834BD">
              <w:rPr>
                <w:rFonts w:ascii="Cambria" w:hAnsi="Cambria"/>
                <w:position w:val="-68"/>
                <w:lang w:val="en-GB"/>
              </w:rPr>
              <w:object w:dxaOrig="8280" w:dyaOrig="1480">
                <v:shape id="_x0000_i1026" type="#_x0000_t75" style="width:413.85pt;height:73.25pt" o:ole="">
                  <v:imagedata r:id="rId14" o:title=""/>
                </v:shape>
                <o:OLEObject Type="Embed" ProgID="Equation.DSMT4" ShapeID="_x0000_i1026" DrawAspect="Content" ObjectID="_1450596891" r:id="rId15"/>
              </w:object>
            </w:r>
          </w:p>
        </w:tc>
      </w:tr>
      <w:tr w:rsidR="001D0209" w:rsidRPr="004834BD" w:rsidTr="00FC1903">
        <w:trPr>
          <w:trHeight w:val="1664"/>
        </w:trPr>
        <w:tc>
          <w:tcPr>
            <w:tcW w:w="8644" w:type="dxa"/>
          </w:tcPr>
          <w:p w:rsidR="001D0209" w:rsidRPr="004834BD" w:rsidRDefault="00DB4F1B" w:rsidP="008725E7">
            <w:pPr>
              <w:spacing w:line="360" w:lineRule="auto"/>
              <w:rPr>
                <w:rFonts w:ascii="Cambria" w:hAnsi="Cambria"/>
                <w:lang w:val="en-GB"/>
              </w:rPr>
            </w:pPr>
            <w:r w:rsidRPr="004834BD">
              <w:rPr>
                <w:rFonts w:ascii="Cambria" w:hAnsi="Cambria"/>
                <w:position w:val="-68"/>
                <w:lang w:val="en-GB"/>
              </w:rPr>
              <w:object w:dxaOrig="8380" w:dyaOrig="1480">
                <v:shape id="_x0000_i1027" type="#_x0000_t75" style="width:410.1pt;height:73.25pt" o:ole="">
                  <v:imagedata r:id="rId16" o:title=""/>
                </v:shape>
                <o:OLEObject Type="Embed" ProgID="Equation.DSMT4" ShapeID="_x0000_i1027" DrawAspect="Content" ObjectID="_1450596892" r:id="rId17"/>
              </w:object>
            </w:r>
          </w:p>
        </w:tc>
      </w:tr>
      <w:tr w:rsidR="001D0209" w:rsidRPr="004834BD" w:rsidTr="008725E7">
        <w:tc>
          <w:tcPr>
            <w:tcW w:w="8644" w:type="dxa"/>
          </w:tcPr>
          <w:p w:rsidR="001D0209" w:rsidRPr="004834BD" w:rsidRDefault="00DB4F1B" w:rsidP="008725E7">
            <w:pPr>
              <w:spacing w:line="360" w:lineRule="auto"/>
              <w:rPr>
                <w:rFonts w:ascii="Cambria" w:hAnsi="Cambria"/>
                <w:lang w:val="en-GB"/>
              </w:rPr>
            </w:pPr>
            <w:r w:rsidRPr="004834BD">
              <w:rPr>
                <w:rFonts w:ascii="Cambria" w:hAnsi="Cambria"/>
                <w:position w:val="-40"/>
                <w:lang w:val="en-GB"/>
              </w:rPr>
              <w:object w:dxaOrig="8080" w:dyaOrig="920">
                <v:shape id="_x0000_i1028" type="#_x0000_t75" style="width:404.45pt;height:46.35pt" o:ole="">
                  <v:imagedata r:id="rId18" o:title=""/>
                </v:shape>
                <o:OLEObject Type="Embed" ProgID="Equation.DSMT4" ShapeID="_x0000_i1028" DrawAspect="Content" ObjectID="_1450596893" r:id="rId19"/>
              </w:object>
            </w:r>
          </w:p>
        </w:tc>
      </w:tr>
      <w:tr w:rsidR="001D0209" w:rsidRPr="004834BD" w:rsidTr="00FC1903">
        <w:trPr>
          <w:trHeight w:val="1159"/>
        </w:trPr>
        <w:tc>
          <w:tcPr>
            <w:tcW w:w="8644" w:type="dxa"/>
          </w:tcPr>
          <w:p w:rsidR="001D0209" w:rsidRPr="004834BD" w:rsidRDefault="00F56097" w:rsidP="008725E7">
            <w:pPr>
              <w:spacing w:line="360" w:lineRule="auto"/>
              <w:rPr>
                <w:rFonts w:ascii="Cambria" w:hAnsi="Cambria"/>
                <w:lang w:val="en-GB"/>
              </w:rPr>
            </w:pPr>
            <w:r w:rsidRPr="004834BD">
              <w:rPr>
                <w:rFonts w:ascii="Cambria" w:hAnsi="Cambria"/>
                <w:position w:val="-48"/>
                <w:lang w:val="en-GB"/>
              </w:rPr>
              <w:object w:dxaOrig="9340" w:dyaOrig="1120">
                <v:shape id="_x0000_i1029" type="#_x0000_t75" style="width:419.5pt;height:55.7pt" o:ole="">
                  <v:imagedata r:id="rId20" o:title=""/>
                </v:shape>
                <o:OLEObject Type="Embed" ProgID="Equation.DSMT4" ShapeID="_x0000_i1029" DrawAspect="Content" ObjectID="_1450596894" r:id="rId21"/>
              </w:object>
            </w:r>
          </w:p>
        </w:tc>
      </w:tr>
      <w:tr w:rsidR="001D0209" w:rsidRPr="004834BD" w:rsidTr="008725E7">
        <w:tc>
          <w:tcPr>
            <w:tcW w:w="8644" w:type="dxa"/>
          </w:tcPr>
          <w:p w:rsidR="001D0209" w:rsidRPr="004834BD" w:rsidRDefault="00F56097" w:rsidP="008725E7">
            <w:pPr>
              <w:spacing w:line="360" w:lineRule="auto"/>
              <w:rPr>
                <w:rFonts w:ascii="Cambria" w:hAnsi="Cambria"/>
                <w:lang w:val="en-GB"/>
              </w:rPr>
            </w:pPr>
            <w:r w:rsidRPr="004834BD">
              <w:rPr>
                <w:rFonts w:ascii="Cambria" w:hAnsi="Cambria"/>
                <w:position w:val="-36"/>
                <w:lang w:val="en-GB"/>
              </w:rPr>
              <w:object w:dxaOrig="8580" w:dyaOrig="999">
                <v:shape id="_x0000_i1030" type="#_x0000_t75" style="width:422pt;height:49.45pt" o:ole="">
                  <v:imagedata r:id="rId22" o:title=""/>
                </v:shape>
                <o:OLEObject Type="Embed" ProgID="Equation.DSMT4" ShapeID="_x0000_i1030" DrawAspect="Content" ObjectID="_1450596895" r:id="rId23"/>
              </w:object>
            </w:r>
          </w:p>
        </w:tc>
      </w:tr>
      <w:tr w:rsidR="001D0209" w:rsidRPr="004834BD" w:rsidTr="008725E7">
        <w:tc>
          <w:tcPr>
            <w:tcW w:w="8644" w:type="dxa"/>
          </w:tcPr>
          <w:p w:rsidR="001D0209" w:rsidRPr="004834BD" w:rsidRDefault="001D0209" w:rsidP="008725E7">
            <w:pPr>
              <w:spacing w:line="360" w:lineRule="auto"/>
              <w:rPr>
                <w:rFonts w:ascii="Cambria" w:hAnsi="Cambria"/>
                <w:lang w:val="en-GB"/>
              </w:rPr>
            </w:pPr>
            <w:r w:rsidRPr="004834BD">
              <w:rPr>
                <w:rFonts w:ascii="Cambria" w:hAnsi="Cambria"/>
                <w:position w:val="-28"/>
                <w:lang w:val="en-GB"/>
              </w:rPr>
              <w:object w:dxaOrig="5020" w:dyaOrig="560">
                <v:shape id="_x0000_i1031" type="#_x0000_t75" style="width:250.45pt;height:28.8pt" o:ole="">
                  <v:imagedata r:id="rId24" o:title=""/>
                </v:shape>
                <o:OLEObject Type="Embed" ProgID="Equation.DSMT4" ShapeID="_x0000_i1031" DrawAspect="Content" ObjectID="_1450596896" r:id="rId25"/>
              </w:object>
            </w:r>
          </w:p>
        </w:tc>
      </w:tr>
      <w:tr w:rsidR="001D0209" w:rsidRPr="004834BD" w:rsidTr="00FC1903">
        <w:trPr>
          <w:trHeight w:val="1218"/>
        </w:trPr>
        <w:tc>
          <w:tcPr>
            <w:tcW w:w="8644" w:type="dxa"/>
          </w:tcPr>
          <w:p w:rsidR="001D0209" w:rsidRPr="004834BD" w:rsidRDefault="00F56097" w:rsidP="008725E7">
            <w:pPr>
              <w:spacing w:line="360" w:lineRule="auto"/>
              <w:rPr>
                <w:rFonts w:ascii="Cambria" w:hAnsi="Cambria"/>
                <w:lang w:val="en-GB"/>
              </w:rPr>
            </w:pPr>
            <w:r w:rsidRPr="004834BD">
              <w:rPr>
                <w:rFonts w:ascii="Cambria" w:hAnsi="Cambria"/>
                <w:position w:val="-48"/>
                <w:lang w:val="en-GB"/>
              </w:rPr>
              <w:object w:dxaOrig="9300" w:dyaOrig="1120">
                <v:shape id="_x0000_i1032" type="#_x0000_t75" style="width:427.6pt;height:55.7pt" o:ole="">
                  <v:imagedata r:id="rId26" o:title=""/>
                </v:shape>
                <o:OLEObject Type="Embed" ProgID="Equation.DSMT4" ShapeID="_x0000_i1032" DrawAspect="Content" ObjectID="_1450596897" r:id="rId27"/>
              </w:object>
            </w:r>
          </w:p>
        </w:tc>
      </w:tr>
      <w:tr w:rsidR="001D0209" w:rsidRPr="004834BD" w:rsidTr="00FC1903">
        <w:trPr>
          <w:trHeight w:val="1261"/>
        </w:trPr>
        <w:tc>
          <w:tcPr>
            <w:tcW w:w="8644" w:type="dxa"/>
          </w:tcPr>
          <w:p w:rsidR="001D0209" w:rsidRPr="004834BD" w:rsidRDefault="00F56097" w:rsidP="008725E7">
            <w:pPr>
              <w:spacing w:line="360" w:lineRule="auto"/>
              <w:rPr>
                <w:rFonts w:ascii="Cambria" w:hAnsi="Cambria"/>
                <w:lang w:val="en-GB"/>
              </w:rPr>
            </w:pPr>
            <w:r w:rsidRPr="004834BD">
              <w:rPr>
                <w:rFonts w:ascii="Cambria" w:hAnsi="Cambria"/>
                <w:position w:val="-36"/>
                <w:lang w:val="en-GB"/>
              </w:rPr>
              <w:object w:dxaOrig="8520" w:dyaOrig="999">
                <v:shape id="_x0000_i1033" type="#_x0000_t75" style="width:419.5pt;height:49.45pt" o:ole="">
                  <v:imagedata r:id="rId28" o:title=""/>
                </v:shape>
                <o:OLEObject Type="Embed" ProgID="Equation.DSMT4" ShapeID="_x0000_i1033" DrawAspect="Content" ObjectID="_1450596898" r:id="rId29"/>
              </w:object>
            </w:r>
          </w:p>
        </w:tc>
      </w:tr>
      <w:tr w:rsidR="001D0209" w:rsidRPr="004834BD" w:rsidTr="008725E7">
        <w:tc>
          <w:tcPr>
            <w:tcW w:w="8644" w:type="dxa"/>
          </w:tcPr>
          <w:p w:rsidR="001D0209" w:rsidRPr="004834BD" w:rsidRDefault="001D0209" w:rsidP="008725E7">
            <w:pPr>
              <w:spacing w:line="360" w:lineRule="auto"/>
              <w:rPr>
                <w:rFonts w:ascii="Cambria" w:hAnsi="Cambria"/>
                <w:lang w:val="en-GB"/>
              </w:rPr>
            </w:pPr>
            <w:r w:rsidRPr="004834BD">
              <w:rPr>
                <w:rFonts w:ascii="Cambria" w:hAnsi="Cambria"/>
                <w:position w:val="-28"/>
                <w:lang w:val="en-GB"/>
              </w:rPr>
              <w:object w:dxaOrig="4900" w:dyaOrig="560">
                <v:shape id="_x0000_i1034" type="#_x0000_t75" style="width:244.8pt;height:28.8pt" o:ole="">
                  <v:imagedata r:id="rId30" o:title=""/>
                </v:shape>
                <o:OLEObject Type="Embed" ProgID="Equation.DSMT4" ShapeID="_x0000_i1034" DrawAspect="Content" ObjectID="_1450596899" r:id="rId31"/>
              </w:object>
            </w:r>
          </w:p>
        </w:tc>
      </w:tr>
      <w:tr w:rsidR="001D0209" w:rsidRPr="004834BD" w:rsidTr="008725E7">
        <w:tc>
          <w:tcPr>
            <w:tcW w:w="8644" w:type="dxa"/>
          </w:tcPr>
          <w:p w:rsidR="001D0209" w:rsidRPr="004834BD" w:rsidRDefault="001D0209" w:rsidP="008725E7">
            <w:pPr>
              <w:spacing w:line="360" w:lineRule="auto"/>
              <w:rPr>
                <w:rFonts w:ascii="Cambria" w:hAnsi="Cambria"/>
                <w:lang w:val="en-GB"/>
              </w:rPr>
            </w:pPr>
            <w:r w:rsidRPr="004834BD">
              <w:rPr>
                <w:rFonts w:ascii="Cambria" w:hAnsi="Cambria"/>
                <w:position w:val="-14"/>
                <w:lang w:val="en-GB"/>
              </w:rPr>
              <w:object w:dxaOrig="1400" w:dyaOrig="380">
                <v:shape id="_x0000_i1035" type="#_x0000_t75" style="width:70.75pt;height:19.4pt" o:ole="">
                  <v:imagedata r:id="rId32" o:title=""/>
                </v:shape>
                <o:OLEObject Type="Embed" ProgID="Equation.DSMT4" ShapeID="_x0000_i1035" DrawAspect="Content" ObjectID="_1450596900" r:id="rId33"/>
              </w:object>
            </w:r>
          </w:p>
        </w:tc>
      </w:tr>
      <w:tr w:rsidR="001D0209" w:rsidRPr="004834BD" w:rsidTr="008725E7">
        <w:tc>
          <w:tcPr>
            <w:tcW w:w="8644" w:type="dxa"/>
          </w:tcPr>
          <w:p w:rsidR="001D0209" w:rsidRPr="004834BD" w:rsidRDefault="00EC7A08" w:rsidP="008725E7">
            <w:pPr>
              <w:spacing w:line="360" w:lineRule="auto"/>
              <w:rPr>
                <w:rFonts w:ascii="Cambria" w:hAnsi="Cambria"/>
                <w:lang w:val="en-GB"/>
              </w:rPr>
            </w:pPr>
            <w:r w:rsidRPr="004834BD">
              <w:rPr>
                <w:rFonts w:ascii="Cambria" w:hAnsi="Cambria"/>
                <w:position w:val="-16"/>
                <w:lang w:val="en-GB"/>
              </w:rPr>
              <w:object w:dxaOrig="5040" w:dyaOrig="440">
                <v:shape id="_x0000_i1036" type="#_x0000_t75" style="width:252.95pt;height:22.55pt" o:ole="">
                  <v:imagedata r:id="rId34" o:title=""/>
                </v:shape>
                <o:OLEObject Type="Embed" ProgID="Equation.DSMT4" ShapeID="_x0000_i1036" DrawAspect="Content" ObjectID="_1450596901" r:id="rId35"/>
              </w:object>
            </w:r>
          </w:p>
        </w:tc>
      </w:tr>
      <w:tr w:rsidR="001D0209" w:rsidRPr="004834BD" w:rsidTr="008725E7">
        <w:tc>
          <w:tcPr>
            <w:tcW w:w="8644" w:type="dxa"/>
          </w:tcPr>
          <w:p w:rsidR="001D0209" w:rsidRPr="004834BD" w:rsidRDefault="00EC7A08" w:rsidP="008725E7">
            <w:pPr>
              <w:spacing w:line="360" w:lineRule="auto"/>
              <w:rPr>
                <w:rFonts w:ascii="Cambria" w:hAnsi="Cambria"/>
                <w:lang w:val="en-GB"/>
              </w:rPr>
            </w:pPr>
            <w:r w:rsidRPr="004834BD">
              <w:rPr>
                <w:rFonts w:ascii="Cambria" w:hAnsi="Cambria"/>
                <w:position w:val="-16"/>
                <w:lang w:val="en-GB"/>
              </w:rPr>
              <w:object w:dxaOrig="5220" w:dyaOrig="440">
                <v:shape id="_x0000_i1037" type="#_x0000_t75" style="width:259.85pt;height:22.55pt" o:ole="">
                  <v:imagedata r:id="rId36" o:title=""/>
                </v:shape>
                <o:OLEObject Type="Embed" ProgID="Equation.DSMT4" ShapeID="_x0000_i1037" DrawAspect="Content" ObjectID="_1450596902" r:id="rId37"/>
              </w:object>
            </w:r>
          </w:p>
        </w:tc>
      </w:tr>
      <w:tr w:rsidR="001D0209" w:rsidRPr="004834BD" w:rsidTr="008725E7">
        <w:tc>
          <w:tcPr>
            <w:tcW w:w="8644" w:type="dxa"/>
          </w:tcPr>
          <w:p w:rsidR="001D0209" w:rsidRPr="004834BD" w:rsidRDefault="001D0209" w:rsidP="008725E7">
            <w:pPr>
              <w:spacing w:line="360" w:lineRule="auto"/>
              <w:rPr>
                <w:rFonts w:ascii="Cambria" w:hAnsi="Cambria"/>
                <w:lang w:val="en-GB"/>
              </w:rPr>
            </w:pPr>
            <w:r w:rsidRPr="004834BD">
              <w:rPr>
                <w:rFonts w:ascii="Cambria" w:hAnsi="Cambria"/>
                <w:position w:val="-28"/>
                <w:lang w:val="en-GB"/>
              </w:rPr>
              <w:object w:dxaOrig="4620" w:dyaOrig="560">
                <v:shape id="_x0000_i1038" type="#_x0000_t75" style="width:231.05pt;height:28.8pt" o:ole="">
                  <v:imagedata r:id="rId38" o:title=""/>
                </v:shape>
                <o:OLEObject Type="Embed" ProgID="Equation.DSMT4" ShapeID="_x0000_i1038" DrawAspect="Content" ObjectID="_1450596903" r:id="rId39"/>
              </w:object>
            </w:r>
          </w:p>
        </w:tc>
      </w:tr>
      <w:tr w:rsidR="001D0209" w:rsidRPr="004834BD" w:rsidTr="008725E7">
        <w:tc>
          <w:tcPr>
            <w:tcW w:w="8644" w:type="dxa"/>
          </w:tcPr>
          <w:p w:rsidR="001D0209" w:rsidRPr="004834BD" w:rsidRDefault="001D0209" w:rsidP="008725E7">
            <w:pPr>
              <w:spacing w:line="360" w:lineRule="auto"/>
              <w:rPr>
                <w:rFonts w:ascii="Cambria" w:hAnsi="Cambria"/>
                <w:lang w:val="en-GB"/>
              </w:rPr>
            </w:pPr>
            <w:r w:rsidRPr="004834BD">
              <w:rPr>
                <w:rFonts w:ascii="Cambria" w:hAnsi="Cambria"/>
                <w:position w:val="-28"/>
                <w:lang w:val="en-GB"/>
              </w:rPr>
              <w:object w:dxaOrig="4959" w:dyaOrig="560">
                <v:shape id="_x0000_i1039" type="#_x0000_t75" style="width:247.3pt;height:28.8pt" o:ole="">
                  <v:imagedata r:id="rId40" o:title=""/>
                </v:shape>
                <o:OLEObject Type="Embed" ProgID="Equation.DSMT4" ShapeID="_x0000_i1039" DrawAspect="Content" ObjectID="_1450596904" r:id="rId41"/>
              </w:object>
            </w:r>
          </w:p>
        </w:tc>
      </w:tr>
      <w:tr w:rsidR="001D0209" w:rsidRPr="004834BD" w:rsidTr="008725E7">
        <w:tc>
          <w:tcPr>
            <w:tcW w:w="8644" w:type="dxa"/>
          </w:tcPr>
          <w:p w:rsidR="001D0209" w:rsidRPr="004834BD" w:rsidRDefault="001D0209" w:rsidP="008725E7">
            <w:pPr>
              <w:spacing w:line="360" w:lineRule="auto"/>
              <w:rPr>
                <w:rFonts w:ascii="Cambria" w:hAnsi="Cambria"/>
                <w:b/>
                <w:i/>
                <w:lang w:val="en-GB"/>
              </w:rPr>
            </w:pPr>
            <w:r w:rsidRPr="004834BD">
              <w:rPr>
                <w:rFonts w:ascii="Cambria" w:hAnsi="Cambria"/>
                <w:b/>
                <w:i/>
                <w:lang w:val="en-GB"/>
              </w:rPr>
              <w:t>Representative Household:</w:t>
            </w:r>
          </w:p>
        </w:tc>
      </w:tr>
      <w:tr w:rsidR="001D0209" w:rsidRPr="004834BD" w:rsidTr="008725E7">
        <w:tc>
          <w:tcPr>
            <w:tcW w:w="8644" w:type="dxa"/>
          </w:tcPr>
          <w:p w:rsidR="001D0209" w:rsidRPr="004834BD" w:rsidRDefault="001D0209" w:rsidP="008725E7">
            <w:pPr>
              <w:spacing w:line="360" w:lineRule="auto"/>
              <w:rPr>
                <w:rFonts w:ascii="Cambria" w:hAnsi="Cambria"/>
                <w:lang w:val="en-GB"/>
              </w:rPr>
            </w:pPr>
            <w:r w:rsidRPr="004834BD">
              <w:rPr>
                <w:rFonts w:ascii="Cambria" w:hAnsi="Cambria"/>
                <w:position w:val="-48"/>
                <w:lang w:val="en-GB"/>
              </w:rPr>
              <w:object w:dxaOrig="7620" w:dyaOrig="1060">
                <v:shape id="_x0000_i1040" type="#_x0000_t75" style="width:381.3pt;height:52.6pt" o:ole="">
                  <v:imagedata r:id="rId42" o:title=""/>
                </v:shape>
                <o:OLEObject Type="Embed" ProgID="Equation.DSMT4" ShapeID="_x0000_i1040" DrawAspect="Content" ObjectID="_1450596905" r:id="rId43"/>
              </w:object>
            </w:r>
          </w:p>
        </w:tc>
      </w:tr>
      <w:tr w:rsidR="001D0209" w:rsidRPr="004834BD" w:rsidTr="008725E7">
        <w:tc>
          <w:tcPr>
            <w:tcW w:w="8644" w:type="dxa"/>
          </w:tcPr>
          <w:p w:rsidR="001D0209" w:rsidRPr="004834BD" w:rsidRDefault="001D0209" w:rsidP="008725E7">
            <w:pPr>
              <w:spacing w:line="360" w:lineRule="auto"/>
              <w:rPr>
                <w:rFonts w:ascii="Cambria" w:hAnsi="Cambria"/>
                <w:lang w:val="en-GB"/>
              </w:rPr>
            </w:pPr>
            <w:r w:rsidRPr="004834BD">
              <w:rPr>
                <w:rFonts w:ascii="Cambria" w:hAnsi="Cambria"/>
                <w:position w:val="-16"/>
                <w:lang w:val="en-GB"/>
              </w:rPr>
              <w:object w:dxaOrig="4000" w:dyaOrig="440">
                <v:shape id="_x0000_i1041" type="#_x0000_t75" style="width:199.7pt;height:22.55pt" o:ole="">
                  <v:imagedata r:id="rId44" o:title=""/>
                </v:shape>
                <o:OLEObject Type="Embed" ProgID="Equation.DSMT4" ShapeID="_x0000_i1041" DrawAspect="Content" ObjectID="_1450596906" r:id="rId45"/>
              </w:object>
            </w:r>
          </w:p>
        </w:tc>
      </w:tr>
      <w:tr w:rsidR="001D0209" w:rsidRPr="004834BD" w:rsidTr="008725E7">
        <w:tc>
          <w:tcPr>
            <w:tcW w:w="8644" w:type="dxa"/>
          </w:tcPr>
          <w:p w:rsidR="001D0209" w:rsidRPr="004834BD" w:rsidRDefault="001D0209" w:rsidP="008725E7">
            <w:pPr>
              <w:spacing w:line="360" w:lineRule="auto"/>
              <w:rPr>
                <w:rFonts w:ascii="Cambria" w:hAnsi="Cambria"/>
                <w:lang w:val="en-GB"/>
              </w:rPr>
            </w:pPr>
            <w:r w:rsidRPr="004834BD">
              <w:rPr>
                <w:rFonts w:ascii="Cambria" w:hAnsi="Cambria"/>
                <w:position w:val="-14"/>
                <w:lang w:val="en-GB"/>
              </w:rPr>
              <w:object w:dxaOrig="4080" w:dyaOrig="400">
                <v:shape id="_x0000_i1042" type="#_x0000_t75" style="width:204.1pt;height:19.4pt" o:ole="">
                  <v:imagedata r:id="rId46" o:title=""/>
                </v:shape>
                <o:OLEObject Type="Embed" ProgID="Equation.DSMT4" ShapeID="_x0000_i1042" DrawAspect="Content" ObjectID="_1450596907" r:id="rId47"/>
              </w:object>
            </w:r>
          </w:p>
        </w:tc>
      </w:tr>
      <w:tr w:rsidR="001D0209" w:rsidRPr="004834BD" w:rsidTr="008725E7">
        <w:tc>
          <w:tcPr>
            <w:tcW w:w="8644" w:type="dxa"/>
          </w:tcPr>
          <w:p w:rsidR="001D0209" w:rsidRPr="004834BD" w:rsidRDefault="001D0209" w:rsidP="008725E7">
            <w:pPr>
              <w:spacing w:line="360" w:lineRule="auto"/>
              <w:rPr>
                <w:rFonts w:ascii="Cambria" w:hAnsi="Cambria"/>
                <w:lang w:val="en-GB"/>
              </w:rPr>
            </w:pPr>
            <w:r w:rsidRPr="004834BD">
              <w:rPr>
                <w:rFonts w:ascii="Cambria" w:hAnsi="Cambria"/>
                <w:position w:val="-56"/>
                <w:lang w:val="en-GB"/>
              </w:rPr>
              <w:object w:dxaOrig="7260" w:dyaOrig="1240">
                <v:shape id="_x0000_i1043" type="#_x0000_t75" style="width:363.15pt;height:61.35pt" o:ole="">
                  <v:imagedata r:id="rId48" o:title=""/>
                </v:shape>
                <o:OLEObject Type="Embed" ProgID="Equation.DSMT4" ShapeID="_x0000_i1043" DrawAspect="Content" ObjectID="_1450596908" r:id="rId49"/>
              </w:object>
            </w:r>
          </w:p>
        </w:tc>
      </w:tr>
      <w:tr w:rsidR="001D0209" w:rsidRPr="004834BD" w:rsidTr="008725E7">
        <w:tc>
          <w:tcPr>
            <w:tcW w:w="8644" w:type="dxa"/>
          </w:tcPr>
          <w:p w:rsidR="001D0209" w:rsidRPr="004834BD" w:rsidRDefault="001D0209" w:rsidP="008725E7">
            <w:pPr>
              <w:spacing w:line="360" w:lineRule="auto"/>
              <w:rPr>
                <w:rFonts w:ascii="Cambria" w:hAnsi="Cambria"/>
                <w:b/>
                <w:i/>
                <w:lang w:val="en-GB"/>
              </w:rPr>
            </w:pPr>
            <w:r w:rsidRPr="004834BD">
              <w:rPr>
                <w:rFonts w:ascii="Cambria" w:hAnsi="Cambria"/>
                <w:b/>
                <w:i/>
                <w:lang w:val="en-GB"/>
              </w:rPr>
              <w:t>Unemployment:</w:t>
            </w:r>
          </w:p>
        </w:tc>
      </w:tr>
      <w:tr w:rsidR="001D0209" w:rsidRPr="004834BD" w:rsidTr="008725E7">
        <w:tc>
          <w:tcPr>
            <w:tcW w:w="8644" w:type="dxa"/>
          </w:tcPr>
          <w:p w:rsidR="001D0209" w:rsidRPr="004834BD" w:rsidRDefault="001D0209" w:rsidP="008725E7">
            <w:pPr>
              <w:spacing w:line="360" w:lineRule="auto"/>
              <w:rPr>
                <w:rFonts w:ascii="Cambria" w:hAnsi="Cambria"/>
                <w:lang w:val="en-GB"/>
              </w:rPr>
            </w:pPr>
            <w:r w:rsidRPr="004834BD">
              <w:rPr>
                <w:rFonts w:ascii="Cambria" w:hAnsi="Cambria"/>
                <w:position w:val="-32"/>
                <w:lang w:val="en-GB"/>
              </w:rPr>
              <w:object w:dxaOrig="5560" w:dyaOrig="760">
                <v:shape id="_x0000_i1044" type="#_x0000_t75" style="width:277.35pt;height:37.55pt" o:ole="">
                  <v:imagedata r:id="rId50" o:title=""/>
                </v:shape>
                <o:OLEObject Type="Embed" ProgID="Equation.DSMT4" ShapeID="_x0000_i1044" DrawAspect="Content" ObjectID="_1450596909" r:id="rId51"/>
              </w:object>
            </w:r>
          </w:p>
        </w:tc>
      </w:tr>
      <w:tr w:rsidR="001D0209" w:rsidRPr="004834BD" w:rsidTr="008725E7">
        <w:tc>
          <w:tcPr>
            <w:tcW w:w="8644" w:type="dxa"/>
          </w:tcPr>
          <w:p w:rsidR="00FC1903" w:rsidRPr="004834BD" w:rsidRDefault="001D0209" w:rsidP="008725E7">
            <w:pPr>
              <w:spacing w:line="360" w:lineRule="auto"/>
              <w:rPr>
                <w:rFonts w:ascii="Cambria" w:hAnsi="Cambria"/>
                <w:position w:val="-32"/>
                <w:lang w:val="en-GB"/>
              </w:rPr>
            </w:pPr>
            <w:r w:rsidRPr="004834BD">
              <w:rPr>
                <w:rFonts w:ascii="Cambria" w:hAnsi="Cambria"/>
                <w:position w:val="-32"/>
                <w:lang w:val="en-GB"/>
              </w:rPr>
              <w:object w:dxaOrig="5580" w:dyaOrig="760">
                <v:shape id="_x0000_i1045" type="#_x0000_t75" style="width:279.25pt;height:37.55pt" o:ole="">
                  <v:imagedata r:id="rId52" o:title=""/>
                </v:shape>
                <o:OLEObject Type="Embed" ProgID="Equation.DSMT4" ShapeID="_x0000_i1045" DrawAspect="Content" ObjectID="_1450596910" r:id="rId53"/>
              </w:object>
            </w:r>
          </w:p>
        </w:tc>
      </w:tr>
      <w:tr w:rsidR="001D0209" w:rsidRPr="004834BD" w:rsidTr="008725E7">
        <w:tc>
          <w:tcPr>
            <w:tcW w:w="8644" w:type="dxa"/>
          </w:tcPr>
          <w:p w:rsidR="001D0209" w:rsidRPr="004834BD" w:rsidRDefault="001D0209" w:rsidP="008725E7">
            <w:pPr>
              <w:spacing w:line="360" w:lineRule="auto"/>
              <w:rPr>
                <w:rFonts w:ascii="Cambria" w:hAnsi="Cambria"/>
                <w:b/>
                <w:i/>
                <w:lang w:val="en-GB"/>
              </w:rPr>
            </w:pPr>
            <w:r w:rsidRPr="004834BD">
              <w:rPr>
                <w:rFonts w:ascii="Cambria" w:hAnsi="Cambria"/>
                <w:b/>
                <w:i/>
                <w:lang w:val="en-GB"/>
              </w:rPr>
              <w:t>Government:</w:t>
            </w:r>
          </w:p>
        </w:tc>
      </w:tr>
      <w:tr w:rsidR="001D0209" w:rsidRPr="004834BD" w:rsidTr="00F56097">
        <w:trPr>
          <w:trHeight w:val="2112"/>
        </w:trPr>
        <w:tc>
          <w:tcPr>
            <w:tcW w:w="8644" w:type="dxa"/>
          </w:tcPr>
          <w:p w:rsidR="001D0209" w:rsidRPr="004834BD" w:rsidRDefault="00640D21" w:rsidP="008725E7">
            <w:pPr>
              <w:spacing w:line="360" w:lineRule="auto"/>
              <w:rPr>
                <w:rFonts w:ascii="Cambria" w:hAnsi="Cambria"/>
                <w:lang w:val="en-GB"/>
              </w:rPr>
            </w:pPr>
            <w:r w:rsidRPr="00640D21">
              <w:rPr>
                <w:rFonts w:ascii="Cambria" w:hAnsi="Cambria"/>
                <w:position w:val="-116"/>
                <w:lang w:val="en-GB"/>
              </w:rPr>
              <w:object w:dxaOrig="7600" w:dyaOrig="2580">
                <v:shape id="_x0000_i1046" type="#_x0000_t75" style="width:382.55pt;height:130.25pt" o:ole="">
                  <v:imagedata r:id="rId54" o:title=""/>
                </v:shape>
                <o:OLEObject Type="Embed" ProgID="Equation.DSMT4" ShapeID="_x0000_i1046" DrawAspect="Content" ObjectID="_1450596911" r:id="rId55"/>
              </w:object>
            </w:r>
          </w:p>
        </w:tc>
      </w:tr>
      <w:tr w:rsidR="001D0209" w:rsidRPr="004834BD" w:rsidTr="008725E7">
        <w:tc>
          <w:tcPr>
            <w:tcW w:w="8644" w:type="dxa"/>
          </w:tcPr>
          <w:p w:rsidR="001D0209" w:rsidRPr="004834BD" w:rsidRDefault="001D0209" w:rsidP="008725E7">
            <w:pPr>
              <w:spacing w:line="360" w:lineRule="auto"/>
              <w:rPr>
                <w:rFonts w:ascii="Cambria" w:hAnsi="Cambria"/>
                <w:lang w:val="en-GB"/>
              </w:rPr>
            </w:pPr>
            <w:r w:rsidRPr="004834BD">
              <w:rPr>
                <w:rFonts w:ascii="Cambria" w:hAnsi="Cambria"/>
                <w:position w:val="-38"/>
                <w:lang w:val="en-GB"/>
              </w:rPr>
              <w:object w:dxaOrig="3700" w:dyaOrig="880">
                <v:shape id="_x0000_i1047" type="#_x0000_t75" style="width:184.7pt;height:43.85pt" o:ole="">
                  <v:imagedata r:id="rId56" o:title=""/>
                </v:shape>
                <o:OLEObject Type="Embed" ProgID="Equation.DSMT4" ShapeID="_x0000_i1047" DrawAspect="Content" ObjectID="_1450596912" r:id="rId57"/>
              </w:object>
            </w:r>
          </w:p>
        </w:tc>
      </w:tr>
      <w:tr w:rsidR="001D0209" w:rsidRPr="004834BD" w:rsidTr="008725E7">
        <w:tc>
          <w:tcPr>
            <w:tcW w:w="8644" w:type="dxa"/>
          </w:tcPr>
          <w:p w:rsidR="001D0209" w:rsidRPr="004834BD" w:rsidRDefault="00D54BD0" w:rsidP="008725E7">
            <w:pPr>
              <w:spacing w:line="360" w:lineRule="auto"/>
              <w:rPr>
                <w:rFonts w:ascii="Cambria" w:hAnsi="Cambria"/>
                <w:lang w:val="en-GB"/>
              </w:rPr>
            </w:pPr>
            <w:r w:rsidRPr="004834BD">
              <w:rPr>
                <w:rFonts w:ascii="Cambria" w:hAnsi="Cambria"/>
                <w:position w:val="-14"/>
                <w:lang w:val="en-GB"/>
              </w:rPr>
              <w:object w:dxaOrig="6979" w:dyaOrig="420">
                <v:shape id="_x0000_i1048" type="#_x0000_t75" style="width:349.35pt;height:21.3pt" o:ole="">
                  <v:imagedata r:id="rId58" o:title=""/>
                </v:shape>
                <o:OLEObject Type="Embed" ProgID="Equation.DSMT4" ShapeID="_x0000_i1048" DrawAspect="Content" ObjectID="_1450596913" r:id="rId59"/>
              </w:object>
            </w:r>
          </w:p>
        </w:tc>
      </w:tr>
      <w:tr w:rsidR="001D0209" w:rsidRPr="004834BD" w:rsidTr="008725E7">
        <w:tc>
          <w:tcPr>
            <w:tcW w:w="8644" w:type="dxa"/>
          </w:tcPr>
          <w:p w:rsidR="001D0209" w:rsidRPr="004834BD" w:rsidRDefault="001D0209" w:rsidP="008725E7">
            <w:pPr>
              <w:spacing w:line="360" w:lineRule="auto"/>
              <w:rPr>
                <w:rFonts w:ascii="Cambria" w:hAnsi="Cambria"/>
                <w:lang w:val="en-GB"/>
              </w:rPr>
            </w:pPr>
            <w:r w:rsidRPr="004834BD">
              <w:rPr>
                <w:rFonts w:ascii="Cambria" w:hAnsi="Cambria"/>
                <w:position w:val="-28"/>
                <w:lang w:val="en-GB"/>
              </w:rPr>
              <w:object w:dxaOrig="6259" w:dyaOrig="580">
                <v:shape id="_x0000_i1049" type="#_x0000_t75" style="width:313.65pt;height:28.8pt" o:ole="">
                  <v:imagedata r:id="rId60" o:title=""/>
                </v:shape>
                <o:OLEObject Type="Embed" ProgID="Equation.DSMT4" ShapeID="_x0000_i1049" DrawAspect="Content" ObjectID="_1450596914" r:id="rId61"/>
              </w:object>
            </w:r>
          </w:p>
        </w:tc>
      </w:tr>
      <w:tr w:rsidR="001D0209" w:rsidRPr="004834BD" w:rsidTr="008725E7">
        <w:tc>
          <w:tcPr>
            <w:tcW w:w="8644" w:type="dxa"/>
          </w:tcPr>
          <w:p w:rsidR="001D0209" w:rsidRPr="004834BD" w:rsidRDefault="00640D21" w:rsidP="008725E7">
            <w:pPr>
              <w:spacing w:line="360" w:lineRule="auto"/>
              <w:rPr>
                <w:rFonts w:ascii="Cambria" w:hAnsi="Cambria"/>
                <w:lang w:val="en-GB"/>
              </w:rPr>
            </w:pPr>
            <w:r w:rsidRPr="004834BD">
              <w:rPr>
                <w:rFonts w:ascii="Cambria" w:hAnsi="Cambria"/>
                <w:position w:val="-60"/>
                <w:lang w:val="en-GB"/>
              </w:rPr>
              <w:object w:dxaOrig="8040" w:dyaOrig="1320">
                <v:shape id="_x0000_i1050" type="#_x0000_t75" style="width:401.3pt;height:65.75pt" o:ole="">
                  <v:imagedata r:id="rId62" o:title=""/>
                </v:shape>
                <o:OLEObject Type="Embed" ProgID="Equation.DSMT4" ShapeID="_x0000_i1050" DrawAspect="Content" ObjectID="_1450596915" r:id="rId63"/>
              </w:object>
            </w:r>
          </w:p>
        </w:tc>
      </w:tr>
      <w:tr w:rsidR="001D0209" w:rsidRPr="004834BD" w:rsidTr="008725E7">
        <w:tc>
          <w:tcPr>
            <w:tcW w:w="8644" w:type="dxa"/>
          </w:tcPr>
          <w:p w:rsidR="001D0209" w:rsidRPr="004834BD" w:rsidRDefault="00640D21" w:rsidP="008725E7">
            <w:pPr>
              <w:spacing w:line="360" w:lineRule="auto"/>
              <w:rPr>
                <w:rFonts w:ascii="Cambria" w:hAnsi="Cambria"/>
                <w:lang w:val="en-GB"/>
              </w:rPr>
            </w:pPr>
            <w:r w:rsidRPr="004834BD">
              <w:rPr>
                <w:rFonts w:ascii="Cambria" w:hAnsi="Cambria"/>
                <w:position w:val="-60"/>
                <w:lang w:val="en-GB"/>
              </w:rPr>
              <w:object w:dxaOrig="7780" w:dyaOrig="1320">
                <v:shape id="_x0000_i1051" type="#_x0000_t75" style="width:388.8pt;height:65.75pt" o:ole="">
                  <v:imagedata r:id="rId64" o:title=""/>
                </v:shape>
                <o:OLEObject Type="Embed" ProgID="Equation.DSMT4" ShapeID="_x0000_i1051" DrawAspect="Content" ObjectID="_1450596916" r:id="rId65"/>
              </w:object>
            </w:r>
          </w:p>
        </w:tc>
      </w:tr>
      <w:tr w:rsidR="001D0209" w:rsidRPr="004834BD" w:rsidTr="008725E7">
        <w:tc>
          <w:tcPr>
            <w:tcW w:w="8644" w:type="dxa"/>
          </w:tcPr>
          <w:p w:rsidR="001D0209" w:rsidRPr="004834BD" w:rsidRDefault="001D0209" w:rsidP="008725E7">
            <w:pPr>
              <w:spacing w:line="360" w:lineRule="auto"/>
              <w:rPr>
                <w:rFonts w:ascii="Cambria" w:hAnsi="Cambria"/>
                <w:lang w:val="en-GB"/>
              </w:rPr>
            </w:pPr>
            <w:r w:rsidRPr="004834BD">
              <w:rPr>
                <w:rFonts w:ascii="Cambria" w:hAnsi="Cambria"/>
                <w:position w:val="-30"/>
                <w:lang w:val="en-GB"/>
              </w:rPr>
              <w:object w:dxaOrig="2140" w:dyaOrig="680">
                <v:shape id="_x0000_i1052" type="#_x0000_t75" style="width:106.45pt;height:34.45pt" o:ole="">
                  <v:imagedata r:id="rId66" o:title=""/>
                </v:shape>
                <o:OLEObject Type="Embed" ProgID="Equation.DSMT4" ShapeID="_x0000_i1052" DrawAspect="Content" ObjectID="_1450596917" r:id="rId67"/>
              </w:object>
            </w:r>
          </w:p>
        </w:tc>
      </w:tr>
      <w:tr w:rsidR="001D0209" w:rsidRPr="004834BD" w:rsidTr="008725E7">
        <w:tc>
          <w:tcPr>
            <w:tcW w:w="8644" w:type="dxa"/>
          </w:tcPr>
          <w:p w:rsidR="001D0209" w:rsidRPr="004834BD" w:rsidRDefault="001D0209" w:rsidP="008725E7">
            <w:pPr>
              <w:spacing w:line="360" w:lineRule="auto"/>
              <w:rPr>
                <w:rFonts w:ascii="Cambria" w:hAnsi="Cambria"/>
                <w:b/>
                <w:i/>
                <w:lang w:val="en-GB"/>
              </w:rPr>
            </w:pPr>
            <w:r w:rsidRPr="004834BD">
              <w:rPr>
                <w:rFonts w:ascii="Cambria" w:hAnsi="Cambria"/>
                <w:b/>
                <w:i/>
                <w:lang w:val="en-GB"/>
              </w:rPr>
              <w:t>Investment:</w:t>
            </w:r>
          </w:p>
        </w:tc>
      </w:tr>
      <w:tr w:rsidR="001D0209" w:rsidRPr="004834BD" w:rsidTr="008725E7">
        <w:tc>
          <w:tcPr>
            <w:tcW w:w="8644" w:type="dxa"/>
          </w:tcPr>
          <w:p w:rsidR="001D0209" w:rsidRPr="004834BD" w:rsidRDefault="00640D21" w:rsidP="008725E7">
            <w:pPr>
              <w:spacing w:line="360" w:lineRule="auto"/>
              <w:rPr>
                <w:rFonts w:ascii="Cambria" w:hAnsi="Cambria"/>
                <w:lang w:val="en-GB"/>
              </w:rPr>
            </w:pPr>
            <w:r w:rsidRPr="004834BD">
              <w:rPr>
                <w:rFonts w:ascii="Cambria" w:hAnsi="Cambria"/>
                <w:position w:val="-28"/>
                <w:lang w:val="en-GB"/>
              </w:rPr>
              <w:object w:dxaOrig="8460" w:dyaOrig="560">
                <v:shape id="_x0000_i1053" type="#_x0000_t75" style="width:423.25pt;height:28.8pt" o:ole="">
                  <v:imagedata r:id="rId68" o:title=""/>
                </v:shape>
                <o:OLEObject Type="Embed" ProgID="Equation.DSMT4" ShapeID="_x0000_i1053" DrawAspect="Content" ObjectID="_1450596918" r:id="rId69"/>
              </w:object>
            </w:r>
          </w:p>
        </w:tc>
      </w:tr>
      <w:tr w:rsidR="001D0209" w:rsidRPr="004834BD" w:rsidTr="008725E7">
        <w:tc>
          <w:tcPr>
            <w:tcW w:w="8644" w:type="dxa"/>
          </w:tcPr>
          <w:p w:rsidR="001D0209" w:rsidRPr="004834BD" w:rsidRDefault="001D0209" w:rsidP="008725E7">
            <w:pPr>
              <w:spacing w:line="360" w:lineRule="auto"/>
              <w:rPr>
                <w:rFonts w:ascii="Cambria" w:hAnsi="Cambria"/>
                <w:lang w:val="en-GB"/>
              </w:rPr>
            </w:pPr>
            <w:r w:rsidRPr="004834BD">
              <w:rPr>
                <w:rFonts w:ascii="Cambria" w:hAnsi="Cambria"/>
                <w:position w:val="-44"/>
                <w:lang w:val="en-GB"/>
              </w:rPr>
              <w:object w:dxaOrig="3240" w:dyaOrig="999">
                <v:shape id="_x0000_i1054" type="#_x0000_t75" style="width:162.15pt;height:49.45pt" o:ole="">
                  <v:imagedata r:id="rId70" o:title=""/>
                </v:shape>
                <o:OLEObject Type="Embed" ProgID="Equation.DSMT4" ShapeID="_x0000_i1054" DrawAspect="Content" ObjectID="_1450596919" r:id="rId71"/>
              </w:object>
            </w:r>
          </w:p>
        </w:tc>
      </w:tr>
      <w:tr w:rsidR="001D0209" w:rsidRPr="004834BD" w:rsidTr="008725E7">
        <w:tc>
          <w:tcPr>
            <w:tcW w:w="8644" w:type="dxa"/>
          </w:tcPr>
          <w:p w:rsidR="001D0209" w:rsidRPr="004834BD" w:rsidRDefault="001D0209" w:rsidP="008725E7">
            <w:pPr>
              <w:spacing w:line="360" w:lineRule="auto"/>
              <w:rPr>
                <w:rFonts w:ascii="Cambria" w:hAnsi="Cambria"/>
                <w:lang w:val="en-GB"/>
              </w:rPr>
            </w:pPr>
            <w:r w:rsidRPr="004834BD">
              <w:rPr>
                <w:rFonts w:ascii="Cambria" w:hAnsi="Cambria"/>
                <w:position w:val="-18"/>
                <w:lang w:val="en-GB"/>
              </w:rPr>
              <w:object w:dxaOrig="3480" w:dyaOrig="520">
                <v:shape id="_x0000_i1055" type="#_x0000_t75" style="width:174.05pt;height:25.65pt" o:ole="">
                  <v:imagedata r:id="rId72" o:title=""/>
                </v:shape>
                <o:OLEObject Type="Embed" ProgID="Equation.DSMT4" ShapeID="_x0000_i1055" DrawAspect="Content" ObjectID="_1450596920" r:id="rId73"/>
              </w:object>
            </w:r>
          </w:p>
        </w:tc>
      </w:tr>
      <w:tr w:rsidR="001D0209" w:rsidRPr="004834BD" w:rsidTr="008725E7">
        <w:tc>
          <w:tcPr>
            <w:tcW w:w="8644" w:type="dxa"/>
          </w:tcPr>
          <w:p w:rsidR="001D0209" w:rsidRPr="004834BD" w:rsidRDefault="001D0209" w:rsidP="008725E7">
            <w:pPr>
              <w:spacing w:line="360" w:lineRule="auto"/>
              <w:rPr>
                <w:rFonts w:ascii="Cambria" w:hAnsi="Cambria"/>
                <w:b/>
                <w:i/>
                <w:lang w:val="en-GB"/>
              </w:rPr>
            </w:pPr>
            <w:r w:rsidRPr="004834BD">
              <w:rPr>
                <w:rFonts w:ascii="Cambria" w:hAnsi="Cambria"/>
                <w:b/>
                <w:i/>
                <w:lang w:val="en-GB"/>
              </w:rPr>
              <w:t>General Equilibrium:</w:t>
            </w:r>
          </w:p>
        </w:tc>
      </w:tr>
      <w:tr w:rsidR="001D0209" w:rsidRPr="004834BD" w:rsidTr="008725E7">
        <w:tc>
          <w:tcPr>
            <w:tcW w:w="8644" w:type="dxa"/>
          </w:tcPr>
          <w:p w:rsidR="001D0209" w:rsidRPr="004834BD" w:rsidRDefault="001D0209" w:rsidP="008725E7">
            <w:pPr>
              <w:spacing w:line="360" w:lineRule="auto"/>
              <w:rPr>
                <w:rFonts w:ascii="Cambria" w:hAnsi="Cambria"/>
                <w:lang w:val="en-GB"/>
              </w:rPr>
            </w:pPr>
            <w:r w:rsidRPr="004834BD">
              <w:rPr>
                <w:rFonts w:ascii="Cambria" w:hAnsi="Cambria"/>
                <w:position w:val="-28"/>
                <w:lang w:val="en-GB"/>
              </w:rPr>
              <w:object w:dxaOrig="2940" w:dyaOrig="560">
                <v:shape id="_x0000_i1056" type="#_x0000_t75" style="width:147.15pt;height:28.8pt" o:ole="">
                  <v:imagedata r:id="rId74" o:title=""/>
                </v:shape>
                <o:OLEObject Type="Embed" ProgID="Equation.DSMT4" ShapeID="_x0000_i1056" DrawAspect="Content" ObjectID="_1450596921" r:id="rId75"/>
              </w:object>
            </w:r>
          </w:p>
        </w:tc>
      </w:tr>
      <w:tr w:rsidR="001D0209" w:rsidRPr="004834BD" w:rsidTr="008725E7">
        <w:tc>
          <w:tcPr>
            <w:tcW w:w="8644" w:type="dxa"/>
          </w:tcPr>
          <w:p w:rsidR="001D0209" w:rsidRPr="004834BD" w:rsidRDefault="001D0209" w:rsidP="008725E7">
            <w:pPr>
              <w:spacing w:line="360" w:lineRule="auto"/>
              <w:rPr>
                <w:rFonts w:ascii="Cambria" w:hAnsi="Cambria"/>
                <w:lang w:val="en-GB"/>
              </w:rPr>
            </w:pPr>
            <w:r w:rsidRPr="004834BD">
              <w:rPr>
                <w:rFonts w:ascii="Cambria" w:hAnsi="Cambria"/>
                <w:position w:val="-28"/>
                <w:lang w:val="en-GB"/>
              </w:rPr>
              <w:object w:dxaOrig="2980" w:dyaOrig="560">
                <v:shape id="_x0000_i1057" type="#_x0000_t75" style="width:148.4pt;height:28.8pt" o:ole="">
                  <v:imagedata r:id="rId76" o:title=""/>
                </v:shape>
                <o:OLEObject Type="Embed" ProgID="Equation.DSMT4" ShapeID="_x0000_i1057" DrawAspect="Content" ObjectID="_1450596922" r:id="rId77"/>
              </w:object>
            </w:r>
          </w:p>
        </w:tc>
      </w:tr>
      <w:tr w:rsidR="001D0209" w:rsidRPr="004834BD" w:rsidTr="008725E7">
        <w:tc>
          <w:tcPr>
            <w:tcW w:w="8644" w:type="dxa"/>
          </w:tcPr>
          <w:p w:rsidR="001D0209" w:rsidRPr="004834BD" w:rsidRDefault="001D0209" w:rsidP="008725E7">
            <w:pPr>
              <w:spacing w:line="360" w:lineRule="auto"/>
              <w:rPr>
                <w:rFonts w:ascii="Cambria" w:hAnsi="Cambria"/>
                <w:lang w:val="en-GB"/>
              </w:rPr>
            </w:pPr>
            <w:r w:rsidRPr="004834BD">
              <w:rPr>
                <w:rFonts w:ascii="Cambria" w:hAnsi="Cambria"/>
                <w:position w:val="-28"/>
                <w:lang w:val="en-GB"/>
              </w:rPr>
              <w:object w:dxaOrig="1359" w:dyaOrig="560">
                <v:shape id="_x0000_i1058" type="#_x0000_t75" style="width:67.6pt;height:28.8pt" o:ole="">
                  <v:imagedata r:id="rId78" o:title=""/>
                </v:shape>
                <o:OLEObject Type="Embed" ProgID="Equation.DSMT4" ShapeID="_x0000_i1058" DrawAspect="Content" ObjectID="_1450596923" r:id="rId79"/>
              </w:object>
            </w:r>
          </w:p>
        </w:tc>
      </w:tr>
      <w:tr w:rsidR="001D0209" w:rsidRPr="004834BD" w:rsidTr="008725E7">
        <w:tc>
          <w:tcPr>
            <w:tcW w:w="8644" w:type="dxa"/>
          </w:tcPr>
          <w:p w:rsidR="001D0209" w:rsidRPr="004834BD" w:rsidRDefault="001D0209" w:rsidP="008725E7">
            <w:pPr>
              <w:spacing w:line="360" w:lineRule="auto"/>
              <w:rPr>
                <w:rFonts w:ascii="Cambria" w:hAnsi="Cambria"/>
                <w:lang w:val="en-GB"/>
              </w:rPr>
            </w:pPr>
            <w:r w:rsidRPr="004834BD">
              <w:rPr>
                <w:rFonts w:ascii="Cambria" w:hAnsi="Cambria"/>
                <w:position w:val="-28"/>
                <w:lang w:val="en-GB"/>
              </w:rPr>
              <w:object w:dxaOrig="4360" w:dyaOrig="560">
                <v:shape id="_x0000_i1059" type="#_x0000_t75" style="width:217.25pt;height:28.8pt" o:ole="">
                  <v:imagedata r:id="rId80" o:title=""/>
                </v:shape>
                <o:OLEObject Type="Embed" ProgID="Equation.DSMT4" ShapeID="_x0000_i1059" DrawAspect="Content" ObjectID="_1450596924" r:id="rId81"/>
              </w:object>
            </w:r>
          </w:p>
        </w:tc>
      </w:tr>
    </w:tbl>
    <w:p w:rsidR="001D0209" w:rsidRPr="004834BD" w:rsidRDefault="001D0209" w:rsidP="001D0209">
      <w:pPr>
        <w:spacing w:line="360" w:lineRule="auto"/>
        <w:rPr>
          <w:rFonts w:ascii="Cambria" w:hAnsi="Cambria"/>
          <w:sz w:val="24"/>
          <w:szCs w:val="24"/>
          <w:lang w:val="en-GB"/>
        </w:rPr>
      </w:pPr>
    </w:p>
    <w:p w:rsidR="001D0209" w:rsidRDefault="001D0209" w:rsidP="00196C64">
      <w:pPr>
        <w:spacing w:line="360" w:lineRule="auto"/>
        <w:jc w:val="center"/>
        <w:rPr>
          <w:rFonts w:ascii="Cambria" w:hAnsi="Cambria"/>
          <w:b/>
          <w:lang w:val="en-GB"/>
        </w:rPr>
      </w:pPr>
    </w:p>
    <w:p w:rsidR="006F0BFC" w:rsidRPr="004834BD" w:rsidRDefault="006F0BFC" w:rsidP="00196C64">
      <w:pPr>
        <w:spacing w:line="360" w:lineRule="auto"/>
        <w:jc w:val="center"/>
        <w:rPr>
          <w:rFonts w:ascii="Cambria" w:hAnsi="Cambria"/>
          <w:b/>
          <w:lang w:val="en-GB"/>
        </w:rPr>
      </w:pPr>
    </w:p>
    <w:p w:rsidR="00F54E26" w:rsidRPr="004834BD" w:rsidRDefault="00F54E26" w:rsidP="00F54E26">
      <w:pPr>
        <w:spacing w:line="360" w:lineRule="auto"/>
        <w:jc w:val="center"/>
        <w:rPr>
          <w:rFonts w:ascii="Cambria" w:hAnsi="Cambria"/>
          <w:b/>
          <w:lang w:val="en-GB"/>
        </w:rPr>
      </w:pPr>
      <w:r w:rsidRPr="004834BD">
        <w:rPr>
          <w:rFonts w:ascii="Cambria" w:hAnsi="Cambria"/>
          <w:b/>
          <w:lang w:val="en-GB"/>
        </w:rPr>
        <w:t xml:space="preserve">Table II – Description of </w:t>
      </w:r>
      <w:r w:rsidR="00AF3FC0">
        <w:rPr>
          <w:rFonts w:ascii="Cambria" w:hAnsi="Cambria"/>
          <w:b/>
          <w:lang w:val="en-GB"/>
        </w:rPr>
        <w:t>the v</w:t>
      </w:r>
      <w:r w:rsidRPr="004834BD">
        <w:rPr>
          <w:rFonts w:ascii="Cambria" w:hAnsi="Cambria"/>
          <w:b/>
          <w:lang w:val="en-GB"/>
        </w:rPr>
        <w:t xml:space="preserve">ariables and </w:t>
      </w:r>
      <w:r w:rsidR="00AF3FC0">
        <w:rPr>
          <w:rFonts w:ascii="Cambria" w:hAnsi="Cambria"/>
          <w:b/>
          <w:lang w:val="en-GB"/>
        </w:rPr>
        <w:t>the p</w:t>
      </w:r>
      <w:r w:rsidRPr="004834BD">
        <w:rPr>
          <w:rFonts w:ascii="Cambria" w:hAnsi="Cambria"/>
          <w:b/>
          <w:lang w:val="en-GB"/>
        </w:rPr>
        <w:t>arameters</w:t>
      </w:r>
    </w:p>
    <w:tbl>
      <w:tblPr>
        <w:tblStyle w:val="Tabelacomgrelha"/>
        <w:tblW w:w="0" w:type="auto"/>
        <w:tblLook w:val="04A0"/>
      </w:tblPr>
      <w:tblGrid>
        <w:gridCol w:w="1526"/>
        <w:gridCol w:w="6946"/>
      </w:tblGrid>
      <w:tr w:rsidR="00F54E26" w:rsidRPr="004834BD" w:rsidTr="004E7F0C">
        <w:tc>
          <w:tcPr>
            <w:tcW w:w="8472" w:type="dxa"/>
            <w:gridSpan w:val="2"/>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cs="dcbx10"/>
                <w:b/>
                <w:sz w:val="24"/>
                <w:szCs w:val="24"/>
                <w:lang w:val="en-GB"/>
              </w:rPr>
              <w:t>Endogenous variables:</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408" w:dyaOrig="432">
                <v:shape id="_x0000_i1060" type="#_x0000_t75" style="width:20.65pt;height:21.9pt" o:ole="">
                  <v:imagedata r:id="rId82" o:title=""/>
                </v:shape>
                <o:OLEObject Type="Embed" ProgID="Equation.DSMT4" ShapeID="_x0000_i1060" DrawAspect="Content" ObjectID="_1450596925" r:id="rId83"/>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Capital price</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516" w:dyaOrig="420">
                <v:shape id="_x0000_i1061" type="#_x0000_t75" style="width:25.65pt;height:21.3pt" o:ole="">
                  <v:imagedata r:id="rId84" o:title=""/>
                </v:shape>
                <o:OLEObject Type="Embed" ProgID="Equation.DSMT4" ShapeID="_x0000_i1061" DrawAspect="Content" ObjectID="_1450596926" r:id="rId85"/>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Skilled labour price</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516" w:dyaOrig="420">
                <v:shape id="_x0000_i1062" type="#_x0000_t75" style="width:25.65pt;height:21.3pt" o:ole="">
                  <v:imagedata r:id="rId86" o:title=""/>
                </v:shape>
                <o:OLEObject Type="Embed" ProgID="Equation.DSMT4" ShapeID="_x0000_i1062" DrawAspect="Content" ObjectID="_1450596927" r:id="rId87"/>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Unskilled labour price</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420" w:dyaOrig="504">
                <v:shape id="_x0000_i1063" type="#_x0000_t75" style="width:21.3pt;height:25.65pt" o:ole="">
                  <v:imagedata r:id="rId88" o:title=""/>
                </v:shape>
                <o:OLEObject Type="Embed" ProgID="Equation.DSMT4" ShapeID="_x0000_i1063" DrawAspect="Content" ObjectID="_1450596928" r:id="rId89"/>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eastAsia="Times New Roman" w:hAnsiTheme="majorHAnsi" w:cs="Times New Roman"/>
                <w:sz w:val="24"/>
                <w:szCs w:val="24"/>
                <w:lang w:val="en-GB"/>
              </w:rPr>
            </w:pPr>
            <w:r w:rsidRPr="004834BD">
              <w:rPr>
                <w:rFonts w:asciiTheme="majorHAnsi" w:eastAsia="Times New Roman" w:hAnsiTheme="majorHAnsi" w:cs="Times New Roman"/>
                <w:sz w:val="24"/>
                <w:szCs w:val="24"/>
                <w:lang w:val="en-GB"/>
              </w:rPr>
              <w:t>User cost of capital (investment function)</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456" w:dyaOrig="480">
                <v:shape id="_x0000_i1064" type="#_x0000_t75" style="width:22.55pt;height:23.8pt" o:ole="">
                  <v:imagedata r:id="rId90" o:title=""/>
                </v:shape>
                <o:OLEObject Type="Embed" ProgID="Equation.DSMT4" ShapeID="_x0000_i1064" DrawAspect="Content" ObjectID="_1450596929" r:id="rId91"/>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Style w:val="hps"/>
                <w:rFonts w:asciiTheme="majorHAnsi" w:hAnsiTheme="majorHAnsi"/>
                <w:sz w:val="24"/>
                <w:szCs w:val="24"/>
                <w:lang w:val="en-GB"/>
              </w:rPr>
              <w:t>Composite</w:t>
            </w:r>
            <w:r w:rsidRPr="004834BD">
              <w:rPr>
                <w:rFonts w:asciiTheme="majorHAnsi" w:hAnsiTheme="majorHAnsi"/>
                <w:sz w:val="24"/>
                <w:szCs w:val="24"/>
                <w:lang w:val="en-GB"/>
              </w:rPr>
              <w:t xml:space="preserve"> </w:t>
            </w:r>
            <w:r w:rsidRPr="004834BD">
              <w:rPr>
                <w:rStyle w:val="hps"/>
                <w:rFonts w:asciiTheme="majorHAnsi" w:hAnsiTheme="majorHAnsi"/>
                <w:sz w:val="24"/>
                <w:szCs w:val="24"/>
                <w:lang w:val="en-GB"/>
              </w:rPr>
              <w:t>price of good</w:t>
            </w:r>
            <w:r w:rsidRPr="004834BD">
              <w:rPr>
                <w:rFonts w:asciiTheme="majorHAnsi" w:hAnsiTheme="majorHAnsi"/>
                <w:sz w:val="24"/>
                <w:szCs w:val="24"/>
                <w:lang w:val="en-GB"/>
              </w:rPr>
              <w:t xml:space="preserve"> </w:t>
            </w:r>
            <w:r w:rsidRPr="004834BD">
              <w:rPr>
                <w:rStyle w:val="hps"/>
                <w:rFonts w:asciiTheme="majorHAnsi" w:hAnsiTheme="majorHAnsi"/>
                <w:sz w:val="24"/>
                <w:szCs w:val="24"/>
                <w:lang w:val="en-GB"/>
              </w:rPr>
              <w:t>sold</w:t>
            </w:r>
            <w:r w:rsidRPr="004834BD">
              <w:rPr>
                <w:rFonts w:asciiTheme="majorHAnsi" w:hAnsiTheme="majorHAnsi"/>
                <w:sz w:val="24"/>
                <w:szCs w:val="24"/>
                <w:lang w:val="en-GB"/>
              </w:rPr>
              <w:t xml:space="preserve"> </w:t>
            </w:r>
            <w:r w:rsidRPr="004834BD">
              <w:rPr>
                <w:rStyle w:val="hps"/>
                <w:rFonts w:asciiTheme="majorHAnsi" w:hAnsiTheme="majorHAnsi"/>
                <w:sz w:val="24"/>
                <w:szCs w:val="24"/>
                <w:lang w:val="en-GB"/>
              </w:rPr>
              <w:t>in the domestic market</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612" w:dyaOrig="492">
                <v:shape id="_x0000_i1065" type="#_x0000_t75" style="width:31.3pt;height:24.4pt" o:ole="">
                  <v:imagedata r:id="rId92" o:title=""/>
                </v:shape>
                <o:OLEObject Type="Embed" ProgID="Equation.DSMT4" ShapeID="_x0000_i1065" DrawAspect="Content" ObjectID="_1450596930" r:id="rId93"/>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Price of domestic production</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696" w:dyaOrig="420">
                <v:shape id="_x0000_i1066" type="#_x0000_t75" style="width:34.45pt;height:21.3pt" o:ole="">
                  <v:imagedata r:id="rId94" o:title=""/>
                </v:shape>
                <o:OLEObject Type="Embed" ProgID="Equation.DSMT4" ShapeID="_x0000_i1066" DrawAspect="Content" ObjectID="_1450596931" r:id="rId95"/>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Price of domestic production for domestic market</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696" w:dyaOrig="408">
                <v:shape id="_x0000_i1067" type="#_x0000_t75" style="width:34.45pt;height:20.65pt" o:ole="">
                  <v:imagedata r:id="rId96" o:title=""/>
                </v:shape>
                <o:OLEObject Type="Embed" ProgID="Equation.DSMT4" ShapeID="_x0000_i1067" DrawAspect="Content" ObjectID="_1450596932" r:id="rId97"/>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Price of exports in domestic market</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792" w:dyaOrig="420">
                <v:shape id="_x0000_i1068" type="#_x0000_t75" style="width:40.05pt;height:21.3pt" o:ole="">
                  <v:imagedata r:id="rId98" o:title=""/>
                </v:shape>
                <o:OLEObject Type="Embed" ProgID="Equation.DSMT4" ShapeID="_x0000_i1068" DrawAspect="Content" ObjectID="_1450596933" r:id="rId99"/>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Price of impost  in domestic market</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864" w:dyaOrig="408">
                <v:shape id="_x0000_i1069" type="#_x0000_t75" style="width:43.2pt;height:20.65pt" o:ole="">
                  <v:imagedata r:id="rId100" o:title=""/>
                </v:shape>
                <o:OLEObject Type="Embed" ProgID="Equation.DSMT4" ShapeID="_x0000_i1069" DrawAspect="Content" ObjectID="_1450596934" r:id="rId101"/>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FOB price of exports</w:t>
            </w:r>
          </w:p>
        </w:tc>
      </w:tr>
      <w:tr w:rsidR="00640D21" w:rsidRPr="004834BD" w:rsidTr="004E7F0C">
        <w:tc>
          <w:tcPr>
            <w:tcW w:w="1526" w:type="dxa"/>
            <w:tcBorders>
              <w:top w:val="single" w:sz="4" w:space="0" w:color="auto"/>
              <w:left w:val="single" w:sz="4" w:space="0" w:color="auto"/>
              <w:bottom w:val="single" w:sz="4" w:space="0" w:color="auto"/>
              <w:right w:val="single" w:sz="4" w:space="0" w:color="auto"/>
            </w:tcBorders>
          </w:tcPr>
          <w:p w:rsidR="00640D21" w:rsidRPr="004834BD" w:rsidRDefault="00640D21" w:rsidP="004E7F0C">
            <w:pPr>
              <w:rPr>
                <w:rFonts w:asciiTheme="majorHAnsi" w:hAnsiTheme="majorHAnsi"/>
                <w:position w:val="-14"/>
                <w:sz w:val="24"/>
                <w:szCs w:val="24"/>
                <w:lang w:val="en-GB"/>
              </w:rPr>
            </w:pPr>
            <w:r w:rsidRPr="004834BD">
              <w:rPr>
                <w:rFonts w:asciiTheme="majorHAnsi" w:hAnsiTheme="majorHAnsi"/>
                <w:position w:val="-14"/>
                <w:sz w:val="24"/>
                <w:szCs w:val="24"/>
                <w:lang w:val="en-GB"/>
              </w:rPr>
              <w:object w:dxaOrig="480" w:dyaOrig="380">
                <v:shape id="_x0000_i1070" type="#_x0000_t75" style="width:23.8pt;height:18.8pt" o:ole="">
                  <v:imagedata r:id="rId102" o:title=""/>
                </v:shape>
                <o:OLEObject Type="Embed" ProgID="Equation.DSMT4" ShapeID="_x0000_i1070" DrawAspect="Content" ObjectID="_1450596935" r:id="rId103"/>
              </w:object>
            </w:r>
          </w:p>
        </w:tc>
        <w:tc>
          <w:tcPr>
            <w:tcW w:w="6946" w:type="dxa"/>
            <w:tcBorders>
              <w:top w:val="single" w:sz="4" w:space="0" w:color="auto"/>
              <w:left w:val="single" w:sz="4" w:space="0" w:color="auto"/>
              <w:bottom w:val="single" w:sz="4" w:space="0" w:color="auto"/>
              <w:right w:val="single" w:sz="4" w:space="0" w:color="auto"/>
            </w:tcBorders>
          </w:tcPr>
          <w:p w:rsidR="00640D21" w:rsidRPr="004834BD" w:rsidRDefault="00640D21" w:rsidP="004E7F0C">
            <w:pPr>
              <w:rPr>
                <w:rFonts w:asciiTheme="majorHAnsi" w:hAnsiTheme="majorHAnsi"/>
                <w:sz w:val="24"/>
                <w:szCs w:val="24"/>
                <w:lang w:val="en-GB"/>
              </w:rPr>
            </w:pPr>
            <w:r>
              <w:rPr>
                <w:rFonts w:asciiTheme="majorHAnsi" w:hAnsiTheme="majorHAnsi"/>
                <w:sz w:val="24"/>
                <w:szCs w:val="24"/>
                <w:lang w:val="en-GB"/>
              </w:rPr>
              <w:t>Exchange rate</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1068" w:dyaOrig="444">
                <v:shape id="_x0000_i1071" type="#_x0000_t75" style="width:53.2pt;height:22.55pt" o:ole="">
                  <v:imagedata r:id="rId104" o:title=""/>
                </v:shape>
                <o:OLEObject Type="Embed" ProgID="Equation.DSMT4" ShapeID="_x0000_i1071" DrawAspect="Content" ObjectID="_1450596936" r:id="rId105"/>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Laspeyres price index</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444" w:dyaOrig="384">
                <v:shape id="_x0000_i1072" type="#_x0000_t75" style="width:22.55pt;height:19.4pt" o:ole="">
                  <v:imagedata r:id="rId106" o:title=""/>
                </v:shape>
                <o:OLEObject Type="Embed" ProgID="Equation.DSMT4" ShapeID="_x0000_i1072" DrawAspect="Content" ObjectID="_1450596937" r:id="rId107"/>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Total supply in domestic market</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480" w:dyaOrig="360">
                <v:shape id="_x0000_i1073" type="#_x0000_t75" style="width:23.8pt;height:18.15pt" o:ole="">
                  <v:imagedata r:id="rId108" o:title=""/>
                </v:shape>
                <o:OLEObject Type="Embed" ProgID="Equation.DSMT4" ShapeID="_x0000_i1073" DrawAspect="Content" ObjectID="_1450596938" r:id="rId109"/>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Domestic production</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756" w:dyaOrig="384">
                <v:shape id="_x0000_i1074" type="#_x0000_t75" style="width:37.55pt;height:19.4pt" o:ole="">
                  <v:imagedata r:id="rId110" o:title=""/>
                </v:shape>
                <o:OLEObject Type="Embed" ProgID="Equation.DSMT4" ShapeID="_x0000_i1074" DrawAspect="Content" ObjectID="_1450596939" r:id="rId111"/>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Domestic production for domestic market</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564" w:dyaOrig="384">
                <v:shape id="_x0000_i1075" type="#_x0000_t75" style="width:28.8pt;height:19.4pt" o:ole="">
                  <v:imagedata r:id="rId112" o:title=""/>
                </v:shape>
                <o:OLEObject Type="Embed" ProgID="Equation.DSMT4" ShapeID="_x0000_i1075" DrawAspect="Content" ObjectID="_1450596940" r:id="rId113"/>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Exports</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480" w:dyaOrig="384">
                <v:shape id="_x0000_i1076" type="#_x0000_t75" style="width:23.8pt;height:19.4pt" o:ole="">
                  <v:imagedata r:id="rId114" o:title=""/>
                </v:shape>
                <o:OLEObject Type="Embed" ProgID="Equation.DSMT4" ShapeID="_x0000_i1076" DrawAspect="Content" ObjectID="_1450596941" r:id="rId115"/>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Imports</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360" w:dyaOrig="360">
                <v:shape id="_x0000_i1077" type="#_x0000_t75" style="width:18.15pt;height:18.15pt" o:ole="">
                  <v:imagedata r:id="rId116" o:title=""/>
                </v:shape>
                <o:OLEObject Type="Embed" ProgID="Equation.DSMT4" ShapeID="_x0000_i1077" DrawAspect="Content" ObjectID="_1450596942" r:id="rId117"/>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Capital demand</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456" w:dyaOrig="360">
                <v:shape id="_x0000_i1078" type="#_x0000_t75" style="width:22.55pt;height:18.15pt" o:ole="">
                  <v:imagedata r:id="rId118" o:title=""/>
                </v:shape>
                <o:OLEObject Type="Embed" ProgID="Equation.DSMT4" ShapeID="_x0000_i1078" DrawAspect="Content" ObjectID="_1450596943" r:id="rId119"/>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Skilled labour demand</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480" w:dyaOrig="360">
                <v:shape id="_x0000_i1079" type="#_x0000_t75" style="width:23.8pt;height:18.15pt" o:ole="">
                  <v:imagedata r:id="rId120" o:title=""/>
                </v:shape>
                <o:OLEObject Type="Embed" ProgID="Equation.DSMT4" ShapeID="_x0000_i1079" DrawAspect="Content" ObjectID="_1450596944" r:id="rId121"/>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Unskilled labour demand</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420" w:dyaOrig="384">
                <v:shape id="_x0000_i1080" type="#_x0000_t75" style="width:21.3pt;height:19.4pt" o:ole="">
                  <v:imagedata r:id="rId122" o:title=""/>
                </v:shape>
                <o:OLEObject Type="Embed" ProgID="Equation.DSMT4" ShapeID="_x0000_i1080" DrawAspect="Content" ObjectID="_1450596945" r:id="rId123"/>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Consumption of goods and services</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780" w:dyaOrig="360">
                <v:shape id="_x0000_i1081" type="#_x0000_t75" style="width:38.8pt;height:18.15pt" o:ole="">
                  <v:imagedata r:id="rId124" o:title=""/>
                </v:shape>
                <o:OLEObject Type="Embed" ProgID="Equation.DSMT4" ShapeID="_x0000_i1081" DrawAspect="Content" ObjectID="_1450596946" r:id="rId125"/>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Income available for consumption</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456" w:dyaOrig="360">
                <v:shape id="_x0000_i1082" type="#_x0000_t75" style="width:22.55pt;height:18.15pt" o:ole="">
                  <v:imagedata r:id="rId126" o:title=""/>
                </v:shape>
                <o:OLEObject Type="Embed" ProgID="Equation.DSMT4" ShapeID="_x0000_i1082" DrawAspect="Content" ObjectID="_1450596947" r:id="rId127"/>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Household income</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600" w:dyaOrig="360">
                <v:shape id="_x0000_i1083" type="#_x0000_t75" style="width:30.05pt;height:18.15pt" o:ole="">
                  <v:imagedata r:id="rId128" o:title=""/>
                </v:shape>
                <o:OLEObject Type="Embed" ProgID="Equation.DSMT4" ShapeID="_x0000_i1083" DrawAspect="Content" ObjectID="_1450596948" r:id="rId129"/>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Gross domestic product at market prices</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780" w:dyaOrig="360">
                <v:shape id="_x0000_i1084" type="#_x0000_t75" style="width:38.8pt;height:18.15pt" o:ole="">
                  <v:imagedata r:id="rId130" o:title=""/>
                </v:shape>
                <o:OLEObject Type="Embed" ProgID="Equation.DSMT4" ShapeID="_x0000_i1084" DrawAspect="Content" ObjectID="_1450596949" r:id="rId131"/>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Gross domestic product at constant prices</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1080" w:dyaOrig="360">
                <v:shape id="_x0000_i1085" type="#_x0000_t75" style="width:53.85pt;height:18.15pt" o:ole="">
                  <v:imagedata r:id="rId132" o:title=""/>
                </v:shape>
                <o:OLEObject Type="Embed" ProgID="Equation.DSMT4" ShapeID="_x0000_i1085" DrawAspect="Content" ObjectID="_1450596950" r:id="rId133"/>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Gross domestic product at market prices deflator</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456" w:dyaOrig="360">
                <v:shape id="_x0000_i1086" type="#_x0000_t75" style="width:22.55pt;height:18.15pt" o:ole="">
                  <v:imagedata r:id="rId134" o:title=""/>
                </v:shape>
                <o:OLEObject Type="Embed" ProgID="Equation.DSMT4" ShapeID="_x0000_i1086" DrawAspect="Content" ObjectID="_1450596951" r:id="rId135"/>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House hold savings</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444" w:dyaOrig="360">
                <v:shape id="_x0000_i1087" type="#_x0000_t75" style="width:22.55pt;height:18.15pt" o:ole="">
                  <v:imagedata r:id="rId136" o:title=""/>
                </v:shape>
                <o:OLEObject Type="Embed" ProgID="Equation.DSMT4" ShapeID="_x0000_i1087" DrawAspect="Content" ObjectID="_1450596952" r:id="rId137"/>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Government savings</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276" w:dyaOrig="360">
                <v:shape id="_x0000_i1088" type="#_x0000_t75" style="width:13.75pt;height:18.15pt" o:ole="">
                  <v:imagedata r:id="rId138" o:title=""/>
                </v:shape>
                <o:OLEObject Type="Embed" ProgID="Equation.DSMT4" ShapeID="_x0000_i1088" DrawAspect="Content" ObjectID="_1450596953" r:id="rId139"/>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Total savings</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564" w:dyaOrig="384">
                <v:shape id="_x0000_i1089" type="#_x0000_t75" style="width:28.8pt;height:19.4pt" o:ole="">
                  <v:imagedata r:id="rId140" o:title=""/>
                </v:shape>
                <o:OLEObject Type="Embed" ProgID="Equation.DSMT4" ShapeID="_x0000_i1089" DrawAspect="Content" ObjectID="_1450596954" r:id="rId141"/>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Balance on goods and services</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960" w:dyaOrig="360">
                <v:shape id="_x0000_i1090" type="#_x0000_t75" style="width:48.2pt;height:18.15pt" o:ole="">
                  <v:imagedata r:id="rId142" o:title=""/>
                </v:shape>
                <o:OLEObject Type="Embed" ProgID="Equation.DSMT4" ShapeID="_x0000_i1090" DrawAspect="Content" ObjectID="_1450596955" r:id="rId143"/>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Balance on transport margins related to international trade</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360" w:dyaOrig="384">
                <v:shape id="_x0000_i1091" type="#_x0000_t75" style="width:18.15pt;height:19.4pt" o:ole="">
                  <v:imagedata r:id="rId144" o:title=""/>
                </v:shape>
                <o:OLEObject Type="Embed" ProgID="Equation.DSMT4" ShapeID="_x0000_i1091" DrawAspect="Content" ObjectID="_1450596956" r:id="rId145"/>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Investment goods demand</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1116" w:dyaOrig="360">
                <v:shape id="_x0000_i1092" type="#_x0000_t75" style="width:55.7pt;height:18.15pt" o:ole="">
                  <v:imagedata r:id="rId146" o:title=""/>
                </v:shape>
                <o:OLEObject Type="Embed" ProgID="Equation.DSMT4" ShapeID="_x0000_i1092" DrawAspect="Content" ObjectID="_1450596957" r:id="rId147"/>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Skilled labour unemployment</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1140" w:dyaOrig="360">
                <v:shape id="_x0000_i1093" type="#_x0000_t75" style="width:56.95pt;height:18.15pt" o:ole="">
                  <v:imagedata r:id="rId148" o:title=""/>
                </v:shape>
                <o:OLEObject Type="Embed" ProgID="Equation.DSMT4" ShapeID="_x0000_i1093" DrawAspect="Content" ObjectID="_1450596958" r:id="rId149"/>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Unskilled labour unemployment</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696" w:dyaOrig="360">
                <v:shape id="_x0000_i1094" type="#_x0000_t75" style="width:34.45pt;height:18.15pt" o:ole="">
                  <v:imagedata r:id="rId150" o:title=""/>
                </v:shape>
                <o:OLEObject Type="Embed" ProgID="Equation.DSMT4" ShapeID="_x0000_i1094" DrawAspect="Content" ObjectID="_1450596959" r:id="rId151"/>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Total tax revenues</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540" w:dyaOrig="360">
                <v:shape id="_x0000_i1095" type="#_x0000_t75" style="width:26.9pt;height:18.15pt" o:ole="">
                  <v:imagedata r:id="rId152" o:title=""/>
                </v:shape>
                <o:OLEObject Type="Embed" ProgID="Equation.DSMT4" ShapeID="_x0000_i1095" DrawAspect="Content" ObjectID="_1450596960" r:id="rId153"/>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tabs>
                <w:tab w:val="left" w:pos="3540"/>
              </w:tabs>
              <w:rPr>
                <w:rFonts w:asciiTheme="majorHAnsi" w:hAnsiTheme="majorHAnsi"/>
                <w:sz w:val="24"/>
                <w:szCs w:val="24"/>
                <w:lang w:val="en-GB"/>
              </w:rPr>
            </w:pPr>
            <w:r w:rsidRPr="004834BD">
              <w:rPr>
                <w:rFonts w:asciiTheme="majorHAnsi" w:hAnsiTheme="majorHAnsi"/>
                <w:sz w:val="24"/>
                <w:szCs w:val="24"/>
                <w:lang w:val="en-GB"/>
              </w:rPr>
              <w:t>Total transfers of Government</w:t>
            </w:r>
            <w:r w:rsidRPr="004834BD">
              <w:rPr>
                <w:rFonts w:asciiTheme="majorHAnsi" w:hAnsiTheme="majorHAnsi"/>
                <w:sz w:val="24"/>
                <w:szCs w:val="24"/>
                <w:lang w:val="en-GB"/>
              </w:rPr>
              <w:tab/>
            </w:r>
          </w:p>
        </w:tc>
      </w:tr>
      <w:tr w:rsidR="00F54E26" w:rsidRPr="004834BD" w:rsidTr="004E7F0C">
        <w:tc>
          <w:tcPr>
            <w:tcW w:w="8472" w:type="dxa"/>
            <w:gridSpan w:val="2"/>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cs="dcbx10"/>
                <w:b/>
                <w:sz w:val="24"/>
                <w:szCs w:val="24"/>
                <w:lang w:val="en-GB"/>
              </w:rPr>
              <w:t>Exogenous variables:</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456" w:dyaOrig="396">
                <v:shape id="_x0000_i1096" type="#_x0000_t75" style="width:22.55pt;height:19.4pt" o:ole="">
                  <v:imagedata r:id="rId154" o:title=""/>
                </v:shape>
                <o:OLEObject Type="Embed" ProgID="Equation.DSMT4" ShapeID="_x0000_i1096" DrawAspect="Content" ObjectID="_1450596961" r:id="rId155"/>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Capital supply</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600" w:dyaOrig="396">
                <v:shape id="_x0000_i1097" type="#_x0000_t75" style="width:30.05pt;height:19.4pt" o:ole="">
                  <v:imagedata r:id="rId156" o:title=""/>
                </v:shape>
                <o:OLEObject Type="Embed" ProgID="Equation.DSMT4" ShapeID="_x0000_i1097" DrawAspect="Content" ObjectID="_1450596962" r:id="rId157"/>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Skilled labour supply</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600" w:dyaOrig="396">
                <v:shape id="_x0000_i1098" type="#_x0000_t75" style="width:30.05pt;height:19.4pt" o:ole="">
                  <v:imagedata r:id="rId158" o:title=""/>
                </v:shape>
                <o:OLEObject Type="Embed" ProgID="Equation.DSMT4" ShapeID="_x0000_i1098" DrawAspect="Content" ObjectID="_1450596963" r:id="rId159"/>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Unskilled labour supply</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6"/>
                <w:sz w:val="24"/>
                <w:szCs w:val="24"/>
                <w:lang w:val="en-GB"/>
              </w:rPr>
              <w:object w:dxaOrig="600" w:dyaOrig="336">
                <v:shape id="_x0000_i1099" type="#_x0000_t75" style="width:30.05pt;height:16.3pt" o:ole="">
                  <v:imagedata r:id="rId160" o:title=""/>
                </v:shape>
                <o:OLEObject Type="Embed" ProgID="Equation.DSMT4" ShapeID="_x0000_i1099" DrawAspect="Content" ObjectID="_1450596964" r:id="rId161"/>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Other transfers of Government</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8"/>
                <w:sz w:val="24"/>
                <w:szCs w:val="24"/>
                <w:lang w:val="en-GB"/>
              </w:rPr>
              <w:object w:dxaOrig="576" w:dyaOrig="360">
                <v:shape id="_x0000_i1100" type="#_x0000_t75" style="width:28.8pt;height:18.15pt" o:ole="">
                  <v:imagedata r:id="rId162" o:title=""/>
                </v:shape>
                <o:OLEObject Type="Embed" ProgID="Equation.DSMT4" ShapeID="_x0000_i1100" DrawAspect="Content" ObjectID="_1450596965" r:id="rId163"/>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Government demand for goods and services</w:t>
            </w:r>
          </w:p>
        </w:tc>
      </w:tr>
      <w:tr w:rsidR="00F54E26" w:rsidRPr="004834BD" w:rsidTr="004E7F0C">
        <w:tc>
          <w:tcPr>
            <w:tcW w:w="8472" w:type="dxa"/>
            <w:gridSpan w:val="2"/>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b/>
                <w:sz w:val="24"/>
                <w:szCs w:val="24"/>
                <w:lang w:val="en-GB"/>
              </w:rPr>
              <w:t>Parameters:</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336" w:dyaOrig="360">
                <v:shape id="_x0000_i1101" type="#_x0000_t75" style="width:16.3pt;height:18.15pt" o:ole="">
                  <v:imagedata r:id="rId164" o:title=""/>
                </v:shape>
                <o:OLEObject Type="Embed" ProgID="Equation.DSMT4" ShapeID="_x0000_i1101" DrawAspect="Content" ObjectID="_1450596966" r:id="rId165"/>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Taxes on income</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456" w:dyaOrig="360">
                <v:shape id="_x0000_i1102" type="#_x0000_t75" style="width:22.55pt;height:18.15pt" o:ole="">
                  <v:imagedata r:id="rId166" o:title=""/>
                </v:shape>
                <o:OLEObject Type="Embed" ProgID="Equation.DSMT4" ShapeID="_x0000_i1102" DrawAspect="Content" ObjectID="_1450596967" r:id="rId167"/>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Taxes on production</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444" w:dyaOrig="384">
                <v:shape id="_x0000_i1103" type="#_x0000_t75" style="width:22.55pt;height:19.4pt" o:ole="">
                  <v:imagedata r:id="rId168" o:title=""/>
                </v:shape>
                <o:OLEObject Type="Embed" ProgID="Equation.DSMT4" ShapeID="_x0000_i1103" DrawAspect="Content" ObjectID="_1450596968" r:id="rId169"/>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Taxes on household consumption</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540" w:dyaOrig="360">
                <v:shape id="_x0000_i1104" type="#_x0000_t75" style="width:26.9pt;height:18.15pt" o:ole="">
                  <v:imagedata r:id="rId170" o:title=""/>
                </v:shape>
                <o:OLEObject Type="Embed" ProgID="Equation.DSMT4" ShapeID="_x0000_i1104" DrawAspect="Content" ObjectID="_1450596969" r:id="rId171"/>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Taxes on intermediate consumption</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480" w:dyaOrig="384">
                <v:shape id="_x0000_i1105" type="#_x0000_t75" style="width:23.8pt;height:19.4pt" o:ole="">
                  <v:imagedata r:id="rId172" o:title=""/>
                </v:shape>
                <o:OLEObject Type="Embed" ProgID="Equation.DSMT4" ShapeID="_x0000_i1105" DrawAspect="Content" ObjectID="_1450596970" r:id="rId173"/>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Taxes on investment consumption</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540" w:dyaOrig="384">
                <v:shape id="_x0000_i1106" type="#_x0000_t75" style="width:26.9pt;height:19.4pt" o:ole="">
                  <v:imagedata r:id="rId174" o:title=""/>
                </v:shape>
                <o:OLEObject Type="Embed" ProgID="Equation.DSMT4" ShapeID="_x0000_i1106" DrawAspect="Content" ObjectID="_1450596971" r:id="rId175"/>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Taxes on government consumption</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360" w:dyaOrig="360">
                <v:shape id="_x0000_i1107" type="#_x0000_t75" style="width:21.3pt;height:21.3pt" o:ole="">
                  <v:imagedata r:id="rId176" o:title=""/>
                </v:shape>
                <o:OLEObject Type="Embed" ProgID="Equation.DSMT4" ShapeID="_x0000_i1107" DrawAspect="Content" ObjectID="_1450596972" r:id="rId177"/>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Taxes on the use of capital</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456" w:dyaOrig="360">
                <v:shape id="_x0000_i1108" type="#_x0000_t75" style="width:22.55pt;height:18.15pt" o:ole="">
                  <v:imagedata r:id="rId178" o:title=""/>
                </v:shape>
                <o:OLEObject Type="Embed" ProgID="Equation.DSMT4" ShapeID="_x0000_i1108" DrawAspect="Content" ObjectID="_1450596973" r:id="rId179"/>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Taxes on the use of skilled Labour</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456" w:dyaOrig="360">
                <v:shape id="_x0000_i1109" type="#_x0000_t75" style="width:22.55pt;height:18.15pt" o:ole="">
                  <v:imagedata r:id="rId180" o:title=""/>
                </v:shape>
                <o:OLEObject Type="Embed" ProgID="Equation.DSMT4" ShapeID="_x0000_i1109" DrawAspect="Content" ObjectID="_1450596974" r:id="rId181"/>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Taxes on the use of unskilled Labour</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636" w:dyaOrig="384">
                <v:shape id="_x0000_i1110" type="#_x0000_t75" style="width:31.3pt;height:19.4pt" o:ole="">
                  <v:imagedata r:id="rId182" o:title=""/>
                </v:shape>
                <o:OLEObject Type="Embed" ProgID="Equation.DSMT4" ShapeID="_x0000_i1110" DrawAspect="Content" ObjectID="_1450596975" r:id="rId183"/>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Customs taxes</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564" w:dyaOrig="384">
                <v:shape id="_x0000_i1111" type="#_x0000_t75" style="width:28.8pt;height:19.4pt" o:ole="">
                  <v:imagedata r:id="rId184" o:title=""/>
                </v:shape>
                <o:OLEObject Type="Embed" ProgID="Equation.DSMT4" ShapeID="_x0000_i1111" DrawAspect="Content" ObjectID="_1450596976" r:id="rId185"/>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Taxes on exports</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696" w:dyaOrig="384">
                <v:shape id="_x0000_i1112" type="#_x0000_t75" style="width:34.45pt;height:19.4pt" o:ole="">
                  <v:imagedata r:id="rId186" o:title=""/>
                </v:shape>
                <o:OLEObject Type="Embed" ProgID="Equation.DSMT4" ShapeID="_x0000_i1112" DrawAspect="Content" ObjectID="_1450596977" r:id="rId187"/>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Transport margins on imports</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660" w:dyaOrig="384">
                <v:shape id="_x0000_i1113" type="#_x0000_t75" style="width:33.2pt;height:19.4pt" o:ole="">
                  <v:imagedata r:id="rId188" o:title=""/>
                </v:shape>
                <o:OLEObject Type="Embed" ProgID="Equation.DSMT4" ShapeID="_x0000_i1113" DrawAspect="Content" ObjectID="_1450596978" r:id="rId189"/>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Transport margins on exports</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324" w:dyaOrig="360">
                <v:shape id="_x0000_i1114" type="#_x0000_t75" style="width:16.3pt;height:18.15pt" o:ole="">
                  <v:imagedata r:id="rId190" o:title=""/>
                </v:shape>
                <o:OLEObject Type="Embed" ProgID="Equation.DSMT4" ShapeID="_x0000_i1114" DrawAspect="Content" ObjectID="_1450596979" r:id="rId191"/>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Style w:val="hps"/>
                <w:rFonts w:asciiTheme="majorHAnsi" w:hAnsiTheme="majorHAnsi"/>
                <w:sz w:val="24"/>
                <w:szCs w:val="24"/>
                <w:lang w:val="en-GB"/>
              </w:rPr>
              <w:t>Depreciation rate</w:t>
            </w:r>
            <w:r w:rsidRPr="004834BD">
              <w:rPr>
                <w:rFonts w:asciiTheme="majorHAnsi" w:hAnsiTheme="majorHAnsi"/>
                <w:sz w:val="24"/>
                <w:szCs w:val="24"/>
                <w:lang w:val="en-GB"/>
              </w:rPr>
              <w:t xml:space="preserve"> of capital</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420" w:dyaOrig="360">
                <v:shape id="_x0000_i1115" type="#_x0000_t75" style="width:21.3pt;height:18.15pt" o:ole="">
                  <v:imagedata r:id="rId192" o:title=""/>
                </v:shape>
                <o:OLEObject Type="Embed" ProgID="Equation.DSMT4" ShapeID="_x0000_i1115" DrawAspect="Content" ObjectID="_1450596980" r:id="rId193"/>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Style w:val="hps"/>
                <w:rFonts w:asciiTheme="majorHAnsi" w:hAnsiTheme="majorHAnsi"/>
                <w:sz w:val="24"/>
                <w:szCs w:val="24"/>
                <w:lang w:val="en-GB"/>
              </w:rPr>
              <w:t>Parameter</w:t>
            </w:r>
            <w:r w:rsidRPr="004834BD">
              <w:rPr>
                <w:rStyle w:val="shorttext"/>
                <w:rFonts w:asciiTheme="majorHAnsi" w:hAnsiTheme="majorHAnsi"/>
                <w:sz w:val="24"/>
                <w:szCs w:val="24"/>
                <w:lang w:val="en-GB"/>
              </w:rPr>
              <w:t xml:space="preserve"> </w:t>
            </w:r>
            <w:r w:rsidRPr="004834BD">
              <w:rPr>
                <w:rStyle w:val="hps"/>
                <w:rFonts w:asciiTheme="majorHAnsi" w:hAnsiTheme="majorHAnsi"/>
                <w:sz w:val="24"/>
                <w:szCs w:val="24"/>
                <w:lang w:val="en-GB"/>
              </w:rPr>
              <w:t>efficiency</w:t>
            </w:r>
            <w:r w:rsidRPr="004834BD">
              <w:rPr>
                <w:rStyle w:val="shorttext"/>
                <w:rFonts w:asciiTheme="majorHAnsi" w:hAnsiTheme="majorHAnsi"/>
                <w:sz w:val="24"/>
                <w:szCs w:val="24"/>
                <w:lang w:val="en-GB"/>
              </w:rPr>
              <w:t xml:space="preserve"> </w:t>
            </w:r>
            <w:r w:rsidRPr="004834BD">
              <w:rPr>
                <w:rStyle w:val="hps"/>
                <w:rFonts w:asciiTheme="majorHAnsi" w:hAnsiTheme="majorHAnsi"/>
                <w:sz w:val="24"/>
                <w:szCs w:val="24"/>
                <w:lang w:val="en-GB"/>
              </w:rPr>
              <w:t>of the production function</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504" w:dyaOrig="360">
                <v:shape id="_x0000_i1116" type="#_x0000_t75" style="width:25.65pt;height:18.15pt" o:ole="">
                  <v:imagedata r:id="rId194" o:title=""/>
                </v:shape>
                <o:OLEObject Type="Embed" ProgID="Equation.DSMT4" ShapeID="_x0000_i1116" DrawAspect="Content" ObjectID="_1450596981" r:id="rId195"/>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Style w:val="hps"/>
                <w:rFonts w:asciiTheme="majorHAnsi" w:hAnsiTheme="majorHAnsi"/>
                <w:sz w:val="24"/>
                <w:szCs w:val="24"/>
                <w:lang w:val="en-GB"/>
              </w:rPr>
              <w:t>Distribution parameter of capital</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504" w:dyaOrig="360">
                <v:shape id="_x0000_i1117" type="#_x0000_t75" style="width:25.65pt;height:18.15pt" o:ole="">
                  <v:imagedata r:id="rId196" o:title=""/>
                </v:shape>
                <o:OLEObject Type="Embed" ProgID="Equation.DSMT4" ShapeID="_x0000_i1117" DrawAspect="Content" ObjectID="_1450596982" r:id="rId197"/>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Style w:val="hps"/>
                <w:rFonts w:asciiTheme="majorHAnsi" w:hAnsiTheme="majorHAnsi"/>
                <w:sz w:val="24"/>
                <w:szCs w:val="24"/>
                <w:lang w:val="en-GB"/>
              </w:rPr>
              <w:t>Parameter</w:t>
            </w:r>
            <w:r w:rsidRPr="004834BD">
              <w:rPr>
                <w:rStyle w:val="shorttext"/>
                <w:rFonts w:asciiTheme="majorHAnsi" w:hAnsiTheme="majorHAnsi"/>
                <w:sz w:val="24"/>
                <w:szCs w:val="24"/>
                <w:lang w:val="en-GB"/>
              </w:rPr>
              <w:t xml:space="preserve"> </w:t>
            </w:r>
            <w:r w:rsidRPr="004834BD">
              <w:rPr>
                <w:rStyle w:val="hps"/>
                <w:rFonts w:asciiTheme="majorHAnsi" w:hAnsiTheme="majorHAnsi"/>
                <w:sz w:val="24"/>
                <w:szCs w:val="24"/>
                <w:lang w:val="en-GB"/>
              </w:rPr>
              <w:t>distribution</w:t>
            </w:r>
            <w:r w:rsidRPr="004834BD">
              <w:rPr>
                <w:rStyle w:val="shorttext"/>
                <w:rFonts w:asciiTheme="majorHAnsi" w:hAnsiTheme="majorHAnsi"/>
                <w:sz w:val="24"/>
                <w:szCs w:val="24"/>
                <w:lang w:val="en-GB"/>
              </w:rPr>
              <w:t xml:space="preserve"> </w:t>
            </w:r>
            <w:r w:rsidRPr="004834BD">
              <w:rPr>
                <w:rStyle w:val="hps"/>
                <w:rFonts w:asciiTheme="majorHAnsi" w:hAnsiTheme="majorHAnsi"/>
                <w:sz w:val="24"/>
                <w:szCs w:val="24"/>
                <w:lang w:val="en-GB"/>
              </w:rPr>
              <w:t>of</w:t>
            </w:r>
            <w:r w:rsidRPr="004834BD">
              <w:rPr>
                <w:rStyle w:val="shorttext"/>
                <w:rFonts w:asciiTheme="majorHAnsi" w:hAnsiTheme="majorHAnsi"/>
                <w:sz w:val="24"/>
                <w:szCs w:val="24"/>
                <w:lang w:val="en-GB"/>
              </w:rPr>
              <w:t xml:space="preserve"> </w:t>
            </w:r>
            <w:r w:rsidRPr="004834BD">
              <w:rPr>
                <w:rStyle w:val="hps"/>
                <w:rFonts w:asciiTheme="majorHAnsi" w:hAnsiTheme="majorHAnsi"/>
                <w:sz w:val="24"/>
                <w:szCs w:val="24"/>
                <w:lang w:val="en-GB"/>
              </w:rPr>
              <w:t>skilled labor</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516" w:dyaOrig="360">
                <v:shape id="_x0000_i1118" type="#_x0000_t75" style="width:25.65pt;height:18.15pt" o:ole="">
                  <v:imagedata r:id="rId198" o:title=""/>
                </v:shape>
                <o:OLEObject Type="Embed" ProgID="Equation.DSMT4" ShapeID="_x0000_i1118" DrawAspect="Content" ObjectID="_1450596983" r:id="rId199"/>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Style w:val="hps"/>
                <w:rFonts w:asciiTheme="majorHAnsi" w:hAnsiTheme="majorHAnsi"/>
                <w:sz w:val="24"/>
                <w:szCs w:val="24"/>
                <w:lang w:val="en-GB"/>
              </w:rPr>
              <w:t>Parameter</w:t>
            </w:r>
            <w:r w:rsidRPr="004834BD">
              <w:rPr>
                <w:rStyle w:val="shorttext"/>
                <w:rFonts w:asciiTheme="majorHAnsi" w:hAnsiTheme="majorHAnsi"/>
                <w:sz w:val="24"/>
                <w:szCs w:val="24"/>
                <w:lang w:val="en-GB"/>
              </w:rPr>
              <w:t xml:space="preserve"> </w:t>
            </w:r>
            <w:r w:rsidRPr="004834BD">
              <w:rPr>
                <w:rStyle w:val="hps"/>
                <w:rFonts w:asciiTheme="majorHAnsi" w:hAnsiTheme="majorHAnsi"/>
                <w:sz w:val="24"/>
                <w:szCs w:val="24"/>
                <w:lang w:val="en-GB"/>
              </w:rPr>
              <w:t>distribution</w:t>
            </w:r>
            <w:r w:rsidRPr="004834BD">
              <w:rPr>
                <w:rStyle w:val="shorttext"/>
                <w:rFonts w:asciiTheme="majorHAnsi" w:hAnsiTheme="majorHAnsi"/>
                <w:sz w:val="24"/>
                <w:szCs w:val="24"/>
                <w:lang w:val="en-GB"/>
              </w:rPr>
              <w:t xml:space="preserve"> </w:t>
            </w:r>
            <w:r w:rsidRPr="004834BD">
              <w:rPr>
                <w:rStyle w:val="hps"/>
                <w:rFonts w:asciiTheme="majorHAnsi" w:hAnsiTheme="majorHAnsi"/>
                <w:sz w:val="24"/>
                <w:szCs w:val="24"/>
                <w:lang w:val="en-GB"/>
              </w:rPr>
              <w:t>of</w:t>
            </w:r>
            <w:r w:rsidRPr="004834BD">
              <w:rPr>
                <w:rStyle w:val="shorttext"/>
                <w:rFonts w:asciiTheme="majorHAnsi" w:hAnsiTheme="majorHAnsi"/>
                <w:sz w:val="24"/>
                <w:szCs w:val="24"/>
                <w:lang w:val="en-GB"/>
              </w:rPr>
              <w:t xml:space="preserve"> un</w:t>
            </w:r>
            <w:r w:rsidRPr="004834BD">
              <w:rPr>
                <w:rStyle w:val="hps"/>
                <w:rFonts w:asciiTheme="majorHAnsi" w:hAnsiTheme="majorHAnsi"/>
                <w:sz w:val="24"/>
                <w:szCs w:val="24"/>
                <w:lang w:val="en-GB"/>
              </w:rPr>
              <w:t>skilled labor</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3F10C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504" w:dyaOrig="576">
                <v:shape id="_x0000_i1119" type="#_x0000_t75" style="width:20.05pt;height:21.9pt" o:ole="">
                  <v:imagedata r:id="rId200" o:title=""/>
                </v:shape>
                <o:OLEObject Type="Embed" ProgID="Equation.DSMT4" ShapeID="_x0000_i1119" DrawAspect="Content" ObjectID="_1450596984" r:id="rId201"/>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Elasticity of substitution between production factors</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480" w:dyaOrig="384">
                <v:shape id="_x0000_i1120" type="#_x0000_t75" style="width:23.8pt;height:19.4pt" o:ole="">
                  <v:imagedata r:id="rId202" o:title=""/>
                </v:shape>
                <o:OLEObject Type="Embed" ProgID="Equation.DSMT4" ShapeID="_x0000_i1120" DrawAspect="Content" ObjectID="_1450596985" r:id="rId203"/>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Style w:val="hps"/>
                <w:rFonts w:asciiTheme="majorHAnsi" w:hAnsiTheme="majorHAnsi"/>
                <w:sz w:val="24"/>
                <w:szCs w:val="24"/>
                <w:lang w:val="en-GB"/>
              </w:rPr>
              <w:t>Efficiency</w:t>
            </w:r>
            <w:r w:rsidRPr="004834BD">
              <w:rPr>
                <w:rStyle w:val="shorttext"/>
                <w:rFonts w:asciiTheme="majorHAnsi" w:hAnsiTheme="majorHAnsi"/>
                <w:sz w:val="24"/>
                <w:szCs w:val="24"/>
                <w:lang w:val="en-GB"/>
              </w:rPr>
              <w:t xml:space="preserve"> </w:t>
            </w:r>
            <w:r w:rsidRPr="004834BD">
              <w:rPr>
                <w:rStyle w:val="hps"/>
                <w:rFonts w:asciiTheme="majorHAnsi" w:hAnsiTheme="majorHAnsi"/>
                <w:sz w:val="24"/>
                <w:szCs w:val="24"/>
                <w:lang w:val="en-GB"/>
              </w:rPr>
              <w:t>parameter of CET</w:t>
            </w:r>
            <w:r w:rsidRPr="004834BD">
              <w:rPr>
                <w:rStyle w:val="shorttext"/>
                <w:rFonts w:asciiTheme="majorHAnsi" w:hAnsiTheme="majorHAnsi"/>
                <w:sz w:val="24"/>
                <w:szCs w:val="24"/>
                <w:lang w:val="en-GB"/>
              </w:rPr>
              <w:t xml:space="preserve"> </w:t>
            </w:r>
            <w:r w:rsidRPr="004834BD">
              <w:rPr>
                <w:rStyle w:val="hps"/>
                <w:rFonts w:asciiTheme="majorHAnsi" w:hAnsiTheme="majorHAnsi"/>
                <w:sz w:val="24"/>
                <w:szCs w:val="24"/>
                <w:lang w:val="en-GB"/>
              </w:rPr>
              <w:t>function</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624" w:dyaOrig="384">
                <v:shape id="_x0000_i1121" type="#_x0000_t75" style="width:31.3pt;height:19.4pt" o:ole="">
                  <v:imagedata r:id="rId204" o:title=""/>
                </v:shape>
                <o:OLEObject Type="Embed" ProgID="Equation.DSMT4" ShapeID="_x0000_i1121" DrawAspect="Content" ObjectID="_1450596986" r:id="rId205"/>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eastAsia="Times New Roman" w:hAnsiTheme="majorHAnsi" w:cs="Times New Roman"/>
                <w:sz w:val="24"/>
                <w:szCs w:val="24"/>
                <w:lang w:val="en-GB"/>
              </w:rPr>
            </w:pPr>
            <w:r w:rsidRPr="004834BD">
              <w:rPr>
                <w:rFonts w:asciiTheme="majorHAnsi" w:eastAsia="Times New Roman" w:hAnsiTheme="majorHAnsi" w:cs="Times New Roman"/>
                <w:sz w:val="24"/>
                <w:szCs w:val="24"/>
                <w:lang w:val="en-GB"/>
              </w:rPr>
              <w:t>Distribution parameter of exports</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336" w:dyaOrig="360">
                <v:shape id="_x0000_i1122" type="#_x0000_t75" style="width:16.3pt;height:18.15pt" o:ole="">
                  <v:imagedata r:id="rId206" o:title=""/>
                </v:shape>
                <o:OLEObject Type="Embed" ProgID="Equation.DSMT4" ShapeID="_x0000_i1122" DrawAspect="Content" ObjectID="_1450596987" r:id="rId207"/>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Transformation elasticity</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480" w:dyaOrig="384">
                <v:shape id="_x0000_i1123" type="#_x0000_t75" style="width:23.8pt;height:19.4pt" o:ole="">
                  <v:imagedata r:id="rId208" o:title=""/>
                </v:shape>
                <o:OLEObject Type="Embed" ProgID="Equation.DSMT4" ShapeID="_x0000_i1123" DrawAspect="Content" ObjectID="_1450596988" r:id="rId209"/>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eastAsia="Times New Roman" w:hAnsiTheme="majorHAnsi" w:cs="Times New Roman"/>
                <w:sz w:val="24"/>
                <w:szCs w:val="24"/>
                <w:lang w:val="en-GB"/>
              </w:rPr>
            </w:pPr>
            <w:r w:rsidRPr="004834BD">
              <w:rPr>
                <w:rFonts w:asciiTheme="majorHAnsi" w:eastAsia="Times New Roman" w:hAnsiTheme="majorHAnsi" w:cs="Times New Roman"/>
                <w:sz w:val="24"/>
                <w:szCs w:val="24"/>
                <w:lang w:val="en-GB"/>
              </w:rPr>
              <w:t xml:space="preserve">Efficiency parameter of the Armington function </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624" w:dyaOrig="384">
                <v:shape id="_x0000_i1124" type="#_x0000_t75" style="width:31.3pt;height:19.4pt" o:ole="">
                  <v:imagedata r:id="rId210" o:title=""/>
                </v:shape>
                <o:OLEObject Type="Embed" ProgID="Equation.DSMT4" ShapeID="_x0000_i1124" DrawAspect="Content" ObjectID="_1450596989" r:id="rId211"/>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Style w:val="hps"/>
                <w:rFonts w:asciiTheme="majorHAnsi" w:hAnsiTheme="majorHAnsi"/>
                <w:sz w:val="24"/>
                <w:szCs w:val="24"/>
                <w:lang w:val="en-GB"/>
              </w:rPr>
              <w:t>Distribution</w:t>
            </w:r>
            <w:r w:rsidRPr="004834BD">
              <w:rPr>
                <w:rStyle w:val="shorttext"/>
                <w:rFonts w:asciiTheme="majorHAnsi" w:hAnsiTheme="majorHAnsi"/>
                <w:sz w:val="24"/>
                <w:szCs w:val="24"/>
                <w:lang w:val="en-GB"/>
              </w:rPr>
              <w:t xml:space="preserve"> </w:t>
            </w:r>
            <w:r w:rsidRPr="004834BD">
              <w:rPr>
                <w:rStyle w:val="hps"/>
                <w:rFonts w:asciiTheme="majorHAnsi" w:hAnsiTheme="majorHAnsi"/>
                <w:sz w:val="24"/>
                <w:szCs w:val="24"/>
                <w:lang w:val="en-GB"/>
              </w:rPr>
              <w:t>parameter</w:t>
            </w:r>
            <w:r w:rsidRPr="004834BD">
              <w:rPr>
                <w:rStyle w:val="shorttext"/>
                <w:rFonts w:asciiTheme="majorHAnsi" w:hAnsiTheme="majorHAnsi"/>
                <w:sz w:val="24"/>
                <w:szCs w:val="24"/>
                <w:lang w:val="en-GB"/>
              </w:rPr>
              <w:t xml:space="preserve"> </w:t>
            </w:r>
            <w:r w:rsidRPr="004834BD">
              <w:rPr>
                <w:rStyle w:val="hps"/>
                <w:rFonts w:asciiTheme="majorHAnsi" w:hAnsiTheme="majorHAnsi"/>
                <w:sz w:val="24"/>
                <w:szCs w:val="24"/>
                <w:lang w:val="en-GB"/>
              </w:rPr>
              <w:t>of total imports</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600" w:dyaOrig="600">
                <v:shape id="_x0000_i1125" type="#_x0000_t75" style="width:30.05pt;height:30.05pt" o:ole="">
                  <v:imagedata r:id="rId212" o:title=""/>
                </v:shape>
                <o:OLEObject Type="Embed" ProgID="Equation.DSMT4" ShapeID="_x0000_i1125" DrawAspect="Content" ObjectID="_1450596990" r:id="rId213"/>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Elasticity of substitution between domestic and imported goods</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600" w:dyaOrig="384">
                <v:shape id="_x0000_i1126" type="#_x0000_t75" style="width:30.05pt;height:19.4pt" o:ole="">
                  <v:imagedata r:id="rId214" o:title=""/>
                </v:shape>
                <o:OLEObject Type="Embed" ProgID="Equation.DSMT4" ShapeID="_x0000_i1126" DrawAspect="Content" ObjectID="_1450596991" r:id="rId215"/>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Style w:val="hps"/>
                <w:rFonts w:asciiTheme="majorHAnsi" w:hAnsiTheme="majorHAnsi"/>
                <w:sz w:val="24"/>
                <w:szCs w:val="24"/>
                <w:lang w:val="en-GB"/>
              </w:rPr>
              <w:t>Exponent of the</w:t>
            </w:r>
            <w:r w:rsidRPr="004834BD">
              <w:rPr>
                <w:rStyle w:val="shorttext"/>
                <w:rFonts w:asciiTheme="majorHAnsi" w:hAnsiTheme="majorHAnsi"/>
                <w:sz w:val="24"/>
                <w:szCs w:val="24"/>
                <w:lang w:val="en-GB"/>
              </w:rPr>
              <w:t xml:space="preserve"> Household </w:t>
            </w:r>
            <w:r w:rsidRPr="004834BD">
              <w:rPr>
                <w:rStyle w:val="hps"/>
                <w:rFonts w:asciiTheme="majorHAnsi" w:hAnsiTheme="majorHAnsi"/>
                <w:sz w:val="24"/>
                <w:szCs w:val="24"/>
                <w:lang w:val="en-GB"/>
              </w:rPr>
              <w:t>utility function</w:t>
            </w:r>
            <w:r w:rsidRPr="004834BD">
              <w:rPr>
                <w:rStyle w:val="shorttext"/>
                <w:rFonts w:asciiTheme="majorHAnsi" w:hAnsiTheme="majorHAnsi"/>
                <w:sz w:val="24"/>
                <w:szCs w:val="24"/>
                <w:lang w:val="en-GB"/>
              </w:rPr>
              <w:t xml:space="preserve"> </w:t>
            </w:r>
            <w:r w:rsidRPr="004834BD">
              <w:rPr>
                <w:rStyle w:val="hps"/>
                <w:rFonts w:asciiTheme="majorHAnsi" w:hAnsiTheme="majorHAnsi"/>
                <w:sz w:val="24"/>
                <w:szCs w:val="24"/>
                <w:lang w:val="en-GB"/>
              </w:rPr>
              <w:t>(LES</w:t>
            </w:r>
            <w:r w:rsidRPr="004834BD">
              <w:rPr>
                <w:rStyle w:val="shorttext"/>
                <w:rFonts w:asciiTheme="majorHAnsi" w:hAnsiTheme="majorHAnsi"/>
                <w:sz w:val="24"/>
                <w:szCs w:val="24"/>
                <w:lang w:val="en-GB"/>
              </w:rPr>
              <w:t>)</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456" w:dyaOrig="384">
                <v:shape id="_x0000_i1127" type="#_x0000_t75" style="width:22.55pt;height:19.4pt" o:ole="">
                  <v:imagedata r:id="rId216" o:title=""/>
                </v:shape>
                <o:OLEObject Type="Embed" ProgID="Equation.DSMT4" ShapeID="_x0000_i1127" DrawAspect="Content" ObjectID="_1450596992" r:id="rId217"/>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 xml:space="preserve">Income elasticity </w:t>
            </w:r>
            <w:r w:rsidRPr="004834BD">
              <w:rPr>
                <w:rStyle w:val="hps"/>
                <w:rFonts w:asciiTheme="majorHAnsi" w:hAnsiTheme="majorHAnsi"/>
                <w:sz w:val="24"/>
                <w:szCs w:val="24"/>
                <w:lang w:val="en-GB"/>
              </w:rPr>
              <w:t>of</w:t>
            </w:r>
            <w:r w:rsidRPr="004834BD">
              <w:rPr>
                <w:rFonts w:asciiTheme="majorHAnsi" w:hAnsiTheme="majorHAnsi"/>
                <w:sz w:val="24"/>
                <w:szCs w:val="24"/>
                <w:lang w:val="en-GB"/>
              </w:rPr>
              <w:t xml:space="preserve"> </w:t>
            </w:r>
            <w:r w:rsidRPr="004834BD">
              <w:rPr>
                <w:rStyle w:val="hps"/>
                <w:rFonts w:asciiTheme="majorHAnsi" w:hAnsiTheme="majorHAnsi"/>
                <w:sz w:val="24"/>
                <w:szCs w:val="24"/>
                <w:lang w:val="en-GB"/>
              </w:rPr>
              <w:t>demand for goods and</w:t>
            </w:r>
            <w:r w:rsidRPr="004834BD">
              <w:rPr>
                <w:rFonts w:asciiTheme="majorHAnsi" w:hAnsiTheme="majorHAnsi"/>
                <w:sz w:val="24"/>
                <w:szCs w:val="24"/>
                <w:lang w:val="en-GB"/>
              </w:rPr>
              <w:t xml:space="preserve"> </w:t>
            </w:r>
            <w:r w:rsidRPr="004834BD">
              <w:rPr>
                <w:rStyle w:val="hps"/>
                <w:rFonts w:asciiTheme="majorHAnsi" w:hAnsiTheme="majorHAnsi"/>
                <w:sz w:val="24"/>
                <w:szCs w:val="24"/>
                <w:lang w:val="en-GB"/>
              </w:rPr>
              <w:t>services</w:t>
            </w:r>
            <w:r w:rsidRPr="004834BD">
              <w:rPr>
                <w:rFonts w:asciiTheme="majorHAnsi" w:hAnsiTheme="majorHAnsi"/>
                <w:sz w:val="24"/>
                <w:szCs w:val="24"/>
                <w:lang w:val="en-GB"/>
              </w:rPr>
              <w:t xml:space="preserve"> </w:t>
            </w:r>
            <w:r w:rsidRPr="004834BD">
              <w:rPr>
                <w:rStyle w:val="hps"/>
                <w:rFonts w:asciiTheme="majorHAnsi" w:hAnsiTheme="majorHAnsi"/>
                <w:sz w:val="24"/>
                <w:szCs w:val="24"/>
                <w:lang w:val="en-GB"/>
              </w:rPr>
              <w:t>for investment</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624" w:dyaOrig="384">
                <v:shape id="_x0000_i1128" type="#_x0000_t75" style="width:31.3pt;height:19.4pt" o:ole="">
                  <v:imagedata r:id="rId218" o:title=""/>
                </v:shape>
                <o:OLEObject Type="Embed" ProgID="Equation.DSMT4" ShapeID="_x0000_i1128" DrawAspect="Content" ObjectID="_1450596993" r:id="rId219"/>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Style w:val="hps"/>
                <w:rFonts w:asciiTheme="majorHAnsi" w:hAnsiTheme="majorHAnsi"/>
                <w:sz w:val="24"/>
                <w:szCs w:val="24"/>
                <w:lang w:val="en-GB"/>
              </w:rPr>
              <w:t>Minimum</w:t>
            </w:r>
            <w:r w:rsidRPr="004834BD">
              <w:rPr>
                <w:rStyle w:val="shorttext"/>
                <w:rFonts w:asciiTheme="majorHAnsi" w:hAnsiTheme="majorHAnsi"/>
                <w:sz w:val="24"/>
                <w:szCs w:val="24"/>
                <w:lang w:val="en-GB"/>
              </w:rPr>
              <w:t xml:space="preserve"> </w:t>
            </w:r>
            <w:r w:rsidRPr="004834BD">
              <w:rPr>
                <w:rStyle w:val="hps"/>
                <w:rFonts w:asciiTheme="majorHAnsi" w:hAnsiTheme="majorHAnsi"/>
                <w:sz w:val="24"/>
                <w:szCs w:val="24"/>
                <w:lang w:val="en-GB"/>
              </w:rPr>
              <w:t>consumption</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516" w:dyaOrig="360">
                <v:shape id="_x0000_i1129" type="#_x0000_t75" style="width:25.65pt;height:18.15pt" o:ole="">
                  <v:imagedata r:id="rId220" o:title=""/>
                </v:shape>
                <o:OLEObject Type="Embed" ProgID="Equation.DSMT4" ShapeID="_x0000_i1129" DrawAspect="Content" ObjectID="_1450596994" r:id="rId221"/>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Marginal propensity to save</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480" w:dyaOrig="360">
                <v:shape id="_x0000_i1130" type="#_x0000_t75" style="width:23.8pt;height:18.15pt" o:ole="">
                  <v:imagedata r:id="rId222" o:title=""/>
                </v:shape>
                <o:OLEObject Type="Embed" ProgID="Equation.DSMT4" ShapeID="_x0000_i1130" DrawAspect="Content" ObjectID="_1450596995" r:id="rId223"/>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Style w:val="hps"/>
                <w:rFonts w:asciiTheme="majorHAnsi" w:hAnsiTheme="majorHAnsi"/>
                <w:sz w:val="24"/>
                <w:szCs w:val="24"/>
                <w:lang w:val="en-GB"/>
              </w:rPr>
              <w:t>Technical coefficients</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516" w:dyaOrig="360">
                <v:shape id="_x0000_i1131" type="#_x0000_t75" style="width:25.65pt;height:18.15pt" o:ole="">
                  <v:imagedata r:id="rId224" o:title=""/>
                </v:shape>
                <o:OLEObject Type="Embed" ProgID="Equation.DSMT4" ShapeID="_x0000_i1131" DrawAspect="Content" ObjectID="_1450596996" r:id="rId225"/>
              </w:object>
            </w:r>
            <w:r w:rsidRPr="004834BD">
              <w:rPr>
                <w:rFonts w:asciiTheme="majorHAnsi" w:hAnsiTheme="majorHAnsi"/>
                <w:sz w:val="24"/>
                <w:szCs w:val="24"/>
                <w:lang w:val="en-GB"/>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Style w:val="hps"/>
                <w:rFonts w:asciiTheme="majorHAnsi" w:hAnsiTheme="majorHAnsi"/>
                <w:sz w:val="24"/>
                <w:szCs w:val="24"/>
                <w:lang w:val="en-GB"/>
              </w:rPr>
              <w:t>Weight</w:t>
            </w:r>
            <w:r w:rsidRPr="004834BD">
              <w:rPr>
                <w:rStyle w:val="shorttext"/>
                <w:rFonts w:asciiTheme="majorHAnsi" w:hAnsiTheme="majorHAnsi"/>
                <w:sz w:val="24"/>
                <w:szCs w:val="24"/>
                <w:lang w:val="en-GB"/>
              </w:rPr>
              <w:t xml:space="preserve"> </w:t>
            </w:r>
            <w:r w:rsidRPr="004834BD">
              <w:rPr>
                <w:rStyle w:val="hps"/>
                <w:rFonts w:asciiTheme="majorHAnsi" w:hAnsiTheme="majorHAnsi"/>
                <w:sz w:val="24"/>
                <w:szCs w:val="24"/>
                <w:lang w:val="en-GB"/>
              </w:rPr>
              <w:t>of unemployment benefits</w:t>
            </w:r>
            <w:r w:rsidRPr="004834BD">
              <w:rPr>
                <w:rStyle w:val="shorttext"/>
                <w:rFonts w:asciiTheme="majorHAnsi" w:hAnsiTheme="majorHAnsi"/>
                <w:sz w:val="24"/>
                <w:szCs w:val="24"/>
                <w:lang w:val="en-GB"/>
              </w:rPr>
              <w:t xml:space="preserve"> </w:t>
            </w:r>
            <w:r w:rsidRPr="004834BD">
              <w:rPr>
                <w:rStyle w:val="hps"/>
                <w:rFonts w:asciiTheme="majorHAnsi" w:hAnsiTheme="majorHAnsi"/>
                <w:sz w:val="24"/>
                <w:szCs w:val="24"/>
                <w:lang w:val="en-GB"/>
              </w:rPr>
              <w:t>in</w:t>
            </w:r>
            <w:r w:rsidRPr="004834BD">
              <w:rPr>
                <w:rStyle w:val="shorttext"/>
                <w:rFonts w:asciiTheme="majorHAnsi" w:hAnsiTheme="majorHAnsi"/>
                <w:sz w:val="24"/>
                <w:szCs w:val="24"/>
                <w:lang w:val="en-GB"/>
              </w:rPr>
              <w:t xml:space="preserve"> </w:t>
            </w:r>
            <w:r w:rsidRPr="004834BD">
              <w:rPr>
                <w:rStyle w:val="hps"/>
                <w:rFonts w:asciiTheme="majorHAnsi" w:hAnsiTheme="majorHAnsi"/>
                <w:sz w:val="24"/>
                <w:szCs w:val="24"/>
                <w:lang w:val="en-GB"/>
              </w:rPr>
              <w:t>average salary</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564" w:dyaOrig="384">
                <v:shape id="_x0000_i1132" type="#_x0000_t75" style="width:28.8pt;height:19.4pt" o:ole="">
                  <v:imagedata r:id="rId226" o:title=""/>
                </v:shape>
                <o:OLEObject Type="Embed" ProgID="Equation.DSMT4" ShapeID="_x0000_i1132" DrawAspect="Content" ObjectID="_1450596997" r:id="rId227"/>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Cambria" w:hAnsi="Cambria"/>
                <w:iCs/>
                <w:sz w:val="24"/>
                <w:szCs w:val="24"/>
                <w:lang w:val="en-GB"/>
              </w:rPr>
              <w:t>parameters to discriminate the reduction of unskilled labour wages</w:t>
            </w:r>
          </w:p>
        </w:tc>
      </w:tr>
      <w:tr w:rsidR="00F54E26" w:rsidRPr="00890CC0"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4"/>
                <w:sz w:val="24"/>
                <w:szCs w:val="24"/>
                <w:lang w:val="en-GB"/>
              </w:rPr>
              <w:object w:dxaOrig="540" w:dyaOrig="384">
                <v:shape id="_x0000_i1133" type="#_x0000_t75" style="width:26.9pt;height:19.4pt" o:ole="">
                  <v:imagedata r:id="rId228" o:title=""/>
                </v:shape>
                <o:OLEObject Type="Embed" ProgID="Equation.DSMT4" ShapeID="_x0000_i1133" DrawAspect="Content" ObjectID="_1450596998" r:id="rId229"/>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Cambria" w:hAnsi="Cambria"/>
                <w:iCs/>
                <w:sz w:val="24"/>
                <w:szCs w:val="24"/>
                <w:lang w:val="en-GB"/>
              </w:rPr>
              <w:t>parameters to discriminate the reduction of skilled labour wages</w:t>
            </w:r>
          </w:p>
        </w:tc>
      </w:tr>
      <w:tr w:rsidR="00F54E26" w:rsidRPr="004834BD" w:rsidTr="004E7F0C">
        <w:tc>
          <w:tcPr>
            <w:tcW w:w="152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position w:val="-12"/>
                <w:sz w:val="24"/>
                <w:szCs w:val="24"/>
                <w:lang w:val="en-GB"/>
              </w:rPr>
              <w:object w:dxaOrig="720" w:dyaOrig="360">
                <v:shape id="_x0000_i1134" type="#_x0000_t75" style="width:36.3pt;height:18.15pt" o:ole="">
                  <v:imagedata r:id="rId230" o:title=""/>
                </v:shape>
                <o:OLEObject Type="Embed" ProgID="Equation.DSMT4" ShapeID="_x0000_i1134" DrawAspect="Content" ObjectID="_1450596999" r:id="rId231"/>
              </w:object>
            </w:r>
          </w:p>
        </w:tc>
        <w:tc>
          <w:tcPr>
            <w:tcW w:w="6946" w:type="dxa"/>
            <w:tcBorders>
              <w:top w:val="single" w:sz="4" w:space="0" w:color="auto"/>
              <w:left w:val="single" w:sz="4" w:space="0" w:color="auto"/>
              <w:bottom w:val="single" w:sz="4" w:space="0" w:color="auto"/>
              <w:right w:val="single" w:sz="4" w:space="0" w:color="auto"/>
            </w:tcBorders>
            <w:hideMark/>
          </w:tcPr>
          <w:p w:rsidR="00F54E26" w:rsidRPr="004834BD" w:rsidRDefault="00F54E26" w:rsidP="004E7F0C">
            <w:pPr>
              <w:rPr>
                <w:rFonts w:asciiTheme="majorHAnsi" w:hAnsiTheme="majorHAnsi"/>
                <w:sz w:val="24"/>
                <w:szCs w:val="24"/>
                <w:lang w:val="en-GB"/>
              </w:rPr>
            </w:pPr>
            <w:r w:rsidRPr="004834BD">
              <w:rPr>
                <w:rFonts w:asciiTheme="majorHAnsi" w:hAnsiTheme="majorHAnsi"/>
                <w:sz w:val="24"/>
                <w:szCs w:val="24"/>
                <w:lang w:val="en-GB"/>
              </w:rPr>
              <w:t>Unemployment elasticity</w:t>
            </w:r>
          </w:p>
        </w:tc>
      </w:tr>
    </w:tbl>
    <w:p w:rsidR="00F54E26" w:rsidRDefault="00F54E26" w:rsidP="00F54E26">
      <w:pPr>
        <w:rPr>
          <w:rFonts w:ascii="Cambria" w:hAnsi="Cambria"/>
          <w:b/>
          <w:lang w:val="en-GB"/>
        </w:rPr>
      </w:pPr>
    </w:p>
    <w:p w:rsidR="00C54D71" w:rsidRDefault="00C54D71" w:rsidP="00F54E26">
      <w:pPr>
        <w:rPr>
          <w:rFonts w:ascii="Cambria" w:hAnsi="Cambria"/>
          <w:b/>
          <w:lang w:val="en-GB"/>
        </w:rPr>
      </w:pPr>
    </w:p>
    <w:p w:rsidR="003F10C6" w:rsidRDefault="003F10C6" w:rsidP="00F54E26">
      <w:pPr>
        <w:rPr>
          <w:rFonts w:ascii="Cambria" w:hAnsi="Cambria"/>
          <w:b/>
          <w:lang w:val="en-GB"/>
        </w:rPr>
      </w:pPr>
    </w:p>
    <w:p w:rsidR="00196C64" w:rsidRPr="004834BD" w:rsidRDefault="00F54E26" w:rsidP="00196C64">
      <w:pPr>
        <w:spacing w:line="360" w:lineRule="auto"/>
        <w:jc w:val="center"/>
        <w:rPr>
          <w:rFonts w:ascii="Cambria" w:hAnsi="Cambria"/>
          <w:b/>
          <w:lang w:val="en-GB"/>
        </w:rPr>
      </w:pPr>
      <w:r>
        <w:rPr>
          <w:rFonts w:ascii="Cambria" w:hAnsi="Cambria"/>
          <w:b/>
          <w:lang w:val="en-GB"/>
        </w:rPr>
        <w:t>T</w:t>
      </w:r>
      <w:r w:rsidR="00BF0769" w:rsidRPr="004834BD">
        <w:rPr>
          <w:rFonts w:ascii="Cambria" w:hAnsi="Cambria"/>
          <w:b/>
          <w:lang w:val="en-GB"/>
        </w:rPr>
        <w:t>able</w:t>
      </w:r>
      <w:r w:rsidR="00196C64" w:rsidRPr="004834BD">
        <w:rPr>
          <w:rFonts w:ascii="Cambria" w:hAnsi="Cambria"/>
          <w:b/>
          <w:lang w:val="en-GB"/>
        </w:rPr>
        <w:t xml:space="preserve"> </w:t>
      </w:r>
      <w:r w:rsidR="00BF0769" w:rsidRPr="004834BD">
        <w:rPr>
          <w:rFonts w:ascii="Cambria" w:hAnsi="Cambria"/>
          <w:b/>
          <w:lang w:val="en-GB"/>
        </w:rPr>
        <w:t>I</w:t>
      </w:r>
      <w:r w:rsidR="001D0209" w:rsidRPr="004834BD">
        <w:rPr>
          <w:rFonts w:ascii="Cambria" w:hAnsi="Cambria"/>
          <w:b/>
          <w:lang w:val="en-GB"/>
        </w:rPr>
        <w:t>I</w:t>
      </w:r>
      <w:r>
        <w:rPr>
          <w:rFonts w:ascii="Cambria" w:hAnsi="Cambria"/>
          <w:b/>
          <w:lang w:val="en-GB"/>
        </w:rPr>
        <w:t>I</w:t>
      </w:r>
      <w:r w:rsidR="00196C64" w:rsidRPr="004834BD">
        <w:rPr>
          <w:rFonts w:ascii="Cambria" w:hAnsi="Cambria"/>
          <w:b/>
          <w:lang w:val="en-GB"/>
        </w:rPr>
        <w:t xml:space="preserve">– Description of </w:t>
      </w:r>
      <w:r w:rsidR="00BF1809">
        <w:rPr>
          <w:rFonts w:ascii="Cambria" w:hAnsi="Cambria"/>
          <w:b/>
          <w:lang w:val="en-GB"/>
        </w:rPr>
        <w:t xml:space="preserve">the </w:t>
      </w:r>
      <w:r w:rsidR="00196C64" w:rsidRPr="004834BD">
        <w:rPr>
          <w:rFonts w:ascii="Cambria" w:hAnsi="Cambria"/>
          <w:b/>
          <w:lang w:val="en-GB"/>
        </w:rPr>
        <w:t>Sectorial Aggregation</w:t>
      </w:r>
    </w:p>
    <w:tbl>
      <w:tblPr>
        <w:tblW w:w="8385" w:type="dxa"/>
        <w:jc w:val="center"/>
        <w:tblInd w:w="55" w:type="dxa"/>
        <w:tblCellMar>
          <w:left w:w="70" w:type="dxa"/>
          <w:right w:w="70" w:type="dxa"/>
        </w:tblCellMar>
        <w:tblLook w:val="04A0"/>
      </w:tblPr>
      <w:tblGrid>
        <w:gridCol w:w="2440"/>
        <w:gridCol w:w="965"/>
        <w:gridCol w:w="745"/>
        <w:gridCol w:w="4235"/>
      </w:tblGrid>
      <w:tr w:rsidR="00196C64" w:rsidRPr="007A3845" w:rsidTr="00B8715C">
        <w:trPr>
          <w:trHeight w:val="300"/>
          <w:jc w:val="center"/>
        </w:trPr>
        <w:tc>
          <w:tcPr>
            <w:tcW w:w="24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87947" w:rsidRPr="007A3845" w:rsidRDefault="00287947" w:rsidP="00287947">
            <w:pPr>
              <w:spacing w:after="0" w:line="240" w:lineRule="auto"/>
              <w:rPr>
                <w:rFonts w:asciiTheme="majorHAnsi" w:eastAsia="Times New Roman" w:hAnsiTheme="majorHAnsi" w:cs="Calibri"/>
                <w:b/>
                <w:bCs/>
                <w:lang w:val="en-GB"/>
              </w:rPr>
            </w:pPr>
            <w:r w:rsidRPr="007A3845">
              <w:rPr>
                <w:rFonts w:asciiTheme="majorHAnsi" w:eastAsia="Times New Roman" w:hAnsiTheme="majorHAnsi" w:cs="Calibri"/>
                <w:b/>
                <w:bCs/>
                <w:lang w:val="en-GB"/>
              </w:rPr>
              <w:t>Sectorial Aggregation</w:t>
            </w:r>
          </w:p>
        </w:tc>
        <w:tc>
          <w:tcPr>
            <w:tcW w:w="965" w:type="dxa"/>
            <w:tcBorders>
              <w:top w:val="single" w:sz="8" w:space="0" w:color="auto"/>
              <w:left w:val="nil"/>
              <w:bottom w:val="single" w:sz="8" w:space="0" w:color="auto"/>
              <w:right w:val="single" w:sz="4" w:space="0" w:color="auto"/>
            </w:tcBorders>
            <w:shd w:val="clear" w:color="auto" w:fill="auto"/>
            <w:noWrap/>
            <w:vAlign w:val="center"/>
            <w:hideMark/>
          </w:tcPr>
          <w:p w:rsidR="00287947" w:rsidRPr="007A3845" w:rsidRDefault="00287947" w:rsidP="00287947">
            <w:pPr>
              <w:spacing w:after="0" w:line="240" w:lineRule="auto"/>
              <w:rPr>
                <w:rFonts w:asciiTheme="majorHAnsi" w:eastAsia="Times New Roman" w:hAnsiTheme="majorHAnsi" w:cs="Calibri"/>
                <w:b/>
                <w:bCs/>
                <w:lang w:val="en-GB"/>
              </w:rPr>
            </w:pPr>
            <w:r w:rsidRPr="007A3845">
              <w:rPr>
                <w:rFonts w:asciiTheme="majorHAnsi" w:eastAsia="Times New Roman" w:hAnsiTheme="majorHAnsi" w:cs="Calibri"/>
                <w:b/>
                <w:bCs/>
                <w:lang w:val="en-GB"/>
              </w:rPr>
              <w:t xml:space="preserve">Number </w:t>
            </w:r>
          </w:p>
        </w:tc>
        <w:tc>
          <w:tcPr>
            <w:tcW w:w="745" w:type="dxa"/>
            <w:tcBorders>
              <w:top w:val="single" w:sz="8" w:space="0" w:color="auto"/>
              <w:left w:val="nil"/>
              <w:bottom w:val="single" w:sz="8" w:space="0" w:color="auto"/>
              <w:right w:val="single" w:sz="4" w:space="0" w:color="auto"/>
            </w:tcBorders>
            <w:shd w:val="clear" w:color="auto" w:fill="auto"/>
            <w:noWrap/>
            <w:vAlign w:val="center"/>
            <w:hideMark/>
          </w:tcPr>
          <w:p w:rsidR="00287947" w:rsidRPr="007A3845" w:rsidRDefault="00287947" w:rsidP="00287947">
            <w:pPr>
              <w:spacing w:after="0" w:line="240" w:lineRule="auto"/>
              <w:rPr>
                <w:rFonts w:asciiTheme="majorHAnsi" w:eastAsia="Times New Roman" w:hAnsiTheme="majorHAnsi" w:cs="Calibri"/>
                <w:b/>
                <w:bCs/>
                <w:lang w:val="en-GB"/>
              </w:rPr>
            </w:pPr>
            <w:r w:rsidRPr="007A3845">
              <w:rPr>
                <w:rFonts w:asciiTheme="majorHAnsi" w:eastAsia="Times New Roman" w:hAnsiTheme="majorHAnsi" w:cs="Calibri"/>
                <w:b/>
                <w:bCs/>
                <w:lang w:val="en-GB"/>
              </w:rPr>
              <w:t xml:space="preserve">Code </w:t>
            </w:r>
          </w:p>
        </w:tc>
        <w:tc>
          <w:tcPr>
            <w:tcW w:w="4235" w:type="dxa"/>
            <w:tcBorders>
              <w:top w:val="single" w:sz="8" w:space="0" w:color="auto"/>
              <w:left w:val="nil"/>
              <w:bottom w:val="single" w:sz="8" w:space="0" w:color="auto"/>
              <w:right w:val="single" w:sz="8" w:space="0" w:color="auto"/>
            </w:tcBorders>
            <w:shd w:val="clear" w:color="auto" w:fill="auto"/>
            <w:noWrap/>
            <w:vAlign w:val="center"/>
            <w:hideMark/>
          </w:tcPr>
          <w:p w:rsidR="00287947" w:rsidRPr="007A3845" w:rsidRDefault="00287947" w:rsidP="00287947">
            <w:pPr>
              <w:spacing w:after="0" w:line="240" w:lineRule="auto"/>
              <w:rPr>
                <w:rFonts w:asciiTheme="majorHAnsi" w:eastAsia="Times New Roman" w:hAnsiTheme="majorHAnsi" w:cs="Calibri"/>
                <w:b/>
                <w:bCs/>
                <w:lang w:val="en-GB"/>
              </w:rPr>
            </w:pPr>
            <w:r w:rsidRPr="007A3845">
              <w:rPr>
                <w:rFonts w:asciiTheme="majorHAnsi" w:eastAsia="Times New Roman" w:hAnsiTheme="majorHAnsi" w:cs="Calibri"/>
                <w:b/>
                <w:bCs/>
                <w:lang w:val="en-GB"/>
              </w:rPr>
              <w:t>Description</w:t>
            </w:r>
          </w:p>
        </w:tc>
      </w:tr>
      <w:tr w:rsidR="00196C64" w:rsidRPr="00890CC0" w:rsidTr="00B8715C">
        <w:trPr>
          <w:trHeight w:val="283"/>
          <w:jc w:val="center"/>
        </w:trPr>
        <w:tc>
          <w:tcPr>
            <w:tcW w:w="2440" w:type="dxa"/>
            <w:vMerge w:val="restart"/>
            <w:tcBorders>
              <w:top w:val="nil"/>
              <w:left w:val="single" w:sz="8" w:space="0" w:color="auto"/>
              <w:bottom w:val="single" w:sz="8" w:space="0" w:color="000000"/>
              <w:right w:val="single" w:sz="4" w:space="0" w:color="auto"/>
            </w:tcBorders>
            <w:shd w:val="clear" w:color="auto" w:fill="auto"/>
            <w:vAlign w:val="center"/>
            <w:hideMark/>
          </w:tcPr>
          <w:p w:rsidR="00287947" w:rsidRPr="007A3845" w:rsidRDefault="00FF6FBF" w:rsidP="00287947">
            <w:pPr>
              <w:spacing w:after="0" w:line="240" w:lineRule="auto"/>
              <w:jc w:val="center"/>
              <w:rPr>
                <w:rFonts w:asciiTheme="majorHAnsi" w:eastAsia="Times New Roman" w:hAnsiTheme="majorHAnsi" w:cs="Calibri"/>
                <w:lang w:val="en-GB"/>
              </w:rPr>
            </w:pPr>
            <w:r w:rsidRPr="007A3845">
              <w:rPr>
                <w:rFonts w:asciiTheme="majorHAnsi" w:hAnsiTheme="majorHAnsi"/>
                <w:lang w:val="en-GB"/>
              </w:rPr>
              <w:t>Resource intensive (res)</w:t>
            </w:r>
          </w:p>
        </w:tc>
        <w:tc>
          <w:tcPr>
            <w:tcW w:w="965" w:type="dxa"/>
            <w:tcBorders>
              <w:top w:val="nil"/>
              <w:left w:val="nil"/>
              <w:bottom w:val="single" w:sz="4" w:space="0" w:color="auto"/>
              <w:right w:val="single" w:sz="4" w:space="0" w:color="auto"/>
            </w:tcBorders>
            <w:shd w:val="clear" w:color="auto" w:fill="auto"/>
            <w:noWrap/>
            <w:vAlign w:val="center"/>
          </w:tcPr>
          <w:p w:rsidR="00287947" w:rsidRPr="007A3845" w:rsidRDefault="00AA4677"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19</w:t>
            </w:r>
          </w:p>
        </w:tc>
        <w:tc>
          <w:tcPr>
            <w:tcW w:w="745" w:type="dxa"/>
            <w:tcBorders>
              <w:top w:val="nil"/>
              <w:left w:val="nil"/>
              <w:bottom w:val="single" w:sz="4" w:space="0" w:color="auto"/>
              <w:right w:val="single" w:sz="4" w:space="0" w:color="auto"/>
            </w:tcBorders>
            <w:shd w:val="clear" w:color="auto" w:fill="auto"/>
            <w:noWrap/>
            <w:vAlign w:val="center"/>
          </w:tcPr>
          <w:p w:rsidR="00287947" w:rsidRPr="007A3845" w:rsidRDefault="00AA4677" w:rsidP="00287947">
            <w:pPr>
              <w:spacing w:after="0" w:line="240" w:lineRule="auto"/>
              <w:rPr>
                <w:rFonts w:asciiTheme="majorHAnsi" w:eastAsia="Times New Roman" w:hAnsiTheme="majorHAnsi" w:cs="Calibri"/>
                <w:lang w:val="en-GB"/>
              </w:rPr>
            </w:pPr>
            <w:r w:rsidRPr="007A3845">
              <w:rPr>
                <w:rFonts w:asciiTheme="majorHAnsi" w:hAnsiTheme="majorHAnsi"/>
                <w:lang w:val="en-GB"/>
              </w:rPr>
              <w:t>cmt</w:t>
            </w:r>
          </w:p>
        </w:tc>
        <w:tc>
          <w:tcPr>
            <w:tcW w:w="4235" w:type="dxa"/>
            <w:tcBorders>
              <w:top w:val="nil"/>
              <w:left w:val="nil"/>
              <w:bottom w:val="single" w:sz="4" w:space="0" w:color="auto"/>
              <w:right w:val="single" w:sz="8" w:space="0" w:color="auto"/>
            </w:tcBorders>
            <w:shd w:val="clear" w:color="auto" w:fill="auto"/>
            <w:noWrap/>
            <w:vAlign w:val="center"/>
          </w:tcPr>
          <w:p w:rsidR="00287947"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Meat: cattle, sheep, goats, horse</w:t>
            </w:r>
          </w:p>
        </w:tc>
      </w:tr>
      <w:tr w:rsidR="00196C64" w:rsidRPr="007A3845" w:rsidTr="00B8715C">
        <w:trPr>
          <w:trHeight w:val="283"/>
          <w:jc w:val="center"/>
        </w:trPr>
        <w:tc>
          <w:tcPr>
            <w:tcW w:w="2440" w:type="dxa"/>
            <w:vMerge/>
            <w:tcBorders>
              <w:top w:val="nil"/>
              <w:left w:val="single" w:sz="8" w:space="0" w:color="auto"/>
              <w:bottom w:val="single" w:sz="8" w:space="0" w:color="000000"/>
              <w:right w:val="single" w:sz="4" w:space="0" w:color="auto"/>
            </w:tcBorders>
            <w:vAlign w:val="center"/>
            <w:hideMark/>
          </w:tcPr>
          <w:p w:rsidR="00287947" w:rsidRPr="007A3845" w:rsidRDefault="00287947" w:rsidP="00287947">
            <w:pPr>
              <w:spacing w:after="0" w:line="240" w:lineRule="auto"/>
              <w:rPr>
                <w:rFonts w:asciiTheme="majorHAnsi" w:eastAsia="Times New Roman" w:hAnsiTheme="majorHAnsi" w:cs="Calibri"/>
                <w:lang w:val="en-GB"/>
              </w:rPr>
            </w:pPr>
          </w:p>
        </w:tc>
        <w:tc>
          <w:tcPr>
            <w:tcW w:w="965" w:type="dxa"/>
            <w:tcBorders>
              <w:top w:val="nil"/>
              <w:left w:val="nil"/>
              <w:bottom w:val="single" w:sz="4" w:space="0" w:color="auto"/>
              <w:right w:val="single" w:sz="4" w:space="0" w:color="auto"/>
            </w:tcBorders>
            <w:shd w:val="clear" w:color="auto" w:fill="auto"/>
            <w:noWrap/>
            <w:vAlign w:val="center"/>
          </w:tcPr>
          <w:p w:rsidR="00287947" w:rsidRPr="007A3845" w:rsidRDefault="00AA4677"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20</w:t>
            </w:r>
          </w:p>
        </w:tc>
        <w:tc>
          <w:tcPr>
            <w:tcW w:w="745" w:type="dxa"/>
            <w:tcBorders>
              <w:top w:val="nil"/>
              <w:left w:val="nil"/>
              <w:bottom w:val="single" w:sz="4" w:space="0" w:color="auto"/>
              <w:right w:val="single" w:sz="4" w:space="0" w:color="auto"/>
            </w:tcBorders>
            <w:shd w:val="clear" w:color="auto" w:fill="auto"/>
            <w:noWrap/>
            <w:vAlign w:val="center"/>
          </w:tcPr>
          <w:p w:rsidR="00287947" w:rsidRPr="007A3845" w:rsidRDefault="00AA4677" w:rsidP="00287947">
            <w:pPr>
              <w:spacing w:after="0" w:line="240" w:lineRule="auto"/>
              <w:rPr>
                <w:rFonts w:asciiTheme="majorHAnsi" w:eastAsia="Times New Roman" w:hAnsiTheme="majorHAnsi" w:cs="Calibri"/>
                <w:lang w:val="en-GB"/>
              </w:rPr>
            </w:pPr>
            <w:r w:rsidRPr="007A3845">
              <w:rPr>
                <w:rFonts w:asciiTheme="majorHAnsi" w:hAnsiTheme="majorHAnsi"/>
                <w:lang w:val="en-GB"/>
              </w:rPr>
              <w:t>omt</w:t>
            </w:r>
          </w:p>
        </w:tc>
        <w:tc>
          <w:tcPr>
            <w:tcW w:w="4235" w:type="dxa"/>
            <w:tcBorders>
              <w:top w:val="nil"/>
              <w:left w:val="nil"/>
              <w:bottom w:val="single" w:sz="4" w:space="0" w:color="auto"/>
              <w:right w:val="single" w:sz="8" w:space="0" w:color="auto"/>
            </w:tcBorders>
            <w:shd w:val="clear" w:color="auto" w:fill="auto"/>
            <w:noWrap/>
            <w:vAlign w:val="center"/>
          </w:tcPr>
          <w:p w:rsidR="00287947"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Meat products nec</w:t>
            </w:r>
          </w:p>
        </w:tc>
      </w:tr>
      <w:tr w:rsidR="00196C64" w:rsidRPr="007A3845" w:rsidTr="00B8715C">
        <w:trPr>
          <w:trHeight w:val="283"/>
          <w:jc w:val="center"/>
        </w:trPr>
        <w:tc>
          <w:tcPr>
            <w:tcW w:w="2440" w:type="dxa"/>
            <w:vMerge/>
            <w:tcBorders>
              <w:top w:val="nil"/>
              <w:left w:val="single" w:sz="8" w:space="0" w:color="auto"/>
              <w:bottom w:val="single" w:sz="8" w:space="0" w:color="000000"/>
              <w:right w:val="single" w:sz="4" w:space="0" w:color="auto"/>
            </w:tcBorders>
            <w:vAlign w:val="center"/>
            <w:hideMark/>
          </w:tcPr>
          <w:p w:rsidR="00287947" w:rsidRPr="007A3845" w:rsidRDefault="00287947" w:rsidP="00287947">
            <w:pPr>
              <w:spacing w:after="0" w:line="240" w:lineRule="auto"/>
              <w:rPr>
                <w:rFonts w:asciiTheme="majorHAnsi" w:eastAsia="Times New Roman" w:hAnsiTheme="majorHAnsi" w:cs="Calibri"/>
                <w:lang w:val="en-GB"/>
              </w:rPr>
            </w:pPr>
          </w:p>
        </w:tc>
        <w:tc>
          <w:tcPr>
            <w:tcW w:w="965" w:type="dxa"/>
            <w:tcBorders>
              <w:top w:val="nil"/>
              <w:left w:val="nil"/>
              <w:bottom w:val="single" w:sz="4" w:space="0" w:color="auto"/>
              <w:right w:val="single" w:sz="4" w:space="0" w:color="auto"/>
            </w:tcBorders>
            <w:shd w:val="clear" w:color="auto" w:fill="auto"/>
            <w:noWrap/>
            <w:vAlign w:val="center"/>
          </w:tcPr>
          <w:p w:rsidR="00287947" w:rsidRPr="007A3845" w:rsidRDefault="00AA4677"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21</w:t>
            </w:r>
          </w:p>
        </w:tc>
        <w:tc>
          <w:tcPr>
            <w:tcW w:w="745" w:type="dxa"/>
            <w:tcBorders>
              <w:top w:val="nil"/>
              <w:left w:val="nil"/>
              <w:bottom w:val="single" w:sz="4" w:space="0" w:color="auto"/>
              <w:right w:val="single" w:sz="4" w:space="0" w:color="auto"/>
            </w:tcBorders>
            <w:shd w:val="clear" w:color="auto" w:fill="auto"/>
            <w:noWrap/>
            <w:vAlign w:val="center"/>
          </w:tcPr>
          <w:p w:rsidR="00287947" w:rsidRPr="007A3845" w:rsidRDefault="00AA4677" w:rsidP="00287947">
            <w:pPr>
              <w:spacing w:after="0" w:line="240" w:lineRule="auto"/>
              <w:rPr>
                <w:rFonts w:asciiTheme="majorHAnsi" w:eastAsia="Times New Roman" w:hAnsiTheme="majorHAnsi" w:cs="Calibri"/>
                <w:lang w:val="en-GB"/>
              </w:rPr>
            </w:pPr>
            <w:r w:rsidRPr="007A3845">
              <w:rPr>
                <w:rFonts w:asciiTheme="majorHAnsi" w:hAnsiTheme="majorHAnsi"/>
                <w:lang w:val="en-GB"/>
              </w:rPr>
              <w:t>vol</w:t>
            </w:r>
          </w:p>
        </w:tc>
        <w:tc>
          <w:tcPr>
            <w:tcW w:w="4235" w:type="dxa"/>
            <w:tcBorders>
              <w:top w:val="nil"/>
              <w:left w:val="nil"/>
              <w:bottom w:val="single" w:sz="4" w:space="0" w:color="auto"/>
              <w:right w:val="single" w:sz="8" w:space="0" w:color="auto"/>
            </w:tcBorders>
            <w:shd w:val="clear" w:color="auto" w:fill="auto"/>
            <w:noWrap/>
            <w:vAlign w:val="center"/>
          </w:tcPr>
          <w:p w:rsidR="00287947"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Vegetable oils and fats</w:t>
            </w:r>
          </w:p>
        </w:tc>
      </w:tr>
      <w:tr w:rsidR="00196C64" w:rsidRPr="007A3845" w:rsidTr="00B8715C">
        <w:trPr>
          <w:trHeight w:val="283"/>
          <w:jc w:val="center"/>
        </w:trPr>
        <w:tc>
          <w:tcPr>
            <w:tcW w:w="2440" w:type="dxa"/>
            <w:vMerge/>
            <w:tcBorders>
              <w:top w:val="nil"/>
              <w:left w:val="single" w:sz="8" w:space="0" w:color="auto"/>
              <w:bottom w:val="single" w:sz="8" w:space="0" w:color="000000"/>
              <w:right w:val="single" w:sz="4" w:space="0" w:color="auto"/>
            </w:tcBorders>
            <w:vAlign w:val="center"/>
            <w:hideMark/>
          </w:tcPr>
          <w:p w:rsidR="00287947" w:rsidRPr="007A3845" w:rsidRDefault="00287947" w:rsidP="00287947">
            <w:pPr>
              <w:spacing w:after="0" w:line="240" w:lineRule="auto"/>
              <w:rPr>
                <w:rFonts w:asciiTheme="majorHAnsi" w:eastAsia="Times New Roman" w:hAnsiTheme="majorHAnsi" w:cs="Calibri"/>
                <w:lang w:val="en-GB"/>
              </w:rPr>
            </w:pPr>
          </w:p>
        </w:tc>
        <w:tc>
          <w:tcPr>
            <w:tcW w:w="965" w:type="dxa"/>
            <w:tcBorders>
              <w:top w:val="nil"/>
              <w:left w:val="nil"/>
              <w:bottom w:val="single" w:sz="4" w:space="0" w:color="auto"/>
              <w:right w:val="single" w:sz="4" w:space="0" w:color="auto"/>
            </w:tcBorders>
            <w:shd w:val="clear" w:color="auto" w:fill="auto"/>
            <w:noWrap/>
            <w:vAlign w:val="center"/>
          </w:tcPr>
          <w:p w:rsidR="00287947" w:rsidRPr="007A3845" w:rsidRDefault="00AA4677"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22</w:t>
            </w:r>
          </w:p>
        </w:tc>
        <w:tc>
          <w:tcPr>
            <w:tcW w:w="745" w:type="dxa"/>
            <w:tcBorders>
              <w:top w:val="nil"/>
              <w:left w:val="nil"/>
              <w:bottom w:val="single" w:sz="4" w:space="0" w:color="auto"/>
              <w:right w:val="single" w:sz="4" w:space="0" w:color="auto"/>
            </w:tcBorders>
            <w:shd w:val="clear" w:color="auto" w:fill="auto"/>
            <w:noWrap/>
            <w:vAlign w:val="center"/>
          </w:tcPr>
          <w:p w:rsidR="00287947" w:rsidRPr="007A3845" w:rsidRDefault="00AA4677" w:rsidP="00287947">
            <w:pPr>
              <w:spacing w:after="0" w:line="240" w:lineRule="auto"/>
              <w:rPr>
                <w:rFonts w:asciiTheme="majorHAnsi" w:eastAsia="Times New Roman" w:hAnsiTheme="majorHAnsi" w:cs="Calibri"/>
                <w:lang w:val="en-GB"/>
              </w:rPr>
            </w:pPr>
            <w:r w:rsidRPr="007A3845">
              <w:rPr>
                <w:rFonts w:asciiTheme="majorHAnsi" w:hAnsiTheme="majorHAnsi"/>
                <w:lang w:val="en-GB"/>
              </w:rPr>
              <w:t>mil</w:t>
            </w:r>
          </w:p>
        </w:tc>
        <w:tc>
          <w:tcPr>
            <w:tcW w:w="4235" w:type="dxa"/>
            <w:tcBorders>
              <w:top w:val="nil"/>
              <w:left w:val="nil"/>
              <w:bottom w:val="single" w:sz="4" w:space="0" w:color="auto"/>
              <w:right w:val="single" w:sz="8" w:space="0" w:color="auto"/>
            </w:tcBorders>
            <w:shd w:val="clear" w:color="auto" w:fill="auto"/>
            <w:noWrap/>
            <w:vAlign w:val="center"/>
          </w:tcPr>
          <w:p w:rsidR="00287947"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Dairy products</w:t>
            </w:r>
          </w:p>
        </w:tc>
      </w:tr>
      <w:tr w:rsidR="00196C64" w:rsidRPr="007A3845" w:rsidTr="00B8715C">
        <w:trPr>
          <w:trHeight w:val="283"/>
          <w:jc w:val="center"/>
        </w:trPr>
        <w:tc>
          <w:tcPr>
            <w:tcW w:w="2440" w:type="dxa"/>
            <w:vMerge/>
            <w:tcBorders>
              <w:top w:val="nil"/>
              <w:left w:val="single" w:sz="8" w:space="0" w:color="auto"/>
              <w:bottom w:val="single" w:sz="8" w:space="0" w:color="000000"/>
              <w:right w:val="single" w:sz="4" w:space="0" w:color="auto"/>
            </w:tcBorders>
            <w:vAlign w:val="center"/>
            <w:hideMark/>
          </w:tcPr>
          <w:p w:rsidR="00287947" w:rsidRPr="007A3845" w:rsidRDefault="00287947" w:rsidP="00287947">
            <w:pPr>
              <w:spacing w:after="0" w:line="240" w:lineRule="auto"/>
              <w:rPr>
                <w:rFonts w:asciiTheme="majorHAnsi" w:eastAsia="Times New Roman" w:hAnsiTheme="majorHAnsi" w:cs="Calibri"/>
                <w:lang w:val="en-GB"/>
              </w:rPr>
            </w:pPr>
          </w:p>
        </w:tc>
        <w:tc>
          <w:tcPr>
            <w:tcW w:w="965" w:type="dxa"/>
            <w:tcBorders>
              <w:top w:val="nil"/>
              <w:left w:val="nil"/>
              <w:bottom w:val="single" w:sz="4" w:space="0" w:color="auto"/>
              <w:right w:val="single" w:sz="4" w:space="0" w:color="auto"/>
            </w:tcBorders>
            <w:shd w:val="clear" w:color="auto" w:fill="auto"/>
            <w:noWrap/>
            <w:vAlign w:val="center"/>
          </w:tcPr>
          <w:p w:rsidR="00287947" w:rsidRPr="007A3845" w:rsidRDefault="00AA4677"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23</w:t>
            </w:r>
          </w:p>
        </w:tc>
        <w:tc>
          <w:tcPr>
            <w:tcW w:w="745" w:type="dxa"/>
            <w:tcBorders>
              <w:top w:val="nil"/>
              <w:left w:val="nil"/>
              <w:bottom w:val="single" w:sz="4" w:space="0" w:color="auto"/>
              <w:right w:val="single" w:sz="4" w:space="0" w:color="auto"/>
            </w:tcBorders>
            <w:shd w:val="clear" w:color="auto" w:fill="auto"/>
            <w:noWrap/>
            <w:vAlign w:val="center"/>
          </w:tcPr>
          <w:p w:rsidR="00287947"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pcr</w:t>
            </w:r>
          </w:p>
        </w:tc>
        <w:tc>
          <w:tcPr>
            <w:tcW w:w="4235" w:type="dxa"/>
            <w:tcBorders>
              <w:top w:val="nil"/>
              <w:left w:val="nil"/>
              <w:bottom w:val="single" w:sz="4" w:space="0" w:color="auto"/>
              <w:right w:val="single" w:sz="8" w:space="0" w:color="auto"/>
            </w:tcBorders>
            <w:shd w:val="clear" w:color="auto" w:fill="auto"/>
            <w:noWrap/>
            <w:vAlign w:val="center"/>
          </w:tcPr>
          <w:p w:rsidR="00287947"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Processed rice</w:t>
            </w:r>
          </w:p>
        </w:tc>
      </w:tr>
      <w:tr w:rsidR="00196C64" w:rsidRPr="007A3845" w:rsidTr="00B8715C">
        <w:trPr>
          <w:trHeight w:val="283"/>
          <w:jc w:val="center"/>
        </w:trPr>
        <w:tc>
          <w:tcPr>
            <w:tcW w:w="2440" w:type="dxa"/>
            <w:vMerge/>
            <w:tcBorders>
              <w:top w:val="nil"/>
              <w:left w:val="single" w:sz="8" w:space="0" w:color="auto"/>
              <w:bottom w:val="single" w:sz="8" w:space="0" w:color="000000"/>
              <w:right w:val="single" w:sz="4" w:space="0" w:color="auto"/>
            </w:tcBorders>
            <w:vAlign w:val="center"/>
            <w:hideMark/>
          </w:tcPr>
          <w:p w:rsidR="00287947" w:rsidRPr="007A3845" w:rsidRDefault="00287947" w:rsidP="00287947">
            <w:pPr>
              <w:spacing w:after="0" w:line="240" w:lineRule="auto"/>
              <w:rPr>
                <w:rFonts w:asciiTheme="majorHAnsi" w:eastAsia="Times New Roman" w:hAnsiTheme="majorHAnsi" w:cs="Calibri"/>
                <w:lang w:val="en-GB"/>
              </w:rPr>
            </w:pPr>
          </w:p>
        </w:tc>
        <w:tc>
          <w:tcPr>
            <w:tcW w:w="965" w:type="dxa"/>
            <w:tcBorders>
              <w:top w:val="nil"/>
              <w:left w:val="nil"/>
              <w:bottom w:val="single" w:sz="4" w:space="0" w:color="auto"/>
              <w:right w:val="single" w:sz="4" w:space="0" w:color="auto"/>
            </w:tcBorders>
            <w:shd w:val="clear" w:color="auto" w:fill="auto"/>
            <w:noWrap/>
            <w:vAlign w:val="center"/>
          </w:tcPr>
          <w:p w:rsidR="00287947" w:rsidRPr="007A3845" w:rsidRDefault="00AA4677"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24</w:t>
            </w:r>
          </w:p>
        </w:tc>
        <w:tc>
          <w:tcPr>
            <w:tcW w:w="745" w:type="dxa"/>
            <w:tcBorders>
              <w:top w:val="nil"/>
              <w:left w:val="nil"/>
              <w:bottom w:val="single" w:sz="4" w:space="0" w:color="auto"/>
              <w:right w:val="single" w:sz="4" w:space="0" w:color="auto"/>
            </w:tcBorders>
            <w:shd w:val="clear" w:color="auto" w:fill="auto"/>
            <w:noWrap/>
            <w:vAlign w:val="center"/>
          </w:tcPr>
          <w:p w:rsidR="00287947"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sgr</w:t>
            </w:r>
          </w:p>
        </w:tc>
        <w:tc>
          <w:tcPr>
            <w:tcW w:w="4235" w:type="dxa"/>
            <w:tcBorders>
              <w:top w:val="nil"/>
              <w:left w:val="nil"/>
              <w:bottom w:val="single" w:sz="4" w:space="0" w:color="auto"/>
              <w:right w:val="single" w:sz="8" w:space="0" w:color="auto"/>
            </w:tcBorders>
            <w:shd w:val="clear" w:color="auto" w:fill="auto"/>
            <w:noWrap/>
            <w:vAlign w:val="center"/>
          </w:tcPr>
          <w:p w:rsidR="00287947"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Sugar</w:t>
            </w:r>
          </w:p>
        </w:tc>
      </w:tr>
      <w:tr w:rsidR="00196C64" w:rsidRPr="007A3845" w:rsidTr="00B8715C">
        <w:trPr>
          <w:trHeight w:val="283"/>
          <w:jc w:val="center"/>
        </w:trPr>
        <w:tc>
          <w:tcPr>
            <w:tcW w:w="2440" w:type="dxa"/>
            <w:vMerge/>
            <w:tcBorders>
              <w:top w:val="nil"/>
              <w:left w:val="single" w:sz="8" w:space="0" w:color="auto"/>
              <w:bottom w:val="single" w:sz="8" w:space="0" w:color="000000"/>
              <w:right w:val="single" w:sz="4" w:space="0" w:color="auto"/>
            </w:tcBorders>
            <w:vAlign w:val="center"/>
            <w:hideMark/>
          </w:tcPr>
          <w:p w:rsidR="00287947" w:rsidRPr="007A3845" w:rsidRDefault="00287947" w:rsidP="00287947">
            <w:pPr>
              <w:spacing w:after="0" w:line="240" w:lineRule="auto"/>
              <w:rPr>
                <w:rFonts w:asciiTheme="majorHAnsi" w:eastAsia="Times New Roman" w:hAnsiTheme="majorHAnsi" w:cs="Calibri"/>
                <w:lang w:val="en-GB"/>
              </w:rPr>
            </w:pPr>
          </w:p>
        </w:tc>
        <w:tc>
          <w:tcPr>
            <w:tcW w:w="965" w:type="dxa"/>
            <w:tcBorders>
              <w:top w:val="nil"/>
              <w:left w:val="nil"/>
              <w:bottom w:val="single" w:sz="4" w:space="0" w:color="auto"/>
              <w:right w:val="single" w:sz="4" w:space="0" w:color="auto"/>
            </w:tcBorders>
            <w:shd w:val="clear" w:color="auto" w:fill="auto"/>
            <w:noWrap/>
            <w:vAlign w:val="center"/>
          </w:tcPr>
          <w:p w:rsidR="00287947" w:rsidRPr="007A3845" w:rsidRDefault="00AA4677"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25</w:t>
            </w:r>
          </w:p>
        </w:tc>
        <w:tc>
          <w:tcPr>
            <w:tcW w:w="745" w:type="dxa"/>
            <w:tcBorders>
              <w:top w:val="nil"/>
              <w:left w:val="nil"/>
              <w:bottom w:val="single" w:sz="4" w:space="0" w:color="auto"/>
              <w:right w:val="single" w:sz="4" w:space="0" w:color="auto"/>
            </w:tcBorders>
            <w:shd w:val="clear" w:color="auto" w:fill="auto"/>
            <w:noWrap/>
            <w:vAlign w:val="center"/>
          </w:tcPr>
          <w:p w:rsidR="00287947"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ofd</w:t>
            </w:r>
          </w:p>
        </w:tc>
        <w:tc>
          <w:tcPr>
            <w:tcW w:w="4235" w:type="dxa"/>
            <w:tcBorders>
              <w:top w:val="nil"/>
              <w:left w:val="nil"/>
              <w:bottom w:val="single" w:sz="4" w:space="0" w:color="auto"/>
              <w:right w:val="single" w:sz="8" w:space="0" w:color="auto"/>
            </w:tcBorders>
            <w:shd w:val="clear" w:color="auto" w:fill="auto"/>
            <w:noWrap/>
            <w:vAlign w:val="center"/>
          </w:tcPr>
          <w:p w:rsidR="00287947"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Food products nec</w:t>
            </w:r>
          </w:p>
        </w:tc>
      </w:tr>
      <w:tr w:rsidR="00196C64" w:rsidRPr="007A3845" w:rsidTr="00B8715C">
        <w:trPr>
          <w:trHeight w:val="283"/>
          <w:jc w:val="center"/>
        </w:trPr>
        <w:tc>
          <w:tcPr>
            <w:tcW w:w="2440" w:type="dxa"/>
            <w:vMerge/>
            <w:tcBorders>
              <w:top w:val="nil"/>
              <w:left w:val="single" w:sz="8" w:space="0" w:color="auto"/>
              <w:bottom w:val="single" w:sz="8" w:space="0" w:color="000000"/>
              <w:right w:val="single" w:sz="4" w:space="0" w:color="auto"/>
            </w:tcBorders>
            <w:vAlign w:val="center"/>
            <w:hideMark/>
          </w:tcPr>
          <w:p w:rsidR="00287947" w:rsidRPr="007A3845" w:rsidRDefault="00287947" w:rsidP="00287947">
            <w:pPr>
              <w:spacing w:after="0" w:line="240" w:lineRule="auto"/>
              <w:rPr>
                <w:rFonts w:asciiTheme="majorHAnsi" w:eastAsia="Times New Roman" w:hAnsiTheme="majorHAnsi" w:cs="Calibri"/>
                <w:lang w:val="en-GB"/>
              </w:rPr>
            </w:pPr>
          </w:p>
        </w:tc>
        <w:tc>
          <w:tcPr>
            <w:tcW w:w="965" w:type="dxa"/>
            <w:tcBorders>
              <w:top w:val="nil"/>
              <w:left w:val="nil"/>
              <w:bottom w:val="single" w:sz="4" w:space="0" w:color="auto"/>
              <w:right w:val="single" w:sz="4" w:space="0" w:color="auto"/>
            </w:tcBorders>
            <w:shd w:val="clear" w:color="auto" w:fill="auto"/>
            <w:noWrap/>
            <w:vAlign w:val="center"/>
          </w:tcPr>
          <w:p w:rsidR="00287947" w:rsidRPr="007A3845" w:rsidRDefault="00AA4677"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26</w:t>
            </w:r>
          </w:p>
        </w:tc>
        <w:tc>
          <w:tcPr>
            <w:tcW w:w="745" w:type="dxa"/>
            <w:tcBorders>
              <w:top w:val="nil"/>
              <w:left w:val="nil"/>
              <w:bottom w:val="single" w:sz="4" w:space="0" w:color="auto"/>
              <w:right w:val="single" w:sz="4" w:space="0" w:color="auto"/>
            </w:tcBorders>
            <w:shd w:val="clear" w:color="auto" w:fill="auto"/>
            <w:noWrap/>
            <w:vAlign w:val="center"/>
          </w:tcPr>
          <w:p w:rsidR="00287947"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b_t</w:t>
            </w:r>
          </w:p>
        </w:tc>
        <w:tc>
          <w:tcPr>
            <w:tcW w:w="4235" w:type="dxa"/>
            <w:tcBorders>
              <w:top w:val="nil"/>
              <w:left w:val="nil"/>
              <w:bottom w:val="single" w:sz="4" w:space="0" w:color="auto"/>
              <w:right w:val="single" w:sz="8" w:space="0" w:color="auto"/>
            </w:tcBorders>
            <w:shd w:val="clear" w:color="auto" w:fill="auto"/>
            <w:noWrap/>
            <w:vAlign w:val="center"/>
          </w:tcPr>
          <w:p w:rsidR="00287947"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Beverages and tobacco products</w:t>
            </w:r>
          </w:p>
        </w:tc>
      </w:tr>
      <w:tr w:rsidR="00196C64" w:rsidRPr="007A3845" w:rsidTr="00B8715C">
        <w:trPr>
          <w:trHeight w:val="283"/>
          <w:jc w:val="center"/>
        </w:trPr>
        <w:tc>
          <w:tcPr>
            <w:tcW w:w="2440" w:type="dxa"/>
            <w:vMerge/>
            <w:tcBorders>
              <w:top w:val="nil"/>
              <w:left w:val="single" w:sz="8" w:space="0" w:color="auto"/>
              <w:bottom w:val="single" w:sz="8" w:space="0" w:color="000000"/>
              <w:right w:val="single" w:sz="4" w:space="0" w:color="auto"/>
            </w:tcBorders>
            <w:vAlign w:val="center"/>
            <w:hideMark/>
          </w:tcPr>
          <w:p w:rsidR="00287947" w:rsidRPr="007A3845" w:rsidRDefault="00287947" w:rsidP="00287947">
            <w:pPr>
              <w:spacing w:after="0" w:line="240" w:lineRule="auto"/>
              <w:rPr>
                <w:rFonts w:asciiTheme="majorHAnsi" w:eastAsia="Times New Roman" w:hAnsiTheme="majorHAnsi" w:cs="Calibri"/>
                <w:lang w:val="en-GB"/>
              </w:rPr>
            </w:pPr>
          </w:p>
        </w:tc>
        <w:tc>
          <w:tcPr>
            <w:tcW w:w="965" w:type="dxa"/>
            <w:tcBorders>
              <w:top w:val="nil"/>
              <w:left w:val="nil"/>
              <w:bottom w:val="single" w:sz="4" w:space="0" w:color="auto"/>
              <w:right w:val="single" w:sz="4" w:space="0" w:color="auto"/>
            </w:tcBorders>
            <w:shd w:val="clear" w:color="auto" w:fill="auto"/>
            <w:noWrap/>
            <w:vAlign w:val="center"/>
          </w:tcPr>
          <w:p w:rsidR="00287947" w:rsidRPr="007A3845" w:rsidRDefault="00AA4677"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30</w:t>
            </w:r>
          </w:p>
        </w:tc>
        <w:tc>
          <w:tcPr>
            <w:tcW w:w="745" w:type="dxa"/>
            <w:tcBorders>
              <w:top w:val="nil"/>
              <w:left w:val="nil"/>
              <w:bottom w:val="single" w:sz="4" w:space="0" w:color="auto"/>
              <w:right w:val="single" w:sz="4" w:space="0" w:color="auto"/>
            </w:tcBorders>
            <w:shd w:val="clear" w:color="auto" w:fill="auto"/>
            <w:noWrap/>
            <w:vAlign w:val="center"/>
          </w:tcPr>
          <w:p w:rsidR="00287947"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lum</w:t>
            </w:r>
          </w:p>
        </w:tc>
        <w:tc>
          <w:tcPr>
            <w:tcW w:w="4235" w:type="dxa"/>
            <w:tcBorders>
              <w:top w:val="nil"/>
              <w:left w:val="nil"/>
              <w:bottom w:val="single" w:sz="4" w:space="0" w:color="auto"/>
              <w:right w:val="single" w:sz="8" w:space="0" w:color="auto"/>
            </w:tcBorders>
            <w:shd w:val="clear" w:color="auto" w:fill="auto"/>
            <w:noWrap/>
            <w:vAlign w:val="center"/>
          </w:tcPr>
          <w:p w:rsidR="00287947"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Wood products</w:t>
            </w:r>
          </w:p>
        </w:tc>
      </w:tr>
      <w:tr w:rsidR="00196C64" w:rsidRPr="007A3845" w:rsidTr="00B8715C">
        <w:trPr>
          <w:trHeight w:val="283"/>
          <w:jc w:val="center"/>
        </w:trPr>
        <w:tc>
          <w:tcPr>
            <w:tcW w:w="2440" w:type="dxa"/>
            <w:vMerge/>
            <w:tcBorders>
              <w:top w:val="nil"/>
              <w:left w:val="single" w:sz="8" w:space="0" w:color="auto"/>
              <w:bottom w:val="single" w:sz="8" w:space="0" w:color="000000"/>
              <w:right w:val="single" w:sz="4" w:space="0" w:color="auto"/>
            </w:tcBorders>
            <w:vAlign w:val="center"/>
            <w:hideMark/>
          </w:tcPr>
          <w:p w:rsidR="00287947" w:rsidRPr="007A3845" w:rsidRDefault="00287947" w:rsidP="00287947">
            <w:pPr>
              <w:spacing w:after="0" w:line="240" w:lineRule="auto"/>
              <w:rPr>
                <w:rFonts w:asciiTheme="majorHAnsi" w:eastAsia="Times New Roman" w:hAnsiTheme="majorHAnsi" w:cs="Calibri"/>
                <w:lang w:val="en-GB"/>
              </w:rPr>
            </w:pPr>
          </w:p>
        </w:tc>
        <w:tc>
          <w:tcPr>
            <w:tcW w:w="965" w:type="dxa"/>
            <w:tcBorders>
              <w:top w:val="nil"/>
              <w:left w:val="nil"/>
              <w:bottom w:val="single" w:sz="4" w:space="0" w:color="auto"/>
              <w:right w:val="single" w:sz="4" w:space="0" w:color="auto"/>
            </w:tcBorders>
            <w:shd w:val="clear" w:color="auto" w:fill="auto"/>
            <w:noWrap/>
            <w:vAlign w:val="center"/>
          </w:tcPr>
          <w:p w:rsidR="00287947" w:rsidRPr="007A3845" w:rsidRDefault="00AA4677"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32</w:t>
            </w:r>
          </w:p>
        </w:tc>
        <w:tc>
          <w:tcPr>
            <w:tcW w:w="745" w:type="dxa"/>
            <w:tcBorders>
              <w:top w:val="nil"/>
              <w:left w:val="nil"/>
              <w:bottom w:val="single" w:sz="4" w:space="0" w:color="auto"/>
              <w:right w:val="single" w:sz="4" w:space="0" w:color="auto"/>
            </w:tcBorders>
            <w:shd w:val="clear" w:color="auto" w:fill="auto"/>
            <w:noWrap/>
            <w:vAlign w:val="center"/>
          </w:tcPr>
          <w:p w:rsidR="00287947"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p_c</w:t>
            </w:r>
          </w:p>
        </w:tc>
        <w:tc>
          <w:tcPr>
            <w:tcW w:w="4235" w:type="dxa"/>
            <w:tcBorders>
              <w:top w:val="nil"/>
              <w:left w:val="nil"/>
              <w:bottom w:val="single" w:sz="4" w:space="0" w:color="auto"/>
              <w:right w:val="single" w:sz="8" w:space="0" w:color="auto"/>
            </w:tcBorders>
            <w:shd w:val="clear" w:color="auto" w:fill="auto"/>
            <w:noWrap/>
            <w:vAlign w:val="center"/>
          </w:tcPr>
          <w:p w:rsidR="00287947"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Petroleum, coal products</w:t>
            </w:r>
          </w:p>
        </w:tc>
      </w:tr>
      <w:tr w:rsidR="00196C64" w:rsidRPr="007A3845" w:rsidTr="00B8715C">
        <w:trPr>
          <w:trHeight w:val="283"/>
          <w:jc w:val="center"/>
        </w:trPr>
        <w:tc>
          <w:tcPr>
            <w:tcW w:w="2440" w:type="dxa"/>
            <w:vMerge/>
            <w:tcBorders>
              <w:top w:val="nil"/>
              <w:left w:val="single" w:sz="8" w:space="0" w:color="auto"/>
              <w:bottom w:val="single" w:sz="8" w:space="0" w:color="000000"/>
              <w:right w:val="single" w:sz="4" w:space="0" w:color="auto"/>
            </w:tcBorders>
            <w:vAlign w:val="center"/>
            <w:hideMark/>
          </w:tcPr>
          <w:p w:rsidR="00287947" w:rsidRPr="007A3845" w:rsidRDefault="00287947" w:rsidP="00287947">
            <w:pPr>
              <w:spacing w:after="0" w:line="240" w:lineRule="auto"/>
              <w:rPr>
                <w:rFonts w:asciiTheme="majorHAnsi" w:eastAsia="Times New Roman" w:hAnsiTheme="majorHAnsi" w:cs="Calibri"/>
                <w:lang w:val="en-GB"/>
              </w:rPr>
            </w:pPr>
          </w:p>
        </w:tc>
        <w:tc>
          <w:tcPr>
            <w:tcW w:w="965" w:type="dxa"/>
            <w:tcBorders>
              <w:top w:val="nil"/>
              <w:left w:val="nil"/>
              <w:bottom w:val="single" w:sz="4" w:space="0" w:color="auto"/>
              <w:right w:val="single" w:sz="4" w:space="0" w:color="auto"/>
            </w:tcBorders>
            <w:shd w:val="clear" w:color="auto" w:fill="auto"/>
            <w:noWrap/>
            <w:vAlign w:val="center"/>
          </w:tcPr>
          <w:p w:rsidR="00287947" w:rsidRPr="007A3845" w:rsidRDefault="00AA4677"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34</w:t>
            </w:r>
          </w:p>
        </w:tc>
        <w:tc>
          <w:tcPr>
            <w:tcW w:w="745" w:type="dxa"/>
            <w:tcBorders>
              <w:top w:val="nil"/>
              <w:left w:val="nil"/>
              <w:bottom w:val="single" w:sz="4" w:space="0" w:color="auto"/>
              <w:right w:val="single" w:sz="4" w:space="0" w:color="auto"/>
            </w:tcBorders>
            <w:shd w:val="clear" w:color="auto" w:fill="auto"/>
            <w:noWrap/>
            <w:vAlign w:val="center"/>
          </w:tcPr>
          <w:p w:rsidR="00287947"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nmm</w:t>
            </w:r>
          </w:p>
        </w:tc>
        <w:tc>
          <w:tcPr>
            <w:tcW w:w="4235" w:type="dxa"/>
            <w:tcBorders>
              <w:top w:val="nil"/>
              <w:left w:val="nil"/>
              <w:bottom w:val="single" w:sz="4" w:space="0" w:color="auto"/>
              <w:right w:val="single" w:sz="8" w:space="0" w:color="auto"/>
            </w:tcBorders>
            <w:shd w:val="clear" w:color="auto" w:fill="auto"/>
            <w:noWrap/>
            <w:vAlign w:val="center"/>
          </w:tcPr>
          <w:p w:rsidR="00287947"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Mineral products nec</w:t>
            </w:r>
          </w:p>
        </w:tc>
      </w:tr>
      <w:tr w:rsidR="00196C64" w:rsidRPr="007A3845" w:rsidTr="00B8715C">
        <w:trPr>
          <w:trHeight w:val="283"/>
          <w:jc w:val="center"/>
        </w:trPr>
        <w:tc>
          <w:tcPr>
            <w:tcW w:w="2440" w:type="dxa"/>
            <w:vMerge/>
            <w:tcBorders>
              <w:top w:val="nil"/>
              <w:left w:val="single" w:sz="8" w:space="0" w:color="auto"/>
              <w:bottom w:val="single" w:sz="8" w:space="0" w:color="000000"/>
              <w:right w:val="single" w:sz="4" w:space="0" w:color="auto"/>
            </w:tcBorders>
            <w:vAlign w:val="center"/>
            <w:hideMark/>
          </w:tcPr>
          <w:p w:rsidR="00287947" w:rsidRPr="007A3845" w:rsidRDefault="00287947"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8" w:space="0" w:color="auto"/>
              <w:right w:val="single" w:sz="4" w:space="0" w:color="auto"/>
            </w:tcBorders>
            <w:shd w:val="clear" w:color="auto" w:fill="auto"/>
            <w:noWrap/>
            <w:vAlign w:val="center"/>
          </w:tcPr>
          <w:p w:rsidR="00287947" w:rsidRPr="007A3845" w:rsidRDefault="00AA4677"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36</w:t>
            </w:r>
          </w:p>
        </w:tc>
        <w:tc>
          <w:tcPr>
            <w:tcW w:w="745" w:type="dxa"/>
            <w:tcBorders>
              <w:top w:val="single" w:sz="4" w:space="0" w:color="auto"/>
              <w:left w:val="nil"/>
              <w:bottom w:val="single" w:sz="8" w:space="0" w:color="auto"/>
              <w:right w:val="single" w:sz="4" w:space="0" w:color="auto"/>
            </w:tcBorders>
            <w:shd w:val="clear" w:color="auto" w:fill="auto"/>
            <w:noWrap/>
            <w:vAlign w:val="center"/>
          </w:tcPr>
          <w:p w:rsidR="00287947"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nfm</w:t>
            </w:r>
          </w:p>
        </w:tc>
        <w:tc>
          <w:tcPr>
            <w:tcW w:w="4235" w:type="dxa"/>
            <w:tcBorders>
              <w:top w:val="single" w:sz="4" w:space="0" w:color="auto"/>
              <w:left w:val="nil"/>
              <w:bottom w:val="single" w:sz="8" w:space="0" w:color="auto"/>
              <w:right w:val="single" w:sz="8" w:space="0" w:color="auto"/>
            </w:tcBorders>
            <w:shd w:val="clear" w:color="auto" w:fill="auto"/>
            <w:noWrap/>
            <w:vAlign w:val="center"/>
          </w:tcPr>
          <w:p w:rsidR="00287947"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Metals nec</w:t>
            </w:r>
          </w:p>
        </w:tc>
      </w:tr>
      <w:tr w:rsidR="00FF6FBF" w:rsidRPr="007A3845" w:rsidTr="00B8715C">
        <w:trPr>
          <w:trHeight w:val="283"/>
          <w:jc w:val="center"/>
        </w:trPr>
        <w:tc>
          <w:tcPr>
            <w:tcW w:w="2440" w:type="dxa"/>
            <w:vMerge w:val="restart"/>
            <w:tcBorders>
              <w:top w:val="nil"/>
              <w:left w:val="single" w:sz="8" w:space="0" w:color="auto"/>
              <w:bottom w:val="single" w:sz="8" w:space="0" w:color="000000"/>
              <w:right w:val="single" w:sz="4" w:space="0" w:color="auto"/>
            </w:tcBorders>
            <w:shd w:val="clear" w:color="auto" w:fill="auto"/>
            <w:vAlign w:val="center"/>
            <w:hideMark/>
          </w:tcPr>
          <w:p w:rsidR="00FF6FBF" w:rsidRPr="007A3845" w:rsidRDefault="00FF6FBF" w:rsidP="00287947">
            <w:pPr>
              <w:spacing w:after="0" w:line="240" w:lineRule="auto"/>
              <w:jc w:val="center"/>
              <w:rPr>
                <w:rFonts w:asciiTheme="majorHAnsi" w:eastAsia="Times New Roman" w:hAnsiTheme="majorHAnsi" w:cs="Calibri"/>
                <w:lang w:val="en-GB"/>
              </w:rPr>
            </w:pPr>
            <w:r w:rsidRPr="007A3845">
              <w:rPr>
                <w:rFonts w:asciiTheme="majorHAnsi" w:hAnsiTheme="majorHAnsi"/>
                <w:lang w:val="en-GB"/>
              </w:rPr>
              <w:t>Labour intensive (lab)</w:t>
            </w:r>
          </w:p>
        </w:tc>
        <w:tc>
          <w:tcPr>
            <w:tcW w:w="965" w:type="dxa"/>
            <w:tcBorders>
              <w:top w:val="single" w:sz="8" w:space="0" w:color="auto"/>
              <w:left w:val="nil"/>
              <w:bottom w:val="single" w:sz="4" w:space="0" w:color="auto"/>
              <w:right w:val="single" w:sz="4" w:space="0" w:color="auto"/>
            </w:tcBorders>
            <w:shd w:val="clear" w:color="auto" w:fill="auto"/>
            <w:noWrap/>
            <w:vAlign w:val="center"/>
          </w:tcPr>
          <w:p w:rsidR="00FF6FBF" w:rsidRPr="007A3845" w:rsidRDefault="00FF6FBF"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27</w:t>
            </w:r>
          </w:p>
        </w:tc>
        <w:tc>
          <w:tcPr>
            <w:tcW w:w="745" w:type="dxa"/>
            <w:tcBorders>
              <w:top w:val="single" w:sz="8" w:space="0" w:color="auto"/>
              <w:left w:val="nil"/>
              <w:bottom w:val="single" w:sz="4" w:space="0" w:color="auto"/>
              <w:right w:val="single" w:sz="4"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tex</w:t>
            </w:r>
          </w:p>
        </w:tc>
        <w:tc>
          <w:tcPr>
            <w:tcW w:w="4235" w:type="dxa"/>
            <w:tcBorders>
              <w:top w:val="single" w:sz="8" w:space="0" w:color="auto"/>
              <w:left w:val="nil"/>
              <w:bottom w:val="single" w:sz="4" w:space="0" w:color="auto"/>
              <w:right w:val="single" w:sz="8"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Textiles</w:t>
            </w:r>
          </w:p>
        </w:tc>
      </w:tr>
      <w:tr w:rsidR="00FF6FBF" w:rsidRPr="007A3845" w:rsidTr="00B8715C">
        <w:trPr>
          <w:trHeight w:val="283"/>
          <w:jc w:val="center"/>
        </w:trPr>
        <w:tc>
          <w:tcPr>
            <w:tcW w:w="2440" w:type="dxa"/>
            <w:vMerge/>
            <w:tcBorders>
              <w:top w:val="nil"/>
              <w:left w:val="single" w:sz="8" w:space="0" w:color="auto"/>
              <w:bottom w:val="single" w:sz="8" w:space="0" w:color="000000"/>
              <w:right w:val="single" w:sz="4" w:space="0" w:color="auto"/>
            </w:tcBorders>
            <w:vAlign w:val="center"/>
            <w:hideMark/>
          </w:tcPr>
          <w:p w:rsidR="00FF6FBF" w:rsidRPr="007A3845" w:rsidRDefault="00FF6FBF"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rsidR="00FF6FBF" w:rsidRPr="007A3845" w:rsidRDefault="00FF6FBF"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28</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wap</w:t>
            </w:r>
          </w:p>
        </w:tc>
        <w:tc>
          <w:tcPr>
            <w:tcW w:w="4235" w:type="dxa"/>
            <w:tcBorders>
              <w:top w:val="single" w:sz="4" w:space="0" w:color="auto"/>
              <w:left w:val="nil"/>
              <w:bottom w:val="single" w:sz="4" w:space="0" w:color="auto"/>
              <w:right w:val="single" w:sz="8"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Wearing apparel</w:t>
            </w:r>
          </w:p>
        </w:tc>
      </w:tr>
      <w:tr w:rsidR="00FF6FBF" w:rsidRPr="007A3845" w:rsidTr="00B8715C">
        <w:trPr>
          <w:trHeight w:val="283"/>
          <w:jc w:val="center"/>
        </w:trPr>
        <w:tc>
          <w:tcPr>
            <w:tcW w:w="2440" w:type="dxa"/>
            <w:vMerge/>
            <w:tcBorders>
              <w:top w:val="nil"/>
              <w:left w:val="single" w:sz="8" w:space="0" w:color="auto"/>
              <w:bottom w:val="single" w:sz="8" w:space="0" w:color="000000"/>
              <w:right w:val="single" w:sz="4" w:space="0" w:color="auto"/>
            </w:tcBorders>
            <w:vAlign w:val="center"/>
            <w:hideMark/>
          </w:tcPr>
          <w:p w:rsidR="00FF6FBF" w:rsidRPr="007A3845" w:rsidRDefault="00FF6FBF"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rsidR="00FF6FBF" w:rsidRPr="007A3845" w:rsidRDefault="00FF6FBF"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29</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lea</w:t>
            </w:r>
          </w:p>
        </w:tc>
        <w:tc>
          <w:tcPr>
            <w:tcW w:w="4235" w:type="dxa"/>
            <w:tcBorders>
              <w:top w:val="single" w:sz="4" w:space="0" w:color="auto"/>
              <w:left w:val="nil"/>
              <w:bottom w:val="single" w:sz="4" w:space="0" w:color="auto"/>
              <w:right w:val="single" w:sz="8"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Leather products</w:t>
            </w:r>
          </w:p>
        </w:tc>
      </w:tr>
      <w:tr w:rsidR="00FF6FBF" w:rsidRPr="007A3845" w:rsidTr="00B8715C">
        <w:trPr>
          <w:trHeight w:val="283"/>
          <w:jc w:val="center"/>
        </w:trPr>
        <w:tc>
          <w:tcPr>
            <w:tcW w:w="2440" w:type="dxa"/>
            <w:vMerge/>
            <w:tcBorders>
              <w:top w:val="nil"/>
              <w:left w:val="single" w:sz="8" w:space="0" w:color="auto"/>
              <w:bottom w:val="single" w:sz="8" w:space="0" w:color="000000"/>
              <w:right w:val="single" w:sz="4" w:space="0" w:color="auto"/>
            </w:tcBorders>
            <w:vAlign w:val="center"/>
          </w:tcPr>
          <w:p w:rsidR="00FF6FBF" w:rsidRPr="007A3845" w:rsidRDefault="00FF6FBF" w:rsidP="00287947">
            <w:pPr>
              <w:spacing w:after="0" w:line="240" w:lineRule="auto"/>
              <w:rPr>
                <w:rFonts w:asciiTheme="majorHAnsi" w:eastAsia="Times New Roman" w:hAnsiTheme="majorHAnsi" w:cs="Calibri"/>
                <w:lang w:val="en-GB"/>
              </w:rPr>
            </w:pPr>
          </w:p>
        </w:tc>
        <w:tc>
          <w:tcPr>
            <w:tcW w:w="965" w:type="dxa"/>
            <w:tcBorders>
              <w:top w:val="nil"/>
              <w:left w:val="nil"/>
              <w:bottom w:val="single" w:sz="4" w:space="0" w:color="auto"/>
              <w:right w:val="single" w:sz="4" w:space="0" w:color="auto"/>
            </w:tcBorders>
            <w:shd w:val="clear" w:color="auto" w:fill="auto"/>
            <w:noWrap/>
            <w:vAlign w:val="center"/>
          </w:tcPr>
          <w:p w:rsidR="00FF6FBF" w:rsidRPr="007A3845" w:rsidRDefault="00FF6FBF"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37</w:t>
            </w:r>
          </w:p>
        </w:tc>
        <w:tc>
          <w:tcPr>
            <w:tcW w:w="745" w:type="dxa"/>
            <w:tcBorders>
              <w:top w:val="nil"/>
              <w:left w:val="nil"/>
              <w:bottom w:val="single" w:sz="4" w:space="0" w:color="auto"/>
              <w:right w:val="single" w:sz="4"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fmp</w:t>
            </w:r>
          </w:p>
        </w:tc>
        <w:tc>
          <w:tcPr>
            <w:tcW w:w="4235" w:type="dxa"/>
            <w:tcBorders>
              <w:top w:val="nil"/>
              <w:left w:val="nil"/>
              <w:bottom w:val="single" w:sz="4" w:space="0" w:color="auto"/>
              <w:right w:val="single" w:sz="8"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Metal products</w:t>
            </w:r>
          </w:p>
        </w:tc>
      </w:tr>
      <w:tr w:rsidR="00FF6FBF" w:rsidRPr="007A3845" w:rsidTr="00B8715C">
        <w:trPr>
          <w:trHeight w:val="283"/>
          <w:jc w:val="center"/>
        </w:trPr>
        <w:tc>
          <w:tcPr>
            <w:tcW w:w="2440" w:type="dxa"/>
            <w:vMerge/>
            <w:tcBorders>
              <w:top w:val="nil"/>
              <w:left w:val="single" w:sz="8" w:space="0" w:color="auto"/>
              <w:bottom w:val="single" w:sz="8" w:space="0" w:color="000000"/>
              <w:right w:val="single" w:sz="4" w:space="0" w:color="auto"/>
            </w:tcBorders>
            <w:vAlign w:val="center"/>
            <w:hideMark/>
          </w:tcPr>
          <w:p w:rsidR="00FF6FBF" w:rsidRPr="007A3845" w:rsidRDefault="00FF6FBF"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8" w:space="0" w:color="auto"/>
              <w:right w:val="single" w:sz="4" w:space="0" w:color="auto"/>
            </w:tcBorders>
            <w:shd w:val="clear" w:color="auto" w:fill="auto"/>
            <w:noWrap/>
            <w:vAlign w:val="center"/>
          </w:tcPr>
          <w:p w:rsidR="00FF6FBF" w:rsidRPr="007A3845" w:rsidRDefault="00FF6FBF"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42</w:t>
            </w:r>
          </w:p>
        </w:tc>
        <w:tc>
          <w:tcPr>
            <w:tcW w:w="745" w:type="dxa"/>
            <w:tcBorders>
              <w:top w:val="single" w:sz="4" w:space="0" w:color="auto"/>
              <w:left w:val="nil"/>
              <w:bottom w:val="single" w:sz="8" w:space="0" w:color="auto"/>
              <w:right w:val="single" w:sz="4"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omf</w:t>
            </w:r>
          </w:p>
        </w:tc>
        <w:tc>
          <w:tcPr>
            <w:tcW w:w="4235" w:type="dxa"/>
            <w:tcBorders>
              <w:top w:val="single" w:sz="4" w:space="0" w:color="auto"/>
              <w:left w:val="nil"/>
              <w:bottom w:val="single" w:sz="8" w:space="0" w:color="auto"/>
              <w:right w:val="single" w:sz="8"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Manufactures nec</w:t>
            </w:r>
          </w:p>
        </w:tc>
      </w:tr>
      <w:tr w:rsidR="00FF6FBF" w:rsidRPr="007A3845" w:rsidTr="00B8715C">
        <w:trPr>
          <w:trHeight w:val="283"/>
          <w:jc w:val="center"/>
        </w:trPr>
        <w:tc>
          <w:tcPr>
            <w:tcW w:w="2440" w:type="dxa"/>
            <w:vMerge w:val="restart"/>
            <w:tcBorders>
              <w:top w:val="nil"/>
              <w:left w:val="single" w:sz="8" w:space="0" w:color="auto"/>
              <w:bottom w:val="single" w:sz="8" w:space="0" w:color="000000"/>
              <w:right w:val="single" w:sz="4" w:space="0" w:color="auto"/>
            </w:tcBorders>
            <w:shd w:val="clear" w:color="auto" w:fill="auto"/>
            <w:vAlign w:val="center"/>
          </w:tcPr>
          <w:p w:rsidR="00FF6FBF" w:rsidRPr="007A3845" w:rsidRDefault="00FF6FBF" w:rsidP="00287947">
            <w:pPr>
              <w:spacing w:after="0" w:line="240" w:lineRule="auto"/>
              <w:jc w:val="center"/>
              <w:rPr>
                <w:rFonts w:asciiTheme="majorHAnsi" w:eastAsia="Times New Roman" w:hAnsiTheme="majorHAnsi" w:cs="Calibri"/>
                <w:lang w:val="en-GB"/>
              </w:rPr>
            </w:pPr>
            <w:r w:rsidRPr="007A3845">
              <w:rPr>
                <w:rFonts w:asciiTheme="majorHAnsi" w:hAnsiTheme="majorHAnsi"/>
                <w:lang w:val="en-GB"/>
              </w:rPr>
              <w:t>Specialised suppliers (spe)</w:t>
            </w:r>
          </w:p>
        </w:tc>
        <w:tc>
          <w:tcPr>
            <w:tcW w:w="965" w:type="dxa"/>
            <w:tcBorders>
              <w:top w:val="single" w:sz="8" w:space="0" w:color="auto"/>
              <w:left w:val="nil"/>
              <w:bottom w:val="single" w:sz="4" w:space="0" w:color="auto"/>
              <w:right w:val="single" w:sz="4" w:space="0" w:color="auto"/>
            </w:tcBorders>
            <w:shd w:val="clear" w:color="auto" w:fill="auto"/>
            <w:noWrap/>
            <w:vAlign w:val="center"/>
          </w:tcPr>
          <w:p w:rsidR="00FF6FBF" w:rsidRPr="007A3845" w:rsidRDefault="00FF6FBF"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40</w:t>
            </w:r>
          </w:p>
        </w:tc>
        <w:tc>
          <w:tcPr>
            <w:tcW w:w="745" w:type="dxa"/>
            <w:tcBorders>
              <w:top w:val="single" w:sz="8" w:space="0" w:color="auto"/>
              <w:left w:val="nil"/>
              <w:bottom w:val="single" w:sz="4" w:space="0" w:color="auto"/>
              <w:right w:val="single" w:sz="4"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ele</w:t>
            </w:r>
          </w:p>
        </w:tc>
        <w:tc>
          <w:tcPr>
            <w:tcW w:w="4235" w:type="dxa"/>
            <w:tcBorders>
              <w:top w:val="single" w:sz="8" w:space="0" w:color="auto"/>
              <w:left w:val="nil"/>
              <w:bottom w:val="single" w:sz="4" w:space="0" w:color="auto"/>
              <w:right w:val="single" w:sz="8"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Electronic equipment</w:t>
            </w:r>
          </w:p>
        </w:tc>
      </w:tr>
      <w:tr w:rsidR="00FF6FBF" w:rsidRPr="007A3845" w:rsidTr="00B8715C">
        <w:trPr>
          <w:trHeight w:val="283"/>
          <w:jc w:val="center"/>
        </w:trPr>
        <w:tc>
          <w:tcPr>
            <w:tcW w:w="2440" w:type="dxa"/>
            <w:vMerge/>
            <w:tcBorders>
              <w:top w:val="nil"/>
              <w:left w:val="single" w:sz="8" w:space="0" w:color="auto"/>
              <w:bottom w:val="single" w:sz="8" w:space="0" w:color="000000"/>
              <w:right w:val="single" w:sz="4" w:space="0" w:color="auto"/>
            </w:tcBorders>
            <w:vAlign w:val="center"/>
          </w:tcPr>
          <w:p w:rsidR="00FF6FBF" w:rsidRPr="007A3845" w:rsidRDefault="00FF6FBF"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8" w:space="0" w:color="auto"/>
              <w:right w:val="single" w:sz="4" w:space="0" w:color="auto"/>
            </w:tcBorders>
            <w:shd w:val="clear" w:color="auto" w:fill="auto"/>
            <w:noWrap/>
            <w:vAlign w:val="center"/>
          </w:tcPr>
          <w:p w:rsidR="00FF6FBF" w:rsidRPr="007A3845" w:rsidRDefault="00FF6FBF"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41</w:t>
            </w:r>
          </w:p>
        </w:tc>
        <w:tc>
          <w:tcPr>
            <w:tcW w:w="745" w:type="dxa"/>
            <w:tcBorders>
              <w:top w:val="single" w:sz="4" w:space="0" w:color="auto"/>
              <w:left w:val="nil"/>
              <w:bottom w:val="single" w:sz="8" w:space="0" w:color="auto"/>
              <w:right w:val="single" w:sz="4"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ome</w:t>
            </w:r>
          </w:p>
        </w:tc>
        <w:tc>
          <w:tcPr>
            <w:tcW w:w="4235" w:type="dxa"/>
            <w:tcBorders>
              <w:top w:val="single" w:sz="4" w:space="0" w:color="auto"/>
              <w:left w:val="nil"/>
              <w:bottom w:val="single" w:sz="8" w:space="0" w:color="auto"/>
              <w:right w:val="single" w:sz="8"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Machinery and equipment nec</w:t>
            </w:r>
          </w:p>
        </w:tc>
      </w:tr>
      <w:tr w:rsidR="00FF6FBF" w:rsidRPr="007A3845" w:rsidTr="00B8715C">
        <w:trPr>
          <w:trHeight w:val="283"/>
          <w:jc w:val="center"/>
        </w:trPr>
        <w:tc>
          <w:tcPr>
            <w:tcW w:w="2440" w:type="dxa"/>
            <w:vMerge w:val="restart"/>
            <w:tcBorders>
              <w:top w:val="nil"/>
              <w:left w:val="single" w:sz="8" w:space="0" w:color="auto"/>
              <w:bottom w:val="single" w:sz="8" w:space="0" w:color="000000"/>
              <w:right w:val="single" w:sz="4" w:space="0" w:color="auto"/>
            </w:tcBorders>
            <w:shd w:val="clear" w:color="auto" w:fill="auto"/>
            <w:vAlign w:val="center"/>
          </w:tcPr>
          <w:p w:rsidR="00FF6FBF" w:rsidRPr="007A3845" w:rsidRDefault="00FF6FBF" w:rsidP="00287947">
            <w:pPr>
              <w:spacing w:after="0" w:line="240" w:lineRule="auto"/>
              <w:jc w:val="center"/>
              <w:rPr>
                <w:rFonts w:asciiTheme="majorHAnsi" w:eastAsia="Times New Roman" w:hAnsiTheme="majorHAnsi" w:cs="Calibri"/>
                <w:lang w:val="en-GB"/>
              </w:rPr>
            </w:pPr>
            <w:r w:rsidRPr="007A3845">
              <w:rPr>
                <w:rFonts w:asciiTheme="majorHAnsi" w:hAnsiTheme="majorHAnsi"/>
                <w:lang w:val="en-GB"/>
              </w:rPr>
              <w:t>Scale and Capital intensive (sca)</w:t>
            </w:r>
          </w:p>
        </w:tc>
        <w:tc>
          <w:tcPr>
            <w:tcW w:w="965" w:type="dxa"/>
            <w:tcBorders>
              <w:top w:val="single" w:sz="8" w:space="0" w:color="auto"/>
              <w:left w:val="nil"/>
              <w:bottom w:val="single" w:sz="4" w:space="0" w:color="auto"/>
              <w:right w:val="single" w:sz="4" w:space="0" w:color="auto"/>
            </w:tcBorders>
            <w:shd w:val="clear" w:color="auto" w:fill="auto"/>
            <w:noWrap/>
            <w:vAlign w:val="center"/>
          </w:tcPr>
          <w:p w:rsidR="00FF6FBF" w:rsidRPr="007A3845" w:rsidRDefault="00FF6FBF"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31</w:t>
            </w:r>
          </w:p>
        </w:tc>
        <w:tc>
          <w:tcPr>
            <w:tcW w:w="745" w:type="dxa"/>
            <w:tcBorders>
              <w:top w:val="single" w:sz="8" w:space="0" w:color="auto"/>
              <w:left w:val="nil"/>
              <w:bottom w:val="single" w:sz="4" w:space="0" w:color="auto"/>
              <w:right w:val="single" w:sz="4"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ppp</w:t>
            </w:r>
          </w:p>
        </w:tc>
        <w:tc>
          <w:tcPr>
            <w:tcW w:w="4235" w:type="dxa"/>
            <w:tcBorders>
              <w:top w:val="single" w:sz="8" w:space="0" w:color="auto"/>
              <w:left w:val="nil"/>
              <w:bottom w:val="single" w:sz="4" w:space="0" w:color="auto"/>
              <w:right w:val="single" w:sz="8"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Paper products, publishing</w:t>
            </w:r>
          </w:p>
        </w:tc>
      </w:tr>
      <w:tr w:rsidR="00FF6FBF" w:rsidRPr="007A3845" w:rsidTr="00B8715C">
        <w:trPr>
          <w:trHeight w:val="283"/>
          <w:jc w:val="center"/>
        </w:trPr>
        <w:tc>
          <w:tcPr>
            <w:tcW w:w="2440" w:type="dxa"/>
            <w:vMerge/>
            <w:tcBorders>
              <w:top w:val="nil"/>
              <w:left w:val="single" w:sz="8" w:space="0" w:color="auto"/>
              <w:bottom w:val="single" w:sz="8" w:space="0" w:color="000000"/>
              <w:right w:val="single" w:sz="4" w:space="0" w:color="auto"/>
            </w:tcBorders>
            <w:vAlign w:val="center"/>
          </w:tcPr>
          <w:p w:rsidR="00FF6FBF" w:rsidRPr="007A3845" w:rsidRDefault="00FF6FBF"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rsidR="00FF6FBF" w:rsidRPr="007A3845" w:rsidRDefault="00FF6FBF"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33</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crp</w:t>
            </w:r>
          </w:p>
        </w:tc>
        <w:tc>
          <w:tcPr>
            <w:tcW w:w="4235" w:type="dxa"/>
            <w:tcBorders>
              <w:top w:val="single" w:sz="4" w:space="0" w:color="auto"/>
              <w:left w:val="nil"/>
              <w:bottom w:val="single" w:sz="4" w:space="0" w:color="auto"/>
              <w:right w:val="single" w:sz="8"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Chemical, rubber, plastic prods</w:t>
            </w:r>
          </w:p>
        </w:tc>
      </w:tr>
      <w:tr w:rsidR="00FF6FBF" w:rsidRPr="007A3845" w:rsidTr="00B8715C">
        <w:trPr>
          <w:trHeight w:val="283"/>
          <w:jc w:val="center"/>
        </w:trPr>
        <w:tc>
          <w:tcPr>
            <w:tcW w:w="2440" w:type="dxa"/>
            <w:vMerge/>
            <w:tcBorders>
              <w:top w:val="nil"/>
              <w:left w:val="single" w:sz="8" w:space="0" w:color="auto"/>
              <w:bottom w:val="single" w:sz="8" w:space="0" w:color="000000"/>
              <w:right w:val="single" w:sz="4" w:space="0" w:color="auto"/>
            </w:tcBorders>
            <w:vAlign w:val="center"/>
          </w:tcPr>
          <w:p w:rsidR="00FF6FBF" w:rsidRPr="007A3845" w:rsidRDefault="00FF6FBF" w:rsidP="00287947">
            <w:pPr>
              <w:spacing w:after="0" w:line="240" w:lineRule="auto"/>
              <w:rPr>
                <w:rFonts w:asciiTheme="majorHAnsi" w:eastAsia="Times New Roman" w:hAnsiTheme="majorHAnsi" w:cs="Calibri"/>
                <w:lang w:val="en-GB"/>
              </w:rPr>
            </w:pPr>
          </w:p>
        </w:tc>
        <w:tc>
          <w:tcPr>
            <w:tcW w:w="965" w:type="dxa"/>
            <w:tcBorders>
              <w:top w:val="nil"/>
              <w:left w:val="nil"/>
              <w:bottom w:val="single" w:sz="4" w:space="0" w:color="auto"/>
              <w:right w:val="single" w:sz="4" w:space="0" w:color="auto"/>
            </w:tcBorders>
            <w:shd w:val="clear" w:color="auto" w:fill="auto"/>
            <w:noWrap/>
            <w:vAlign w:val="center"/>
          </w:tcPr>
          <w:p w:rsidR="00FF6FBF" w:rsidRPr="007A3845" w:rsidRDefault="00FF6FBF"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35</w:t>
            </w:r>
          </w:p>
        </w:tc>
        <w:tc>
          <w:tcPr>
            <w:tcW w:w="745" w:type="dxa"/>
            <w:tcBorders>
              <w:top w:val="nil"/>
              <w:left w:val="nil"/>
              <w:bottom w:val="single" w:sz="4" w:space="0" w:color="auto"/>
              <w:right w:val="single" w:sz="4"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i_s</w:t>
            </w:r>
          </w:p>
        </w:tc>
        <w:tc>
          <w:tcPr>
            <w:tcW w:w="4235" w:type="dxa"/>
            <w:tcBorders>
              <w:top w:val="nil"/>
              <w:left w:val="nil"/>
              <w:bottom w:val="single" w:sz="4" w:space="0" w:color="auto"/>
              <w:right w:val="single" w:sz="8"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Ferrous metals</w:t>
            </w:r>
          </w:p>
        </w:tc>
      </w:tr>
      <w:tr w:rsidR="00FF6FBF" w:rsidRPr="007A3845" w:rsidTr="00B8715C">
        <w:trPr>
          <w:trHeight w:val="283"/>
          <w:jc w:val="center"/>
        </w:trPr>
        <w:tc>
          <w:tcPr>
            <w:tcW w:w="2440" w:type="dxa"/>
            <w:vMerge/>
            <w:tcBorders>
              <w:top w:val="nil"/>
              <w:left w:val="single" w:sz="8" w:space="0" w:color="auto"/>
              <w:bottom w:val="single" w:sz="8" w:space="0" w:color="000000"/>
              <w:right w:val="single" w:sz="4" w:space="0" w:color="auto"/>
            </w:tcBorders>
            <w:vAlign w:val="center"/>
          </w:tcPr>
          <w:p w:rsidR="00FF6FBF" w:rsidRPr="007A3845" w:rsidRDefault="00FF6FBF" w:rsidP="00287947">
            <w:pPr>
              <w:spacing w:after="0" w:line="240" w:lineRule="auto"/>
              <w:rPr>
                <w:rFonts w:asciiTheme="majorHAnsi" w:eastAsia="Times New Roman" w:hAnsiTheme="majorHAnsi" w:cs="Calibri"/>
                <w:lang w:val="en-GB"/>
              </w:rPr>
            </w:pPr>
          </w:p>
        </w:tc>
        <w:tc>
          <w:tcPr>
            <w:tcW w:w="965" w:type="dxa"/>
            <w:tcBorders>
              <w:top w:val="nil"/>
              <w:left w:val="nil"/>
              <w:bottom w:val="single" w:sz="4" w:space="0" w:color="auto"/>
              <w:right w:val="single" w:sz="4" w:space="0" w:color="auto"/>
            </w:tcBorders>
            <w:shd w:val="clear" w:color="auto" w:fill="auto"/>
            <w:noWrap/>
            <w:vAlign w:val="center"/>
          </w:tcPr>
          <w:p w:rsidR="00FF6FBF" w:rsidRPr="007A3845" w:rsidRDefault="00FF6FBF"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38</w:t>
            </w:r>
          </w:p>
        </w:tc>
        <w:tc>
          <w:tcPr>
            <w:tcW w:w="745" w:type="dxa"/>
            <w:tcBorders>
              <w:top w:val="nil"/>
              <w:left w:val="nil"/>
              <w:bottom w:val="single" w:sz="4" w:space="0" w:color="auto"/>
              <w:right w:val="single" w:sz="4"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mvh</w:t>
            </w:r>
          </w:p>
        </w:tc>
        <w:tc>
          <w:tcPr>
            <w:tcW w:w="4235" w:type="dxa"/>
            <w:tcBorders>
              <w:top w:val="nil"/>
              <w:left w:val="nil"/>
              <w:bottom w:val="single" w:sz="4" w:space="0" w:color="auto"/>
              <w:right w:val="single" w:sz="8"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Motor vehicles and parts</w:t>
            </w:r>
          </w:p>
        </w:tc>
      </w:tr>
      <w:tr w:rsidR="00FF6FBF" w:rsidRPr="007A3845" w:rsidTr="00B8715C">
        <w:trPr>
          <w:trHeight w:val="283"/>
          <w:jc w:val="center"/>
        </w:trPr>
        <w:tc>
          <w:tcPr>
            <w:tcW w:w="2440" w:type="dxa"/>
            <w:vMerge/>
            <w:tcBorders>
              <w:top w:val="nil"/>
              <w:left w:val="single" w:sz="8" w:space="0" w:color="auto"/>
              <w:bottom w:val="single" w:sz="8" w:space="0" w:color="000000"/>
              <w:right w:val="single" w:sz="4" w:space="0" w:color="auto"/>
            </w:tcBorders>
            <w:vAlign w:val="center"/>
          </w:tcPr>
          <w:p w:rsidR="00FF6FBF" w:rsidRPr="007A3845" w:rsidRDefault="00FF6FBF" w:rsidP="00287947">
            <w:pPr>
              <w:spacing w:after="0" w:line="240" w:lineRule="auto"/>
              <w:rPr>
                <w:rFonts w:asciiTheme="majorHAnsi" w:eastAsia="Times New Roman" w:hAnsiTheme="majorHAnsi" w:cs="Calibri"/>
                <w:lang w:val="en-GB"/>
              </w:rPr>
            </w:pPr>
          </w:p>
        </w:tc>
        <w:tc>
          <w:tcPr>
            <w:tcW w:w="965" w:type="dxa"/>
            <w:tcBorders>
              <w:top w:val="nil"/>
              <w:left w:val="nil"/>
              <w:bottom w:val="single" w:sz="8" w:space="0" w:color="auto"/>
              <w:right w:val="single" w:sz="4" w:space="0" w:color="auto"/>
            </w:tcBorders>
            <w:shd w:val="clear" w:color="auto" w:fill="auto"/>
            <w:noWrap/>
            <w:vAlign w:val="center"/>
          </w:tcPr>
          <w:p w:rsidR="00FF6FBF" w:rsidRPr="007A3845" w:rsidRDefault="00FF6FBF"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48</w:t>
            </w:r>
          </w:p>
        </w:tc>
        <w:tc>
          <w:tcPr>
            <w:tcW w:w="745" w:type="dxa"/>
            <w:tcBorders>
              <w:top w:val="nil"/>
              <w:left w:val="nil"/>
              <w:bottom w:val="single" w:sz="8" w:space="0" w:color="auto"/>
              <w:right w:val="single" w:sz="4"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otp</w:t>
            </w:r>
          </w:p>
        </w:tc>
        <w:tc>
          <w:tcPr>
            <w:tcW w:w="4235" w:type="dxa"/>
            <w:tcBorders>
              <w:top w:val="nil"/>
              <w:left w:val="nil"/>
              <w:bottom w:val="single" w:sz="8" w:space="0" w:color="auto"/>
              <w:right w:val="single" w:sz="8"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Transport nec</w:t>
            </w:r>
          </w:p>
        </w:tc>
      </w:tr>
      <w:tr w:rsidR="00FF6FBF" w:rsidRPr="007A3845" w:rsidTr="00B8715C">
        <w:trPr>
          <w:trHeight w:val="283"/>
          <w:jc w:val="center"/>
        </w:trPr>
        <w:tc>
          <w:tcPr>
            <w:tcW w:w="2440" w:type="dxa"/>
            <w:tcBorders>
              <w:top w:val="nil"/>
              <w:left w:val="single" w:sz="8" w:space="0" w:color="auto"/>
              <w:bottom w:val="single" w:sz="8" w:space="0" w:color="auto"/>
              <w:right w:val="single" w:sz="4" w:space="0" w:color="auto"/>
            </w:tcBorders>
            <w:shd w:val="clear" w:color="auto" w:fill="auto"/>
            <w:vAlign w:val="center"/>
          </w:tcPr>
          <w:p w:rsidR="00FF6FBF" w:rsidRPr="007A3845" w:rsidRDefault="00FF6FBF" w:rsidP="00287947">
            <w:pPr>
              <w:spacing w:after="0" w:line="240" w:lineRule="auto"/>
              <w:jc w:val="center"/>
              <w:rPr>
                <w:rFonts w:asciiTheme="majorHAnsi" w:eastAsia="Times New Roman" w:hAnsiTheme="majorHAnsi" w:cs="Calibri"/>
                <w:lang w:val="en-GB"/>
              </w:rPr>
            </w:pPr>
            <w:r w:rsidRPr="007A3845">
              <w:rPr>
                <w:rFonts w:asciiTheme="majorHAnsi" w:hAnsiTheme="majorHAnsi"/>
                <w:lang w:val="en-GB"/>
              </w:rPr>
              <w:t>R&amp;D intensive (rd)</w:t>
            </w:r>
          </w:p>
        </w:tc>
        <w:tc>
          <w:tcPr>
            <w:tcW w:w="965" w:type="dxa"/>
            <w:tcBorders>
              <w:top w:val="single" w:sz="8" w:space="0" w:color="auto"/>
              <w:left w:val="nil"/>
              <w:bottom w:val="single" w:sz="8" w:space="0" w:color="auto"/>
              <w:right w:val="single" w:sz="4" w:space="0" w:color="auto"/>
            </w:tcBorders>
            <w:shd w:val="clear" w:color="auto" w:fill="auto"/>
            <w:noWrap/>
            <w:vAlign w:val="center"/>
          </w:tcPr>
          <w:p w:rsidR="00FF6FBF" w:rsidRPr="007A3845" w:rsidRDefault="00FF6FBF"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39</w:t>
            </w:r>
          </w:p>
        </w:tc>
        <w:tc>
          <w:tcPr>
            <w:tcW w:w="745" w:type="dxa"/>
            <w:tcBorders>
              <w:top w:val="single" w:sz="8" w:space="0" w:color="auto"/>
              <w:left w:val="nil"/>
              <w:bottom w:val="single" w:sz="8" w:space="0" w:color="auto"/>
              <w:right w:val="single" w:sz="4"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otn</w:t>
            </w:r>
          </w:p>
        </w:tc>
        <w:tc>
          <w:tcPr>
            <w:tcW w:w="4235" w:type="dxa"/>
            <w:tcBorders>
              <w:top w:val="single" w:sz="8" w:space="0" w:color="auto"/>
              <w:left w:val="nil"/>
              <w:bottom w:val="single" w:sz="8" w:space="0" w:color="auto"/>
              <w:right w:val="single" w:sz="8" w:space="0" w:color="auto"/>
            </w:tcBorders>
            <w:shd w:val="clear" w:color="auto" w:fill="auto"/>
            <w:noWrap/>
            <w:vAlign w:val="center"/>
          </w:tcPr>
          <w:p w:rsidR="00FF6FBF" w:rsidRPr="007A3845" w:rsidRDefault="00FF6FBF" w:rsidP="00287947">
            <w:pPr>
              <w:spacing w:after="0" w:line="240" w:lineRule="auto"/>
              <w:rPr>
                <w:rFonts w:asciiTheme="majorHAnsi" w:eastAsia="Times New Roman" w:hAnsiTheme="majorHAnsi" w:cs="Calibri"/>
                <w:lang w:val="en-GB"/>
              </w:rPr>
            </w:pPr>
            <w:r w:rsidRPr="007A3845">
              <w:rPr>
                <w:rFonts w:asciiTheme="majorHAnsi" w:hAnsiTheme="majorHAnsi"/>
                <w:lang w:val="en-GB"/>
              </w:rPr>
              <w:t>Transport equipment nec</w:t>
            </w:r>
          </w:p>
        </w:tc>
      </w:tr>
      <w:tr w:rsidR="00903546" w:rsidRPr="007A3845" w:rsidTr="00B8715C">
        <w:trPr>
          <w:trHeight w:val="283"/>
          <w:jc w:val="center"/>
        </w:trPr>
        <w:tc>
          <w:tcPr>
            <w:tcW w:w="2440" w:type="dxa"/>
            <w:vMerge w:val="restart"/>
            <w:tcBorders>
              <w:top w:val="single" w:sz="8" w:space="0" w:color="auto"/>
              <w:left w:val="single" w:sz="8" w:space="0" w:color="auto"/>
              <w:right w:val="single" w:sz="4" w:space="0" w:color="auto"/>
            </w:tcBorders>
            <w:shd w:val="clear" w:color="auto" w:fill="auto"/>
            <w:vAlign w:val="center"/>
          </w:tcPr>
          <w:p w:rsidR="00903546" w:rsidRPr="00890CC0" w:rsidRDefault="00903546" w:rsidP="00287947">
            <w:pPr>
              <w:spacing w:after="0" w:line="240" w:lineRule="auto"/>
              <w:jc w:val="center"/>
              <w:rPr>
                <w:rFonts w:asciiTheme="majorHAnsi" w:eastAsia="Times New Roman" w:hAnsiTheme="majorHAnsi" w:cs="Calibri"/>
                <w:lang w:val="it-IT"/>
              </w:rPr>
            </w:pPr>
            <w:r w:rsidRPr="00890CC0">
              <w:rPr>
                <w:rFonts w:asciiTheme="majorHAnsi" w:hAnsiTheme="majorHAnsi"/>
                <w:lang w:val="it-IT"/>
              </w:rPr>
              <w:t>Non industrial &amp;non classified (non)</w:t>
            </w:r>
          </w:p>
        </w:tc>
        <w:tc>
          <w:tcPr>
            <w:tcW w:w="965" w:type="dxa"/>
            <w:tcBorders>
              <w:top w:val="single" w:sz="8" w:space="0" w:color="auto"/>
              <w:left w:val="nil"/>
              <w:bottom w:val="single" w:sz="4" w:space="0" w:color="auto"/>
              <w:right w:val="single" w:sz="4" w:space="0" w:color="auto"/>
            </w:tcBorders>
            <w:shd w:val="clear" w:color="auto" w:fill="auto"/>
            <w:noWrap/>
            <w:vAlign w:val="center"/>
          </w:tcPr>
          <w:p w:rsidR="00903546" w:rsidRPr="007A3845" w:rsidRDefault="00903546"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1</w:t>
            </w:r>
          </w:p>
        </w:tc>
        <w:tc>
          <w:tcPr>
            <w:tcW w:w="745" w:type="dxa"/>
            <w:tcBorders>
              <w:top w:val="single" w:sz="8" w:space="0" w:color="auto"/>
              <w:left w:val="nil"/>
              <w:bottom w:val="single" w:sz="4" w:space="0" w:color="auto"/>
              <w:right w:val="single" w:sz="4" w:space="0" w:color="auto"/>
            </w:tcBorders>
            <w:shd w:val="clear" w:color="auto" w:fill="auto"/>
            <w:noWrap/>
            <w:vAlign w:val="center"/>
          </w:tcPr>
          <w:p w:rsidR="00903546" w:rsidRPr="007A3845" w:rsidRDefault="00903546" w:rsidP="00287947">
            <w:pPr>
              <w:spacing w:after="0" w:line="240" w:lineRule="auto"/>
              <w:rPr>
                <w:rFonts w:asciiTheme="majorHAnsi" w:eastAsia="Times New Roman" w:hAnsiTheme="majorHAnsi" w:cs="Calibri"/>
                <w:lang w:val="en-GB"/>
              </w:rPr>
            </w:pPr>
            <w:r w:rsidRPr="007A3845">
              <w:rPr>
                <w:rFonts w:asciiTheme="majorHAnsi" w:hAnsiTheme="majorHAnsi"/>
                <w:lang w:val="en-GB"/>
              </w:rPr>
              <w:t>pdr</w:t>
            </w:r>
          </w:p>
        </w:tc>
        <w:tc>
          <w:tcPr>
            <w:tcW w:w="4235" w:type="dxa"/>
            <w:tcBorders>
              <w:top w:val="single" w:sz="8" w:space="0" w:color="auto"/>
              <w:left w:val="nil"/>
              <w:bottom w:val="single" w:sz="4" w:space="0" w:color="auto"/>
              <w:right w:val="single" w:sz="8" w:space="0" w:color="auto"/>
            </w:tcBorders>
            <w:shd w:val="clear" w:color="auto" w:fill="auto"/>
            <w:noWrap/>
            <w:vAlign w:val="center"/>
          </w:tcPr>
          <w:p w:rsidR="00903546" w:rsidRPr="007A3845" w:rsidRDefault="00903546" w:rsidP="00287947">
            <w:pPr>
              <w:spacing w:after="0" w:line="240" w:lineRule="auto"/>
              <w:rPr>
                <w:rFonts w:asciiTheme="majorHAnsi" w:eastAsia="Times New Roman" w:hAnsiTheme="majorHAnsi" w:cs="Calibri"/>
                <w:lang w:val="en-GB"/>
              </w:rPr>
            </w:pPr>
            <w:r w:rsidRPr="007A3845">
              <w:rPr>
                <w:rFonts w:asciiTheme="majorHAnsi" w:hAnsiTheme="majorHAnsi"/>
                <w:lang w:val="en-GB"/>
              </w:rPr>
              <w:t>Paddy rice</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4" w:space="0" w:color="auto"/>
              <w:right w:val="single" w:sz="4" w:space="0" w:color="auto"/>
            </w:tcBorders>
            <w:shd w:val="clear" w:color="auto" w:fill="auto"/>
            <w:vAlign w:val="center"/>
          </w:tcPr>
          <w:p w:rsidR="00903546" w:rsidRPr="007A3845" w:rsidRDefault="00903546"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2</w:t>
            </w:r>
          </w:p>
        </w:tc>
        <w:tc>
          <w:tcPr>
            <w:tcW w:w="745" w:type="dxa"/>
            <w:tcBorders>
              <w:top w:val="single" w:sz="4" w:space="0" w:color="auto"/>
              <w:left w:val="nil"/>
              <w:bottom w:val="single" w:sz="4" w:space="0" w:color="auto"/>
              <w:right w:val="single" w:sz="4" w:space="0" w:color="auto"/>
            </w:tcBorders>
            <w:shd w:val="clear" w:color="auto" w:fill="auto"/>
            <w:vAlign w:val="center"/>
          </w:tcPr>
          <w:p w:rsidR="00903546" w:rsidRPr="007A3845" w:rsidRDefault="00903546" w:rsidP="00287947">
            <w:pPr>
              <w:spacing w:after="0" w:line="240" w:lineRule="auto"/>
              <w:rPr>
                <w:rFonts w:asciiTheme="majorHAnsi" w:eastAsia="Times New Roman" w:hAnsiTheme="majorHAnsi" w:cs="Calibri"/>
                <w:lang w:val="en-GB"/>
              </w:rPr>
            </w:pPr>
            <w:r w:rsidRPr="007A3845">
              <w:rPr>
                <w:rFonts w:asciiTheme="majorHAnsi" w:hAnsiTheme="majorHAnsi"/>
                <w:lang w:val="en-GB"/>
              </w:rPr>
              <w:t>wht</w:t>
            </w:r>
          </w:p>
        </w:tc>
        <w:tc>
          <w:tcPr>
            <w:tcW w:w="4235" w:type="dxa"/>
            <w:tcBorders>
              <w:top w:val="single" w:sz="4" w:space="0" w:color="auto"/>
              <w:left w:val="nil"/>
              <w:bottom w:val="single" w:sz="4" w:space="0" w:color="auto"/>
              <w:right w:val="single" w:sz="8" w:space="0" w:color="auto"/>
            </w:tcBorders>
            <w:shd w:val="clear" w:color="auto" w:fill="auto"/>
            <w:vAlign w:val="center"/>
          </w:tcPr>
          <w:p w:rsidR="00903546" w:rsidRPr="007A3845" w:rsidRDefault="00903546" w:rsidP="00287947">
            <w:pPr>
              <w:spacing w:after="0" w:line="240" w:lineRule="auto"/>
              <w:rPr>
                <w:rFonts w:asciiTheme="majorHAnsi" w:eastAsia="Times New Roman" w:hAnsiTheme="majorHAnsi" w:cs="Calibri"/>
                <w:lang w:val="en-GB"/>
              </w:rPr>
            </w:pPr>
            <w:r w:rsidRPr="007A3845">
              <w:rPr>
                <w:rFonts w:asciiTheme="majorHAnsi" w:hAnsiTheme="majorHAnsi"/>
                <w:lang w:val="en-GB"/>
              </w:rPr>
              <w:t>Wheat</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nil"/>
              <w:left w:val="nil"/>
              <w:bottom w:val="single" w:sz="4" w:space="0" w:color="auto"/>
              <w:right w:val="single" w:sz="4" w:space="0" w:color="auto"/>
            </w:tcBorders>
            <w:shd w:val="clear" w:color="auto" w:fill="auto"/>
            <w:vAlign w:val="center"/>
          </w:tcPr>
          <w:p w:rsidR="00903546" w:rsidRPr="007A3845" w:rsidRDefault="00903546"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3</w:t>
            </w:r>
          </w:p>
        </w:tc>
        <w:tc>
          <w:tcPr>
            <w:tcW w:w="745" w:type="dxa"/>
            <w:tcBorders>
              <w:top w:val="nil"/>
              <w:left w:val="nil"/>
              <w:bottom w:val="single" w:sz="4" w:space="0" w:color="auto"/>
              <w:right w:val="single" w:sz="4" w:space="0" w:color="auto"/>
            </w:tcBorders>
            <w:shd w:val="clear" w:color="auto" w:fill="auto"/>
            <w:vAlign w:val="center"/>
          </w:tcPr>
          <w:p w:rsidR="00903546" w:rsidRPr="007A3845" w:rsidRDefault="00903546" w:rsidP="00287947">
            <w:pPr>
              <w:spacing w:after="0" w:line="240" w:lineRule="auto"/>
              <w:rPr>
                <w:rFonts w:asciiTheme="majorHAnsi" w:eastAsia="Times New Roman" w:hAnsiTheme="majorHAnsi" w:cs="Calibri"/>
                <w:lang w:val="en-GB"/>
              </w:rPr>
            </w:pPr>
            <w:r w:rsidRPr="007A3845">
              <w:rPr>
                <w:rFonts w:asciiTheme="majorHAnsi" w:hAnsiTheme="majorHAnsi"/>
                <w:lang w:val="en-GB"/>
              </w:rPr>
              <w:t>gro</w:t>
            </w:r>
          </w:p>
        </w:tc>
        <w:tc>
          <w:tcPr>
            <w:tcW w:w="4235" w:type="dxa"/>
            <w:tcBorders>
              <w:top w:val="nil"/>
              <w:left w:val="nil"/>
              <w:bottom w:val="single" w:sz="4" w:space="0" w:color="auto"/>
              <w:right w:val="single" w:sz="8" w:space="0" w:color="auto"/>
            </w:tcBorders>
            <w:shd w:val="clear" w:color="auto" w:fill="auto"/>
            <w:vAlign w:val="center"/>
          </w:tcPr>
          <w:p w:rsidR="00903546" w:rsidRPr="007A3845" w:rsidRDefault="00903546" w:rsidP="00287947">
            <w:pPr>
              <w:spacing w:after="0" w:line="240" w:lineRule="auto"/>
              <w:rPr>
                <w:rFonts w:asciiTheme="majorHAnsi" w:eastAsia="Times New Roman" w:hAnsiTheme="majorHAnsi" w:cs="Calibri"/>
                <w:lang w:val="en-GB"/>
              </w:rPr>
            </w:pPr>
            <w:r w:rsidRPr="007A3845">
              <w:rPr>
                <w:rFonts w:asciiTheme="majorHAnsi" w:hAnsiTheme="majorHAnsi"/>
                <w:lang w:val="en-GB"/>
              </w:rPr>
              <w:t>Cereal grains nec</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nil"/>
              <w:left w:val="nil"/>
              <w:bottom w:val="single" w:sz="4" w:space="0" w:color="auto"/>
              <w:right w:val="single" w:sz="4" w:space="0" w:color="auto"/>
            </w:tcBorders>
            <w:shd w:val="clear" w:color="auto" w:fill="auto"/>
            <w:vAlign w:val="center"/>
          </w:tcPr>
          <w:p w:rsidR="00903546" w:rsidRPr="007A3845" w:rsidRDefault="00903546"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4</w:t>
            </w:r>
          </w:p>
        </w:tc>
        <w:tc>
          <w:tcPr>
            <w:tcW w:w="745" w:type="dxa"/>
            <w:tcBorders>
              <w:top w:val="nil"/>
              <w:left w:val="nil"/>
              <w:bottom w:val="single" w:sz="4" w:space="0" w:color="auto"/>
              <w:right w:val="single" w:sz="4" w:space="0" w:color="auto"/>
            </w:tcBorders>
            <w:shd w:val="clear" w:color="auto" w:fill="auto"/>
            <w:vAlign w:val="center"/>
          </w:tcPr>
          <w:p w:rsidR="00903546" w:rsidRPr="007A3845" w:rsidRDefault="00903546" w:rsidP="00287947">
            <w:pPr>
              <w:spacing w:after="0" w:line="240" w:lineRule="auto"/>
              <w:rPr>
                <w:rFonts w:asciiTheme="majorHAnsi" w:eastAsia="Times New Roman" w:hAnsiTheme="majorHAnsi" w:cs="Calibri"/>
                <w:lang w:val="en-GB"/>
              </w:rPr>
            </w:pPr>
            <w:r w:rsidRPr="007A3845">
              <w:rPr>
                <w:rFonts w:asciiTheme="majorHAnsi" w:hAnsiTheme="majorHAnsi"/>
                <w:lang w:val="en-GB"/>
              </w:rPr>
              <w:t>v_f</w:t>
            </w:r>
          </w:p>
        </w:tc>
        <w:tc>
          <w:tcPr>
            <w:tcW w:w="4235" w:type="dxa"/>
            <w:tcBorders>
              <w:top w:val="nil"/>
              <w:left w:val="nil"/>
              <w:bottom w:val="single" w:sz="4" w:space="0" w:color="auto"/>
              <w:right w:val="single" w:sz="8" w:space="0" w:color="auto"/>
            </w:tcBorders>
            <w:shd w:val="clear" w:color="auto" w:fill="auto"/>
            <w:vAlign w:val="center"/>
          </w:tcPr>
          <w:p w:rsidR="00903546" w:rsidRPr="007A3845" w:rsidRDefault="00903546" w:rsidP="00287947">
            <w:pPr>
              <w:spacing w:after="0" w:line="240" w:lineRule="auto"/>
              <w:rPr>
                <w:rFonts w:asciiTheme="majorHAnsi" w:eastAsia="Times New Roman" w:hAnsiTheme="majorHAnsi" w:cs="Calibri"/>
                <w:lang w:val="en-GB"/>
              </w:rPr>
            </w:pPr>
            <w:r w:rsidRPr="007A3845">
              <w:rPr>
                <w:rFonts w:asciiTheme="majorHAnsi" w:hAnsiTheme="majorHAnsi"/>
                <w:lang w:val="en-GB"/>
              </w:rPr>
              <w:t>Vegetables, fruit, nuts</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nil"/>
              <w:left w:val="nil"/>
              <w:bottom w:val="single" w:sz="4" w:space="0" w:color="auto"/>
              <w:right w:val="single" w:sz="4" w:space="0" w:color="auto"/>
            </w:tcBorders>
            <w:shd w:val="clear" w:color="auto" w:fill="auto"/>
            <w:vAlign w:val="center"/>
          </w:tcPr>
          <w:p w:rsidR="00903546" w:rsidRPr="007A3845" w:rsidRDefault="00903546"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5</w:t>
            </w:r>
          </w:p>
        </w:tc>
        <w:tc>
          <w:tcPr>
            <w:tcW w:w="745" w:type="dxa"/>
            <w:tcBorders>
              <w:top w:val="nil"/>
              <w:left w:val="nil"/>
              <w:bottom w:val="single" w:sz="4" w:space="0" w:color="auto"/>
              <w:right w:val="single" w:sz="4" w:space="0" w:color="auto"/>
            </w:tcBorders>
            <w:shd w:val="clear" w:color="auto" w:fill="auto"/>
            <w:vAlign w:val="center"/>
          </w:tcPr>
          <w:p w:rsidR="00903546" w:rsidRPr="007A3845" w:rsidRDefault="00903546" w:rsidP="00287947">
            <w:pPr>
              <w:spacing w:after="0" w:line="240" w:lineRule="auto"/>
              <w:rPr>
                <w:rFonts w:asciiTheme="majorHAnsi" w:eastAsia="Times New Roman" w:hAnsiTheme="majorHAnsi" w:cs="Calibri"/>
                <w:lang w:val="en-GB"/>
              </w:rPr>
            </w:pPr>
            <w:r w:rsidRPr="007A3845">
              <w:rPr>
                <w:rFonts w:asciiTheme="majorHAnsi" w:hAnsiTheme="majorHAnsi"/>
                <w:lang w:val="en-GB"/>
              </w:rPr>
              <w:t>osd</w:t>
            </w:r>
          </w:p>
        </w:tc>
        <w:tc>
          <w:tcPr>
            <w:tcW w:w="4235" w:type="dxa"/>
            <w:tcBorders>
              <w:top w:val="nil"/>
              <w:left w:val="nil"/>
              <w:bottom w:val="single" w:sz="4" w:space="0" w:color="auto"/>
              <w:right w:val="single" w:sz="8" w:space="0" w:color="auto"/>
            </w:tcBorders>
            <w:shd w:val="clear" w:color="auto" w:fill="auto"/>
            <w:vAlign w:val="center"/>
          </w:tcPr>
          <w:p w:rsidR="00903546" w:rsidRPr="007A3845" w:rsidRDefault="00903546" w:rsidP="00287947">
            <w:pPr>
              <w:spacing w:after="0" w:line="240" w:lineRule="auto"/>
              <w:rPr>
                <w:rFonts w:asciiTheme="majorHAnsi" w:eastAsia="Times New Roman" w:hAnsiTheme="majorHAnsi" w:cs="Calibri"/>
                <w:lang w:val="en-GB"/>
              </w:rPr>
            </w:pPr>
            <w:r w:rsidRPr="007A3845">
              <w:rPr>
                <w:rFonts w:asciiTheme="majorHAnsi" w:hAnsiTheme="majorHAnsi"/>
                <w:lang w:val="en-GB"/>
              </w:rPr>
              <w:t>Oil seeds</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nil"/>
              <w:left w:val="nil"/>
              <w:bottom w:val="single" w:sz="4" w:space="0" w:color="auto"/>
              <w:right w:val="single" w:sz="4" w:space="0" w:color="auto"/>
            </w:tcBorders>
            <w:shd w:val="clear" w:color="auto" w:fill="auto"/>
            <w:vAlign w:val="center"/>
          </w:tcPr>
          <w:p w:rsidR="00903546" w:rsidRPr="007A3845" w:rsidRDefault="00903546"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6</w:t>
            </w:r>
          </w:p>
        </w:tc>
        <w:tc>
          <w:tcPr>
            <w:tcW w:w="745" w:type="dxa"/>
            <w:tcBorders>
              <w:top w:val="nil"/>
              <w:left w:val="nil"/>
              <w:bottom w:val="single" w:sz="4" w:space="0" w:color="auto"/>
              <w:right w:val="single" w:sz="4" w:space="0" w:color="auto"/>
            </w:tcBorders>
            <w:shd w:val="clear" w:color="auto" w:fill="auto"/>
            <w:vAlign w:val="center"/>
          </w:tcPr>
          <w:p w:rsidR="00903546" w:rsidRPr="007A3845" w:rsidRDefault="00903546" w:rsidP="00287947">
            <w:pPr>
              <w:spacing w:after="0" w:line="240" w:lineRule="auto"/>
              <w:rPr>
                <w:rFonts w:asciiTheme="majorHAnsi" w:eastAsia="Times New Roman" w:hAnsiTheme="majorHAnsi" w:cs="Calibri"/>
                <w:lang w:val="en-GB"/>
              </w:rPr>
            </w:pPr>
            <w:r w:rsidRPr="007A3845">
              <w:rPr>
                <w:rFonts w:asciiTheme="majorHAnsi" w:hAnsiTheme="majorHAnsi"/>
                <w:lang w:val="en-GB"/>
              </w:rPr>
              <w:t>c_b</w:t>
            </w:r>
          </w:p>
        </w:tc>
        <w:tc>
          <w:tcPr>
            <w:tcW w:w="4235" w:type="dxa"/>
            <w:tcBorders>
              <w:top w:val="nil"/>
              <w:left w:val="nil"/>
              <w:bottom w:val="single" w:sz="4" w:space="0" w:color="auto"/>
              <w:right w:val="single" w:sz="8" w:space="0" w:color="auto"/>
            </w:tcBorders>
            <w:shd w:val="clear" w:color="auto" w:fill="auto"/>
            <w:vAlign w:val="center"/>
          </w:tcPr>
          <w:p w:rsidR="00903546" w:rsidRPr="007A3845" w:rsidRDefault="00903546" w:rsidP="00287947">
            <w:pPr>
              <w:spacing w:after="0" w:line="240" w:lineRule="auto"/>
              <w:rPr>
                <w:rFonts w:asciiTheme="majorHAnsi" w:eastAsia="Times New Roman" w:hAnsiTheme="majorHAnsi" w:cs="Calibri"/>
                <w:lang w:val="en-GB"/>
              </w:rPr>
            </w:pPr>
            <w:r w:rsidRPr="007A3845">
              <w:rPr>
                <w:rFonts w:asciiTheme="majorHAnsi" w:hAnsiTheme="majorHAnsi"/>
                <w:lang w:val="en-GB"/>
              </w:rPr>
              <w:t>Sugar cane, sugar beet</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nil"/>
              <w:left w:val="nil"/>
              <w:bottom w:val="single" w:sz="4" w:space="0" w:color="auto"/>
              <w:right w:val="single" w:sz="4" w:space="0" w:color="auto"/>
            </w:tcBorders>
            <w:shd w:val="clear" w:color="auto" w:fill="auto"/>
            <w:vAlign w:val="center"/>
          </w:tcPr>
          <w:p w:rsidR="00903546" w:rsidRPr="007A3845" w:rsidRDefault="00903546"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7</w:t>
            </w:r>
          </w:p>
        </w:tc>
        <w:tc>
          <w:tcPr>
            <w:tcW w:w="745" w:type="dxa"/>
            <w:tcBorders>
              <w:top w:val="nil"/>
              <w:left w:val="nil"/>
              <w:bottom w:val="single" w:sz="4" w:space="0" w:color="auto"/>
              <w:right w:val="single" w:sz="4" w:space="0" w:color="auto"/>
            </w:tcBorders>
            <w:shd w:val="clear" w:color="auto" w:fill="auto"/>
            <w:vAlign w:val="center"/>
          </w:tcPr>
          <w:p w:rsidR="00903546" w:rsidRPr="007A3845" w:rsidRDefault="00903546" w:rsidP="00287947">
            <w:pPr>
              <w:spacing w:after="0" w:line="240" w:lineRule="auto"/>
              <w:rPr>
                <w:rFonts w:asciiTheme="majorHAnsi" w:eastAsia="Times New Roman" w:hAnsiTheme="majorHAnsi" w:cs="Calibri"/>
                <w:lang w:val="en-GB"/>
              </w:rPr>
            </w:pPr>
            <w:r w:rsidRPr="007A3845">
              <w:rPr>
                <w:rFonts w:asciiTheme="majorHAnsi" w:hAnsiTheme="majorHAnsi"/>
                <w:lang w:val="en-GB"/>
              </w:rPr>
              <w:t>pfb</w:t>
            </w:r>
          </w:p>
        </w:tc>
        <w:tc>
          <w:tcPr>
            <w:tcW w:w="4235" w:type="dxa"/>
            <w:tcBorders>
              <w:top w:val="nil"/>
              <w:left w:val="nil"/>
              <w:bottom w:val="single" w:sz="4" w:space="0" w:color="auto"/>
              <w:right w:val="single" w:sz="8" w:space="0" w:color="auto"/>
            </w:tcBorders>
            <w:shd w:val="clear" w:color="auto" w:fill="auto"/>
            <w:vAlign w:val="center"/>
          </w:tcPr>
          <w:p w:rsidR="00903546" w:rsidRPr="007A3845" w:rsidRDefault="00903546" w:rsidP="00287947">
            <w:pPr>
              <w:spacing w:after="0" w:line="240" w:lineRule="auto"/>
              <w:rPr>
                <w:rFonts w:asciiTheme="majorHAnsi" w:eastAsia="Times New Roman" w:hAnsiTheme="majorHAnsi" w:cs="Calibri"/>
                <w:lang w:val="en-GB"/>
              </w:rPr>
            </w:pPr>
            <w:r w:rsidRPr="007A3845">
              <w:rPr>
                <w:rFonts w:asciiTheme="majorHAnsi" w:hAnsiTheme="majorHAnsi"/>
                <w:lang w:val="en-GB"/>
              </w:rPr>
              <w:t>Plant-based fibers</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nil"/>
              <w:left w:val="nil"/>
              <w:bottom w:val="single" w:sz="4" w:space="0" w:color="auto"/>
              <w:right w:val="single" w:sz="4" w:space="0" w:color="auto"/>
            </w:tcBorders>
            <w:shd w:val="clear" w:color="auto" w:fill="auto"/>
            <w:vAlign w:val="center"/>
          </w:tcPr>
          <w:p w:rsidR="00903546" w:rsidRPr="007A3845" w:rsidRDefault="00903546"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8</w:t>
            </w:r>
          </w:p>
        </w:tc>
        <w:tc>
          <w:tcPr>
            <w:tcW w:w="745" w:type="dxa"/>
            <w:tcBorders>
              <w:top w:val="nil"/>
              <w:left w:val="nil"/>
              <w:bottom w:val="single" w:sz="4" w:space="0" w:color="auto"/>
              <w:right w:val="single" w:sz="4" w:space="0" w:color="auto"/>
            </w:tcBorders>
            <w:shd w:val="clear" w:color="auto" w:fill="auto"/>
            <w:vAlign w:val="center"/>
          </w:tcPr>
          <w:p w:rsidR="00903546" w:rsidRPr="007A3845" w:rsidRDefault="00903546" w:rsidP="00287947">
            <w:pPr>
              <w:spacing w:after="0" w:line="240" w:lineRule="auto"/>
              <w:rPr>
                <w:rFonts w:asciiTheme="majorHAnsi" w:eastAsia="Times New Roman" w:hAnsiTheme="majorHAnsi" w:cs="Calibri"/>
                <w:lang w:val="en-GB"/>
              </w:rPr>
            </w:pPr>
            <w:r w:rsidRPr="007A3845">
              <w:rPr>
                <w:rFonts w:asciiTheme="majorHAnsi" w:hAnsiTheme="majorHAnsi"/>
                <w:lang w:val="en-GB"/>
              </w:rPr>
              <w:t>ocr</w:t>
            </w:r>
          </w:p>
        </w:tc>
        <w:tc>
          <w:tcPr>
            <w:tcW w:w="4235" w:type="dxa"/>
            <w:tcBorders>
              <w:top w:val="nil"/>
              <w:left w:val="nil"/>
              <w:bottom w:val="single" w:sz="4" w:space="0" w:color="auto"/>
              <w:right w:val="single" w:sz="8" w:space="0" w:color="auto"/>
            </w:tcBorders>
            <w:shd w:val="clear" w:color="auto" w:fill="auto"/>
            <w:vAlign w:val="center"/>
          </w:tcPr>
          <w:p w:rsidR="00903546" w:rsidRPr="007A3845" w:rsidRDefault="00903546" w:rsidP="00287947">
            <w:pPr>
              <w:spacing w:after="0" w:line="240" w:lineRule="auto"/>
              <w:rPr>
                <w:rFonts w:asciiTheme="majorHAnsi" w:eastAsia="Times New Roman" w:hAnsiTheme="majorHAnsi" w:cs="Calibri"/>
                <w:lang w:val="en-GB"/>
              </w:rPr>
            </w:pPr>
            <w:r w:rsidRPr="007A3845">
              <w:rPr>
                <w:rFonts w:asciiTheme="majorHAnsi" w:hAnsiTheme="majorHAnsi"/>
                <w:lang w:val="en-GB"/>
              </w:rPr>
              <w:t>Crops nec</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nil"/>
              <w:left w:val="nil"/>
              <w:bottom w:val="single" w:sz="4" w:space="0" w:color="auto"/>
              <w:right w:val="single" w:sz="4" w:space="0" w:color="auto"/>
            </w:tcBorders>
            <w:shd w:val="clear" w:color="auto" w:fill="auto"/>
            <w:vAlign w:val="center"/>
          </w:tcPr>
          <w:p w:rsidR="00903546" w:rsidRPr="007A3845" w:rsidRDefault="00903546"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9</w:t>
            </w:r>
          </w:p>
        </w:tc>
        <w:tc>
          <w:tcPr>
            <w:tcW w:w="745" w:type="dxa"/>
            <w:tcBorders>
              <w:top w:val="nil"/>
              <w:left w:val="nil"/>
              <w:bottom w:val="single" w:sz="4" w:space="0" w:color="auto"/>
              <w:right w:val="single" w:sz="4" w:space="0" w:color="auto"/>
            </w:tcBorders>
            <w:shd w:val="clear" w:color="auto" w:fill="auto"/>
            <w:vAlign w:val="center"/>
          </w:tcPr>
          <w:p w:rsidR="00903546" w:rsidRPr="007A3845" w:rsidRDefault="00903546" w:rsidP="00287947">
            <w:pPr>
              <w:spacing w:after="0" w:line="240" w:lineRule="auto"/>
              <w:rPr>
                <w:rFonts w:asciiTheme="majorHAnsi" w:eastAsia="Times New Roman" w:hAnsiTheme="majorHAnsi" w:cs="Calibri"/>
                <w:lang w:val="en-GB"/>
              </w:rPr>
            </w:pPr>
            <w:r w:rsidRPr="007A3845">
              <w:rPr>
                <w:rFonts w:asciiTheme="majorHAnsi" w:hAnsiTheme="majorHAnsi"/>
                <w:lang w:val="en-GB"/>
              </w:rPr>
              <w:t>ctl</w:t>
            </w:r>
          </w:p>
        </w:tc>
        <w:tc>
          <w:tcPr>
            <w:tcW w:w="4235" w:type="dxa"/>
            <w:tcBorders>
              <w:top w:val="nil"/>
              <w:left w:val="nil"/>
              <w:bottom w:val="single" w:sz="4" w:space="0" w:color="auto"/>
              <w:right w:val="single" w:sz="8" w:space="0" w:color="auto"/>
            </w:tcBorders>
            <w:shd w:val="clear" w:color="auto" w:fill="auto"/>
            <w:vAlign w:val="center"/>
          </w:tcPr>
          <w:p w:rsidR="00903546" w:rsidRPr="007A3845" w:rsidRDefault="00903546" w:rsidP="00287947">
            <w:pPr>
              <w:spacing w:after="0" w:line="240" w:lineRule="auto"/>
              <w:rPr>
                <w:rFonts w:asciiTheme="majorHAnsi" w:eastAsia="Times New Roman" w:hAnsiTheme="majorHAnsi" w:cs="Calibri"/>
                <w:lang w:val="en-GB"/>
              </w:rPr>
            </w:pPr>
            <w:r w:rsidRPr="007A3845">
              <w:rPr>
                <w:rFonts w:asciiTheme="majorHAnsi" w:hAnsiTheme="majorHAnsi"/>
                <w:lang w:val="en-GB"/>
              </w:rPr>
              <w:t>Cattle, sheep, goats, horses</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nil"/>
              <w:left w:val="nil"/>
              <w:bottom w:val="single" w:sz="4" w:space="0" w:color="auto"/>
              <w:right w:val="single" w:sz="4" w:space="0" w:color="auto"/>
            </w:tcBorders>
            <w:shd w:val="clear" w:color="auto" w:fill="auto"/>
            <w:vAlign w:val="center"/>
          </w:tcPr>
          <w:p w:rsidR="00903546" w:rsidRPr="007A3845" w:rsidRDefault="00903546"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10</w:t>
            </w:r>
          </w:p>
        </w:tc>
        <w:tc>
          <w:tcPr>
            <w:tcW w:w="745" w:type="dxa"/>
            <w:tcBorders>
              <w:top w:val="nil"/>
              <w:left w:val="nil"/>
              <w:bottom w:val="single" w:sz="4" w:space="0" w:color="auto"/>
              <w:right w:val="single" w:sz="4" w:space="0" w:color="auto"/>
            </w:tcBorders>
            <w:shd w:val="clear" w:color="auto" w:fill="auto"/>
            <w:vAlign w:val="center"/>
          </w:tcPr>
          <w:p w:rsidR="00903546" w:rsidRPr="007A3845" w:rsidRDefault="00903546" w:rsidP="00287947">
            <w:pPr>
              <w:spacing w:after="0" w:line="240" w:lineRule="auto"/>
              <w:rPr>
                <w:rFonts w:asciiTheme="majorHAnsi" w:eastAsia="Times New Roman" w:hAnsiTheme="majorHAnsi" w:cs="Calibri"/>
                <w:lang w:val="en-GB"/>
              </w:rPr>
            </w:pPr>
            <w:r w:rsidRPr="007A3845">
              <w:rPr>
                <w:rFonts w:asciiTheme="majorHAnsi" w:hAnsiTheme="majorHAnsi"/>
                <w:lang w:val="en-GB"/>
              </w:rPr>
              <w:t>oap</w:t>
            </w:r>
          </w:p>
        </w:tc>
        <w:tc>
          <w:tcPr>
            <w:tcW w:w="4235" w:type="dxa"/>
            <w:tcBorders>
              <w:top w:val="nil"/>
              <w:left w:val="nil"/>
              <w:bottom w:val="single" w:sz="4" w:space="0" w:color="auto"/>
              <w:right w:val="single" w:sz="8" w:space="0" w:color="auto"/>
            </w:tcBorders>
            <w:shd w:val="clear" w:color="auto" w:fill="auto"/>
            <w:vAlign w:val="center"/>
          </w:tcPr>
          <w:p w:rsidR="00903546" w:rsidRPr="007A3845" w:rsidRDefault="00903546" w:rsidP="00287947">
            <w:pPr>
              <w:spacing w:after="0" w:line="240" w:lineRule="auto"/>
              <w:rPr>
                <w:rFonts w:asciiTheme="majorHAnsi" w:eastAsia="Times New Roman" w:hAnsiTheme="majorHAnsi" w:cs="Calibri"/>
                <w:lang w:val="en-GB"/>
              </w:rPr>
            </w:pPr>
            <w:r w:rsidRPr="007A3845">
              <w:rPr>
                <w:rFonts w:asciiTheme="majorHAnsi" w:hAnsiTheme="majorHAnsi"/>
                <w:lang w:val="en-GB"/>
              </w:rPr>
              <w:t>Animal products nec</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nil"/>
              <w:left w:val="nil"/>
              <w:bottom w:val="single" w:sz="4" w:space="0" w:color="auto"/>
              <w:right w:val="single" w:sz="4" w:space="0" w:color="auto"/>
            </w:tcBorders>
            <w:shd w:val="clear" w:color="auto" w:fill="auto"/>
            <w:noWrap/>
            <w:vAlign w:val="center"/>
          </w:tcPr>
          <w:p w:rsidR="00903546" w:rsidRPr="007A3845" w:rsidRDefault="00903546" w:rsidP="0028794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11</w:t>
            </w:r>
          </w:p>
        </w:tc>
        <w:tc>
          <w:tcPr>
            <w:tcW w:w="745" w:type="dxa"/>
            <w:tcBorders>
              <w:top w:val="nil"/>
              <w:left w:val="nil"/>
              <w:bottom w:val="single" w:sz="4" w:space="0" w:color="auto"/>
              <w:right w:val="single" w:sz="4" w:space="0" w:color="auto"/>
            </w:tcBorders>
            <w:shd w:val="clear" w:color="auto" w:fill="auto"/>
            <w:noWrap/>
            <w:vAlign w:val="center"/>
          </w:tcPr>
          <w:p w:rsidR="00903546" w:rsidRPr="007A3845" w:rsidRDefault="00903546" w:rsidP="00287947">
            <w:pPr>
              <w:spacing w:after="0" w:line="240" w:lineRule="auto"/>
              <w:rPr>
                <w:rFonts w:asciiTheme="majorHAnsi" w:eastAsia="Times New Roman" w:hAnsiTheme="majorHAnsi" w:cs="Calibri"/>
                <w:lang w:val="en-GB"/>
              </w:rPr>
            </w:pPr>
            <w:r w:rsidRPr="007A3845">
              <w:rPr>
                <w:rFonts w:asciiTheme="majorHAnsi" w:hAnsiTheme="majorHAnsi"/>
                <w:lang w:val="en-GB"/>
              </w:rPr>
              <w:t>rmk</w:t>
            </w:r>
          </w:p>
        </w:tc>
        <w:tc>
          <w:tcPr>
            <w:tcW w:w="4235" w:type="dxa"/>
            <w:tcBorders>
              <w:top w:val="nil"/>
              <w:left w:val="nil"/>
              <w:bottom w:val="single" w:sz="4" w:space="0" w:color="auto"/>
              <w:right w:val="single" w:sz="8" w:space="0" w:color="auto"/>
            </w:tcBorders>
            <w:shd w:val="clear" w:color="auto" w:fill="auto"/>
            <w:noWrap/>
            <w:vAlign w:val="center"/>
          </w:tcPr>
          <w:p w:rsidR="00903546" w:rsidRPr="007A3845" w:rsidRDefault="00903546" w:rsidP="00287947">
            <w:pPr>
              <w:spacing w:after="0" w:line="240" w:lineRule="auto"/>
              <w:rPr>
                <w:rFonts w:asciiTheme="majorHAnsi" w:eastAsia="Times New Roman" w:hAnsiTheme="majorHAnsi" w:cs="Calibri"/>
                <w:lang w:val="en-GB"/>
              </w:rPr>
            </w:pPr>
            <w:r w:rsidRPr="007A3845">
              <w:rPr>
                <w:rFonts w:asciiTheme="majorHAnsi" w:hAnsiTheme="majorHAnsi"/>
                <w:lang w:val="en-GB"/>
              </w:rPr>
              <w:t>Raw milk</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12</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rPr>
                <w:rFonts w:asciiTheme="majorHAnsi" w:eastAsia="Times New Roman" w:hAnsiTheme="majorHAnsi" w:cs="Calibri"/>
                <w:lang w:val="en-GB"/>
              </w:rPr>
            </w:pPr>
            <w:r w:rsidRPr="007A3845">
              <w:rPr>
                <w:rFonts w:asciiTheme="majorHAnsi" w:hAnsiTheme="majorHAnsi"/>
                <w:lang w:val="en-GB"/>
              </w:rPr>
              <w:t>wol</w:t>
            </w:r>
          </w:p>
        </w:tc>
        <w:tc>
          <w:tcPr>
            <w:tcW w:w="4235" w:type="dxa"/>
            <w:tcBorders>
              <w:top w:val="single" w:sz="4" w:space="0" w:color="auto"/>
              <w:left w:val="nil"/>
              <w:bottom w:val="single" w:sz="4" w:space="0" w:color="auto"/>
              <w:right w:val="single" w:sz="8" w:space="0" w:color="auto"/>
            </w:tcBorders>
            <w:shd w:val="clear" w:color="auto" w:fill="auto"/>
            <w:noWrap/>
            <w:vAlign w:val="center"/>
          </w:tcPr>
          <w:p w:rsidR="00903546" w:rsidRPr="007A3845" w:rsidRDefault="00903546" w:rsidP="008725E7">
            <w:pPr>
              <w:spacing w:after="0" w:line="240" w:lineRule="auto"/>
              <w:rPr>
                <w:rFonts w:asciiTheme="majorHAnsi" w:eastAsia="Times New Roman" w:hAnsiTheme="majorHAnsi" w:cs="Calibri"/>
                <w:lang w:val="en-GB"/>
              </w:rPr>
            </w:pPr>
            <w:r w:rsidRPr="007A3845">
              <w:rPr>
                <w:rFonts w:asciiTheme="majorHAnsi" w:hAnsiTheme="majorHAnsi"/>
                <w:lang w:val="en-GB"/>
              </w:rPr>
              <w:t>Wool, silk-worm cocoons</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13</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rPr>
                <w:rFonts w:asciiTheme="majorHAnsi" w:eastAsia="Times New Roman" w:hAnsiTheme="majorHAnsi" w:cs="Calibri"/>
                <w:lang w:val="en-GB"/>
              </w:rPr>
            </w:pPr>
            <w:r w:rsidRPr="007A3845">
              <w:rPr>
                <w:rFonts w:asciiTheme="majorHAnsi" w:hAnsiTheme="majorHAnsi"/>
                <w:lang w:val="en-GB"/>
              </w:rPr>
              <w:t>frs</w:t>
            </w:r>
          </w:p>
        </w:tc>
        <w:tc>
          <w:tcPr>
            <w:tcW w:w="4235" w:type="dxa"/>
            <w:tcBorders>
              <w:top w:val="single" w:sz="4" w:space="0" w:color="auto"/>
              <w:left w:val="nil"/>
              <w:bottom w:val="single" w:sz="4" w:space="0" w:color="auto"/>
              <w:right w:val="single" w:sz="8" w:space="0" w:color="auto"/>
            </w:tcBorders>
            <w:shd w:val="clear" w:color="auto" w:fill="auto"/>
            <w:noWrap/>
            <w:vAlign w:val="center"/>
          </w:tcPr>
          <w:p w:rsidR="00903546" w:rsidRPr="007A3845" w:rsidRDefault="00903546" w:rsidP="008725E7">
            <w:pPr>
              <w:spacing w:after="0" w:line="240" w:lineRule="auto"/>
              <w:rPr>
                <w:rFonts w:asciiTheme="majorHAnsi" w:eastAsia="Times New Roman" w:hAnsiTheme="majorHAnsi" w:cs="Calibri"/>
                <w:lang w:val="en-GB"/>
              </w:rPr>
            </w:pPr>
            <w:r w:rsidRPr="007A3845">
              <w:rPr>
                <w:rFonts w:asciiTheme="majorHAnsi" w:hAnsiTheme="majorHAnsi"/>
                <w:lang w:val="en-GB"/>
              </w:rPr>
              <w:t>Forestry</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14</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rPr>
                <w:rFonts w:asciiTheme="majorHAnsi" w:eastAsia="Times New Roman" w:hAnsiTheme="majorHAnsi" w:cs="Calibri"/>
                <w:lang w:val="en-GB"/>
              </w:rPr>
            </w:pPr>
            <w:r w:rsidRPr="007A3845">
              <w:rPr>
                <w:rFonts w:asciiTheme="majorHAnsi" w:hAnsiTheme="majorHAnsi"/>
                <w:lang w:val="en-GB"/>
              </w:rPr>
              <w:t>fsh</w:t>
            </w:r>
          </w:p>
        </w:tc>
        <w:tc>
          <w:tcPr>
            <w:tcW w:w="4235" w:type="dxa"/>
            <w:tcBorders>
              <w:top w:val="single" w:sz="4" w:space="0" w:color="auto"/>
              <w:left w:val="nil"/>
              <w:bottom w:val="single" w:sz="4" w:space="0" w:color="auto"/>
              <w:right w:val="single" w:sz="8" w:space="0" w:color="auto"/>
            </w:tcBorders>
            <w:shd w:val="clear" w:color="auto" w:fill="auto"/>
            <w:noWrap/>
            <w:vAlign w:val="center"/>
          </w:tcPr>
          <w:p w:rsidR="00903546" w:rsidRPr="007A3845" w:rsidRDefault="00903546" w:rsidP="008725E7">
            <w:pPr>
              <w:spacing w:after="0" w:line="240" w:lineRule="auto"/>
              <w:rPr>
                <w:rFonts w:asciiTheme="majorHAnsi" w:eastAsia="Times New Roman" w:hAnsiTheme="majorHAnsi" w:cs="Calibri"/>
                <w:lang w:val="en-GB"/>
              </w:rPr>
            </w:pPr>
            <w:r w:rsidRPr="007A3845">
              <w:rPr>
                <w:rFonts w:asciiTheme="majorHAnsi" w:hAnsiTheme="majorHAnsi"/>
                <w:lang w:val="en-GB"/>
              </w:rPr>
              <w:t>Fishing</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15</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rPr>
                <w:rFonts w:asciiTheme="majorHAnsi" w:eastAsia="Times New Roman" w:hAnsiTheme="majorHAnsi" w:cs="Calibri"/>
                <w:lang w:val="en-GB"/>
              </w:rPr>
            </w:pPr>
            <w:r w:rsidRPr="007A3845">
              <w:rPr>
                <w:rFonts w:asciiTheme="majorHAnsi" w:hAnsiTheme="majorHAnsi"/>
                <w:lang w:val="en-GB"/>
              </w:rPr>
              <w:t>coa</w:t>
            </w:r>
          </w:p>
        </w:tc>
        <w:tc>
          <w:tcPr>
            <w:tcW w:w="4235" w:type="dxa"/>
            <w:tcBorders>
              <w:top w:val="single" w:sz="4" w:space="0" w:color="auto"/>
              <w:left w:val="nil"/>
              <w:bottom w:val="single" w:sz="4" w:space="0" w:color="auto"/>
              <w:right w:val="single" w:sz="8" w:space="0" w:color="auto"/>
            </w:tcBorders>
            <w:shd w:val="clear" w:color="auto" w:fill="auto"/>
            <w:noWrap/>
            <w:vAlign w:val="center"/>
          </w:tcPr>
          <w:p w:rsidR="00903546" w:rsidRPr="007A3845" w:rsidRDefault="00903546" w:rsidP="008725E7">
            <w:pPr>
              <w:spacing w:after="0" w:line="240" w:lineRule="auto"/>
              <w:rPr>
                <w:rFonts w:asciiTheme="majorHAnsi" w:eastAsia="Times New Roman" w:hAnsiTheme="majorHAnsi" w:cs="Calibri"/>
                <w:lang w:val="en-GB"/>
              </w:rPr>
            </w:pPr>
            <w:r w:rsidRPr="007A3845">
              <w:rPr>
                <w:rFonts w:asciiTheme="majorHAnsi" w:hAnsiTheme="majorHAnsi"/>
                <w:lang w:val="en-GB"/>
              </w:rPr>
              <w:t>Coal</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16</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r w:rsidRPr="007A3845">
              <w:rPr>
                <w:rFonts w:asciiTheme="majorHAnsi" w:hAnsiTheme="majorHAnsi"/>
                <w:lang w:val="en-GB"/>
              </w:rPr>
              <w:t>oil</w:t>
            </w:r>
          </w:p>
        </w:tc>
        <w:tc>
          <w:tcPr>
            <w:tcW w:w="4235" w:type="dxa"/>
            <w:tcBorders>
              <w:top w:val="single" w:sz="4" w:space="0" w:color="auto"/>
              <w:left w:val="nil"/>
              <w:bottom w:val="single" w:sz="4" w:space="0" w:color="auto"/>
              <w:right w:val="single" w:sz="8"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r w:rsidRPr="007A3845">
              <w:rPr>
                <w:rFonts w:asciiTheme="majorHAnsi" w:hAnsiTheme="majorHAnsi"/>
                <w:lang w:val="en-GB"/>
              </w:rPr>
              <w:t>Oil</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17</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r w:rsidRPr="007A3845">
              <w:rPr>
                <w:rFonts w:asciiTheme="majorHAnsi" w:hAnsiTheme="majorHAnsi"/>
                <w:lang w:val="en-GB"/>
              </w:rPr>
              <w:t>gas</w:t>
            </w:r>
          </w:p>
        </w:tc>
        <w:tc>
          <w:tcPr>
            <w:tcW w:w="4235" w:type="dxa"/>
            <w:tcBorders>
              <w:top w:val="single" w:sz="4" w:space="0" w:color="auto"/>
              <w:left w:val="nil"/>
              <w:bottom w:val="single" w:sz="4" w:space="0" w:color="auto"/>
              <w:right w:val="single" w:sz="8"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r w:rsidRPr="007A3845">
              <w:rPr>
                <w:rFonts w:asciiTheme="majorHAnsi" w:hAnsiTheme="majorHAnsi"/>
                <w:lang w:val="en-GB"/>
              </w:rPr>
              <w:t>Gas</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18</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proofErr w:type="spellStart"/>
            <w:r w:rsidRPr="007A3845">
              <w:rPr>
                <w:rFonts w:asciiTheme="majorHAnsi" w:hAnsiTheme="majorHAnsi"/>
                <w:lang w:val="en-GB"/>
              </w:rPr>
              <w:t>omn</w:t>
            </w:r>
            <w:proofErr w:type="spellEnd"/>
          </w:p>
        </w:tc>
        <w:tc>
          <w:tcPr>
            <w:tcW w:w="4235" w:type="dxa"/>
            <w:tcBorders>
              <w:top w:val="single" w:sz="4" w:space="0" w:color="auto"/>
              <w:left w:val="nil"/>
              <w:bottom w:val="single" w:sz="4" w:space="0" w:color="auto"/>
              <w:right w:val="single" w:sz="8"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r w:rsidRPr="007A3845">
              <w:rPr>
                <w:rFonts w:asciiTheme="majorHAnsi" w:hAnsiTheme="majorHAnsi"/>
                <w:lang w:val="en-GB"/>
              </w:rPr>
              <w:t xml:space="preserve">Minerals </w:t>
            </w:r>
            <w:proofErr w:type="spellStart"/>
            <w:r w:rsidRPr="007A3845">
              <w:rPr>
                <w:rFonts w:asciiTheme="majorHAnsi" w:hAnsiTheme="majorHAnsi"/>
                <w:lang w:val="en-GB"/>
              </w:rPr>
              <w:t>nec</w:t>
            </w:r>
            <w:proofErr w:type="spellEnd"/>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43</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proofErr w:type="spellStart"/>
            <w:r w:rsidRPr="007A3845">
              <w:rPr>
                <w:rFonts w:asciiTheme="majorHAnsi" w:hAnsiTheme="majorHAnsi"/>
                <w:lang w:val="en-GB"/>
              </w:rPr>
              <w:t>ely</w:t>
            </w:r>
            <w:proofErr w:type="spellEnd"/>
          </w:p>
        </w:tc>
        <w:tc>
          <w:tcPr>
            <w:tcW w:w="4235" w:type="dxa"/>
            <w:tcBorders>
              <w:top w:val="single" w:sz="4" w:space="0" w:color="auto"/>
              <w:left w:val="nil"/>
              <w:bottom w:val="single" w:sz="4" w:space="0" w:color="auto"/>
              <w:right w:val="single" w:sz="8"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r w:rsidRPr="007A3845">
              <w:rPr>
                <w:rFonts w:asciiTheme="majorHAnsi" w:hAnsiTheme="majorHAnsi"/>
                <w:lang w:val="en-GB"/>
              </w:rPr>
              <w:t>Electricity</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44</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proofErr w:type="spellStart"/>
            <w:r w:rsidRPr="007A3845">
              <w:rPr>
                <w:rFonts w:asciiTheme="majorHAnsi" w:hAnsiTheme="majorHAnsi"/>
                <w:lang w:val="en-GB"/>
              </w:rPr>
              <w:t>gdt</w:t>
            </w:r>
            <w:proofErr w:type="spellEnd"/>
          </w:p>
        </w:tc>
        <w:tc>
          <w:tcPr>
            <w:tcW w:w="4235" w:type="dxa"/>
            <w:tcBorders>
              <w:top w:val="single" w:sz="4" w:space="0" w:color="auto"/>
              <w:left w:val="nil"/>
              <w:bottom w:val="single" w:sz="4" w:space="0" w:color="auto"/>
              <w:right w:val="single" w:sz="8"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r w:rsidRPr="007A3845">
              <w:rPr>
                <w:rFonts w:asciiTheme="majorHAnsi" w:hAnsiTheme="majorHAnsi"/>
                <w:lang w:val="en-GB"/>
              </w:rPr>
              <w:t>Gas manufacture, distribution</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45</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proofErr w:type="spellStart"/>
            <w:r w:rsidRPr="007A3845">
              <w:rPr>
                <w:rFonts w:asciiTheme="majorHAnsi" w:hAnsiTheme="majorHAnsi"/>
                <w:lang w:val="en-GB"/>
              </w:rPr>
              <w:t>wtr</w:t>
            </w:r>
            <w:proofErr w:type="spellEnd"/>
          </w:p>
        </w:tc>
        <w:tc>
          <w:tcPr>
            <w:tcW w:w="4235" w:type="dxa"/>
            <w:tcBorders>
              <w:top w:val="single" w:sz="4" w:space="0" w:color="auto"/>
              <w:left w:val="nil"/>
              <w:bottom w:val="single" w:sz="4" w:space="0" w:color="auto"/>
              <w:right w:val="single" w:sz="8"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r w:rsidRPr="007A3845">
              <w:rPr>
                <w:rFonts w:asciiTheme="majorHAnsi" w:hAnsiTheme="majorHAnsi"/>
                <w:lang w:val="en-GB"/>
              </w:rPr>
              <w:t>Water</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46</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proofErr w:type="spellStart"/>
            <w:r w:rsidRPr="007A3845">
              <w:rPr>
                <w:rFonts w:asciiTheme="majorHAnsi" w:hAnsiTheme="majorHAnsi"/>
                <w:lang w:val="en-GB"/>
              </w:rPr>
              <w:t>cns</w:t>
            </w:r>
            <w:proofErr w:type="spellEnd"/>
          </w:p>
        </w:tc>
        <w:tc>
          <w:tcPr>
            <w:tcW w:w="4235" w:type="dxa"/>
            <w:tcBorders>
              <w:top w:val="single" w:sz="4" w:space="0" w:color="auto"/>
              <w:left w:val="nil"/>
              <w:bottom w:val="single" w:sz="4" w:space="0" w:color="auto"/>
              <w:right w:val="single" w:sz="8"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r w:rsidRPr="007A3845">
              <w:rPr>
                <w:rFonts w:asciiTheme="majorHAnsi" w:hAnsiTheme="majorHAnsi"/>
                <w:lang w:val="en-GB"/>
              </w:rPr>
              <w:t>Construction</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47</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proofErr w:type="spellStart"/>
            <w:r w:rsidRPr="007A3845">
              <w:rPr>
                <w:rFonts w:asciiTheme="majorHAnsi" w:hAnsiTheme="majorHAnsi"/>
                <w:lang w:val="en-GB"/>
              </w:rPr>
              <w:t>trd</w:t>
            </w:r>
            <w:proofErr w:type="spellEnd"/>
          </w:p>
        </w:tc>
        <w:tc>
          <w:tcPr>
            <w:tcW w:w="4235" w:type="dxa"/>
            <w:tcBorders>
              <w:top w:val="single" w:sz="4" w:space="0" w:color="auto"/>
              <w:left w:val="nil"/>
              <w:bottom w:val="single" w:sz="4" w:space="0" w:color="auto"/>
              <w:right w:val="single" w:sz="8"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r w:rsidRPr="007A3845">
              <w:rPr>
                <w:rFonts w:asciiTheme="majorHAnsi" w:hAnsiTheme="majorHAnsi"/>
                <w:lang w:val="en-GB"/>
              </w:rPr>
              <w:t>Trade</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49</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proofErr w:type="spellStart"/>
            <w:r w:rsidRPr="007A3845">
              <w:rPr>
                <w:rFonts w:asciiTheme="majorHAnsi" w:hAnsiTheme="majorHAnsi"/>
                <w:lang w:val="en-GB"/>
              </w:rPr>
              <w:t>wtp</w:t>
            </w:r>
            <w:proofErr w:type="spellEnd"/>
          </w:p>
        </w:tc>
        <w:tc>
          <w:tcPr>
            <w:tcW w:w="4235" w:type="dxa"/>
            <w:tcBorders>
              <w:top w:val="single" w:sz="4" w:space="0" w:color="auto"/>
              <w:left w:val="nil"/>
              <w:bottom w:val="single" w:sz="4" w:space="0" w:color="auto"/>
              <w:right w:val="single" w:sz="8"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r w:rsidRPr="007A3845">
              <w:rPr>
                <w:rFonts w:asciiTheme="majorHAnsi" w:hAnsiTheme="majorHAnsi"/>
                <w:lang w:val="en-GB"/>
              </w:rPr>
              <w:t>Sea transport</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50</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proofErr w:type="spellStart"/>
            <w:r w:rsidRPr="007A3845">
              <w:rPr>
                <w:rFonts w:asciiTheme="majorHAnsi" w:hAnsiTheme="majorHAnsi"/>
                <w:lang w:val="en-GB"/>
              </w:rPr>
              <w:t>atp</w:t>
            </w:r>
            <w:proofErr w:type="spellEnd"/>
          </w:p>
        </w:tc>
        <w:tc>
          <w:tcPr>
            <w:tcW w:w="4235" w:type="dxa"/>
            <w:tcBorders>
              <w:top w:val="single" w:sz="4" w:space="0" w:color="auto"/>
              <w:left w:val="nil"/>
              <w:bottom w:val="single" w:sz="4" w:space="0" w:color="auto"/>
              <w:right w:val="single" w:sz="8"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r w:rsidRPr="007A3845">
              <w:rPr>
                <w:rFonts w:asciiTheme="majorHAnsi" w:hAnsiTheme="majorHAnsi"/>
                <w:lang w:val="en-GB"/>
              </w:rPr>
              <w:t>Air transport</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51</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proofErr w:type="spellStart"/>
            <w:r w:rsidRPr="007A3845">
              <w:rPr>
                <w:rFonts w:asciiTheme="majorHAnsi" w:hAnsiTheme="majorHAnsi"/>
                <w:lang w:val="en-GB"/>
              </w:rPr>
              <w:t>cmn</w:t>
            </w:r>
            <w:proofErr w:type="spellEnd"/>
          </w:p>
        </w:tc>
        <w:tc>
          <w:tcPr>
            <w:tcW w:w="4235" w:type="dxa"/>
            <w:tcBorders>
              <w:top w:val="single" w:sz="4" w:space="0" w:color="auto"/>
              <w:left w:val="nil"/>
              <w:bottom w:val="single" w:sz="4" w:space="0" w:color="auto"/>
              <w:right w:val="single" w:sz="8"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r w:rsidRPr="007A3845">
              <w:rPr>
                <w:rFonts w:asciiTheme="majorHAnsi" w:hAnsiTheme="majorHAnsi"/>
                <w:lang w:val="en-GB"/>
              </w:rPr>
              <w:t>Communication</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52</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proofErr w:type="spellStart"/>
            <w:r w:rsidRPr="007A3845">
              <w:rPr>
                <w:rFonts w:asciiTheme="majorHAnsi" w:hAnsiTheme="majorHAnsi"/>
                <w:lang w:val="en-GB"/>
              </w:rPr>
              <w:t>ofi</w:t>
            </w:r>
            <w:proofErr w:type="spellEnd"/>
          </w:p>
        </w:tc>
        <w:tc>
          <w:tcPr>
            <w:tcW w:w="4235" w:type="dxa"/>
            <w:tcBorders>
              <w:top w:val="single" w:sz="4" w:space="0" w:color="auto"/>
              <w:left w:val="nil"/>
              <w:bottom w:val="single" w:sz="4" w:space="0" w:color="auto"/>
              <w:right w:val="single" w:sz="8"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r w:rsidRPr="007A3845">
              <w:rPr>
                <w:rFonts w:asciiTheme="majorHAnsi" w:hAnsiTheme="majorHAnsi"/>
                <w:lang w:val="en-GB"/>
              </w:rPr>
              <w:t xml:space="preserve">Financial services </w:t>
            </w:r>
            <w:proofErr w:type="spellStart"/>
            <w:r w:rsidRPr="007A3845">
              <w:rPr>
                <w:rFonts w:asciiTheme="majorHAnsi" w:hAnsiTheme="majorHAnsi"/>
                <w:lang w:val="en-GB"/>
              </w:rPr>
              <w:t>nec</w:t>
            </w:r>
            <w:proofErr w:type="spellEnd"/>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jc w:val="center"/>
              <w:rPr>
                <w:rFonts w:asciiTheme="majorHAnsi" w:eastAsia="Times New Roman" w:hAnsiTheme="majorHAnsi" w:cs="Calibri"/>
                <w:lang w:val="en-GB"/>
              </w:rPr>
            </w:pPr>
            <w:r w:rsidRPr="007A3845">
              <w:rPr>
                <w:rFonts w:asciiTheme="majorHAnsi" w:hAnsiTheme="majorHAnsi"/>
                <w:lang w:val="en-GB"/>
              </w:rPr>
              <w:t>53</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proofErr w:type="spellStart"/>
            <w:r w:rsidRPr="007A3845">
              <w:rPr>
                <w:rFonts w:asciiTheme="majorHAnsi" w:hAnsiTheme="majorHAnsi"/>
                <w:lang w:val="en-GB"/>
              </w:rPr>
              <w:t>isr</w:t>
            </w:r>
            <w:proofErr w:type="spellEnd"/>
          </w:p>
        </w:tc>
        <w:tc>
          <w:tcPr>
            <w:tcW w:w="4235" w:type="dxa"/>
            <w:tcBorders>
              <w:top w:val="single" w:sz="4" w:space="0" w:color="auto"/>
              <w:left w:val="nil"/>
              <w:bottom w:val="single" w:sz="4" w:space="0" w:color="auto"/>
              <w:right w:val="single" w:sz="8"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r w:rsidRPr="007A3845">
              <w:rPr>
                <w:rFonts w:asciiTheme="majorHAnsi" w:hAnsiTheme="majorHAnsi"/>
                <w:lang w:val="en-GB"/>
              </w:rPr>
              <w:t>Insurance</w:t>
            </w:r>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54</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proofErr w:type="spellStart"/>
            <w:r w:rsidRPr="007A3845">
              <w:rPr>
                <w:rFonts w:asciiTheme="majorHAnsi" w:hAnsiTheme="majorHAnsi"/>
                <w:lang w:val="en-GB"/>
              </w:rPr>
              <w:t>obs</w:t>
            </w:r>
            <w:proofErr w:type="spellEnd"/>
          </w:p>
        </w:tc>
        <w:tc>
          <w:tcPr>
            <w:tcW w:w="4235" w:type="dxa"/>
            <w:tcBorders>
              <w:top w:val="single" w:sz="4" w:space="0" w:color="auto"/>
              <w:left w:val="nil"/>
              <w:bottom w:val="single" w:sz="4" w:space="0" w:color="auto"/>
              <w:right w:val="single" w:sz="8"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r w:rsidRPr="007A3845">
              <w:rPr>
                <w:rFonts w:asciiTheme="majorHAnsi" w:hAnsiTheme="majorHAnsi"/>
                <w:lang w:val="en-GB"/>
              </w:rPr>
              <w:t xml:space="preserve">Business services </w:t>
            </w:r>
            <w:proofErr w:type="spellStart"/>
            <w:r w:rsidRPr="007A3845">
              <w:rPr>
                <w:rFonts w:asciiTheme="majorHAnsi" w:hAnsiTheme="majorHAnsi"/>
                <w:lang w:val="en-GB"/>
              </w:rPr>
              <w:t>nec</w:t>
            </w:r>
            <w:proofErr w:type="spellEnd"/>
          </w:p>
        </w:tc>
      </w:tr>
      <w:tr w:rsidR="00903546" w:rsidRPr="007A3845"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55</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proofErr w:type="spellStart"/>
            <w:r w:rsidRPr="007A3845">
              <w:rPr>
                <w:rFonts w:asciiTheme="majorHAnsi" w:hAnsiTheme="majorHAnsi"/>
                <w:lang w:val="en-GB"/>
              </w:rPr>
              <w:t>ros</w:t>
            </w:r>
            <w:proofErr w:type="spellEnd"/>
          </w:p>
        </w:tc>
        <w:tc>
          <w:tcPr>
            <w:tcW w:w="4235" w:type="dxa"/>
            <w:tcBorders>
              <w:top w:val="single" w:sz="4" w:space="0" w:color="auto"/>
              <w:left w:val="nil"/>
              <w:bottom w:val="single" w:sz="4" w:space="0" w:color="auto"/>
              <w:right w:val="single" w:sz="8"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r w:rsidRPr="007A3845">
              <w:rPr>
                <w:rFonts w:asciiTheme="majorHAnsi" w:hAnsiTheme="majorHAnsi"/>
                <w:lang w:val="en-GB"/>
              </w:rPr>
              <w:t>Recreation and other services</w:t>
            </w:r>
          </w:p>
        </w:tc>
      </w:tr>
      <w:tr w:rsidR="00903546" w:rsidRPr="00890CC0" w:rsidTr="00B8715C">
        <w:trPr>
          <w:trHeight w:val="283"/>
          <w:jc w:val="center"/>
        </w:trPr>
        <w:tc>
          <w:tcPr>
            <w:tcW w:w="2440" w:type="dxa"/>
            <w:vMerge/>
            <w:tcBorders>
              <w:left w:val="single" w:sz="8" w:space="0" w:color="auto"/>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56</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proofErr w:type="spellStart"/>
            <w:r w:rsidRPr="007A3845">
              <w:rPr>
                <w:rFonts w:asciiTheme="majorHAnsi" w:hAnsiTheme="majorHAnsi"/>
                <w:lang w:val="en-GB"/>
              </w:rPr>
              <w:t>osg</w:t>
            </w:r>
            <w:proofErr w:type="spellEnd"/>
          </w:p>
        </w:tc>
        <w:tc>
          <w:tcPr>
            <w:tcW w:w="4235" w:type="dxa"/>
            <w:tcBorders>
              <w:top w:val="single" w:sz="4" w:space="0" w:color="auto"/>
              <w:left w:val="nil"/>
              <w:bottom w:val="single" w:sz="4" w:space="0" w:color="auto"/>
              <w:right w:val="single" w:sz="8"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r w:rsidRPr="007A3845">
              <w:rPr>
                <w:rFonts w:asciiTheme="majorHAnsi" w:hAnsiTheme="majorHAnsi"/>
                <w:lang w:val="en-GB"/>
              </w:rPr>
              <w:t>Public Admin / Defence /Health / Education</w:t>
            </w:r>
          </w:p>
        </w:tc>
      </w:tr>
      <w:tr w:rsidR="00903546" w:rsidRPr="007A3845" w:rsidTr="00B8715C">
        <w:trPr>
          <w:trHeight w:val="283"/>
          <w:jc w:val="center"/>
        </w:trPr>
        <w:tc>
          <w:tcPr>
            <w:tcW w:w="2440" w:type="dxa"/>
            <w:vMerge/>
            <w:tcBorders>
              <w:left w:val="single" w:sz="8" w:space="0" w:color="auto"/>
              <w:bottom w:val="single" w:sz="8" w:space="0" w:color="000000"/>
              <w:right w:val="single" w:sz="4" w:space="0" w:color="auto"/>
            </w:tcBorders>
            <w:vAlign w:val="center"/>
          </w:tcPr>
          <w:p w:rsidR="00903546" w:rsidRPr="007A3845" w:rsidRDefault="00903546" w:rsidP="00287947">
            <w:pPr>
              <w:spacing w:after="0" w:line="240" w:lineRule="auto"/>
              <w:rPr>
                <w:rFonts w:asciiTheme="majorHAnsi" w:eastAsia="Times New Roman" w:hAnsiTheme="majorHAnsi" w:cs="Calibri"/>
                <w:lang w:val="en-GB"/>
              </w:rPr>
            </w:pPr>
          </w:p>
        </w:tc>
        <w:tc>
          <w:tcPr>
            <w:tcW w:w="965" w:type="dxa"/>
            <w:tcBorders>
              <w:top w:val="single" w:sz="4" w:space="0" w:color="auto"/>
              <w:left w:val="nil"/>
              <w:bottom w:val="single" w:sz="8" w:space="0" w:color="auto"/>
              <w:right w:val="single" w:sz="4" w:space="0" w:color="auto"/>
            </w:tcBorders>
            <w:shd w:val="clear" w:color="auto" w:fill="auto"/>
            <w:noWrap/>
            <w:vAlign w:val="center"/>
          </w:tcPr>
          <w:p w:rsidR="00903546" w:rsidRPr="007A3845" w:rsidRDefault="00903546" w:rsidP="008725E7">
            <w:pPr>
              <w:spacing w:after="0" w:line="240" w:lineRule="auto"/>
              <w:jc w:val="center"/>
              <w:rPr>
                <w:rFonts w:asciiTheme="majorHAnsi" w:eastAsia="Times New Roman" w:hAnsiTheme="majorHAnsi" w:cs="Calibri"/>
                <w:lang w:val="en-GB"/>
              </w:rPr>
            </w:pPr>
            <w:r w:rsidRPr="007A3845">
              <w:rPr>
                <w:rFonts w:asciiTheme="majorHAnsi" w:eastAsia="Times New Roman" w:hAnsiTheme="majorHAnsi" w:cs="Calibri"/>
                <w:lang w:val="en-GB"/>
              </w:rPr>
              <w:t>57</w:t>
            </w:r>
          </w:p>
        </w:tc>
        <w:tc>
          <w:tcPr>
            <w:tcW w:w="745" w:type="dxa"/>
            <w:tcBorders>
              <w:top w:val="single" w:sz="4" w:space="0" w:color="auto"/>
              <w:left w:val="nil"/>
              <w:bottom w:val="single" w:sz="8" w:space="0" w:color="auto"/>
              <w:right w:val="single" w:sz="4"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proofErr w:type="spellStart"/>
            <w:r w:rsidRPr="007A3845">
              <w:rPr>
                <w:rFonts w:asciiTheme="majorHAnsi" w:hAnsiTheme="majorHAnsi"/>
                <w:lang w:val="en-GB"/>
              </w:rPr>
              <w:t>dwe</w:t>
            </w:r>
            <w:proofErr w:type="spellEnd"/>
          </w:p>
        </w:tc>
        <w:tc>
          <w:tcPr>
            <w:tcW w:w="4235" w:type="dxa"/>
            <w:tcBorders>
              <w:top w:val="single" w:sz="4" w:space="0" w:color="auto"/>
              <w:left w:val="nil"/>
              <w:bottom w:val="single" w:sz="8" w:space="0" w:color="auto"/>
              <w:right w:val="single" w:sz="8" w:space="0" w:color="auto"/>
            </w:tcBorders>
            <w:shd w:val="clear" w:color="auto" w:fill="auto"/>
            <w:noWrap/>
            <w:vAlign w:val="center"/>
          </w:tcPr>
          <w:p w:rsidR="00903546" w:rsidRPr="007A3845" w:rsidRDefault="00903546" w:rsidP="008725E7">
            <w:pPr>
              <w:spacing w:after="0" w:line="240" w:lineRule="auto"/>
              <w:rPr>
                <w:rFonts w:asciiTheme="majorHAnsi" w:hAnsiTheme="majorHAnsi"/>
                <w:lang w:val="en-GB"/>
              </w:rPr>
            </w:pPr>
            <w:r w:rsidRPr="007A3845">
              <w:rPr>
                <w:rFonts w:asciiTheme="majorHAnsi" w:hAnsiTheme="majorHAnsi"/>
                <w:lang w:val="en-GB"/>
              </w:rPr>
              <w:t>Dwellings</w:t>
            </w:r>
          </w:p>
        </w:tc>
      </w:tr>
    </w:tbl>
    <w:p w:rsidR="00196C64" w:rsidRPr="004834BD" w:rsidRDefault="00196C64" w:rsidP="00196C64">
      <w:pPr>
        <w:spacing w:line="360" w:lineRule="auto"/>
        <w:jc w:val="center"/>
        <w:rPr>
          <w:rFonts w:ascii="Cambria" w:hAnsi="Cambria"/>
          <w:b/>
          <w:lang w:val="en-GB"/>
        </w:rPr>
      </w:pPr>
    </w:p>
    <w:p w:rsidR="00805930" w:rsidRPr="004834BD" w:rsidRDefault="00805930" w:rsidP="00805930">
      <w:pPr>
        <w:spacing w:line="360" w:lineRule="auto"/>
        <w:ind w:firstLine="284"/>
        <w:jc w:val="center"/>
        <w:rPr>
          <w:rFonts w:ascii="Cambria" w:hAnsi="Cambria"/>
          <w:b/>
          <w:sz w:val="24"/>
          <w:szCs w:val="24"/>
          <w:lang w:val="en-GB"/>
        </w:rPr>
      </w:pPr>
      <w:r w:rsidRPr="004834BD">
        <w:rPr>
          <w:rFonts w:ascii="Cambria" w:hAnsi="Cambria"/>
          <w:b/>
          <w:sz w:val="24"/>
          <w:szCs w:val="24"/>
          <w:lang w:val="en-GB"/>
        </w:rPr>
        <w:t xml:space="preserve">Table </w:t>
      </w:r>
      <w:r>
        <w:rPr>
          <w:rFonts w:ascii="Cambria" w:hAnsi="Cambria"/>
          <w:b/>
          <w:sz w:val="24"/>
          <w:szCs w:val="24"/>
          <w:lang w:val="en-GB"/>
        </w:rPr>
        <w:t>IV</w:t>
      </w:r>
      <w:r w:rsidRPr="004834BD">
        <w:rPr>
          <w:rFonts w:ascii="Cambria" w:hAnsi="Cambria"/>
          <w:b/>
          <w:sz w:val="24"/>
          <w:szCs w:val="24"/>
          <w:lang w:val="en-GB"/>
        </w:rPr>
        <w:t xml:space="preserve"> </w:t>
      </w:r>
      <w:r>
        <w:rPr>
          <w:rFonts w:ascii="Cambria" w:hAnsi="Cambria"/>
          <w:b/>
          <w:sz w:val="24"/>
          <w:szCs w:val="24"/>
          <w:lang w:val="en-GB"/>
        </w:rPr>
        <w:t>–</w:t>
      </w:r>
      <w:r w:rsidRPr="004834BD">
        <w:rPr>
          <w:rFonts w:ascii="Cambria" w:hAnsi="Cambria"/>
          <w:b/>
          <w:sz w:val="24"/>
          <w:szCs w:val="24"/>
          <w:lang w:val="en-GB"/>
        </w:rPr>
        <w:t xml:space="preserve"> </w:t>
      </w:r>
      <w:proofErr w:type="spellStart"/>
      <w:r>
        <w:rPr>
          <w:rFonts w:ascii="Cambria" w:hAnsi="Cambria"/>
          <w:b/>
          <w:sz w:val="24"/>
          <w:szCs w:val="24"/>
          <w:lang w:val="en-GB"/>
        </w:rPr>
        <w:t>Sectoral</w:t>
      </w:r>
      <w:proofErr w:type="spellEnd"/>
      <w:r>
        <w:rPr>
          <w:rFonts w:ascii="Cambria" w:hAnsi="Cambria"/>
          <w:b/>
          <w:sz w:val="24"/>
          <w:szCs w:val="24"/>
          <w:lang w:val="en-GB"/>
        </w:rPr>
        <w:t xml:space="preserve"> structure of production and exports (2004)</w:t>
      </w:r>
    </w:p>
    <w:tbl>
      <w:tblPr>
        <w:tblStyle w:val="Tabelacomgrelha"/>
        <w:tblW w:w="0" w:type="auto"/>
        <w:jc w:val="center"/>
        <w:tblInd w:w="822" w:type="dxa"/>
        <w:tblLook w:val="04A0"/>
      </w:tblPr>
      <w:tblGrid>
        <w:gridCol w:w="1019"/>
        <w:gridCol w:w="1841"/>
        <w:gridCol w:w="1984"/>
      </w:tblGrid>
      <w:tr w:rsidR="00805930" w:rsidRPr="004834BD" w:rsidTr="009E72C5">
        <w:trPr>
          <w:trHeight w:val="278"/>
          <w:jc w:val="center"/>
        </w:trPr>
        <w:tc>
          <w:tcPr>
            <w:tcW w:w="1019" w:type="dxa"/>
            <w:tcBorders>
              <w:top w:val="single" w:sz="4" w:space="0" w:color="auto"/>
              <w:left w:val="single" w:sz="4" w:space="0" w:color="auto"/>
              <w:bottom w:val="single" w:sz="4" w:space="0" w:color="auto"/>
              <w:right w:val="single" w:sz="4" w:space="0" w:color="auto"/>
            </w:tcBorders>
            <w:vAlign w:val="center"/>
          </w:tcPr>
          <w:p w:rsidR="00805930" w:rsidRPr="004834BD" w:rsidRDefault="00805930" w:rsidP="009E72C5">
            <w:pPr>
              <w:jc w:val="center"/>
              <w:rPr>
                <w:rFonts w:asciiTheme="majorHAnsi" w:hAnsiTheme="majorHAnsi" w:cs="Calibri"/>
                <w:color w:val="000000"/>
                <w:lang w:val="en-GB"/>
              </w:rPr>
            </w:pPr>
          </w:p>
        </w:tc>
        <w:tc>
          <w:tcPr>
            <w:tcW w:w="1841" w:type="dxa"/>
            <w:tcBorders>
              <w:top w:val="single" w:sz="4" w:space="0" w:color="auto"/>
              <w:left w:val="single" w:sz="4" w:space="0" w:color="auto"/>
              <w:bottom w:val="single" w:sz="4" w:space="0" w:color="auto"/>
              <w:right w:val="nil"/>
            </w:tcBorders>
            <w:vAlign w:val="center"/>
          </w:tcPr>
          <w:p w:rsidR="00805930" w:rsidRPr="004834BD" w:rsidRDefault="00805930" w:rsidP="009E72C5">
            <w:pPr>
              <w:jc w:val="center"/>
              <w:rPr>
                <w:rFonts w:ascii="Cambria" w:hAnsi="Cambria"/>
                <w:sz w:val="24"/>
                <w:szCs w:val="24"/>
                <w:lang w:val="en-GB"/>
              </w:rPr>
            </w:pPr>
            <w:r w:rsidRPr="004834BD">
              <w:rPr>
                <w:rFonts w:ascii="Cambria" w:hAnsi="Cambria"/>
                <w:sz w:val="24"/>
                <w:szCs w:val="24"/>
                <w:lang w:val="en-GB"/>
              </w:rPr>
              <w:t>Product</w:t>
            </w:r>
            <w:r>
              <w:rPr>
                <w:rFonts w:ascii="Cambria" w:hAnsi="Cambria"/>
                <w:sz w:val="24"/>
                <w:szCs w:val="24"/>
                <w:lang w:val="en-GB"/>
              </w:rPr>
              <w:t>ion</w:t>
            </w:r>
          </w:p>
        </w:tc>
        <w:tc>
          <w:tcPr>
            <w:tcW w:w="1984" w:type="dxa"/>
            <w:tcBorders>
              <w:top w:val="single" w:sz="4" w:space="0" w:color="auto"/>
              <w:left w:val="nil"/>
              <w:bottom w:val="single" w:sz="4" w:space="0" w:color="auto"/>
              <w:right w:val="nil"/>
            </w:tcBorders>
            <w:vAlign w:val="center"/>
          </w:tcPr>
          <w:p w:rsidR="00805930" w:rsidRPr="004834BD" w:rsidRDefault="00805930" w:rsidP="009E72C5">
            <w:pPr>
              <w:jc w:val="center"/>
              <w:rPr>
                <w:rFonts w:ascii="Cambria" w:hAnsi="Cambria"/>
                <w:sz w:val="24"/>
                <w:szCs w:val="24"/>
                <w:lang w:val="en-GB"/>
              </w:rPr>
            </w:pPr>
            <w:r>
              <w:rPr>
                <w:rFonts w:ascii="Cambria" w:hAnsi="Cambria"/>
                <w:sz w:val="24"/>
                <w:szCs w:val="24"/>
                <w:lang w:val="en-GB"/>
              </w:rPr>
              <w:t>Exports</w:t>
            </w:r>
          </w:p>
        </w:tc>
      </w:tr>
      <w:tr w:rsidR="00805930" w:rsidRPr="004834BD" w:rsidTr="009E72C5">
        <w:trPr>
          <w:jc w:val="center"/>
        </w:trPr>
        <w:tc>
          <w:tcPr>
            <w:tcW w:w="1019" w:type="dxa"/>
            <w:tcBorders>
              <w:top w:val="single" w:sz="4" w:space="0" w:color="auto"/>
              <w:left w:val="single" w:sz="4" w:space="0" w:color="auto"/>
              <w:bottom w:val="nil"/>
              <w:right w:val="single" w:sz="4" w:space="0" w:color="auto"/>
            </w:tcBorders>
            <w:vAlign w:val="center"/>
          </w:tcPr>
          <w:p w:rsidR="00805930" w:rsidRPr="004834BD" w:rsidRDefault="00805930" w:rsidP="009E72C5">
            <w:pPr>
              <w:jc w:val="center"/>
              <w:rPr>
                <w:rFonts w:asciiTheme="majorHAnsi" w:hAnsiTheme="majorHAnsi" w:cs="Calibri"/>
                <w:color w:val="000000"/>
                <w:lang w:val="en-GB"/>
              </w:rPr>
            </w:pPr>
            <w:r w:rsidRPr="004834BD">
              <w:rPr>
                <w:rFonts w:asciiTheme="majorHAnsi" w:hAnsiTheme="majorHAnsi" w:cs="Calibri"/>
                <w:color w:val="000000"/>
                <w:lang w:val="en-GB"/>
              </w:rPr>
              <w:t>Res</w:t>
            </w:r>
          </w:p>
        </w:tc>
        <w:tc>
          <w:tcPr>
            <w:tcW w:w="1841" w:type="dxa"/>
            <w:tcBorders>
              <w:top w:val="single" w:sz="4" w:space="0" w:color="auto"/>
              <w:left w:val="single" w:sz="4" w:space="0" w:color="auto"/>
              <w:bottom w:val="nil"/>
              <w:right w:val="nil"/>
            </w:tcBorders>
            <w:vAlign w:val="center"/>
          </w:tcPr>
          <w:p w:rsidR="00805930" w:rsidRPr="00432D5C" w:rsidRDefault="00805930" w:rsidP="009E72C5">
            <w:pPr>
              <w:jc w:val="right"/>
              <w:rPr>
                <w:rFonts w:ascii="Calibri" w:hAnsi="Calibri" w:cs="Calibri"/>
                <w:color w:val="000000"/>
                <w:lang w:val="en-GB"/>
              </w:rPr>
            </w:pPr>
            <w:r>
              <w:rPr>
                <w:rFonts w:ascii="Cambria" w:hAnsi="Cambria" w:cs="Calibri"/>
                <w:color w:val="000000"/>
                <w:lang w:val="en-GB"/>
              </w:rPr>
              <w:t>12.12</w:t>
            </w:r>
          </w:p>
        </w:tc>
        <w:tc>
          <w:tcPr>
            <w:tcW w:w="1984" w:type="dxa"/>
            <w:tcBorders>
              <w:top w:val="single" w:sz="4" w:space="0" w:color="auto"/>
              <w:left w:val="nil"/>
              <w:bottom w:val="nil"/>
              <w:right w:val="nil"/>
            </w:tcBorders>
            <w:vAlign w:val="center"/>
          </w:tcPr>
          <w:p w:rsidR="00805930" w:rsidRPr="00432D5C" w:rsidRDefault="00805930" w:rsidP="009E72C5">
            <w:pPr>
              <w:jc w:val="right"/>
              <w:rPr>
                <w:rFonts w:ascii="Calibri" w:hAnsi="Calibri" w:cs="Calibri"/>
                <w:color w:val="000000"/>
                <w:lang w:val="en-GB"/>
              </w:rPr>
            </w:pPr>
            <w:r>
              <w:rPr>
                <w:rFonts w:ascii="Cambria" w:hAnsi="Cambria" w:cs="Calibri"/>
                <w:color w:val="000000"/>
                <w:lang w:val="en-GB"/>
              </w:rPr>
              <w:t>13.79</w:t>
            </w:r>
          </w:p>
        </w:tc>
      </w:tr>
      <w:tr w:rsidR="00805930" w:rsidRPr="004834BD" w:rsidTr="009E72C5">
        <w:trPr>
          <w:jc w:val="center"/>
        </w:trPr>
        <w:tc>
          <w:tcPr>
            <w:tcW w:w="1019" w:type="dxa"/>
            <w:tcBorders>
              <w:top w:val="nil"/>
              <w:left w:val="single" w:sz="4" w:space="0" w:color="auto"/>
              <w:bottom w:val="nil"/>
              <w:right w:val="single" w:sz="4" w:space="0" w:color="auto"/>
            </w:tcBorders>
            <w:vAlign w:val="center"/>
          </w:tcPr>
          <w:p w:rsidR="00805930" w:rsidRPr="004834BD" w:rsidRDefault="00805930" w:rsidP="009E72C5">
            <w:pPr>
              <w:jc w:val="center"/>
              <w:rPr>
                <w:rFonts w:asciiTheme="majorHAnsi" w:hAnsiTheme="majorHAnsi" w:cs="Calibri"/>
                <w:color w:val="000000"/>
                <w:lang w:val="en-GB"/>
              </w:rPr>
            </w:pPr>
            <w:r w:rsidRPr="004834BD">
              <w:rPr>
                <w:rFonts w:asciiTheme="majorHAnsi" w:hAnsiTheme="majorHAnsi" w:cs="Calibri"/>
                <w:color w:val="000000"/>
                <w:lang w:val="en-GB"/>
              </w:rPr>
              <w:t>Lab</w:t>
            </w:r>
          </w:p>
        </w:tc>
        <w:tc>
          <w:tcPr>
            <w:tcW w:w="1841" w:type="dxa"/>
            <w:tcBorders>
              <w:top w:val="nil"/>
              <w:left w:val="single" w:sz="4" w:space="0" w:color="auto"/>
              <w:bottom w:val="nil"/>
              <w:right w:val="nil"/>
            </w:tcBorders>
            <w:vAlign w:val="center"/>
          </w:tcPr>
          <w:p w:rsidR="00805930" w:rsidRPr="00432D5C" w:rsidRDefault="00805930" w:rsidP="009E72C5">
            <w:pPr>
              <w:jc w:val="right"/>
              <w:rPr>
                <w:rFonts w:ascii="Calibri" w:hAnsi="Calibri" w:cs="Calibri"/>
                <w:color w:val="000000"/>
                <w:lang w:val="en-GB"/>
              </w:rPr>
            </w:pPr>
            <w:r>
              <w:rPr>
                <w:rFonts w:ascii="Cambria" w:hAnsi="Cambria" w:cs="Calibri"/>
                <w:color w:val="000000"/>
                <w:lang w:val="en-GB"/>
              </w:rPr>
              <w:t>8.19</w:t>
            </w:r>
          </w:p>
        </w:tc>
        <w:tc>
          <w:tcPr>
            <w:tcW w:w="1984" w:type="dxa"/>
            <w:tcBorders>
              <w:top w:val="nil"/>
              <w:left w:val="nil"/>
              <w:bottom w:val="nil"/>
              <w:right w:val="nil"/>
            </w:tcBorders>
            <w:vAlign w:val="center"/>
          </w:tcPr>
          <w:p w:rsidR="00805930" w:rsidRPr="00432D5C" w:rsidRDefault="00805930" w:rsidP="009E72C5">
            <w:pPr>
              <w:jc w:val="right"/>
              <w:rPr>
                <w:rFonts w:ascii="Calibri" w:hAnsi="Calibri" w:cs="Calibri"/>
                <w:color w:val="000000"/>
                <w:lang w:val="en-GB"/>
              </w:rPr>
            </w:pPr>
            <w:r>
              <w:rPr>
                <w:rFonts w:ascii="Cambria" w:hAnsi="Cambria" w:cs="Calibri"/>
                <w:color w:val="000000"/>
                <w:lang w:val="en-GB"/>
              </w:rPr>
              <w:t>22.86</w:t>
            </w:r>
          </w:p>
        </w:tc>
      </w:tr>
      <w:tr w:rsidR="00805930" w:rsidRPr="004834BD" w:rsidTr="009E72C5">
        <w:trPr>
          <w:jc w:val="center"/>
        </w:trPr>
        <w:tc>
          <w:tcPr>
            <w:tcW w:w="1019" w:type="dxa"/>
            <w:tcBorders>
              <w:top w:val="nil"/>
              <w:left w:val="single" w:sz="4" w:space="0" w:color="auto"/>
              <w:bottom w:val="nil"/>
              <w:right w:val="single" w:sz="4" w:space="0" w:color="auto"/>
            </w:tcBorders>
            <w:vAlign w:val="center"/>
          </w:tcPr>
          <w:p w:rsidR="00805930" w:rsidRPr="004834BD" w:rsidRDefault="00805930" w:rsidP="009E72C5">
            <w:pPr>
              <w:jc w:val="center"/>
              <w:rPr>
                <w:rFonts w:asciiTheme="majorHAnsi" w:hAnsiTheme="majorHAnsi" w:cs="Calibri"/>
                <w:color w:val="000000"/>
                <w:lang w:val="en-GB"/>
              </w:rPr>
            </w:pPr>
            <w:proofErr w:type="spellStart"/>
            <w:r w:rsidRPr="004834BD">
              <w:rPr>
                <w:rFonts w:asciiTheme="majorHAnsi" w:hAnsiTheme="majorHAnsi" w:cs="Calibri"/>
                <w:color w:val="000000"/>
                <w:lang w:val="en-GB"/>
              </w:rPr>
              <w:t>Spe</w:t>
            </w:r>
            <w:proofErr w:type="spellEnd"/>
          </w:p>
        </w:tc>
        <w:tc>
          <w:tcPr>
            <w:tcW w:w="1841" w:type="dxa"/>
            <w:tcBorders>
              <w:top w:val="nil"/>
              <w:left w:val="single" w:sz="4" w:space="0" w:color="auto"/>
              <w:bottom w:val="nil"/>
              <w:right w:val="nil"/>
            </w:tcBorders>
            <w:vAlign w:val="center"/>
          </w:tcPr>
          <w:p w:rsidR="00805930" w:rsidRPr="00432D5C" w:rsidRDefault="00805930" w:rsidP="009E72C5">
            <w:pPr>
              <w:jc w:val="right"/>
              <w:rPr>
                <w:rFonts w:ascii="Calibri" w:hAnsi="Calibri" w:cs="Calibri"/>
                <w:color w:val="000000"/>
                <w:lang w:val="en-GB"/>
              </w:rPr>
            </w:pPr>
            <w:r>
              <w:rPr>
                <w:rFonts w:ascii="Cambria" w:hAnsi="Cambria" w:cs="Calibri"/>
                <w:color w:val="000000"/>
              </w:rPr>
              <w:t>5.14</w:t>
            </w:r>
          </w:p>
        </w:tc>
        <w:tc>
          <w:tcPr>
            <w:tcW w:w="1984" w:type="dxa"/>
            <w:tcBorders>
              <w:top w:val="nil"/>
              <w:left w:val="nil"/>
              <w:bottom w:val="nil"/>
              <w:right w:val="nil"/>
            </w:tcBorders>
            <w:vAlign w:val="center"/>
          </w:tcPr>
          <w:p w:rsidR="00805930" w:rsidRPr="00432D5C" w:rsidRDefault="00805930" w:rsidP="009E72C5">
            <w:pPr>
              <w:jc w:val="right"/>
              <w:rPr>
                <w:rFonts w:ascii="Calibri" w:hAnsi="Calibri" w:cs="Calibri"/>
                <w:color w:val="000000"/>
                <w:lang w:val="en-GB"/>
              </w:rPr>
            </w:pPr>
            <w:r>
              <w:rPr>
                <w:rFonts w:ascii="Cambria" w:hAnsi="Cambria" w:cs="Calibri"/>
                <w:color w:val="000000"/>
              </w:rPr>
              <w:t>17.07</w:t>
            </w:r>
          </w:p>
        </w:tc>
      </w:tr>
      <w:tr w:rsidR="00805930" w:rsidRPr="004834BD" w:rsidTr="009E72C5">
        <w:trPr>
          <w:jc w:val="center"/>
        </w:trPr>
        <w:tc>
          <w:tcPr>
            <w:tcW w:w="1019" w:type="dxa"/>
            <w:tcBorders>
              <w:top w:val="nil"/>
              <w:left w:val="single" w:sz="4" w:space="0" w:color="auto"/>
              <w:bottom w:val="nil"/>
              <w:right w:val="single" w:sz="4" w:space="0" w:color="auto"/>
            </w:tcBorders>
            <w:vAlign w:val="center"/>
          </w:tcPr>
          <w:p w:rsidR="00805930" w:rsidRPr="004834BD" w:rsidRDefault="00805930" w:rsidP="009E72C5">
            <w:pPr>
              <w:jc w:val="center"/>
              <w:rPr>
                <w:rFonts w:asciiTheme="majorHAnsi" w:hAnsiTheme="majorHAnsi" w:cs="Calibri"/>
                <w:color w:val="000000"/>
                <w:lang w:val="en-GB"/>
              </w:rPr>
            </w:pPr>
            <w:proofErr w:type="spellStart"/>
            <w:r w:rsidRPr="004834BD">
              <w:rPr>
                <w:rFonts w:asciiTheme="majorHAnsi" w:hAnsiTheme="majorHAnsi" w:cs="Calibri"/>
                <w:color w:val="000000"/>
                <w:lang w:val="en-GB"/>
              </w:rPr>
              <w:t>Sca</w:t>
            </w:r>
            <w:proofErr w:type="spellEnd"/>
          </w:p>
        </w:tc>
        <w:tc>
          <w:tcPr>
            <w:tcW w:w="1841" w:type="dxa"/>
            <w:tcBorders>
              <w:top w:val="nil"/>
              <w:left w:val="single" w:sz="4" w:space="0" w:color="auto"/>
              <w:bottom w:val="nil"/>
              <w:right w:val="nil"/>
            </w:tcBorders>
            <w:vAlign w:val="center"/>
          </w:tcPr>
          <w:p w:rsidR="00805930" w:rsidRPr="00432D5C" w:rsidRDefault="00805930" w:rsidP="009E72C5">
            <w:pPr>
              <w:jc w:val="right"/>
              <w:rPr>
                <w:rFonts w:ascii="Calibri" w:hAnsi="Calibri" w:cs="Calibri"/>
                <w:color w:val="000000"/>
                <w:lang w:val="en-GB"/>
              </w:rPr>
            </w:pPr>
            <w:r>
              <w:rPr>
                <w:rFonts w:ascii="Cambria" w:hAnsi="Cambria" w:cs="Calibri"/>
                <w:color w:val="000000"/>
              </w:rPr>
              <w:t>8.77</w:t>
            </w:r>
          </w:p>
        </w:tc>
        <w:tc>
          <w:tcPr>
            <w:tcW w:w="1984" w:type="dxa"/>
            <w:tcBorders>
              <w:top w:val="nil"/>
              <w:left w:val="nil"/>
              <w:bottom w:val="nil"/>
              <w:right w:val="nil"/>
            </w:tcBorders>
            <w:vAlign w:val="center"/>
          </w:tcPr>
          <w:p w:rsidR="00805930" w:rsidRPr="00432D5C" w:rsidRDefault="00805930" w:rsidP="009E72C5">
            <w:pPr>
              <w:jc w:val="right"/>
              <w:rPr>
                <w:rFonts w:ascii="Calibri" w:hAnsi="Calibri" w:cs="Calibri"/>
                <w:color w:val="000000"/>
                <w:lang w:val="en-GB"/>
              </w:rPr>
            </w:pPr>
            <w:r>
              <w:rPr>
                <w:rFonts w:ascii="Cambria" w:hAnsi="Cambria" w:cs="Calibri"/>
                <w:color w:val="000000"/>
              </w:rPr>
              <w:t>20.89</w:t>
            </w:r>
          </w:p>
        </w:tc>
      </w:tr>
      <w:tr w:rsidR="00805930" w:rsidRPr="004834BD" w:rsidTr="009E72C5">
        <w:trPr>
          <w:jc w:val="center"/>
        </w:trPr>
        <w:tc>
          <w:tcPr>
            <w:tcW w:w="1019" w:type="dxa"/>
            <w:tcBorders>
              <w:top w:val="nil"/>
              <w:left w:val="single" w:sz="4" w:space="0" w:color="auto"/>
              <w:bottom w:val="nil"/>
              <w:right w:val="single" w:sz="4" w:space="0" w:color="auto"/>
            </w:tcBorders>
            <w:vAlign w:val="center"/>
          </w:tcPr>
          <w:p w:rsidR="00805930" w:rsidRPr="004834BD" w:rsidRDefault="00805930" w:rsidP="009E72C5">
            <w:pPr>
              <w:jc w:val="center"/>
              <w:rPr>
                <w:rFonts w:asciiTheme="majorHAnsi" w:hAnsiTheme="majorHAnsi" w:cs="Calibri"/>
                <w:color w:val="000000"/>
                <w:lang w:val="en-GB"/>
              </w:rPr>
            </w:pPr>
            <w:r w:rsidRPr="004834BD">
              <w:rPr>
                <w:rFonts w:asciiTheme="majorHAnsi" w:hAnsiTheme="majorHAnsi" w:cs="Calibri"/>
                <w:color w:val="000000"/>
                <w:lang w:val="en-GB"/>
              </w:rPr>
              <w:t>Rd</w:t>
            </w:r>
          </w:p>
        </w:tc>
        <w:tc>
          <w:tcPr>
            <w:tcW w:w="1841" w:type="dxa"/>
            <w:tcBorders>
              <w:top w:val="nil"/>
              <w:left w:val="single" w:sz="4" w:space="0" w:color="auto"/>
              <w:bottom w:val="nil"/>
              <w:right w:val="nil"/>
            </w:tcBorders>
            <w:vAlign w:val="center"/>
          </w:tcPr>
          <w:p w:rsidR="00805930" w:rsidRPr="00432D5C" w:rsidRDefault="00805930" w:rsidP="009E72C5">
            <w:pPr>
              <w:jc w:val="right"/>
              <w:rPr>
                <w:rFonts w:ascii="Calibri" w:hAnsi="Calibri" w:cs="Calibri"/>
                <w:color w:val="000000"/>
                <w:lang w:val="en-GB"/>
              </w:rPr>
            </w:pPr>
            <w:r>
              <w:rPr>
                <w:rFonts w:ascii="Cambria" w:hAnsi="Cambria" w:cs="Calibri"/>
                <w:color w:val="000000"/>
              </w:rPr>
              <w:t>0.18</w:t>
            </w:r>
          </w:p>
        </w:tc>
        <w:tc>
          <w:tcPr>
            <w:tcW w:w="1984" w:type="dxa"/>
            <w:tcBorders>
              <w:top w:val="nil"/>
              <w:left w:val="nil"/>
              <w:bottom w:val="nil"/>
              <w:right w:val="nil"/>
            </w:tcBorders>
            <w:vAlign w:val="center"/>
          </w:tcPr>
          <w:p w:rsidR="00805930" w:rsidRPr="00432D5C" w:rsidRDefault="00805930" w:rsidP="009E72C5">
            <w:pPr>
              <w:jc w:val="right"/>
              <w:rPr>
                <w:rFonts w:ascii="Calibri" w:hAnsi="Calibri" w:cs="Calibri"/>
                <w:color w:val="000000"/>
                <w:lang w:val="en-GB"/>
              </w:rPr>
            </w:pPr>
            <w:r>
              <w:rPr>
                <w:rFonts w:ascii="Cambria" w:hAnsi="Cambria" w:cs="Calibri"/>
                <w:color w:val="000000"/>
              </w:rPr>
              <w:t>1.25</w:t>
            </w:r>
          </w:p>
        </w:tc>
      </w:tr>
      <w:tr w:rsidR="00805930" w:rsidRPr="004834BD" w:rsidTr="009E72C5">
        <w:trPr>
          <w:jc w:val="center"/>
        </w:trPr>
        <w:tc>
          <w:tcPr>
            <w:tcW w:w="1019" w:type="dxa"/>
            <w:tcBorders>
              <w:top w:val="nil"/>
              <w:left w:val="single" w:sz="4" w:space="0" w:color="auto"/>
              <w:bottom w:val="nil"/>
              <w:right w:val="single" w:sz="4" w:space="0" w:color="auto"/>
            </w:tcBorders>
            <w:vAlign w:val="center"/>
          </w:tcPr>
          <w:p w:rsidR="00805930" w:rsidRPr="004834BD" w:rsidRDefault="00805930" w:rsidP="009E72C5">
            <w:pPr>
              <w:jc w:val="center"/>
              <w:rPr>
                <w:rFonts w:asciiTheme="majorHAnsi" w:hAnsiTheme="majorHAnsi" w:cs="Calibri"/>
                <w:color w:val="000000"/>
                <w:lang w:val="en-GB"/>
              </w:rPr>
            </w:pPr>
            <w:r w:rsidRPr="004834BD">
              <w:rPr>
                <w:rFonts w:asciiTheme="majorHAnsi" w:hAnsiTheme="majorHAnsi" w:cs="Calibri"/>
                <w:color w:val="000000"/>
                <w:lang w:val="en-GB"/>
              </w:rPr>
              <w:t>Non</w:t>
            </w:r>
          </w:p>
        </w:tc>
        <w:tc>
          <w:tcPr>
            <w:tcW w:w="1841" w:type="dxa"/>
            <w:tcBorders>
              <w:top w:val="nil"/>
              <w:left w:val="single" w:sz="4" w:space="0" w:color="auto"/>
              <w:bottom w:val="nil"/>
              <w:right w:val="nil"/>
            </w:tcBorders>
            <w:vAlign w:val="center"/>
          </w:tcPr>
          <w:p w:rsidR="00805930" w:rsidRPr="00432D5C" w:rsidRDefault="00805930" w:rsidP="009E72C5">
            <w:pPr>
              <w:jc w:val="right"/>
              <w:rPr>
                <w:rFonts w:ascii="Calibri" w:hAnsi="Calibri" w:cs="Calibri"/>
                <w:color w:val="000000"/>
                <w:lang w:val="en-GB"/>
              </w:rPr>
            </w:pPr>
            <w:r>
              <w:rPr>
                <w:rFonts w:ascii="Cambria" w:hAnsi="Cambria" w:cs="Calibri"/>
                <w:color w:val="000000"/>
              </w:rPr>
              <w:t>65.60</w:t>
            </w:r>
          </w:p>
        </w:tc>
        <w:tc>
          <w:tcPr>
            <w:tcW w:w="1984" w:type="dxa"/>
            <w:tcBorders>
              <w:top w:val="nil"/>
              <w:left w:val="nil"/>
              <w:bottom w:val="nil"/>
              <w:right w:val="nil"/>
            </w:tcBorders>
            <w:vAlign w:val="center"/>
          </w:tcPr>
          <w:p w:rsidR="00805930" w:rsidRPr="00432D5C" w:rsidRDefault="00805930" w:rsidP="009E72C5">
            <w:pPr>
              <w:jc w:val="right"/>
              <w:rPr>
                <w:rFonts w:ascii="Calibri" w:hAnsi="Calibri" w:cs="Calibri"/>
                <w:color w:val="000000"/>
                <w:lang w:val="en-GB"/>
              </w:rPr>
            </w:pPr>
            <w:r>
              <w:rPr>
                <w:rFonts w:ascii="Cambria" w:hAnsi="Cambria" w:cs="Calibri"/>
                <w:color w:val="000000"/>
              </w:rPr>
              <w:t>24.14</w:t>
            </w:r>
          </w:p>
        </w:tc>
      </w:tr>
      <w:tr w:rsidR="00805930" w:rsidRPr="004834BD" w:rsidTr="009E72C5">
        <w:trPr>
          <w:jc w:val="center"/>
        </w:trPr>
        <w:tc>
          <w:tcPr>
            <w:tcW w:w="1019" w:type="dxa"/>
            <w:tcBorders>
              <w:top w:val="nil"/>
              <w:left w:val="single" w:sz="4" w:space="0" w:color="auto"/>
              <w:bottom w:val="single" w:sz="4" w:space="0" w:color="auto"/>
              <w:right w:val="single" w:sz="4" w:space="0" w:color="auto"/>
            </w:tcBorders>
            <w:vAlign w:val="center"/>
          </w:tcPr>
          <w:p w:rsidR="00805930" w:rsidRPr="004834BD" w:rsidRDefault="00805930" w:rsidP="009E72C5">
            <w:pPr>
              <w:jc w:val="center"/>
              <w:rPr>
                <w:rFonts w:asciiTheme="majorHAnsi" w:hAnsiTheme="majorHAnsi" w:cs="Calibri"/>
                <w:color w:val="000000"/>
                <w:lang w:val="en-GB"/>
              </w:rPr>
            </w:pPr>
            <w:r>
              <w:rPr>
                <w:rFonts w:asciiTheme="majorHAnsi" w:hAnsiTheme="majorHAnsi" w:cs="Calibri"/>
                <w:color w:val="000000"/>
                <w:lang w:val="en-GB"/>
              </w:rPr>
              <w:t>Total</w:t>
            </w:r>
          </w:p>
        </w:tc>
        <w:tc>
          <w:tcPr>
            <w:tcW w:w="1841" w:type="dxa"/>
            <w:tcBorders>
              <w:top w:val="nil"/>
              <w:left w:val="single" w:sz="4" w:space="0" w:color="auto"/>
              <w:bottom w:val="single" w:sz="4" w:space="0" w:color="auto"/>
              <w:right w:val="nil"/>
            </w:tcBorders>
            <w:vAlign w:val="center"/>
          </w:tcPr>
          <w:p w:rsidR="00805930" w:rsidRPr="00432D5C" w:rsidRDefault="00805930" w:rsidP="009E72C5">
            <w:pPr>
              <w:jc w:val="right"/>
              <w:rPr>
                <w:rFonts w:ascii="Cambria" w:hAnsi="Cambria"/>
                <w:lang w:val="en-GB"/>
              </w:rPr>
            </w:pPr>
            <w:r>
              <w:rPr>
                <w:rFonts w:ascii="Cambria" w:hAnsi="Cambria" w:cs="Calibri"/>
                <w:color w:val="000000"/>
              </w:rPr>
              <w:t>100.00</w:t>
            </w:r>
          </w:p>
        </w:tc>
        <w:tc>
          <w:tcPr>
            <w:tcW w:w="1984" w:type="dxa"/>
            <w:tcBorders>
              <w:top w:val="nil"/>
              <w:left w:val="nil"/>
              <w:bottom w:val="single" w:sz="4" w:space="0" w:color="auto"/>
              <w:right w:val="nil"/>
            </w:tcBorders>
            <w:vAlign w:val="center"/>
          </w:tcPr>
          <w:p w:rsidR="00805930" w:rsidRPr="00432D5C" w:rsidRDefault="00805930" w:rsidP="009E72C5">
            <w:pPr>
              <w:jc w:val="right"/>
              <w:rPr>
                <w:rFonts w:ascii="Cambria" w:hAnsi="Cambria"/>
                <w:lang w:val="en-GB"/>
              </w:rPr>
            </w:pPr>
            <w:r>
              <w:rPr>
                <w:rFonts w:ascii="Cambria" w:hAnsi="Cambria" w:cs="Calibri"/>
                <w:color w:val="000000"/>
              </w:rPr>
              <w:t>100.00</w:t>
            </w:r>
          </w:p>
        </w:tc>
      </w:tr>
    </w:tbl>
    <w:p w:rsidR="00805930" w:rsidRDefault="00805930" w:rsidP="00805930">
      <w:pPr>
        <w:spacing w:line="360" w:lineRule="auto"/>
        <w:rPr>
          <w:rFonts w:ascii="Cambria" w:hAnsi="Cambria"/>
          <w:b/>
          <w:lang w:val="en-GB"/>
        </w:rPr>
      </w:pPr>
    </w:p>
    <w:p w:rsidR="00C54D71" w:rsidRDefault="00C54D71" w:rsidP="00805930">
      <w:pPr>
        <w:spacing w:line="360" w:lineRule="auto"/>
        <w:rPr>
          <w:rFonts w:ascii="Cambria" w:hAnsi="Cambria"/>
          <w:b/>
          <w:lang w:val="en-GB"/>
        </w:rPr>
      </w:pPr>
    </w:p>
    <w:p w:rsidR="00287947" w:rsidRPr="00AF3FC0" w:rsidRDefault="00AF3FC0" w:rsidP="00712F31">
      <w:pPr>
        <w:spacing w:line="360" w:lineRule="auto"/>
        <w:rPr>
          <w:rFonts w:ascii="Cambria" w:hAnsi="Cambria"/>
          <w:b/>
          <w:sz w:val="24"/>
          <w:szCs w:val="24"/>
          <w:lang w:val="en-GB"/>
        </w:rPr>
      </w:pPr>
      <w:r>
        <w:rPr>
          <w:rFonts w:ascii="Cambria" w:hAnsi="Cambria"/>
          <w:b/>
          <w:lang w:val="en-GB"/>
        </w:rPr>
        <w:t xml:space="preserve">                        </w:t>
      </w:r>
      <w:r w:rsidR="00287947" w:rsidRPr="00AF3FC0">
        <w:rPr>
          <w:rFonts w:ascii="Cambria" w:hAnsi="Cambria"/>
          <w:b/>
          <w:sz w:val="24"/>
          <w:szCs w:val="24"/>
          <w:lang w:val="en-GB"/>
        </w:rPr>
        <w:t xml:space="preserve">Appendix 2 </w:t>
      </w:r>
      <w:r w:rsidR="00F54E26" w:rsidRPr="00AF3FC0">
        <w:rPr>
          <w:rFonts w:ascii="Cambria" w:hAnsi="Cambria"/>
          <w:b/>
          <w:sz w:val="24"/>
          <w:szCs w:val="24"/>
          <w:lang w:val="en-GB"/>
        </w:rPr>
        <w:t>–</w:t>
      </w:r>
      <w:r w:rsidR="00287947" w:rsidRPr="00AF3FC0">
        <w:rPr>
          <w:rFonts w:ascii="Cambria" w:hAnsi="Cambria"/>
          <w:b/>
          <w:sz w:val="24"/>
          <w:szCs w:val="24"/>
          <w:lang w:val="en-GB"/>
        </w:rPr>
        <w:t xml:space="preserve"> </w:t>
      </w:r>
      <w:r w:rsidR="00F54E26" w:rsidRPr="00AF3FC0">
        <w:rPr>
          <w:rFonts w:ascii="Cambria" w:hAnsi="Cambria"/>
          <w:b/>
          <w:sz w:val="24"/>
          <w:szCs w:val="24"/>
          <w:lang w:val="en-GB"/>
        </w:rPr>
        <w:t>Numerical results of the simulations</w:t>
      </w:r>
    </w:p>
    <w:p w:rsidR="00C54D71" w:rsidRDefault="00C54D71" w:rsidP="000F6793">
      <w:pPr>
        <w:spacing w:line="360" w:lineRule="auto"/>
        <w:jc w:val="center"/>
        <w:rPr>
          <w:rFonts w:ascii="Cambria" w:hAnsi="Cambria"/>
          <w:b/>
          <w:lang w:val="en-GB"/>
        </w:rPr>
      </w:pPr>
    </w:p>
    <w:p w:rsidR="000F6793" w:rsidRPr="004834BD" w:rsidRDefault="000F6793" w:rsidP="000F6793">
      <w:pPr>
        <w:spacing w:line="360" w:lineRule="auto"/>
        <w:jc w:val="center"/>
        <w:rPr>
          <w:rFonts w:ascii="Cambria" w:hAnsi="Cambria"/>
          <w:b/>
          <w:lang w:val="en-GB"/>
        </w:rPr>
      </w:pPr>
      <w:r w:rsidRPr="004834BD">
        <w:rPr>
          <w:rFonts w:ascii="Cambria" w:hAnsi="Cambria"/>
          <w:b/>
          <w:lang w:val="en-GB"/>
        </w:rPr>
        <w:t xml:space="preserve">Table </w:t>
      </w:r>
      <w:r w:rsidR="00F54E26">
        <w:rPr>
          <w:rFonts w:ascii="Cambria" w:hAnsi="Cambria"/>
          <w:b/>
          <w:lang w:val="en-GB"/>
        </w:rPr>
        <w:t>V</w:t>
      </w:r>
      <w:r w:rsidRPr="004834BD">
        <w:rPr>
          <w:rFonts w:ascii="Cambria" w:hAnsi="Cambria"/>
          <w:b/>
          <w:lang w:val="en-GB"/>
        </w:rPr>
        <w:t xml:space="preserve"> – </w:t>
      </w:r>
      <w:r w:rsidRPr="004834BD">
        <w:rPr>
          <w:rFonts w:ascii="Cambria" w:hAnsi="Cambria"/>
          <w:b/>
          <w:sz w:val="24"/>
          <w:szCs w:val="24"/>
          <w:lang w:val="en-GB"/>
        </w:rPr>
        <w:t xml:space="preserve">Impacts on </w:t>
      </w:r>
      <w:r w:rsidR="004E7F0C">
        <w:rPr>
          <w:rFonts w:ascii="Cambria" w:hAnsi="Cambria"/>
          <w:b/>
          <w:sz w:val="24"/>
          <w:szCs w:val="24"/>
          <w:lang w:val="en-GB"/>
        </w:rPr>
        <w:t>employment and p</w:t>
      </w:r>
      <w:r w:rsidRPr="004834BD">
        <w:rPr>
          <w:rFonts w:ascii="Cambria" w:hAnsi="Cambria"/>
          <w:b/>
          <w:sz w:val="24"/>
          <w:szCs w:val="24"/>
          <w:lang w:val="en-GB"/>
        </w:rPr>
        <w:t>rodu</w:t>
      </w:r>
      <w:r w:rsidR="005C3DE6" w:rsidRPr="004834BD">
        <w:rPr>
          <w:rFonts w:ascii="Cambria" w:hAnsi="Cambria"/>
          <w:b/>
          <w:sz w:val="24"/>
          <w:szCs w:val="24"/>
          <w:lang w:val="en-GB"/>
        </w:rPr>
        <w:t>c</w:t>
      </w:r>
      <w:r w:rsidRPr="004834BD">
        <w:rPr>
          <w:rFonts w:ascii="Cambria" w:hAnsi="Cambria"/>
          <w:b/>
          <w:sz w:val="24"/>
          <w:szCs w:val="24"/>
          <w:lang w:val="en-GB"/>
        </w:rPr>
        <w:t>tion (%)</w:t>
      </w:r>
    </w:p>
    <w:tbl>
      <w:tblPr>
        <w:tblStyle w:val="Tabelacomgrelha"/>
        <w:tblW w:w="0" w:type="auto"/>
        <w:jc w:val="center"/>
        <w:tblInd w:w="530" w:type="dxa"/>
        <w:tblLook w:val="04A0"/>
      </w:tblPr>
      <w:tblGrid>
        <w:gridCol w:w="1029"/>
        <w:gridCol w:w="1559"/>
        <w:gridCol w:w="1560"/>
        <w:gridCol w:w="1984"/>
      </w:tblGrid>
      <w:tr w:rsidR="005C3DE6" w:rsidRPr="004834BD" w:rsidTr="000F6793">
        <w:trPr>
          <w:jc w:val="center"/>
        </w:trPr>
        <w:tc>
          <w:tcPr>
            <w:tcW w:w="1029" w:type="dxa"/>
            <w:tcBorders>
              <w:top w:val="single" w:sz="4" w:space="0" w:color="auto"/>
              <w:left w:val="single" w:sz="4" w:space="0" w:color="auto"/>
              <w:bottom w:val="nil"/>
              <w:right w:val="single" w:sz="4" w:space="0" w:color="auto"/>
            </w:tcBorders>
            <w:vAlign w:val="center"/>
          </w:tcPr>
          <w:p w:rsidR="005C3DE6" w:rsidRPr="004834BD" w:rsidRDefault="005C3DE6" w:rsidP="000F6793">
            <w:pPr>
              <w:jc w:val="center"/>
              <w:rPr>
                <w:rFonts w:asciiTheme="majorHAnsi" w:hAnsiTheme="majorHAnsi" w:cs="Calibri"/>
                <w:color w:val="000000"/>
                <w:lang w:val="en-GB"/>
              </w:rPr>
            </w:pPr>
          </w:p>
        </w:tc>
        <w:tc>
          <w:tcPr>
            <w:tcW w:w="1559" w:type="dxa"/>
            <w:tcBorders>
              <w:top w:val="single" w:sz="4" w:space="0" w:color="auto"/>
              <w:left w:val="single" w:sz="4" w:space="0" w:color="auto"/>
              <w:bottom w:val="nil"/>
              <w:right w:val="nil"/>
            </w:tcBorders>
            <w:vAlign w:val="center"/>
          </w:tcPr>
          <w:p w:rsidR="005C3DE6" w:rsidRPr="004834BD" w:rsidRDefault="005C3DE6">
            <w:pPr>
              <w:jc w:val="center"/>
              <w:rPr>
                <w:rFonts w:ascii="Calibri" w:hAnsi="Calibri" w:cs="Calibri"/>
                <w:color w:val="000000"/>
                <w:lang w:val="en-GB"/>
              </w:rPr>
            </w:pPr>
            <w:r w:rsidRPr="004834BD">
              <w:rPr>
                <w:rFonts w:ascii="Calibri" w:hAnsi="Calibri" w:cs="Calibri"/>
                <w:color w:val="000000"/>
                <w:lang w:val="en-GB"/>
              </w:rPr>
              <w:t>LQ</w:t>
            </w:r>
          </w:p>
        </w:tc>
        <w:tc>
          <w:tcPr>
            <w:tcW w:w="1560" w:type="dxa"/>
            <w:tcBorders>
              <w:top w:val="single" w:sz="4" w:space="0" w:color="auto"/>
              <w:left w:val="nil"/>
              <w:bottom w:val="nil"/>
              <w:right w:val="nil"/>
            </w:tcBorders>
            <w:vAlign w:val="center"/>
          </w:tcPr>
          <w:p w:rsidR="005C3DE6" w:rsidRPr="004834BD" w:rsidRDefault="005C3DE6">
            <w:pPr>
              <w:jc w:val="center"/>
              <w:rPr>
                <w:rFonts w:ascii="Calibri" w:hAnsi="Calibri" w:cs="Calibri"/>
                <w:color w:val="000000"/>
                <w:lang w:val="en-GB"/>
              </w:rPr>
            </w:pPr>
            <w:r w:rsidRPr="004834BD">
              <w:rPr>
                <w:rFonts w:ascii="Calibri" w:hAnsi="Calibri" w:cs="Calibri"/>
                <w:color w:val="000000"/>
                <w:lang w:val="en-GB"/>
              </w:rPr>
              <w:t>LU</w:t>
            </w:r>
          </w:p>
        </w:tc>
        <w:tc>
          <w:tcPr>
            <w:tcW w:w="1984" w:type="dxa"/>
            <w:tcBorders>
              <w:top w:val="single" w:sz="4" w:space="0" w:color="auto"/>
              <w:left w:val="nil"/>
              <w:bottom w:val="nil"/>
              <w:right w:val="single" w:sz="4" w:space="0" w:color="auto"/>
            </w:tcBorders>
            <w:vAlign w:val="center"/>
          </w:tcPr>
          <w:p w:rsidR="005C3DE6" w:rsidRPr="004834BD" w:rsidRDefault="005C3DE6">
            <w:pPr>
              <w:jc w:val="center"/>
              <w:rPr>
                <w:rFonts w:ascii="Calibri" w:hAnsi="Calibri" w:cs="Calibri"/>
                <w:color w:val="000000"/>
                <w:lang w:val="en-GB"/>
              </w:rPr>
            </w:pPr>
            <w:r w:rsidRPr="004834BD">
              <w:rPr>
                <w:rFonts w:ascii="Calibri" w:hAnsi="Calibri" w:cs="Calibri"/>
                <w:color w:val="000000"/>
                <w:lang w:val="en-GB"/>
              </w:rPr>
              <w:t>VAB</w:t>
            </w:r>
          </w:p>
        </w:tc>
      </w:tr>
      <w:tr w:rsidR="000F6793" w:rsidRPr="004834BD" w:rsidTr="000F6793">
        <w:trPr>
          <w:jc w:val="center"/>
        </w:trPr>
        <w:tc>
          <w:tcPr>
            <w:tcW w:w="1029" w:type="dxa"/>
            <w:tcBorders>
              <w:top w:val="single" w:sz="4" w:space="0" w:color="auto"/>
              <w:left w:val="single" w:sz="4" w:space="0" w:color="auto"/>
              <w:bottom w:val="nil"/>
              <w:right w:val="single" w:sz="4" w:space="0" w:color="auto"/>
            </w:tcBorders>
            <w:vAlign w:val="center"/>
          </w:tcPr>
          <w:p w:rsidR="000F6793" w:rsidRPr="004834BD" w:rsidRDefault="000F6793" w:rsidP="000F6793">
            <w:pPr>
              <w:jc w:val="center"/>
              <w:rPr>
                <w:rFonts w:asciiTheme="majorHAnsi" w:hAnsiTheme="majorHAnsi" w:cs="Calibri"/>
                <w:color w:val="000000"/>
                <w:lang w:val="en-GB"/>
              </w:rPr>
            </w:pPr>
            <w:r w:rsidRPr="004834BD">
              <w:rPr>
                <w:rFonts w:asciiTheme="majorHAnsi" w:hAnsiTheme="majorHAnsi" w:cs="Calibri"/>
                <w:color w:val="000000"/>
                <w:lang w:val="en-GB"/>
              </w:rPr>
              <w:t>Res</w:t>
            </w:r>
          </w:p>
        </w:tc>
        <w:tc>
          <w:tcPr>
            <w:tcW w:w="1559" w:type="dxa"/>
            <w:tcBorders>
              <w:top w:val="single" w:sz="4" w:space="0" w:color="auto"/>
              <w:left w:val="single" w:sz="4" w:space="0" w:color="auto"/>
              <w:bottom w:val="nil"/>
              <w:right w:val="nil"/>
            </w:tcBorders>
            <w:vAlign w:val="center"/>
          </w:tcPr>
          <w:p w:rsidR="000F6793" w:rsidRPr="004834BD" w:rsidRDefault="000F6793" w:rsidP="000F6793">
            <w:pPr>
              <w:jc w:val="center"/>
              <w:rPr>
                <w:rFonts w:asciiTheme="majorHAnsi" w:hAnsiTheme="majorHAnsi" w:cs="Calibri"/>
                <w:color w:val="000000"/>
                <w:lang w:val="en-GB"/>
              </w:rPr>
            </w:pPr>
            <w:r w:rsidRPr="004834BD">
              <w:rPr>
                <w:rFonts w:asciiTheme="majorHAnsi" w:hAnsiTheme="majorHAnsi" w:cs="Calibri"/>
                <w:color w:val="000000"/>
                <w:lang w:val="en-GB"/>
              </w:rPr>
              <w:t>7.31E-09</w:t>
            </w:r>
          </w:p>
        </w:tc>
        <w:tc>
          <w:tcPr>
            <w:tcW w:w="1560" w:type="dxa"/>
            <w:tcBorders>
              <w:top w:val="single" w:sz="4" w:space="0" w:color="auto"/>
              <w:left w:val="nil"/>
              <w:bottom w:val="nil"/>
              <w:right w:val="nil"/>
            </w:tcBorders>
            <w:vAlign w:val="center"/>
          </w:tcPr>
          <w:p w:rsidR="000F6793" w:rsidRPr="004834BD" w:rsidRDefault="000F6793" w:rsidP="000F6793">
            <w:pPr>
              <w:jc w:val="center"/>
              <w:rPr>
                <w:rFonts w:asciiTheme="majorHAnsi" w:hAnsiTheme="majorHAnsi" w:cs="Calibri"/>
                <w:color w:val="000000"/>
                <w:lang w:val="en-GB"/>
              </w:rPr>
            </w:pPr>
            <w:r w:rsidRPr="004834BD">
              <w:rPr>
                <w:rFonts w:asciiTheme="majorHAnsi" w:hAnsiTheme="majorHAnsi" w:cs="Calibri"/>
                <w:color w:val="000000"/>
                <w:lang w:val="en-GB"/>
              </w:rPr>
              <w:t>7.05E-09</w:t>
            </w:r>
          </w:p>
        </w:tc>
        <w:tc>
          <w:tcPr>
            <w:tcW w:w="1984" w:type="dxa"/>
            <w:tcBorders>
              <w:top w:val="single" w:sz="4" w:space="0" w:color="auto"/>
              <w:left w:val="nil"/>
              <w:bottom w:val="nil"/>
              <w:right w:val="single" w:sz="4" w:space="0" w:color="auto"/>
            </w:tcBorders>
            <w:vAlign w:val="center"/>
          </w:tcPr>
          <w:p w:rsidR="000F6793" w:rsidRPr="004834BD" w:rsidRDefault="000F6793" w:rsidP="000F6793">
            <w:pPr>
              <w:jc w:val="center"/>
              <w:rPr>
                <w:rFonts w:asciiTheme="majorHAnsi" w:hAnsiTheme="majorHAnsi" w:cs="Calibri"/>
                <w:color w:val="000000"/>
                <w:lang w:val="en-GB"/>
              </w:rPr>
            </w:pPr>
            <w:r w:rsidRPr="004834BD">
              <w:rPr>
                <w:rFonts w:asciiTheme="majorHAnsi" w:hAnsiTheme="majorHAnsi" w:cs="Calibri"/>
                <w:color w:val="000000"/>
                <w:lang w:val="en-GB"/>
              </w:rPr>
              <w:t>3.81E-09</w:t>
            </w:r>
          </w:p>
        </w:tc>
      </w:tr>
      <w:tr w:rsidR="000F6793" w:rsidRPr="004834BD" w:rsidTr="000F6793">
        <w:trPr>
          <w:jc w:val="center"/>
        </w:trPr>
        <w:tc>
          <w:tcPr>
            <w:tcW w:w="1029" w:type="dxa"/>
            <w:tcBorders>
              <w:top w:val="nil"/>
              <w:left w:val="single" w:sz="4" w:space="0" w:color="auto"/>
              <w:bottom w:val="nil"/>
              <w:right w:val="single" w:sz="4" w:space="0" w:color="auto"/>
            </w:tcBorders>
            <w:vAlign w:val="center"/>
          </w:tcPr>
          <w:p w:rsidR="000F6793" w:rsidRPr="004834BD" w:rsidRDefault="000F6793" w:rsidP="000F6793">
            <w:pPr>
              <w:jc w:val="center"/>
              <w:rPr>
                <w:rFonts w:asciiTheme="majorHAnsi" w:hAnsiTheme="majorHAnsi" w:cs="Calibri"/>
                <w:color w:val="000000"/>
                <w:lang w:val="en-GB"/>
              </w:rPr>
            </w:pPr>
            <w:r w:rsidRPr="004834BD">
              <w:rPr>
                <w:rFonts w:asciiTheme="majorHAnsi" w:hAnsiTheme="majorHAnsi" w:cs="Calibri"/>
                <w:color w:val="000000"/>
                <w:lang w:val="en-GB"/>
              </w:rPr>
              <w:t>Lab</w:t>
            </w:r>
          </w:p>
        </w:tc>
        <w:tc>
          <w:tcPr>
            <w:tcW w:w="1559" w:type="dxa"/>
            <w:tcBorders>
              <w:top w:val="nil"/>
              <w:left w:val="single" w:sz="4" w:space="0" w:color="auto"/>
              <w:bottom w:val="nil"/>
              <w:right w:val="nil"/>
            </w:tcBorders>
            <w:vAlign w:val="center"/>
          </w:tcPr>
          <w:p w:rsidR="000F6793" w:rsidRPr="004834BD" w:rsidRDefault="000F6793" w:rsidP="000F6793">
            <w:pPr>
              <w:jc w:val="center"/>
              <w:rPr>
                <w:rFonts w:asciiTheme="majorHAnsi" w:hAnsiTheme="majorHAnsi" w:cs="Calibri"/>
                <w:color w:val="000000"/>
                <w:lang w:val="en-GB"/>
              </w:rPr>
            </w:pPr>
            <w:r w:rsidRPr="004834BD">
              <w:rPr>
                <w:rFonts w:asciiTheme="majorHAnsi" w:hAnsiTheme="majorHAnsi" w:cs="Calibri"/>
                <w:color w:val="000000"/>
                <w:lang w:val="en-GB"/>
              </w:rPr>
              <w:t>2.75E-08</w:t>
            </w:r>
          </w:p>
        </w:tc>
        <w:tc>
          <w:tcPr>
            <w:tcW w:w="1560" w:type="dxa"/>
            <w:tcBorders>
              <w:top w:val="nil"/>
              <w:left w:val="nil"/>
              <w:bottom w:val="nil"/>
              <w:right w:val="nil"/>
            </w:tcBorders>
            <w:vAlign w:val="center"/>
          </w:tcPr>
          <w:p w:rsidR="000F6793" w:rsidRPr="004834BD" w:rsidRDefault="000F6793" w:rsidP="000F6793">
            <w:pPr>
              <w:jc w:val="center"/>
              <w:rPr>
                <w:rFonts w:asciiTheme="majorHAnsi" w:hAnsiTheme="majorHAnsi" w:cs="Calibri"/>
                <w:color w:val="000000"/>
                <w:lang w:val="en-GB"/>
              </w:rPr>
            </w:pPr>
            <w:r w:rsidRPr="004834BD">
              <w:rPr>
                <w:rFonts w:asciiTheme="majorHAnsi" w:hAnsiTheme="majorHAnsi" w:cs="Calibri"/>
                <w:color w:val="000000"/>
                <w:lang w:val="en-GB"/>
              </w:rPr>
              <w:t>2.78E-08</w:t>
            </w:r>
          </w:p>
        </w:tc>
        <w:tc>
          <w:tcPr>
            <w:tcW w:w="1984" w:type="dxa"/>
            <w:tcBorders>
              <w:top w:val="nil"/>
              <w:left w:val="nil"/>
              <w:bottom w:val="nil"/>
              <w:right w:val="single" w:sz="4" w:space="0" w:color="auto"/>
            </w:tcBorders>
            <w:vAlign w:val="center"/>
          </w:tcPr>
          <w:p w:rsidR="000F6793" w:rsidRPr="004834BD" w:rsidRDefault="000F6793" w:rsidP="000F6793">
            <w:pPr>
              <w:jc w:val="center"/>
              <w:rPr>
                <w:rFonts w:asciiTheme="majorHAnsi" w:hAnsiTheme="majorHAnsi" w:cs="Calibri"/>
                <w:color w:val="000000"/>
                <w:lang w:val="en-GB"/>
              </w:rPr>
            </w:pPr>
            <w:r w:rsidRPr="004834BD">
              <w:rPr>
                <w:rFonts w:asciiTheme="majorHAnsi" w:hAnsiTheme="majorHAnsi" w:cs="Calibri"/>
                <w:color w:val="000000"/>
                <w:lang w:val="en-GB"/>
              </w:rPr>
              <w:t>1.00E-08</w:t>
            </w:r>
          </w:p>
        </w:tc>
      </w:tr>
      <w:tr w:rsidR="000F6793" w:rsidRPr="004834BD" w:rsidTr="000F6793">
        <w:trPr>
          <w:jc w:val="center"/>
        </w:trPr>
        <w:tc>
          <w:tcPr>
            <w:tcW w:w="1029" w:type="dxa"/>
            <w:tcBorders>
              <w:top w:val="nil"/>
              <w:left w:val="single" w:sz="4" w:space="0" w:color="auto"/>
              <w:bottom w:val="nil"/>
              <w:right w:val="single" w:sz="4" w:space="0" w:color="auto"/>
            </w:tcBorders>
            <w:vAlign w:val="center"/>
          </w:tcPr>
          <w:p w:rsidR="000F6793" w:rsidRPr="004834BD" w:rsidRDefault="000F6793" w:rsidP="000F6793">
            <w:pPr>
              <w:jc w:val="center"/>
              <w:rPr>
                <w:rFonts w:asciiTheme="majorHAnsi" w:hAnsiTheme="majorHAnsi" w:cs="Calibri"/>
                <w:color w:val="000000"/>
                <w:lang w:val="en-GB"/>
              </w:rPr>
            </w:pPr>
            <w:r w:rsidRPr="004834BD">
              <w:rPr>
                <w:rFonts w:asciiTheme="majorHAnsi" w:hAnsiTheme="majorHAnsi" w:cs="Calibri"/>
                <w:color w:val="000000"/>
                <w:lang w:val="en-GB"/>
              </w:rPr>
              <w:t>Spe</w:t>
            </w:r>
          </w:p>
        </w:tc>
        <w:tc>
          <w:tcPr>
            <w:tcW w:w="1559" w:type="dxa"/>
            <w:tcBorders>
              <w:top w:val="nil"/>
              <w:left w:val="single" w:sz="4" w:space="0" w:color="auto"/>
              <w:bottom w:val="nil"/>
              <w:right w:val="nil"/>
            </w:tcBorders>
            <w:vAlign w:val="center"/>
          </w:tcPr>
          <w:p w:rsidR="000F6793" w:rsidRPr="004834BD" w:rsidRDefault="000F6793" w:rsidP="000F6793">
            <w:pPr>
              <w:jc w:val="center"/>
              <w:rPr>
                <w:rFonts w:asciiTheme="majorHAnsi" w:hAnsiTheme="majorHAnsi" w:cs="Calibri"/>
                <w:color w:val="000000"/>
                <w:lang w:val="en-GB"/>
              </w:rPr>
            </w:pPr>
            <w:r w:rsidRPr="004834BD">
              <w:rPr>
                <w:rFonts w:asciiTheme="majorHAnsi" w:hAnsiTheme="majorHAnsi" w:cs="Calibri"/>
                <w:color w:val="000000"/>
                <w:lang w:val="en-GB"/>
              </w:rPr>
              <w:t>3.42E-08</w:t>
            </w:r>
          </w:p>
        </w:tc>
        <w:tc>
          <w:tcPr>
            <w:tcW w:w="1560" w:type="dxa"/>
            <w:tcBorders>
              <w:top w:val="nil"/>
              <w:left w:val="nil"/>
              <w:bottom w:val="nil"/>
              <w:right w:val="nil"/>
            </w:tcBorders>
            <w:vAlign w:val="center"/>
          </w:tcPr>
          <w:p w:rsidR="000F6793" w:rsidRPr="004834BD" w:rsidRDefault="000F6793" w:rsidP="000F6793">
            <w:pPr>
              <w:jc w:val="center"/>
              <w:rPr>
                <w:rFonts w:asciiTheme="majorHAnsi" w:hAnsiTheme="majorHAnsi" w:cs="Calibri"/>
                <w:color w:val="000000"/>
                <w:lang w:val="en-GB"/>
              </w:rPr>
            </w:pPr>
            <w:r w:rsidRPr="004834BD">
              <w:rPr>
                <w:rFonts w:asciiTheme="majorHAnsi" w:hAnsiTheme="majorHAnsi" w:cs="Calibri"/>
                <w:color w:val="000000"/>
                <w:lang w:val="en-GB"/>
              </w:rPr>
              <w:t>3.41E-08</w:t>
            </w:r>
          </w:p>
        </w:tc>
        <w:tc>
          <w:tcPr>
            <w:tcW w:w="1984" w:type="dxa"/>
            <w:tcBorders>
              <w:top w:val="nil"/>
              <w:left w:val="nil"/>
              <w:bottom w:val="nil"/>
              <w:right w:val="single" w:sz="4" w:space="0" w:color="auto"/>
            </w:tcBorders>
            <w:vAlign w:val="center"/>
          </w:tcPr>
          <w:p w:rsidR="000F6793" w:rsidRPr="004834BD" w:rsidRDefault="000F6793" w:rsidP="000F6793">
            <w:pPr>
              <w:jc w:val="center"/>
              <w:rPr>
                <w:rFonts w:asciiTheme="majorHAnsi" w:hAnsiTheme="majorHAnsi" w:cs="Calibri"/>
                <w:color w:val="000000"/>
                <w:lang w:val="en-GB"/>
              </w:rPr>
            </w:pPr>
            <w:r w:rsidRPr="004834BD">
              <w:rPr>
                <w:rFonts w:asciiTheme="majorHAnsi" w:hAnsiTheme="majorHAnsi" w:cs="Calibri"/>
                <w:color w:val="000000"/>
                <w:lang w:val="en-GB"/>
              </w:rPr>
              <w:t>3.29E-08</w:t>
            </w:r>
          </w:p>
        </w:tc>
      </w:tr>
      <w:tr w:rsidR="000F6793" w:rsidRPr="004834BD" w:rsidTr="000F6793">
        <w:trPr>
          <w:jc w:val="center"/>
        </w:trPr>
        <w:tc>
          <w:tcPr>
            <w:tcW w:w="1029" w:type="dxa"/>
            <w:tcBorders>
              <w:top w:val="nil"/>
              <w:left w:val="single" w:sz="4" w:space="0" w:color="auto"/>
              <w:bottom w:val="nil"/>
              <w:right w:val="single" w:sz="4" w:space="0" w:color="auto"/>
            </w:tcBorders>
            <w:vAlign w:val="center"/>
          </w:tcPr>
          <w:p w:rsidR="000F6793" w:rsidRPr="004834BD" w:rsidRDefault="000F6793" w:rsidP="000F6793">
            <w:pPr>
              <w:jc w:val="center"/>
              <w:rPr>
                <w:rFonts w:asciiTheme="majorHAnsi" w:hAnsiTheme="majorHAnsi" w:cs="Calibri"/>
                <w:color w:val="000000"/>
                <w:lang w:val="en-GB"/>
              </w:rPr>
            </w:pPr>
            <w:r w:rsidRPr="004834BD">
              <w:rPr>
                <w:rFonts w:asciiTheme="majorHAnsi" w:hAnsiTheme="majorHAnsi" w:cs="Calibri"/>
                <w:color w:val="000000"/>
                <w:lang w:val="en-GB"/>
              </w:rPr>
              <w:t>Sca</w:t>
            </w:r>
          </w:p>
        </w:tc>
        <w:tc>
          <w:tcPr>
            <w:tcW w:w="1559" w:type="dxa"/>
            <w:tcBorders>
              <w:top w:val="nil"/>
              <w:left w:val="single" w:sz="4" w:space="0" w:color="auto"/>
              <w:bottom w:val="nil"/>
              <w:right w:val="nil"/>
            </w:tcBorders>
            <w:vAlign w:val="center"/>
          </w:tcPr>
          <w:p w:rsidR="000F6793" w:rsidRPr="004834BD" w:rsidRDefault="000F6793" w:rsidP="000F6793">
            <w:pPr>
              <w:jc w:val="center"/>
              <w:rPr>
                <w:rFonts w:asciiTheme="majorHAnsi" w:hAnsiTheme="majorHAnsi" w:cs="Calibri"/>
                <w:color w:val="000000"/>
                <w:lang w:val="en-GB"/>
              </w:rPr>
            </w:pPr>
            <w:r w:rsidRPr="004834BD">
              <w:rPr>
                <w:rFonts w:asciiTheme="majorHAnsi" w:hAnsiTheme="majorHAnsi" w:cs="Calibri"/>
                <w:color w:val="000000"/>
                <w:lang w:val="en-GB"/>
              </w:rPr>
              <w:t>1.90E-08</w:t>
            </w:r>
          </w:p>
        </w:tc>
        <w:tc>
          <w:tcPr>
            <w:tcW w:w="1560" w:type="dxa"/>
            <w:tcBorders>
              <w:top w:val="nil"/>
              <w:left w:val="nil"/>
              <w:bottom w:val="nil"/>
              <w:right w:val="nil"/>
            </w:tcBorders>
            <w:vAlign w:val="center"/>
          </w:tcPr>
          <w:p w:rsidR="000F6793" w:rsidRPr="004834BD" w:rsidRDefault="000F6793" w:rsidP="000F6793">
            <w:pPr>
              <w:jc w:val="center"/>
              <w:rPr>
                <w:rFonts w:asciiTheme="majorHAnsi" w:hAnsiTheme="majorHAnsi" w:cs="Calibri"/>
                <w:color w:val="000000"/>
                <w:lang w:val="en-GB"/>
              </w:rPr>
            </w:pPr>
            <w:r w:rsidRPr="004834BD">
              <w:rPr>
                <w:rFonts w:asciiTheme="majorHAnsi" w:hAnsiTheme="majorHAnsi" w:cs="Calibri"/>
                <w:color w:val="000000"/>
                <w:lang w:val="en-GB"/>
              </w:rPr>
              <w:t>1.88E-08</w:t>
            </w:r>
          </w:p>
        </w:tc>
        <w:tc>
          <w:tcPr>
            <w:tcW w:w="1984" w:type="dxa"/>
            <w:tcBorders>
              <w:top w:val="nil"/>
              <w:left w:val="nil"/>
              <w:bottom w:val="nil"/>
              <w:right w:val="single" w:sz="4" w:space="0" w:color="auto"/>
            </w:tcBorders>
            <w:vAlign w:val="center"/>
          </w:tcPr>
          <w:p w:rsidR="000F6793" w:rsidRPr="004834BD" w:rsidRDefault="000F6793" w:rsidP="000F6793">
            <w:pPr>
              <w:jc w:val="center"/>
              <w:rPr>
                <w:rFonts w:asciiTheme="majorHAnsi" w:hAnsiTheme="majorHAnsi" w:cs="Calibri"/>
                <w:color w:val="000000"/>
                <w:lang w:val="en-GB"/>
              </w:rPr>
            </w:pPr>
            <w:r w:rsidRPr="004834BD">
              <w:rPr>
                <w:rFonts w:asciiTheme="majorHAnsi" w:hAnsiTheme="majorHAnsi" w:cs="Calibri"/>
                <w:color w:val="000000"/>
                <w:lang w:val="en-GB"/>
              </w:rPr>
              <w:t>1.21E-08</w:t>
            </w:r>
          </w:p>
        </w:tc>
      </w:tr>
      <w:tr w:rsidR="000F6793" w:rsidRPr="004834BD" w:rsidTr="000F6793">
        <w:trPr>
          <w:jc w:val="center"/>
        </w:trPr>
        <w:tc>
          <w:tcPr>
            <w:tcW w:w="1029" w:type="dxa"/>
            <w:tcBorders>
              <w:top w:val="nil"/>
              <w:left w:val="single" w:sz="4" w:space="0" w:color="auto"/>
              <w:bottom w:val="nil"/>
              <w:right w:val="single" w:sz="4" w:space="0" w:color="auto"/>
            </w:tcBorders>
            <w:vAlign w:val="center"/>
          </w:tcPr>
          <w:p w:rsidR="000F6793" w:rsidRPr="004834BD" w:rsidRDefault="000F6793" w:rsidP="000F6793">
            <w:pPr>
              <w:jc w:val="center"/>
              <w:rPr>
                <w:rFonts w:asciiTheme="majorHAnsi" w:hAnsiTheme="majorHAnsi" w:cs="Calibri"/>
                <w:color w:val="000000"/>
                <w:lang w:val="en-GB"/>
              </w:rPr>
            </w:pPr>
            <w:r w:rsidRPr="004834BD">
              <w:rPr>
                <w:rFonts w:asciiTheme="majorHAnsi" w:hAnsiTheme="majorHAnsi" w:cs="Calibri"/>
                <w:color w:val="000000"/>
                <w:lang w:val="en-GB"/>
              </w:rPr>
              <w:t>Rd</w:t>
            </w:r>
          </w:p>
        </w:tc>
        <w:tc>
          <w:tcPr>
            <w:tcW w:w="1559" w:type="dxa"/>
            <w:tcBorders>
              <w:top w:val="nil"/>
              <w:left w:val="single" w:sz="4" w:space="0" w:color="auto"/>
              <w:bottom w:val="nil"/>
              <w:right w:val="nil"/>
            </w:tcBorders>
            <w:vAlign w:val="center"/>
          </w:tcPr>
          <w:p w:rsidR="000F6793" w:rsidRPr="004834BD" w:rsidRDefault="000F6793" w:rsidP="000F6793">
            <w:pPr>
              <w:jc w:val="center"/>
              <w:rPr>
                <w:rFonts w:asciiTheme="majorHAnsi" w:hAnsiTheme="majorHAnsi" w:cs="Calibri"/>
                <w:color w:val="000000"/>
                <w:lang w:val="en-GB"/>
              </w:rPr>
            </w:pPr>
            <w:r w:rsidRPr="004834BD">
              <w:rPr>
                <w:rFonts w:asciiTheme="majorHAnsi" w:hAnsiTheme="majorHAnsi" w:cs="Calibri"/>
                <w:color w:val="000000"/>
                <w:lang w:val="en-GB"/>
              </w:rPr>
              <w:t>-3.33E-06</w:t>
            </w:r>
          </w:p>
        </w:tc>
        <w:tc>
          <w:tcPr>
            <w:tcW w:w="1560" w:type="dxa"/>
            <w:tcBorders>
              <w:top w:val="nil"/>
              <w:left w:val="nil"/>
              <w:bottom w:val="nil"/>
              <w:right w:val="nil"/>
            </w:tcBorders>
            <w:vAlign w:val="center"/>
          </w:tcPr>
          <w:p w:rsidR="000F6793" w:rsidRPr="004834BD" w:rsidRDefault="000F6793" w:rsidP="000F6793">
            <w:pPr>
              <w:jc w:val="center"/>
              <w:rPr>
                <w:rFonts w:asciiTheme="majorHAnsi" w:hAnsiTheme="majorHAnsi" w:cs="Calibri"/>
                <w:color w:val="000000"/>
                <w:lang w:val="en-GB"/>
              </w:rPr>
            </w:pPr>
            <w:r w:rsidRPr="004834BD">
              <w:rPr>
                <w:rFonts w:asciiTheme="majorHAnsi" w:hAnsiTheme="majorHAnsi" w:cs="Calibri"/>
                <w:color w:val="000000"/>
                <w:lang w:val="en-GB"/>
              </w:rPr>
              <w:t>-3.35E-06</w:t>
            </w:r>
          </w:p>
        </w:tc>
        <w:tc>
          <w:tcPr>
            <w:tcW w:w="1984" w:type="dxa"/>
            <w:tcBorders>
              <w:top w:val="nil"/>
              <w:left w:val="nil"/>
              <w:bottom w:val="nil"/>
              <w:right w:val="single" w:sz="4" w:space="0" w:color="auto"/>
            </w:tcBorders>
            <w:vAlign w:val="center"/>
          </w:tcPr>
          <w:p w:rsidR="000F6793" w:rsidRPr="004834BD" w:rsidRDefault="000F6793" w:rsidP="000F6793">
            <w:pPr>
              <w:jc w:val="center"/>
              <w:rPr>
                <w:rFonts w:asciiTheme="majorHAnsi" w:hAnsiTheme="majorHAnsi" w:cs="Calibri"/>
                <w:color w:val="000000"/>
                <w:lang w:val="en-GB"/>
              </w:rPr>
            </w:pPr>
            <w:r w:rsidRPr="004834BD">
              <w:rPr>
                <w:rFonts w:asciiTheme="majorHAnsi" w:hAnsiTheme="majorHAnsi" w:cs="Calibri"/>
                <w:color w:val="000000"/>
                <w:lang w:val="en-GB"/>
              </w:rPr>
              <w:t>-3.43E-06</w:t>
            </w:r>
          </w:p>
        </w:tc>
      </w:tr>
      <w:tr w:rsidR="000F6793" w:rsidRPr="004834BD" w:rsidTr="000F6793">
        <w:trPr>
          <w:jc w:val="center"/>
        </w:trPr>
        <w:tc>
          <w:tcPr>
            <w:tcW w:w="1029" w:type="dxa"/>
            <w:tcBorders>
              <w:top w:val="nil"/>
              <w:left w:val="single" w:sz="4" w:space="0" w:color="auto"/>
              <w:bottom w:val="single" w:sz="4" w:space="0" w:color="auto"/>
              <w:right w:val="single" w:sz="4" w:space="0" w:color="auto"/>
            </w:tcBorders>
            <w:vAlign w:val="center"/>
          </w:tcPr>
          <w:p w:rsidR="000F6793" w:rsidRPr="004834BD" w:rsidRDefault="000F6793" w:rsidP="000F6793">
            <w:pPr>
              <w:jc w:val="center"/>
              <w:rPr>
                <w:rFonts w:asciiTheme="majorHAnsi" w:hAnsiTheme="majorHAnsi" w:cs="Calibri"/>
                <w:color w:val="000000"/>
                <w:lang w:val="en-GB"/>
              </w:rPr>
            </w:pPr>
            <w:r w:rsidRPr="004834BD">
              <w:rPr>
                <w:rFonts w:asciiTheme="majorHAnsi" w:hAnsiTheme="majorHAnsi" w:cs="Calibri"/>
                <w:color w:val="000000"/>
                <w:lang w:val="en-GB"/>
              </w:rPr>
              <w:t>Non</w:t>
            </w:r>
          </w:p>
        </w:tc>
        <w:tc>
          <w:tcPr>
            <w:tcW w:w="1559" w:type="dxa"/>
            <w:tcBorders>
              <w:top w:val="nil"/>
              <w:left w:val="single" w:sz="4" w:space="0" w:color="auto"/>
              <w:bottom w:val="single" w:sz="4" w:space="0" w:color="auto"/>
              <w:right w:val="nil"/>
            </w:tcBorders>
            <w:vAlign w:val="center"/>
          </w:tcPr>
          <w:p w:rsidR="000F6793" w:rsidRPr="004834BD" w:rsidRDefault="000F6793" w:rsidP="000F6793">
            <w:pPr>
              <w:jc w:val="center"/>
              <w:rPr>
                <w:rFonts w:asciiTheme="majorHAnsi" w:hAnsiTheme="majorHAnsi" w:cs="Calibri"/>
                <w:color w:val="000000"/>
                <w:lang w:val="en-GB"/>
              </w:rPr>
            </w:pPr>
            <w:r w:rsidRPr="004834BD">
              <w:rPr>
                <w:rFonts w:asciiTheme="majorHAnsi" w:hAnsiTheme="majorHAnsi" w:cs="Calibri"/>
                <w:color w:val="000000"/>
                <w:lang w:val="en-GB"/>
              </w:rPr>
              <w:t>2.39E-09</w:t>
            </w:r>
          </w:p>
        </w:tc>
        <w:tc>
          <w:tcPr>
            <w:tcW w:w="1560" w:type="dxa"/>
            <w:tcBorders>
              <w:top w:val="nil"/>
              <w:left w:val="nil"/>
              <w:bottom w:val="single" w:sz="4" w:space="0" w:color="auto"/>
              <w:right w:val="nil"/>
            </w:tcBorders>
            <w:vAlign w:val="center"/>
          </w:tcPr>
          <w:p w:rsidR="000F6793" w:rsidRPr="004834BD" w:rsidRDefault="000F6793" w:rsidP="000F6793">
            <w:pPr>
              <w:jc w:val="center"/>
              <w:rPr>
                <w:rFonts w:asciiTheme="majorHAnsi" w:hAnsiTheme="majorHAnsi" w:cs="Calibri"/>
                <w:color w:val="000000"/>
                <w:lang w:val="en-GB"/>
              </w:rPr>
            </w:pPr>
            <w:r w:rsidRPr="004834BD">
              <w:rPr>
                <w:rFonts w:asciiTheme="majorHAnsi" w:hAnsiTheme="majorHAnsi" w:cs="Calibri"/>
                <w:color w:val="000000"/>
                <w:lang w:val="en-GB"/>
              </w:rPr>
              <w:t>1.97E-09</w:t>
            </w:r>
          </w:p>
        </w:tc>
        <w:tc>
          <w:tcPr>
            <w:tcW w:w="1984" w:type="dxa"/>
            <w:tcBorders>
              <w:top w:val="nil"/>
              <w:left w:val="nil"/>
              <w:bottom w:val="single" w:sz="4" w:space="0" w:color="auto"/>
              <w:right w:val="single" w:sz="4" w:space="0" w:color="auto"/>
            </w:tcBorders>
            <w:vAlign w:val="center"/>
          </w:tcPr>
          <w:p w:rsidR="000F6793" w:rsidRPr="004834BD" w:rsidRDefault="000F6793" w:rsidP="000F6793">
            <w:pPr>
              <w:jc w:val="center"/>
              <w:rPr>
                <w:rFonts w:asciiTheme="majorHAnsi" w:hAnsiTheme="majorHAnsi" w:cs="Calibri"/>
                <w:color w:val="000000"/>
                <w:lang w:val="en-GB"/>
              </w:rPr>
            </w:pPr>
            <w:r w:rsidRPr="004834BD">
              <w:rPr>
                <w:rFonts w:asciiTheme="majorHAnsi" w:hAnsiTheme="majorHAnsi" w:cs="Calibri"/>
                <w:color w:val="000000"/>
                <w:lang w:val="en-GB"/>
              </w:rPr>
              <w:t>5.28E-09</w:t>
            </w:r>
          </w:p>
        </w:tc>
      </w:tr>
    </w:tbl>
    <w:p w:rsidR="000F6793" w:rsidRPr="004834BD" w:rsidRDefault="000F6793" w:rsidP="000F6793">
      <w:pPr>
        <w:spacing w:line="360" w:lineRule="auto"/>
        <w:ind w:firstLine="284"/>
        <w:rPr>
          <w:rFonts w:ascii="Cambria" w:hAnsi="Cambria"/>
          <w:sz w:val="24"/>
          <w:szCs w:val="24"/>
          <w:lang w:val="en-GB"/>
        </w:rPr>
      </w:pPr>
    </w:p>
    <w:p w:rsidR="005C3DE6" w:rsidRPr="00536168" w:rsidRDefault="00F42A5E" w:rsidP="005C3DE6">
      <w:pPr>
        <w:spacing w:line="360" w:lineRule="auto"/>
        <w:ind w:firstLine="284"/>
        <w:rPr>
          <w:rFonts w:ascii="Cambria" w:hAnsi="Cambria"/>
          <w:b/>
          <w:sz w:val="24"/>
          <w:szCs w:val="24"/>
          <w:lang w:val="en-GB"/>
        </w:rPr>
      </w:pPr>
      <w:r>
        <w:rPr>
          <w:rFonts w:ascii="Cambria" w:hAnsi="Cambria"/>
          <w:sz w:val="24"/>
          <w:szCs w:val="24"/>
          <w:lang w:val="en-GB"/>
        </w:rPr>
        <w:t xml:space="preserve">                        </w:t>
      </w:r>
      <w:r w:rsidR="00536168">
        <w:rPr>
          <w:rFonts w:ascii="Cambria" w:hAnsi="Cambria"/>
          <w:sz w:val="24"/>
          <w:szCs w:val="24"/>
          <w:lang w:val="en-GB"/>
        </w:rPr>
        <w:t xml:space="preserve">      </w:t>
      </w:r>
      <w:r>
        <w:rPr>
          <w:rFonts w:ascii="Cambria" w:hAnsi="Cambria"/>
          <w:sz w:val="24"/>
          <w:szCs w:val="24"/>
          <w:lang w:val="en-GB"/>
        </w:rPr>
        <w:t xml:space="preserve"> </w:t>
      </w:r>
      <w:r w:rsidRPr="00536168">
        <w:rPr>
          <w:rFonts w:ascii="Cambria" w:hAnsi="Cambria"/>
          <w:b/>
          <w:sz w:val="24"/>
          <w:szCs w:val="24"/>
          <w:lang w:val="en-GB"/>
        </w:rPr>
        <w:t>Table V</w:t>
      </w:r>
      <w:r w:rsidR="00805930">
        <w:rPr>
          <w:rFonts w:ascii="Cambria" w:hAnsi="Cambria"/>
          <w:b/>
          <w:sz w:val="24"/>
          <w:szCs w:val="24"/>
          <w:lang w:val="en-GB"/>
        </w:rPr>
        <w:t>I</w:t>
      </w:r>
      <w:r w:rsidRPr="00536168">
        <w:rPr>
          <w:rFonts w:ascii="Cambria" w:hAnsi="Cambria"/>
          <w:b/>
          <w:sz w:val="24"/>
          <w:szCs w:val="24"/>
          <w:lang w:val="en-GB"/>
        </w:rPr>
        <w:t xml:space="preserve">: Impacts on prices </w:t>
      </w:r>
      <w:r w:rsidR="00536168">
        <w:rPr>
          <w:rFonts w:ascii="Cambria" w:hAnsi="Cambria"/>
          <w:b/>
          <w:sz w:val="24"/>
          <w:szCs w:val="24"/>
          <w:lang w:val="en-GB"/>
        </w:rPr>
        <w:t>(%)</w:t>
      </w:r>
    </w:p>
    <w:tbl>
      <w:tblPr>
        <w:tblStyle w:val="Tabelacomgrelha"/>
        <w:tblW w:w="0" w:type="auto"/>
        <w:tblInd w:w="1809" w:type="dxa"/>
        <w:tblLook w:val="04A0"/>
      </w:tblPr>
      <w:tblGrid>
        <w:gridCol w:w="3969"/>
      </w:tblGrid>
      <w:tr w:rsidR="00536168" w:rsidRPr="00890CC0" w:rsidTr="00536168">
        <w:tc>
          <w:tcPr>
            <w:tcW w:w="3969" w:type="dxa"/>
          </w:tcPr>
          <w:p w:rsidR="00536168" w:rsidRDefault="00536168" w:rsidP="00536168">
            <w:pPr>
              <w:spacing w:line="360" w:lineRule="auto"/>
              <w:rPr>
                <w:rFonts w:ascii="Cambria" w:hAnsi="Cambria"/>
                <w:sz w:val="24"/>
                <w:szCs w:val="24"/>
                <w:lang w:val="en-GB"/>
              </w:rPr>
            </w:pPr>
            <w:r>
              <w:rPr>
                <w:rFonts w:ascii="Cambria" w:hAnsi="Cambria"/>
                <w:sz w:val="24"/>
                <w:szCs w:val="24"/>
                <w:lang w:val="en-GB"/>
              </w:rPr>
              <w:t>Price of skilled Labour:       7.21E-09</w:t>
            </w:r>
          </w:p>
        </w:tc>
      </w:tr>
      <w:tr w:rsidR="00536168" w:rsidRPr="00890CC0" w:rsidTr="00536168">
        <w:tc>
          <w:tcPr>
            <w:tcW w:w="3969" w:type="dxa"/>
          </w:tcPr>
          <w:p w:rsidR="00536168" w:rsidRDefault="00536168" w:rsidP="005C3DE6">
            <w:pPr>
              <w:spacing w:line="360" w:lineRule="auto"/>
              <w:rPr>
                <w:rFonts w:ascii="Cambria" w:hAnsi="Cambria"/>
                <w:sz w:val="24"/>
                <w:szCs w:val="24"/>
                <w:lang w:val="en-GB"/>
              </w:rPr>
            </w:pPr>
            <w:r>
              <w:rPr>
                <w:rFonts w:ascii="Cambria" w:hAnsi="Cambria"/>
                <w:sz w:val="24"/>
                <w:szCs w:val="24"/>
                <w:lang w:val="en-GB"/>
              </w:rPr>
              <w:t>Price of unskilled labour:   7.24E-09</w:t>
            </w:r>
          </w:p>
        </w:tc>
      </w:tr>
      <w:tr w:rsidR="00536168" w:rsidTr="00536168">
        <w:tc>
          <w:tcPr>
            <w:tcW w:w="3969" w:type="dxa"/>
          </w:tcPr>
          <w:p w:rsidR="00536168" w:rsidRDefault="00536168" w:rsidP="005C3DE6">
            <w:pPr>
              <w:spacing w:line="360" w:lineRule="auto"/>
              <w:rPr>
                <w:rFonts w:ascii="Cambria" w:hAnsi="Cambria"/>
                <w:sz w:val="24"/>
                <w:szCs w:val="24"/>
                <w:lang w:val="en-GB"/>
              </w:rPr>
            </w:pPr>
            <w:r>
              <w:rPr>
                <w:rFonts w:ascii="Cambria" w:hAnsi="Cambria"/>
                <w:sz w:val="24"/>
                <w:szCs w:val="24"/>
                <w:lang w:val="en-GB"/>
              </w:rPr>
              <w:t xml:space="preserve">Price </w:t>
            </w:r>
            <w:r w:rsidR="00003432">
              <w:rPr>
                <w:rFonts w:ascii="Cambria" w:hAnsi="Cambria"/>
                <w:sz w:val="24"/>
                <w:szCs w:val="24"/>
                <w:lang w:val="en-GB"/>
              </w:rPr>
              <w:t xml:space="preserve">of capital:                    </w:t>
            </w:r>
            <w:r>
              <w:rPr>
                <w:rFonts w:ascii="Cambria" w:hAnsi="Cambria"/>
                <w:sz w:val="24"/>
                <w:szCs w:val="24"/>
                <w:lang w:val="en-GB"/>
              </w:rPr>
              <w:t xml:space="preserve"> -8.58E-10</w:t>
            </w:r>
          </w:p>
        </w:tc>
      </w:tr>
    </w:tbl>
    <w:p w:rsidR="00F42A5E" w:rsidRPr="004834BD" w:rsidRDefault="00F42A5E" w:rsidP="005C3DE6">
      <w:pPr>
        <w:spacing w:line="360" w:lineRule="auto"/>
        <w:ind w:firstLine="284"/>
        <w:rPr>
          <w:rFonts w:ascii="Cambria" w:hAnsi="Cambria"/>
          <w:sz w:val="24"/>
          <w:szCs w:val="24"/>
          <w:lang w:val="en-GB"/>
        </w:rPr>
      </w:pPr>
    </w:p>
    <w:p w:rsidR="00BF0769" w:rsidRPr="004834BD" w:rsidRDefault="00536168" w:rsidP="00536168">
      <w:pPr>
        <w:spacing w:line="360" w:lineRule="auto"/>
        <w:rPr>
          <w:rFonts w:ascii="Cambria" w:hAnsi="Cambria"/>
          <w:b/>
          <w:lang w:val="en-GB"/>
        </w:rPr>
      </w:pPr>
      <w:r>
        <w:rPr>
          <w:rFonts w:ascii="Cambria" w:hAnsi="Cambria"/>
          <w:b/>
          <w:lang w:val="en-GB"/>
        </w:rPr>
        <w:t xml:space="preserve">                                            </w:t>
      </w:r>
      <w:r w:rsidR="001D0209" w:rsidRPr="004834BD">
        <w:rPr>
          <w:rFonts w:ascii="Cambria" w:hAnsi="Cambria"/>
          <w:b/>
          <w:lang w:val="en-GB"/>
        </w:rPr>
        <w:t>Tabl</w:t>
      </w:r>
      <w:r>
        <w:rPr>
          <w:rFonts w:ascii="Cambria" w:hAnsi="Cambria"/>
          <w:b/>
          <w:lang w:val="en-GB"/>
        </w:rPr>
        <w:t>e</w:t>
      </w:r>
      <w:r w:rsidR="001D0209" w:rsidRPr="004834BD">
        <w:rPr>
          <w:rFonts w:ascii="Cambria" w:hAnsi="Cambria"/>
          <w:b/>
          <w:lang w:val="en-GB"/>
        </w:rPr>
        <w:t xml:space="preserve"> </w:t>
      </w:r>
      <w:r w:rsidR="005C3DE6" w:rsidRPr="004834BD">
        <w:rPr>
          <w:rFonts w:ascii="Cambria" w:hAnsi="Cambria"/>
          <w:b/>
          <w:lang w:val="en-GB"/>
        </w:rPr>
        <w:t>V</w:t>
      </w:r>
      <w:r w:rsidR="00C23E8B">
        <w:rPr>
          <w:rFonts w:ascii="Cambria" w:hAnsi="Cambria"/>
          <w:b/>
          <w:lang w:val="en-GB"/>
        </w:rPr>
        <w:t>I</w:t>
      </w:r>
      <w:r w:rsidR="00805930">
        <w:rPr>
          <w:rFonts w:ascii="Cambria" w:hAnsi="Cambria"/>
          <w:b/>
          <w:lang w:val="en-GB"/>
        </w:rPr>
        <w:t>I</w:t>
      </w:r>
      <w:r w:rsidR="00BF0769" w:rsidRPr="004834BD">
        <w:rPr>
          <w:rFonts w:ascii="Cambria" w:hAnsi="Cambria"/>
          <w:b/>
          <w:lang w:val="en-GB"/>
        </w:rPr>
        <w:t xml:space="preserve"> </w:t>
      </w:r>
      <w:r w:rsidR="00312339" w:rsidRPr="004834BD">
        <w:rPr>
          <w:rFonts w:ascii="Cambria" w:hAnsi="Cambria"/>
          <w:b/>
          <w:lang w:val="en-GB"/>
        </w:rPr>
        <w:t>–</w:t>
      </w:r>
      <w:r w:rsidR="00BF0769" w:rsidRPr="004834BD">
        <w:rPr>
          <w:rFonts w:ascii="Cambria" w:hAnsi="Cambria"/>
          <w:b/>
          <w:lang w:val="en-GB"/>
        </w:rPr>
        <w:t xml:space="preserve"> </w:t>
      </w:r>
      <w:r w:rsidR="00AE78EA" w:rsidRPr="004834BD">
        <w:rPr>
          <w:rFonts w:ascii="Cambria" w:hAnsi="Cambria"/>
          <w:b/>
          <w:sz w:val="24"/>
          <w:szCs w:val="24"/>
          <w:lang w:val="en-GB"/>
        </w:rPr>
        <w:t xml:space="preserve">Impacts on </w:t>
      </w:r>
      <w:r w:rsidR="004E7F0C">
        <w:rPr>
          <w:rFonts w:ascii="Cambria" w:hAnsi="Cambria"/>
          <w:b/>
          <w:sz w:val="24"/>
          <w:szCs w:val="24"/>
          <w:lang w:val="en-GB"/>
        </w:rPr>
        <w:t>t</w:t>
      </w:r>
      <w:r w:rsidR="00AE78EA" w:rsidRPr="004834BD">
        <w:rPr>
          <w:rFonts w:ascii="Cambria" w:hAnsi="Cambria"/>
          <w:b/>
          <w:sz w:val="24"/>
          <w:szCs w:val="24"/>
          <w:lang w:val="en-GB"/>
        </w:rPr>
        <w:t>rade</w:t>
      </w:r>
      <w:r w:rsidR="003C0444" w:rsidRPr="004834BD">
        <w:rPr>
          <w:rFonts w:ascii="Cambria" w:hAnsi="Cambria"/>
          <w:b/>
          <w:sz w:val="24"/>
          <w:szCs w:val="24"/>
          <w:lang w:val="en-GB"/>
        </w:rPr>
        <w:t xml:space="preserve"> (%)</w:t>
      </w:r>
    </w:p>
    <w:tbl>
      <w:tblPr>
        <w:tblStyle w:val="Tabelacomgrelha"/>
        <w:tblW w:w="6129" w:type="dxa"/>
        <w:jc w:val="center"/>
        <w:tblInd w:w="533" w:type="dxa"/>
        <w:tblLook w:val="04A0"/>
      </w:tblPr>
      <w:tblGrid>
        <w:gridCol w:w="1026"/>
        <w:gridCol w:w="1559"/>
        <w:gridCol w:w="1560"/>
        <w:gridCol w:w="1984"/>
      </w:tblGrid>
      <w:tr w:rsidR="005C3DE6" w:rsidRPr="004834BD" w:rsidTr="005C3DE6">
        <w:trPr>
          <w:jc w:val="center"/>
        </w:trPr>
        <w:tc>
          <w:tcPr>
            <w:tcW w:w="1026" w:type="dxa"/>
            <w:tcBorders>
              <w:top w:val="single" w:sz="4" w:space="0" w:color="auto"/>
              <w:left w:val="single" w:sz="4" w:space="0" w:color="auto"/>
              <w:bottom w:val="nil"/>
              <w:right w:val="single" w:sz="4" w:space="0" w:color="auto"/>
            </w:tcBorders>
            <w:vAlign w:val="center"/>
          </w:tcPr>
          <w:p w:rsidR="005C3DE6" w:rsidRPr="004834BD" w:rsidRDefault="005C3DE6" w:rsidP="008725E7">
            <w:pPr>
              <w:jc w:val="center"/>
              <w:rPr>
                <w:rFonts w:asciiTheme="majorHAnsi" w:hAnsiTheme="majorHAnsi" w:cs="Calibri"/>
                <w:color w:val="000000"/>
                <w:lang w:val="en-GB"/>
              </w:rPr>
            </w:pPr>
          </w:p>
        </w:tc>
        <w:tc>
          <w:tcPr>
            <w:tcW w:w="1559" w:type="dxa"/>
            <w:tcBorders>
              <w:top w:val="single" w:sz="4" w:space="0" w:color="auto"/>
              <w:left w:val="single" w:sz="4" w:space="0" w:color="auto"/>
              <w:bottom w:val="nil"/>
              <w:right w:val="nil"/>
            </w:tcBorders>
            <w:vAlign w:val="center"/>
          </w:tcPr>
          <w:p w:rsidR="005C3DE6" w:rsidRPr="004834BD" w:rsidRDefault="005C3DE6">
            <w:pPr>
              <w:jc w:val="center"/>
              <w:rPr>
                <w:rFonts w:ascii="Calibri" w:hAnsi="Calibri" w:cs="Calibri"/>
                <w:color w:val="000000"/>
                <w:lang w:val="en-GB"/>
              </w:rPr>
            </w:pPr>
            <w:r w:rsidRPr="004834BD">
              <w:rPr>
                <w:rFonts w:ascii="Calibri" w:hAnsi="Calibri" w:cs="Calibri"/>
                <w:color w:val="000000"/>
                <w:lang w:val="en-GB"/>
              </w:rPr>
              <w:t>Exports</w:t>
            </w:r>
          </w:p>
        </w:tc>
        <w:tc>
          <w:tcPr>
            <w:tcW w:w="1560" w:type="dxa"/>
            <w:tcBorders>
              <w:top w:val="single" w:sz="4" w:space="0" w:color="auto"/>
              <w:left w:val="nil"/>
              <w:bottom w:val="nil"/>
              <w:right w:val="nil"/>
            </w:tcBorders>
            <w:vAlign w:val="center"/>
          </w:tcPr>
          <w:p w:rsidR="005C3DE6" w:rsidRPr="004834BD" w:rsidRDefault="005C3DE6">
            <w:pPr>
              <w:jc w:val="center"/>
              <w:rPr>
                <w:rFonts w:ascii="Calibri" w:hAnsi="Calibri" w:cs="Calibri"/>
                <w:color w:val="000000"/>
                <w:lang w:val="en-GB"/>
              </w:rPr>
            </w:pPr>
            <w:r w:rsidRPr="004834BD">
              <w:rPr>
                <w:rFonts w:ascii="Calibri" w:hAnsi="Calibri" w:cs="Calibri"/>
                <w:color w:val="000000"/>
                <w:lang w:val="en-GB"/>
              </w:rPr>
              <w:t>Imports</w:t>
            </w:r>
          </w:p>
        </w:tc>
        <w:tc>
          <w:tcPr>
            <w:tcW w:w="1984" w:type="dxa"/>
            <w:tcBorders>
              <w:top w:val="single" w:sz="4" w:space="0" w:color="auto"/>
              <w:left w:val="nil"/>
              <w:bottom w:val="nil"/>
              <w:right w:val="single" w:sz="4" w:space="0" w:color="auto"/>
            </w:tcBorders>
            <w:vAlign w:val="center"/>
          </w:tcPr>
          <w:p w:rsidR="005C3DE6" w:rsidRPr="004834BD" w:rsidRDefault="005C3DE6" w:rsidP="005C3DE6">
            <w:pPr>
              <w:jc w:val="center"/>
              <w:rPr>
                <w:rFonts w:ascii="Calibri" w:hAnsi="Calibri" w:cs="Calibri"/>
                <w:color w:val="000000"/>
                <w:lang w:val="en-GB"/>
              </w:rPr>
            </w:pPr>
            <w:r w:rsidRPr="004834BD">
              <w:rPr>
                <w:rFonts w:ascii="Calibri" w:hAnsi="Calibri" w:cs="Calibri"/>
                <w:color w:val="000000"/>
                <w:lang w:val="en-GB"/>
              </w:rPr>
              <w:t>Trade Balance</w:t>
            </w:r>
          </w:p>
        </w:tc>
      </w:tr>
      <w:tr w:rsidR="000F6793" w:rsidRPr="004834BD" w:rsidTr="005C3DE6">
        <w:trPr>
          <w:jc w:val="center"/>
        </w:trPr>
        <w:tc>
          <w:tcPr>
            <w:tcW w:w="1026" w:type="dxa"/>
            <w:tcBorders>
              <w:top w:val="single" w:sz="4" w:space="0" w:color="auto"/>
              <w:left w:val="single" w:sz="4" w:space="0" w:color="auto"/>
              <w:bottom w:val="nil"/>
              <w:right w:val="single" w:sz="4" w:space="0" w:color="auto"/>
            </w:tcBorders>
            <w:vAlign w:val="center"/>
          </w:tcPr>
          <w:p w:rsidR="000F6793" w:rsidRPr="004834BD" w:rsidRDefault="000F6793" w:rsidP="008725E7">
            <w:pPr>
              <w:jc w:val="center"/>
              <w:rPr>
                <w:rFonts w:asciiTheme="majorHAnsi" w:hAnsiTheme="majorHAnsi" w:cs="Calibri"/>
                <w:color w:val="000000"/>
                <w:lang w:val="en-GB"/>
              </w:rPr>
            </w:pPr>
            <w:r w:rsidRPr="004834BD">
              <w:rPr>
                <w:rFonts w:asciiTheme="majorHAnsi" w:hAnsiTheme="majorHAnsi" w:cs="Calibri"/>
                <w:color w:val="000000"/>
                <w:lang w:val="en-GB"/>
              </w:rPr>
              <w:t>Res</w:t>
            </w:r>
          </w:p>
        </w:tc>
        <w:tc>
          <w:tcPr>
            <w:tcW w:w="1559" w:type="dxa"/>
            <w:tcBorders>
              <w:top w:val="single" w:sz="4" w:space="0" w:color="auto"/>
              <w:left w:val="single" w:sz="4" w:space="0" w:color="auto"/>
              <w:bottom w:val="nil"/>
              <w:right w:val="nil"/>
            </w:tcBorders>
            <w:vAlign w:val="bottom"/>
          </w:tcPr>
          <w:p w:rsidR="000F6793" w:rsidRPr="004834BD" w:rsidRDefault="000F6793">
            <w:pPr>
              <w:jc w:val="right"/>
              <w:rPr>
                <w:rFonts w:ascii="Calibri" w:hAnsi="Calibri" w:cs="Calibri"/>
                <w:color w:val="000000"/>
                <w:lang w:val="en-GB"/>
              </w:rPr>
            </w:pPr>
            <w:r w:rsidRPr="004834BD">
              <w:rPr>
                <w:rFonts w:ascii="Calibri" w:hAnsi="Calibri" w:cs="Calibri"/>
                <w:color w:val="000000"/>
                <w:lang w:val="en-GB"/>
              </w:rPr>
              <w:t>2.52E-08</w:t>
            </w:r>
          </w:p>
        </w:tc>
        <w:tc>
          <w:tcPr>
            <w:tcW w:w="1560" w:type="dxa"/>
            <w:tcBorders>
              <w:top w:val="single" w:sz="4" w:space="0" w:color="auto"/>
              <w:left w:val="nil"/>
              <w:bottom w:val="nil"/>
              <w:right w:val="nil"/>
            </w:tcBorders>
            <w:vAlign w:val="bottom"/>
          </w:tcPr>
          <w:p w:rsidR="000F6793" w:rsidRPr="004834BD" w:rsidRDefault="000F6793">
            <w:pPr>
              <w:jc w:val="right"/>
              <w:rPr>
                <w:rFonts w:ascii="Calibri" w:hAnsi="Calibri" w:cs="Calibri"/>
                <w:color w:val="000000"/>
                <w:lang w:val="en-GB"/>
              </w:rPr>
            </w:pPr>
            <w:r w:rsidRPr="004834BD">
              <w:rPr>
                <w:rFonts w:ascii="Calibri" w:hAnsi="Calibri" w:cs="Calibri"/>
                <w:color w:val="000000"/>
                <w:lang w:val="en-GB"/>
              </w:rPr>
              <w:t>-4.57E-09</w:t>
            </w:r>
          </w:p>
        </w:tc>
        <w:tc>
          <w:tcPr>
            <w:tcW w:w="1984" w:type="dxa"/>
            <w:tcBorders>
              <w:top w:val="single" w:sz="4" w:space="0" w:color="auto"/>
              <w:left w:val="nil"/>
              <w:bottom w:val="nil"/>
              <w:right w:val="single" w:sz="4" w:space="0" w:color="auto"/>
            </w:tcBorders>
            <w:vAlign w:val="bottom"/>
          </w:tcPr>
          <w:p w:rsidR="000F6793" w:rsidRPr="004834BD" w:rsidRDefault="00805930">
            <w:pPr>
              <w:jc w:val="right"/>
              <w:rPr>
                <w:rFonts w:ascii="Calibri" w:hAnsi="Calibri" w:cs="Calibri"/>
                <w:color w:val="000000"/>
                <w:lang w:val="en-GB"/>
              </w:rPr>
            </w:pPr>
            <w:r>
              <w:rPr>
                <w:rFonts w:ascii="Calibri" w:hAnsi="Calibri" w:cs="Calibri"/>
                <w:color w:val="000000"/>
                <w:lang w:val="en-GB"/>
              </w:rPr>
              <w:t>-</w:t>
            </w:r>
            <w:r w:rsidR="000F6793" w:rsidRPr="004834BD">
              <w:rPr>
                <w:rFonts w:ascii="Calibri" w:hAnsi="Calibri" w:cs="Calibri"/>
                <w:color w:val="000000"/>
                <w:lang w:val="en-GB"/>
              </w:rPr>
              <w:t>5.25E-08</w:t>
            </w:r>
          </w:p>
        </w:tc>
      </w:tr>
      <w:tr w:rsidR="000F6793" w:rsidRPr="004834BD" w:rsidTr="005C3DE6">
        <w:trPr>
          <w:jc w:val="center"/>
        </w:trPr>
        <w:tc>
          <w:tcPr>
            <w:tcW w:w="1026" w:type="dxa"/>
            <w:tcBorders>
              <w:top w:val="nil"/>
              <w:left w:val="single" w:sz="4" w:space="0" w:color="auto"/>
              <w:bottom w:val="nil"/>
              <w:right w:val="single" w:sz="4" w:space="0" w:color="auto"/>
            </w:tcBorders>
            <w:vAlign w:val="center"/>
          </w:tcPr>
          <w:p w:rsidR="000F6793" w:rsidRPr="004834BD" w:rsidRDefault="000F6793" w:rsidP="008725E7">
            <w:pPr>
              <w:jc w:val="center"/>
              <w:rPr>
                <w:rFonts w:asciiTheme="majorHAnsi" w:hAnsiTheme="majorHAnsi" w:cs="Calibri"/>
                <w:color w:val="000000"/>
                <w:lang w:val="en-GB"/>
              </w:rPr>
            </w:pPr>
            <w:r w:rsidRPr="004834BD">
              <w:rPr>
                <w:rFonts w:asciiTheme="majorHAnsi" w:hAnsiTheme="majorHAnsi" w:cs="Calibri"/>
                <w:color w:val="000000"/>
                <w:lang w:val="en-GB"/>
              </w:rPr>
              <w:t>Lab</w:t>
            </w:r>
          </w:p>
        </w:tc>
        <w:tc>
          <w:tcPr>
            <w:tcW w:w="1559" w:type="dxa"/>
            <w:tcBorders>
              <w:top w:val="nil"/>
              <w:left w:val="single" w:sz="4" w:space="0" w:color="auto"/>
              <w:bottom w:val="nil"/>
              <w:right w:val="nil"/>
            </w:tcBorders>
            <w:vAlign w:val="bottom"/>
          </w:tcPr>
          <w:p w:rsidR="000F6793" w:rsidRPr="004834BD" w:rsidRDefault="000F6793">
            <w:pPr>
              <w:jc w:val="right"/>
              <w:rPr>
                <w:rFonts w:ascii="Calibri" w:hAnsi="Calibri" w:cs="Calibri"/>
                <w:color w:val="000000"/>
                <w:lang w:val="en-GB"/>
              </w:rPr>
            </w:pPr>
            <w:r w:rsidRPr="004834BD">
              <w:rPr>
                <w:rFonts w:ascii="Calibri" w:hAnsi="Calibri" w:cs="Calibri"/>
                <w:color w:val="000000"/>
                <w:lang w:val="en-GB"/>
              </w:rPr>
              <w:t>4.27E-08</w:t>
            </w:r>
          </w:p>
        </w:tc>
        <w:tc>
          <w:tcPr>
            <w:tcW w:w="1560" w:type="dxa"/>
            <w:tcBorders>
              <w:top w:val="nil"/>
              <w:left w:val="nil"/>
              <w:bottom w:val="nil"/>
              <w:right w:val="nil"/>
            </w:tcBorders>
            <w:vAlign w:val="bottom"/>
          </w:tcPr>
          <w:p w:rsidR="000F6793" w:rsidRPr="004834BD" w:rsidRDefault="000F6793">
            <w:pPr>
              <w:jc w:val="right"/>
              <w:rPr>
                <w:rFonts w:ascii="Calibri" w:hAnsi="Calibri" w:cs="Calibri"/>
                <w:color w:val="000000"/>
                <w:lang w:val="en-GB"/>
              </w:rPr>
            </w:pPr>
            <w:r w:rsidRPr="004834BD">
              <w:rPr>
                <w:rFonts w:ascii="Calibri" w:hAnsi="Calibri" w:cs="Calibri"/>
                <w:color w:val="000000"/>
                <w:lang w:val="en-GB"/>
              </w:rPr>
              <w:t>-7.05E-09</w:t>
            </w:r>
          </w:p>
        </w:tc>
        <w:tc>
          <w:tcPr>
            <w:tcW w:w="1984" w:type="dxa"/>
            <w:tcBorders>
              <w:top w:val="nil"/>
              <w:left w:val="nil"/>
              <w:bottom w:val="nil"/>
              <w:right w:val="single" w:sz="4" w:space="0" w:color="auto"/>
            </w:tcBorders>
            <w:vAlign w:val="bottom"/>
          </w:tcPr>
          <w:p w:rsidR="000F6793" w:rsidRPr="004834BD" w:rsidRDefault="000F6793">
            <w:pPr>
              <w:jc w:val="right"/>
              <w:rPr>
                <w:rFonts w:ascii="Calibri" w:hAnsi="Calibri" w:cs="Calibri"/>
                <w:color w:val="000000"/>
                <w:lang w:val="en-GB"/>
              </w:rPr>
            </w:pPr>
            <w:r w:rsidRPr="004834BD">
              <w:rPr>
                <w:rFonts w:ascii="Calibri" w:hAnsi="Calibri" w:cs="Calibri"/>
                <w:color w:val="000000"/>
                <w:lang w:val="en-GB"/>
              </w:rPr>
              <w:t>1.78E-07</w:t>
            </w:r>
          </w:p>
        </w:tc>
      </w:tr>
      <w:tr w:rsidR="000F6793" w:rsidRPr="004834BD" w:rsidTr="005C3DE6">
        <w:trPr>
          <w:jc w:val="center"/>
        </w:trPr>
        <w:tc>
          <w:tcPr>
            <w:tcW w:w="1026" w:type="dxa"/>
            <w:tcBorders>
              <w:top w:val="nil"/>
              <w:left w:val="single" w:sz="4" w:space="0" w:color="auto"/>
              <w:bottom w:val="nil"/>
              <w:right w:val="single" w:sz="4" w:space="0" w:color="auto"/>
            </w:tcBorders>
            <w:vAlign w:val="center"/>
          </w:tcPr>
          <w:p w:rsidR="000F6793" w:rsidRPr="004834BD" w:rsidRDefault="000F6793" w:rsidP="008725E7">
            <w:pPr>
              <w:jc w:val="center"/>
              <w:rPr>
                <w:rFonts w:asciiTheme="majorHAnsi" w:hAnsiTheme="majorHAnsi" w:cs="Calibri"/>
                <w:color w:val="000000"/>
                <w:lang w:val="en-GB"/>
              </w:rPr>
            </w:pPr>
            <w:r w:rsidRPr="004834BD">
              <w:rPr>
                <w:rFonts w:asciiTheme="majorHAnsi" w:hAnsiTheme="majorHAnsi" w:cs="Calibri"/>
                <w:color w:val="000000"/>
                <w:lang w:val="en-GB"/>
              </w:rPr>
              <w:t>Spe</w:t>
            </w:r>
          </w:p>
        </w:tc>
        <w:tc>
          <w:tcPr>
            <w:tcW w:w="1559" w:type="dxa"/>
            <w:tcBorders>
              <w:top w:val="nil"/>
              <w:left w:val="single" w:sz="4" w:space="0" w:color="auto"/>
              <w:bottom w:val="nil"/>
              <w:right w:val="nil"/>
            </w:tcBorders>
            <w:vAlign w:val="bottom"/>
          </w:tcPr>
          <w:p w:rsidR="000F6793" w:rsidRPr="004834BD" w:rsidRDefault="000F6793">
            <w:pPr>
              <w:jc w:val="right"/>
              <w:rPr>
                <w:rFonts w:ascii="Calibri" w:hAnsi="Calibri" w:cs="Calibri"/>
                <w:color w:val="000000"/>
                <w:lang w:val="en-GB"/>
              </w:rPr>
            </w:pPr>
            <w:r w:rsidRPr="004834BD">
              <w:rPr>
                <w:rFonts w:ascii="Calibri" w:hAnsi="Calibri" w:cs="Calibri"/>
                <w:color w:val="000000"/>
                <w:lang w:val="en-GB"/>
              </w:rPr>
              <w:t>5.51E-08</w:t>
            </w:r>
          </w:p>
        </w:tc>
        <w:tc>
          <w:tcPr>
            <w:tcW w:w="1560" w:type="dxa"/>
            <w:tcBorders>
              <w:top w:val="nil"/>
              <w:left w:val="nil"/>
              <w:bottom w:val="nil"/>
              <w:right w:val="nil"/>
            </w:tcBorders>
            <w:vAlign w:val="bottom"/>
          </w:tcPr>
          <w:p w:rsidR="000F6793" w:rsidRPr="004834BD" w:rsidRDefault="000F6793">
            <w:pPr>
              <w:jc w:val="right"/>
              <w:rPr>
                <w:rFonts w:ascii="Calibri" w:hAnsi="Calibri" w:cs="Calibri"/>
                <w:color w:val="000000"/>
                <w:lang w:val="en-GB"/>
              </w:rPr>
            </w:pPr>
            <w:r w:rsidRPr="004834BD">
              <w:rPr>
                <w:rFonts w:ascii="Calibri" w:hAnsi="Calibri" w:cs="Calibri"/>
                <w:color w:val="000000"/>
                <w:lang w:val="en-GB"/>
              </w:rPr>
              <w:t>1.94E-09</w:t>
            </w:r>
          </w:p>
        </w:tc>
        <w:tc>
          <w:tcPr>
            <w:tcW w:w="1984" w:type="dxa"/>
            <w:tcBorders>
              <w:top w:val="nil"/>
              <w:left w:val="nil"/>
              <w:bottom w:val="nil"/>
              <w:right w:val="single" w:sz="4" w:space="0" w:color="auto"/>
            </w:tcBorders>
            <w:vAlign w:val="bottom"/>
          </w:tcPr>
          <w:p w:rsidR="000F6793" w:rsidRPr="004834BD" w:rsidRDefault="000F6793">
            <w:pPr>
              <w:jc w:val="right"/>
              <w:rPr>
                <w:rFonts w:ascii="Calibri" w:hAnsi="Calibri" w:cs="Calibri"/>
                <w:color w:val="000000"/>
                <w:lang w:val="en-GB"/>
              </w:rPr>
            </w:pPr>
            <w:r w:rsidRPr="004834BD">
              <w:rPr>
                <w:rFonts w:ascii="Calibri" w:hAnsi="Calibri" w:cs="Calibri"/>
                <w:color w:val="000000"/>
                <w:lang w:val="en-GB"/>
              </w:rPr>
              <w:t>-5.53E-08</w:t>
            </w:r>
          </w:p>
        </w:tc>
      </w:tr>
      <w:tr w:rsidR="000F6793" w:rsidRPr="004834BD" w:rsidTr="005C3DE6">
        <w:trPr>
          <w:jc w:val="center"/>
        </w:trPr>
        <w:tc>
          <w:tcPr>
            <w:tcW w:w="1026" w:type="dxa"/>
            <w:tcBorders>
              <w:top w:val="nil"/>
              <w:left w:val="single" w:sz="4" w:space="0" w:color="auto"/>
              <w:bottom w:val="nil"/>
              <w:right w:val="single" w:sz="4" w:space="0" w:color="auto"/>
            </w:tcBorders>
            <w:vAlign w:val="center"/>
          </w:tcPr>
          <w:p w:rsidR="000F6793" w:rsidRPr="004834BD" w:rsidRDefault="000F6793" w:rsidP="008725E7">
            <w:pPr>
              <w:jc w:val="center"/>
              <w:rPr>
                <w:rFonts w:asciiTheme="majorHAnsi" w:hAnsiTheme="majorHAnsi" w:cs="Calibri"/>
                <w:color w:val="000000"/>
                <w:lang w:val="en-GB"/>
              </w:rPr>
            </w:pPr>
            <w:r w:rsidRPr="004834BD">
              <w:rPr>
                <w:rFonts w:asciiTheme="majorHAnsi" w:hAnsiTheme="majorHAnsi" w:cs="Calibri"/>
                <w:color w:val="000000"/>
                <w:lang w:val="en-GB"/>
              </w:rPr>
              <w:t>Sca</w:t>
            </w:r>
          </w:p>
        </w:tc>
        <w:tc>
          <w:tcPr>
            <w:tcW w:w="1559" w:type="dxa"/>
            <w:tcBorders>
              <w:top w:val="nil"/>
              <w:left w:val="single" w:sz="4" w:space="0" w:color="auto"/>
              <w:bottom w:val="nil"/>
              <w:right w:val="nil"/>
            </w:tcBorders>
            <w:vAlign w:val="bottom"/>
          </w:tcPr>
          <w:p w:rsidR="000F6793" w:rsidRPr="004834BD" w:rsidRDefault="000F6793">
            <w:pPr>
              <w:jc w:val="right"/>
              <w:rPr>
                <w:rFonts w:ascii="Calibri" w:hAnsi="Calibri" w:cs="Calibri"/>
                <w:color w:val="000000"/>
                <w:lang w:val="en-GB"/>
              </w:rPr>
            </w:pPr>
            <w:r w:rsidRPr="004834BD">
              <w:rPr>
                <w:rFonts w:ascii="Calibri" w:hAnsi="Calibri" w:cs="Calibri"/>
                <w:color w:val="000000"/>
                <w:lang w:val="en-GB"/>
              </w:rPr>
              <w:t>3.39E-08</w:t>
            </w:r>
          </w:p>
        </w:tc>
        <w:tc>
          <w:tcPr>
            <w:tcW w:w="1560" w:type="dxa"/>
            <w:tcBorders>
              <w:top w:val="nil"/>
              <w:left w:val="nil"/>
              <w:bottom w:val="nil"/>
              <w:right w:val="nil"/>
            </w:tcBorders>
            <w:vAlign w:val="bottom"/>
          </w:tcPr>
          <w:p w:rsidR="000F6793" w:rsidRPr="004834BD" w:rsidRDefault="000F6793">
            <w:pPr>
              <w:jc w:val="right"/>
              <w:rPr>
                <w:rFonts w:ascii="Calibri" w:hAnsi="Calibri" w:cs="Calibri"/>
                <w:color w:val="000000"/>
                <w:lang w:val="en-GB"/>
              </w:rPr>
            </w:pPr>
            <w:r w:rsidRPr="004834BD">
              <w:rPr>
                <w:rFonts w:ascii="Calibri" w:hAnsi="Calibri" w:cs="Calibri"/>
                <w:color w:val="000000"/>
                <w:lang w:val="en-GB"/>
              </w:rPr>
              <w:t>1.43E-10</w:t>
            </w:r>
          </w:p>
        </w:tc>
        <w:tc>
          <w:tcPr>
            <w:tcW w:w="1984" w:type="dxa"/>
            <w:tcBorders>
              <w:top w:val="nil"/>
              <w:left w:val="nil"/>
              <w:bottom w:val="nil"/>
              <w:right w:val="single" w:sz="4" w:space="0" w:color="auto"/>
            </w:tcBorders>
            <w:vAlign w:val="bottom"/>
          </w:tcPr>
          <w:p w:rsidR="000F6793" w:rsidRPr="004834BD" w:rsidRDefault="000F6793">
            <w:pPr>
              <w:jc w:val="right"/>
              <w:rPr>
                <w:rFonts w:ascii="Calibri" w:hAnsi="Calibri" w:cs="Calibri"/>
                <w:color w:val="000000"/>
                <w:lang w:val="en-GB"/>
              </w:rPr>
            </w:pPr>
            <w:r w:rsidRPr="004834BD">
              <w:rPr>
                <w:rFonts w:ascii="Calibri" w:hAnsi="Calibri" w:cs="Calibri"/>
                <w:color w:val="000000"/>
                <w:lang w:val="en-GB"/>
              </w:rPr>
              <w:t>-3.93E-08</w:t>
            </w:r>
          </w:p>
        </w:tc>
      </w:tr>
      <w:tr w:rsidR="000F6793" w:rsidRPr="004834BD" w:rsidTr="005C3DE6">
        <w:trPr>
          <w:jc w:val="center"/>
        </w:trPr>
        <w:tc>
          <w:tcPr>
            <w:tcW w:w="1026" w:type="dxa"/>
            <w:tcBorders>
              <w:top w:val="nil"/>
              <w:left w:val="single" w:sz="4" w:space="0" w:color="auto"/>
              <w:bottom w:val="nil"/>
              <w:right w:val="single" w:sz="4" w:space="0" w:color="auto"/>
            </w:tcBorders>
            <w:vAlign w:val="center"/>
          </w:tcPr>
          <w:p w:rsidR="000F6793" w:rsidRPr="004834BD" w:rsidRDefault="000F6793" w:rsidP="008725E7">
            <w:pPr>
              <w:jc w:val="center"/>
              <w:rPr>
                <w:rFonts w:asciiTheme="majorHAnsi" w:hAnsiTheme="majorHAnsi" w:cs="Calibri"/>
                <w:color w:val="000000"/>
                <w:lang w:val="en-GB"/>
              </w:rPr>
            </w:pPr>
            <w:r w:rsidRPr="004834BD">
              <w:rPr>
                <w:rFonts w:asciiTheme="majorHAnsi" w:hAnsiTheme="majorHAnsi" w:cs="Calibri"/>
                <w:color w:val="000000"/>
                <w:lang w:val="en-GB"/>
              </w:rPr>
              <w:t>Rd</w:t>
            </w:r>
          </w:p>
        </w:tc>
        <w:tc>
          <w:tcPr>
            <w:tcW w:w="1559" w:type="dxa"/>
            <w:tcBorders>
              <w:top w:val="nil"/>
              <w:left w:val="single" w:sz="4" w:space="0" w:color="auto"/>
              <w:bottom w:val="nil"/>
              <w:right w:val="nil"/>
            </w:tcBorders>
            <w:vAlign w:val="bottom"/>
          </w:tcPr>
          <w:p w:rsidR="000F6793" w:rsidRPr="004834BD" w:rsidRDefault="000F6793">
            <w:pPr>
              <w:jc w:val="right"/>
              <w:rPr>
                <w:rFonts w:ascii="Calibri" w:hAnsi="Calibri" w:cs="Calibri"/>
                <w:color w:val="000000"/>
                <w:lang w:val="en-GB"/>
              </w:rPr>
            </w:pPr>
            <w:r w:rsidRPr="004834BD">
              <w:rPr>
                <w:rFonts w:ascii="Calibri" w:hAnsi="Calibri" w:cs="Calibri"/>
                <w:color w:val="000000"/>
                <w:lang w:val="en-GB"/>
              </w:rPr>
              <w:t>-3.29E-06</w:t>
            </w:r>
          </w:p>
        </w:tc>
        <w:tc>
          <w:tcPr>
            <w:tcW w:w="1560" w:type="dxa"/>
            <w:tcBorders>
              <w:top w:val="nil"/>
              <w:left w:val="nil"/>
              <w:bottom w:val="nil"/>
              <w:right w:val="nil"/>
            </w:tcBorders>
            <w:vAlign w:val="bottom"/>
          </w:tcPr>
          <w:p w:rsidR="000F6793" w:rsidRPr="004834BD" w:rsidRDefault="000F6793">
            <w:pPr>
              <w:jc w:val="right"/>
              <w:rPr>
                <w:rFonts w:ascii="Calibri" w:hAnsi="Calibri" w:cs="Calibri"/>
                <w:color w:val="000000"/>
                <w:lang w:val="en-GB"/>
              </w:rPr>
            </w:pPr>
            <w:r w:rsidRPr="004834BD">
              <w:rPr>
                <w:rFonts w:ascii="Calibri" w:hAnsi="Calibri" w:cs="Calibri"/>
                <w:color w:val="000000"/>
                <w:lang w:val="en-GB"/>
              </w:rPr>
              <w:t>-1.05E-07</w:t>
            </w:r>
          </w:p>
        </w:tc>
        <w:tc>
          <w:tcPr>
            <w:tcW w:w="1984" w:type="dxa"/>
            <w:tcBorders>
              <w:top w:val="nil"/>
              <w:left w:val="nil"/>
              <w:bottom w:val="nil"/>
              <w:right w:val="single" w:sz="4" w:space="0" w:color="auto"/>
            </w:tcBorders>
            <w:vAlign w:val="bottom"/>
          </w:tcPr>
          <w:p w:rsidR="000F6793" w:rsidRPr="004834BD" w:rsidRDefault="000F6793">
            <w:pPr>
              <w:jc w:val="right"/>
              <w:rPr>
                <w:rFonts w:ascii="Calibri" w:hAnsi="Calibri" w:cs="Calibri"/>
                <w:color w:val="000000"/>
                <w:lang w:val="en-GB"/>
              </w:rPr>
            </w:pPr>
            <w:r w:rsidRPr="004834BD">
              <w:rPr>
                <w:rFonts w:ascii="Calibri" w:hAnsi="Calibri" w:cs="Calibri"/>
                <w:color w:val="000000"/>
                <w:lang w:val="en-GB"/>
              </w:rPr>
              <w:t>3.09E-06</w:t>
            </w:r>
          </w:p>
        </w:tc>
      </w:tr>
      <w:tr w:rsidR="000F6793" w:rsidRPr="004834BD" w:rsidTr="005C3DE6">
        <w:trPr>
          <w:jc w:val="center"/>
        </w:trPr>
        <w:tc>
          <w:tcPr>
            <w:tcW w:w="1026" w:type="dxa"/>
            <w:tcBorders>
              <w:top w:val="nil"/>
              <w:left w:val="single" w:sz="4" w:space="0" w:color="auto"/>
              <w:bottom w:val="single" w:sz="4" w:space="0" w:color="auto"/>
              <w:right w:val="single" w:sz="4" w:space="0" w:color="auto"/>
            </w:tcBorders>
            <w:vAlign w:val="center"/>
          </w:tcPr>
          <w:p w:rsidR="000F6793" w:rsidRPr="004834BD" w:rsidRDefault="000F6793" w:rsidP="008725E7">
            <w:pPr>
              <w:jc w:val="center"/>
              <w:rPr>
                <w:rFonts w:asciiTheme="majorHAnsi" w:hAnsiTheme="majorHAnsi" w:cs="Calibri"/>
                <w:color w:val="000000"/>
                <w:lang w:val="en-GB"/>
              </w:rPr>
            </w:pPr>
            <w:r w:rsidRPr="004834BD">
              <w:rPr>
                <w:rFonts w:asciiTheme="majorHAnsi" w:hAnsiTheme="majorHAnsi" w:cs="Calibri"/>
                <w:color w:val="000000"/>
                <w:lang w:val="en-GB"/>
              </w:rPr>
              <w:t>Non</w:t>
            </w:r>
          </w:p>
        </w:tc>
        <w:tc>
          <w:tcPr>
            <w:tcW w:w="1559" w:type="dxa"/>
            <w:tcBorders>
              <w:top w:val="nil"/>
              <w:left w:val="single" w:sz="4" w:space="0" w:color="auto"/>
              <w:bottom w:val="single" w:sz="4" w:space="0" w:color="auto"/>
              <w:right w:val="nil"/>
            </w:tcBorders>
            <w:vAlign w:val="bottom"/>
          </w:tcPr>
          <w:p w:rsidR="000F6793" w:rsidRPr="004834BD" w:rsidRDefault="000F6793">
            <w:pPr>
              <w:jc w:val="right"/>
              <w:rPr>
                <w:rFonts w:ascii="Calibri" w:hAnsi="Calibri" w:cs="Calibri"/>
                <w:color w:val="000000"/>
                <w:lang w:val="en-GB"/>
              </w:rPr>
            </w:pPr>
            <w:r w:rsidRPr="004834BD">
              <w:rPr>
                <w:rFonts w:ascii="Calibri" w:hAnsi="Calibri" w:cs="Calibri"/>
                <w:color w:val="000000"/>
                <w:lang w:val="en-GB"/>
              </w:rPr>
              <w:t>2.33E-08</w:t>
            </w:r>
          </w:p>
        </w:tc>
        <w:tc>
          <w:tcPr>
            <w:tcW w:w="1560" w:type="dxa"/>
            <w:tcBorders>
              <w:top w:val="nil"/>
              <w:left w:val="nil"/>
              <w:bottom w:val="single" w:sz="4" w:space="0" w:color="auto"/>
              <w:right w:val="nil"/>
            </w:tcBorders>
            <w:vAlign w:val="bottom"/>
          </w:tcPr>
          <w:p w:rsidR="000F6793" w:rsidRPr="004834BD" w:rsidRDefault="000F6793">
            <w:pPr>
              <w:jc w:val="right"/>
              <w:rPr>
                <w:rFonts w:ascii="Calibri" w:hAnsi="Calibri" w:cs="Calibri"/>
                <w:color w:val="000000"/>
                <w:lang w:val="en-GB"/>
              </w:rPr>
            </w:pPr>
            <w:r w:rsidRPr="004834BD">
              <w:rPr>
                <w:rFonts w:ascii="Calibri" w:hAnsi="Calibri" w:cs="Calibri"/>
                <w:color w:val="000000"/>
                <w:lang w:val="en-GB"/>
              </w:rPr>
              <w:t>-5.33E-09</w:t>
            </w:r>
          </w:p>
        </w:tc>
        <w:tc>
          <w:tcPr>
            <w:tcW w:w="1984" w:type="dxa"/>
            <w:tcBorders>
              <w:top w:val="nil"/>
              <w:left w:val="nil"/>
              <w:bottom w:val="single" w:sz="4" w:space="0" w:color="auto"/>
              <w:right w:val="single" w:sz="4" w:space="0" w:color="auto"/>
            </w:tcBorders>
            <w:vAlign w:val="bottom"/>
          </w:tcPr>
          <w:p w:rsidR="000F6793" w:rsidRPr="004834BD" w:rsidRDefault="00805930">
            <w:pPr>
              <w:jc w:val="right"/>
              <w:rPr>
                <w:rFonts w:ascii="Calibri" w:hAnsi="Calibri" w:cs="Calibri"/>
                <w:color w:val="000000"/>
                <w:lang w:val="en-GB"/>
              </w:rPr>
            </w:pPr>
            <w:r>
              <w:rPr>
                <w:rFonts w:ascii="Calibri" w:hAnsi="Calibri" w:cs="Calibri"/>
                <w:color w:val="000000"/>
                <w:lang w:val="en-GB"/>
              </w:rPr>
              <w:t>-</w:t>
            </w:r>
            <w:r w:rsidR="000F6793" w:rsidRPr="004834BD">
              <w:rPr>
                <w:rFonts w:ascii="Calibri" w:hAnsi="Calibri" w:cs="Calibri"/>
                <w:color w:val="000000"/>
                <w:lang w:val="en-GB"/>
              </w:rPr>
              <w:t>1.46E-07</w:t>
            </w:r>
          </w:p>
        </w:tc>
      </w:tr>
    </w:tbl>
    <w:p w:rsidR="007A3845" w:rsidRDefault="007A3845" w:rsidP="00312339">
      <w:pPr>
        <w:spacing w:line="360" w:lineRule="auto"/>
        <w:ind w:firstLine="284"/>
        <w:jc w:val="center"/>
        <w:rPr>
          <w:rFonts w:ascii="Cambria" w:hAnsi="Cambria"/>
          <w:b/>
          <w:sz w:val="24"/>
          <w:szCs w:val="24"/>
          <w:lang w:val="en-GB"/>
        </w:rPr>
      </w:pPr>
    </w:p>
    <w:p w:rsidR="00312339" w:rsidRPr="004834BD" w:rsidRDefault="00312339" w:rsidP="00312339">
      <w:pPr>
        <w:spacing w:line="360" w:lineRule="auto"/>
        <w:ind w:firstLine="284"/>
        <w:jc w:val="center"/>
        <w:rPr>
          <w:rFonts w:ascii="Cambria" w:hAnsi="Cambria"/>
          <w:b/>
          <w:sz w:val="24"/>
          <w:szCs w:val="24"/>
          <w:lang w:val="en-GB"/>
        </w:rPr>
      </w:pPr>
      <w:r w:rsidRPr="004834BD">
        <w:rPr>
          <w:rFonts w:ascii="Cambria" w:hAnsi="Cambria"/>
          <w:b/>
          <w:sz w:val="24"/>
          <w:szCs w:val="24"/>
          <w:lang w:val="en-GB"/>
        </w:rPr>
        <w:t xml:space="preserve">Table </w:t>
      </w:r>
      <w:r w:rsidR="005C3DE6" w:rsidRPr="004834BD">
        <w:rPr>
          <w:rFonts w:ascii="Cambria" w:hAnsi="Cambria"/>
          <w:b/>
          <w:sz w:val="24"/>
          <w:szCs w:val="24"/>
          <w:lang w:val="en-GB"/>
        </w:rPr>
        <w:t>V</w:t>
      </w:r>
      <w:r w:rsidR="001D0209" w:rsidRPr="004834BD">
        <w:rPr>
          <w:rFonts w:ascii="Cambria" w:hAnsi="Cambria"/>
          <w:b/>
          <w:sz w:val="24"/>
          <w:szCs w:val="24"/>
          <w:lang w:val="en-GB"/>
        </w:rPr>
        <w:t>I</w:t>
      </w:r>
      <w:r w:rsidR="00C23E8B">
        <w:rPr>
          <w:rFonts w:ascii="Cambria" w:hAnsi="Cambria"/>
          <w:b/>
          <w:sz w:val="24"/>
          <w:szCs w:val="24"/>
          <w:lang w:val="en-GB"/>
        </w:rPr>
        <w:t>I</w:t>
      </w:r>
      <w:r w:rsidR="00805930">
        <w:rPr>
          <w:rFonts w:ascii="Cambria" w:hAnsi="Cambria"/>
          <w:b/>
          <w:sz w:val="24"/>
          <w:szCs w:val="24"/>
          <w:lang w:val="en-GB"/>
        </w:rPr>
        <w:t>I</w:t>
      </w:r>
      <w:r w:rsidRPr="004834BD">
        <w:rPr>
          <w:rFonts w:ascii="Cambria" w:hAnsi="Cambria"/>
          <w:b/>
          <w:sz w:val="24"/>
          <w:szCs w:val="24"/>
          <w:lang w:val="en-GB"/>
        </w:rPr>
        <w:t xml:space="preserve"> - </w:t>
      </w:r>
      <w:r w:rsidR="00AE78EA" w:rsidRPr="004834BD">
        <w:rPr>
          <w:rFonts w:ascii="Cambria" w:hAnsi="Cambria"/>
          <w:b/>
          <w:sz w:val="24"/>
          <w:szCs w:val="24"/>
          <w:lang w:val="en-GB"/>
        </w:rPr>
        <w:t xml:space="preserve">Impacts on </w:t>
      </w:r>
      <w:r w:rsidR="004E7F0C">
        <w:rPr>
          <w:rFonts w:ascii="Cambria" w:hAnsi="Cambria"/>
          <w:b/>
          <w:sz w:val="24"/>
          <w:szCs w:val="24"/>
          <w:lang w:val="en-GB"/>
        </w:rPr>
        <w:t>p</w:t>
      </w:r>
      <w:r w:rsidR="00AE78EA" w:rsidRPr="004834BD">
        <w:rPr>
          <w:rFonts w:ascii="Cambria" w:hAnsi="Cambria"/>
          <w:b/>
          <w:sz w:val="24"/>
          <w:szCs w:val="24"/>
          <w:lang w:val="en-GB"/>
        </w:rPr>
        <w:t>roductivity</w:t>
      </w:r>
      <w:r w:rsidR="003C0444" w:rsidRPr="004834BD">
        <w:rPr>
          <w:rFonts w:ascii="Cambria" w:hAnsi="Cambria"/>
          <w:b/>
          <w:sz w:val="24"/>
          <w:szCs w:val="24"/>
          <w:lang w:val="en-GB"/>
        </w:rPr>
        <w:t xml:space="preserve"> (%)</w:t>
      </w:r>
    </w:p>
    <w:tbl>
      <w:tblPr>
        <w:tblStyle w:val="Tabelacomgrelha"/>
        <w:tblW w:w="0" w:type="auto"/>
        <w:jc w:val="center"/>
        <w:tblInd w:w="822" w:type="dxa"/>
        <w:tblLook w:val="04A0"/>
      </w:tblPr>
      <w:tblGrid>
        <w:gridCol w:w="1019"/>
        <w:gridCol w:w="1841"/>
        <w:gridCol w:w="1984"/>
        <w:gridCol w:w="1521"/>
      </w:tblGrid>
      <w:tr w:rsidR="005C3DE6" w:rsidRPr="004834BD" w:rsidTr="005C3DE6">
        <w:trPr>
          <w:trHeight w:val="278"/>
          <w:jc w:val="center"/>
        </w:trPr>
        <w:tc>
          <w:tcPr>
            <w:tcW w:w="1019" w:type="dxa"/>
            <w:tcBorders>
              <w:top w:val="single" w:sz="4" w:space="0" w:color="auto"/>
              <w:left w:val="single" w:sz="4" w:space="0" w:color="auto"/>
              <w:bottom w:val="single" w:sz="4" w:space="0" w:color="auto"/>
              <w:right w:val="single" w:sz="4" w:space="0" w:color="auto"/>
            </w:tcBorders>
            <w:vAlign w:val="center"/>
          </w:tcPr>
          <w:p w:rsidR="005C3DE6" w:rsidRPr="004834BD" w:rsidRDefault="005C3DE6" w:rsidP="008725E7">
            <w:pPr>
              <w:jc w:val="center"/>
              <w:rPr>
                <w:rFonts w:asciiTheme="majorHAnsi" w:hAnsiTheme="majorHAnsi" w:cs="Calibri"/>
                <w:color w:val="000000"/>
                <w:lang w:val="en-GB"/>
              </w:rPr>
            </w:pPr>
          </w:p>
        </w:tc>
        <w:tc>
          <w:tcPr>
            <w:tcW w:w="1841" w:type="dxa"/>
            <w:tcBorders>
              <w:top w:val="single" w:sz="4" w:space="0" w:color="auto"/>
              <w:left w:val="single" w:sz="4" w:space="0" w:color="auto"/>
              <w:bottom w:val="single" w:sz="4" w:space="0" w:color="auto"/>
              <w:right w:val="nil"/>
            </w:tcBorders>
            <w:vAlign w:val="center"/>
          </w:tcPr>
          <w:p w:rsidR="005C3DE6" w:rsidRPr="004834BD" w:rsidRDefault="005C3DE6" w:rsidP="005C3DE6">
            <w:pPr>
              <w:jc w:val="center"/>
              <w:rPr>
                <w:rFonts w:ascii="Cambria" w:hAnsi="Cambria"/>
                <w:sz w:val="24"/>
                <w:szCs w:val="24"/>
                <w:lang w:val="en-GB"/>
              </w:rPr>
            </w:pPr>
            <w:r w:rsidRPr="004834BD">
              <w:rPr>
                <w:rFonts w:ascii="Cambria" w:hAnsi="Cambria"/>
                <w:sz w:val="24"/>
                <w:szCs w:val="24"/>
                <w:lang w:val="en-GB"/>
              </w:rPr>
              <w:t>Productivity</w:t>
            </w:r>
          </w:p>
          <w:p w:rsidR="005C3DE6" w:rsidRPr="004834BD" w:rsidRDefault="005C3DE6" w:rsidP="005C3DE6">
            <w:pPr>
              <w:jc w:val="center"/>
              <w:rPr>
                <w:rFonts w:ascii="Cambria" w:hAnsi="Cambria"/>
                <w:sz w:val="24"/>
                <w:szCs w:val="24"/>
                <w:lang w:val="en-GB"/>
              </w:rPr>
            </w:pPr>
            <w:r w:rsidRPr="004834BD">
              <w:rPr>
                <w:rFonts w:ascii="Cambria" w:hAnsi="Cambria"/>
                <w:sz w:val="20"/>
                <w:szCs w:val="24"/>
                <w:lang w:val="en-GB"/>
              </w:rPr>
              <w:t>Skilled Labour</w:t>
            </w:r>
          </w:p>
        </w:tc>
        <w:tc>
          <w:tcPr>
            <w:tcW w:w="1984" w:type="dxa"/>
            <w:tcBorders>
              <w:top w:val="single" w:sz="4" w:space="0" w:color="auto"/>
              <w:left w:val="nil"/>
              <w:bottom w:val="single" w:sz="4" w:space="0" w:color="auto"/>
              <w:right w:val="nil"/>
            </w:tcBorders>
            <w:vAlign w:val="center"/>
          </w:tcPr>
          <w:p w:rsidR="005C3DE6" w:rsidRPr="004834BD" w:rsidRDefault="005C3DE6" w:rsidP="005C3DE6">
            <w:pPr>
              <w:jc w:val="center"/>
              <w:rPr>
                <w:rFonts w:ascii="Cambria" w:hAnsi="Cambria"/>
                <w:sz w:val="24"/>
                <w:szCs w:val="24"/>
                <w:lang w:val="en-GB"/>
              </w:rPr>
            </w:pPr>
            <w:r w:rsidRPr="004834BD">
              <w:rPr>
                <w:rFonts w:ascii="Cambria" w:hAnsi="Cambria"/>
                <w:sz w:val="24"/>
                <w:szCs w:val="24"/>
                <w:lang w:val="en-GB"/>
              </w:rPr>
              <w:t>Productivity</w:t>
            </w:r>
          </w:p>
          <w:p w:rsidR="005C3DE6" w:rsidRPr="004834BD" w:rsidRDefault="005C3DE6" w:rsidP="005C3DE6">
            <w:pPr>
              <w:jc w:val="center"/>
              <w:rPr>
                <w:rFonts w:ascii="Cambria" w:hAnsi="Cambria"/>
                <w:sz w:val="24"/>
                <w:szCs w:val="24"/>
                <w:lang w:val="en-GB"/>
              </w:rPr>
            </w:pPr>
            <w:r w:rsidRPr="004834BD">
              <w:rPr>
                <w:rFonts w:ascii="Cambria" w:hAnsi="Cambria"/>
                <w:sz w:val="20"/>
                <w:szCs w:val="24"/>
                <w:lang w:val="en-GB"/>
              </w:rPr>
              <w:t>Unskilled Labour</w:t>
            </w:r>
          </w:p>
        </w:tc>
        <w:tc>
          <w:tcPr>
            <w:tcW w:w="1521" w:type="dxa"/>
            <w:tcBorders>
              <w:top w:val="single" w:sz="4" w:space="0" w:color="auto"/>
              <w:left w:val="nil"/>
              <w:bottom w:val="single" w:sz="4" w:space="0" w:color="auto"/>
              <w:right w:val="single" w:sz="4" w:space="0" w:color="auto"/>
            </w:tcBorders>
            <w:vAlign w:val="center"/>
          </w:tcPr>
          <w:p w:rsidR="005C3DE6" w:rsidRPr="004834BD" w:rsidRDefault="005C3DE6" w:rsidP="005C3DE6">
            <w:pPr>
              <w:jc w:val="center"/>
              <w:rPr>
                <w:rFonts w:ascii="Cambria" w:hAnsi="Cambria"/>
                <w:sz w:val="24"/>
                <w:szCs w:val="24"/>
                <w:lang w:val="en-GB"/>
              </w:rPr>
            </w:pPr>
            <w:r w:rsidRPr="004834BD">
              <w:rPr>
                <w:rFonts w:ascii="Cambria" w:hAnsi="Cambria"/>
                <w:sz w:val="24"/>
                <w:szCs w:val="24"/>
                <w:lang w:val="en-GB"/>
              </w:rPr>
              <w:t>Productivity</w:t>
            </w:r>
          </w:p>
          <w:p w:rsidR="005C3DE6" w:rsidRPr="004834BD" w:rsidRDefault="005C3DE6" w:rsidP="005C3DE6">
            <w:pPr>
              <w:jc w:val="center"/>
              <w:rPr>
                <w:rFonts w:ascii="Cambria" w:hAnsi="Cambria"/>
                <w:sz w:val="24"/>
                <w:szCs w:val="24"/>
                <w:lang w:val="en-GB"/>
              </w:rPr>
            </w:pPr>
            <w:r w:rsidRPr="004834BD">
              <w:rPr>
                <w:rFonts w:ascii="Cambria" w:hAnsi="Cambria"/>
                <w:sz w:val="20"/>
                <w:szCs w:val="24"/>
                <w:lang w:val="en-GB"/>
              </w:rPr>
              <w:t>Multifactor</w:t>
            </w:r>
          </w:p>
        </w:tc>
      </w:tr>
      <w:tr w:rsidR="005C3DE6" w:rsidRPr="004834BD" w:rsidTr="005C3DE6">
        <w:trPr>
          <w:jc w:val="center"/>
        </w:trPr>
        <w:tc>
          <w:tcPr>
            <w:tcW w:w="1019" w:type="dxa"/>
            <w:tcBorders>
              <w:top w:val="single" w:sz="4" w:space="0" w:color="auto"/>
              <w:left w:val="single" w:sz="4" w:space="0" w:color="auto"/>
              <w:bottom w:val="nil"/>
              <w:right w:val="single" w:sz="4" w:space="0" w:color="auto"/>
            </w:tcBorders>
            <w:vAlign w:val="center"/>
          </w:tcPr>
          <w:p w:rsidR="005C3DE6" w:rsidRPr="004834BD" w:rsidRDefault="005C3DE6" w:rsidP="008725E7">
            <w:pPr>
              <w:jc w:val="center"/>
              <w:rPr>
                <w:rFonts w:asciiTheme="majorHAnsi" w:hAnsiTheme="majorHAnsi" w:cs="Calibri"/>
                <w:color w:val="000000"/>
                <w:lang w:val="en-GB"/>
              </w:rPr>
            </w:pPr>
            <w:r w:rsidRPr="004834BD">
              <w:rPr>
                <w:rFonts w:asciiTheme="majorHAnsi" w:hAnsiTheme="majorHAnsi" w:cs="Calibri"/>
                <w:color w:val="000000"/>
                <w:lang w:val="en-GB"/>
              </w:rPr>
              <w:t>Res</w:t>
            </w:r>
          </w:p>
        </w:tc>
        <w:tc>
          <w:tcPr>
            <w:tcW w:w="1841" w:type="dxa"/>
            <w:tcBorders>
              <w:top w:val="single" w:sz="4" w:space="0" w:color="auto"/>
              <w:left w:val="single" w:sz="4" w:space="0" w:color="auto"/>
              <w:bottom w:val="nil"/>
              <w:right w:val="nil"/>
            </w:tcBorders>
            <w:vAlign w:val="bottom"/>
          </w:tcPr>
          <w:p w:rsidR="005C3DE6" w:rsidRPr="004834BD" w:rsidRDefault="005C3DE6">
            <w:pPr>
              <w:jc w:val="right"/>
              <w:rPr>
                <w:rFonts w:ascii="Calibri" w:hAnsi="Calibri" w:cs="Calibri"/>
                <w:color w:val="000000"/>
                <w:lang w:val="en-GB"/>
              </w:rPr>
            </w:pPr>
            <w:r w:rsidRPr="004834BD">
              <w:rPr>
                <w:rFonts w:ascii="Calibri" w:hAnsi="Calibri" w:cs="Calibri"/>
                <w:color w:val="000000"/>
                <w:lang w:val="en-GB"/>
              </w:rPr>
              <w:t>-3.20E-09</w:t>
            </w:r>
          </w:p>
        </w:tc>
        <w:tc>
          <w:tcPr>
            <w:tcW w:w="1984" w:type="dxa"/>
            <w:tcBorders>
              <w:top w:val="single" w:sz="4" w:space="0" w:color="auto"/>
              <w:left w:val="nil"/>
              <w:bottom w:val="nil"/>
              <w:right w:val="nil"/>
            </w:tcBorders>
            <w:vAlign w:val="bottom"/>
          </w:tcPr>
          <w:p w:rsidR="005C3DE6" w:rsidRPr="004834BD" w:rsidRDefault="005C3DE6">
            <w:pPr>
              <w:jc w:val="right"/>
              <w:rPr>
                <w:rFonts w:ascii="Calibri" w:hAnsi="Calibri" w:cs="Calibri"/>
                <w:color w:val="000000"/>
                <w:lang w:val="en-GB"/>
              </w:rPr>
            </w:pPr>
            <w:r w:rsidRPr="004834BD">
              <w:rPr>
                <w:rFonts w:ascii="Calibri" w:hAnsi="Calibri" w:cs="Calibri"/>
                <w:color w:val="000000"/>
                <w:lang w:val="en-GB"/>
              </w:rPr>
              <w:t>-2.94E-09</w:t>
            </w:r>
          </w:p>
        </w:tc>
        <w:tc>
          <w:tcPr>
            <w:tcW w:w="1521" w:type="dxa"/>
            <w:tcBorders>
              <w:top w:val="single" w:sz="4" w:space="0" w:color="auto"/>
              <w:left w:val="nil"/>
              <w:bottom w:val="nil"/>
              <w:right w:val="single" w:sz="4" w:space="0" w:color="auto"/>
            </w:tcBorders>
            <w:vAlign w:val="bottom"/>
          </w:tcPr>
          <w:p w:rsidR="005C3DE6" w:rsidRPr="004834BD" w:rsidRDefault="005C3DE6">
            <w:pPr>
              <w:jc w:val="right"/>
              <w:rPr>
                <w:rFonts w:ascii="Calibri" w:hAnsi="Calibri" w:cs="Calibri"/>
                <w:color w:val="000000"/>
                <w:lang w:val="en-GB"/>
              </w:rPr>
            </w:pPr>
            <w:r w:rsidRPr="004834BD">
              <w:rPr>
                <w:rFonts w:ascii="Calibri" w:hAnsi="Calibri" w:cs="Calibri"/>
                <w:color w:val="000000"/>
                <w:lang w:val="en-GB"/>
              </w:rPr>
              <w:t>-8.96E-09</w:t>
            </w:r>
          </w:p>
        </w:tc>
      </w:tr>
      <w:tr w:rsidR="005C3DE6" w:rsidRPr="004834BD" w:rsidTr="005C3DE6">
        <w:trPr>
          <w:jc w:val="center"/>
        </w:trPr>
        <w:tc>
          <w:tcPr>
            <w:tcW w:w="1019" w:type="dxa"/>
            <w:tcBorders>
              <w:top w:val="nil"/>
              <w:left w:val="single" w:sz="4" w:space="0" w:color="auto"/>
              <w:bottom w:val="nil"/>
              <w:right w:val="single" w:sz="4" w:space="0" w:color="auto"/>
            </w:tcBorders>
            <w:vAlign w:val="center"/>
          </w:tcPr>
          <w:p w:rsidR="005C3DE6" w:rsidRPr="004834BD" w:rsidRDefault="005C3DE6" w:rsidP="008725E7">
            <w:pPr>
              <w:jc w:val="center"/>
              <w:rPr>
                <w:rFonts w:asciiTheme="majorHAnsi" w:hAnsiTheme="majorHAnsi" w:cs="Calibri"/>
                <w:color w:val="000000"/>
                <w:lang w:val="en-GB"/>
              </w:rPr>
            </w:pPr>
            <w:r w:rsidRPr="004834BD">
              <w:rPr>
                <w:rFonts w:asciiTheme="majorHAnsi" w:hAnsiTheme="majorHAnsi" w:cs="Calibri"/>
                <w:color w:val="000000"/>
                <w:lang w:val="en-GB"/>
              </w:rPr>
              <w:t>Lab</w:t>
            </w:r>
          </w:p>
        </w:tc>
        <w:tc>
          <w:tcPr>
            <w:tcW w:w="1841" w:type="dxa"/>
            <w:tcBorders>
              <w:top w:val="nil"/>
              <w:left w:val="single" w:sz="4" w:space="0" w:color="auto"/>
              <w:bottom w:val="nil"/>
              <w:right w:val="nil"/>
            </w:tcBorders>
            <w:vAlign w:val="bottom"/>
          </w:tcPr>
          <w:p w:rsidR="005C3DE6" w:rsidRPr="004834BD" w:rsidRDefault="005C3DE6">
            <w:pPr>
              <w:jc w:val="right"/>
              <w:rPr>
                <w:rFonts w:ascii="Calibri" w:hAnsi="Calibri" w:cs="Calibri"/>
                <w:color w:val="000000"/>
                <w:lang w:val="en-GB"/>
              </w:rPr>
            </w:pPr>
            <w:r w:rsidRPr="004834BD">
              <w:rPr>
                <w:rFonts w:ascii="Calibri" w:hAnsi="Calibri" w:cs="Calibri"/>
                <w:color w:val="000000"/>
                <w:lang w:val="en-GB"/>
              </w:rPr>
              <w:t>-1.26E-08</w:t>
            </w:r>
          </w:p>
        </w:tc>
        <w:tc>
          <w:tcPr>
            <w:tcW w:w="1984" w:type="dxa"/>
            <w:tcBorders>
              <w:top w:val="nil"/>
              <w:left w:val="nil"/>
              <w:bottom w:val="nil"/>
              <w:right w:val="nil"/>
            </w:tcBorders>
            <w:vAlign w:val="bottom"/>
          </w:tcPr>
          <w:p w:rsidR="005C3DE6" w:rsidRPr="004834BD" w:rsidRDefault="005C3DE6">
            <w:pPr>
              <w:jc w:val="right"/>
              <w:rPr>
                <w:rFonts w:ascii="Calibri" w:hAnsi="Calibri" w:cs="Calibri"/>
                <w:color w:val="000000"/>
                <w:lang w:val="en-GB"/>
              </w:rPr>
            </w:pPr>
            <w:r w:rsidRPr="004834BD">
              <w:rPr>
                <w:rFonts w:ascii="Calibri" w:hAnsi="Calibri" w:cs="Calibri"/>
                <w:color w:val="000000"/>
                <w:lang w:val="en-GB"/>
              </w:rPr>
              <w:t>-1.29E-08</w:t>
            </w:r>
          </w:p>
        </w:tc>
        <w:tc>
          <w:tcPr>
            <w:tcW w:w="1521" w:type="dxa"/>
            <w:tcBorders>
              <w:top w:val="nil"/>
              <w:left w:val="nil"/>
              <w:bottom w:val="nil"/>
              <w:right w:val="single" w:sz="4" w:space="0" w:color="auto"/>
            </w:tcBorders>
            <w:vAlign w:val="bottom"/>
          </w:tcPr>
          <w:p w:rsidR="005C3DE6" w:rsidRPr="004834BD" w:rsidRDefault="005C3DE6">
            <w:pPr>
              <w:jc w:val="right"/>
              <w:rPr>
                <w:rFonts w:ascii="Calibri" w:hAnsi="Calibri" w:cs="Calibri"/>
                <w:color w:val="000000"/>
                <w:lang w:val="en-GB"/>
              </w:rPr>
            </w:pPr>
            <w:r w:rsidRPr="004834BD">
              <w:rPr>
                <w:rFonts w:ascii="Calibri" w:hAnsi="Calibri" w:cs="Calibri"/>
                <w:color w:val="000000"/>
                <w:lang w:val="en-GB"/>
              </w:rPr>
              <w:t>-3.01E-08</w:t>
            </w:r>
          </w:p>
        </w:tc>
      </w:tr>
      <w:tr w:rsidR="005C3DE6" w:rsidRPr="004834BD" w:rsidTr="005C3DE6">
        <w:trPr>
          <w:jc w:val="center"/>
        </w:trPr>
        <w:tc>
          <w:tcPr>
            <w:tcW w:w="1019" w:type="dxa"/>
            <w:tcBorders>
              <w:top w:val="nil"/>
              <w:left w:val="single" w:sz="4" w:space="0" w:color="auto"/>
              <w:bottom w:val="nil"/>
              <w:right w:val="single" w:sz="4" w:space="0" w:color="auto"/>
            </w:tcBorders>
            <w:vAlign w:val="center"/>
          </w:tcPr>
          <w:p w:rsidR="005C3DE6" w:rsidRPr="004834BD" w:rsidRDefault="005C3DE6" w:rsidP="008725E7">
            <w:pPr>
              <w:jc w:val="center"/>
              <w:rPr>
                <w:rFonts w:asciiTheme="majorHAnsi" w:hAnsiTheme="majorHAnsi" w:cs="Calibri"/>
                <w:color w:val="000000"/>
                <w:lang w:val="en-GB"/>
              </w:rPr>
            </w:pPr>
            <w:r w:rsidRPr="004834BD">
              <w:rPr>
                <w:rFonts w:asciiTheme="majorHAnsi" w:hAnsiTheme="majorHAnsi" w:cs="Calibri"/>
                <w:color w:val="000000"/>
                <w:lang w:val="en-GB"/>
              </w:rPr>
              <w:t>Spe</w:t>
            </w:r>
          </w:p>
        </w:tc>
        <w:tc>
          <w:tcPr>
            <w:tcW w:w="1841" w:type="dxa"/>
            <w:tcBorders>
              <w:top w:val="nil"/>
              <w:left w:val="single" w:sz="4" w:space="0" w:color="auto"/>
              <w:bottom w:val="nil"/>
              <w:right w:val="nil"/>
            </w:tcBorders>
            <w:vAlign w:val="bottom"/>
          </w:tcPr>
          <w:p w:rsidR="005C3DE6" w:rsidRPr="004834BD" w:rsidRDefault="005C3DE6">
            <w:pPr>
              <w:jc w:val="right"/>
              <w:rPr>
                <w:rFonts w:ascii="Calibri" w:hAnsi="Calibri" w:cs="Calibri"/>
                <w:color w:val="000000"/>
                <w:lang w:val="en-GB"/>
              </w:rPr>
            </w:pPr>
            <w:r w:rsidRPr="004834BD">
              <w:rPr>
                <w:rFonts w:ascii="Calibri" w:hAnsi="Calibri" w:cs="Calibri"/>
                <w:color w:val="000000"/>
                <w:lang w:val="en-GB"/>
              </w:rPr>
              <w:t>-1.53E-09</w:t>
            </w:r>
          </w:p>
        </w:tc>
        <w:tc>
          <w:tcPr>
            <w:tcW w:w="1984" w:type="dxa"/>
            <w:tcBorders>
              <w:top w:val="nil"/>
              <w:left w:val="nil"/>
              <w:bottom w:val="nil"/>
              <w:right w:val="nil"/>
            </w:tcBorders>
            <w:vAlign w:val="bottom"/>
          </w:tcPr>
          <w:p w:rsidR="005C3DE6" w:rsidRPr="004834BD" w:rsidRDefault="005C3DE6">
            <w:pPr>
              <w:jc w:val="right"/>
              <w:rPr>
                <w:rFonts w:ascii="Calibri" w:hAnsi="Calibri" w:cs="Calibri"/>
                <w:color w:val="000000"/>
                <w:lang w:val="en-GB"/>
              </w:rPr>
            </w:pPr>
            <w:r w:rsidRPr="004834BD">
              <w:rPr>
                <w:rFonts w:ascii="Calibri" w:hAnsi="Calibri" w:cs="Calibri"/>
                <w:color w:val="000000"/>
                <w:lang w:val="en-GB"/>
              </w:rPr>
              <w:t>-1.42E-09</w:t>
            </w:r>
          </w:p>
        </w:tc>
        <w:tc>
          <w:tcPr>
            <w:tcW w:w="1521" w:type="dxa"/>
            <w:tcBorders>
              <w:top w:val="nil"/>
              <w:left w:val="nil"/>
              <w:bottom w:val="nil"/>
              <w:right w:val="single" w:sz="4" w:space="0" w:color="auto"/>
            </w:tcBorders>
            <w:vAlign w:val="bottom"/>
          </w:tcPr>
          <w:p w:rsidR="005C3DE6" w:rsidRPr="004834BD" w:rsidRDefault="005C3DE6">
            <w:pPr>
              <w:jc w:val="right"/>
              <w:rPr>
                <w:rFonts w:ascii="Calibri" w:hAnsi="Calibri" w:cs="Calibri"/>
                <w:color w:val="000000"/>
                <w:lang w:val="en-GB"/>
              </w:rPr>
            </w:pPr>
            <w:r w:rsidRPr="004834BD">
              <w:rPr>
                <w:rFonts w:ascii="Calibri" w:hAnsi="Calibri" w:cs="Calibri"/>
                <w:color w:val="000000"/>
                <w:lang w:val="en-GB"/>
              </w:rPr>
              <w:t>-7.91E-09</w:t>
            </w:r>
          </w:p>
        </w:tc>
      </w:tr>
      <w:tr w:rsidR="005C3DE6" w:rsidRPr="004834BD" w:rsidTr="005C3DE6">
        <w:trPr>
          <w:jc w:val="center"/>
        </w:trPr>
        <w:tc>
          <w:tcPr>
            <w:tcW w:w="1019" w:type="dxa"/>
            <w:tcBorders>
              <w:top w:val="nil"/>
              <w:left w:val="single" w:sz="4" w:space="0" w:color="auto"/>
              <w:bottom w:val="nil"/>
              <w:right w:val="single" w:sz="4" w:space="0" w:color="auto"/>
            </w:tcBorders>
            <w:vAlign w:val="center"/>
          </w:tcPr>
          <w:p w:rsidR="005C3DE6" w:rsidRPr="004834BD" w:rsidRDefault="005C3DE6" w:rsidP="008725E7">
            <w:pPr>
              <w:jc w:val="center"/>
              <w:rPr>
                <w:rFonts w:asciiTheme="majorHAnsi" w:hAnsiTheme="majorHAnsi" w:cs="Calibri"/>
                <w:color w:val="000000"/>
                <w:lang w:val="en-GB"/>
              </w:rPr>
            </w:pPr>
            <w:r w:rsidRPr="004834BD">
              <w:rPr>
                <w:rFonts w:asciiTheme="majorHAnsi" w:hAnsiTheme="majorHAnsi" w:cs="Calibri"/>
                <w:color w:val="000000"/>
                <w:lang w:val="en-GB"/>
              </w:rPr>
              <w:t>Sca</w:t>
            </w:r>
          </w:p>
        </w:tc>
        <w:tc>
          <w:tcPr>
            <w:tcW w:w="1841" w:type="dxa"/>
            <w:tcBorders>
              <w:top w:val="nil"/>
              <w:left w:val="single" w:sz="4" w:space="0" w:color="auto"/>
              <w:bottom w:val="nil"/>
              <w:right w:val="nil"/>
            </w:tcBorders>
            <w:vAlign w:val="bottom"/>
          </w:tcPr>
          <w:p w:rsidR="005C3DE6" w:rsidRPr="004834BD" w:rsidRDefault="005C3DE6">
            <w:pPr>
              <w:jc w:val="right"/>
              <w:rPr>
                <w:rFonts w:ascii="Calibri" w:hAnsi="Calibri" w:cs="Calibri"/>
                <w:color w:val="000000"/>
                <w:lang w:val="en-GB"/>
              </w:rPr>
            </w:pPr>
            <w:r w:rsidRPr="004834BD">
              <w:rPr>
                <w:rFonts w:ascii="Calibri" w:hAnsi="Calibri" w:cs="Calibri"/>
                <w:color w:val="000000"/>
                <w:lang w:val="en-GB"/>
              </w:rPr>
              <w:t>-5.71E-09</w:t>
            </w:r>
          </w:p>
        </w:tc>
        <w:tc>
          <w:tcPr>
            <w:tcW w:w="1984" w:type="dxa"/>
            <w:tcBorders>
              <w:top w:val="nil"/>
              <w:left w:val="nil"/>
              <w:bottom w:val="nil"/>
              <w:right w:val="nil"/>
            </w:tcBorders>
            <w:vAlign w:val="bottom"/>
          </w:tcPr>
          <w:p w:rsidR="005C3DE6" w:rsidRPr="004834BD" w:rsidRDefault="005C3DE6">
            <w:pPr>
              <w:jc w:val="right"/>
              <w:rPr>
                <w:rFonts w:ascii="Calibri" w:hAnsi="Calibri" w:cs="Calibri"/>
                <w:color w:val="000000"/>
                <w:lang w:val="en-GB"/>
              </w:rPr>
            </w:pPr>
            <w:r w:rsidRPr="004834BD">
              <w:rPr>
                <w:rFonts w:ascii="Calibri" w:hAnsi="Calibri" w:cs="Calibri"/>
                <w:color w:val="000000"/>
                <w:lang w:val="en-GB"/>
              </w:rPr>
              <w:t>-5.60E-09</w:t>
            </w:r>
          </w:p>
        </w:tc>
        <w:tc>
          <w:tcPr>
            <w:tcW w:w="1521" w:type="dxa"/>
            <w:tcBorders>
              <w:top w:val="nil"/>
              <w:left w:val="nil"/>
              <w:bottom w:val="nil"/>
              <w:right w:val="single" w:sz="4" w:space="0" w:color="auto"/>
            </w:tcBorders>
            <w:vAlign w:val="bottom"/>
          </w:tcPr>
          <w:p w:rsidR="005C3DE6" w:rsidRPr="004834BD" w:rsidRDefault="005C3DE6">
            <w:pPr>
              <w:jc w:val="right"/>
              <w:rPr>
                <w:rFonts w:ascii="Calibri" w:hAnsi="Calibri" w:cs="Calibri"/>
                <w:color w:val="000000"/>
                <w:lang w:val="en-GB"/>
              </w:rPr>
            </w:pPr>
            <w:r w:rsidRPr="004834BD">
              <w:rPr>
                <w:rFonts w:ascii="Calibri" w:hAnsi="Calibri" w:cs="Calibri"/>
                <w:color w:val="000000"/>
                <w:lang w:val="en-GB"/>
              </w:rPr>
              <w:t>-1.46E-08</w:t>
            </w:r>
          </w:p>
        </w:tc>
      </w:tr>
      <w:tr w:rsidR="005C3DE6" w:rsidRPr="004834BD" w:rsidTr="005C3DE6">
        <w:trPr>
          <w:jc w:val="center"/>
        </w:trPr>
        <w:tc>
          <w:tcPr>
            <w:tcW w:w="1019" w:type="dxa"/>
            <w:tcBorders>
              <w:top w:val="nil"/>
              <w:left w:val="single" w:sz="4" w:space="0" w:color="auto"/>
              <w:bottom w:val="nil"/>
              <w:right w:val="single" w:sz="4" w:space="0" w:color="auto"/>
            </w:tcBorders>
            <w:vAlign w:val="center"/>
          </w:tcPr>
          <w:p w:rsidR="005C3DE6" w:rsidRPr="004834BD" w:rsidRDefault="005C3DE6" w:rsidP="008725E7">
            <w:pPr>
              <w:jc w:val="center"/>
              <w:rPr>
                <w:rFonts w:asciiTheme="majorHAnsi" w:hAnsiTheme="majorHAnsi" w:cs="Calibri"/>
                <w:color w:val="000000"/>
                <w:lang w:val="en-GB"/>
              </w:rPr>
            </w:pPr>
            <w:r w:rsidRPr="004834BD">
              <w:rPr>
                <w:rFonts w:asciiTheme="majorHAnsi" w:hAnsiTheme="majorHAnsi" w:cs="Calibri"/>
                <w:color w:val="000000"/>
                <w:lang w:val="en-GB"/>
              </w:rPr>
              <w:t>Rd</w:t>
            </w:r>
          </w:p>
        </w:tc>
        <w:tc>
          <w:tcPr>
            <w:tcW w:w="1841" w:type="dxa"/>
            <w:tcBorders>
              <w:top w:val="nil"/>
              <w:left w:val="single" w:sz="4" w:space="0" w:color="auto"/>
              <w:bottom w:val="nil"/>
              <w:right w:val="nil"/>
            </w:tcBorders>
            <w:vAlign w:val="bottom"/>
          </w:tcPr>
          <w:p w:rsidR="005C3DE6" w:rsidRPr="004834BD" w:rsidRDefault="005C3DE6">
            <w:pPr>
              <w:jc w:val="right"/>
              <w:rPr>
                <w:rFonts w:ascii="Calibri" w:hAnsi="Calibri" w:cs="Calibri"/>
                <w:color w:val="000000"/>
                <w:lang w:val="en-GB"/>
              </w:rPr>
            </w:pPr>
            <w:r w:rsidRPr="004834BD">
              <w:rPr>
                <w:rFonts w:ascii="Calibri" w:hAnsi="Calibri" w:cs="Calibri"/>
                <w:color w:val="000000"/>
                <w:lang w:val="en-GB"/>
              </w:rPr>
              <w:t>-3.94E-08</w:t>
            </w:r>
          </w:p>
        </w:tc>
        <w:tc>
          <w:tcPr>
            <w:tcW w:w="1984" w:type="dxa"/>
            <w:tcBorders>
              <w:top w:val="nil"/>
              <w:left w:val="nil"/>
              <w:bottom w:val="nil"/>
              <w:right w:val="nil"/>
            </w:tcBorders>
            <w:vAlign w:val="bottom"/>
          </w:tcPr>
          <w:p w:rsidR="005C3DE6" w:rsidRPr="004834BD" w:rsidRDefault="005C3DE6">
            <w:pPr>
              <w:jc w:val="right"/>
              <w:rPr>
                <w:rFonts w:ascii="Calibri" w:hAnsi="Calibri" w:cs="Calibri"/>
                <w:color w:val="000000"/>
                <w:lang w:val="en-GB"/>
              </w:rPr>
            </w:pPr>
            <w:r w:rsidRPr="004834BD">
              <w:rPr>
                <w:rFonts w:ascii="Calibri" w:hAnsi="Calibri" w:cs="Calibri"/>
                <w:color w:val="000000"/>
                <w:lang w:val="en-GB"/>
              </w:rPr>
              <w:t>-1.82E-08</w:t>
            </w:r>
          </w:p>
        </w:tc>
        <w:tc>
          <w:tcPr>
            <w:tcW w:w="1521" w:type="dxa"/>
            <w:tcBorders>
              <w:top w:val="nil"/>
              <w:left w:val="nil"/>
              <w:bottom w:val="nil"/>
              <w:right w:val="single" w:sz="4" w:space="0" w:color="auto"/>
            </w:tcBorders>
            <w:vAlign w:val="bottom"/>
          </w:tcPr>
          <w:p w:rsidR="005C3DE6" w:rsidRPr="004834BD" w:rsidRDefault="005C3DE6">
            <w:pPr>
              <w:jc w:val="right"/>
              <w:rPr>
                <w:rFonts w:ascii="Calibri" w:hAnsi="Calibri" w:cs="Calibri"/>
                <w:color w:val="000000"/>
                <w:lang w:val="en-GB"/>
              </w:rPr>
            </w:pPr>
            <w:r w:rsidRPr="004834BD">
              <w:rPr>
                <w:rFonts w:ascii="Calibri" w:hAnsi="Calibri" w:cs="Calibri"/>
                <w:color w:val="000000"/>
                <w:lang w:val="en-GB"/>
              </w:rPr>
              <w:t>-3.32E-07</w:t>
            </w:r>
          </w:p>
        </w:tc>
      </w:tr>
      <w:tr w:rsidR="005C3DE6" w:rsidRPr="004834BD" w:rsidTr="005C3DE6">
        <w:trPr>
          <w:jc w:val="center"/>
        </w:trPr>
        <w:tc>
          <w:tcPr>
            <w:tcW w:w="1019" w:type="dxa"/>
            <w:tcBorders>
              <w:top w:val="nil"/>
              <w:left w:val="single" w:sz="4" w:space="0" w:color="auto"/>
              <w:bottom w:val="single" w:sz="4" w:space="0" w:color="auto"/>
              <w:right w:val="single" w:sz="4" w:space="0" w:color="auto"/>
            </w:tcBorders>
            <w:vAlign w:val="center"/>
          </w:tcPr>
          <w:p w:rsidR="005C3DE6" w:rsidRPr="004834BD" w:rsidRDefault="005C3DE6" w:rsidP="008725E7">
            <w:pPr>
              <w:jc w:val="center"/>
              <w:rPr>
                <w:rFonts w:asciiTheme="majorHAnsi" w:hAnsiTheme="majorHAnsi" w:cs="Calibri"/>
                <w:color w:val="000000"/>
                <w:lang w:val="en-GB"/>
              </w:rPr>
            </w:pPr>
            <w:r w:rsidRPr="004834BD">
              <w:rPr>
                <w:rFonts w:asciiTheme="majorHAnsi" w:hAnsiTheme="majorHAnsi" w:cs="Calibri"/>
                <w:color w:val="000000"/>
                <w:lang w:val="en-GB"/>
              </w:rPr>
              <w:t>Non</w:t>
            </w:r>
          </w:p>
        </w:tc>
        <w:tc>
          <w:tcPr>
            <w:tcW w:w="1841" w:type="dxa"/>
            <w:tcBorders>
              <w:top w:val="nil"/>
              <w:left w:val="single" w:sz="4" w:space="0" w:color="auto"/>
              <w:bottom w:val="single" w:sz="4" w:space="0" w:color="auto"/>
              <w:right w:val="nil"/>
            </w:tcBorders>
            <w:vAlign w:val="bottom"/>
          </w:tcPr>
          <w:p w:rsidR="005C3DE6" w:rsidRPr="004834BD" w:rsidRDefault="005C3DE6">
            <w:pPr>
              <w:jc w:val="right"/>
              <w:rPr>
                <w:rFonts w:ascii="Calibri" w:hAnsi="Calibri" w:cs="Calibri"/>
                <w:color w:val="000000"/>
                <w:lang w:val="en-GB"/>
              </w:rPr>
            </w:pPr>
            <w:r w:rsidRPr="004834BD">
              <w:rPr>
                <w:rFonts w:ascii="Calibri" w:hAnsi="Calibri" w:cs="Calibri"/>
                <w:color w:val="000000"/>
                <w:lang w:val="en-GB"/>
              </w:rPr>
              <w:t>1.83E-09</w:t>
            </w:r>
          </w:p>
        </w:tc>
        <w:tc>
          <w:tcPr>
            <w:tcW w:w="1984" w:type="dxa"/>
            <w:tcBorders>
              <w:top w:val="nil"/>
              <w:left w:val="nil"/>
              <w:bottom w:val="single" w:sz="4" w:space="0" w:color="auto"/>
              <w:right w:val="nil"/>
            </w:tcBorders>
            <w:vAlign w:val="bottom"/>
          </w:tcPr>
          <w:p w:rsidR="005C3DE6" w:rsidRPr="004834BD" w:rsidRDefault="005C3DE6">
            <w:pPr>
              <w:jc w:val="right"/>
              <w:rPr>
                <w:rFonts w:ascii="Calibri" w:hAnsi="Calibri" w:cs="Calibri"/>
                <w:color w:val="000000"/>
                <w:lang w:val="en-GB"/>
              </w:rPr>
            </w:pPr>
            <w:r w:rsidRPr="004834BD">
              <w:rPr>
                <w:rFonts w:ascii="Calibri" w:hAnsi="Calibri" w:cs="Calibri"/>
                <w:color w:val="000000"/>
                <w:lang w:val="en-GB"/>
              </w:rPr>
              <w:t>2.25E-09</w:t>
            </w:r>
          </w:p>
        </w:tc>
        <w:tc>
          <w:tcPr>
            <w:tcW w:w="1521" w:type="dxa"/>
            <w:tcBorders>
              <w:top w:val="nil"/>
              <w:left w:val="nil"/>
              <w:bottom w:val="single" w:sz="4" w:space="0" w:color="auto"/>
              <w:right w:val="single" w:sz="4" w:space="0" w:color="auto"/>
            </w:tcBorders>
            <w:vAlign w:val="bottom"/>
          </w:tcPr>
          <w:p w:rsidR="005C3DE6" w:rsidRPr="004834BD" w:rsidRDefault="00805930">
            <w:pPr>
              <w:jc w:val="right"/>
              <w:rPr>
                <w:rFonts w:ascii="Calibri" w:hAnsi="Calibri" w:cs="Calibri"/>
                <w:color w:val="000000"/>
                <w:lang w:val="en-GB"/>
              </w:rPr>
            </w:pPr>
            <w:r>
              <w:rPr>
                <w:rFonts w:ascii="Calibri" w:hAnsi="Calibri" w:cs="Calibri"/>
                <w:color w:val="000000"/>
                <w:lang w:val="en-GB"/>
              </w:rPr>
              <w:t>-</w:t>
            </w:r>
            <w:r w:rsidR="005C3DE6" w:rsidRPr="004834BD">
              <w:rPr>
                <w:rFonts w:ascii="Calibri" w:hAnsi="Calibri" w:cs="Calibri"/>
                <w:color w:val="000000"/>
                <w:lang w:val="en-GB"/>
              </w:rPr>
              <w:t>4.42E-10</w:t>
            </w:r>
          </w:p>
        </w:tc>
      </w:tr>
    </w:tbl>
    <w:p w:rsidR="00312339" w:rsidRPr="004834BD" w:rsidRDefault="00312339" w:rsidP="001D0209">
      <w:pPr>
        <w:spacing w:line="360" w:lineRule="auto"/>
        <w:rPr>
          <w:rFonts w:ascii="Cambria" w:hAnsi="Cambria"/>
          <w:b/>
          <w:lang w:val="en-GB"/>
        </w:rPr>
      </w:pPr>
    </w:p>
    <w:sectPr w:rsidR="00312339" w:rsidRPr="004834BD" w:rsidSect="009D4789">
      <w:footerReference w:type="default" r:id="rId23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F59" w:rsidRDefault="00ED7F59" w:rsidP="00694533">
      <w:pPr>
        <w:spacing w:after="0" w:line="240" w:lineRule="auto"/>
      </w:pPr>
      <w:r>
        <w:separator/>
      </w:r>
    </w:p>
  </w:endnote>
  <w:endnote w:type="continuationSeparator" w:id="0">
    <w:p w:rsidR="00ED7F59" w:rsidRDefault="00ED7F59" w:rsidP="006945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strangelo Edessa">
    <w:panose1 w:val="030806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cbx1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543786"/>
      <w:docPartObj>
        <w:docPartGallery w:val="Page Numbers (Bottom of Page)"/>
        <w:docPartUnique/>
      </w:docPartObj>
    </w:sdtPr>
    <w:sdtContent>
      <w:p w:rsidR="003F10C6" w:rsidRDefault="00DF0E32">
        <w:pPr>
          <w:pStyle w:val="Rodap"/>
          <w:jc w:val="right"/>
        </w:pPr>
        <w:r>
          <w:fldChar w:fldCharType="begin"/>
        </w:r>
        <w:r w:rsidR="003F10C6">
          <w:instrText>PAGE   \* MERGEFORMAT</w:instrText>
        </w:r>
        <w:r>
          <w:fldChar w:fldCharType="separate"/>
        </w:r>
        <w:r w:rsidR="000742A1">
          <w:rPr>
            <w:noProof/>
          </w:rPr>
          <w:t>2</w:t>
        </w:r>
        <w:r>
          <w:rPr>
            <w:noProof/>
          </w:rPr>
          <w:fldChar w:fldCharType="end"/>
        </w:r>
      </w:p>
    </w:sdtContent>
  </w:sdt>
  <w:p w:rsidR="003F10C6" w:rsidRDefault="003F10C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F59" w:rsidRDefault="00ED7F59" w:rsidP="00694533">
      <w:pPr>
        <w:spacing w:after="0" w:line="240" w:lineRule="auto"/>
      </w:pPr>
      <w:r>
        <w:separator/>
      </w:r>
    </w:p>
  </w:footnote>
  <w:footnote w:type="continuationSeparator" w:id="0">
    <w:p w:rsidR="00ED7F59" w:rsidRDefault="00ED7F59" w:rsidP="00694533">
      <w:pPr>
        <w:spacing w:after="0" w:line="240" w:lineRule="auto"/>
      </w:pPr>
      <w:r>
        <w:continuationSeparator/>
      </w:r>
    </w:p>
  </w:footnote>
  <w:footnote w:id="1">
    <w:p w:rsidR="003F10C6" w:rsidRPr="00B41B03" w:rsidRDefault="003F10C6" w:rsidP="00B41B03">
      <w:pPr>
        <w:spacing w:after="0" w:line="288" w:lineRule="auto"/>
        <w:jc w:val="both"/>
        <w:rPr>
          <w:rFonts w:asciiTheme="majorHAnsi" w:hAnsiTheme="majorHAnsi"/>
          <w:sz w:val="20"/>
          <w:szCs w:val="20"/>
          <w:lang w:val="en-GB"/>
        </w:rPr>
      </w:pPr>
      <w:r w:rsidRPr="00B41B03">
        <w:rPr>
          <w:rStyle w:val="Refdenotaderodap"/>
          <w:rFonts w:asciiTheme="majorHAnsi" w:hAnsiTheme="majorHAnsi"/>
          <w:sz w:val="20"/>
          <w:szCs w:val="20"/>
        </w:rPr>
        <w:footnoteRef/>
      </w:r>
      <w:r w:rsidRPr="00B41B03">
        <w:rPr>
          <w:rFonts w:asciiTheme="majorHAnsi" w:hAnsiTheme="majorHAnsi"/>
          <w:sz w:val="20"/>
          <w:szCs w:val="20"/>
        </w:rPr>
        <w:t xml:space="preserve"> The financial support received from </w:t>
      </w:r>
      <w:r w:rsidRPr="00B41B03">
        <w:rPr>
          <w:rFonts w:asciiTheme="majorHAnsi" w:hAnsiTheme="majorHAnsi"/>
          <w:bCs/>
          <w:sz w:val="20"/>
          <w:szCs w:val="20"/>
        </w:rPr>
        <w:t xml:space="preserve">Fundação para a Ciência e a Tecnologia (program </w:t>
      </w:r>
      <w:r w:rsidRPr="00B41B03">
        <w:rPr>
          <w:rFonts w:asciiTheme="majorHAnsi" w:hAnsiTheme="majorHAnsi"/>
          <w:bCs/>
          <w:iCs/>
          <w:sz w:val="20"/>
          <w:szCs w:val="20"/>
        </w:rPr>
        <w:t>PEst-OE/EGE/UI0436/2011) is gratefully acknowledged.</w:t>
      </w:r>
    </w:p>
  </w:footnote>
  <w:footnote w:id="2">
    <w:p w:rsidR="003F10C6" w:rsidRPr="00B41B03" w:rsidRDefault="003F10C6" w:rsidP="00B41B03">
      <w:pPr>
        <w:pStyle w:val="Textodenotaderodap"/>
        <w:spacing w:line="288" w:lineRule="auto"/>
        <w:jc w:val="both"/>
        <w:rPr>
          <w:rFonts w:asciiTheme="majorHAnsi" w:hAnsiTheme="majorHAnsi"/>
          <w:lang w:val="en-US"/>
        </w:rPr>
      </w:pPr>
      <w:r w:rsidRPr="00B41B03">
        <w:rPr>
          <w:rStyle w:val="Refdenotaderodap"/>
          <w:rFonts w:asciiTheme="majorHAnsi" w:hAnsiTheme="majorHAnsi"/>
        </w:rPr>
        <w:footnoteRef/>
      </w:r>
      <w:r w:rsidRPr="00B41B03">
        <w:rPr>
          <w:rFonts w:asciiTheme="majorHAnsi" w:hAnsiTheme="majorHAnsi"/>
          <w:lang w:val="en-US"/>
        </w:rPr>
        <w:t xml:space="preserve"> The authors are grateful for the comments received from anonymous at the conference "EcoMod2012" in Seville.</w:t>
      </w:r>
    </w:p>
  </w:footnote>
  <w:footnote w:id="3">
    <w:p w:rsidR="003F10C6" w:rsidRPr="00FF3846" w:rsidRDefault="003F10C6" w:rsidP="003F10C6">
      <w:pPr>
        <w:pStyle w:val="Textodenotaderodap"/>
        <w:jc w:val="both"/>
        <w:rPr>
          <w:lang w:val="en-US"/>
        </w:rPr>
      </w:pPr>
      <w:r>
        <w:rPr>
          <w:rStyle w:val="Refdenotaderodap"/>
        </w:rPr>
        <w:footnoteRef/>
      </w:r>
      <w:r w:rsidRPr="00FF3846">
        <w:rPr>
          <w:lang w:val="en-US"/>
        </w:rPr>
        <w:t xml:space="preserve"> </w:t>
      </w:r>
      <w:r>
        <w:rPr>
          <w:lang w:val="en-US"/>
        </w:rPr>
        <w:t>Note that t</w:t>
      </w:r>
      <w:r w:rsidRPr="00FF3846">
        <w:rPr>
          <w:lang w:val="en-US"/>
        </w:rPr>
        <w:t xml:space="preserve">his type of model </w:t>
      </w:r>
      <w:r>
        <w:rPr>
          <w:lang w:val="en-US"/>
        </w:rPr>
        <w:t>is static as it</w:t>
      </w:r>
      <w:r w:rsidRPr="00FF3846">
        <w:rPr>
          <w:lang w:val="en-US"/>
        </w:rPr>
        <w:t xml:space="preserve"> take</w:t>
      </w:r>
      <w:r>
        <w:rPr>
          <w:lang w:val="en-US"/>
        </w:rPr>
        <w:t>s</w:t>
      </w:r>
      <w:r w:rsidRPr="00FF3846">
        <w:rPr>
          <w:lang w:val="en-US"/>
        </w:rPr>
        <w:t xml:space="preserve"> into account the effect of the investment in the adjustment of the economy</w:t>
      </w:r>
      <w:r>
        <w:rPr>
          <w:lang w:val="en-US"/>
        </w:rPr>
        <w:t xml:space="preserve"> in a very </w:t>
      </w:r>
      <w:r w:rsidRPr="00FF3846">
        <w:rPr>
          <w:lang w:val="en-US"/>
        </w:rPr>
        <w:t xml:space="preserve">rudimentary </w:t>
      </w:r>
      <w:r>
        <w:rPr>
          <w:lang w:val="en-US"/>
        </w:rPr>
        <w:t xml:space="preserve">way, by </w:t>
      </w:r>
      <w:r w:rsidRPr="00FF3846">
        <w:rPr>
          <w:lang w:val="en-US"/>
        </w:rPr>
        <w:t>consideri</w:t>
      </w:r>
      <w:r>
        <w:rPr>
          <w:lang w:val="en-US"/>
        </w:rPr>
        <w:t xml:space="preserve">ng </w:t>
      </w:r>
      <w:proofErr w:type="gramStart"/>
      <w:r>
        <w:rPr>
          <w:lang w:val="en-US"/>
        </w:rPr>
        <w:t xml:space="preserve">the </w:t>
      </w:r>
      <w:r w:rsidRPr="00FF3846">
        <w:rPr>
          <w:lang w:val="en-US"/>
        </w:rPr>
        <w:t xml:space="preserve"> investment</w:t>
      </w:r>
      <w:proofErr w:type="gramEnd"/>
      <w:r w:rsidRPr="00FF3846">
        <w:rPr>
          <w:lang w:val="en-US"/>
        </w:rPr>
        <w:t xml:space="preserve"> goods and a bank that make</w:t>
      </w:r>
      <w:r>
        <w:rPr>
          <w:lang w:val="en-US"/>
        </w:rPr>
        <w:t>s</w:t>
      </w:r>
      <w:r w:rsidRPr="00FF3846">
        <w:rPr>
          <w:lang w:val="en-US"/>
        </w:rPr>
        <w:t xml:space="preserve"> the allocation by sectors</w:t>
      </w:r>
      <w:r>
        <w:rPr>
          <w:lang w:val="en-US"/>
        </w:rPr>
        <w:t xml:space="preserve">. </w:t>
      </w:r>
      <w:r w:rsidRPr="00034FA5">
        <w:rPr>
          <w:lang w:val="en-US"/>
        </w:rPr>
        <w:t>In future developments of this analysis we intend to introduce dynamics in the model.</w:t>
      </w:r>
    </w:p>
  </w:footnote>
  <w:footnote w:id="4">
    <w:p w:rsidR="003F10C6" w:rsidRPr="00B41B03" w:rsidRDefault="003F10C6" w:rsidP="004956BD">
      <w:pPr>
        <w:pStyle w:val="Textodenotaderodap"/>
        <w:spacing w:line="288" w:lineRule="auto"/>
        <w:jc w:val="both"/>
        <w:rPr>
          <w:rFonts w:asciiTheme="majorHAnsi" w:hAnsiTheme="majorHAnsi"/>
          <w:lang w:val="en-US"/>
        </w:rPr>
      </w:pPr>
      <w:r w:rsidRPr="00B41B03">
        <w:rPr>
          <w:rStyle w:val="Refdenotaderodap"/>
          <w:rFonts w:asciiTheme="majorHAnsi" w:hAnsiTheme="majorHAnsi"/>
        </w:rPr>
        <w:footnoteRef/>
      </w:r>
      <w:r w:rsidRPr="00B41B03">
        <w:rPr>
          <w:rFonts w:asciiTheme="majorHAnsi" w:hAnsiTheme="majorHAnsi"/>
          <w:lang w:val="en-US"/>
        </w:rPr>
        <w:t xml:space="preserve"> For more details about the model, see Vaz, E. (2012).</w:t>
      </w:r>
    </w:p>
  </w:footnote>
  <w:footnote w:id="5">
    <w:p w:rsidR="003F10C6" w:rsidRPr="00B41B03" w:rsidRDefault="003F10C6" w:rsidP="003F10C6">
      <w:pPr>
        <w:pStyle w:val="NormalWeb"/>
        <w:spacing w:before="0" w:beforeAutospacing="0" w:after="0" w:afterAutospacing="0" w:line="288" w:lineRule="auto"/>
        <w:jc w:val="both"/>
        <w:rPr>
          <w:rFonts w:asciiTheme="majorHAnsi" w:hAnsiTheme="majorHAnsi"/>
          <w:sz w:val="20"/>
          <w:szCs w:val="20"/>
          <w:lang w:val="en-US"/>
        </w:rPr>
      </w:pPr>
      <w:r w:rsidRPr="00B41B03">
        <w:rPr>
          <w:rStyle w:val="Refdenotaderodap"/>
          <w:rFonts w:asciiTheme="majorHAnsi" w:hAnsiTheme="majorHAnsi"/>
          <w:sz w:val="20"/>
          <w:szCs w:val="20"/>
        </w:rPr>
        <w:footnoteRef/>
      </w:r>
      <w:r w:rsidRPr="00B41B03">
        <w:rPr>
          <w:rFonts w:asciiTheme="majorHAnsi" w:hAnsiTheme="majorHAnsi"/>
          <w:sz w:val="20"/>
          <w:szCs w:val="20"/>
          <w:lang w:val="en-US"/>
        </w:rPr>
        <w:t xml:space="preserve"> In the </w:t>
      </w:r>
      <w:proofErr w:type="spellStart"/>
      <w:r w:rsidRPr="00B41B03">
        <w:rPr>
          <w:rFonts w:asciiTheme="majorHAnsi" w:hAnsiTheme="majorHAnsi"/>
          <w:sz w:val="20"/>
          <w:szCs w:val="20"/>
          <w:lang w:val="en-US"/>
        </w:rPr>
        <w:t>Armington</w:t>
      </w:r>
      <w:proofErr w:type="spellEnd"/>
      <w:r w:rsidRPr="00B41B03">
        <w:rPr>
          <w:rFonts w:asciiTheme="majorHAnsi" w:hAnsiTheme="majorHAnsi"/>
          <w:sz w:val="20"/>
          <w:szCs w:val="20"/>
          <w:lang w:val="en-US"/>
        </w:rPr>
        <w:t xml:space="preserve"> condition the international price </w:t>
      </w:r>
      <w:r>
        <w:rPr>
          <w:rFonts w:asciiTheme="majorHAnsi" w:hAnsiTheme="majorHAnsi"/>
          <w:sz w:val="20"/>
          <w:szCs w:val="20"/>
          <w:lang w:val="en-US"/>
        </w:rPr>
        <w:t xml:space="preserve">of exports </w:t>
      </w:r>
      <w:r w:rsidRPr="00B41B03">
        <w:rPr>
          <w:rFonts w:asciiTheme="majorHAnsi" w:hAnsiTheme="majorHAnsi"/>
          <w:sz w:val="20"/>
          <w:szCs w:val="20"/>
          <w:lang w:val="en-US"/>
        </w:rPr>
        <w:t>(</w:t>
      </w:r>
      <w:r w:rsidRPr="00B41B03">
        <w:rPr>
          <w:rFonts w:asciiTheme="majorHAnsi" w:hAnsiTheme="majorHAnsi"/>
          <w:position w:val="-14"/>
          <w:sz w:val="20"/>
          <w:szCs w:val="20"/>
          <w:lang w:val="en-US"/>
        </w:rPr>
        <w:object w:dxaOrig="8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40.7pt;height:19.4pt" o:ole="">
            <v:imagedata r:id="rId1" o:title=""/>
          </v:shape>
          <o:OLEObject Type="Embed" ProgID="Equation.DSMT4" ShapeID="_x0000_i1136" DrawAspect="Content" ObjectID="_1450597000" r:id="rId2"/>
        </w:object>
      </w:r>
      <w:r w:rsidRPr="00B41B03">
        <w:rPr>
          <w:rFonts w:asciiTheme="majorHAnsi" w:hAnsiTheme="majorHAnsi"/>
          <w:sz w:val="20"/>
          <w:szCs w:val="20"/>
          <w:lang w:val="en-US"/>
        </w:rPr>
        <w:t xml:space="preserve">) does not vary </w:t>
      </w:r>
      <w:r>
        <w:rPr>
          <w:rFonts w:asciiTheme="majorHAnsi" w:hAnsiTheme="majorHAnsi"/>
          <w:sz w:val="20"/>
          <w:szCs w:val="20"/>
          <w:lang w:val="en-US"/>
        </w:rPr>
        <w:t xml:space="preserve">however </w:t>
      </w:r>
      <w:r w:rsidRPr="00B41B03">
        <w:rPr>
          <w:rFonts w:asciiTheme="majorHAnsi" w:hAnsiTheme="majorHAnsi"/>
          <w:sz w:val="20"/>
          <w:szCs w:val="20"/>
          <w:lang w:val="en-US"/>
        </w:rPr>
        <w:t xml:space="preserve">the </w:t>
      </w:r>
      <w:r>
        <w:rPr>
          <w:rFonts w:asciiTheme="majorHAnsi" w:hAnsiTheme="majorHAnsi"/>
          <w:sz w:val="20"/>
          <w:szCs w:val="20"/>
          <w:lang w:val="en-US"/>
        </w:rPr>
        <w:t xml:space="preserve">export </w:t>
      </w:r>
      <w:r w:rsidRPr="00B41B03">
        <w:rPr>
          <w:rFonts w:asciiTheme="majorHAnsi" w:hAnsiTheme="majorHAnsi"/>
          <w:sz w:val="20"/>
          <w:szCs w:val="20"/>
          <w:lang w:val="en-US"/>
        </w:rPr>
        <w:t xml:space="preserve">price </w:t>
      </w:r>
      <w:r>
        <w:rPr>
          <w:rFonts w:asciiTheme="majorHAnsi" w:hAnsiTheme="majorHAnsi"/>
          <w:sz w:val="20"/>
          <w:szCs w:val="20"/>
          <w:lang w:val="en-US"/>
        </w:rPr>
        <w:t xml:space="preserve">at the national currency </w:t>
      </w:r>
      <w:r w:rsidRPr="00B41B03">
        <w:rPr>
          <w:rFonts w:asciiTheme="majorHAnsi" w:hAnsiTheme="majorHAnsi"/>
          <w:sz w:val="20"/>
          <w:szCs w:val="20"/>
          <w:lang w:val="en-US"/>
        </w:rPr>
        <w:t>varies according to the expression</w:t>
      </w:r>
      <w:proofErr w:type="gramStart"/>
      <w:r w:rsidRPr="00B41B03">
        <w:rPr>
          <w:rFonts w:asciiTheme="majorHAnsi" w:hAnsiTheme="majorHAnsi"/>
          <w:sz w:val="20"/>
          <w:szCs w:val="20"/>
          <w:lang w:val="en-US"/>
        </w:rPr>
        <w:t xml:space="preserve">: </w:t>
      </w:r>
      <w:proofErr w:type="gramEnd"/>
      <w:r w:rsidRPr="00B41B03">
        <w:rPr>
          <w:rFonts w:asciiTheme="majorHAnsi" w:hAnsiTheme="majorHAnsi"/>
          <w:position w:val="-16"/>
          <w:sz w:val="20"/>
          <w:szCs w:val="20"/>
          <w:lang w:val="en-GB"/>
        </w:rPr>
        <w:object w:dxaOrig="5040" w:dyaOrig="440">
          <v:shape id="_x0000_i1138" type="#_x0000_t75" style="width:252.3pt;height:22.55pt" o:ole="">
            <v:imagedata r:id="rId3" o:title=""/>
          </v:shape>
          <o:OLEObject Type="Embed" ProgID="Equation.DSMT4" ShapeID="_x0000_i1138" DrawAspect="Content" ObjectID="_1450597001" r:id="rId4"/>
        </w:object>
      </w:r>
      <w:r w:rsidRPr="00B41B03">
        <w:rPr>
          <w:rFonts w:asciiTheme="majorHAnsi" w:hAnsiTheme="majorHAnsi"/>
          <w:sz w:val="20"/>
          <w:szCs w:val="20"/>
          <w:lang w:val="en-US"/>
        </w:rPr>
        <w:t xml:space="preserve">. </w:t>
      </w:r>
      <w:r>
        <w:rPr>
          <w:rFonts w:asciiTheme="majorHAnsi" w:hAnsiTheme="majorHAnsi"/>
          <w:sz w:val="20"/>
          <w:szCs w:val="20"/>
          <w:lang w:val="en-US"/>
        </w:rPr>
        <w:t xml:space="preserve"> </w:t>
      </w:r>
      <w:r w:rsidRPr="00B41B03">
        <w:rPr>
          <w:rFonts w:asciiTheme="majorHAnsi" w:hAnsiTheme="majorHAnsi"/>
          <w:sz w:val="20"/>
          <w:szCs w:val="20"/>
          <w:lang w:val="en-US"/>
        </w:rPr>
        <w:t xml:space="preserve">This explains why </w:t>
      </w:r>
      <w:r>
        <w:rPr>
          <w:rFonts w:asciiTheme="majorHAnsi" w:hAnsiTheme="majorHAnsi"/>
          <w:sz w:val="20"/>
          <w:szCs w:val="20"/>
          <w:lang w:val="en-US"/>
        </w:rPr>
        <w:t>there may be a</w:t>
      </w:r>
      <w:r w:rsidRPr="00B41B03">
        <w:rPr>
          <w:rFonts w:asciiTheme="majorHAnsi" w:hAnsiTheme="majorHAnsi"/>
          <w:sz w:val="20"/>
          <w:szCs w:val="20"/>
          <w:lang w:val="en-US"/>
        </w:rPr>
        <w:t>n</w:t>
      </w:r>
      <w:r>
        <w:rPr>
          <w:rFonts w:asciiTheme="majorHAnsi" w:hAnsiTheme="majorHAnsi"/>
          <w:sz w:val="20"/>
          <w:szCs w:val="20"/>
          <w:lang w:val="en-US"/>
        </w:rPr>
        <w:t xml:space="preserve"> in</w:t>
      </w:r>
      <w:r w:rsidRPr="00B41B03">
        <w:rPr>
          <w:rFonts w:asciiTheme="majorHAnsi" w:hAnsiTheme="majorHAnsi"/>
          <w:sz w:val="20"/>
          <w:szCs w:val="20"/>
          <w:lang w:val="en-US"/>
        </w:rPr>
        <w:t>creas</w:t>
      </w:r>
      <w:r>
        <w:rPr>
          <w:rFonts w:asciiTheme="majorHAnsi" w:hAnsiTheme="majorHAnsi"/>
          <w:sz w:val="20"/>
          <w:szCs w:val="20"/>
          <w:lang w:val="en-US"/>
        </w:rPr>
        <w:t>e in</w:t>
      </w:r>
      <w:r w:rsidRPr="00B41B03">
        <w:rPr>
          <w:rFonts w:asciiTheme="majorHAnsi" w:hAnsiTheme="majorHAnsi"/>
          <w:sz w:val="20"/>
          <w:szCs w:val="20"/>
          <w:lang w:val="en-US"/>
        </w:rPr>
        <w:t xml:space="preserve"> </w:t>
      </w:r>
      <w:r>
        <w:rPr>
          <w:rFonts w:asciiTheme="majorHAnsi" w:hAnsiTheme="majorHAnsi"/>
          <w:sz w:val="20"/>
          <w:szCs w:val="20"/>
          <w:lang w:val="en-US"/>
        </w:rPr>
        <w:t xml:space="preserve">the volume of </w:t>
      </w:r>
      <w:r w:rsidRPr="00B41B03">
        <w:rPr>
          <w:rFonts w:asciiTheme="majorHAnsi" w:hAnsiTheme="majorHAnsi"/>
          <w:sz w:val="20"/>
          <w:szCs w:val="20"/>
          <w:lang w:val="en-US"/>
        </w:rPr>
        <w:t xml:space="preserve">exports and </w:t>
      </w:r>
      <w:r>
        <w:rPr>
          <w:rFonts w:asciiTheme="majorHAnsi" w:hAnsiTheme="majorHAnsi"/>
          <w:sz w:val="20"/>
          <w:szCs w:val="20"/>
          <w:lang w:val="en-US"/>
        </w:rPr>
        <w:t>a</w:t>
      </w:r>
      <w:r w:rsidRPr="00B41B03">
        <w:rPr>
          <w:rFonts w:asciiTheme="majorHAnsi" w:hAnsiTheme="majorHAnsi"/>
          <w:sz w:val="20"/>
          <w:szCs w:val="20"/>
          <w:lang w:val="en-US"/>
        </w:rPr>
        <w:t xml:space="preserve"> decreas</w:t>
      </w:r>
      <w:r>
        <w:rPr>
          <w:rFonts w:asciiTheme="majorHAnsi" w:hAnsiTheme="majorHAnsi"/>
          <w:sz w:val="20"/>
          <w:szCs w:val="20"/>
          <w:lang w:val="en-US"/>
        </w:rPr>
        <w:t>e in</w:t>
      </w:r>
      <w:r w:rsidRPr="00B41B03">
        <w:rPr>
          <w:rFonts w:asciiTheme="majorHAnsi" w:hAnsiTheme="majorHAnsi"/>
          <w:sz w:val="20"/>
          <w:szCs w:val="20"/>
          <w:lang w:val="en-US"/>
        </w:rPr>
        <w:t xml:space="preserve"> </w:t>
      </w:r>
      <w:r>
        <w:rPr>
          <w:rFonts w:asciiTheme="majorHAnsi" w:hAnsiTheme="majorHAnsi"/>
          <w:sz w:val="20"/>
          <w:szCs w:val="20"/>
          <w:lang w:val="en-US"/>
        </w:rPr>
        <w:t xml:space="preserve">the volume of </w:t>
      </w:r>
      <w:r w:rsidRPr="00B41B03">
        <w:rPr>
          <w:rFonts w:asciiTheme="majorHAnsi" w:hAnsiTheme="majorHAnsi"/>
          <w:sz w:val="20"/>
          <w:szCs w:val="20"/>
          <w:lang w:val="en-US"/>
        </w:rPr>
        <w:t xml:space="preserve">imports </w:t>
      </w:r>
      <w:r>
        <w:rPr>
          <w:rFonts w:asciiTheme="majorHAnsi" w:hAnsiTheme="majorHAnsi"/>
          <w:sz w:val="20"/>
          <w:szCs w:val="20"/>
          <w:lang w:val="en-US"/>
        </w:rPr>
        <w:t xml:space="preserve">and simultaneously a negative trend in the </w:t>
      </w:r>
      <w:r w:rsidRPr="00B41B03">
        <w:rPr>
          <w:rFonts w:asciiTheme="majorHAnsi" w:hAnsiTheme="majorHAnsi"/>
          <w:sz w:val="20"/>
          <w:szCs w:val="20"/>
          <w:lang w:val="en-US"/>
        </w:rPr>
        <w:t xml:space="preserve">trade balance. </w:t>
      </w:r>
    </w:p>
    <w:p w:rsidR="003F10C6" w:rsidRPr="00F47692" w:rsidRDefault="003F10C6" w:rsidP="00B41B03">
      <w:pPr>
        <w:pStyle w:val="Textodenotaderodap"/>
        <w:jc w:val="both"/>
        <w:rPr>
          <w:lang w:val="en-US"/>
        </w:rPr>
      </w:pPr>
    </w:p>
  </w:footnote>
  <w:footnote w:id="6">
    <w:p w:rsidR="003F10C6" w:rsidRPr="00D21A94" w:rsidRDefault="003F10C6" w:rsidP="003F10C6">
      <w:pPr>
        <w:pStyle w:val="Textodenotaderodap"/>
        <w:jc w:val="both"/>
        <w:rPr>
          <w:lang w:val="en-US"/>
        </w:rPr>
      </w:pPr>
      <w:r>
        <w:rPr>
          <w:rStyle w:val="Refdenotaderodap"/>
        </w:rPr>
        <w:footnoteRef/>
      </w:r>
      <w:r w:rsidRPr="00D21A94">
        <w:rPr>
          <w:lang w:val="en-US"/>
        </w:rPr>
        <w:t xml:space="preserve"> Note that we use a L</w:t>
      </w:r>
      <w:r>
        <w:rPr>
          <w:lang w:val="en-US"/>
        </w:rPr>
        <w:t xml:space="preserve">eontief production function for the primary inputs and therefore the factors are used in fixed proportions. If productivity increases for labor but decreases when we add the capital factor, the reason is that the capital employed increased at a higher rate than the production.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848F7"/>
    <w:multiLevelType w:val="hybridMultilevel"/>
    <w:tmpl w:val="5EAC66C0"/>
    <w:lvl w:ilvl="0" w:tplc="08160017">
      <w:start w:val="1"/>
      <w:numFmt w:val="lowerLetter"/>
      <w:lvlText w:val="%1)"/>
      <w:lvlJc w:val="left"/>
      <w:pPr>
        <w:ind w:left="1047" w:hanging="360"/>
      </w:pPr>
    </w:lvl>
    <w:lvl w:ilvl="1" w:tplc="08160019" w:tentative="1">
      <w:start w:val="1"/>
      <w:numFmt w:val="lowerLetter"/>
      <w:lvlText w:val="%2."/>
      <w:lvlJc w:val="left"/>
      <w:pPr>
        <w:ind w:left="1767" w:hanging="360"/>
      </w:pPr>
    </w:lvl>
    <w:lvl w:ilvl="2" w:tplc="0816001B" w:tentative="1">
      <w:start w:val="1"/>
      <w:numFmt w:val="lowerRoman"/>
      <w:lvlText w:val="%3."/>
      <w:lvlJc w:val="right"/>
      <w:pPr>
        <w:ind w:left="2487" w:hanging="180"/>
      </w:pPr>
    </w:lvl>
    <w:lvl w:ilvl="3" w:tplc="0816000F" w:tentative="1">
      <w:start w:val="1"/>
      <w:numFmt w:val="decimal"/>
      <w:lvlText w:val="%4."/>
      <w:lvlJc w:val="left"/>
      <w:pPr>
        <w:ind w:left="3207" w:hanging="360"/>
      </w:pPr>
    </w:lvl>
    <w:lvl w:ilvl="4" w:tplc="08160019" w:tentative="1">
      <w:start w:val="1"/>
      <w:numFmt w:val="lowerLetter"/>
      <w:lvlText w:val="%5."/>
      <w:lvlJc w:val="left"/>
      <w:pPr>
        <w:ind w:left="3927" w:hanging="360"/>
      </w:pPr>
    </w:lvl>
    <w:lvl w:ilvl="5" w:tplc="0816001B" w:tentative="1">
      <w:start w:val="1"/>
      <w:numFmt w:val="lowerRoman"/>
      <w:lvlText w:val="%6."/>
      <w:lvlJc w:val="right"/>
      <w:pPr>
        <w:ind w:left="4647" w:hanging="180"/>
      </w:pPr>
    </w:lvl>
    <w:lvl w:ilvl="6" w:tplc="0816000F" w:tentative="1">
      <w:start w:val="1"/>
      <w:numFmt w:val="decimal"/>
      <w:lvlText w:val="%7."/>
      <w:lvlJc w:val="left"/>
      <w:pPr>
        <w:ind w:left="5367" w:hanging="360"/>
      </w:pPr>
    </w:lvl>
    <w:lvl w:ilvl="7" w:tplc="08160019" w:tentative="1">
      <w:start w:val="1"/>
      <w:numFmt w:val="lowerLetter"/>
      <w:lvlText w:val="%8."/>
      <w:lvlJc w:val="left"/>
      <w:pPr>
        <w:ind w:left="6087" w:hanging="360"/>
      </w:pPr>
    </w:lvl>
    <w:lvl w:ilvl="8" w:tplc="0816001B" w:tentative="1">
      <w:start w:val="1"/>
      <w:numFmt w:val="lowerRoman"/>
      <w:lvlText w:val="%9."/>
      <w:lvlJc w:val="right"/>
      <w:pPr>
        <w:ind w:left="6807" w:hanging="180"/>
      </w:pPr>
    </w:lvl>
  </w:abstractNum>
  <w:abstractNum w:abstractNumId="1">
    <w:nsid w:val="39565FDF"/>
    <w:multiLevelType w:val="hybridMultilevel"/>
    <w:tmpl w:val="A772562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39BF120B"/>
    <w:multiLevelType w:val="hybridMultilevel"/>
    <w:tmpl w:val="6A92EF3C"/>
    <w:lvl w:ilvl="0" w:tplc="08160017">
      <w:start w:val="1"/>
      <w:numFmt w:val="lowerLetter"/>
      <w:lvlText w:val="%1)"/>
      <w:lvlJc w:val="left"/>
      <w:pPr>
        <w:ind w:left="1004" w:hanging="360"/>
      </w:p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3">
    <w:nsid w:val="41C013D3"/>
    <w:multiLevelType w:val="hybridMultilevel"/>
    <w:tmpl w:val="5F887C34"/>
    <w:lvl w:ilvl="0" w:tplc="08160001">
      <w:start w:val="1"/>
      <w:numFmt w:val="bullet"/>
      <w:lvlText w:val=""/>
      <w:lvlJc w:val="left"/>
      <w:pPr>
        <w:ind w:left="1004" w:hanging="360"/>
      </w:pPr>
      <w:rPr>
        <w:rFonts w:ascii="Symbol" w:hAnsi="Symbol"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4">
    <w:nsid w:val="707F7EC8"/>
    <w:multiLevelType w:val="hybridMultilevel"/>
    <w:tmpl w:val="3D1A5C1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750A50A5"/>
    <w:multiLevelType w:val="hybridMultilevel"/>
    <w:tmpl w:val="32AA1D5C"/>
    <w:lvl w:ilvl="0" w:tplc="08160011">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Formatting/>
  <w:defaultTabStop w:val="708"/>
  <w:hyphenationZone w:val="425"/>
  <w:characterSpacingControl w:val="doNotCompress"/>
  <w:footnotePr>
    <w:footnote w:id="-1"/>
    <w:footnote w:id="0"/>
  </w:footnotePr>
  <w:endnotePr>
    <w:endnote w:id="-1"/>
    <w:endnote w:id="0"/>
  </w:endnotePr>
  <w:compat>
    <w:useFELayout/>
  </w:compat>
  <w:rsids>
    <w:rsidRoot w:val="0037345F"/>
    <w:rsid w:val="00003432"/>
    <w:rsid w:val="00013CF1"/>
    <w:rsid w:val="00014197"/>
    <w:rsid w:val="00031986"/>
    <w:rsid w:val="00034914"/>
    <w:rsid w:val="00034FA5"/>
    <w:rsid w:val="00044310"/>
    <w:rsid w:val="00045EC7"/>
    <w:rsid w:val="000601B4"/>
    <w:rsid w:val="000742A1"/>
    <w:rsid w:val="000806CD"/>
    <w:rsid w:val="00092927"/>
    <w:rsid w:val="000C533E"/>
    <w:rsid w:val="000E5E91"/>
    <w:rsid w:val="000F1361"/>
    <w:rsid w:val="000F3404"/>
    <w:rsid w:val="000F3CB7"/>
    <w:rsid w:val="000F6793"/>
    <w:rsid w:val="000F778A"/>
    <w:rsid w:val="001110A8"/>
    <w:rsid w:val="0011683E"/>
    <w:rsid w:val="00117FBB"/>
    <w:rsid w:val="00123F2C"/>
    <w:rsid w:val="0012711B"/>
    <w:rsid w:val="0012785E"/>
    <w:rsid w:val="00145E63"/>
    <w:rsid w:val="00153CC6"/>
    <w:rsid w:val="00162E19"/>
    <w:rsid w:val="00170712"/>
    <w:rsid w:val="00170F27"/>
    <w:rsid w:val="0018602F"/>
    <w:rsid w:val="0019494D"/>
    <w:rsid w:val="00195459"/>
    <w:rsid w:val="00196C64"/>
    <w:rsid w:val="001B2666"/>
    <w:rsid w:val="001C1B88"/>
    <w:rsid w:val="001D0209"/>
    <w:rsid w:val="001E2D5A"/>
    <w:rsid w:val="001E4748"/>
    <w:rsid w:val="001E65D4"/>
    <w:rsid w:val="001E7D52"/>
    <w:rsid w:val="00203F78"/>
    <w:rsid w:val="00210C04"/>
    <w:rsid w:val="0021261C"/>
    <w:rsid w:val="00216B81"/>
    <w:rsid w:val="00240E3E"/>
    <w:rsid w:val="002479B0"/>
    <w:rsid w:val="00250711"/>
    <w:rsid w:val="00250DBA"/>
    <w:rsid w:val="00251C36"/>
    <w:rsid w:val="0025614F"/>
    <w:rsid w:val="0028016C"/>
    <w:rsid w:val="002835E3"/>
    <w:rsid w:val="002864BB"/>
    <w:rsid w:val="00287947"/>
    <w:rsid w:val="002961F3"/>
    <w:rsid w:val="002A5B76"/>
    <w:rsid w:val="002B4039"/>
    <w:rsid w:val="002C6D3F"/>
    <w:rsid w:val="002D26C4"/>
    <w:rsid w:val="002D4669"/>
    <w:rsid w:val="002D5531"/>
    <w:rsid w:val="002D577C"/>
    <w:rsid w:val="002E208A"/>
    <w:rsid w:val="002E3839"/>
    <w:rsid w:val="002E5270"/>
    <w:rsid w:val="002F26A7"/>
    <w:rsid w:val="003060CD"/>
    <w:rsid w:val="00312339"/>
    <w:rsid w:val="0031273D"/>
    <w:rsid w:val="00330F90"/>
    <w:rsid w:val="00333256"/>
    <w:rsid w:val="003449FD"/>
    <w:rsid w:val="00354767"/>
    <w:rsid w:val="00355730"/>
    <w:rsid w:val="00357A14"/>
    <w:rsid w:val="003600DF"/>
    <w:rsid w:val="00365F1E"/>
    <w:rsid w:val="00367D0B"/>
    <w:rsid w:val="003712F4"/>
    <w:rsid w:val="0037308D"/>
    <w:rsid w:val="0037345F"/>
    <w:rsid w:val="00385BF8"/>
    <w:rsid w:val="003931D6"/>
    <w:rsid w:val="003A6C5B"/>
    <w:rsid w:val="003B1133"/>
    <w:rsid w:val="003C0444"/>
    <w:rsid w:val="003E3AB2"/>
    <w:rsid w:val="003F10C6"/>
    <w:rsid w:val="003F230D"/>
    <w:rsid w:val="003F4182"/>
    <w:rsid w:val="00401F7F"/>
    <w:rsid w:val="00433CFB"/>
    <w:rsid w:val="0043670D"/>
    <w:rsid w:val="00436DA9"/>
    <w:rsid w:val="00457ECF"/>
    <w:rsid w:val="004757B4"/>
    <w:rsid w:val="00482C6B"/>
    <w:rsid w:val="004834BD"/>
    <w:rsid w:val="00493F4A"/>
    <w:rsid w:val="004956BD"/>
    <w:rsid w:val="004A1F5B"/>
    <w:rsid w:val="004B32B6"/>
    <w:rsid w:val="004B5C81"/>
    <w:rsid w:val="004E045A"/>
    <w:rsid w:val="004E6C9A"/>
    <w:rsid w:val="004E7F0C"/>
    <w:rsid w:val="004F083E"/>
    <w:rsid w:val="004F3AD2"/>
    <w:rsid w:val="004F477A"/>
    <w:rsid w:val="00505290"/>
    <w:rsid w:val="005127B9"/>
    <w:rsid w:val="00514A3C"/>
    <w:rsid w:val="005170FB"/>
    <w:rsid w:val="005215C0"/>
    <w:rsid w:val="00522601"/>
    <w:rsid w:val="00536168"/>
    <w:rsid w:val="00537981"/>
    <w:rsid w:val="00554704"/>
    <w:rsid w:val="00554BC2"/>
    <w:rsid w:val="005555E9"/>
    <w:rsid w:val="005621DC"/>
    <w:rsid w:val="0057453D"/>
    <w:rsid w:val="00593D66"/>
    <w:rsid w:val="005A5EC5"/>
    <w:rsid w:val="005A78F8"/>
    <w:rsid w:val="005C297E"/>
    <w:rsid w:val="005C3DE6"/>
    <w:rsid w:val="005D0C33"/>
    <w:rsid w:val="005D15F3"/>
    <w:rsid w:val="005D6C74"/>
    <w:rsid w:val="005D751D"/>
    <w:rsid w:val="005E0236"/>
    <w:rsid w:val="005E0E3A"/>
    <w:rsid w:val="005E5CD6"/>
    <w:rsid w:val="005E793D"/>
    <w:rsid w:val="005F20CE"/>
    <w:rsid w:val="005F6F39"/>
    <w:rsid w:val="006226E0"/>
    <w:rsid w:val="006248E0"/>
    <w:rsid w:val="00640D21"/>
    <w:rsid w:val="006454AE"/>
    <w:rsid w:val="00683BDF"/>
    <w:rsid w:val="00684983"/>
    <w:rsid w:val="00691655"/>
    <w:rsid w:val="006932D5"/>
    <w:rsid w:val="00694533"/>
    <w:rsid w:val="0069559F"/>
    <w:rsid w:val="00696FED"/>
    <w:rsid w:val="006B4CF6"/>
    <w:rsid w:val="006B574D"/>
    <w:rsid w:val="006B6611"/>
    <w:rsid w:val="006C286D"/>
    <w:rsid w:val="006E6642"/>
    <w:rsid w:val="006E77A9"/>
    <w:rsid w:val="006F04B9"/>
    <w:rsid w:val="006F0BFC"/>
    <w:rsid w:val="006F48BE"/>
    <w:rsid w:val="00703835"/>
    <w:rsid w:val="007064B6"/>
    <w:rsid w:val="00711743"/>
    <w:rsid w:val="007117B3"/>
    <w:rsid w:val="00712F31"/>
    <w:rsid w:val="007132C8"/>
    <w:rsid w:val="00726F04"/>
    <w:rsid w:val="00737CBF"/>
    <w:rsid w:val="00747253"/>
    <w:rsid w:val="00753366"/>
    <w:rsid w:val="00754E51"/>
    <w:rsid w:val="00755C7F"/>
    <w:rsid w:val="00761693"/>
    <w:rsid w:val="007A0142"/>
    <w:rsid w:val="007A3845"/>
    <w:rsid w:val="007B0227"/>
    <w:rsid w:val="007B0348"/>
    <w:rsid w:val="007C2345"/>
    <w:rsid w:val="007D3148"/>
    <w:rsid w:val="007E7891"/>
    <w:rsid w:val="007F1B96"/>
    <w:rsid w:val="007F21B6"/>
    <w:rsid w:val="00805930"/>
    <w:rsid w:val="0080746B"/>
    <w:rsid w:val="0081614B"/>
    <w:rsid w:val="0082331C"/>
    <w:rsid w:val="008335EC"/>
    <w:rsid w:val="0083564B"/>
    <w:rsid w:val="00842105"/>
    <w:rsid w:val="00856706"/>
    <w:rsid w:val="008725E7"/>
    <w:rsid w:val="0088431F"/>
    <w:rsid w:val="0088541A"/>
    <w:rsid w:val="00886D26"/>
    <w:rsid w:val="00890CC0"/>
    <w:rsid w:val="0089667C"/>
    <w:rsid w:val="008A19A2"/>
    <w:rsid w:val="008B05C8"/>
    <w:rsid w:val="008B4058"/>
    <w:rsid w:val="008B69A2"/>
    <w:rsid w:val="008D6266"/>
    <w:rsid w:val="008E0205"/>
    <w:rsid w:val="008E30E1"/>
    <w:rsid w:val="008E5D76"/>
    <w:rsid w:val="008E6371"/>
    <w:rsid w:val="00903546"/>
    <w:rsid w:val="009242CD"/>
    <w:rsid w:val="00924F41"/>
    <w:rsid w:val="00930720"/>
    <w:rsid w:val="009314F5"/>
    <w:rsid w:val="00940169"/>
    <w:rsid w:val="00944F4F"/>
    <w:rsid w:val="00963ADD"/>
    <w:rsid w:val="00966B65"/>
    <w:rsid w:val="00982736"/>
    <w:rsid w:val="00987D38"/>
    <w:rsid w:val="00993FA5"/>
    <w:rsid w:val="009A4FB9"/>
    <w:rsid w:val="009C4C23"/>
    <w:rsid w:val="009D4789"/>
    <w:rsid w:val="009D683B"/>
    <w:rsid w:val="009E72C5"/>
    <w:rsid w:val="009F0E77"/>
    <w:rsid w:val="009F219B"/>
    <w:rsid w:val="00A05452"/>
    <w:rsid w:val="00A055E1"/>
    <w:rsid w:val="00A05FDC"/>
    <w:rsid w:val="00A138D4"/>
    <w:rsid w:val="00A51C4C"/>
    <w:rsid w:val="00A54879"/>
    <w:rsid w:val="00A54ED7"/>
    <w:rsid w:val="00A5783C"/>
    <w:rsid w:val="00A57FA6"/>
    <w:rsid w:val="00A60A57"/>
    <w:rsid w:val="00A77564"/>
    <w:rsid w:val="00A779A6"/>
    <w:rsid w:val="00A82369"/>
    <w:rsid w:val="00A93B32"/>
    <w:rsid w:val="00A969DF"/>
    <w:rsid w:val="00AA0924"/>
    <w:rsid w:val="00AA4677"/>
    <w:rsid w:val="00AB1471"/>
    <w:rsid w:val="00AD019A"/>
    <w:rsid w:val="00AD4212"/>
    <w:rsid w:val="00AE0A1B"/>
    <w:rsid w:val="00AE504E"/>
    <w:rsid w:val="00AE78EA"/>
    <w:rsid w:val="00AF06CC"/>
    <w:rsid w:val="00AF2D4B"/>
    <w:rsid w:val="00AF3FC0"/>
    <w:rsid w:val="00AF5293"/>
    <w:rsid w:val="00AF71C9"/>
    <w:rsid w:val="00B22CA5"/>
    <w:rsid w:val="00B231AD"/>
    <w:rsid w:val="00B336CE"/>
    <w:rsid w:val="00B41B03"/>
    <w:rsid w:val="00B42AC5"/>
    <w:rsid w:val="00B434E0"/>
    <w:rsid w:val="00B478A2"/>
    <w:rsid w:val="00B50A01"/>
    <w:rsid w:val="00B534CC"/>
    <w:rsid w:val="00B6086E"/>
    <w:rsid w:val="00B862D9"/>
    <w:rsid w:val="00B8715C"/>
    <w:rsid w:val="00BA5F41"/>
    <w:rsid w:val="00BA6652"/>
    <w:rsid w:val="00BA6754"/>
    <w:rsid w:val="00BB28D7"/>
    <w:rsid w:val="00BC48FF"/>
    <w:rsid w:val="00BD1C48"/>
    <w:rsid w:val="00BD616D"/>
    <w:rsid w:val="00BD7D2C"/>
    <w:rsid w:val="00BE11F7"/>
    <w:rsid w:val="00BF0769"/>
    <w:rsid w:val="00BF0FB9"/>
    <w:rsid w:val="00BF1809"/>
    <w:rsid w:val="00BF679A"/>
    <w:rsid w:val="00C03E93"/>
    <w:rsid w:val="00C13ECA"/>
    <w:rsid w:val="00C15EE9"/>
    <w:rsid w:val="00C23E8B"/>
    <w:rsid w:val="00C4015D"/>
    <w:rsid w:val="00C45DB6"/>
    <w:rsid w:val="00C54D71"/>
    <w:rsid w:val="00C6044B"/>
    <w:rsid w:val="00C80C24"/>
    <w:rsid w:val="00C93D82"/>
    <w:rsid w:val="00CA6FC8"/>
    <w:rsid w:val="00CB6D29"/>
    <w:rsid w:val="00CC1D48"/>
    <w:rsid w:val="00CD150E"/>
    <w:rsid w:val="00CE05A6"/>
    <w:rsid w:val="00CE1BAC"/>
    <w:rsid w:val="00CE5AF2"/>
    <w:rsid w:val="00CF141E"/>
    <w:rsid w:val="00D1444B"/>
    <w:rsid w:val="00D15A0A"/>
    <w:rsid w:val="00D21A94"/>
    <w:rsid w:val="00D320C3"/>
    <w:rsid w:val="00D32922"/>
    <w:rsid w:val="00D54A62"/>
    <w:rsid w:val="00D54BD0"/>
    <w:rsid w:val="00D61826"/>
    <w:rsid w:val="00D65368"/>
    <w:rsid w:val="00D8223B"/>
    <w:rsid w:val="00D92A44"/>
    <w:rsid w:val="00D9751D"/>
    <w:rsid w:val="00DA1898"/>
    <w:rsid w:val="00DB4F1B"/>
    <w:rsid w:val="00DB6324"/>
    <w:rsid w:val="00DD1E18"/>
    <w:rsid w:val="00DD6544"/>
    <w:rsid w:val="00DE5E72"/>
    <w:rsid w:val="00DF0E32"/>
    <w:rsid w:val="00E06704"/>
    <w:rsid w:val="00E22F61"/>
    <w:rsid w:val="00E25F21"/>
    <w:rsid w:val="00E36B03"/>
    <w:rsid w:val="00E45676"/>
    <w:rsid w:val="00E45F14"/>
    <w:rsid w:val="00E469B3"/>
    <w:rsid w:val="00E5287E"/>
    <w:rsid w:val="00E54CCD"/>
    <w:rsid w:val="00E64075"/>
    <w:rsid w:val="00E66721"/>
    <w:rsid w:val="00E80DFD"/>
    <w:rsid w:val="00E86530"/>
    <w:rsid w:val="00EA1DD8"/>
    <w:rsid w:val="00EA3040"/>
    <w:rsid w:val="00EA6752"/>
    <w:rsid w:val="00EB6682"/>
    <w:rsid w:val="00EC02BB"/>
    <w:rsid w:val="00EC3EFD"/>
    <w:rsid w:val="00EC4DF1"/>
    <w:rsid w:val="00EC7A08"/>
    <w:rsid w:val="00ED31C5"/>
    <w:rsid w:val="00ED7F59"/>
    <w:rsid w:val="00F000E7"/>
    <w:rsid w:val="00F0783F"/>
    <w:rsid w:val="00F244BD"/>
    <w:rsid w:val="00F260B4"/>
    <w:rsid w:val="00F2799E"/>
    <w:rsid w:val="00F42A5E"/>
    <w:rsid w:val="00F47692"/>
    <w:rsid w:val="00F51695"/>
    <w:rsid w:val="00F54E26"/>
    <w:rsid w:val="00F56097"/>
    <w:rsid w:val="00F61844"/>
    <w:rsid w:val="00F62CB0"/>
    <w:rsid w:val="00F6384F"/>
    <w:rsid w:val="00F83D89"/>
    <w:rsid w:val="00F944BA"/>
    <w:rsid w:val="00FA0EBF"/>
    <w:rsid w:val="00FB3D5F"/>
    <w:rsid w:val="00FB46E2"/>
    <w:rsid w:val="00FB7F27"/>
    <w:rsid w:val="00FC1903"/>
    <w:rsid w:val="00FD4F15"/>
    <w:rsid w:val="00FD75F3"/>
    <w:rsid w:val="00FE0426"/>
    <w:rsid w:val="00FE3A99"/>
    <w:rsid w:val="00FE53C2"/>
    <w:rsid w:val="00FF0E9C"/>
    <w:rsid w:val="00FF3846"/>
    <w:rsid w:val="00FF6FB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32"/>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semiHidden/>
    <w:unhideWhenUsed/>
    <w:rsid w:val="00694533"/>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694533"/>
    <w:rPr>
      <w:sz w:val="20"/>
      <w:szCs w:val="20"/>
    </w:rPr>
  </w:style>
  <w:style w:type="character" w:styleId="Refdenotaderodap">
    <w:name w:val="footnote reference"/>
    <w:basedOn w:val="Tipodeletrapredefinidodopargrafo"/>
    <w:uiPriority w:val="99"/>
    <w:semiHidden/>
    <w:unhideWhenUsed/>
    <w:rsid w:val="00694533"/>
    <w:rPr>
      <w:vertAlign w:val="superscript"/>
    </w:rPr>
  </w:style>
  <w:style w:type="paragraph" w:styleId="Corpodetexto">
    <w:name w:val="Body Text"/>
    <w:basedOn w:val="Normal"/>
    <w:link w:val="CorpodetextoCarcter"/>
    <w:rsid w:val="00A055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rpodetextoCarcter">
    <w:name w:val="Corpo de texto Carácter"/>
    <w:basedOn w:val="Tipodeletrapredefinidodopargrafo"/>
    <w:link w:val="Corpodetexto"/>
    <w:rsid w:val="00A055E1"/>
    <w:rPr>
      <w:rFonts w:ascii="Times New Roman" w:eastAsia="Times New Roman" w:hAnsi="Times New Roman" w:cs="Times New Roman"/>
      <w:sz w:val="24"/>
      <w:szCs w:val="24"/>
      <w:lang w:eastAsia="pt-PT"/>
    </w:rPr>
  </w:style>
  <w:style w:type="paragraph" w:styleId="PargrafodaLista">
    <w:name w:val="List Paragraph"/>
    <w:basedOn w:val="Normal"/>
    <w:uiPriority w:val="34"/>
    <w:qFormat/>
    <w:rsid w:val="00E54CCD"/>
    <w:pPr>
      <w:ind w:left="720"/>
      <w:contextualSpacing/>
    </w:pPr>
  </w:style>
  <w:style w:type="character" w:styleId="TextodoMarcadordePosio">
    <w:name w:val="Placeholder Text"/>
    <w:basedOn w:val="Tipodeletrapredefinidodopargrafo"/>
    <w:uiPriority w:val="99"/>
    <w:semiHidden/>
    <w:rsid w:val="006E77A9"/>
    <w:rPr>
      <w:color w:val="808080"/>
    </w:rPr>
  </w:style>
  <w:style w:type="paragraph" w:styleId="Textodebalo">
    <w:name w:val="Balloon Text"/>
    <w:basedOn w:val="Normal"/>
    <w:link w:val="TextodebaloCarcter"/>
    <w:uiPriority w:val="99"/>
    <w:semiHidden/>
    <w:unhideWhenUsed/>
    <w:rsid w:val="006E77A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E77A9"/>
    <w:rPr>
      <w:rFonts w:ascii="Tahoma" w:hAnsi="Tahoma" w:cs="Tahoma"/>
      <w:sz w:val="16"/>
      <w:szCs w:val="16"/>
    </w:rPr>
  </w:style>
  <w:style w:type="table" w:styleId="Tabelacomgrelha">
    <w:name w:val="Table Grid"/>
    <w:basedOn w:val="Tabelanormal"/>
    <w:uiPriority w:val="59"/>
    <w:rsid w:val="00A77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arcter"/>
    <w:uiPriority w:val="99"/>
    <w:unhideWhenUsed/>
    <w:rsid w:val="00A51C4C"/>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A51C4C"/>
  </w:style>
  <w:style w:type="paragraph" w:styleId="Rodap">
    <w:name w:val="footer"/>
    <w:basedOn w:val="Normal"/>
    <w:link w:val="RodapCarcter"/>
    <w:uiPriority w:val="99"/>
    <w:unhideWhenUsed/>
    <w:rsid w:val="00A51C4C"/>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A51C4C"/>
  </w:style>
  <w:style w:type="character" w:styleId="Refdecomentrio">
    <w:name w:val="annotation reference"/>
    <w:basedOn w:val="Tipodeletrapredefinidodopargrafo"/>
    <w:uiPriority w:val="99"/>
    <w:semiHidden/>
    <w:unhideWhenUsed/>
    <w:rsid w:val="006F48BE"/>
    <w:rPr>
      <w:sz w:val="16"/>
      <w:szCs w:val="16"/>
    </w:rPr>
  </w:style>
  <w:style w:type="paragraph" w:styleId="Textodecomentrio">
    <w:name w:val="annotation text"/>
    <w:basedOn w:val="Normal"/>
    <w:link w:val="TextodecomentrioCarcter"/>
    <w:uiPriority w:val="99"/>
    <w:semiHidden/>
    <w:unhideWhenUsed/>
    <w:rsid w:val="006F48BE"/>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6F48BE"/>
    <w:rPr>
      <w:sz w:val="20"/>
      <w:szCs w:val="20"/>
    </w:rPr>
  </w:style>
  <w:style w:type="paragraph" w:styleId="Assuntodecomentrio">
    <w:name w:val="annotation subject"/>
    <w:basedOn w:val="Textodecomentrio"/>
    <w:next w:val="Textodecomentrio"/>
    <w:link w:val="AssuntodecomentrioCarcter"/>
    <w:uiPriority w:val="99"/>
    <w:semiHidden/>
    <w:unhideWhenUsed/>
    <w:rsid w:val="006F48BE"/>
    <w:rPr>
      <w:b/>
      <w:bCs/>
    </w:rPr>
  </w:style>
  <w:style w:type="character" w:customStyle="1" w:styleId="AssuntodecomentrioCarcter">
    <w:name w:val="Assunto de comentário Carácter"/>
    <w:basedOn w:val="TextodecomentrioCarcter"/>
    <w:link w:val="Assuntodecomentrio"/>
    <w:uiPriority w:val="99"/>
    <w:semiHidden/>
    <w:rsid w:val="006F48BE"/>
    <w:rPr>
      <w:b/>
      <w:bCs/>
      <w:sz w:val="20"/>
      <w:szCs w:val="20"/>
    </w:rPr>
  </w:style>
  <w:style w:type="character" w:styleId="Hiperligao">
    <w:name w:val="Hyperlink"/>
    <w:basedOn w:val="Tipodeletrapredefinidodopargrafo"/>
    <w:uiPriority w:val="99"/>
    <w:semiHidden/>
    <w:unhideWhenUsed/>
    <w:rsid w:val="005D0C33"/>
    <w:rPr>
      <w:strike w:val="0"/>
      <w:dstrike w:val="0"/>
      <w:color w:val="2E6E9E"/>
      <w:u w:val="none"/>
      <w:effect w:val="none"/>
    </w:rPr>
  </w:style>
  <w:style w:type="paragraph" w:styleId="NormalWeb">
    <w:name w:val="Normal (Web)"/>
    <w:basedOn w:val="Normal"/>
    <w:uiPriority w:val="99"/>
    <w:unhideWhenUsed/>
    <w:rsid w:val="00117F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Tipodeletrapredefinidodopargrafo"/>
    <w:rsid w:val="00ED31C5"/>
  </w:style>
  <w:style w:type="character" w:customStyle="1" w:styleId="shorttext">
    <w:name w:val="short_text"/>
    <w:basedOn w:val="Tipodeletrapredefinidodopargrafo"/>
    <w:rsid w:val="004834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semiHidden/>
    <w:unhideWhenUsed/>
    <w:rsid w:val="00694533"/>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694533"/>
    <w:rPr>
      <w:sz w:val="20"/>
      <w:szCs w:val="20"/>
    </w:rPr>
  </w:style>
  <w:style w:type="character" w:styleId="Refdenotaderodap">
    <w:name w:val="footnote reference"/>
    <w:basedOn w:val="Tipodeletrapredefinidodopargrafo"/>
    <w:uiPriority w:val="99"/>
    <w:semiHidden/>
    <w:unhideWhenUsed/>
    <w:rsid w:val="00694533"/>
    <w:rPr>
      <w:vertAlign w:val="superscript"/>
    </w:rPr>
  </w:style>
  <w:style w:type="paragraph" w:styleId="Corpodetexto">
    <w:name w:val="Body Text"/>
    <w:basedOn w:val="Normal"/>
    <w:link w:val="CorpodetextoCarcter"/>
    <w:rsid w:val="00A055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rpodetextoCarcter">
    <w:name w:val="Corpo de texto Carácter"/>
    <w:basedOn w:val="Tipodeletrapredefinidodopargrafo"/>
    <w:link w:val="Corpodetexto"/>
    <w:rsid w:val="00A055E1"/>
    <w:rPr>
      <w:rFonts w:ascii="Times New Roman" w:eastAsia="Times New Roman" w:hAnsi="Times New Roman" w:cs="Times New Roman"/>
      <w:sz w:val="24"/>
      <w:szCs w:val="24"/>
      <w:lang w:eastAsia="pt-PT"/>
    </w:rPr>
  </w:style>
  <w:style w:type="paragraph" w:styleId="PargrafodaLista">
    <w:name w:val="List Paragraph"/>
    <w:basedOn w:val="Normal"/>
    <w:uiPriority w:val="34"/>
    <w:qFormat/>
    <w:rsid w:val="00E54CCD"/>
    <w:pPr>
      <w:ind w:left="720"/>
      <w:contextualSpacing/>
    </w:pPr>
  </w:style>
  <w:style w:type="character" w:styleId="TextodoMarcadordePosio">
    <w:name w:val="Placeholder Text"/>
    <w:basedOn w:val="Tipodeletrapredefinidodopargrafo"/>
    <w:uiPriority w:val="99"/>
    <w:semiHidden/>
    <w:rsid w:val="006E77A9"/>
    <w:rPr>
      <w:color w:val="808080"/>
    </w:rPr>
  </w:style>
  <w:style w:type="paragraph" w:styleId="Textodebalo">
    <w:name w:val="Balloon Text"/>
    <w:basedOn w:val="Normal"/>
    <w:link w:val="TextodebaloCarcter"/>
    <w:uiPriority w:val="99"/>
    <w:semiHidden/>
    <w:unhideWhenUsed/>
    <w:rsid w:val="006E77A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E77A9"/>
    <w:rPr>
      <w:rFonts w:ascii="Tahoma" w:hAnsi="Tahoma" w:cs="Tahoma"/>
      <w:sz w:val="16"/>
      <w:szCs w:val="16"/>
    </w:rPr>
  </w:style>
  <w:style w:type="table" w:styleId="Tabelacomgrelha">
    <w:name w:val="Table Grid"/>
    <w:basedOn w:val="Tabelanormal"/>
    <w:uiPriority w:val="59"/>
    <w:rsid w:val="00A77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arcter"/>
    <w:uiPriority w:val="99"/>
    <w:unhideWhenUsed/>
    <w:rsid w:val="00A51C4C"/>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A51C4C"/>
  </w:style>
  <w:style w:type="paragraph" w:styleId="Rodap">
    <w:name w:val="footer"/>
    <w:basedOn w:val="Normal"/>
    <w:link w:val="RodapCarcter"/>
    <w:uiPriority w:val="99"/>
    <w:unhideWhenUsed/>
    <w:rsid w:val="00A51C4C"/>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A51C4C"/>
  </w:style>
  <w:style w:type="character" w:styleId="Refdecomentrio">
    <w:name w:val="annotation reference"/>
    <w:basedOn w:val="Tipodeletrapredefinidodopargrafo"/>
    <w:uiPriority w:val="99"/>
    <w:semiHidden/>
    <w:unhideWhenUsed/>
    <w:rsid w:val="006F48BE"/>
    <w:rPr>
      <w:sz w:val="16"/>
      <w:szCs w:val="16"/>
    </w:rPr>
  </w:style>
  <w:style w:type="paragraph" w:styleId="Textodecomentrio">
    <w:name w:val="annotation text"/>
    <w:basedOn w:val="Normal"/>
    <w:link w:val="TextodecomentrioCarcter"/>
    <w:uiPriority w:val="99"/>
    <w:semiHidden/>
    <w:unhideWhenUsed/>
    <w:rsid w:val="006F48BE"/>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6F48BE"/>
    <w:rPr>
      <w:sz w:val="20"/>
      <w:szCs w:val="20"/>
    </w:rPr>
  </w:style>
  <w:style w:type="paragraph" w:styleId="Assuntodecomentrio">
    <w:name w:val="annotation subject"/>
    <w:basedOn w:val="Textodecomentrio"/>
    <w:next w:val="Textodecomentrio"/>
    <w:link w:val="AssuntodecomentrioCarcter"/>
    <w:uiPriority w:val="99"/>
    <w:semiHidden/>
    <w:unhideWhenUsed/>
    <w:rsid w:val="006F48BE"/>
    <w:rPr>
      <w:b/>
      <w:bCs/>
    </w:rPr>
  </w:style>
  <w:style w:type="character" w:customStyle="1" w:styleId="AssuntodecomentrioCarcter">
    <w:name w:val="Assunto de comentário Carácter"/>
    <w:basedOn w:val="TextodecomentrioCarcter"/>
    <w:link w:val="Assuntodecomentrio"/>
    <w:uiPriority w:val="99"/>
    <w:semiHidden/>
    <w:rsid w:val="006F48BE"/>
    <w:rPr>
      <w:b/>
      <w:bCs/>
      <w:sz w:val="20"/>
      <w:szCs w:val="20"/>
    </w:rPr>
  </w:style>
  <w:style w:type="character" w:styleId="Hiperligao">
    <w:name w:val="Hyperlink"/>
    <w:basedOn w:val="Tipodeletrapredefinidodopargrafo"/>
    <w:uiPriority w:val="99"/>
    <w:semiHidden/>
    <w:unhideWhenUsed/>
    <w:rsid w:val="005D0C33"/>
    <w:rPr>
      <w:strike w:val="0"/>
      <w:dstrike w:val="0"/>
      <w:color w:val="2E6E9E"/>
      <w:u w:val="none"/>
      <w:effect w:val="none"/>
    </w:rPr>
  </w:style>
  <w:style w:type="paragraph" w:styleId="NormalWeb">
    <w:name w:val="Normal (Web)"/>
    <w:basedOn w:val="Normal"/>
    <w:uiPriority w:val="99"/>
    <w:unhideWhenUsed/>
    <w:rsid w:val="00117F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Tipodeletrapredefinidodopargrafo"/>
    <w:rsid w:val="00ED31C5"/>
  </w:style>
  <w:style w:type="character" w:customStyle="1" w:styleId="shorttext">
    <w:name w:val="short_text"/>
    <w:basedOn w:val="Tipodeletrapredefinidodopargrafo"/>
    <w:rsid w:val="004834BD"/>
  </w:style>
</w:styles>
</file>

<file path=word/webSettings.xml><?xml version="1.0" encoding="utf-8"?>
<w:webSettings xmlns:r="http://schemas.openxmlformats.org/officeDocument/2006/relationships" xmlns:w="http://schemas.openxmlformats.org/wordprocessingml/2006/main">
  <w:divs>
    <w:div w:id="111099094">
      <w:bodyDiv w:val="1"/>
      <w:marLeft w:val="0"/>
      <w:marRight w:val="0"/>
      <w:marTop w:val="0"/>
      <w:marBottom w:val="0"/>
      <w:divBdr>
        <w:top w:val="none" w:sz="0" w:space="0" w:color="auto"/>
        <w:left w:val="none" w:sz="0" w:space="0" w:color="auto"/>
        <w:bottom w:val="none" w:sz="0" w:space="0" w:color="auto"/>
        <w:right w:val="none" w:sz="0" w:space="0" w:color="auto"/>
      </w:divBdr>
      <w:divsChild>
        <w:div w:id="1344622371">
          <w:marLeft w:val="720"/>
          <w:marRight w:val="0"/>
          <w:marTop w:val="120"/>
          <w:marBottom w:val="120"/>
          <w:divBdr>
            <w:top w:val="none" w:sz="0" w:space="0" w:color="auto"/>
            <w:left w:val="none" w:sz="0" w:space="0" w:color="auto"/>
            <w:bottom w:val="none" w:sz="0" w:space="0" w:color="auto"/>
            <w:right w:val="none" w:sz="0" w:space="0" w:color="auto"/>
          </w:divBdr>
        </w:div>
        <w:div w:id="1805149571">
          <w:marLeft w:val="288"/>
          <w:marRight w:val="0"/>
          <w:marTop w:val="120"/>
          <w:marBottom w:val="120"/>
          <w:divBdr>
            <w:top w:val="none" w:sz="0" w:space="0" w:color="auto"/>
            <w:left w:val="none" w:sz="0" w:space="0" w:color="auto"/>
            <w:bottom w:val="none" w:sz="0" w:space="0" w:color="auto"/>
            <w:right w:val="none" w:sz="0" w:space="0" w:color="auto"/>
          </w:divBdr>
        </w:div>
      </w:divsChild>
    </w:div>
    <w:div w:id="152917835">
      <w:bodyDiv w:val="1"/>
      <w:marLeft w:val="0"/>
      <w:marRight w:val="0"/>
      <w:marTop w:val="0"/>
      <w:marBottom w:val="0"/>
      <w:divBdr>
        <w:top w:val="none" w:sz="0" w:space="0" w:color="auto"/>
        <w:left w:val="none" w:sz="0" w:space="0" w:color="auto"/>
        <w:bottom w:val="none" w:sz="0" w:space="0" w:color="auto"/>
        <w:right w:val="none" w:sz="0" w:space="0" w:color="auto"/>
      </w:divBdr>
      <w:divsChild>
        <w:div w:id="199247734">
          <w:marLeft w:val="0"/>
          <w:marRight w:val="0"/>
          <w:marTop w:val="0"/>
          <w:marBottom w:val="0"/>
          <w:divBdr>
            <w:top w:val="none" w:sz="0" w:space="0" w:color="auto"/>
            <w:left w:val="none" w:sz="0" w:space="0" w:color="auto"/>
            <w:bottom w:val="none" w:sz="0" w:space="0" w:color="auto"/>
            <w:right w:val="none" w:sz="0" w:space="0" w:color="auto"/>
          </w:divBdr>
          <w:divsChild>
            <w:div w:id="1981953465">
              <w:marLeft w:val="0"/>
              <w:marRight w:val="0"/>
              <w:marTop w:val="0"/>
              <w:marBottom w:val="0"/>
              <w:divBdr>
                <w:top w:val="none" w:sz="0" w:space="0" w:color="auto"/>
                <w:left w:val="none" w:sz="0" w:space="0" w:color="auto"/>
                <w:bottom w:val="none" w:sz="0" w:space="0" w:color="auto"/>
                <w:right w:val="none" w:sz="0" w:space="0" w:color="auto"/>
              </w:divBdr>
              <w:divsChild>
                <w:div w:id="1344437783">
                  <w:marLeft w:val="0"/>
                  <w:marRight w:val="0"/>
                  <w:marTop w:val="0"/>
                  <w:marBottom w:val="0"/>
                  <w:divBdr>
                    <w:top w:val="none" w:sz="0" w:space="0" w:color="auto"/>
                    <w:left w:val="none" w:sz="0" w:space="0" w:color="auto"/>
                    <w:bottom w:val="none" w:sz="0" w:space="0" w:color="auto"/>
                    <w:right w:val="none" w:sz="0" w:space="0" w:color="auto"/>
                  </w:divBdr>
                  <w:divsChild>
                    <w:div w:id="1217278268">
                      <w:marLeft w:val="0"/>
                      <w:marRight w:val="0"/>
                      <w:marTop w:val="0"/>
                      <w:marBottom w:val="0"/>
                      <w:divBdr>
                        <w:top w:val="none" w:sz="0" w:space="0" w:color="auto"/>
                        <w:left w:val="none" w:sz="0" w:space="0" w:color="auto"/>
                        <w:bottom w:val="none" w:sz="0" w:space="0" w:color="auto"/>
                        <w:right w:val="none" w:sz="0" w:space="0" w:color="auto"/>
                      </w:divBdr>
                      <w:divsChild>
                        <w:div w:id="1978365685">
                          <w:marLeft w:val="0"/>
                          <w:marRight w:val="0"/>
                          <w:marTop w:val="0"/>
                          <w:marBottom w:val="0"/>
                          <w:divBdr>
                            <w:top w:val="none" w:sz="0" w:space="0" w:color="auto"/>
                            <w:left w:val="none" w:sz="0" w:space="0" w:color="auto"/>
                            <w:bottom w:val="none" w:sz="0" w:space="0" w:color="auto"/>
                            <w:right w:val="none" w:sz="0" w:space="0" w:color="auto"/>
                          </w:divBdr>
                          <w:divsChild>
                            <w:div w:id="1062799871">
                              <w:marLeft w:val="0"/>
                              <w:marRight w:val="0"/>
                              <w:marTop w:val="0"/>
                              <w:marBottom w:val="0"/>
                              <w:divBdr>
                                <w:top w:val="none" w:sz="0" w:space="0" w:color="auto"/>
                                <w:left w:val="none" w:sz="0" w:space="0" w:color="auto"/>
                                <w:bottom w:val="none" w:sz="0" w:space="0" w:color="auto"/>
                                <w:right w:val="none" w:sz="0" w:space="0" w:color="auto"/>
                              </w:divBdr>
                              <w:divsChild>
                                <w:div w:id="1887595035">
                                  <w:marLeft w:val="0"/>
                                  <w:marRight w:val="0"/>
                                  <w:marTop w:val="0"/>
                                  <w:marBottom w:val="0"/>
                                  <w:divBdr>
                                    <w:top w:val="none" w:sz="0" w:space="0" w:color="auto"/>
                                    <w:left w:val="none" w:sz="0" w:space="0" w:color="auto"/>
                                    <w:bottom w:val="none" w:sz="0" w:space="0" w:color="auto"/>
                                    <w:right w:val="none" w:sz="0" w:space="0" w:color="auto"/>
                                  </w:divBdr>
                                  <w:divsChild>
                                    <w:div w:id="1808670071">
                                      <w:marLeft w:val="0"/>
                                      <w:marRight w:val="0"/>
                                      <w:marTop w:val="0"/>
                                      <w:marBottom w:val="0"/>
                                      <w:divBdr>
                                        <w:top w:val="single" w:sz="6" w:space="0" w:color="F5F5F5"/>
                                        <w:left w:val="single" w:sz="6" w:space="0" w:color="F5F5F5"/>
                                        <w:bottom w:val="single" w:sz="6" w:space="0" w:color="F5F5F5"/>
                                        <w:right w:val="single" w:sz="6" w:space="0" w:color="F5F5F5"/>
                                      </w:divBdr>
                                      <w:divsChild>
                                        <w:div w:id="1717125244">
                                          <w:marLeft w:val="0"/>
                                          <w:marRight w:val="0"/>
                                          <w:marTop w:val="0"/>
                                          <w:marBottom w:val="0"/>
                                          <w:divBdr>
                                            <w:top w:val="none" w:sz="0" w:space="0" w:color="auto"/>
                                            <w:left w:val="none" w:sz="0" w:space="0" w:color="auto"/>
                                            <w:bottom w:val="none" w:sz="0" w:space="0" w:color="auto"/>
                                            <w:right w:val="none" w:sz="0" w:space="0" w:color="auto"/>
                                          </w:divBdr>
                                          <w:divsChild>
                                            <w:div w:id="14316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8084732">
      <w:bodyDiv w:val="1"/>
      <w:marLeft w:val="0"/>
      <w:marRight w:val="0"/>
      <w:marTop w:val="0"/>
      <w:marBottom w:val="0"/>
      <w:divBdr>
        <w:top w:val="none" w:sz="0" w:space="0" w:color="auto"/>
        <w:left w:val="none" w:sz="0" w:space="0" w:color="auto"/>
        <w:bottom w:val="none" w:sz="0" w:space="0" w:color="auto"/>
        <w:right w:val="none" w:sz="0" w:space="0" w:color="auto"/>
      </w:divBdr>
    </w:div>
    <w:div w:id="715856363">
      <w:bodyDiv w:val="1"/>
      <w:marLeft w:val="0"/>
      <w:marRight w:val="0"/>
      <w:marTop w:val="0"/>
      <w:marBottom w:val="0"/>
      <w:divBdr>
        <w:top w:val="none" w:sz="0" w:space="0" w:color="auto"/>
        <w:left w:val="none" w:sz="0" w:space="0" w:color="auto"/>
        <w:bottom w:val="none" w:sz="0" w:space="0" w:color="auto"/>
        <w:right w:val="none" w:sz="0" w:space="0" w:color="auto"/>
      </w:divBdr>
      <w:divsChild>
        <w:div w:id="1523666193">
          <w:marLeft w:val="0"/>
          <w:marRight w:val="0"/>
          <w:marTop w:val="0"/>
          <w:marBottom w:val="0"/>
          <w:divBdr>
            <w:top w:val="none" w:sz="0" w:space="0" w:color="auto"/>
            <w:left w:val="none" w:sz="0" w:space="0" w:color="auto"/>
            <w:bottom w:val="none" w:sz="0" w:space="0" w:color="auto"/>
            <w:right w:val="none" w:sz="0" w:space="0" w:color="auto"/>
          </w:divBdr>
          <w:divsChild>
            <w:div w:id="2056543975">
              <w:marLeft w:val="0"/>
              <w:marRight w:val="0"/>
              <w:marTop w:val="0"/>
              <w:marBottom w:val="0"/>
              <w:divBdr>
                <w:top w:val="none" w:sz="0" w:space="0" w:color="auto"/>
                <w:left w:val="none" w:sz="0" w:space="0" w:color="auto"/>
                <w:bottom w:val="none" w:sz="0" w:space="0" w:color="auto"/>
                <w:right w:val="none" w:sz="0" w:space="0" w:color="auto"/>
              </w:divBdr>
              <w:divsChild>
                <w:div w:id="497620186">
                  <w:marLeft w:val="0"/>
                  <w:marRight w:val="0"/>
                  <w:marTop w:val="0"/>
                  <w:marBottom w:val="0"/>
                  <w:divBdr>
                    <w:top w:val="none" w:sz="0" w:space="0" w:color="auto"/>
                    <w:left w:val="none" w:sz="0" w:space="0" w:color="auto"/>
                    <w:bottom w:val="none" w:sz="0" w:space="0" w:color="auto"/>
                    <w:right w:val="none" w:sz="0" w:space="0" w:color="auto"/>
                  </w:divBdr>
                  <w:divsChild>
                    <w:div w:id="1068190005">
                      <w:marLeft w:val="0"/>
                      <w:marRight w:val="0"/>
                      <w:marTop w:val="0"/>
                      <w:marBottom w:val="0"/>
                      <w:divBdr>
                        <w:top w:val="none" w:sz="0" w:space="0" w:color="auto"/>
                        <w:left w:val="none" w:sz="0" w:space="0" w:color="auto"/>
                        <w:bottom w:val="none" w:sz="0" w:space="0" w:color="auto"/>
                        <w:right w:val="none" w:sz="0" w:space="0" w:color="auto"/>
                      </w:divBdr>
                      <w:divsChild>
                        <w:div w:id="1743913869">
                          <w:marLeft w:val="0"/>
                          <w:marRight w:val="0"/>
                          <w:marTop w:val="0"/>
                          <w:marBottom w:val="0"/>
                          <w:divBdr>
                            <w:top w:val="none" w:sz="0" w:space="0" w:color="auto"/>
                            <w:left w:val="none" w:sz="0" w:space="0" w:color="auto"/>
                            <w:bottom w:val="none" w:sz="0" w:space="0" w:color="auto"/>
                            <w:right w:val="none" w:sz="0" w:space="0" w:color="auto"/>
                          </w:divBdr>
                          <w:divsChild>
                            <w:div w:id="1547065576">
                              <w:marLeft w:val="0"/>
                              <w:marRight w:val="0"/>
                              <w:marTop w:val="0"/>
                              <w:marBottom w:val="0"/>
                              <w:divBdr>
                                <w:top w:val="none" w:sz="0" w:space="0" w:color="auto"/>
                                <w:left w:val="none" w:sz="0" w:space="0" w:color="auto"/>
                                <w:bottom w:val="none" w:sz="0" w:space="0" w:color="auto"/>
                                <w:right w:val="none" w:sz="0" w:space="0" w:color="auto"/>
                              </w:divBdr>
                              <w:divsChild>
                                <w:div w:id="828209870">
                                  <w:marLeft w:val="0"/>
                                  <w:marRight w:val="0"/>
                                  <w:marTop w:val="0"/>
                                  <w:marBottom w:val="0"/>
                                  <w:divBdr>
                                    <w:top w:val="none" w:sz="0" w:space="0" w:color="auto"/>
                                    <w:left w:val="none" w:sz="0" w:space="0" w:color="auto"/>
                                    <w:bottom w:val="none" w:sz="0" w:space="0" w:color="auto"/>
                                    <w:right w:val="none" w:sz="0" w:space="0" w:color="auto"/>
                                  </w:divBdr>
                                  <w:divsChild>
                                    <w:div w:id="546988033">
                                      <w:marLeft w:val="0"/>
                                      <w:marRight w:val="0"/>
                                      <w:marTop w:val="0"/>
                                      <w:marBottom w:val="0"/>
                                      <w:divBdr>
                                        <w:top w:val="single" w:sz="6" w:space="0" w:color="F5F5F5"/>
                                        <w:left w:val="single" w:sz="6" w:space="0" w:color="F5F5F5"/>
                                        <w:bottom w:val="single" w:sz="6" w:space="0" w:color="F5F5F5"/>
                                        <w:right w:val="single" w:sz="6" w:space="0" w:color="F5F5F5"/>
                                      </w:divBdr>
                                      <w:divsChild>
                                        <w:div w:id="1553343985">
                                          <w:marLeft w:val="0"/>
                                          <w:marRight w:val="0"/>
                                          <w:marTop w:val="0"/>
                                          <w:marBottom w:val="0"/>
                                          <w:divBdr>
                                            <w:top w:val="none" w:sz="0" w:space="0" w:color="auto"/>
                                            <w:left w:val="none" w:sz="0" w:space="0" w:color="auto"/>
                                            <w:bottom w:val="none" w:sz="0" w:space="0" w:color="auto"/>
                                            <w:right w:val="none" w:sz="0" w:space="0" w:color="auto"/>
                                          </w:divBdr>
                                          <w:divsChild>
                                            <w:div w:id="14587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597731">
      <w:bodyDiv w:val="1"/>
      <w:marLeft w:val="0"/>
      <w:marRight w:val="0"/>
      <w:marTop w:val="0"/>
      <w:marBottom w:val="0"/>
      <w:divBdr>
        <w:top w:val="none" w:sz="0" w:space="0" w:color="auto"/>
        <w:left w:val="none" w:sz="0" w:space="0" w:color="auto"/>
        <w:bottom w:val="none" w:sz="0" w:space="0" w:color="auto"/>
        <w:right w:val="none" w:sz="0" w:space="0" w:color="auto"/>
      </w:divBdr>
      <w:divsChild>
        <w:div w:id="190534990">
          <w:marLeft w:val="0"/>
          <w:marRight w:val="0"/>
          <w:marTop w:val="0"/>
          <w:marBottom w:val="0"/>
          <w:divBdr>
            <w:top w:val="none" w:sz="0" w:space="0" w:color="auto"/>
            <w:left w:val="none" w:sz="0" w:space="0" w:color="auto"/>
            <w:bottom w:val="none" w:sz="0" w:space="0" w:color="auto"/>
            <w:right w:val="none" w:sz="0" w:space="0" w:color="auto"/>
          </w:divBdr>
          <w:divsChild>
            <w:div w:id="1614357383">
              <w:marLeft w:val="0"/>
              <w:marRight w:val="0"/>
              <w:marTop w:val="0"/>
              <w:marBottom w:val="0"/>
              <w:divBdr>
                <w:top w:val="none" w:sz="0" w:space="0" w:color="auto"/>
                <w:left w:val="none" w:sz="0" w:space="0" w:color="auto"/>
                <w:bottom w:val="none" w:sz="0" w:space="0" w:color="auto"/>
                <w:right w:val="none" w:sz="0" w:space="0" w:color="auto"/>
              </w:divBdr>
              <w:divsChild>
                <w:div w:id="113017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03744">
      <w:bodyDiv w:val="1"/>
      <w:marLeft w:val="0"/>
      <w:marRight w:val="0"/>
      <w:marTop w:val="0"/>
      <w:marBottom w:val="0"/>
      <w:divBdr>
        <w:top w:val="none" w:sz="0" w:space="0" w:color="auto"/>
        <w:left w:val="none" w:sz="0" w:space="0" w:color="auto"/>
        <w:bottom w:val="none" w:sz="0" w:space="0" w:color="auto"/>
        <w:right w:val="none" w:sz="0" w:space="0" w:color="auto"/>
      </w:divBdr>
    </w:div>
    <w:div w:id="957177848">
      <w:bodyDiv w:val="1"/>
      <w:marLeft w:val="0"/>
      <w:marRight w:val="0"/>
      <w:marTop w:val="0"/>
      <w:marBottom w:val="0"/>
      <w:divBdr>
        <w:top w:val="none" w:sz="0" w:space="0" w:color="auto"/>
        <w:left w:val="none" w:sz="0" w:space="0" w:color="auto"/>
        <w:bottom w:val="none" w:sz="0" w:space="0" w:color="auto"/>
        <w:right w:val="none" w:sz="0" w:space="0" w:color="auto"/>
      </w:divBdr>
      <w:divsChild>
        <w:div w:id="1595819741">
          <w:marLeft w:val="0"/>
          <w:marRight w:val="0"/>
          <w:marTop w:val="0"/>
          <w:marBottom w:val="0"/>
          <w:divBdr>
            <w:top w:val="none" w:sz="0" w:space="0" w:color="auto"/>
            <w:left w:val="none" w:sz="0" w:space="0" w:color="auto"/>
            <w:bottom w:val="none" w:sz="0" w:space="0" w:color="auto"/>
            <w:right w:val="none" w:sz="0" w:space="0" w:color="auto"/>
          </w:divBdr>
          <w:divsChild>
            <w:div w:id="1404789863">
              <w:marLeft w:val="0"/>
              <w:marRight w:val="0"/>
              <w:marTop w:val="0"/>
              <w:marBottom w:val="0"/>
              <w:divBdr>
                <w:top w:val="none" w:sz="0" w:space="0" w:color="auto"/>
                <w:left w:val="none" w:sz="0" w:space="0" w:color="auto"/>
                <w:bottom w:val="none" w:sz="0" w:space="0" w:color="auto"/>
                <w:right w:val="none" w:sz="0" w:space="0" w:color="auto"/>
              </w:divBdr>
              <w:divsChild>
                <w:div w:id="1102071445">
                  <w:marLeft w:val="0"/>
                  <w:marRight w:val="0"/>
                  <w:marTop w:val="0"/>
                  <w:marBottom w:val="0"/>
                  <w:divBdr>
                    <w:top w:val="none" w:sz="0" w:space="0" w:color="auto"/>
                    <w:left w:val="none" w:sz="0" w:space="0" w:color="auto"/>
                    <w:bottom w:val="none" w:sz="0" w:space="0" w:color="auto"/>
                    <w:right w:val="none" w:sz="0" w:space="0" w:color="auto"/>
                  </w:divBdr>
                  <w:divsChild>
                    <w:div w:id="1869754603">
                      <w:marLeft w:val="0"/>
                      <w:marRight w:val="0"/>
                      <w:marTop w:val="0"/>
                      <w:marBottom w:val="0"/>
                      <w:divBdr>
                        <w:top w:val="none" w:sz="0" w:space="0" w:color="auto"/>
                        <w:left w:val="none" w:sz="0" w:space="0" w:color="auto"/>
                        <w:bottom w:val="none" w:sz="0" w:space="0" w:color="auto"/>
                        <w:right w:val="none" w:sz="0" w:space="0" w:color="auto"/>
                      </w:divBdr>
                      <w:divsChild>
                        <w:div w:id="382797981">
                          <w:marLeft w:val="0"/>
                          <w:marRight w:val="0"/>
                          <w:marTop w:val="0"/>
                          <w:marBottom w:val="0"/>
                          <w:divBdr>
                            <w:top w:val="none" w:sz="0" w:space="0" w:color="auto"/>
                            <w:left w:val="none" w:sz="0" w:space="0" w:color="auto"/>
                            <w:bottom w:val="none" w:sz="0" w:space="0" w:color="auto"/>
                            <w:right w:val="none" w:sz="0" w:space="0" w:color="auto"/>
                          </w:divBdr>
                          <w:divsChild>
                            <w:div w:id="22041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370918">
      <w:bodyDiv w:val="1"/>
      <w:marLeft w:val="0"/>
      <w:marRight w:val="0"/>
      <w:marTop w:val="0"/>
      <w:marBottom w:val="0"/>
      <w:divBdr>
        <w:top w:val="none" w:sz="0" w:space="0" w:color="auto"/>
        <w:left w:val="none" w:sz="0" w:space="0" w:color="auto"/>
        <w:bottom w:val="none" w:sz="0" w:space="0" w:color="auto"/>
        <w:right w:val="none" w:sz="0" w:space="0" w:color="auto"/>
      </w:divBdr>
    </w:div>
    <w:div w:id="1469319062">
      <w:bodyDiv w:val="1"/>
      <w:marLeft w:val="0"/>
      <w:marRight w:val="0"/>
      <w:marTop w:val="0"/>
      <w:marBottom w:val="0"/>
      <w:divBdr>
        <w:top w:val="none" w:sz="0" w:space="0" w:color="auto"/>
        <w:left w:val="none" w:sz="0" w:space="0" w:color="auto"/>
        <w:bottom w:val="none" w:sz="0" w:space="0" w:color="auto"/>
        <w:right w:val="none" w:sz="0" w:space="0" w:color="auto"/>
      </w:divBdr>
      <w:divsChild>
        <w:div w:id="2095008629">
          <w:marLeft w:val="0"/>
          <w:marRight w:val="0"/>
          <w:marTop w:val="0"/>
          <w:marBottom w:val="0"/>
          <w:divBdr>
            <w:top w:val="none" w:sz="0" w:space="0" w:color="auto"/>
            <w:left w:val="none" w:sz="0" w:space="0" w:color="auto"/>
            <w:bottom w:val="none" w:sz="0" w:space="0" w:color="auto"/>
            <w:right w:val="none" w:sz="0" w:space="0" w:color="auto"/>
          </w:divBdr>
        </w:div>
      </w:divsChild>
    </w:div>
    <w:div w:id="1720282553">
      <w:bodyDiv w:val="1"/>
      <w:marLeft w:val="0"/>
      <w:marRight w:val="0"/>
      <w:marTop w:val="0"/>
      <w:marBottom w:val="0"/>
      <w:divBdr>
        <w:top w:val="none" w:sz="0" w:space="0" w:color="auto"/>
        <w:left w:val="none" w:sz="0" w:space="0" w:color="auto"/>
        <w:bottom w:val="none" w:sz="0" w:space="0" w:color="auto"/>
        <w:right w:val="none" w:sz="0" w:space="0" w:color="auto"/>
      </w:divBdr>
    </w:div>
    <w:div w:id="1758862114">
      <w:bodyDiv w:val="1"/>
      <w:marLeft w:val="0"/>
      <w:marRight w:val="0"/>
      <w:marTop w:val="0"/>
      <w:marBottom w:val="0"/>
      <w:divBdr>
        <w:top w:val="none" w:sz="0" w:space="0" w:color="auto"/>
        <w:left w:val="none" w:sz="0" w:space="0" w:color="auto"/>
        <w:bottom w:val="none" w:sz="0" w:space="0" w:color="auto"/>
        <w:right w:val="none" w:sz="0" w:space="0" w:color="auto"/>
      </w:divBdr>
      <w:divsChild>
        <w:div w:id="1251887108">
          <w:marLeft w:val="0"/>
          <w:marRight w:val="0"/>
          <w:marTop w:val="0"/>
          <w:marBottom w:val="0"/>
          <w:divBdr>
            <w:top w:val="none" w:sz="0" w:space="0" w:color="auto"/>
            <w:left w:val="none" w:sz="0" w:space="0" w:color="auto"/>
            <w:bottom w:val="none" w:sz="0" w:space="0" w:color="auto"/>
            <w:right w:val="none" w:sz="0" w:space="0" w:color="auto"/>
          </w:divBdr>
          <w:divsChild>
            <w:div w:id="652178889">
              <w:marLeft w:val="0"/>
              <w:marRight w:val="0"/>
              <w:marTop w:val="0"/>
              <w:marBottom w:val="0"/>
              <w:divBdr>
                <w:top w:val="none" w:sz="0" w:space="0" w:color="auto"/>
                <w:left w:val="none" w:sz="0" w:space="0" w:color="auto"/>
                <w:bottom w:val="none" w:sz="0" w:space="0" w:color="auto"/>
                <w:right w:val="none" w:sz="0" w:space="0" w:color="auto"/>
              </w:divBdr>
              <w:divsChild>
                <w:div w:id="1899977885">
                  <w:marLeft w:val="0"/>
                  <w:marRight w:val="0"/>
                  <w:marTop w:val="0"/>
                  <w:marBottom w:val="0"/>
                  <w:divBdr>
                    <w:top w:val="none" w:sz="0" w:space="0" w:color="auto"/>
                    <w:left w:val="none" w:sz="0" w:space="0" w:color="auto"/>
                    <w:bottom w:val="none" w:sz="0" w:space="0" w:color="auto"/>
                    <w:right w:val="none" w:sz="0" w:space="0" w:color="auto"/>
                  </w:divBdr>
                  <w:divsChild>
                    <w:div w:id="1067336678">
                      <w:marLeft w:val="0"/>
                      <w:marRight w:val="0"/>
                      <w:marTop w:val="0"/>
                      <w:marBottom w:val="0"/>
                      <w:divBdr>
                        <w:top w:val="none" w:sz="0" w:space="0" w:color="auto"/>
                        <w:left w:val="none" w:sz="0" w:space="0" w:color="auto"/>
                        <w:bottom w:val="none" w:sz="0" w:space="0" w:color="auto"/>
                        <w:right w:val="none" w:sz="0" w:space="0" w:color="auto"/>
                      </w:divBdr>
                      <w:divsChild>
                        <w:div w:id="633366617">
                          <w:marLeft w:val="0"/>
                          <w:marRight w:val="0"/>
                          <w:marTop w:val="0"/>
                          <w:marBottom w:val="0"/>
                          <w:divBdr>
                            <w:top w:val="none" w:sz="0" w:space="0" w:color="auto"/>
                            <w:left w:val="none" w:sz="0" w:space="0" w:color="auto"/>
                            <w:bottom w:val="none" w:sz="0" w:space="0" w:color="auto"/>
                            <w:right w:val="none" w:sz="0" w:space="0" w:color="auto"/>
                          </w:divBdr>
                          <w:divsChild>
                            <w:div w:id="47187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227362">
      <w:bodyDiv w:val="1"/>
      <w:marLeft w:val="0"/>
      <w:marRight w:val="0"/>
      <w:marTop w:val="0"/>
      <w:marBottom w:val="0"/>
      <w:divBdr>
        <w:top w:val="none" w:sz="0" w:space="0" w:color="auto"/>
        <w:left w:val="none" w:sz="0" w:space="0" w:color="auto"/>
        <w:bottom w:val="none" w:sz="0" w:space="0" w:color="auto"/>
        <w:right w:val="none" w:sz="0" w:space="0" w:color="auto"/>
      </w:divBdr>
    </w:div>
    <w:div w:id="1800611961">
      <w:bodyDiv w:val="1"/>
      <w:marLeft w:val="0"/>
      <w:marRight w:val="0"/>
      <w:marTop w:val="0"/>
      <w:marBottom w:val="0"/>
      <w:divBdr>
        <w:top w:val="none" w:sz="0" w:space="0" w:color="auto"/>
        <w:left w:val="none" w:sz="0" w:space="0" w:color="auto"/>
        <w:bottom w:val="none" w:sz="0" w:space="0" w:color="auto"/>
        <w:right w:val="none" w:sz="0" w:space="0" w:color="auto"/>
      </w:divBdr>
    </w:div>
    <w:div w:id="1814254536">
      <w:bodyDiv w:val="1"/>
      <w:marLeft w:val="0"/>
      <w:marRight w:val="0"/>
      <w:marTop w:val="0"/>
      <w:marBottom w:val="0"/>
      <w:divBdr>
        <w:top w:val="none" w:sz="0" w:space="0" w:color="auto"/>
        <w:left w:val="none" w:sz="0" w:space="0" w:color="auto"/>
        <w:bottom w:val="none" w:sz="0" w:space="0" w:color="auto"/>
        <w:right w:val="none" w:sz="0" w:space="0" w:color="auto"/>
      </w:divBdr>
      <w:divsChild>
        <w:div w:id="601307072">
          <w:marLeft w:val="0"/>
          <w:marRight w:val="0"/>
          <w:marTop w:val="0"/>
          <w:marBottom w:val="0"/>
          <w:divBdr>
            <w:top w:val="none" w:sz="0" w:space="0" w:color="auto"/>
            <w:left w:val="none" w:sz="0" w:space="0" w:color="auto"/>
            <w:bottom w:val="none" w:sz="0" w:space="0" w:color="auto"/>
            <w:right w:val="none" w:sz="0" w:space="0" w:color="auto"/>
          </w:divBdr>
          <w:divsChild>
            <w:div w:id="751239265">
              <w:marLeft w:val="0"/>
              <w:marRight w:val="0"/>
              <w:marTop w:val="0"/>
              <w:marBottom w:val="0"/>
              <w:divBdr>
                <w:top w:val="none" w:sz="0" w:space="0" w:color="auto"/>
                <w:left w:val="none" w:sz="0" w:space="0" w:color="auto"/>
                <w:bottom w:val="none" w:sz="0" w:space="0" w:color="auto"/>
                <w:right w:val="none" w:sz="0" w:space="0" w:color="auto"/>
              </w:divBdr>
              <w:divsChild>
                <w:div w:id="986856403">
                  <w:marLeft w:val="0"/>
                  <w:marRight w:val="0"/>
                  <w:marTop w:val="0"/>
                  <w:marBottom w:val="0"/>
                  <w:divBdr>
                    <w:top w:val="none" w:sz="0" w:space="0" w:color="auto"/>
                    <w:left w:val="none" w:sz="0" w:space="0" w:color="auto"/>
                    <w:bottom w:val="none" w:sz="0" w:space="0" w:color="auto"/>
                    <w:right w:val="none" w:sz="0" w:space="0" w:color="auto"/>
                  </w:divBdr>
                  <w:divsChild>
                    <w:div w:id="869493802">
                      <w:marLeft w:val="0"/>
                      <w:marRight w:val="0"/>
                      <w:marTop w:val="0"/>
                      <w:marBottom w:val="0"/>
                      <w:divBdr>
                        <w:top w:val="none" w:sz="0" w:space="0" w:color="auto"/>
                        <w:left w:val="none" w:sz="0" w:space="0" w:color="auto"/>
                        <w:bottom w:val="none" w:sz="0" w:space="0" w:color="auto"/>
                        <w:right w:val="none" w:sz="0" w:space="0" w:color="auto"/>
                      </w:divBdr>
                      <w:divsChild>
                        <w:div w:id="1359312085">
                          <w:marLeft w:val="0"/>
                          <w:marRight w:val="0"/>
                          <w:marTop w:val="0"/>
                          <w:marBottom w:val="0"/>
                          <w:divBdr>
                            <w:top w:val="none" w:sz="0" w:space="0" w:color="auto"/>
                            <w:left w:val="none" w:sz="0" w:space="0" w:color="auto"/>
                            <w:bottom w:val="none" w:sz="0" w:space="0" w:color="auto"/>
                            <w:right w:val="none" w:sz="0" w:space="0" w:color="auto"/>
                          </w:divBdr>
                          <w:divsChild>
                            <w:div w:id="541867331">
                              <w:marLeft w:val="0"/>
                              <w:marRight w:val="0"/>
                              <w:marTop w:val="0"/>
                              <w:marBottom w:val="0"/>
                              <w:divBdr>
                                <w:top w:val="none" w:sz="0" w:space="0" w:color="auto"/>
                                <w:left w:val="none" w:sz="0" w:space="0" w:color="auto"/>
                                <w:bottom w:val="none" w:sz="0" w:space="0" w:color="auto"/>
                                <w:right w:val="none" w:sz="0" w:space="0" w:color="auto"/>
                              </w:divBdr>
                              <w:divsChild>
                                <w:div w:id="1469977549">
                                  <w:marLeft w:val="0"/>
                                  <w:marRight w:val="0"/>
                                  <w:marTop w:val="0"/>
                                  <w:marBottom w:val="0"/>
                                  <w:divBdr>
                                    <w:top w:val="none" w:sz="0" w:space="0" w:color="auto"/>
                                    <w:left w:val="none" w:sz="0" w:space="0" w:color="auto"/>
                                    <w:bottom w:val="none" w:sz="0" w:space="0" w:color="auto"/>
                                    <w:right w:val="none" w:sz="0" w:space="0" w:color="auto"/>
                                  </w:divBdr>
                                  <w:divsChild>
                                    <w:div w:id="1380472483">
                                      <w:marLeft w:val="0"/>
                                      <w:marRight w:val="0"/>
                                      <w:marTop w:val="0"/>
                                      <w:marBottom w:val="0"/>
                                      <w:divBdr>
                                        <w:top w:val="single" w:sz="6" w:space="0" w:color="F5F5F5"/>
                                        <w:left w:val="single" w:sz="6" w:space="0" w:color="F5F5F5"/>
                                        <w:bottom w:val="single" w:sz="6" w:space="0" w:color="F5F5F5"/>
                                        <w:right w:val="single" w:sz="6" w:space="0" w:color="F5F5F5"/>
                                      </w:divBdr>
                                      <w:divsChild>
                                        <w:div w:id="1210072317">
                                          <w:marLeft w:val="0"/>
                                          <w:marRight w:val="0"/>
                                          <w:marTop w:val="0"/>
                                          <w:marBottom w:val="0"/>
                                          <w:divBdr>
                                            <w:top w:val="none" w:sz="0" w:space="0" w:color="auto"/>
                                            <w:left w:val="none" w:sz="0" w:space="0" w:color="auto"/>
                                            <w:bottom w:val="none" w:sz="0" w:space="0" w:color="auto"/>
                                            <w:right w:val="none" w:sz="0" w:space="0" w:color="auto"/>
                                          </w:divBdr>
                                          <w:divsChild>
                                            <w:div w:id="774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646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6.bin"/><Relationship Id="rId170" Type="http://schemas.openxmlformats.org/officeDocument/2006/relationships/image" Target="media/image82.wmf"/><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image" Target="media/image110.wmf"/><Relationship Id="rId107" Type="http://schemas.openxmlformats.org/officeDocument/2006/relationships/oleObject" Target="embeddings/oleObject50.bin"/><Relationship Id="rId11" Type="http://schemas.openxmlformats.org/officeDocument/2006/relationships/hyperlink" Target="http://en.wikipedia.org/wiki/European_Financial_Stability_Facility" TargetMode="External"/><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7.wmf"/><Relationship Id="rId181" Type="http://schemas.openxmlformats.org/officeDocument/2006/relationships/oleObject" Target="embeddings/oleObject87.bin"/><Relationship Id="rId216" Type="http://schemas.openxmlformats.org/officeDocument/2006/relationships/image" Target="media/image105.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6.bin"/><Relationship Id="rId80" Type="http://schemas.openxmlformats.org/officeDocument/2006/relationships/image" Target="media/image37.wmf"/><Relationship Id="rId85" Type="http://schemas.openxmlformats.org/officeDocument/2006/relationships/oleObject" Target="embeddings/oleObject39.bin"/><Relationship Id="rId150" Type="http://schemas.openxmlformats.org/officeDocument/2006/relationships/image" Target="media/image72.wmf"/><Relationship Id="rId155" Type="http://schemas.openxmlformats.org/officeDocument/2006/relationships/oleObject" Target="embeddings/oleObject74.bin"/><Relationship Id="rId171" Type="http://schemas.openxmlformats.org/officeDocument/2006/relationships/oleObject" Target="embeddings/oleObject82.bin"/><Relationship Id="rId176" Type="http://schemas.openxmlformats.org/officeDocument/2006/relationships/image" Target="media/image85.wmf"/><Relationship Id="rId192" Type="http://schemas.openxmlformats.org/officeDocument/2006/relationships/image" Target="media/image93.wmf"/><Relationship Id="rId197" Type="http://schemas.openxmlformats.org/officeDocument/2006/relationships/oleObject" Target="embeddings/oleObject95.bin"/><Relationship Id="rId206" Type="http://schemas.openxmlformats.org/officeDocument/2006/relationships/image" Target="media/image100.wmf"/><Relationship Id="rId227" Type="http://schemas.openxmlformats.org/officeDocument/2006/relationships/oleObject" Target="embeddings/oleObject110.bin"/><Relationship Id="rId201" Type="http://schemas.openxmlformats.org/officeDocument/2006/relationships/oleObject" Target="embeddings/oleObject97.bin"/><Relationship Id="rId222" Type="http://schemas.openxmlformats.org/officeDocument/2006/relationships/image" Target="media/image108.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61.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69.bin"/><Relationship Id="rId161" Type="http://schemas.openxmlformats.org/officeDocument/2006/relationships/oleObject" Target="embeddings/oleObject77.bin"/><Relationship Id="rId166" Type="http://schemas.openxmlformats.org/officeDocument/2006/relationships/image" Target="media/image80.wmf"/><Relationship Id="rId182" Type="http://schemas.openxmlformats.org/officeDocument/2006/relationships/image" Target="media/image88.wmf"/><Relationship Id="rId187" Type="http://schemas.openxmlformats.org/officeDocument/2006/relationships/oleObject" Target="embeddings/oleObject90.bin"/><Relationship Id="rId217" Type="http://schemas.openxmlformats.org/officeDocument/2006/relationships/oleObject" Target="embeddings/oleObject105.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103.wmf"/><Relationship Id="rId233" Type="http://schemas.openxmlformats.org/officeDocument/2006/relationships/fontTable" Target="fontTable.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119" Type="http://schemas.openxmlformats.org/officeDocument/2006/relationships/oleObject" Target="embeddings/oleObject56.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image" Target="media/image96.wmf"/><Relationship Id="rId172" Type="http://schemas.openxmlformats.org/officeDocument/2006/relationships/image" Target="media/image83.wmf"/><Relationship Id="rId193" Type="http://schemas.openxmlformats.org/officeDocument/2006/relationships/oleObject" Target="embeddings/oleObject93.bin"/><Relationship Id="rId202" Type="http://schemas.openxmlformats.org/officeDocument/2006/relationships/image" Target="media/image98.wmf"/><Relationship Id="rId207" Type="http://schemas.openxmlformats.org/officeDocument/2006/relationships/oleObject" Target="embeddings/oleObject100.bin"/><Relationship Id="rId223" Type="http://schemas.openxmlformats.org/officeDocument/2006/relationships/oleObject" Target="embeddings/oleObject108.bin"/><Relationship Id="rId228" Type="http://schemas.openxmlformats.org/officeDocument/2006/relationships/image" Target="media/image111.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1.wmf"/><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image" Target="media/image78.wmf"/><Relationship Id="rId183" Type="http://schemas.openxmlformats.org/officeDocument/2006/relationships/oleObject" Target="embeddings/oleObject88.bin"/><Relationship Id="rId213" Type="http://schemas.openxmlformats.org/officeDocument/2006/relationships/oleObject" Target="embeddings/oleObject103.bin"/><Relationship Id="rId218" Type="http://schemas.openxmlformats.org/officeDocument/2006/relationships/image" Target="media/image106.wmf"/><Relationship Id="rId234"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image" Target="media/image94.wmf"/><Relationship Id="rId199" Type="http://schemas.openxmlformats.org/officeDocument/2006/relationships/oleObject" Target="embeddings/oleObject96.bin"/><Relationship Id="rId203" Type="http://schemas.openxmlformats.org/officeDocument/2006/relationships/oleObject" Target="embeddings/oleObject98.bin"/><Relationship Id="rId208" Type="http://schemas.openxmlformats.org/officeDocument/2006/relationships/image" Target="media/image101.wmf"/><Relationship Id="rId229" Type="http://schemas.openxmlformats.org/officeDocument/2006/relationships/oleObject" Target="embeddings/oleObject111.bin"/><Relationship Id="rId19" Type="http://schemas.openxmlformats.org/officeDocument/2006/relationships/oleObject" Target="embeddings/oleObject6.bin"/><Relationship Id="rId224" Type="http://schemas.openxmlformats.org/officeDocument/2006/relationships/image" Target="media/image109.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8" Type="http://schemas.openxmlformats.org/officeDocument/2006/relationships/hyperlink" Target="http://en.wikipedia.org/wiki/Government_debt" TargetMode="External"/><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9.wmf"/><Relationship Id="rId189" Type="http://schemas.openxmlformats.org/officeDocument/2006/relationships/oleObject" Target="embeddings/oleObject91.bin"/><Relationship Id="rId219" Type="http://schemas.openxmlformats.org/officeDocument/2006/relationships/oleObject" Target="embeddings/oleObject106.bin"/><Relationship Id="rId3" Type="http://schemas.openxmlformats.org/officeDocument/2006/relationships/styles" Target="styles.xml"/><Relationship Id="rId214" Type="http://schemas.openxmlformats.org/officeDocument/2006/relationships/image" Target="media/image104.wmf"/><Relationship Id="rId230" Type="http://schemas.openxmlformats.org/officeDocument/2006/relationships/image" Target="media/image112.wmf"/><Relationship Id="rId235" Type="http://schemas.microsoft.com/office/2007/relationships/stylesWithEffects" Target="stylesWithEffect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4.wmf"/><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oleObject" Target="embeddings/oleObject101.bin"/><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image" Target="media/image107.wmf"/><Relationship Id="rId225" Type="http://schemas.openxmlformats.org/officeDocument/2006/relationships/oleObject" Target="embeddings/oleObject109.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hyperlink" Target="http://en.wikipedia.org/wiki/European_Financial_Stability_Mechanism" TargetMode="External"/><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settings" Target="settings.xml"/><Relationship Id="rId9" Type="http://schemas.openxmlformats.org/officeDocument/2006/relationships/hyperlink" Target="http://www.ft.com/indepth/portugal-bail-out" TargetMode="External"/><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oleObject" Target="embeddings/oleObject104.bin"/><Relationship Id="rId26" Type="http://schemas.openxmlformats.org/officeDocument/2006/relationships/image" Target="media/image10.wmf"/><Relationship Id="rId231" Type="http://schemas.openxmlformats.org/officeDocument/2006/relationships/oleObject" Target="embeddings/oleObject112.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4.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5.wmf"/><Relationship Id="rId221" Type="http://schemas.openxmlformats.org/officeDocument/2006/relationships/oleObject" Target="embeddings/oleObject107.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79.bin"/><Relationship Id="rId186" Type="http://schemas.openxmlformats.org/officeDocument/2006/relationships/image" Target="media/image90.wmf"/><Relationship Id="rId211" Type="http://schemas.openxmlformats.org/officeDocument/2006/relationships/oleObject" Target="embeddings/oleObject102.bin"/><Relationship Id="rId232" Type="http://schemas.openxmlformats.org/officeDocument/2006/relationships/footer" Target="footer1.xml"/><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s>
</file>

<file path=word/_rels/footnotes.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Tons de Cinzento">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72F0B-C2AE-4E7C-BC2E-E8BD03B4D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3695</Words>
  <Characters>19954</Characters>
  <Application>Microsoft Office Word</Application>
  <DocSecurity>0</DocSecurity>
  <Lines>166</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 Matriz Input-Output para a Região Alentejo: Uma aproximação ao seu primeiro quadrante</vt:lpstr>
      <vt:lpstr>A Matriz Input-Output para a Região Alentejo: Uma aproximação ao seu primeiro quadrante</vt:lpstr>
    </vt:vector>
  </TitlesOfParts>
  <Company>Hewlett-Packard</Company>
  <LinksUpToDate>false</LinksUpToDate>
  <CharactersWithSpaces>23602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Matriz Input-Output para a Região Alentejo: Uma aproximação ao seu primeiro quadrante</dc:title>
  <dc:creator>António Bento Caleiro</dc:creator>
  <cp:keywords>12.a workshop APDR</cp:keywords>
  <cp:lastModifiedBy>Utilizador</cp:lastModifiedBy>
  <cp:revision>4</cp:revision>
  <cp:lastPrinted>2012-10-01T22:33:00Z</cp:lastPrinted>
  <dcterms:created xsi:type="dcterms:W3CDTF">2014-01-07T10:40:00Z</dcterms:created>
  <dcterms:modified xsi:type="dcterms:W3CDTF">2014-01-07T10:43:00Z</dcterms:modified>
</cp:coreProperties>
</file>