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0C" w:rsidRPr="0061310C" w:rsidRDefault="0061310C" w:rsidP="0061310C">
      <w:pPr>
        <w:shd w:val="clear" w:color="auto" w:fill="F3F3F3"/>
        <w:spacing w:after="0" w:line="240" w:lineRule="auto"/>
        <w:rPr>
          <w:rFonts w:ascii="Verdana" w:eastAsia="Times New Roman" w:hAnsi="Verdana" w:cs="Times New Roman"/>
          <w:b/>
          <w:bCs/>
          <w:color w:val="393B80"/>
          <w:sz w:val="24"/>
          <w:szCs w:val="24"/>
          <w:lang w:val="en-GB" w:eastAsia="pt-PT"/>
        </w:rPr>
      </w:pPr>
      <w:r w:rsidRPr="0061310C">
        <w:rPr>
          <w:rFonts w:ascii="Verdana" w:eastAsia="Times New Roman" w:hAnsi="Verdana" w:cs="Times New Roman"/>
          <w:b/>
          <w:bCs/>
          <w:color w:val="393B80"/>
          <w:sz w:val="24"/>
          <w:szCs w:val="24"/>
          <w:lang w:val="en-GB" w:eastAsia="pt-PT"/>
        </w:rPr>
        <w:t xml:space="preserve">Species-people correlations and the need to account for survey effort in biodiversity analyses </w:t>
      </w:r>
    </w:p>
    <w:p w:rsidR="0061310C" w:rsidRPr="0061310C" w:rsidRDefault="0061310C" w:rsidP="0061310C">
      <w:pPr>
        <w:shd w:val="clear" w:color="auto" w:fill="F3F3F3"/>
        <w:spacing w:after="0" w:line="240" w:lineRule="auto"/>
        <w:jc w:val="right"/>
        <w:rPr>
          <w:rFonts w:ascii="Verdana" w:eastAsia="Times New Roman" w:hAnsi="Verdana" w:cs="Times New Roman"/>
          <w:b/>
          <w:bCs/>
          <w:color w:val="333333"/>
          <w:sz w:val="17"/>
          <w:szCs w:val="17"/>
          <w:lang w:val="en-GB" w:eastAsia="pt-PT"/>
        </w:rPr>
      </w:pPr>
      <w:r w:rsidRPr="0061310C">
        <w:rPr>
          <w:rFonts w:ascii="Verdana" w:eastAsia="Times New Roman" w:hAnsi="Verdana" w:cs="Times New Roman"/>
          <w:b/>
          <w:bCs/>
          <w:color w:val="333333"/>
          <w:sz w:val="17"/>
          <w:szCs w:val="17"/>
          <w:lang w:val="en-GB" w:eastAsia="pt-PT"/>
        </w:rPr>
        <w:t xml:space="preserve">Type </w:t>
      </w:r>
    </w:p>
    <w:p w:rsidR="0061310C" w:rsidRPr="0061310C" w:rsidRDefault="0061310C" w:rsidP="0061310C">
      <w:pPr>
        <w:shd w:val="clear" w:color="auto" w:fill="F3F3F3"/>
        <w:spacing w:after="0" w:line="240" w:lineRule="auto"/>
        <w:rPr>
          <w:rFonts w:ascii="Verdana" w:eastAsia="Times New Roman" w:hAnsi="Verdana" w:cs="Times New Roman"/>
          <w:color w:val="333333"/>
          <w:sz w:val="17"/>
          <w:szCs w:val="17"/>
          <w:lang w:eastAsia="pt-PT"/>
        </w:rPr>
      </w:pPr>
      <w:r w:rsidRPr="0061310C">
        <w:rPr>
          <w:rFonts w:ascii="Verdana" w:eastAsia="Times New Roman" w:hAnsi="Verdana" w:cs="Times New Roman"/>
          <w:color w:val="333333"/>
          <w:sz w:val="17"/>
          <w:szCs w:val="17"/>
          <w:lang w:eastAsia="pt-PT"/>
        </w:rPr>
        <w:t xml:space="preserve">Article </w:t>
      </w:r>
    </w:p>
    <w:p w:rsidR="0061310C" w:rsidRPr="0061310C" w:rsidRDefault="0061310C" w:rsidP="0061310C">
      <w:pPr>
        <w:shd w:val="clear" w:color="auto" w:fill="F3F3F3"/>
        <w:spacing w:after="0" w:line="240" w:lineRule="auto"/>
        <w:jc w:val="right"/>
        <w:rPr>
          <w:rFonts w:ascii="Verdana" w:eastAsia="Times New Roman" w:hAnsi="Verdana" w:cs="Times New Roman"/>
          <w:b/>
          <w:bCs/>
          <w:color w:val="333333"/>
          <w:sz w:val="17"/>
          <w:szCs w:val="17"/>
          <w:lang w:eastAsia="pt-PT"/>
        </w:rPr>
      </w:pPr>
      <w:r w:rsidRPr="0061310C">
        <w:rPr>
          <w:rFonts w:ascii="Verdana" w:eastAsia="Times New Roman" w:hAnsi="Verdana" w:cs="Times New Roman"/>
          <w:b/>
          <w:bCs/>
          <w:color w:val="333333"/>
          <w:sz w:val="17"/>
          <w:szCs w:val="17"/>
          <w:lang w:eastAsia="pt-PT"/>
        </w:rPr>
        <w:t xml:space="preserve">Authors </w:t>
      </w:r>
    </w:p>
    <w:p w:rsidR="0061310C" w:rsidRPr="0061310C" w:rsidRDefault="0061310C" w:rsidP="0061310C">
      <w:pPr>
        <w:shd w:val="clear" w:color="auto" w:fill="F3F3F3"/>
        <w:spacing w:after="0" w:line="240" w:lineRule="auto"/>
        <w:jc w:val="both"/>
        <w:rPr>
          <w:rFonts w:ascii="Verdana" w:eastAsia="Times New Roman" w:hAnsi="Verdana" w:cs="Times New Roman"/>
          <w:color w:val="333333"/>
          <w:sz w:val="17"/>
          <w:szCs w:val="17"/>
          <w:lang w:eastAsia="pt-PT"/>
        </w:rPr>
      </w:pPr>
      <w:r w:rsidRPr="0061310C">
        <w:rPr>
          <w:rFonts w:ascii="Verdana" w:eastAsia="Times New Roman" w:hAnsi="Verdana" w:cs="Times New Roman"/>
          <w:b/>
          <w:bCs/>
          <w:color w:val="333333"/>
          <w:sz w:val="17"/>
          <w:szCs w:val="17"/>
          <w:lang w:eastAsia="pt-PT"/>
        </w:rPr>
        <w:t>Barbosa A.M.</w:t>
      </w:r>
      <w:r w:rsidRPr="0061310C">
        <w:rPr>
          <w:rFonts w:ascii="Verdana" w:eastAsia="Times New Roman" w:hAnsi="Verdana" w:cs="Times New Roman"/>
          <w:color w:val="333333"/>
          <w:sz w:val="17"/>
          <w:szCs w:val="17"/>
          <w:lang w:eastAsia="pt-PT"/>
        </w:rPr>
        <w:t xml:space="preserve">, Pautasso M. &amp; </w:t>
      </w:r>
      <w:r w:rsidRPr="0061310C">
        <w:rPr>
          <w:rFonts w:ascii="Verdana" w:eastAsia="Times New Roman" w:hAnsi="Verdana" w:cs="Times New Roman"/>
          <w:b/>
          <w:bCs/>
          <w:color w:val="333333"/>
          <w:sz w:val="17"/>
          <w:szCs w:val="17"/>
          <w:lang w:eastAsia="pt-PT"/>
        </w:rPr>
        <w:t xml:space="preserve">Figueiredo </w:t>
      </w:r>
      <w:proofErr w:type="gramStart"/>
      <w:r w:rsidRPr="0061310C">
        <w:rPr>
          <w:rFonts w:ascii="Verdana" w:eastAsia="Times New Roman" w:hAnsi="Verdana" w:cs="Times New Roman"/>
          <w:b/>
          <w:bCs/>
          <w:color w:val="333333"/>
          <w:sz w:val="17"/>
          <w:szCs w:val="17"/>
          <w:lang w:eastAsia="pt-PT"/>
        </w:rPr>
        <w:t>D.</w:t>
      </w:r>
      <w:proofErr w:type="gramEnd"/>
      <w:r w:rsidRPr="0061310C">
        <w:rPr>
          <w:rFonts w:ascii="Verdana" w:eastAsia="Times New Roman" w:hAnsi="Verdana" w:cs="Times New Roman"/>
          <w:color w:val="333333"/>
          <w:sz w:val="17"/>
          <w:szCs w:val="17"/>
          <w:lang w:eastAsia="pt-PT"/>
        </w:rPr>
        <w:t xml:space="preserve"> </w:t>
      </w:r>
    </w:p>
    <w:p w:rsidR="0061310C" w:rsidRPr="0061310C" w:rsidRDefault="0061310C" w:rsidP="0061310C">
      <w:pPr>
        <w:shd w:val="clear" w:color="auto" w:fill="F3F3F3"/>
        <w:spacing w:after="0" w:line="240" w:lineRule="auto"/>
        <w:jc w:val="right"/>
        <w:rPr>
          <w:rFonts w:ascii="Verdana" w:eastAsia="Times New Roman" w:hAnsi="Verdana" w:cs="Times New Roman"/>
          <w:b/>
          <w:bCs/>
          <w:color w:val="333333"/>
          <w:sz w:val="17"/>
          <w:szCs w:val="17"/>
          <w:lang w:val="en-GB" w:eastAsia="pt-PT"/>
        </w:rPr>
      </w:pPr>
      <w:r w:rsidRPr="0061310C">
        <w:rPr>
          <w:rFonts w:ascii="Verdana" w:eastAsia="Times New Roman" w:hAnsi="Verdana" w:cs="Times New Roman"/>
          <w:b/>
          <w:bCs/>
          <w:color w:val="333333"/>
          <w:sz w:val="17"/>
          <w:szCs w:val="17"/>
          <w:lang w:val="en-GB" w:eastAsia="pt-PT"/>
        </w:rPr>
        <w:t xml:space="preserve">Publication Year </w:t>
      </w:r>
    </w:p>
    <w:p w:rsidR="0061310C" w:rsidRPr="0061310C" w:rsidRDefault="0061310C" w:rsidP="0061310C">
      <w:pPr>
        <w:shd w:val="clear" w:color="auto" w:fill="F3F3F3"/>
        <w:spacing w:after="0" w:line="240" w:lineRule="auto"/>
        <w:rPr>
          <w:rFonts w:ascii="Verdana" w:eastAsia="Times New Roman" w:hAnsi="Verdana" w:cs="Times New Roman"/>
          <w:color w:val="333333"/>
          <w:sz w:val="17"/>
          <w:szCs w:val="17"/>
          <w:lang w:val="en-GB" w:eastAsia="pt-PT"/>
        </w:rPr>
      </w:pPr>
      <w:r w:rsidRPr="0061310C">
        <w:rPr>
          <w:rFonts w:ascii="Verdana" w:eastAsia="Times New Roman" w:hAnsi="Verdana" w:cs="Times New Roman"/>
          <w:color w:val="333333"/>
          <w:sz w:val="17"/>
          <w:szCs w:val="17"/>
          <w:lang w:val="en-GB" w:eastAsia="pt-PT"/>
        </w:rPr>
        <w:t xml:space="preserve">2013 </w:t>
      </w:r>
    </w:p>
    <w:p w:rsidR="0061310C" w:rsidRPr="0061310C" w:rsidRDefault="0061310C" w:rsidP="0061310C">
      <w:pPr>
        <w:shd w:val="clear" w:color="auto" w:fill="F3F3F3"/>
        <w:spacing w:after="0" w:line="240" w:lineRule="auto"/>
        <w:jc w:val="right"/>
        <w:rPr>
          <w:rFonts w:ascii="Verdana" w:eastAsia="Times New Roman" w:hAnsi="Verdana" w:cs="Times New Roman"/>
          <w:b/>
          <w:bCs/>
          <w:color w:val="333333"/>
          <w:sz w:val="17"/>
          <w:szCs w:val="17"/>
          <w:lang w:val="en-GB" w:eastAsia="pt-PT"/>
        </w:rPr>
      </w:pPr>
      <w:r w:rsidRPr="0061310C">
        <w:rPr>
          <w:rFonts w:ascii="Verdana" w:eastAsia="Times New Roman" w:hAnsi="Verdana" w:cs="Times New Roman"/>
          <w:b/>
          <w:bCs/>
          <w:color w:val="333333"/>
          <w:sz w:val="17"/>
          <w:szCs w:val="17"/>
          <w:lang w:val="en-GB" w:eastAsia="pt-PT"/>
        </w:rPr>
        <w:t xml:space="preserve">Abstract </w:t>
      </w:r>
    </w:p>
    <w:p w:rsidR="0061310C" w:rsidRPr="0061310C" w:rsidRDefault="0061310C" w:rsidP="0061310C">
      <w:pPr>
        <w:shd w:val="clear" w:color="auto" w:fill="F3F3F3"/>
        <w:spacing w:after="0" w:line="240" w:lineRule="auto"/>
        <w:jc w:val="both"/>
        <w:rPr>
          <w:rFonts w:ascii="Verdana" w:eastAsia="Times New Roman" w:hAnsi="Verdana" w:cs="Times New Roman"/>
          <w:color w:val="333333"/>
          <w:sz w:val="17"/>
          <w:szCs w:val="17"/>
          <w:lang w:val="en-GB" w:eastAsia="pt-PT"/>
        </w:rPr>
      </w:pPr>
      <w:r w:rsidRPr="0061310C">
        <w:rPr>
          <w:rFonts w:ascii="Verdana" w:eastAsia="Times New Roman" w:hAnsi="Verdana" w:cs="Times New Roman"/>
          <w:b/>
          <w:bCs/>
          <w:color w:val="333333"/>
          <w:sz w:val="17"/>
          <w:szCs w:val="17"/>
          <w:lang w:val="en-GB" w:eastAsia="pt-PT"/>
        </w:rPr>
        <w:t xml:space="preserve">Aim </w:t>
      </w:r>
      <w:r w:rsidRPr="0061310C">
        <w:rPr>
          <w:rFonts w:ascii="Verdana" w:eastAsia="Times New Roman" w:hAnsi="Verdana" w:cs="Times New Roman"/>
          <w:color w:val="333333"/>
          <w:sz w:val="17"/>
          <w:szCs w:val="17"/>
          <w:lang w:val="en-GB" w:eastAsia="pt-PT"/>
        </w:rPr>
        <w:t xml:space="preserve">Positive regional correlations between biodiversity and human population have been detected for several taxonomic groups and geographic regions. Such correlations could have important conservation implications and have been mainly attributed to ecological factors, with little testing for an </w:t>
      </w:r>
      <w:proofErr w:type="spellStart"/>
      <w:r w:rsidRPr="0061310C">
        <w:rPr>
          <w:rFonts w:ascii="Verdana" w:eastAsia="Times New Roman" w:hAnsi="Verdana" w:cs="Times New Roman"/>
          <w:color w:val="333333"/>
          <w:sz w:val="17"/>
          <w:szCs w:val="17"/>
          <w:lang w:val="en-GB" w:eastAsia="pt-PT"/>
        </w:rPr>
        <w:t>artefactual</w:t>
      </w:r>
      <w:proofErr w:type="spellEnd"/>
      <w:r w:rsidRPr="0061310C">
        <w:rPr>
          <w:rFonts w:ascii="Verdana" w:eastAsia="Times New Roman" w:hAnsi="Verdana" w:cs="Times New Roman"/>
          <w:color w:val="333333"/>
          <w:sz w:val="17"/>
          <w:szCs w:val="17"/>
          <w:lang w:val="en-GB" w:eastAsia="pt-PT"/>
        </w:rPr>
        <w:t xml:space="preserve"> explanation: more populated regions may show higher biodiversity because they are more thoroughly surveyed. We tested the hypothesis that the correlation between people and </w:t>
      </w:r>
      <w:proofErr w:type="spellStart"/>
      <w:r w:rsidRPr="0061310C">
        <w:rPr>
          <w:rFonts w:ascii="Verdana" w:eastAsia="Times New Roman" w:hAnsi="Verdana" w:cs="Times New Roman"/>
          <w:color w:val="333333"/>
          <w:sz w:val="17"/>
          <w:szCs w:val="17"/>
          <w:lang w:val="en-GB" w:eastAsia="pt-PT"/>
        </w:rPr>
        <w:t>herptile</w:t>
      </w:r>
      <w:proofErr w:type="spellEnd"/>
      <w:r w:rsidRPr="0061310C">
        <w:rPr>
          <w:rFonts w:ascii="Verdana" w:eastAsia="Times New Roman" w:hAnsi="Verdana" w:cs="Times New Roman"/>
          <w:color w:val="333333"/>
          <w:sz w:val="17"/>
          <w:szCs w:val="17"/>
          <w:lang w:val="en-GB" w:eastAsia="pt-PT"/>
        </w:rPr>
        <w:t xml:space="preserve"> diversity in Europe is influenced by survey effort.</w:t>
      </w:r>
      <w:r w:rsidRPr="0061310C">
        <w:rPr>
          <w:rFonts w:ascii="Verdana" w:eastAsia="Times New Roman" w:hAnsi="Verdana" w:cs="Times New Roman"/>
          <w:color w:val="333333"/>
          <w:sz w:val="17"/>
          <w:szCs w:val="17"/>
          <w:lang w:val="en-GB" w:eastAsia="pt-PT"/>
        </w:rPr>
        <w:br/>
      </w:r>
      <w:proofErr w:type="gramStart"/>
      <w:r w:rsidRPr="0061310C">
        <w:rPr>
          <w:rFonts w:ascii="Verdana" w:eastAsia="Times New Roman" w:hAnsi="Verdana" w:cs="Times New Roman"/>
          <w:b/>
          <w:bCs/>
          <w:color w:val="333333"/>
          <w:sz w:val="17"/>
          <w:szCs w:val="17"/>
          <w:lang w:val="en-GB" w:eastAsia="pt-PT"/>
        </w:rPr>
        <w:t xml:space="preserve">Location </w:t>
      </w:r>
      <w:r w:rsidRPr="0061310C">
        <w:rPr>
          <w:rFonts w:ascii="Verdana" w:eastAsia="Times New Roman" w:hAnsi="Verdana" w:cs="Times New Roman"/>
          <w:color w:val="333333"/>
          <w:sz w:val="17"/>
          <w:szCs w:val="17"/>
          <w:lang w:val="en-GB" w:eastAsia="pt-PT"/>
        </w:rPr>
        <w:t>Europe.</w:t>
      </w:r>
      <w:proofErr w:type="gramEnd"/>
      <w:r w:rsidRPr="0061310C">
        <w:rPr>
          <w:rFonts w:ascii="Verdana" w:eastAsia="Times New Roman" w:hAnsi="Verdana" w:cs="Times New Roman"/>
          <w:color w:val="333333"/>
          <w:sz w:val="17"/>
          <w:szCs w:val="17"/>
          <w:lang w:val="en-GB" w:eastAsia="pt-PT"/>
        </w:rPr>
        <w:br/>
      </w:r>
      <w:r w:rsidRPr="0061310C">
        <w:rPr>
          <w:rFonts w:ascii="Verdana" w:eastAsia="Times New Roman" w:hAnsi="Verdana" w:cs="Times New Roman"/>
          <w:b/>
          <w:bCs/>
          <w:color w:val="333333"/>
          <w:sz w:val="17"/>
          <w:szCs w:val="17"/>
          <w:lang w:val="en-GB" w:eastAsia="pt-PT"/>
        </w:rPr>
        <w:t xml:space="preserve">Methods </w:t>
      </w:r>
      <w:r w:rsidRPr="0061310C">
        <w:rPr>
          <w:rFonts w:ascii="Verdana" w:eastAsia="Times New Roman" w:hAnsi="Verdana" w:cs="Times New Roman"/>
          <w:color w:val="333333"/>
          <w:sz w:val="17"/>
          <w:szCs w:val="17"/>
          <w:lang w:val="en-GB" w:eastAsia="pt-PT"/>
        </w:rPr>
        <w:t>Although no explicit survey effort information is available in our dataset, we can divide Europe into three nested regions which were subjected to different levels of survey coverage. We compared species-people correlations among these regions, both with and without controlling for landscape diversity and latitude (a wrapper for energy-related variables whose individual effects on species richness were weaker). We also tested for relationships between human population and the distributions of single species.</w:t>
      </w:r>
      <w:r w:rsidRPr="0061310C">
        <w:rPr>
          <w:rFonts w:ascii="Verdana" w:eastAsia="Times New Roman" w:hAnsi="Verdana" w:cs="Times New Roman"/>
          <w:color w:val="333333"/>
          <w:sz w:val="17"/>
          <w:szCs w:val="17"/>
          <w:lang w:val="en-GB" w:eastAsia="pt-PT"/>
        </w:rPr>
        <w:br/>
      </w:r>
      <w:r w:rsidRPr="0061310C">
        <w:rPr>
          <w:rFonts w:ascii="Verdana" w:eastAsia="Times New Roman" w:hAnsi="Verdana" w:cs="Times New Roman"/>
          <w:b/>
          <w:bCs/>
          <w:color w:val="333333"/>
          <w:sz w:val="17"/>
          <w:szCs w:val="17"/>
          <w:lang w:val="en-GB" w:eastAsia="pt-PT"/>
        </w:rPr>
        <w:t xml:space="preserve">Results </w:t>
      </w:r>
      <w:r w:rsidRPr="0061310C">
        <w:rPr>
          <w:rFonts w:ascii="Verdana" w:eastAsia="Times New Roman" w:hAnsi="Verdana" w:cs="Times New Roman"/>
          <w:color w:val="333333"/>
          <w:sz w:val="17"/>
          <w:szCs w:val="17"/>
          <w:lang w:val="en-GB" w:eastAsia="pt-PT"/>
        </w:rPr>
        <w:t>Both mean species richness and human population density increased as we restricted the analyses towards better-surveyed regions. Whether or not accounting for ecological factors, the positive relationship between species richness and human density was significant at the lower survey coverage levels, but faded as the analysis focused on better surveyed regions and disappeared in the best-surveyed level. Single-species analyses revealed identical patterns, for both human-avoiding and human-adapted species.</w:t>
      </w:r>
      <w:r w:rsidRPr="0061310C">
        <w:rPr>
          <w:rFonts w:ascii="Verdana" w:eastAsia="Times New Roman" w:hAnsi="Verdana" w:cs="Times New Roman"/>
          <w:color w:val="333333"/>
          <w:sz w:val="17"/>
          <w:szCs w:val="17"/>
          <w:lang w:val="en-GB" w:eastAsia="pt-PT"/>
        </w:rPr>
        <w:br/>
      </w:r>
      <w:r w:rsidRPr="0061310C">
        <w:rPr>
          <w:rFonts w:ascii="Verdana" w:eastAsia="Times New Roman" w:hAnsi="Verdana" w:cs="Times New Roman"/>
          <w:b/>
          <w:bCs/>
          <w:color w:val="333333"/>
          <w:sz w:val="17"/>
          <w:szCs w:val="17"/>
          <w:lang w:val="en-GB" w:eastAsia="pt-PT"/>
        </w:rPr>
        <w:t>Main conclusions</w:t>
      </w:r>
      <w:r w:rsidRPr="0061310C">
        <w:rPr>
          <w:rFonts w:ascii="Verdana" w:eastAsia="Times New Roman" w:hAnsi="Verdana" w:cs="Times New Roman"/>
          <w:color w:val="333333"/>
          <w:sz w:val="17"/>
          <w:szCs w:val="17"/>
          <w:lang w:val="en-GB" w:eastAsia="pt-PT"/>
        </w:rPr>
        <w:t xml:space="preserve"> </w:t>
      </w:r>
      <w:proofErr w:type="gramStart"/>
      <w:r w:rsidRPr="0061310C">
        <w:rPr>
          <w:rFonts w:ascii="Verdana" w:eastAsia="Times New Roman" w:hAnsi="Verdana" w:cs="Times New Roman"/>
          <w:color w:val="333333"/>
          <w:sz w:val="17"/>
          <w:szCs w:val="17"/>
          <w:lang w:val="en-GB" w:eastAsia="pt-PT"/>
        </w:rPr>
        <w:t>Our</w:t>
      </w:r>
      <w:proofErr w:type="gramEnd"/>
      <w:r w:rsidRPr="0061310C">
        <w:rPr>
          <w:rFonts w:ascii="Verdana" w:eastAsia="Times New Roman" w:hAnsi="Verdana" w:cs="Times New Roman"/>
          <w:color w:val="333333"/>
          <w:sz w:val="17"/>
          <w:szCs w:val="17"/>
          <w:lang w:val="en-GB" w:eastAsia="pt-PT"/>
        </w:rPr>
        <w:t xml:space="preserve"> findings suggest an </w:t>
      </w:r>
      <w:proofErr w:type="spellStart"/>
      <w:r w:rsidRPr="0061310C">
        <w:rPr>
          <w:rFonts w:ascii="Verdana" w:eastAsia="Times New Roman" w:hAnsi="Verdana" w:cs="Times New Roman"/>
          <w:color w:val="333333"/>
          <w:sz w:val="17"/>
          <w:szCs w:val="17"/>
          <w:lang w:val="en-GB" w:eastAsia="pt-PT"/>
        </w:rPr>
        <w:t>artefactual</w:t>
      </w:r>
      <w:proofErr w:type="spellEnd"/>
      <w:r w:rsidRPr="0061310C">
        <w:rPr>
          <w:rFonts w:ascii="Verdana" w:eastAsia="Times New Roman" w:hAnsi="Verdana" w:cs="Times New Roman"/>
          <w:color w:val="333333"/>
          <w:sz w:val="17"/>
          <w:szCs w:val="17"/>
          <w:lang w:val="en-GB" w:eastAsia="pt-PT"/>
        </w:rPr>
        <w:t xml:space="preserve"> origin for the </w:t>
      </w:r>
      <w:proofErr w:type="spellStart"/>
      <w:r w:rsidRPr="0061310C">
        <w:rPr>
          <w:rFonts w:ascii="Verdana" w:eastAsia="Times New Roman" w:hAnsi="Verdana" w:cs="Times New Roman"/>
          <w:color w:val="333333"/>
          <w:sz w:val="17"/>
          <w:szCs w:val="17"/>
          <w:lang w:val="en-GB" w:eastAsia="pt-PT"/>
        </w:rPr>
        <w:t>herptile</w:t>
      </w:r>
      <w:proofErr w:type="spellEnd"/>
      <w:r w:rsidRPr="0061310C">
        <w:rPr>
          <w:rFonts w:ascii="Verdana" w:eastAsia="Times New Roman" w:hAnsi="Verdana" w:cs="Times New Roman"/>
          <w:color w:val="333333"/>
          <w:sz w:val="17"/>
          <w:szCs w:val="17"/>
          <w:lang w:val="en-GB" w:eastAsia="pt-PT"/>
        </w:rPr>
        <w:t xml:space="preserve">-people correlation in Europe. More importantly, they highlight the importance of addressing sampling bias in biodiversity analyses, which may be possible even when survey effort is not recorded. We also emphasize the utility of noting survey effort along with biodiversity records, and the need for better surveys of biodiversity in less populated areas. An adequate identification of conservation conflicts requires more rigorous assessments of the effects of survey effort on biodiversity data. </w:t>
      </w:r>
    </w:p>
    <w:p w:rsidR="0061310C" w:rsidRPr="0061310C" w:rsidRDefault="0061310C" w:rsidP="0061310C">
      <w:pPr>
        <w:shd w:val="clear" w:color="auto" w:fill="F3F3F3"/>
        <w:spacing w:after="0" w:line="240" w:lineRule="auto"/>
        <w:jc w:val="right"/>
        <w:rPr>
          <w:rFonts w:ascii="Verdana" w:eastAsia="Times New Roman" w:hAnsi="Verdana" w:cs="Times New Roman"/>
          <w:b/>
          <w:bCs/>
          <w:color w:val="333333"/>
          <w:sz w:val="17"/>
          <w:szCs w:val="17"/>
          <w:lang w:val="en-GB" w:eastAsia="pt-PT"/>
        </w:rPr>
      </w:pPr>
      <w:proofErr w:type="spellStart"/>
      <w:r w:rsidRPr="0061310C">
        <w:rPr>
          <w:rFonts w:ascii="Verdana" w:eastAsia="Times New Roman" w:hAnsi="Verdana" w:cs="Times New Roman"/>
          <w:b/>
          <w:bCs/>
          <w:color w:val="333333"/>
          <w:sz w:val="17"/>
          <w:szCs w:val="17"/>
          <w:lang w:val="en-GB" w:eastAsia="pt-PT"/>
        </w:rPr>
        <w:t>Palavras</w:t>
      </w:r>
      <w:proofErr w:type="spellEnd"/>
      <w:r w:rsidRPr="0061310C">
        <w:rPr>
          <w:rFonts w:ascii="Verdana" w:eastAsia="Times New Roman" w:hAnsi="Verdana" w:cs="Times New Roman"/>
          <w:b/>
          <w:bCs/>
          <w:color w:val="333333"/>
          <w:sz w:val="17"/>
          <w:szCs w:val="17"/>
          <w:lang w:val="en-GB" w:eastAsia="pt-PT"/>
        </w:rPr>
        <w:t xml:space="preserve"> </w:t>
      </w:r>
      <w:proofErr w:type="spellStart"/>
      <w:proofErr w:type="gramStart"/>
      <w:r w:rsidRPr="0061310C">
        <w:rPr>
          <w:rFonts w:ascii="Verdana" w:eastAsia="Times New Roman" w:hAnsi="Verdana" w:cs="Times New Roman"/>
          <w:b/>
          <w:bCs/>
          <w:color w:val="333333"/>
          <w:sz w:val="17"/>
          <w:szCs w:val="17"/>
          <w:lang w:val="en-GB" w:eastAsia="pt-PT"/>
        </w:rPr>
        <w:t>Chave</w:t>
      </w:r>
      <w:proofErr w:type="spellEnd"/>
      <w:r w:rsidRPr="0061310C">
        <w:rPr>
          <w:rFonts w:ascii="Verdana" w:eastAsia="Times New Roman" w:hAnsi="Verdana" w:cs="Times New Roman"/>
          <w:b/>
          <w:bCs/>
          <w:color w:val="333333"/>
          <w:sz w:val="17"/>
          <w:szCs w:val="17"/>
          <w:lang w:val="en-GB" w:eastAsia="pt-PT"/>
        </w:rPr>
        <w:t>(</w:t>
      </w:r>
      <w:proofErr w:type="gramEnd"/>
      <w:r w:rsidRPr="0061310C">
        <w:rPr>
          <w:rFonts w:ascii="Verdana" w:eastAsia="Times New Roman" w:hAnsi="Verdana" w:cs="Times New Roman"/>
          <w:b/>
          <w:bCs/>
          <w:color w:val="333333"/>
          <w:sz w:val="17"/>
          <w:szCs w:val="17"/>
          <w:lang w:val="en-GB" w:eastAsia="pt-PT"/>
        </w:rPr>
        <w:t xml:space="preserve">47) </w:t>
      </w:r>
    </w:p>
    <w:p w:rsidR="0061310C" w:rsidRPr="0061310C" w:rsidRDefault="0061310C" w:rsidP="0061310C">
      <w:pPr>
        <w:shd w:val="clear" w:color="auto" w:fill="F3F3F3"/>
        <w:spacing w:after="0" w:line="240" w:lineRule="auto"/>
        <w:rPr>
          <w:rFonts w:ascii="Verdana" w:eastAsia="Times New Roman" w:hAnsi="Verdana" w:cs="Times New Roman"/>
          <w:color w:val="333333"/>
          <w:sz w:val="17"/>
          <w:szCs w:val="17"/>
          <w:lang w:val="en-GB" w:eastAsia="pt-PT"/>
        </w:rPr>
      </w:pPr>
      <w:r w:rsidRPr="0061310C">
        <w:rPr>
          <w:rFonts w:ascii="Verdana" w:eastAsia="Times New Roman" w:hAnsi="Verdana" w:cs="Times New Roman"/>
          <w:color w:val="333333"/>
          <w:sz w:val="17"/>
          <w:szCs w:val="17"/>
          <w:lang w:val="en-GB" w:eastAsia="pt-PT"/>
        </w:rPr>
        <w:t xml:space="preserve">Amphibians, artefacts, biodiversity patterns, confounding effects, reptiles, sampling effort, species-people correlation, spurious relationships </w:t>
      </w:r>
    </w:p>
    <w:p w:rsidR="0061310C" w:rsidRPr="0061310C" w:rsidRDefault="0061310C" w:rsidP="0061310C">
      <w:pPr>
        <w:shd w:val="clear" w:color="auto" w:fill="F3F3F3"/>
        <w:spacing w:after="0" w:line="240" w:lineRule="auto"/>
        <w:jc w:val="right"/>
        <w:rPr>
          <w:rFonts w:ascii="Verdana" w:eastAsia="Times New Roman" w:hAnsi="Verdana" w:cs="Times New Roman"/>
          <w:b/>
          <w:bCs/>
          <w:color w:val="333333"/>
          <w:sz w:val="17"/>
          <w:szCs w:val="17"/>
          <w:lang w:val="en-GB" w:eastAsia="pt-PT"/>
        </w:rPr>
      </w:pPr>
      <w:proofErr w:type="spellStart"/>
      <w:proofErr w:type="gramStart"/>
      <w:r w:rsidRPr="0061310C">
        <w:rPr>
          <w:rFonts w:ascii="Verdana" w:eastAsia="Times New Roman" w:hAnsi="Verdana" w:cs="Times New Roman"/>
          <w:b/>
          <w:bCs/>
          <w:color w:val="333333"/>
          <w:sz w:val="17"/>
          <w:szCs w:val="17"/>
          <w:lang w:val="en-GB" w:eastAsia="pt-PT"/>
        </w:rPr>
        <w:t>Editora</w:t>
      </w:r>
      <w:proofErr w:type="spellEnd"/>
      <w:r w:rsidRPr="0061310C">
        <w:rPr>
          <w:rFonts w:ascii="Verdana" w:eastAsia="Times New Roman" w:hAnsi="Verdana" w:cs="Times New Roman"/>
          <w:b/>
          <w:bCs/>
          <w:color w:val="333333"/>
          <w:sz w:val="17"/>
          <w:szCs w:val="17"/>
          <w:lang w:val="en-GB" w:eastAsia="pt-PT"/>
        </w:rPr>
        <w:t>(</w:t>
      </w:r>
      <w:proofErr w:type="gramEnd"/>
      <w:r w:rsidRPr="0061310C">
        <w:rPr>
          <w:rFonts w:ascii="Verdana" w:eastAsia="Times New Roman" w:hAnsi="Verdana" w:cs="Times New Roman"/>
          <w:b/>
          <w:bCs/>
          <w:color w:val="333333"/>
          <w:sz w:val="17"/>
          <w:szCs w:val="17"/>
          <w:lang w:val="en-GB" w:eastAsia="pt-PT"/>
        </w:rPr>
        <w:t xml:space="preserve">46) </w:t>
      </w:r>
    </w:p>
    <w:p w:rsidR="0061310C" w:rsidRPr="0061310C" w:rsidRDefault="0061310C" w:rsidP="0061310C">
      <w:pPr>
        <w:shd w:val="clear" w:color="auto" w:fill="F3F3F3"/>
        <w:spacing w:after="0" w:line="240" w:lineRule="auto"/>
        <w:rPr>
          <w:rFonts w:ascii="Verdana" w:eastAsia="Times New Roman" w:hAnsi="Verdana" w:cs="Times New Roman"/>
          <w:color w:val="333333"/>
          <w:sz w:val="17"/>
          <w:szCs w:val="17"/>
          <w:lang w:val="en-GB" w:eastAsia="pt-PT"/>
        </w:rPr>
      </w:pPr>
      <w:r w:rsidRPr="0061310C">
        <w:rPr>
          <w:rFonts w:ascii="Verdana" w:eastAsia="Times New Roman" w:hAnsi="Verdana" w:cs="Times New Roman"/>
          <w:color w:val="333333"/>
          <w:sz w:val="17"/>
          <w:szCs w:val="17"/>
          <w:lang w:val="en-GB" w:eastAsia="pt-PT"/>
        </w:rPr>
        <w:t xml:space="preserve">Wiley </w:t>
      </w:r>
    </w:p>
    <w:p w:rsidR="0061310C" w:rsidRPr="0061310C" w:rsidRDefault="0061310C" w:rsidP="0061310C">
      <w:pPr>
        <w:shd w:val="clear" w:color="auto" w:fill="F3F3F3"/>
        <w:spacing w:after="0" w:line="240" w:lineRule="auto"/>
        <w:jc w:val="right"/>
        <w:rPr>
          <w:rFonts w:ascii="Verdana" w:eastAsia="Times New Roman" w:hAnsi="Verdana" w:cs="Times New Roman"/>
          <w:b/>
          <w:bCs/>
          <w:color w:val="333333"/>
          <w:sz w:val="17"/>
          <w:szCs w:val="17"/>
          <w:lang w:val="en-GB" w:eastAsia="pt-PT"/>
        </w:rPr>
      </w:pPr>
      <w:r w:rsidRPr="0061310C">
        <w:rPr>
          <w:rFonts w:ascii="Verdana" w:eastAsia="Times New Roman" w:hAnsi="Verdana" w:cs="Times New Roman"/>
          <w:b/>
          <w:bCs/>
          <w:color w:val="333333"/>
          <w:sz w:val="17"/>
          <w:szCs w:val="17"/>
          <w:lang w:val="en-GB" w:eastAsia="pt-PT"/>
        </w:rPr>
        <w:t xml:space="preserve">Article Link </w:t>
      </w:r>
    </w:p>
    <w:p w:rsidR="0061310C" w:rsidRPr="0061310C" w:rsidRDefault="0061310C" w:rsidP="0061310C">
      <w:pPr>
        <w:shd w:val="clear" w:color="auto" w:fill="F3F3F3"/>
        <w:spacing w:after="0" w:line="240" w:lineRule="auto"/>
        <w:rPr>
          <w:rFonts w:ascii="Verdana" w:eastAsia="Times New Roman" w:hAnsi="Verdana" w:cs="Times New Roman"/>
          <w:color w:val="333333"/>
          <w:sz w:val="17"/>
          <w:szCs w:val="17"/>
          <w:lang w:val="en-GB" w:eastAsia="pt-PT"/>
        </w:rPr>
      </w:pPr>
      <w:hyperlink r:id="rId5" w:history="1">
        <w:r w:rsidRPr="0061310C">
          <w:rPr>
            <w:rFonts w:ascii="Verdana" w:eastAsia="Times New Roman" w:hAnsi="Verdana" w:cs="Times New Roman"/>
            <w:color w:val="333333"/>
            <w:sz w:val="17"/>
            <w:szCs w:val="17"/>
            <w:u w:val="single"/>
            <w:lang w:val="en-GB" w:eastAsia="pt-PT"/>
          </w:rPr>
          <w:t>http://onlinelibrary.wiley.com/doi/10.1111/ddi.12106/abstract</w:t>
        </w:r>
      </w:hyperlink>
      <w:r w:rsidRPr="0061310C">
        <w:rPr>
          <w:rFonts w:ascii="Verdana" w:eastAsia="Times New Roman" w:hAnsi="Verdana" w:cs="Times New Roman"/>
          <w:color w:val="333333"/>
          <w:sz w:val="17"/>
          <w:szCs w:val="17"/>
          <w:lang w:val="en-GB" w:eastAsia="pt-PT"/>
        </w:rPr>
        <w:t xml:space="preserve"> </w:t>
      </w:r>
    </w:p>
    <w:p w:rsidR="0061310C" w:rsidRPr="0061310C" w:rsidRDefault="0061310C" w:rsidP="0061310C">
      <w:pPr>
        <w:shd w:val="clear" w:color="auto" w:fill="EEEEEE"/>
        <w:spacing w:before="100" w:beforeAutospacing="1" w:after="100" w:afterAutospacing="1" w:line="240" w:lineRule="auto"/>
        <w:outlineLvl w:val="1"/>
        <w:rPr>
          <w:rFonts w:ascii="Verdana" w:eastAsia="Times New Roman" w:hAnsi="Verdana" w:cs="Times New Roman"/>
          <w:b/>
          <w:bCs/>
          <w:color w:val="333333"/>
          <w:sz w:val="20"/>
          <w:szCs w:val="20"/>
          <w:lang w:val="en-GB" w:eastAsia="pt-PT"/>
        </w:rPr>
      </w:pPr>
      <w:r w:rsidRPr="0061310C">
        <w:rPr>
          <w:rFonts w:ascii="Verdana" w:eastAsia="Times New Roman" w:hAnsi="Verdana" w:cs="Times New Roman"/>
          <w:b/>
          <w:bCs/>
          <w:color w:val="333333"/>
          <w:sz w:val="20"/>
          <w:szCs w:val="20"/>
          <w:lang w:val="en-GB" w:eastAsia="pt-PT"/>
        </w:rPr>
        <w:t xml:space="preserve">Bibliographical Reference </w:t>
      </w:r>
    </w:p>
    <w:p w:rsidR="0061310C" w:rsidRPr="0061310C" w:rsidRDefault="0061310C" w:rsidP="0061310C">
      <w:pPr>
        <w:shd w:val="clear" w:color="auto" w:fill="EEEEEE"/>
        <w:spacing w:before="100" w:beforeAutospacing="1" w:after="100" w:afterAutospacing="1" w:line="240" w:lineRule="auto"/>
        <w:rPr>
          <w:rFonts w:ascii="Verdana" w:eastAsia="Times New Roman" w:hAnsi="Verdana" w:cs="Times New Roman"/>
          <w:color w:val="333333"/>
          <w:sz w:val="17"/>
          <w:szCs w:val="17"/>
          <w:lang w:val="en-GB" w:eastAsia="pt-PT"/>
        </w:rPr>
      </w:pPr>
      <w:r w:rsidRPr="0061310C">
        <w:rPr>
          <w:rFonts w:ascii="Verdana" w:eastAsia="Times New Roman" w:hAnsi="Verdana" w:cs="Times New Roman"/>
          <w:b/>
          <w:bCs/>
          <w:color w:val="333333"/>
          <w:sz w:val="17"/>
          <w:szCs w:val="17"/>
          <w:lang w:val="en-GB" w:eastAsia="pt-PT"/>
        </w:rPr>
        <w:t>Barbosa A.M.</w:t>
      </w:r>
      <w:r w:rsidRPr="0061310C">
        <w:rPr>
          <w:rFonts w:ascii="Verdana" w:eastAsia="Times New Roman" w:hAnsi="Verdana" w:cs="Times New Roman"/>
          <w:color w:val="333333"/>
          <w:sz w:val="17"/>
          <w:szCs w:val="17"/>
          <w:lang w:val="en-GB" w:eastAsia="pt-PT"/>
        </w:rPr>
        <w:t xml:space="preserve">, </w:t>
      </w:r>
      <w:proofErr w:type="spellStart"/>
      <w:r w:rsidRPr="0061310C">
        <w:rPr>
          <w:rFonts w:ascii="Verdana" w:eastAsia="Times New Roman" w:hAnsi="Verdana" w:cs="Times New Roman"/>
          <w:color w:val="333333"/>
          <w:sz w:val="17"/>
          <w:szCs w:val="17"/>
          <w:lang w:val="en-GB" w:eastAsia="pt-PT"/>
        </w:rPr>
        <w:t>Pautasso</w:t>
      </w:r>
      <w:proofErr w:type="spellEnd"/>
      <w:r w:rsidRPr="0061310C">
        <w:rPr>
          <w:rFonts w:ascii="Verdana" w:eastAsia="Times New Roman" w:hAnsi="Verdana" w:cs="Times New Roman"/>
          <w:color w:val="333333"/>
          <w:sz w:val="17"/>
          <w:szCs w:val="17"/>
          <w:lang w:val="en-GB" w:eastAsia="pt-PT"/>
        </w:rPr>
        <w:t xml:space="preserve"> M. &amp; </w:t>
      </w:r>
      <w:proofErr w:type="spellStart"/>
      <w:r w:rsidRPr="0061310C">
        <w:rPr>
          <w:rFonts w:ascii="Verdana" w:eastAsia="Times New Roman" w:hAnsi="Verdana" w:cs="Times New Roman"/>
          <w:b/>
          <w:bCs/>
          <w:color w:val="333333"/>
          <w:sz w:val="17"/>
          <w:szCs w:val="17"/>
          <w:lang w:val="en-GB" w:eastAsia="pt-PT"/>
        </w:rPr>
        <w:t>Figueiredo</w:t>
      </w:r>
      <w:proofErr w:type="spellEnd"/>
      <w:r w:rsidRPr="0061310C">
        <w:rPr>
          <w:rFonts w:ascii="Verdana" w:eastAsia="Times New Roman" w:hAnsi="Verdana" w:cs="Times New Roman"/>
          <w:b/>
          <w:bCs/>
          <w:color w:val="333333"/>
          <w:sz w:val="17"/>
          <w:szCs w:val="17"/>
          <w:lang w:val="en-GB" w:eastAsia="pt-PT"/>
        </w:rPr>
        <w:t xml:space="preserve"> D.</w:t>
      </w:r>
      <w:r w:rsidRPr="0061310C">
        <w:rPr>
          <w:rFonts w:ascii="Verdana" w:eastAsia="Times New Roman" w:hAnsi="Verdana" w:cs="Times New Roman"/>
          <w:color w:val="333333"/>
          <w:sz w:val="17"/>
          <w:szCs w:val="17"/>
          <w:lang w:val="en-GB" w:eastAsia="pt-PT"/>
        </w:rPr>
        <w:t xml:space="preserve"> (2013) Species-people correlations and the need to account for survey effort in biodiversity analyses. </w:t>
      </w:r>
      <w:r w:rsidRPr="0061310C">
        <w:rPr>
          <w:rFonts w:ascii="Verdana" w:eastAsia="Times New Roman" w:hAnsi="Verdana" w:cs="Times New Roman"/>
          <w:i/>
          <w:iCs/>
          <w:color w:val="333333"/>
          <w:sz w:val="17"/>
          <w:szCs w:val="17"/>
          <w:lang w:val="en-GB" w:eastAsia="pt-PT"/>
        </w:rPr>
        <w:t>Diversity and Distributions</w:t>
      </w:r>
      <w:r w:rsidRPr="0061310C">
        <w:rPr>
          <w:rFonts w:ascii="Verdana" w:eastAsia="Times New Roman" w:hAnsi="Verdana" w:cs="Times New Roman"/>
          <w:color w:val="333333"/>
          <w:sz w:val="17"/>
          <w:szCs w:val="17"/>
          <w:lang w:val="en-GB" w:eastAsia="pt-PT"/>
        </w:rPr>
        <w:t xml:space="preserve">, 19: 1188-1197 (DOI: 10.1111/ddi.12106) </w:t>
      </w:r>
    </w:p>
    <w:p w:rsidR="0031160C" w:rsidRDefault="0031160C">
      <w:bookmarkStart w:id="0" w:name="_GoBack"/>
      <w:bookmarkEnd w:id="0"/>
    </w:p>
    <w:sectPr w:rsidR="003116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0C"/>
    <w:rsid w:val="0031160C"/>
    <w:rsid w:val="0061310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310885">
      <w:bodyDiv w:val="1"/>
      <w:marLeft w:val="0"/>
      <w:marRight w:val="0"/>
      <w:marTop w:val="0"/>
      <w:marBottom w:val="0"/>
      <w:divBdr>
        <w:top w:val="none" w:sz="0" w:space="0" w:color="auto"/>
        <w:left w:val="none" w:sz="0" w:space="0" w:color="auto"/>
        <w:bottom w:val="none" w:sz="0" w:space="0" w:color="auto"/>
        <w:right w:val="none" w:sz="0" w:space="0" w:color="auto"/>
      </w:divBdr>
      <w:divsChild>
        <w:div w:id="934945833">
          <w:marLeft w:val="0"/>
          <w:marRight w:val="0"/>
          <w:marTop w:val="0"/>
          <w:marBottom w:val="0"/>
          <w:divBdr>
            <w:top w:val="none" w:sz="0" w:space="0" w:color="auto"/>
            <w:left w:val="none" w:sz="0" w:space="0" w:color="auto"/>
            <w:bottom w:val="none" w:sz="0" w:space="0" w:color="auto"/>
            <w:right w:val="none" w:sz="0" w:space="0" w:color="auto"/>
          </w:divBdr>
          <w:divsChild>
            <w:div w:id="976498219">
              <w:marLeft w:val="0"/>
              <w:marRight w:val="0"/>
              <w:marTop w:val="0"/>
              <w:marBottom w:val="0"/>
              <w:divBdr>
                <w:top w:val="none" w:sz="0" w:space="0" w:color="auto"/>
                <w:left w:val="none" w:sz="0" w:space="0" w:color="auto"/>
                <w:bottom w:val="none" w:sz="0" w:space="0" w:color="auto"/>
                <w:right w:val="none" w:sz="0" w:space="0" w:color="auto"/>
              </w:divBdr>
              <w:divsChild>
                <w:div w:id="1148132859">
                  <w:marLeft w:val="150"/>
                  <w:marRight w:val="150"/>
                  <w:marTop w:val="150"/>
                  <w:marBottom w:val="150"/>
                  <w:divBdr>
                    <w:top w:val="none" w:sz="0" w:space="0" w:color="auto"/>
                    <w:left w:val="none" w:sz="0" w:space="0" w:color="auto"/>
                    <w:bottom w:val="none" w:sz="0" w:space="0" w:color="auto"/>
                    <w:right w:val="none" w:sz="0" w:space="0" w:color="auto"/>
                  </w:divBdr>
                  <w:divsChild>
                    <w:div w:id="1905489221">
                      <w:marLeft w:val="0"/>
                      <w:marRight w:val="0"/>
                      <w:marTop w:val="0"/>
                      <w:marBottom w:val="0"/>
                      <w:divBdr>
                        <w:top w:val="none" w:sz="0" w:space="0" w:color="auto"/>
                        <w:left w:val="none" w:sz="0" w:space="0" w:color="auto"/>
                        <w:bottom w:val="none" w:sz="0" w:space="0" w:color="auto"/>
                        <w:right w:val="none" w:sz="0" w:space="0" w:color="auto"/>
                      </w:divBdr>
                    </w:div>
                    <w:div w:id="1410155352">
                      <w:marLeft w:val="0"/>
                      <w:marRight w:val="0"/>
                      <w:marTop w:val="0"/>
                      <w:marBottom w:val="0"/>
                      <w:divBdr>
                        <w:top w:val="none" w:sz="0" w:space="0" w:color="auto"/>
                        <w:left w:val="none" w:sz="0" w:space="0" w:color="auto"/>
                        <w:bottom w:val="single" w:sz="6" w:space="0" w:color="EFEFEF"/>
                        <w:right w:val="none" w:sz="0" w:space="0" w:color="auto"/>
                      </w:divBdr>
                      <w:divsChild>
                        <w:div w:id="94441235">
                          <w:marLeft w:val="0"/>
                          <w:marRight w:val="0"/>
                          <w:marTop w:val="0"/>
                          <w:marBottom w:val="0"/>
                          <w:divBdr>
                            <w:top w:val="none" w:sz="0" w:space="0" w:color="auto"/>
                            <w:left w:val="single" w:sz="6" w:space="4" w:color="EFEFEF"/>
                            <w:bottom w:val="none" w:sz="0" w:space="0" w:color="auto"/>
                            <w:right w:val="none" w:sz="0" w:space="0" w:color="auto"/>
                          </w:divBdr>
                        </w:div>
                      </w:divsChild>
                    </w:div>
                    <w:div w:id="1003582874">
                      <w:marLeft w:val="0"/>
                      <w:marRight w:val="0"/>
                      <w:marTop w:val="0"/>
                      <w:marBottom w:val="0"/>
                      <w:divBdr>
                        <w:top w:val="none" w:sz="0" w:space="0" w:color="auto"/>
                        <w:left w:val="none" w:sz="0" w:space="0" w:color="auto"/>
                        <w:bottom w:val="single" w:sz="6" w:space="0" w:color="EFEFEF"/>
                        <w:right w:val="none" w:sz="0" w:space="0" w:color="auto"/>
                      </w:divBdr>
                      <w:divsChild>
                        <w:div w:id="634481132">
                          <w:marLeft w:val="0"/>
                          <w:marRight w:val="0"/>
                          <w:marTop w:val="0"/>
                          <w:marBottom w:val="0"/>
                          <w:divBdr>
                            <w:top w:val="none" w:sz="0" w:space="0" w:color="auto"/>
                            <w:left w:val="single" w:sz="6" w:space="4" w:color="EFEFEF"/>
                            <w:bottom w:val="none" w:sz="0" w:space="0" w:color="auto"/>
                            <w:right w:val="none" w:sz="0" w:space="0" w:color="auto"/>
                          </w:divBdr>
                        </w:div>
                      </w:divsChild>
                    </w:div>
                    <w:div w:id="801047062">
                      <w:marLeft w:val="0"/>
                      <w:marRight w:val="0"/>
                      <w:marTop w:val="0"/>
                      <w:marBottom w:val="0"/>
                      <w:divBdr>
                        <w:top w:val="none" w:sz="0" w:space="0" w:color="auto"/>
                        <w:left w:val="none" w:sz="0" w:space="0" w:color="auto"/>
                        <w:bottom w:val="single" w:sz="6" w:space="0" w:color="EFEFEF"/>
                        <w:right w:val="none" w:sz="0" w:space="0" w:color="auto"/>
                      </w:divBdr>
                      <w:divsChild>
                        <w:div w:id="890773280">
                          <w:marLeft w:val="0"/>
                          <w:marRight w:val="0"/>
                          <w:marTop w:val="0"/>
                          <w:marBottom w:val="0"/>
                          <w:divBdr>
                            <w:top w:val="none" w:sz="0" w:space="0" w:color="auto"/>
                            <w:left w:val="single" w:sz="6" w:space="4" w:color="EFEFEF"/>
                            <w:bottom w:val="none" w:sz="0" w:space="0" w:color="auto"/>
                            <w:right w:val="none" w:sz="0" w:space="0" w:color="auto"/>
                          </w:divBdr>
                        </w:div>
                      </w:divsChild>
                    </w:div>
                    <w:div w:id="562640029">
                      <w:marLeft w:val="0"/>
                      <w:marRight w:val="0"/>
                      <w:marTop w:val="0"/>
                      <w:marBottom w:val="0"/>
                      <w:divBdr>
                        <w:top w:val="none" w:sz="0" w:space="0" w:color="auto"/>
                        <w:left w:val="none" w:sz="0" w:space="0" w:color="auto"/>
                        <w:bottom w:val="single" w:sz="6" w:space="0" w:color="EFEFEF"/>
                        <w:right w:val="none" w:sz="0" w:space="0" w:color="auto"/>
                      </w:divBdr>
                      <w:divsChild>
                        <w:div w:id="343559251">
                          <w:marLeft w:val="0"/>
                          <w:marRight w:val="0"/>
                          <w:marTop w:val="0"/>
                          <w:marBottom w:val="0"/>
                          <w:divBdr>
                            <w:top w:val="none" w:sz="0" w:space="0" w:color="auto"/>
                            <w:left w:val="single" w:sz="6" w:space="4" w:color="EFEFEF"/>
                            <w:bottom w:val="none" w:sz="0" w:space="0" w:color="auto"/>
                            <w:right w:val="none" w:sz="0" w:space="0" w:color="auto"/>
                          </w:divBdr>
                        </w:div>
                      </w:divsChild>
                    </w:div>
                    <w:div w:id="1930120374">
                      <w:marLeft w:val="0"/>
                      <w:marRight w:val="0"/>
                      <w:marTop w:val="0"/>
                      <w:marBottom w:val="0"/>
                      <w:divBdr>
                        <w:top w:val="none" w:sz="0" w:space="0" w:color="auto"/>
                        <w:left w:val="none" w:sz="0" w:space="0" w:color="auto"/>
                        <w:bottom w:val="single" w:sz="6" w:space="0" w:color="EFEFEF"/>
                        <w:right w:val="none" w:sz="0" w:space="0" w:color="auto"/>
                      </w:divBdr>
                      <w:divsChild>
                        <w:div w:id="3366268">
                          <w:marLeft w:val="0"/>
                          <w:marRight w:val="0"/>
                          <w:marTop w:val="0"/>
                          <w:marBottom w:val="0"/>
                          <w:divBdr>
                            <w:top w:val="none" w:sz="0" w:space="0" w:color="auto"/>
                            <w:left w:val="single" w:sz="6" w:space="4" w:color="EFEFEF"/>
                            <w:bottom w:val="none" w:sz="0" w:space="0" w:color="auto"/>
                            <w:right w:val="none" w:sz="0" w:space="0" w:color="auto"/>
                          </w:divBdr>
                        </w:div>
                      </w:divsChild>
                    </w:div>
                    <w:div w:id="405880634">
                      <w:marLeft w:val="0"/>
                      <w:marRight w:val="0"/>
                      <w:marTop w:val="0"/>
                      <w:marBottom w:val="0"/>
                      <w:divBdr>
                        <w:top w:val="none" w:sz="0" w:space="0" w:color="auto"/>
                        <w:left w:val="none" w:sz="0" w:space="0" w:color="auto"/>
                        <w:bottom w:val="single" w:sz="6" w:space="0" w:color="EFEFEF"/>
                        <w:right w:val="none" w:sz="0" w:space="0" w:color="auto"/>
                      </w:divBdr>
                      <w:divsChild>
                        <w:div w:id="31348923">
                          <w:marLeft w:val="0"/>
                          <w:marRight w:val="0"/>
                          <w:marTop w:val="0"/>
                          <w:marBottom w:val="0"/>
                          <w:divBdr>
                            <w:top w:val="none" w:sz="0" w:space="0" w:color="auto"/>
                            <w:left w:val="single" w:sz="6" w:space="4" w:color="EFEFEF"/>
                            <w:bottom w:val="none" w:sz="0" w:space="0" w:color="auto"/>
                            <w:right w:val="none" w:sz="0" w:space="0" w:color="auto"/>
                          </w:divBdr>
                        </w:div>
                      </w:divsChild>
                    </w:div>
                    <w:div w:id="219873404">
                      <w:marLeft w:val="0"/>
                      <w:marRight w:val="0"/>
                      <w:marTop w:val="0"/>
                      <w:marBottom w:val="0"/>
                      <w:divBdr>
                        <w:top w:val="none" w:sz="0" w:space="0" w:color="auto"/>
                        <w:left w:val="none" w:sz="0" w:space="0" w:color="auto"/>
                        <w:bottom w:val="single" w:sz="6" w:space="0" w:color="EFEFEF"/>
                        <w:right w:val="none" w:sz="0" w:space="0" w:color="auto"/>
                      </w:divBdr>
                      <w:divsChild>
                        <w:div w:id="734625364">
                          <w:marLeft w:val="0"/>
                          <w:marRight w:val="0"/>
                          <w:marTop w:val="0"/>
                          <w:marBottom w:val="0"/>
                          <w:divBdr>
                            <w:top w:val="none" w:sz="0" w:space="0" w:color="auto"/>
                            <w:left w:val="single" w:sz="6" w:space="4" w:color="EFEFEF"/>
                            <w:bottom w:val="none" w:sz="0" w:space="0" w:color="auto"/>
                            <w:right w:val="none" w:sz="0" w:space="0" w:color="auto"/>
                          </w:divBdr>
                        </w:div>
                      </w:divsChild>
                    </w:div>
                    <w:div w:id="409158295">
                      <w:marLeft w:val="0"/>
                      <w:marRight w:val="0"/>
                      <w:marTop w:val="0"/>
                      <w:marBottom w:val="0"/>
                      <w:divBdr>
                        <w:top w:val="single" w:sz="6" w:space="4" w:color="DDDDDD"/>
                        <w:left w:val="single" w:sz="6" w:space="8" w:color="DDDDDD"/>
                        <w:bottom w:val="single" w:sz="6" w:space="4" w:color="DDDDDD"/>
                        <w:right w:val="single" w:sz="6" w:space="8" w:color="DDDDDD"/>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linelibrary.wiley.com/doi/10.1111/ddi.12106/abstrac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campus</cp:lastModifiedBy>
  <cp:revision>1</cp:revision>
  <dcterms:created xsi:type="dcterms:W3CDTF">2014-01-29T22:21:00Z</dcterms:created>
  <dcterms:modified xsi:type="dcterms:W3CDTF">2014-01-29T22:21:00Z</dcterms:modified>
</cp:coreProperties>
</file>