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E6C8C" w14:textId="77777777" w:rsidR="00D5437F" w:rsidRPr="00C9046D" w:rsidRDefault="00D5437F" w:rsidP="00C9046D">
      <w:pPr>
        <w:jc w:val="center"/>
        <w:rPr>
          <w:b/>
        </w:rPr>
      </w:pPr>
      <w:r w:rsidRPr="00C9046D">
        <w:rPr>
          <w:b/>
        </w:rPr>
        <w:t>SIMPÓSIO:</w:t>
      </w:r>
    </w:p>
    <w:p w14:paraId="52E71DBC" w14:textId="77777777" w:rsidR="00056C7B" w:rsidRPr="00C9046D" w:rsidRDefault="00D5437F" w:rsidP="00C9046D">
      <w:pPr>
        <w:jc w:val="center"/>
        <w:rPr>
          <w:b/>
        </w:rPr>
      </w:pPr>
      <w:r w:rsidRPr="00C9046D">
        <w:rPr>
          <w:b/>
        </w:rPr>
        <w:t>“INTERVENÇÕES ESPECIALIZADAS À PESSOA EM SITUAÇÃO CRÍTICA”</w:t>
      </w:r>
    </w:p>
    <w:p w14:paraId="076C9E33" w14:textId="77777777" w:rsidR="00D5437F" w:rsidRPr="00C9046D" w:rsidRDefault="00D5437F" w:rsidP="00C9046D">
      <w:pPr>
        <w:spacing w:after="0" w:line="240" w:lineRule="auto"/>
        <w:jc w:val="center"/>
        <w:rPr>
          <w:b/>
        </w:rPr>
      </w:pPr>
      <w:r w:rsidRPr="00C9046D">
        <w:rPr>
          <w:b/>
        </w:rPr>
        <w:t xml:space="preserve">Ana Maria </w:t>
      </w:r>
      <w:r w:rsidR="00FF360C" w:rsidRPr="00C9046D">
        <w:rPr>
          <w:b/>
        </w:rPr>
        <w:t>L</w:t>
      </w:r>
      <w:r w:rsidR="008508C7" w:rsidRPr="00C9046D">
        <w:rPr>
          <w:b/>
        </w:rPr>
        <w:t xml:space="preserve">eitão Pinto da </w:t>
      </w:r>
      <w:r w:rsidRPr="00C9046D">
        <w:rPr>
          <w:b/>
        </w:rPr>
        <w:t>Fonseca</w:t>
      </w:r>
    </w:p>
    <w:p w14:paraId="6CFDC964" w14:textId="77777777" w:rsidR="00D5437F" w:rsidRPr="00C9046D" w:rsidRDefault="00D5437F" w:rsidP="00C9046D">
      <w:pPr>
        <w:spacing w:after="0" w:line="240" w:lineRule="auto"/>
        <w:jc w:val="center"/>
      </w:pPr>
      <w:r w:rsidRPr="00C9046D">
        <w:t>Professor Coordenador Universidade Évora – Escola Superior de Enfermagem S. João de Deus</w:t>
      </w:r>
    </w:p>
    <w:p w14:paraId="5F23EA60" w14:textId="77777777" w:rsidR="00396130" w:rsidRPr="00C9046D" w:rsidRDefault="00396130" w:rsidP="00C9046D">
      <w:pPr>
        <w:spacing w:after="0" w:line="240" w:lineRule="auto"/>
        <w:jc w:val="center"/>
        <w:rPr>
          <w:b/>
        </w:rPr>
      </w:pPr>
      <w:r w:rsidRPr="00C9046D">
        <w:rPr>
          <w:b/>
        </w:rPr>
        <w:t xml:space="preserve">Isabel Maria </w:t>
      </w:r>
      <w:r w:rsidR="008508C7" w:rsidRPr="00C9046D">
        <w:rPr>
          <w:b/>
        </w:rPr>
        <w:t xml:space="preserve">Bico </w:t>
      </w:r>
      <w:proofErr w:type="spellStart"/>
      <w:r w:rsidR="008508C7" w:rsidRPr="00C9046D">
        <w:rPr>
          <w:b/>
        </w:rPr>
        <w:t>Tarico</w:t>
      </w:r>
      <w:proofErr w:type="spellEnd"/>
      <w:r w:rsidR="008508C7" w:rsidRPr="00C9046D">
        <w:rPr>
          <w:b/>
        </w:rPr>
        <w:t xml:space="preserve"> </w:t>
      </w:r>
      <w:r w:rsidRPr="00C9046D">
        <w:rPr>
          <w:b/>
        </w:rPr>
        <w:t>Correia</w:t>
      </w:r>
    </w:p>
    <w:p w14:paraId="7FE35830" w14:textId="77777777" w:rsidR="00396130" w:rsidRPr="00C9046D" w:rsidRDefault="00396130" w:rsidP="00C9046D">
      <w:pPr>
        <w:spacing w:after="0" w:line="240" w:lineRule="auto"/>
        <w:jc w:val="center"/>
      </w:pPr>
      <w:r w:rsidRPr="00C9046D">
        <w:t>Professor Adjunto Universidade Évora – Escola Superior de Enfermagem S. João de Deus</w:t>
      </w:r>
    </w:p>
    <w:p w14:paraId="4FBB182E" w14:textId="77777777" w:rsidR="00D5437F" w:rsidRPr="00C9046D" w:rsidRDefault="00D5437F" w:rsidP="00C9046D">
      <w:pPr>
        <w:spacing w:after="0" w:line="240" w:lineRule="auto"/>
        <w:jc w:val="center"/>
        <w:rPr>
          <w:b/>
        </w:rPr>
      </w:pPr>
      <w:r w:rsidRPr="00C9046D">
        <w:rPr>
          <w:b/>
        </w:rPr>
        <w:t xml:space="preserve">João </w:t>
      </w:r>
      <w:r w:rsidR="008508C7" w:rsidRPr="00C9046D">
        <w:rPr>
          <w:b/>
        </w:rPr>
        <w:t xml:space="preserve">Manuel </w:t>
      </w:r>
      <w:r w:rsidRPr="00C9046D">
        <w:rPr>
          <w:b/>
        </w:rPr>
        <w:t>Galhanas Mendes</w:t>
      </w:r>
    </w:p>
    <w:p w14:paraId="579B8888" w14:textId="77777777" w:rsidR="00D5437F" w:rsidRPr="00C9046D" w:rsidRDefault="00D5437F" w:rsidP="00C9046D">
      <w:pPr>
        <w:spacing w:after="0" w:line="240" w:lineRule="auto"/>
        <w:jc w:val="center"/>
      </w:pPr>
      <w:r w:rsidRPr="00C9046D">
        <w:t>Professor Coordenador Universidade Évora – Escola Superior de Enfermagem S. João de Deus</w:t>
      </w:r>
    </w:p>
    <w:p w14:paraId="04D1B1DC" w14:textId="77777777" w:rsidR="00D5437F" w:rsidRPr="00C9046D" w:rsidRDefault="00D5437F" w:rsidP="00C9046D">
      <w:pPr>
        <w:spacing w:after="0" w:line="240" w:lineRule="auto"/>
        <w:jc w:val="center"/>
        <w:rPr>
          <w:b/>
        </w:rPr>
      </w:pPr>
      <w:r w:rsidRPr="00C9046D">
        <w:rPr>
          <w:b/>
        </w:rPr>
        <w:t xml:space="preserve">Maria do Céu </w:t>
      </w:r>
      <w:r w:rsidR="008508C7" w:rsidRPr="00C9046D">
        <w:rPr>
          <w:b/>
        </w:rPr>
        <w:t xml:space="preserve">Mendes Pinto </w:t>
      </w:r>
      <w:r w:rsidRPr="00C9046D">
        <w:rPr>
          <w:b/>
        </w:rPr>
        <w:t>Marques</w:t>
      </w:r>
    </w:p>
    <w:p w14:paraId="7BA10056" w14:textId="77777777" w:rsidR="00D5437F" w:rsidRPr="00C9046D" w:rsidRDefault="00D5437F" w:rsidP="00C9046D">
      <w:pPr>
        <w:spacing w:after="0" w:line="240" w:lineRule="auto"/>
        <w:jc w:val="center"/>
      </w:pPr>
      <w:r w:rsidRPr="00C9046D">
        <w:t>Professor Coordenador Universidade Évora – Escola Superior de Enfermagem S. João de Deus</w:t>
      </w:r>
    </w:p>
    <w:p w14:paraId="6A96E504" w14:textId="77777777" w:rsidR="00D5437F" w:rsidRPr="00C9046D" w:rsidRDefault="00D5437F" w:rsidP="00C9046D">
      <w:pPr>
        <w:spacing w:after="0" w:line="240" w:lineRule="auto"/>
        <w:jc w:val="center"/>
        <w:rPr>
          <w:b/>
        </w:rPr>
      </w:pPr>
      <w:r w:rsidRPr="00C9046D">
        <w:rPr>
          <w:b/>
        </w:rPr>
        <w:t xml:space="preserve">Maria dos Anjos </w:t>
      </w:r>
      <w:r w:rsidR="008508C7" w:rsidRPr="00C9046D">
        <w:rPr>
          <w:b/>
        </w:rPr>
        <w:t xml:space="preserve">Galego </w:t>
      </w:r>
      <w:r w:rsidRPr="00C9046D">
        <w:rPr>
          <w:b/>
        </w:rPr>
        <w:t>Frade</w:t>
      </w:r>
    </w:p>
    <w:p w14:paraId="39DCBB5F" w14:textId="77777777" w:rsidR="00D5437F" w:rsidRPr="00C9046D" w:rsidRDefault="00D5437F" w:rsidP="00C9046D">
      <w:pPr>
        <w:spacing w:after="0" w:line="240" w:lineRule="auto"/>
        <w:jc w:val="center"/>
      </w:pPr>
      <w:r w:rsidRPr="00C9046D">
        <w:t>Professor Adjunto Universidade Évora – Escola Superior de Enfermagem S. João de Deus</w:t>
      </w:r>
    </w:p>
    <w:p w14:paraId="640CFB15" w14:textId="77777777" w:rsidR="00D5437F" w:rsidRPr="00C9046D" w:rsidRDefault="00D5437F" w:rsidP="00C9046D">
      <w:pPr>
        <w:spacing w:after="0" w:line="240" w:lineRule="auto"/>
        <w:jc w:val="center"/>
        <w:rPr>
          <w:b/>
        </w:rPr>
      </w:pPr>
    </w:p>
    <w:p w14:paraId="61095115" w14:textId="77777777" w:rsidR="00056C7B" w:rsidRPr="00C9046D" w:rsidRDefault="00D5437F" w:rsidP="00C9046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46D">
        <w:rPr>
          <w:rFonts w:asciiTheme="minorHAnsi" w:hAnsiTheme="minorHAnsi"/>
          <w:b/>
          <w:sz w:val="22"/>
          <w:szCs w:val="22"/>
        </w:rPr>
        <w:t>RESUMO:</w:t>
      </w:r>
      <w:r w:rsidR="00056C7B" w:rsidRPr="00C9046D">
        <w:rPr>
          <w:rFonts w:asciiTheme="minorHAnsi" w:hAnsiTheme="minorHAnsi"/>
          <w:sz w:val="22"/>
          <w:szCs w:val="22"/>
        </w:rPr>
        <w:t xml:space="preserve"> </w:t>
      </w:r>
    </w:p>
    <w:p w14:paraId="3D788784" w14:textId="77777777" w:rsidR="00D5437F" w:rsidRPr="00123CA2" w:rsidRDefault="00F20B37" w:rsidP="00C9046D">
      <w:pPr>
        <w:jc w:val="both"/>
      </w:pPr>
      <w:r w:rsidRPr="00C9046D">
        <w:t xml:space="preserve">Cuidar da pessoa a vivenciar processos complexos de doença crítica e ou falência orgânica exige competências clínicas especializadas, que incluem responder de forma pronta e antecipatória a focos de instabilidade e executar cuidados técnicos de alta complexidade, nunca obviando a maximização da intervenção na prevenção e controlo da infeção, face à complexidade da situação. Considerando a complexidade das situações de saúde e as respostas necessárias à pessoa em situação de doença crítica e ou falência orgânica e à sua família, o enfermeiro especialista mobiliza conhecimentos e habilidades múltiplas para responder em tempo útil e de forma holística. É elevado risco de infeção decorrente dos múltiplos contextos de atuação, da complexidade das situações e da diferenciação dos cuidados exigidos pela necessidade de recurso a múltiplas medidas invasivas, de diagnóstico e terapêutica, para a manutenção de vida da pessoa em situação crítica e ou falência orgânica. </w:t>
      </w:r>
      <w:r w:rsidR="00056C7B" w:rsidRPr="00123CA2">
        <w:t xml:space="preserve">O </w:t>
      </w:r>
      <w:r w:rsidR="00EE186D" w:rsidRPr="00123CA2">
        <w:t xml:space="preserve">primeiro trabalho </w:t>
      </w:r>
      <w:r w:rsidR="00F71955" w:rsidRPr="00123CA2">
        <w:t xml:space="preserve">tem como objetivo </w:t>
      </w:r>
      <w:r w:rsidR="00F71955" w:rsidRPr="00123CA2">
        <w:rPr>
          <w:rFonts w:cs="Arial"/>
        </w:rPr>
        <w:t>compreender os princípios e a abrangência da utilizaçã</w:t>
      </w:r>
      <w:r w:rsidR="00F71955" w:rsidRPr="00C9046D">
        <w:rPr>
          <w:rFonts w:cs="Arial"/>
        </w:rPr>
        <w:t xml:space="preserve">o da analgesia epidural no controlo da dor na pessoa em situação crítica. </w:t>
      </w:r>
      <w:r w:rsidR="00123CA2">
        <w:rPr>
          <w:rFonts w:eastAsia="Calibri" w:cs="Times New Roman"/>
        </w:rPr>
        <w:t>A</w:t>
      </w:r>
      <w:r w:rsidR="00123CA2" w:rsidRPr="00C9046D">
        <w:rPr>
          <w:rFonts w:eastAsia="Calibri" w:cs="Times New Roman"/>
        </w:rPr>
        <w:t xml:space="preserve"> </w:t>
      </w:r>
      <w:r w:rsidR="00123CA2" w:rsidRPr="00C9046D">
        <w:rPr>
          <w:rFonts w:eastAsia="Calibri" w:cs="Arial"/>
        </w:rPr>
        <w:t xml:space="preserve">revisão sistemática </w:t>
      </w:r>
      <w:r w:rsidR="00123CA2">
        <w:rPr>
          <w:rFonts w:eastAsia="Calibri" w:cs="Arial"/>
        </w:rPr>
        <w:t>apresentada com o segundo trabalho</w:t>
      </w:r>
      <w:r w:rsidR="00123CA2" w:rsidRPr="00C9046D">
        <w:rPr>
          <w:rFonts w:eastAsia="Calibri" w:cs="Arial"/>
        </w:rPr>
        <w:t xml:space="preserve"> </w:t>
      </w:r>
      <w:r w:rsidR="00123CA2" w:rsidRPr="00C9046D">
        <w:rPr>
          <w:rFonts w:eastAsia="Calibri" w:cs="Times New Roman"/>
        </w:rPr>
        <w:t xml:space="preserve">tem como objetivo </w:t>
      </w:r>
      <w:r w:rsidR="00123CA2" w:rsidRPr="00C9046D">
        <w:rPr>
          <w:rFonts w:eastAsia="Calibri" w:cs="Arial"/>
        </w:rPr>
        <w:t xml:space="preserve">compreender a importância da prevenção da hipotermia acidental peri-operatória. </w:t>
      </w:r>
      <w:r w:rsidR="00C97138" w:rsidRPr="00123CA2">
        <w:rPr>
          <w:iCs/>
        </w:rPr>
        <w:t xml:space="preserve">O </w:t>
      </w:r>
      <w:r w:rsidR="00123CA2">
        <w:rPr>
          <w:iCs/>
        </w:rPr>
        <w:t xml:space="preserve">terceiro </w:t>
      </w:r>
      <w:r w:rsidR="00C97138" w:rsidRPr="00123CA2">
        <w:rPr>
          <w:iCs/>
        </w:rPr>
        <w:t xml:space="preserve">trabalho </w:t>
      </w:r>
      <w:r w:rsidR="00C97138" w:rsidRPr="00123CA2">
        <w:t xml:space="preserve">procura identificar </w:t>
      </w:r>
      <w:r w:rsidR="00123CA2" w:rsidRPr="00123CA2">
        <w:rPr>
          <w:rFonts w:cs="Trebuchet MS"/>
        </w:rPr>
        <w:t>Normas e procedimentos de enfermagem na prevenção de infeções de dispositivos arteriais periféricos</w:t>
      </w:r>
      <w:r w:rsidR="00123CA2">
        <w:rPr>
          <w:rFonts w:cs="Trebuchet MS"/>
        </w:rPr>
        <w:t xml:space="preserve">. </w:t>
      </w:r>
      <w:r w:rsidR="00C56DAE" w:rsidRPr="00C9046D">
        <w:rPr>
          <w:rFonts w:cs="Arial"/>
          <w:color w:val="000000"/>
        </w:rPr>
        <w:t xml:space="preserve">A Pneumonia Associada à Ventilação Mecânica tem consequências nefastas para o doente e para as unidades de saúde, pelo que as medidas de prevenção se tornam de real importância. </w:t>
      </w:r>
      <w:r w:rsidR="00C56DAE">
        <w:rPr>
          <w:rFonts w:cs="Arial"/>
        </w:rPr>
        <w:t>D</w:t>
      </w:r>
      <w:r w:rsidR="00C56DAE" w:rsidRPr="00C9046D">
        <w:rPr>
          <w:rFonts w:cs="Arial"/>
        </w:rPr>
        <w:t xml:space="preserve">emonstrar os </w:t>
      </w:r>
      <w:r w:rsidR="00C56DAE" w:rsidRPr="00C9046D">
        <w:rPr>
          <w:rFonts w:cs="Arial"/>
          <w:color w:val="000000"/>
        </w:rPr>
        <w:t xml:space="preserve">benefícios da utilização de </w:t>
      </w:r>
      <w:proofErr w:type="spellStart"/>
      <w:r w:rsidR="00C56DAE" w:rsidRPr="00C9046D">
        <w:rPr>
          <w:rFonts w:cs="Arial"/>
          <w:color w:val="000000"/>
        </w:rPr>
        <w:t>Bundles</w:t>
      </w:r>
      <w:proofErr w:type="spellEnd"/>
      <w:r w:rsidR="00C56DAE" w:rsidRPr="00C9046D">
        <w:rPr>
          <w:rFonts w:cs="Arial"/>
          <w:color w:val="000000"/>
        </w:rPr>
        <w:t xml:space="preserve"> da Pneumonia Associada à Ventilação Mecânica em Unidades de Cuidados Intensivos</w:t>
      </w:r>
      <w:r w:rsidR="00C56DAE">
        <w:rPr>
          <w:rFonts w:cs="Arial"/>
        </w:rPr>
        <w:t xml:space="preserve"> é o objetivo do quarto trabalho que apresentamos.</w:t>
      </w:r>
    </w:p>
    <w:p w14:paraId="4849A19F" w14:textId="77777777" w:rsidR="00135F0F" w:rsidRPr="00C9046D" w:rsidRDefault="00D5437F" w:rsidP="00C9046D">
      <w:pPr>
        <w:spacing w:after="0" w:line="240" w:lineRule="auto"/>
        <w:jc w:val="both"/>
        <w:rPr>
          <w:b/>
        </w:rPr>
      </w:pPr>
      <w:r w:rsidRPr="00C9046D">
        <w:rPr>
          <w:b/>
        </w:rPr>
        <w:t>EIXO TEMÁTICO: Saúde</w:t>
      </w:r>
    </w:p>
    <w:p w14:paraId="2718D8E0" w14:textId="77777777" w:rsidR="00C97138" w:rsidRPr="00C9046D" w:rsidRDefault="00C97138" w:rsidP="00C9046D">
      <w:pPr>
        <w:spacing w:after="0" w:line="240" w:lineRule="auto"/>
        <w:jc w:val="both"/>
        <w:rPr>
          <w:b/>
        </w:rPr>
      </w:pPr>
    </w:p>
    <w:p w14:paraId="4ABAB243" w14:textId="77777777" w:rsidR="00A934DE" w:rsidRDefault="00F20B37" w:rsidP="00A934DE">
      <w:pPr>
        <w:spacing w:after="0" w:line="480" w:lineRule="auto"/>
        <w:ind w:firstLine="360"/>
        <w:contextualSpacing/>
        <w:jc w:val="both"/>
        <w:rPr>
          <w:b/>
        </w:rPr>
      </w:pPr>
      <w:r w:rsidRPr="00C9046D">
        <w:rPr>
          <w:b/>
        </w:rPr>
        <w:t>RESUMO INDIVIDUAL 2:</w:t>
      </w:r>
    </w:p>
    <w:p w14:paraId="77558C14" w14:textId="77777777" w:rsidR="006A78BA" w:rsidRPr="00A934DE" w:rsidRDefault="00A934DE" w:rsidP="00A934DE">
      <w:pPr>
        <w:spacing w:after="0" w:line="480" w:lineRule="auto"/>
        <w:ind w:firstLine="360"/>
        <w:contextualSpacing/>
        <w:jc w:val="center"/>
        <w:rPr>
          <w:rFonts w:eastAsia="Calibri" w:cs="Arial"/>
          <w:b/>
        </w:rPr>
      </w:pPr>
      <w:r w:rsidRPr="00C9046D">
        <w:rPr>
          <w:rFonts w:eastAsia="Calibri" w:cs="Arial"/>
          <w:b/>
        </w:rPr>
        <w:t>“Prevenção da hipotermia acidental peri-operatória”</w:t>
      </w:r>
    </w:p>
    <w:p w14:paraId="27EBD001" w14:textId="77777777" w:rsidR="006A78BA" w:rsidRPr="00C9046D" w:rsidRDefault="006A78BA" w:rsidP="00A934DE">
      <w:pPr>
        <w:spacing w:after="0" w:line="240" w:lineRule="atLeast"/>
        <w:jc w:val="center"/>
        <w:rPr>
          <w:b/>
        </w:rPr>
      </w:pPr>
      <w:r w:rsidRPr="00C9046D">
        <w:rPr>
          <w:b/>
        </w:rPr>
        <w:t>João Manuel Galhanas Mendes</w:t>
      </w:r>
    </w:p>
    <w:p w14:paraId="1C979034" w14:textId="77777777" w:rsidR="006A78BA" w:rsidRPr="00C9046D" w:rsidRDefault="006A78BA" w:rsidP="00A934DE">
      <w:pPr>
        <w:spacing w:after="0" w:line="240" w:lineRule="atLeast"/>
        <w:jc w:val="center"/>
      </w:pPr>
      <w:r w:rsidRPr="00C9046D">
        <w:t>Professor Coordenador Universidade Évora – Escola Superior de Enfermagem S. João de Deus</w:t>
      </w:r>
    </w:p>
    <w:p w14:paraId="7D83EC8F" w14:textId="77777777" w:rsidR="006A78BA" w:rsidRPr="00C9046D" w:rsidRDefault="006A78BA" w:rsidP="00A934DE">
      <w:pPr>
        <w:spacing w:after="0" w:line="240" w:lineRule="atLeast"/>
        <w:ind w:firstLine="357"/>
        <w:contextualSpacing/>
        <w:jc w:val="center"/>
        <w:rPr>
          <w:rFonts w:cs="Arial"/>
          <w:b/>
        </w:rPr>
      </w:pPr>
      <w:r w:rsidRPr="00C9046D">
        <w:rPr>
          <w:rFonts w:cs="Arial"/>
          <w:b/>
        </w:rPr>
        <w:t>Filipa Isabel Vital Matias</w:t>
      </w:r>
    </w:p>
    <w:p w14:paraId="491729B4" w14:textId="77777777" w:rsidR="006A78BA" w:rsidRPr="00C9046D" w:rsidRDefault="006A78BA" w:rsidP="00A934DE">
      <w:pPr>
        <w:spacing w:after="0" w:line="240" w:lineRule="atLeast"/>
        <w:ind w:firstLine="357"/>
        <w:contextualSpacing/>
        <w:jc w:val="center"/>
        <w:rPr>
          <w:rFonts w:cs="Arial"/>
        </w:rPr>
      </w:pPr>
      <w:r w:rsidRPr="00C9046D">
        <w:rPr>
          <w:rFonts w:cs="Arial"/>
        </w:rPr>
        <w:t>Enfermeira no Serviço de Bloco Operatório do Hospital Dr. José Maria Grande Portalegre</w:t>
      </w:r>
    </w:p>
    <w:p w14:paraId="18A7ACB2" w14:textId="77777777" w:rsidR="006A78BA" w:rsidRPr="00C9046D" w:rsidRDefault="006A78BA" w:rsidP="00A934DE">
      <w:pPr>
        <w:pStyle w:val="Default"/>
        <w:spacing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C9046D">
        <w:rPr>
          <w:rFonts w:asciiTheme="minorHAnsi" w:hAnsiTheme="minorHAnsi"/>
          <w:b/>
          <w:sz w:val="22"/>
          <w:szCs w:val="22"/>
        </w:rPr>
        <w:t>Liliana Filomena Bicho Ricardo</w:t>
      </w:r>
    </w:p>
    <w:p w14:paraId="7398D505" w14:textId="77777777" w:rsidR="006A78BA" w:rsidRPr="00C9046D" w:rsidRDefault="006A78BA" w:rsidP="00A934DE">
      <w:pPr>
        <w:pStyle w:val="Default"/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C9046D">
        <w:rPr>
          <w:rFonts w:asciiTheme="minorHAnsi" w:hAnsiTheme="minorHAnsi"/>
          <w:sz w:val="22"/>
          <w:szCs w:val="22"/>
        </w:rPr>
        <w:t>Enfermeira no Serviço de Medicina</w:t>
      </w:r>
      <w:r w:rsidRPr="00C9046D">
        <w:rPr>
          <w:rFonts w:asciiTheme="minorHAnsi" w:hAnsiTheme="minorHAnsi" w:cs="Arial"/>
          <w:sz w:val="22"/>
          <w:szCs w:val="22"/>
        </w:rPr>
        <w:t xml:space="preserve"> do Hospital Dr. José Maria Grande Portalegre</w:t>
      </w:r>
    </w:p>
    <w:p w14:paraId="49310F09" w14:textId="77777777" w:rsidR="00F473FF" w:rsidRPr="00C9046D" w:rsidRDefault="00F473FF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7A1AAD99" w14:textId="77777777" w:rsidR="006A78BA" w:rsidRPr="00C9046D" w:rsidRDefault="006A78BA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6C82C4E9" w14:textId="77777777" w:rsidR="00F71955" w:rsidRPr="00C9046D" w:rsidRDefault="00F71955" w:rsidP="00C9046D">
      <w:pPr>
        <w:spacing w:after="0" w:line="240" w:lineRule="auto"/>
        <w:jc w:val="both"/>
        <w:rPr>
          <w:rFonts w:eastAsia="Calibri" w:cs="Arial"/>
        </w:rPr>
      </w:pPr>
      <w:r w:rsidRPr="00C9046D">
        <w:rPr>
          <w:rFonts w:eastAsia="Calibri" w:cs="Times New Roman"/>
        </w:rPr>
        <w:t xml:space="preserve">Esta </w:t>
      </w:r>
      <w:r w:rsidRPr="00C9046D">
        <w:rPr>
          <w:rFonts w:eastAsia="Calibri" w:cs="Arial"/>
        </w:rPr>
        <w:t xml:space="preserve">revisão sistemática da literatura </w:t>
      </w:r>
      <w:r w:rsidRPr="00C9046D">
        <w:rPr>
          <w:rFonts w:eastAsia="Calibri" w:cs="Times New Roman"/>
        </w:rPr>
        <w:t xml:space="preserve">tem como objetivo </w:t>
      </w:r>
      <w:r w:rsidRPr="00C9046D">
        <w:rPr>
          <w:rFonts w:eastAsia="Calibri" w:cs="Arial"/>
        </w:rPr>
        <w:t xml:space="preserve">compreender a importância da prevenção da hipotermia acidental </w:t>
      </w:r>
      <w:r w:rsidR="006A78BA" w:rsidRPr="00C9046D">
        <w:rPr>
          <w:rFonts w:eastAsia="Calibri" w:cs="Arial"/>
        </w:rPr>
        <w:t>peri-</w:t>
      </w:r>
      <w:r w:rsidRPr="00C9046D">
        <w:rPr>
          <w:rFonts w:eastAsia="Calibri" w:cs="Arial"/>
        </w:rPr>
        <w:t xml:space="preserve">operatória. A hipotermia acidental </w:t>
      </w:r>
      <w:r w:rsidR="006A78BA" w:rsidRPr="00C9046D">
        <w:rPr>
          <w:rFonts w:eastAsia="Calibri" w:cs="Arial"/>
        </w:rPr>
        <w:t>peri-</w:t>
      </w:r>
      <w:r w:rsidRPr="00C9046D">
        <w:rPr>
          <w:rFonts w:eastAsia="Calibri" w:cs="Arial"/>
        </w:rPr>
        <w:t>operatória é uma ocorrência comum na sala de operações,</w:t>
      </w:r>
      <w:r w:rsidRPr="00C9046D">
        <w:rPr>
          <w:rFonts w:eastAsia="Times New Roman" w:cs="Arial"/>
          <w:bCs/>
          <w:lang w:eastAsia="pt-PT"/>
        </w:rPr>
        <w:t xml:space="preserve"> pelo que a temperatura corporal deve ser monitorizada, e devem ser utilizados vários métodos e materiais para a sua prevenção, de forma a evitar as complicações inerentes, passíveis de agravar o estado de uma pessoa em situação crítica. O aquecimento ativo do utente no Peri </w:t>
      </w:r>
      <w:r w:rsidR="006A78BA" w:rsidRPr="00C9046D">
        <w:rPr>
          <w:rFonts w:eastAsia="Times New Roman" w:cs="Arial"/>
          <w:bCs/>
          <w:lang w:eastAsia="pt-PT"/>
        </w:rPr>
        <w:t>-</w:t>
      </w:r>
      <w:r w:rsidRPr="00C9046D">
        <w:rPr>
          <w:rFonts w:eastAsia="Times New Roman" w:cs="Arial"/>
          <w:bCs/>
          <w:lang w:eastAsia="pt-PT"/>
        </w:rPr>
        <w:t xml:space="preserve">operatório é mais utilizado e eficaz que o aquecimento passivo. Pode ser utilizado em todas as fases do período </w:t>
      </w:r>
      <w:r w:rsidR="006A78BA" w:rsidRPr="00C9046D">
        <w:rPr>
          <w:rFonts w:eastAsia="Times New Roman" w:cs="Arial"/>
          <w:bCs/>
          <w:lang w:eastAsia="pt-PT"/>
        </w:rPr>
        <w:t>Peri-</w:t>
      </w:r>
      <w:r w:rsidRPr="00C9046D">
        <w:rPr>
          <w:rFonts w:eastAsia="Times New Roman" w:cs="Arial"/>
          <w:bCs/>
          <w:lang w:eastAsia="pt-PT"/>
        </w:rPr>
        <w:t xml:space="preserve">operatório, mas é mais utilizado no período intraoperatório. </w:t>
      </w:r>
      <w:r w:rsidRPr="00C9046D">
        <w:rPr>
          <w:rFonts w:eastAsia="Times New Roman" w:cs="Arial"/>
          <w:bCs/>
          <w:i/>
          <w:lang w:eastAsia="pt-PT"/>
        </w:rPr>
        <w:t>Conclusões:</w:t>
      </w:r>
      <w:r w:rsidRPr="00C9046D">
        <w:rPr>
          <w:rFonts w:eastAsia="Calibri" w:cs="Arial"/>
        </w:rPr>
        <w:t xml:space="preserve"> As complicações da hipotermia acidental </w:t>
      </w:r>
      <w:r w:rsidR="006A78BA" w:rsidRPr="00C9046D">
        <w:rPr>
          <w:rFonts w:eastAsia="Calibri" w:cs="Arial"/>
        </w:rPr>
        <w:t>Peri-</w:t>
      </w:r>
      <w:r w:rsidRPr="00C9046D">
        <w:rPr>
          <w:rFonts w:eastAsia="Calibri" w:cs="Arial"/>
        </w:rPr>
        <w:t>operatória podem ser evitadas através da monitorização da temperatura corporal e utilização de medidas preventivas.</w:t>
      </w:r>
    </w:p>
    <w:p w14:paraId="6FC90212" w14:textId="77777777" w:rsidR="00F473FF" w:rsidRPr="00770E4E" w:rsidRDefault="00770E4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  <w:r w:rsidRPr="00907080">
        <w:rPr>
          <w:rFonts w:asciiTheme="minorHAnsi" w:hAnsiTheme="minorHAnsi" w:cs="Arial"/>
          <w:b/>
          <w:bCs/>
          <w:sz w:val="22"/>
          <w:szCs w:val="22"/>
        </w:rPr>
        <w:t>Palavras-</w:t>
      </w:r>
      <w:r w:rsidR="003A0D0E" w:rsidRPr="00907080">
        <w:rPr>
          <w:rFonts w:asciiTheme="minorHAnsi" w:hAnsiTheme="minorHAnsi" w:cs="Arial"/>
          <w:b/>
          <w:bCs/>
          <w:sz w:val="22"/>
          <w:szCs w:val="22"/>
        </w:rPr>
        <w:t>chave: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3A0D0E" w:rsidRPr="00770E4E">
        <w:rPr>
          <w:rFonts w:asciiTheme="minorHAnsi" w:hAnsiTheme="minorHAnsi" w:cs="Arial"/>
          <w:bCs/>
          <w:sz w:val="22"/>
          <w:szCs w:val="22"/>
        </w:rPr>
        <w:t xml:space="preserve">hipotermia </w:t>
      </w:r>
      <w:r>
        <w:rPr>
          <w:rFonts w:asciiTheme="minorHAnsi" w:hAnsiTheme="minorHAnsi" w:cs="Arial"/>
          <w:bCs/>
          <w:sz w:val="22"/>
          <w:szCs w:val="22"/>
        </w:rPr>
        <w:t xml:space="preserve">Peri- </w:t>
      </w:r>
      <w:r w:rsidRPr="00770E4E">
        <w:rPr>
          <w:rFonts w:asciiTheme="minorHAnsi" w:hAnsiTheme="minorHAnsi" w:cs="Arial"/>
          <w:bCs/>
          <w:sz w:val="22"/>
          <w:szCs w:val="22"/>
        </w:rPr>
        <w:t>operatória</w:t>
      </w:r>
      <w:r w:rsidR="003A0D0E" w:rsidRPr="00770E4E">
        <w:rPr>
          <w:rFonts w:asciiTheme="minorHAnsi" w:hAnsiTheme="minorHAnsi" w:cs="Arial"/>
          <w:bCs/>
          <w:sz w:val="22"/>
          <w:szCs w:val="22"/>
        </w:rPr>
        <w:t xml:space="preserve">, hipotermia intraoperatória, </w:t>
      </w:r>
      <w:proofErr w:type="spellStart"/>
      <w:r w:rsidR="003A0D0E" w:rsidRPr="00770E4E">
        <w:rPr>
          <w:rFonts w:asciiTheme="minorHAnsi" w:hAnsiTheme="minorHAnsi" w:cs="Arial"/>
          <w:bCs/>
          <w:sz w:val="22"/>
          <w:szCs w:val="22"/>
        </w:rPr>
        <w:t>hypothermia</w:t>
      </w:r>
      <w:proofErr w:type="spellEnd"/>
      <w:r w:rsidR="003A0D0E" w:rsidRPr="00770E4E">
        <w:rPr>
          <w:rFonts w:asciiTheme="minorHAnsi" w:hAnsiTheme="minorHAnsi" w:cs="Arial"/>
          <w:bCs/>
          <w:sz w:val="22"/>
          <w:szCs w:val="22"/>
        </w:rPr>
        <w:t xml:space="preserve">, </w:t>
      </w:r>
      <w:proofErr w:type="spellStart"/>
      <w:r w:rsidR="003A0D0E" w:rsidRPr="00770E4E">
        <w:rPr>
          <w:rFonts w:asciiTheme="minorHAnsi" w:hAnsiTheme="minorHAnsi" w:cs="Arial"/>
          <w:bCs/>
          <w:sz w:val="22"/>
          <w:szCs w:val="22"/>
        </w:rPr>
        <w:t>intraoperative</w:t>
      </w:r>
      <w:proofErr w:type="spellEnd"/>
      <w:r w:rsidR="003A0D0E" w:rsidRPr="00770E4E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3A0D0E" w:rsidRPr="00770E4E">
        <w:rPr>
          <w:rFonts w:asciiTheme="minorHAnsi" w:hAnsiTheme="minorHAnsi" w:cs="Arial"/>
          <w:bCs/>
          <w:sz w:val="22"/>
          <w:szCs w:val="22"/>
        </w:rPr>
        <w:t>hypothermia</w:t>
      </w:r>
      <w:proofErr w:type="spellEnd"/>
      <w:r w:rsidR="003A0D0E" w:rsidRPr="00770E4E">
        <w:rPr>
          <w:rFonts w:asciiTheme="minorHAnsi" w:hAnsiTheme="minorHAnsi" w:cs="Arial"/>
          <w:bCs/>
          <w:sz w:val="22"/>
          <w:szCs w:val="22"/>
        </w:rPr>
        <w:t xml:space="preserve">, </w:t>
      </w:r>
      <w:proofErr w:type="spellStart"/>
      <w:r w:rsidR="003A0D0E" w:rsidRPr="00770E4E">
        <w:rPr>
          <w:rFonts w:asciiTheme="minorHAnsi" w:hAnsiTheme="minorHAnsi" w:cs="Arial"/>
          <w:bCs/>
          <w:sz w:val="22"/>
          <w:szCs w:val="22"/>
        </w:rPr>
        <w:t>perioperative</w:t>
      </w:r>
      <w:proofErr w:type="spellEnd"/>
      <w:r w:rsidR="003A0D0E" w:rsidRPr="00770E4E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3A0D0E" w:rsidRPr="00770E4E">
        <w:rPr>
          <w:rFonts w:asciiTheme="minorHAnsi" w:hAnsiTheme="minorHAnsi" w:cs="Arial"/>
          <w:bCs/>
          <w:sz w:val="22"/>
          <w:szCs w:val="22"/>
        </w:rPr>
        <w:t>hypothermia</w:t>
      </w:r>
      <w:proofErr w:type="spellEnd"/>
    </w:p>
    <w:p w14:paraId="0D616E3E" w14:textId="77777777" w:rsidR="00EE186D" w:rsidRPr="00770E4E" w:rsidRDefault="00EE186D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6DCF042E" w14:textId="77777777" w:rsidR="00C97138" w:rsidRPr="00770E4E" w:rsidRDefault="00C97138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39E059BD" w14:textId="77777777" w:rsidR="00F473FF" w:rsidRPr="00770E4E" w:rsidRDefault="00F473FF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6EDF7968" w14:textId="77777777" w:rsidR="00770E4E" w:rsidRPr="00770E4E" w:rsidRDefault="00A934DE" w:rsidP="00770E4E">
      <w:pPr>
        <w:autoSpaceDE w:val="0"/>
        <w:autoSpaceDN w:val="0"/>
        <w:adjustRightInd w:val="0"/>
        <w:spacing w:after="0" w:line="240" w:lineRule="exact"/>
        <w:rPr>
          <w:rFonts w:cs="Times New Roman"/>
          <w:b/>
          <w:color w:val="000000"/>
        </w:rPr>
      </w:pPr>
      <w:r w:rsidRPr="00A934DE">
        <w:rPr>
          <w:rFonts w:cs="Times New Roman"/>
          <w:b/>
          <w:color w:val="000000"/>
        </w:rPr>
        <w:t>Referências:</w:t>
      </w:r>
      <w:r w:rsidR="00770E4E" w:rsidRPr="00770E4E">
        <w:t xml:space="preserve"> </w:t>
      </w:r>
    </w:p>
    <w:p w14:paraId="0E416B24" w14:textId="77777777" w:rsidR="00770E4E" w:rsidRPr="00770E4E" w:rsidRDefault="00770E4E" w:rsidP="00770E4E">
      <w:pPr>
        <w:autoSpaceDE w:val="0"/>
        <w:autoSpaceDN w:val="0"/>
        <w:adjustRightInd w:val="0"/>
        <w:spacing w:after="0" w:line="240" w:lineRule="exact"/>
        <w:rPr>
          <w:rFonts w:cs="Times New Roman"/>
          <w:color w:val="000000"/>
          <w:lang w:val="en-US"/>
        </w:rPr>
      </w:pPr>
      <w:r w:rsidRPr="00770E4E">
        <w:rPr>
          <w:rFonts w:cs="Times New Roman"/>
          <w:b/>
          <w:color w:val="000000"/>
          <w:lang w:val="en-US"/>
        </w:rPr>
        <w:t xml:space="preserve">Roberson </w:t>
      </w:r>
      <w:r w:rsidRPr="00770E4E">
        <w:rPr>
          <w:rFonts w:cs="Times New Roman"/>
          <w:color w:val="000000"/>
          <w:lang w:val="en-US"/>
        </w:rPr>
        <w:t xml:space="preserve">MC, </w:t>
      </w:r>
      <w:proofErr w:type="spellStart"/>
      <w:r w:rsidRPr="00770E4E">
        <w:rPr>
          <w:rFonts w:cs="Times New Roman"/>
          <w:color w:val="000000"/>
          <w:lang w:val="en-US"/>
        </w:rPr>
        <w:t>Diechmann</w:t>
      </w:r>
      <w:proofErr w:type="spellEnd"/>
      <w:r w:rsidRPr="00770E4E">
        <w:rPr>
          <w:rFonts w:cs="Times New Roman"/>
          <w:color w:val="000000"/>
          <w:lang w:val="en-US"/>
        </w:rPr>
        <w:t>, Rodriguez RE, Austin PN. A Review of the Evidence for Active Preoperative Warming of Adults Undergoing General Anesthesia. AANA Journal. October 2013. Vol. 81, No. 5</w:t>
      </w:r>
    </w:p>
    <w:p w14:paraId="7EB80E54" w14:textId="77777777" w:rsidR="00770E4E" w:rsidRPr="00770E4E" w:rsidRDefault="00770E4E" w:rsidP="00770E4E">
      <w:pPr>
        <w:autoSpaceDE w:val="0"/>
        <w:autoSpaceDN w:val="0"/>
        <w:adjustRightInd w:val="0"/>
        <w:spacing w:after="0" w:line="240" w:lineRule="exact"/>
        <w:rPr>
          <w:rFonts w:cs="Times New Roman"/>
          <w:color w:val="000000"/>
          <w:lang w:val="en-US"/>
        </w:rPr>
      </w:pPr>
    </w:p>
    <w:p w14:paraId="760AACF1" w14:textId="77777777" w:rsidR="00770E4E" w:rsidRPr="00770E4E" w:rsidRDefault="00770E4E" w:rsidP="00770E4E">
      <w:pPr>
        <w:autoSpaceDE w:val="0"/>
        <w:autoSpaceDN w:val="0"/>
        <w:adjustRightInd w:val="0"/>
        <w:spacing w:after="0" w:line="240" w:lineRule="exact"/>
        <w:rPr>
          <w:rFonts w:cs="Times New Roman"/>
          <w:color w:val="000000"/>
          <w:lang w:val="en-US"/>
        </w:rPr>
      </w:pPr>
      <w:r w:rsidRPr="00770E4E">
        <w:rPr>
          <w:rFonts w:cs="Times New Roman"/>
          <w:b/>
          <w:color w:val="000000"/>
          <w:lang w:val="en-US"/>
        </w:rPr>
        <w:t xml:space="preserve">Bernard </w:t>
      </w:r>
      <w:r w:rsidRPr="00770E4E">
        <w:rPr>
          <w:rFonts w:cs="Times New Roman"/>
          <w:color w:val="000000"/>
          <w:lang w:val="en-US"/>
        </w:rPr>
        <w:t>H. Patient warming in surgery and the enhanced recovery. British Journal of Nursing 2013. Vol 22, No 6</w:t>
      </w:r>
    </w:p>
    <w:p w14:paraId="12998048" w14:textId="77777777" w:rsidR="00770E4E" w:rsidRPr="00770E4E" w:rsidRDefault="00770E4E" w:rsidP="00770E4E">
      <w:pPr>
        <w:autoSpaceDE w:val="0"/>
        <w:autoSpaceDN w:val="0"/>
        <w:adjustRightInd w:val="0"/>
        <w:spacing w:after="0" w:line="240" w:lineRule="exact"/>
        <w:rPr>
          <w:rFonts w:cs="Times New Roman"/>
          <w:color w:val="000000"/>
          <w:lang w:val="en-US"/>
        </w:rPr>
      </w:pPr>
    </w:p>
    <w:p w14:paraId="25DAFED5" w14:textId="77777777" w:rsidR="00A934DE" w:rsidRPr="00A934DE" w:rsidRDefault="00770E4E" w:rsidP="00770E4E">
      <w:pPr>
        <w:autoSpaceDE w:val="0"/>
        <w:autoSpaceDN w:val="0"/>
        <w:adjustRightInd w:val="0"/>
        <w:spacing w:after="0" w:line="240" w:lineRule="exact"/>
        <w:rPr>
          <w:rFonts w:cs="Times New Roman"/>
          <w:color w:val="000000"/>
        </w:rPr>
      </w:pPr>
      <w:proofErr w:type="spellStart"/>
      <w:r w:rsidRPr="00770E4E">
        <w:rPr>
          <w:rFonts w:cs="Times New Roman"/>
          <w:b/>
          <w:color w:val="000000"/>
          <w:lang w:val="en-US"/>
        </w:rPr>
        <w:t>Xuelei</w:t>
      </w:r>
      <w:proofErr w:type="spellEnd"/>
      <w:r w:rsidRPr="00770E4E">
        <w:rPr>
          <w:rFonts w:cs="Times New Roman"/>
          <w:b/>
          <w:color w:val="000000"/>
          <w:lang w:val="en-US"/>
        </w:rPr>
        <w:t xml:space="preserve"> </w:t>
      </w:r>
      <w:r w:rsidRPr="00770E4E">
        <w:rPr>
          <w:rFonts w:cs="Times New Roman"/>
          <w:color w:val="000000"/>
          <w:lang w:val="en-US"/>
        </w:rPr>
        <w:t xml:space="preserve">WU, RN. The Safe and </w:t>
      </w:r>
      <w:proofErr w:type="spellStart"/>
      <w:r w:rsidRPr="00770E4E">
        <w:rPr>
          <w:rFonts w:cs="Times New Roman"/>
          <w:color w:val="000000"/>
          <w:lang w:val="en-US"/>
        </w:rPr>
        <w:t>Ef</w:t>
      </w:r>
      <w:proofErr w:type="spellEnd"/>
      <w:r w:rsidRPr="00770E4E">
        <w:rPr>
          <w:rFonts w:cs="Times New Roman"/>
          <w:color w:val="000000"/>
        </w:rPr>
        <w:t>ﬁ</w:t>
      </w:r>
      <w:proofErr w:type="spellStart"/>
      <w:r w:rsidRPr="00770E4E">
        <w:rPr>
          <w:rFonts w:cs="Times New Roman"/>
          <w:color w:val="000000"/>
          <w:lang w:val="en-US"/>
        </w:rPr>
        <w:t>cient</w:t>
      </w:r>
      <w:proofErr w:type="spellEnd"/>
      <w:r w:rsidRPr="00770E4E">
        <w:rPr>
          <w:rFonts w:cs="Times New Roman"/>
          <w:color w:val="000000"/>
          <w:lang w:val="en-US"/>
        </w:rPr>
        <w:t xml:space="preserve"> Use of Forced-Air Warming Systems. </w:t>
      </w:r>
      <w:r w:rsidRPr="00770E4E">
        <w:rPr>
          <w:rFonts w:cs="Times New Roman"/>
          <w:color w:val="000000"/>
        </w:rPr>
        <w:t xml:space="preserve">AORN </w:t>
      </w:r>
      <w:proofErr w:type="spellStart"/>
      <w:r w:rsidRPr="00770E4E">
        <w:rPr>
          <w:rFonts w:cs="Times New Roman"/>
          <w:color w:val="000000"/>
        </w:rPr>
        <w:t>Journal</w:t>
      </w:r>
      <w:proofErr w:type="spellEnd"/>
      <w:r w:rsidRPr="00770E4E">
        <w:rPr>
          <w:rFonts w:cs="Times New Roman"/>
          <w:color w:val="000000"/>
        </w:rPr>
        <w:t xml:space="preserve"> </w:t>
      </w:r>
      <w:proofErr w:type="spellStart"/>
      <w:r w:rsidRPr="00770E4E">
        <w:rPr>
          <w:rFonts w:cs="Times New Roman"/>
          <w:color w:val="000000"/>
        </w:rPr>
        <w:t>March</w:t>
      </w:r>
      <w:proofErr w:type="spellEnd"/>
      <w:r w:rsidRPr="00770E4E">
        <w:rPr>
          <w:rFonts w:cs="Times New Roman"/>
          <w:color w:val="000000"/>
        </w:rPr>
        <w:t xml:space="preserve"> 2013. </w:t>
      </w:r>
      <w:proofErr w:type="spellStart"/>
      <w:r w:rsidRPr="00770E4E">
        <w:rPr>
          <w:rFonts w:cs="Times New Roman"/>
          <w:color w:val="000000"/>
        </w:rPr>
        <w:t>Vol</w:t>
      </w:r>
      <w:proofErr w:type="spellEnd"/>
      <w:r w:rsidRPr="00770E4E">
        <w:rPr>
          <w:rFonts w:cs="Times New Roman"/>
          <w:color w:val="000000"/>
        </w:rPr>
        <w:t xml:space="preserve"> 97, No 3</w:t>
      </w:r>
      <w:r w:rsidR="00A934DE" w:rsidRPr="00A934DE">
        <w:rPr>
          <w:rFonts w:cs="Times New Roman"/>
          <w:color w:val="000000"/>
        </w:rPr>
        <w:t xml:space="preserve"> </w:t>
      </w:r>
    </w:p>
    <w:p w14:paraId="5D6EFF74" w14:textId="77777777" w:rsidR="006A78BA" w:rsidRPr="00770E4E" w:rsidRDefault="006A78BA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064AE953" w14:textId="77777777" w:rsidR="006A78BA" w:rsidRPr="00770E4E" w:rsidRDefault="006A78BA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02E5C303" w14:textId="77777777" w:rsidR="006A78BA" w:rsidRPr="00770E4E" w:rsidRDefault="006A78BA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437703DC" w14:textId="77777777" w:rsidR="00A934DE" w:rsidRPr="00770E4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47DBEA7D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5ABF868A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009940C4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12565082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145B52A3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0E7DFA2B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11F2EF45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2FD1E945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22EECAEE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3DEBD9E6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1C132F0D" w14:textId="77777777" w:rsidR="00907080" w:rsidRDefault="00907080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2700C377" w14:textId="77777777" w:rsidR="00A934DE" w:rsidRDefault="00A934D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6357797B" w14:textId="77777777" w:rsidR="00C56DAE" w:rsidRPr="00C9046D" w:rsidRDefault="00C56DAE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14:paraId="2DDC47F0" w14:textId="77777777" w:rsidR="00F473FF" w:rsidRPr="00C9046D" w:rsidRDefault="00F473FF" w:rsidP="00C9046D">
      <w:pPr>
        <w:pStyle w:val="Default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F473FF" w:rsidRPr="00C9046D" w:rsidSect="0087029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1D35"/>
    <w:multiLevelType w:val="hybridMultilevel"/>
    <w:tmpl w:val="A29EF480"/>
    <w:lvl w:ilvl="0" w:tplc="92F06642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9106F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0FBDA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7CA2BA46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A590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27A38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15829128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542C9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4DE7C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F"/>
    <w:rsid w:val="00002DDF"/>
    <w:rsid w:val="00056C7B"/>
    <w:rsid w:val="00123CA2"/>
    <w:rsid w:val="00135F0F"/>
    <w:rsid w:val="002B7AEE"/>
    <w:rsid w:val="00337C9A"/>
    <w:rsid w:val="00396130"/>
    <w:rsid w:val="003A0D0E"/>
    <w:rsid w:val="006A78BA"/>
    <w:rsid w:val="006E7FE1"/>
    <w:rsid w:val="00716EBE"/>
    <w:rsid w:val="0075614B"/>
    <w:rsid w:val="00770E4E"/>
    <w:rsid w:val="008508C7"/>
    <w:rsid w:val="00854130"/>
    <w:rsid w:val="00870298"/>
    <w:rsid w:val="00907080"/>
    <w:rsid w:val="00930EEE"/>
    <w:rsid w:val="009E5AE1"/>
    <w:rsid w:val="00A934DE"/>
    <w:rsid w:val="00AB68E9"/>
    <w:rsid w:val="00AF2BC6"/>
    <w:rsid w:val="00B05D7A"/>
    <w:rsid w:val="00B6031A"/>
    <w:rsid w:val="00B90FDD"/>
    <w:rsid w:val="00BD120B"/>
    <w:rsid w:val="00BF515B"/>
    <w:rsid w:val="00C56DAE"/>
    <w:rsid w:val="00C9046D"/>
    <w:rsid w:val="00C97138"/>
    <w:rsid w:val="00CB055F"/>
    <w:rsid w:val="00D05A3A"/>
    <w:rsid w:val="00D5437F"/>
    <w:rsid w:val="00D703D0"/>
    <w:rsid w:val="00EE186D"/>
    <w:rsid w:val="00F20B37"/>
    <w:rsid w:val="00F473FF"/>
    <w:rsid w:val="00F71955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52C5D"/>
  <w15:docId w15:val="{18F677BA-A06C-4A08-A574-F24CA5C6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3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5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F473FF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CB055F"/>
    <w:pPr>
      <w:spacing w:after="0" w:line="240" w:lineRule="auto"/>
    </w:pPr>
    <w:rPr>
      <w:rFonts w:ascii="Calibri" w:hAnsi="Calibr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CB055F"/>
    <w:rPr>
      <w:rFonts w:ascii="Calibri" w:hAnsi="Calibri"/>
      <w:szCs w:val="21"/>
    </w:rPr>
  </w:style>
  <w:style w:type="paragraph" w:styleId="PargrafodaLista">
    <w:name w:val="List Paragraph"/>
    <w:basedOn w:val="Normal"/>
    <w:uiPriority w:val="34"/>
    <w:qFormat/>
    <w:rsid w:val="00C9046D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Anjos</dc:creator>
  <cp:lastModifiedBy>Prof. João Mendes</cp:lastModifiedBy>
  <cp:revision>2</cp:revision>
  <dcterms:created xsi:type="dcterms:W3CDTF">2015-03-26T14:09:00Z</dcterms:created>
  <dcterms:modified xsi:type="dcterms:W3CDTF">2015-03-26T14:09:00Z</dcterms:modified>
</cp:coreProperties>
</file>