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7" w:rsidRDefault="003B1D96" w:rsidP="003B1D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1D96">
        <w:rPr>
          <w:rFonts w:ascii="Arial" w:hAnsi="Arial" w:cs="Arial"/>
          <w:b/>
          <w:sz w:val="22"/>
          <w:szCs w:val="22"/>
        </w:rPr>
        <w:t>Anexo X</w:t>
      </w:r>
    </w:p>
    <w:p w:rsidR="003B1D96" w:rsidRDefault="003B1D96" w:rsidP="003B1D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1D96">
        <w:rPr>
          <w:rFonts w:ascii="Arial" w:hAnsi="Arial" w:cs="Arial"/>
          <w:sz w:val="22"/>
          <w:szCs w:val="22"/>
        </w:rPr>
        <w:t>Exemplos de ausências das mulheres</w:t>
      </w:r>
    </w:p>
    <w:p w:rsidR="003B1D96" w:rsidRDefault="003B1D96" w:rsidP="003B1D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B1D96" w:rsidRPr="003A356F" w:rsidRDefault="003B1D96" w:rsidP="003B1D96">
      <w:pPr>
        <w:spacing w:line="360" w:lineRule="auto"/>
        <w:ind w:firstLine="360"/>
        <w:jc w:val="center"/>
        <w:rPr>
          <w:rFonts w:ascii="Arial" w:hAnsi="Arial" w:cs="Arial"/>
          <w:sz w:val="22"/>
          <w:szCs w:val="22"/>
        </w:rPr>
      </w:pPr>
      <w:r w:rsidRPr="001C5FAA">
        <w:rPr>
          <w:rFonts w:ascii="Arial" w:hAnsi="Arial" w:cs="Arial"/>
          <w:b/>
          <w:sz w:val="22"/>
          <w:szCs w:val="22"/>
        </w:rPr>
        <w:t xml:space="preserve">Quadro </w:t>
      </w:r>
      <w:r>
        <w:rPr>
          <w:rFonts w:ascii="Arial" w:hAnsi="Arial" w:cs="Arial"/>
          <w:b/>
          <w:sz w:val="22"/>
          <w:szCs w:val="22"/>
        </w:rPr>
        <w:t>11</w:t>
      </w:r>
      <w:r w:rsidRPr="001C5FAA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Exemplos de ausências das mulheres</w:t>
      </w:r>
    </w:p>
    <w:p w:rsidR="003B1D96" w:rsidRDefault="003B1D96" w:rsidP="003B1D96">
      <w:pPr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</w:p>
    <w:tbl>
      <w:tblPr>
        <w:tblStyle w:val="Estilo1"/>
        <w:tblW w:w="8505" w:type="dxa"/>
        <w:tblLayout w:type="fixed"/>
        <w:tblLook w:val="04A0"/>
      </w:tblPr>
      <w:tblGrid>
        <w:gridCol w:w="1951"/>
        <w:gridCol w:w="6554"/>
      </w:tblGrid>
      <w:tr w:rsidR="003B1D96" w:rsidTr="00A823CF">
        <w:trPr>
          <w:cnfStyle w:val="100000000000"/>
        </w:trPr>
        <w:tc>
          <w:tcPr>
            <w:tcW w:w="1951" w:type="dxa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  <w:b/>
              </w:rPr>
            </w:pPr>
            <w:r w:rsidRPr="00DD25D9">
              <w:rPr>
                <w:rFonts w:ascii="Arial" w:hAnsi="Arial" w:cs="Arial"/>
                <w:b/>
              </w:rPr>
              <w:t>Subcategorias terciárias</w:t>
            </w:r>
          </w:p>
        </w:tc>
        <w:tc>
          <w:tcPr>
            <w:tcW w:w="6554" w:type="dxa"/>
            <w:vAlign w:val="center"/>
          </w:tcPr>
          <w:p w:rsidR="003B1D96" w:rsidRPr="00DD25D9" w:rsidRDefault="003B1D96" w:rsidP="00A823C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25D9">
              <w:rPr>
                <w:rFonts w:ascii="Arial" w:hAnsi="Arial" w:cs="Arial"/>
                <w:b/>
              </w:rPr>
              <w:t xml:space="preserve">Exemplo situação </w:t>
            </w:r>
            <w:r>
              <w:rPr>
                <w:rFonts w:ascii="Arial" w:hAnsi="Arial" w:cs="Arial"/>
                <w:b/>
              </w:rPr>
              <w:t>no caso das m</w:t>
            </w:r>
            <w:r w:rsidRPr="00DD25D9">
              <w:rPr>
                <w:rFonts w:ascii="Arial" w:hAnsi="Arial" w:cs="Arial"/>
                <w:b/>
              </w:rPr>
              <w:t xml:space="preserve">ulheres </w:t>
            </w:r>
            <w:r>
              <w:rPr>
                <w:rFonts w:ascii="Arial" w:hAnsi="Arial" w:cs="Arial"/>
                <w:b/>
              </w:rPr>
              <w:t>(Grupo 1 e 2)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Doença</w:t>
            </w:r>
          </w:p>
        </w:tc>
        <w:tc>
          <w:tcPr>
            <w:tcW w:w="6554" w:type="dxa"/>
          </w:tcPr>
          <w:p w:rsidR="003B1D96" w:rsidRPr="006A1467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i/>
              </w:rPr>
            </w:pPr>
            <w:r w:rsidRPr="00DD25D9">
              <w:rPr>
                <w:rFonts w:ascii="Arial" w:hAnsi="Arial" w:cs="Arial"/>
              </w:rPr>
              <w:t>Grupo 1:“</w:t>
            </w:r>
            <w:r w:rsidRPr="006A1467">
              <w:rPr>
                <w:rFonts w:ascii="Arial" w:hAnsi="Arial" w:cs="Arial"/>
                <w:i/>
              </w:rPr>
              <w:t>As mulheres são mais por motivos se calhar de doenças.”</w:t>
            </w:r>
          </w:p>
          <w:p w:rsidR="003B1D96" w:rsidRPr="00DD25D9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 xml:space="preserve">Grupo 2: </w:t>
            </w:r>
            <w:r w:rsidRPr="00DD25D9">
              <w:rPr>
                <w:rFonts w:ascii="Arial" w:hAnsi="Arial" w:cs="Arial"/>
                <w:i/>
              </w:rPr>
              <w:t xml:space="preserve">“Essas são iguais para o homem e a mulher, relacionadas com a saúde do próprio </w:t>
            </w:r>
            <w:proofErr w:type="gramStart"/>
            <w:r w:rsidRPr="00DD25D9">
              <w:rPr>
                <w:rFonts w:ascii="Arial" w:hAnsi="Arial" w:cs="Arial"/>
                <w:i/>
              </w:rPr>
              <w:t>(…</w:t>
            </w:r>
            <w:proofErr w:type="gramEnd"/>
            <w:r w:rsidRPr="00DD25D9">
              <w:rPr>
                <w:rFonts w:ascii="Arial" w:hAnsi="Arial" w:cs="Arial"/>
                <w:i/>
              </w:rPr>
              <w:t>)”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Encargos familiares</w:t>
            </w:r>
          </w:p>
        </w:tc>
        <w:tc>
          <w:tcPr>
            <w:tcW w:w="6554" w:type="dxa"/>
          </w:tcPr>
          <w:p w:rsidR="003B1D96" w:rsidRPr="006A1467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i/>
              </w:rPr>
            </w:pPr>
            <w:r w:rsidRPr="00DD25D9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 (…) a mulher tem mais encargos a nível familiar e isso leva a mulher a faltar mais.”</w:t>
            </w:r>
          </w:p>
          <w:p w:rsidR="003B1D96" w:rsidRPr="00DD25D9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D25D9">
              <w:rPr>
                <w:rFonts w:ascii="Arial" w:hAnsi="Arial" w:cs="Arial"/>
              </w:rPr>
              <w:t xml:space="preserve">Grupo 2: </w:t>
            </w:r>
            <w:r w:rsidRPr="00DD25D9">
              <w:rPr>
                <w:rFonts w:ascii="Arial" w:hAnsi="Arial" w:cs="Arial"/>
                <w:i/>
              </w:rPr>
              <w:t>“Acho que as mulheres preci</w:t>
            </w:r>
            <w:r>
              <w:rPr>
                <w:rFonts w:ascii="Arial" w:hAnsi="Arial" w:cs="Arial"/>
                <w:i/>
              </w:rPr>
              <w:t xml:space="preserve">sam </w:t>
            </w:r>
            <w:proofErr w:type="gramStart"/>
            <w:r>
              <w:rPr>
                <w:rFonts w:ascii="Arial" w:hAnsi="Arial" w:cs="Arial"/>
                <w:i/>
              </w:rPr>
              <w:t>dar</w:t>
            </w:r>
            <w:proofErr w:type="gramEnd"/>
            <w:r>
              <w:rPr>
                <w:rFonts w:ascii="Arial" w:hAnsi="Arial" w:cs="Arial"/>
                <w:i/>
              </w:rPr>
              <w:t xml:space="preserve"> mais </w:t>
            </w:r>
            <w:proofErr w:type="gramStart"/>
            <w:r>
              <w:rPr>
                <w:rFonts w:ascii="Arial" w:hAnsi="Arial" w:cs="Arial"/>
                <w:i/>
              </w:rPr>
              <w:t>apoio</w:t>
            </w:r>
            <w:proofErr w:type="gramEnd"/>
            <w:r>
              <w:rPr>
                <w:rFonts w:ascii="Arial" w:hAnsi="Arial" w:cs="Arial"/>
                <w:i/>
              </w:rPr>
              <w:t xml:space="preserve"> as filhas …</w:t>
            </w:r>
            <w:r w:rsidRPr="00DD25D9">
              <w:rPr>
                <w:rFonts w:ascii="Arial" w:hAnsi="Arial" w:cs="Arial"/>
                <w:i/>
              </w:rPr>
              <w:t>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Licenças especiais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Grupo 1</w:t>
            </w:r>
            <w:r>
              <w:rPr>
                <w:rFonts w:ascii="Arial" w:hAnsi="Arial" w:cs="Arial"/>
              </w:rPr>
              <w:t>:</w:t>
            </w:r>
            <w:r w:rsidRPr="006A1467">
              <w:rPr>
                <w:rFonts w:ascii="Arial" w:hAnsi="Arial" w:cs="Arial"/>
                <w:i/>
              </w:rPr>
              <w:t>“ (…) por licença de maternidade.”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Falta de responsabilidade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“Quando não lhe apetecem não vêem …”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Assuntos particulares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 xml:space="preserve">Grupo 1: </w:t>
            </w:r>
            <w:r w:rsidRPr="006A1467">
              <w:rPr>
                <w:rFonts w:ascii="Arial" w:hAnsi="Arial" w:cs="Arial"/>
                <w:i/>
              </w:rPr>
              <w:t>“Falta pede um bocadinho para ir ali …”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Atestados médicos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  <w:b/>
              </w:rPr>
            </w:pPr>
            <w:r w:rsidRPr="00DD25D9">
              <w:rPr>
                <w:rFonts w:ascii="Arial" w:hAnsi="Arial" w:cs="Arial"/>
              </w:rPr>
              <w:t>Grupo 2:</w:t>
            </w:r>
            <w:r w:rsidRPr="00DD25D9">
              <w:rPr>
                <w:rFonts w:ascii="Arial" w:hAnsi="Arial" w:cs="Arial"/>
                <w:i/>
              </w:rPr>
              <w:t xml:space="preserve"> “ (…) as mulheres têm mais pachorra, têm mais pachorra para estar ali a chatear os </w:t>
            </w:r>
            <w:proofErr w:type="gramStart"/>
            <w:r w:rsidRPr="00DD25D9">
              <w:rPr>
                <w:rFonts w:ascii="Arial" w:hAnsi="Arial" w:cs="Arial"/>
                <w:i/>
              </w:rPr>
              <w:t>médicos ,</w:t>
            </w:r>
            <w:proofErr w:type="gramEnd"/>
            <w:r w:rsidRPr="00DD25D9">
              <w:rPr>
                <w:rFonts w:ascii="Arial" w:hAnsi="Arial" w:cs="Arial"/>
                <w:i/>
              </w:rPr>
              <w:t xml:space="preserve"> facilmente arranja mai</w:t>
            </w:r>
            <w:r>
              <w:rPr>
                <w:rFonts w:ascii="Arial" w:hAnsi="Arial" w:cs="Arial"/>
                <w:i/>
              </w:rPr>
              <w:t>s atestados do que os homens …</w:t>
            </w:r>
            <w:r w:rsidRPr="00DD25D9">
              <w:rPr>
                <w:rFonts w:ascii="Arial" w:hAnsi="Arial" w:cs="Arial"/>
                <w:i/>
              </w:rPr>
              <w:t>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Conceito Mulher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Grupo 2:</w:t>
            </w:r>
            <w:r w:rsidRPr="00DD25D9">
              <w:rPr>
                <w:rFonts w:ascii="Arial" w:hAnsi="Arial" w:cs="Arial"/>
                <w:i/>
              </w:rPr>
              <w:t xml:space="preserve"> “E digo uma coisa, porque acho que muita das vezes as mulheres, e sou mulher, encostam-se um pouco á palavra mulher.”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Condição física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  <w:b/>
              </w:rPr>
            </w:pPr>
            <w:r w:rsidRPr="00DD25D9">
              <w:rPr>
                <w:rFonts w:ascii="Arial" w:hAnsi="Arial" w:cs="Arial"/>
              </w:rPr>
              <w:t xml:space="preserve">Grupo 2: </w:t>
            </w:r>
            <w:r w:rsidRPr="00DD25D9">
              <w:rPr>
                <w:rFonts w:ascii="Arial" w:hAnsi="Arial" w:cs="Arial"/>
                <w:i/>
              </w:rPr>
              <w:t>“ (…) mas se calhar nas mulheres mais difícil se torna conseguir lidar com o trabalho físico.”</w:t>
            </w:r>
          </w:p>
        </w:tc>
      </w:tr>
      <w:tr w:rsidR="003B1D96" w:rsidTr="00A823CF">
        <w:tc>
          <w:tcPr>
            <w:tcW w:w="1951" w:type="dxa"/>
            <w:shd w:val="clear" w:color="auto" w:fill="F2F2F2" w:themeFill="background1" w:themeFillShade="F2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</w:rPr>
            </w:pPr>
            <w:r w:rsidRPr="00DD25D9">
              <w:rPr>
                <w:rFonts w:ascii="Arial" w:hAnsi="Arial" w:cs="Arial"/>
              </w:rPr>
              <w:t>Interesses diversificados</w:t>
            </w:r>
          </w:p>
        </w:tc>
        <w:tc>
          <w:tcPr>
            <w:tcW w:w="6554" w:type="dxa"/>
          </w:tcPr>
          <w:p w:rsidR="003B1D96" w:rsidRPr="00DD25D9" w:rsidRDefault="003B1D96" w:rsidP="00A823CF">
            <w:pPr>
              <w:spacing w:line="360" w:lineRule="auto"/>
              <w:rPr>
                <w:rFonts w:ascii="Arial" w:hAnsi="Arial" w:cs="Arial"/>
                <w:b/>
              </w:rPr>
            </w:pPr>
            <w:r w:rsidRPr="00DD25D9">
              <w:rPr>
                <w:rFonts w:ascii="Arial" w:hAnsi="Arial" w:cs="Arial"/>
              </w:rPr>
              <w:t>Grupo 2:</w:t>
            </w:r>
            <w:r w:rsidRPr="00DD25D9">
              <w:rPr>
                <w:rFonts w:ascii="Arial" w:hAnsi="Arial" w:cs="Arial"/>
                <w:b/>
              </w:rPr>
              <w:t xml:space="preserve"> </w:t>
            </w:r>
            <w:r w:rsidRPr="00DD25D9">
              <w:rPr>
                <w:rFonts w:ascii="Arial" w:hAnsi="Arial" w:cs="Arial"/>
                <w:i/>
              </w:rPr>
              <w:t>“ Porque a meu ver eu acho que as mulheres interessam-se por um leque de assuntos maiores e o facto de não virem ao trabalho deixa-lhes tempo disponível para outras situações.”</w:t>
            </w:r>
          </w:p>
        </w:tc>
      </w:tr>
    </w:tbl>
    <w:p w:rsidR="003B1D96" w:rsidRPr="003B1D96" w:rsidRDefault="003B1D96" w:rsidP="003B1D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B1D96" w:rsidRPr="003B1D96" w:rsidRDefault="003B1D96" w:rsidP="003B1D96">
      <w:pPr>
        <w:spacing w:line="360" w:lineRule="auto"/>
      </w:pPr>
    </w:p>
    <w:sectPr w:rsidR="003B1D96" w:rsidRPr="003B1D96" w:rsidSect="003B1D9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D96"/>
    <w:rsid w:val="00003DA3"/>
    <w:rsid w:val="00071AE6"/>
    <w:rsid w:val="000E2FB7"/>
    <w:rsid w:val="00337BF2"/>
    <w:rsid w:val="003B1D96"/>
    <w:rsid w:val="00977D3C"/>
    <w:rsid w:val="00B3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A3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table" w:customStyle="1" w:styleId="Estilo1">
    <w:name w:val="Estilo1"/>
    <w:basedOn w:val="Tabelasimples1"/>
    <w:uiPriority w:val="99"/>
    <w:rsid w:val="003B1D96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elasimples1">
    <w:name w:val="Table Simple 1"/>
    <w:basedOn w:val="Tabelanormal"/>
    <w:uiPriority w:val="99"/>
    <w:semiHidden/>
    <w:unhideWhenUsed/>
    <w:rsid w:val="003B1D9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1AC7-EA51-4D8B-930A-8D6F830D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2011-09-24T17:10:00Z</dcterms:created>
  <dcterms:modified xsi:type="dcterms:W3CDTF">2011-09-24T17:12:00Z</dcterms:modified>
</cp:coreProperties>
</file>