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16" w:rsidRPr="00667516" w:rsidRDefault="00667516" w:rsidP="00667516">
      <w:pPr>
        <w:rPr>
          <w:lang w:val="en-US"/>
        </w:rPr>
      </w:pPr>
      <w:r w:rsidRPr="00667516">
        <w:rPr>
          <w:lang w:val="en-US"/>
        </w:rPr>
        <w:t>Vet Parasitol. 2011 Jun 10</w:t>
      </w:r>
      <w:proofErr w:type="gramStart"/>
      <w:r w:rsidRPr="00667516">
        <w:rPr>
          <w:lang w:val="en-US"/>
        </w:rPr>
        <w:t>;178</w:t>
      </w:r>
      <w:proofErr w:type="gramEnd"/>
      <w:r w:rsidRPr="00667516">
        <w:rPr>
          <w:lang w:val="en-US"/>
        </w:rPr>
        <w:t>(3-4):217-22. Epub 2011 Jan 26.</w:t>
      </w:r>
    </w:p>
    <w:p w:rsidR="00667516" w:rsidRPr="00667516" w:rsidRDefault="00667516" w:rsidP="00667516">
      <w:pPr>
        <w:rPr>
          <w:lang w:val="en-US"/>
        </w:rPr>
      </w:pPr>
      <w:proofErr w:type="gramStart"/>
      <w:r w:rsidRPr="00667516">
        <w:rPr>
          <w:lang w:val="en-US"/>
        </w:rPr>
        <w:t>A modified agglutination test for the diagnosis of Besnoitia besnoiti infection.</w:t>
      </w:r>
      <w:proofErr w:type="gramEnd"/>
    </w:p>
    <w:p w:rsidR="00667516" w:rsidRDefault="00667516" w:rsidP="00667516">
      <w:r>
        <w:t>Waap H, Cardoso R, Marcelino E, Malta J, Cortes H, Leitão A.</w:t>
      </w:r>
    </w:p>
    <w:p w:rsidR="00667516" w:rsidRDefault="00667516" w:rsidP="00667516">
      <w:proofErr w:type="spellStart"/>
      <w:r>
        <w:t>Source</w:t>
      </w:r>
      <w:proofErr w:type="spellEnd"/>
    </w:p>
    <w:p w:rsidR="00667516" w:rsidRDefault="00667516" w:rsidP="00667516"/>
    <w:p w:rsidR="00667516" w:rsidRDefault="00667516" w:rsidP="00667516">
      <w:r>
        <w:t xml:space="preserve">Laboratório de Parasitologia, Instituto Nacional de Recursos Biológicos-LNIV, Estrada de Benfica, 701, 1549-011 Lisboa, Portugal. </w:t>
      </w:r>
      <w:proofErr w:type="gramStart"/>
      <w:r>
        <w:t>helga.waap@lniv.min-agricultura.pt</w:t>
      </w:r>
      <w:proofErr w:type="gramEnd"/>
    </w:p>
    <w:p w:rsidR="00667516" w:rsidRDefault="00667516" w:rsidP="00667516">
      <w:proofErr w:type="spellStart"/>
      <w:r>
        <w:t>Abstract</w:t>
      </w:r>
      <w:proofErr w:type="spellEnd"/>
    </w:p>
    <w:p w:rsidR="00667516" w:rsidRDefault="00667516" w:rsidP="00667516"/>
    <w:p w:rsidR="00667516" w:rsidRPr="00667516" w:rsidRDefault="00667516" w:rsidP="00667516">
      <w:pPr>
        <w:rPr>
          <w:lang w:val="en-US"/>
        </w:rPr>
      </w:pPr>
      <w:r w:rsidRPr="00667516">
        <w:rPr>
          <w:lang w:val="en-US"/>
        </w:rPr>
        <w:t xml:space="preserve">Bovine </w:t>
      </w:r>
      <w:proofErr w:type="spellStart"/>
      <w:r w:rsidRPr="00667516">
        <w:rPr>
          <w:lang w:val="en-US"/>
        </w:rPr>
        <w:t>besnoitiosis</w:t>
      </w:r>
      <w:proofErr w:type="spellEnd"/>
      <w:r w:rsidRPr="00667516">
        <w:rPr>
          <w:lang w:val="en-US"/>
        </w:rPr>
        <w:t xml:space="preserve"> is caused by </w:t>
      </w:r>
      <w:proofErr w:type="spellStart"/>
      <w:r w:rsidRPr="00667516">
        <w:rPr>
          <w:lang w:val="en-US"/>
        </w:rPr>
        <w:t>Besnoitia</w:t>
      </w:r>
      <w:proofErr w:type="spellEnd"/>
      <w:r w:rsidRPr="00667516">
        <w:rPr>
          <w:lang w:val="en-US"/>
        </w:rPr>
        <w:t xml:space="preserve"> </w:t>
      </w:r>
      <w:proofErr w:type="spellStart"/>
      <w:r w:rsidRPr="00667516">
        <w:rPr>
          <w:lang w:val="en-US"/>
        </w:rPr>
        <w:t>besnoiti</w:t>
      </w:r>
      <w:proofErr w:type="spellEnd"/>
      <w:r w:rsidRPr="00667516">
        <w:rPr>
          <w:lang w:val="en-US"/>
        </w:rPr>
        <w:t xml:space="preserve">, an obligate intracellular </w:t>
      </w:r>
      <w:proofErr w:type="spellStart"/>
      <w:r w:rsidRPr="00667516">
        <w:rPr>
          <w:lang w:val="en-US"/>
        </w:rPr>
        <w:t>apicomplexan</w:t>
      </w:r>
      <w:proofErr w:type="spellEnd"/>
      <w:r w:rsidRPr="00667516">
        <w:rPr>
          <w:lang w:val="en-US"/>
        </w:rPr>
        <w:t xml:space="preserve"> parasite. Affected animals present cutaneous and systemic manifestations and the disease may lead to considerable economic losses. Although generally associated to tropical and subtropical areas, bovine </w:t>
      </w:r>
      <w:proofErr w:type="spellStart"/>
      <w:r w:rsidRPr="00667516">
        <w:rPr>
          <w:lang w:val="en-US"/>
        </w:rPr>
        <w:t>besnoitiosis</w:t>
      </w:r>
      <w:proofErr w:type="spellEnd"/>
      <w:r w:rsidRPr="00667516">
        <w:rPr>
          <w:lang w:val="en-US"/>
        </w:rPr>
        <w:t xml:space="preserve"> is now considered an emergent disease in Europe, due to the increasing number of new cases and apparent geographical expansion. In this study we evaluated the performance of a modified agglutination test (B-MAT) in the </w:t>
      </w:r>
      <w:proofErr w:type="spellStart"/>
      <w:r w:rsidRPr="00667516">
        <w:rPr>
          <w:lang w:val="en-US"/>
        </w:rPr>
        <w:t>serodiagnosis</w:t>
      </w:r>
      <w:proofErr w:type="spellEnd"/>
      <w:r w:rsidRPr="00667516">
        <w:rPr>
          <w:lang w:val="en-US"/>
        </w:rPr>
        <w:t xml:space="preserve"> of bovine </w:t>
      </w:r>
      <w:proofErr w:type="spellStart"/>
      <w:r w:rsidRPr="00667516">
        <w:rPr>
          <w:lang w:val="en-US"/>
        </w:rPr>
        <w:t>besnoitiosis</w:t>
      </w:r>
      <w:proofErr w:type="spellEnd"/>
      <w:r w:rsidRPr="00667516">
        <w:rPr>
          <w:lang w:val="en-US"/>
        </w:rPr>
        <w:t xml:space="preserve"> in comparison to the indirect </w:t>
      </w:r>
      <w:proofErr w:type="spellStart"/>
      <w:r w:rsidRPr="00667516">
        <w:rPr>
          <w:lang w:val="en-US"/>
        </w:rPr>
        <w:t>immunofluorescent</w:t>
      </w:r>
      <w:proofErr w:type="spellEnd"/>
      <w:r w:rsidRPr="00667516">
        <w:rPr>
          <w:lang w:val="en-US"/>
        </w:rPr>
        <w:t xml:space="preserve">-antibody test (IFAT). To establish optimal protocol conditions we used bovine sera with a known infection status for B. </w:t>
      </w:r>
      <w:proofErr w:type="spellStart"/>
      <w:r w:rsidRPr="00667516">
        <w:rPr>
          <w:lang w:val="en-US"/>
        </w:rPr>
        <w:t>besnoiti</w:t>
      </w:r>
      <w:proofErr w:type="spellEnd"/>
      <w:r w:rsidRPr="00667516">
        <w:rPr>
          <w:lang w:val="en-US"/>
        </w:rPr>
        <w:t xml:space="preserve"> infection. Positive animals (n=36) presented B. </w:t>
      </w:r>
      <w:proofErr w:type="spellStart"/>
      <w:r w:rsidRPr="00667516">
        <w:rPr>
          <w:lang w:val="en-US"/>
        </w:rPr>
        <w:t>besnoiti</w:t>
      </w:r>
      <w:proofErr w:type="spellEnd"/>
      <w:r w:rsidRPr="00667516">
        <w:rPr>
          <w:lang w:val="en-US"/>
        </w:rPr>
        <w:t xml:space="preserve"> dermal cysts and anti-B. </w:t>
      </w:r>
      <w:proofErr w:type="spellStart"/>
      <w:proofErr w:type="gramStart"/>
      <w:r w:rsidRPr="00667516">
        <w:rPr>
          <w:lang w:val="en-US"/>
        </w:rPr>
        <w:t>besnoiti</w:t>
      </w:r>
      <w:proofErr w:type="spellEnd"/>
      <w:proofErr w:type="gramEnd"/>
      <w:r w:rsidRPr="00667516">
        <w:rPr>
          <w:lang w:val="en-US"/>
        </w:rPr>
        <w:t xml:space="preserve"> specific antibodies, as determined by the indirect immunofluorescence test (IFAT). Negative animals (n=103) were from non-endemic areas in Portugal and negative by the IFAT. From here, we evaluated the sensitivity and specificity of the B-MAT relative to the IFAT with a panel of sera from herds with history of bovine </w:t>
      </w:r>
      <w:proofErr w:type="spellStart"/>
      <w:r w:rsidRPr="00667516">
        <w:rPr>
          <w:lang w:val="en-US"/>
        </w:rPr>
        <w:t>besnoitiosis</w:t>
      </w:r>
      <w:proofErr w:type="spellEnd"/>
      <w:r w:rsidRPr="00667516">
        <w:rPr>
          <w:lang w:val="en-US"/>
        </w:rPr>
        <w:t xml:space="preserve"> in Portugal, Spain and France (n=402), using three serum dilutions (1:80, 1:160, 1:320). Considering the positive cut-off at 1:160 serum dilution, the B-MAT showed an almost perfect test agreement with the IFAT; (</w:t>
      </w:r>
      <w:r>
        <w:t>κ</w:t>
      </w:r>
      <w:r w:rsidRPr="00667516">
        <w:rPr>
          <w:lang w:val="en-US"/>
        </w:rPr>
        <w:t xml:space="preserve">=0.968; 95% CI: 0.941-0.996) with a relative sensitivity of 97.2% (95% CI: 94.1-100%) and a relative specificity of 99.3% (95% CI: 98.4-100%). As a simple and inexpensive technique the B-MAT represents a valuable tool for the diagnosis and study of the epidemiology of bovine </w:t>
      </w:r>
      <w:proofErr w:type="spellStart"/>
      <w:r w:rsidRPr="00667516">
        <w:rPr>
          <w:lang w:val="en-US"/>
        </w:rPr>
        <w:t>besnoitiosis</w:t>
      </w:r>
      <w:proofErr w:type="spellEnd"/>
      <w:r w:rsidRPr="00667516">
        <w:rPr>
          <w:lang w:val="en-US"/>
        </w:rPr>
        <w:t>.</w:t>
      </w:r>
      <w:bookmarkStart w:id="0" w:name="_GoBack"/>
      <w:bookmarkEnd w:id="0"/>
    </w:p>
    <w:sectPr w:rsidR="00667516" w:rsidRPr="00667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16"/>
    <w:rsid w:val="00087D97"/>
    <w:rsid w:val="0066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Cortes</dc:creator>
  <cp:lastModifiedBy>Helder Cortes</cp:lastModifiedBy>
  <cp:revision>1</cp:revision>
  <dcterms:created xsi:type="dcterms:W3CDTF">2012-01-05T12:36:00Z</dcterms:created>
  <dcterms:modified xsi:type="dcterms:W3CDTF">2012-01-05T12:45:00Z</dcterms:modified>
</cp:coreProperties>
</file>