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97" w:rsidRPr="000578C0" w:rsidRDefault="000578C0">
      <w:pPr>
        <w:rPr>
          <w:lang w:val="en-US"/>
        </w:rPr>
      </w:pPr>
      <w:bookmarkStart w:id="0" w:name="_GoBack"/>
      <w:r w:rsidRPr="000578C0">
        <w:rPr>
          <w:lang w:val="en-US"/>
        </w:rPr>
        <w:t xml:space="preserve">This study reports a serological and molecular survey on the spotted fever group Rickettsia found in a group of 51 dogs with suspected </w:t>
      </w:r>
      <w:proofErr w:type="spellStart"/>
      <w:r w:rsidRPr="000578C0">
        <w:rPr>
          <w:lang w:val="en-US"/>
        </w:rPr>
        <w:t>tickborne</w:t>
      </w:r>
      <w:proofErr w:type="spellEnd"/>
      <w:r w:rsidRPr="000578C0">
        <w:rPr>
          <w:lang w:val="en-US"/>
        </w:rPr>
        <w:t xml:space="preserve"> illness from the south of Portugal. Additionally, a prevalence of </w:t>
      </w:r>
      <w:proofErr w:type="spellStart"/>
      <w:r w:rsidRPr="000578C0">
        <w:rPr>
          <w:lang w:val="en-US"/>
        </w:rPr>
        <w:t>IgG</w:t>
      </w:r>
      <w:proofErr w:type="spellEnd"/>
      <w:r w:rsidRPr="000578C0">
        <w:rPr>
          <w:lang w:val="en-US"/>
        </w:rPr>
        <w:t xml:space="preserve"> antibodies to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 was also estimated in a group of 400 healthy dogs from the same region. In the group of healthy dogs, the immunofluorescence test revealed that 154 (38.5%) of the 400 dogs had </w:t>
      </w:r>
      <w:proofErr w:type="spellStart"/>
      <w:r w:rsidRPr="000578C0">
        <w:rPr>
          <w:lang w:val="en-US"/>
        </w:rPr>
        <w:t>IgG</w:t>
      </w:r>
      <w:proofErr w:type="spellEnd"/>
      <w:r w:rsidRPr="000578C0">
        <w:rPr>
          <w:lang w:val="en-US"/>
        </w:rPr>
        <w:t xml:space="preserve"> antibodies reactive with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. The highest proportion of dogs (45%) with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 antibodies was found in blood samples collected from October to December. Among the group suspected with </w:t>
      </w:r>
      <w:proofErr w:type="spellStart"/>
      <w:r w:rsidRPr="000578C0">
        <w:rPr>
          <w:lang w:val="en-US"/>
        </w:rPr>
        <w:t>tickborne</w:t>
      </w:r>
      <w:proofErr w:type="spellEnd"/>
      <w:r w:rsidRPr="000578C0">
        <w:rPr>
          <w:lang w:val="en-US"/>
        </w:rPr>
        <w:t xml:space="preserve"> illness, 35 (62%) dogs showed to be </w:t>
      </w:r>
      <w:proofErr w:type="spellStart"/>
      <w:r w:rsidRPr="000578C0">
        <w:rPr>
          <w:lang w:val="en-US"/>
        </w:rPr>
        <w:t>seroreactive</w:t>
      </w:r>
      <w:proofErr w:type="spellEnd"/>
      <w:r w:rsidRPr="000578C0">
        <w:rPr>
          <w:lang w:val="en-US"/>
        </w:rPr>
        <w:t xml:space="preserve"> (IgG≥128) for antibodies against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, and the analysis of </w:t>
      </w:r>
      <w:proofErr w:type="spellStart"/>
      <w:r w:rsidRPr="000578C0">
        <w:rPr>
          <w:lang w:val="en-US"/>
        </w:rPr>
        <w:t>PCRpositive</w:t>
      </w:r>
      <w:proofErr w:type="spellEnd"/>
      <w:r w:rsidRPr="000578C0">
        <w:rPr>
          <w:lang w:val="en-US"/>
        </w:rPr>
        <w:t xml:space="preserve"> </w:t>
      </w:r>
      <w:proofErr w:type="spellStart"/>
      <w:r w:rsidRPr="000578C0">
        <w:rPr>
          <w:lang w:val="en-US"/>
        </w:rPr>
        <w:t>amplicons</w:t>
      </w:r>
      <w:proofErr w:type="spellEnd"/>
      <w:r w:rsidRPr="000578C0">
        <w:rPr>
          <w:lang w:val="en-US"/>
        </w:rPr>
        <w:t xml:space="preserve"> revealed that 5 dogs were infected with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 </w:t>
      </w:r>
      <w:proofErr w:type="spellStart"/>
      <w:r w:rsidRPr="000578C0">
        <w:rPr>
          <w:lang w:val="en-US"/>
        </w:rPr>
        <w:t>Malish</w:t>
      </w:r>
      <w:proofErr w:type="spellEnd"/>
      <w:r w:rsidRPr="000578C0">
        <w:rPr>
          <w:lang w:val="en-US"/>
        </w:rPr>
        <w:t xml:space="preserve"> and 2 dogs were infected with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 Israeli tick typhus strain. There was a higher prevalence of antibodies to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 in the group of sick dogs, and the detection of R. </w:t>
      </w:r>
      <w:proofErr w:type="spellStart"/>
      <w:r w:rsidRPr="000578C0">
        <w:rPr>
          <w:lang w:val="en-US"/>
        </w:rPr>
        <w:t>conorii</w:t>
      </w:r>
      <w:proofErr w:type="spellEnd"/>
      <w:r w:rsidRPr="000578C0">
        <w:rPr>
          <w:lang w:val="en-US"/>
        </w:rPr>
        <w:t xml:space="preserve"> DNA in blood samples from this group points to their potential role as a reservoir and sentinel host helping to evaluate and characterize the distribution of circulating </w:t>
      </w:r>
      <w:proofErr w:type="spellStart"/>
      <w:r w:rsidRPr="000578C0">
        <w:rPr>
          <w:lang w:val="en-US"/>
        </w:rPr>
        <w:t>rickettsial</w:t>
      </w:r>
      <w:proofErr w:type="spellEnd"/>
      <w:r w:rsidRPr="000578C0">
        <w:rPr>
          <w:lang w:val="en-US"/>
        </w:rPr>
        <w:t xml:space="preserve"> strains.</w:t>
      </w:r>
      <w:bookmarkEnd w:id="0"/>
    </w:p>
    <w:sectPr w:rsidR="006D2C97" w:rsidRPr="00057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C0"/>
    <w:rsid w:val="000578C0"/>
    <w:rsid w:val="006D2C97"/>
    <w:rsid w:val="0076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Alexandre</dc:creator>
  <cp:lastModifiedBy>Nuno Alexandre</cp:lastModifiedBy>
  <cp:revision>1</cp:revision>
  <dcterms:created xsi:type="dcterms:W3CDTF">2012-01-30T15:40:00Z</dcterms:created>
  <dcterms:modified xsi:type="dcterms:W3CDTF">2012-01-30T16:12:00Z</dcterms:modified>
</cp:coreProperties>
</file>