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F0" w:rsidRDefault="00D36CF0" w:rsidP="00D36C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1"/>
          <w:szCs w:val="21"/>
          <w:lang w:val="en-US"/>
        </w:rPr>
      </w:pPr>
      <w:r w:rsidRPr="00D36CF0">
        <w:rPr>
          <w:rFonts w:ascii="Cambria" w:hAnsi="Cambria" w:cs="Cambria"/>
          <w:sz w:val="21"/>
          <w:szCs w:val="21"/>
          <w:lang w:val="en-US"/>
        </w:rPr>
        <w:t xml:space="preserve">Abstract: </w:t>
      </w:r>
    </w:p>
    <w:p w:rsidR="00D36CF0" w:rsidRDefault="00D36CF0" w:rsidP="00D36C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1"/>
          <w:szCs w:val="21"/>
          <w:lang w:val="en-US"/>
        </w:rPr>
      </w:pPr>
    </w:p>
    <w:p w:rsidR="003304CC" w:rsidRPr="00D36CF0" w:rsidRDefault="00D36CF0" w:rsidP="00D36CF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bookmarkStart w:id="0" w:name="_GoBack"/>
      <w:bookmarkEnd w:id="0"/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Besnoitia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besnoiti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>, an economically important disease in cattle in many countries of Africa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>and Asia is re-emerging in Europe. Serological identification of infected cattle is important because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>introduction of these animals into naive herds seems to play a major role in the transmission of the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 xml:space="preserve">parasite. We report new, simplified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immunoblot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-based serological tests for the detection of B.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besnoiti</w:t>
      </w:r>
      <w:proofErr w:type="spellEnd"/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 xml:space="preserve">specific antibodies. Antigens were used under non-reducing conditions in the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immunoblots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>, because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 xml:space="preserve">reduction of the antigen with </w:t>
      </w:r>
      <w:r>
        <w:rPr>
          <w:rFonts w:ascii="Cambria" w:hAnsi="Cambria" w:cs="Cambria"/>
          <w:sz w:val="21"/>
          <w:szCs w:val="21"/>
        </w:rPr>
        <w:t>β</w:t>
      </w:r>
      <w:r w:rsidRPr="00D36CF0">
        <w:rPr>
          <w:rFonts w:ascii="Cambria" w:hAnsi="Cambria" w:cs="Cambria"/>
          <w:sz w:val="21"/>
          <w:szCs w:val="21"/>
          <w:lang w:val="en-US"/>
        </w:rPr>
        <w:t>-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mercaptoethanol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diminished the antigenicity in both,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tachyzoites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and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bradyzoites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. Ten B.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besnoiti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tachyzoite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and ten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bradyzoite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antigens of 15-45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kDa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molecular weight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 xml:space="preserve">were recognized by B.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besnoiti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infected cattle, but not or only weakly detected by cattle infected with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 xml:space="preserve">related protozoan parasites,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Neospora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caninum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, Toxoplasma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gondii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,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Sarcocystis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cruzi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,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Sarcocystis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hominis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, or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Sarcocystis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hirsuta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. The sensitivity and specificity of B.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besnoiti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immunoblots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were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 xml:space="preserve">determined with sera from 62 German cattle with clinically confirmed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besnoitiosis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and 404 sera from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 xml:space="preserve">unexposed German cattle including 214 sera from animals with a N.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caninum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>-specific antibody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>response. Using a new scoring system, the highest specificity (100%) and sensitivity (90%) of the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immunoblots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were observed when reactivity to at least four of the ten selected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tachyzoite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or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bradyzoite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antigens was considered as positive. When a cut-off based on this scoring system was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 xml:space="preserve">applied to both the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tachyzoite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- and the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bradyzoite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-based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immunoblots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>, there was an almost perfect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 xml:space="preserve">agreement with the indirect fluorescent antibody test with a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titre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of 200 as the positive cut-off. We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 xml:space="preserve">identified and partially characterized 10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tachyzoite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and 10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bradyzoite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B. </w:t>
      </w:r>
      <w:proofErr w:type="spellStart"/>
      <w:r w:rsidRPr="00D36CF0">
        <w:rPr>
          <w:rFonts w:ascii="Cambria" w:hAnsi="Cambria" w:cs="Cambria"/>
          <w:sz w:val="21"/>
          <w:szCs w:val="21"/>
          <w:lang w:val="en-US"/>
        </w:rPr>
        <w:t>besnoiti</w:t>
      </w:r>
      <w:proofErr w:type="spellEnd"/>
      <w:r w:rsidRPr="00D36CF0">
        <w:rPr>
          <w:rFonts w:ascii="Cambria" w:hAnsi="Cambria" w:cs="Cambria"/>
          <w:sz w:val="21"/>
          <w:szCs w:val="21"/>
          <w:lang w:val="en-US"/>
        </w:rPr>
        <w:t xml:space="preserve"> antigens which may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>help to develop new specific and sensitive serological tests based on individual antigens and in the</w:t>
      </w:r>
      <w:r>
        <w:rPr>
          <w:rFonts w:ascii="Cambria" w:hAnsi="Cambria" w:cs="Cambria"/>
          <w:sz w:val="21"/>
          <w:szCs w:val="21"/>
          <w:lang w:val="en-US"/>
        </w:rPr>
        <w:t xml:space="preserve"> </w:t>
      </w:r>
      <w:r w:rsidRPr="00D36CF0">
        <w:rPr>
          <w:rFonts w:ascii="Cambria" w:hAnsi="Cambria" w:cs="Cambria"/>
          <w:sz w:val="21"/>
          <w:szCs w:val="21"/>
          <w:lang w:val="en-US"/>
        </w:rPr>
        <w:t>identification of possible vaccine candidates.</w:t>
      </w:r>
    </w:p>
    <w:sectPr w:rsidR="003304CC" w:rsidRPr="00D3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74"/>
    <w:rsid w:val="003304CC"/>
    <w:rsid w:val="00451374"/>
    <w:rsid w:val="00D3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Cortes</dc:creator>
  <cp:keywords/>
  <dc:description/>
  <cp:lastModifiedBy>Helder Cortes</cp:lastModifiedBy>
  <cp:revision>2</cp:revision>
  <dcterms:created xsi:type="dcterms:W3CDTF">2012-01-16T22:53:00Z</dcterms:created>
  <dcterms:modified xsi:type="dcterms:W3CDTF">2012-01-16T22:55:00Z</dcterms:modified>
</cp:coreProperties>
</file>