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9A" w:rsidRDefault="00454721" w:rsidP="00BC72B6">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 </w:t>
      </w:r>
      <w:r w:rsidR="00ED32BF" w:rsidRPr="00075C9A">
        <w:rPr>
          <w:rFonts w:ascii="Times New Roman" w:hAnsi="Times New Roman" w:cs="Times New Roman"/>
          <w:b/>
          <w:sz w:val="24"/>
          <w:szCs w:val="24"/>
        </w:rPr>
        <w:t>INVESTIGAÇÃO SOBRE A</w:t>
      </w:r>
      <w:r w:rsidR="00FB1913">
        <w:rPr>
          <w:rFonts w:ascii="Times New Roman" w:hAnsi="Times New Roman" w:cs="Times New Roman"/>
          <w:b/>
          <w:sz w:val="24"/>
          <w:szCs w:val="24"/>
        </w:rPr>
        <w:t xml:space="preserve"> TRANSIÇÃO PARA A VIDA ADULTA E </w:t>
      </w:r>
      <w:r w:rsidR="00ED32BF" w:rsidRPr="00075C9A">
        <w:rPr>
          <w:rFonts w:ascii="Times New Roman" w:hAnsi="Times New Roman" w:cs="Times New Roman"/>
          <w:b/>
          <w:sz w:val="24"/>
          <w:szCs w:val="24"/>
        </w:rPr>
        <w:t>ENVELHECIMENTO NA</w:t>
      </w:r>
      <w:r w:rsidR="00BC72B6">
        <w:rPr>
          <w:rFonts w:ascii="Times New Roman" w:hAnsi="Times New Roman" w:cs="Times New Roman"/>
          <w:b/>
          <w:sz w:val="24"/>
          <w:szCs w:val="24"/>
        </w:rPr>
        <w:t xml:space="preserve"> POPULAÇÃO COM </w:t>
      </w:r>
      <w:r w:rsidR="00ED32BF">
        <w:rPr>
          <w:rFonts w:ascii="Times New Roman" w:hAnsi="Times New Roman" w:cs="Times New Roman"/>
          <w:b/>
          <w:sz w:val="24"/>
          <w:szCs w:val="24"/>
        </w:rPr>
        <w:t>DEFICIÊNCIA INTELECTUAL</w:t>
      </w:r>
    </w:p>
    <w:p w:rsidR="00ED32BF" w:rsidRDefault="00ED32BF" w:rsidP="00BC72B6">
      <w:pPr>
        <w:spacing w:after="0" w:line="360" w:lineRule="auto"/>
        <w:jc w:val="both"/>
        <w:rPr>
          <w:rFonts w:ascii="Times New Roman" w:hAnsi="Times New Roman" w:cs="Times New Roman"/>
          <w:sz w:val="24"/>
          <w:szCs w:val="24"/>
        </w:rPr>
      </w:pPr>
    </w:p>
    <w:p w:rsidR="00BC72B6" w:rsidRPr="00BC72B6" w:rsidRDefault="00BF1257" w:rsidP="00BC72B6">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RESEARCH </w:t>
      </w:r>
      <w:r w:rsidR="00BC72B6" w:rsidRPr="00BC72B6">
        <w:rPr>
          <w:rFonts w:ascii="Times New Roman" w:hAnsi="Times New Roman" w:cs="Times New Roman"/>
          <w:b/>
          <w:sz w:val="24"/>
          <w:szCs w:val="24"/>
          <w:lang w:val="en-US"/>
        </w:rPr>
        <w:t>ON THE TRANSITION T</w:t>
      </w:r>
      <w:r w:rsidR="00BC72B6">
        <w:rPr>
          <w:rFonts w:ascii="Times New Roman" w:hAnsi="Times New Roman" w:cs="Times New Roman"/>
          <w:b/>
          <w:sz w:val="24"/>
          <w:szCs w:val="24"/>
          <w:lang w:val="en-US"/>
        </w:rPr>
        <w:t>O ADULTHOOD AND AGING OF PEOPLE WITH INTELLECTUAL DISABILITY</w:t>
      </w:r>
    </w:p>
    <w:p w:rsidR="00BC72B6" w:rsidRPr="00BC72B6" w:rsidRDefault="00BC72B6" w:rsidP="00BC72B6">
      <w:pPr>
        <w:spacing w:after="0" w:line="360" w:lineRule="auto"/>
        <w:jc w:val="center"/>
        <w:rPr>
          <w:rFonts w:ascii="Times New Roman" w:hAnsi="Times New Roman" w:cs="Times New Roman"/>
          <w:sz w:val="24"/>
          <w:szCs w:val="24"/>
          <w:lang w:val="en-US"/>
        </w:rPr>
      </w:pPr>
    </w:p>
    <w:p w:rsidR="00BC72B6" w:rsidRDefault="00ED32BF" w:rsidP="00BC72B6">
      <w:pPr>
        <w:spacing w:after="0" w:line="360" w:lineRule="auto"/>
        <w:jc w:val="center"/>
        <w:rPr>
          <w:rFonts w:ascii="Times New Roman" w:hAnsi="Times New Roman" w:cs="Times New Roman"/>
          <w:sz w:val="24"/>
          <w:szCs w:val="24"/>
        </w:rPr>
      </w:pPr>
      <w:r w:rsidRPr="00ED32BF">
        <w:rPr>
          <w:rFonts w:ascii="Times New Roman" w:hAnsi="Times New Roman" w:cs="Times New Roman"/>
          <w:sz w:val="24"/>
          <w:szCs w:val="24"/>
        </w:rPr>
        <w:t xml:space="preserve">Rute </w:t>
      </w:r>
      <w:r>
        <w:rPr>
          <w:rFonts w:ascii="Times New Roman" w:hAnsi="Times New Roman" w:cs="Times New Roman"/>
          <w:sz w:val="24"/>
          <w:szCs w:val="24"/>
        </w:rPr>
        <w:t xml:space="preserve">Dinis </w:t>
      </w:r>
      <w:r w:rsidR="00BC72B6">
        <w:rPr>
          <w:rFonts w:ascii="Times New Roman" w:hAnsi="Times New Roman" w:cs="Times New Roman"/>
          <w:sz w:val="24"/>
          <w:szCs w:val="24"/>
        </w:rPr>
        <w:t>de Sousa</w:t>
      </w:r>
    </w:p>
    <w:p w:rsidR="00BF1257" w:rsidRDefault="008E5464" w:rsidP="00BC72B6">
      <w:pPr>
        <w:spacing w:after="0" w:line="360" w:lineRule="auto"/>
        <w:jc w:val="center"/>
        <w:rPr>
          <w:rFonts w:ascii="Times New Roman" w:hAnsi="Times New Roman" w:cs="Times New Roman"/>
          <w:sz w:val="24"/>
          <w:szCs w:val="24"/>
        </w:rPr>
      </w:pPr>
      <w:hyperlink r:id="rId9" w:history="1">
        <w:r w:rsidR="00BF1257" w:rsidRPr="005958E5">
          <w:rPr>
            <w:rStyle w:val="Hyperlink"/>
            <w:rFonts w:ascii="Times New Roman" w:hAnsi="Times New Roman" w:cs="Times New Roman"/>
            <w:sz w:val="24"/>
            <w:szCs w:val="24"/>
          </w:rPr>
          <w:t>rutedesousa@gmail.com</w:t>
        </w:r>
      </w:hyperlink>
    </w:p>
    <w:p w:rsidR="00BF1257" w:rsidRPr="00BF1257" w:rsidRDefault="00BF1257" w:rsidP="00BF1257">
      <w:pPr>
        <w:spacing w:after="0" w:line="360" w:lineRule="auto"/>
        <w:jc w:val="center"/>
        <w:rPr>
          <w:rFonts w:ascii="Times New Roman" w:hAnsi="Times New Roman" w:cs="Times New Roman"/>
          <w:sz w:val="24"/>
          <w:szCs w:val="24"/>
        </w:rPr>
      </w:pPr>
      <w:r w:rsidRPr="00BF1257">
        <w:rPr>
          <w:rFonts w:ascii="Times New Roman" w:hAnsi="Times New Roman" w:cs="Times New Roman"/>
          <w:sz w:val="24"/>
          <w:szCs w:val="24"/>
        </w:rPr>
        <w:t>Universidade de Évora</w:t>
      </w:r>
    </w:p>
    <w:p w:rsidR="00BC72B6" w:rsidRDefault="00BC72B6" w:rsidP="00BC72B6">
      <w:pPr>
        <w:spacing w:after="0" w:line="360" w:lineRule="auto"/>
        <w:jc w:val="center"/>
        <w:rPr>
          <w:rFonts w:ascii="Times New Roman" w:hAnsi="Times New Roman" w:cs="Times New Roman"/>
          <w:sz w:val="24"/>
          <w:szCs w:val="24"/>
        </w:rPr>
      </w:pPr>
    </w:p>
    <w:p w:rsidR="00BC72B6" w:rsidRDefault="00BC72B6" w:rsidP="00BC72B6">
      <w:pPr>
        <w:spacing w:after="0" w:line="360" w:lineRule="auto"/>
        <w:jc w:val="center"/>
        <w:rPr>
          <w:rFonts w:ascii="Times New Roman" w:hAnsi="Times New Roman" w:cs="Times New Roman"/>
          <w:sz w:val="24"/>
          <w:szCs w:val="24"/>
        </w:rPr>
      </w:pPr>
    </w:p>
    <w:p w:rsidR="00ED32BF" w:rsidRDefault="00ED32BF" w:rsidP="00BC72B6">
      <w:pPr>
        <w:spacing w:after="0" w:line="360" w:lineRule="auto"/>
        <w:jc w:val="center"/>
        <w:rPr>
          <w:rFonts w:ascii="Times New Roman" w:hAnsi="Times New Roman" w:cs="Times New Roman"/>
          <w:sz w:val="24"/>
          <w:szCs w:val="24"/>
        </w:rPr>
      </w:pPr>
      <w:r w:rsidRPr="00ED32BF">
        <w:rPr>
          <w:rFonts w:ascii="Times New Roman" w:hAnsi="Times New Roman" w:cs="Times New Roman"/>
          <w:sz w:val="24"/>
          <w:szCs w:val="24"/>
        </w:rPr>
        <w:t xml:space="preserve"> Vítor </w:t>
      </w:r>
      <w:r w:rsidR="00BC72B6" w:rsidRPr="00ED32BF">
        <w:rPr>
          <w:rFonts w:ascii="Times New Roman" w:hAnsi="Times New Roman" w:cs="Times New Roman"/>
          <w:sz w:val="24"/>
          <w:szCs w:val="24"/>
        </w:rPr>
        <w:t>Franco</w:t>
      </w:r>
    </w:p>
    <w:p w:rsidR="00BF1257" w:rsidRDefault="008E5464" w:rsidP="00BC72B6">
      <w:pPr>
        <w:spacing w:after="0" w:line="360" w:lineRule="auto"/>
        <w:jc w:val="center"/>
        <w:rPr>
          <w:rFonts w:ascii="Times New Roman" w:hAnsi="Times New Roman" w:cs="Times New Roman"/>
          <w:color w:val="FF0000"/>
          <w:sz w:val="24"/>
          <w:szCs w:val="24"/>
        </w:rPr>
      </w:pPr>
      <w:hyperlink r:id="rId10" w:history="1">
        <w:r w:rsidR="00BF1257" w:rsidRPr="005958E5">
          <w:rPr>
            <w:rStyle w:val="Hyperlink"/>
            <w:rFonts w:ascii="Times New Roman" w:hAnsi="Times New Roman" w:cs="Times New Roman"/>
            <w:sz w:val="24"/>
            <w:szCs w:val="24"/>
          </w:rPr>
          <w:t>vfranco@uevora.pt</w:t>
        </w:r>
      </w:hyperlink>
    </w:p>
    <w:p w:rsidR="006C4D61" w:rsidRDefault="006C4D61" w:rsidP="00BC72B6">
      <w:pPr>
        <w:spacing w:after="0" w:line="360" w:lineRule="auto"/>
        <w:jc w:val="center"/>
        <w:rPr>
          <w:rFonts w:ascii="Times New Roman" w:hAnsi="Times New Roman" w:cs="Times New Roman"/>
          <w:sz w:val="24"/>
          <w:szCs w:val="24"/>
        </w:rPr>
      </w:pPr>
      <w:r w:rsidRPr="00BF1257">
        <w:rPr>
          <w:rFonts w:ascii="Times New Roman" w:hAnsi="Times New Roman" w:cs="Times New Roman"/>
          <w:sz w:val="24"/>
          <w:szCs w:val="24"/>
        </w:rPr>
        <w:t xml:space="preserve"> </w:t>
      </w:r>
      <w:r w:rsidR="00BF1257" w:rsidRPr="00BF1257">
        <w:rPr>
          <w:rFonts w:ascii="Times New Roman" w:hAnsi="Times New Roman" w:cs="Times New Roman"/>
          <w:sz w:val="24"/>
          <w:szCs w:val="24"/>
        </w:rPr>
        <w:t>Universidade de Évora</w:t>
      </w:r>
    </w:p>
    <w:p w:rsidR="00ED32BF" w:rsidRDefault="00ED32BF" w:rsidP="00BC72B6">
      <w:pPr>
        <w:spacing w:after="0" w:line="360" w:lineRule="auto"/>
        <w:jc w:val="center"/>
        <w:rPr>
          <w:rFonts w:ascii="Times New Roman" w:hAnsi="Times New Roman" w:cs="Times New Roman"/>
          <w:sz w:val="24"/>
          <w:szCs w:val="24"/>
        </w:rPr>
      </w:pPr>
    </w:p>
    <w:p w:rsidR="00195144" w:rsidRDefault="00195144" w:rsidP="00BC72B6">
      <w:pPr>
        <w:spacing w:after="0" w:line="360" w:lineRule="auto"/>
        <w:jc w:val="center"/>
        <w:rPr>
          <w:rFonts w:ascii="Times New Roman" w:hAnsi="Times New Roman" w:cs="Times New Roman"/>
          <w:sz w:val="24"/>
          <w:szCs w:val="24"/>
        </w:rPr>
      </w:pPr>
    </w:p>
    <w:p w:rsidR="00195144" w:rsidRDefault="00195144" w:rsidP="00BC72B6">
      <w:pPr>
        <w:spacing w:after="0" w:line="360" w:lineRule="auto"/>
        <w:jc w:val="center"/>
        <w:rPr>
          <w:rFonts w:ascii="Times New Roman" w:hAnsi="Times New Roman" w:cs="Times New Roman"/>
          <w:sz w:val="24"/>
          <w:szCs w:val="24"/>
        </w:rPr>
      </w:pPr>
    </w:p>
    <w:p w:rsidR="00195144" w:rsidRPr="00ED32BF" w:rsidRDefault="00195144" w:rsidP="00BC72B6">
      <w:pPr>
        <w:spacing w:after="0" w:line="360" w:lineRule="auto"/>
        <w:jc w:val="center"/>
        <w:rPr>
          <w:rFonts w:ascii="Times New Roman" w:hAnsi="Times New Roman" w:cs="Times New Roman"/>
          <w:sz w:val="24"/>
          <w:szCs w:val="24"/>
        </w:rPr>
      </w:pPr>
    </w:p>
    <w:p w:rsidR="00075C9A" w:rsidRDefault="00075C9A" w:rsidP="00BC72B6">
      <w:pPr>
        <w:spacing w:after="0" w:line="360" w:lineRule="auto"/>
        <w:jc w:val="both"/>
        <w:rPr>
          <w:rFonts w:ascii="Times New Roman" w:hAnsi="Times New Roman" w:cs="Times New Roman"/>
          <w:sz w:val="24"/>
          <w:szCs w:val="24"/>
        </w:rPr>
      </w:pPr>
    </w:p>
    <w:p w:rsidR="00595278" w:rsidRDefault="00595278" w:rsidP="00BC72B6">
      <w:pPr>
        <w:spacing w:after="0" w:line="360" w:lineRule="auto"/>
        <w:jc w:val="both"/>
        <w:rPr>
          <w:rFonts w:ascii="Times New Roman" w:hAnsi="Times New Roman" w:cs="Times New Roman"/>
          <w:color w:val="FF0000"/>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B4220E" w:rsidRDefault="00B4220E" w:rsidP="00BC72B6">
      <w:pPr>
        <w:spacing w:after="0" w:line="360" w:lineRule="auto"/>
        <w:jc w:val="both"/>
        <w:rPr>
          <w:rFonts w:ascii="Times New Roman" w:hAnsi="Times New Roman" w:cs="Times New Roman"/>
          <w:sz w:val="24"/>
          <w:szCs w:val="24"/>
        </w:rPr>
      </w:pPr>
    </w:p>
    <w:p w:rsidR="00A605C9" w:rsidRDefault="00A605C9" w:rsidP="00BC72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Pr="00075C9A">
        <w:rPr>
          <w:rFonts w:ascii="Times New Roman" w:hAnsi="Times New Roman" w:cs="Times New Roman"/>
          <w:b/>
          <w:sz w:val="24"/>
          <w:szCs w:val="24"/>
        </w:rPr>
        <w:t xml:space="preserve">INVESTIGAÇÃO SOBRE A TRANSIÇÃO PARA A VIDA ADULTA E O ENVELHECIMENTO NA </w:t>
      </w:r>
      <w:r>
        <w:rPr>
          <w:rFonts w:ascii="Times New Roman" w:hAnsi="Times New Roman" w:cs="Times New Roman"/>
          <w:b/>
          <w:sz w:val="24"/>
          <w:szCs w:val="24"/>
        </w:rPr>
        <w:t>DEFICIÊNCIA INTELECTUAL</w:t>
      </w:r>
    </w:p>
    <w:p w:rsidR="00A605C9" w:rsidRDefault="00A605C9" w:rsidP="00BC72B6">
      <w:pPr>
        <w:spacing w:after="0" w:line="360" w:lineRule="auto"/>
        <w:jc w:val="both"/>
        <w:rPr>
          <w:rFonts w:ascii="Times New Roman" w:hAnsi="Times New Roman" w:cs="Times New Roman"/>
          <w:sz w:val="24"/>
          <w:szCs w:val="24"/>
        </w:rPr>
      </w:pPr>
    </w:p>
    <w:p w:rsidR="00DB3E48" w:rsidRPr="00AB4C04" w:rsidRDefault="00B4220E"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RESUMO</w:t>
      </w:r>
      <w:r w:rsidR="00A605C9">
        <w:rPr>
          <w:rFonts w:ascii="Times New Roman" w:hAnsi="Times New Roman" w:cs="Times New Roman"/>
          <w:sz w:val="24"/>
          <w:szCs w:val="24"/>
        </w:rPr>
        <w:t xml:space="preserve">: </w:t>
      </w:r>
      <w:r w:rsidR="00075C9A" w:rsidRPr="00AB4C04">
        <w:rPr>
          <w:rFonts w:ascii="Times New Roman" w:hAnsi="Times New Roman" w:cs="Times New Roman"/>
          <w:sz w:val="24"/>
          <w:szCs w:val="24"/>
        </w:rPr>
        <w:t xml:space="preserve">No mundo mais envelhecido e com </w:t>
      </w:r>
      <w:r w:rsidR="002C5914" w:rsidRPr="00AB4C04">
        <w:rPr>
          <w:rFonts w:ascii="Times New Roman" w:hAnsi="Times New Roman" w:cs="Times New Roman"/>
          <w:sz w:val="24"/>
          <w:szCs w:val="24"/>
        </w:rPr>
        <w:t xml:space="preserve">os </w:t>
      </w:r>
      <w:r w:rsidR="00DB3E48" w:rsidRPr="00AB4C04">
        <w:rPr>
          <w:rFonts w:ascii="Times New Roman" w:hAnsi="Times New Roman" w:cs="Times New Roman"/>
          <w:sz w:val="24"/>
          <w:szCs w:val="24"/>
        </w:rPr>
        <w:t xml:space="preserve">novos desafios, torna-se </w:t>
      </w:r>
      <w:r w:rsidR="001D2C5D" w:rsidRPr="00AB4C04">
        <w:rPr>
          <w:rFonts w:ascii="Times New Roman" w:hAnsi="Times New Roman" w:cs="Times New Roman"/>
          <w:sz w:val="24"/>
          <w:szCs w:val="24"/>
        </w:rPr>
        <w:t>essencial</w:t>
      </w:r>
      <w:r w:rsidR="005A755A">
        <w:rPr>
          <w:rFonts w:ascii="Times New Roman" w:hAnsi="Times New Roman" w:cs="Times New Roman"/>
          <w:sz w:val="24"/>
          <w:szCs w:val="24"/>
        </w:rPr>
        <w:t xml:space="preserve"> estudar</w:t>
      </w:r>
      <w:r w:rsidR="00DB3E48" w:rsidRPr="00AB4C04">
        <w:rPr>
          <w:rFonts w:ascii="Times New Roman" w:hAnsi="Times New Roman" w:cs="Times New Roman"/>
          <w:sz w:val="24"/>
          <w:szCs w:val="24"/>
        </w:rPr>
        <w:t xml:space="preserve"> este fenómeno</w:t>
      </w:r>
      <w:r w:rsidR="002C5914" w:rsidRPr="00AB4C04">
        <w:rPr>
          <w:rFonts w:ascii="Times New Roman" w:hAnsi="Times New Roman" w:cs="Times New Roman"/>
          <w:sz w:val="24"/>
          <w:szCs w:val="24"/>
        </w:rPr>
        <w:t xml:space="preserve"> </w:t>
      </w:r>
      <w:r w:rsidR="00E21929">
        <w:rPr>
          <w:rFonts w:ascii="Times New Roman" w:hAnsi="Times New Roman" w:cs="Times New Roman"/>
          <w:sz w:val="24"/>
          <w:szCs w:val="24"/>
        </w:rPr>
        <w:t>na</w:t>
      </w:r>
      <w:r w:rsidR="00DB3E48" w:rsidRPr="00AB4C04">
        <w:rPr>
          <w:rFonts w:ascii="Times New Roman" w:hAnsi="Times New Roman" w:cs="Times New Roman"/>
          <w:sz w:val="24"/>
          <w:szCs w:val="24"/>
        </w:rPr>
        <w:t xml:space="preserve"> população com deficiência intelectual</w:t>
      </w:r>
      <w:r w:rsidR="00BC72B6">
        <w:rPr>
          <w:rFonts w:ascii="Times New Roman" w:hAnsi="Times New Roman" w:cs="Times New Roman"/>
          <w:sz w:val="24"/>
          <w:szCs w:val="24"/>
        </w:rPr>
        <w:t xml:space="preserve"> (DI)</w:t>
      </w:r>
      <w:r w:rsidR="00DB3E48" w:rsidRPr="00AB4C04">
        <w:rPr>
          <w:rFonts w:ascii="Times New Roman" w:hAnsi="Times New Roman" w:cs="Times New Roman"/>
          <w:sz w:val="24"/>
          <w:szCs w:val="24"/>
        </w:rPr>
        <w:t xml:space="preserve">. </w:t>
      </w:r>
      <w:r w:rsidR="00BF1257">
        <w:rPr>
          <w:rFonts w:ascii="Times New Roman" w:hAnsi="Times New Roman" w:cs="Times New Roman"/>
          <w:sz w:val="24"/>
          <w:szCs w:val="24"/>
        </w:rPr>
        <w:t>A</w:t>
      </w:r>
      <w:r w:rsidR="00E21929">
        <w:rPr>
          <w:rFonts w:ascii="Times New Roman" w:hAnsi="Times New Roman" w:cs="Times New Roman"/>
          <w:sz w:val="24"/>
          <w:szCs w:val="24"/>
        </w:rPr>
        <w:t>pesar</w:t>
      </w:r>
      <w:r w:rsidR="00DB3E48" w:rsidRPr="00AB4C04">
        <w:rPr>
          <w:rFonts w:ascii="Times New Roman" w:hAnsi="Times New Roman" w:cs="Times New Roman"/>
          <w:sz w:val="24"/>
          <w:szCs w:val="24"/>
        </w:rPr>
        <w:t xml:space="preserve"> </w:t>
      </w:r>
      <w:r w:rsidR="00E21929">
        <w:rPr>
          <w:rFonts w:ascii="Times New Roman" w:hAnsi="Times New Roman" w:cs="Times New Roman"/>
          <w:sz w:val="24"/>
          <w:szCs w:val="24"/>
        </w:rPr>
        <w:t>d</w:t>
      </w:r>
      <w:r w:rsidR="00DB3E48" w:rsidRPr="00AB4C04">
        <w:rPr>
          <w:rFonts w:ascii="Times New Roman" w:hAnsi="Times New Roman" w:cs="Times New Roman"/>
          <w:sz w:val="24"/>
          <w:szCs w:val="24"/>
        </w:rPr>
        <w:t xml:space="preserve">o </w:t>
      </w:r>
      <w:r w:rsidR="001D2C5D" w:rsidRPr="00AB4C04">
        <w:rPr>
          <w:rFonts w:ascii="Times New Roman" w:hAnsi="Times New Roman" w:cs="Times New Roman"/>
          <w:sz w:val="24"/>
          <w:szCs w:val="24"/>
        </w:rPr>
        <w:t>vasto</w:t>
      </w:r>
      <w:r w:rsidR="00DB3E48" w:rsidRPr="00AB4C04">
        <w:rPr>
          <w:rFonts w:ascii="Times New Roman" w:hAnsi="Times New Roman" w:cs="Times New Roman"/>
          <w:sz w:val="24"/>
          <w:szCs w:val="24"/>
        </w:rPr>
        <w:t xml:space="preserve"> corpo de trabalhos </w:t>
      </w:r>
      <w:r w:rsidR="00E21929">
        <w:rPr>
          <w:rFonts w:ascii="Times New Roman" w:hAnsi="Times New Roman" w:cs="Times New Roman"/>
          <w:sz w:val="24"/>
          <w:szCs w:val="24"/>
        </w:rPr>
        <w:t>sobre o</w:t>
      </w:r>
      <w:r w:rsidR="00DB3E48" w:rsidRPr="00AB4C04">
        <w:rPr>
          <w:rFonts w:ascii="Times New Roman" w:hAnsi="Times New Roman" w:cs="Times New Roman"/>
          <w:sz w:val="24"/>
          <w:szCs w:val="24"/>
        </w:rPr>
        <w:t xml:space="preserve"> percurso infanto-juvenil</w:t>
      </w:r>
      <w:r w:rsidR="001D2C5D" w:rsidRPr="00AB4C04">
        <w:rPr>
          <w:rFonts w:ascii="Times New Roman" w:hAnsi="Times New Roman" w:cs="Times New Roman"/>
          <w:sz w:val="24"/>
          <w:szCs w:val="24"/>
        </w:rPr>
        <w:t xml:space="preserve"> d</w:t>
      </w:r>
      <w:r w:rsidR="00BF1257">
        <w:rPr>
          <w:rFonts w:ascii="Times New Roman" w:hAnsi="Times New Roman" w:cs="Times New Roman"/>
          <w:sz w:val="24"/>
          <w:szCs w:val="24"/>
        </w:rPr>
        <w:t>essas</w:t>
      </w:r>
      <w:r w:rsidR="001D2C5D" w:rsidRPr="00AB4C04">
        <w:rPr>
          <w:rFonts w:ascii="Times New Roman" w:hAnsi="Times New Roman" w:cs="Times New Roman"/>
          <w:sz w:val="24"/>
          <w:szCs w:val="24"/>
        </w:rPr>
        <w:t xml:space="preserve"> pessoa</w:t>
      </w:r>
      <w:r w:rsidR="006B759F">
        <w:rPr>
          <w:rFonts w:ascii="Times New Roman" w:hAnsi="Times New Roman" w:cs="Times New Roman"/>
          <w:sz w:val="24"/>
          <w:szCs w:val="24"/>
        </w:rPr>
        <w:t>s</w:t>
      </w:r>
      <w:r w:rsidR="00843639" w:rsidRPr="00AB4C04">
        <w:rPr>
          <w:rFonts w:ascii="Times New Roman" w:hAnsi="Times New Roman" w:cs="Times New Roman"/>
          <w:sz w:val="24"/>
          <w:szCs w:val="24"/>
        </w:rPr>
        <w:t xml:space="preserve">, </w:t>
      </w:r>
      <w:r w:rsidR="00E21929">
        <w:rPr>
          <w:rFonts w:ascii="Times New Roman" w:hAnsi="Times New Roman" w:cs="Times New Roman"/>
          <w:sz w:val="24"/>
          <w:szCs w:val="24"/>
        </w:rPr>
        <w:t>muito falta saber acerca d</w:t>
      </w:r>
      <w:r w:rsidR="001D2C5D" w:rsidRPr="00AB4C04">
        <w:rPr>
          <w:rFonts w:ascii="Times New Roman" w:hAnsi="Times New Roman" w:cs="Times New Roman"/>
          <w:sz w:val="24"/>
          <w:szCs w:val="24"/>
        </w:rPr>
        <w:t xml:space="preserve">o processo de transição para vida adulta das pessoas com </w:t>
      </w:r>
      <w:r w:rsidR="001601AF">
        <w:rPr>
          <w:rFonts w:ascii="Times New Roman" w:hAnsi="Times New Roman" w:cs="Times New Roman"/>
          <w:sz w:val="24"/>
          <w:szCs w:val="24"/>
        </w:rPr>
        <w:t>deficiência intelectual</w:t>
      </w:r>
      <w:r w:rsidR="001D2C5D" w:rsidRPr="00AB4C04">
        <w:rPr>
          <w:rFonts w:ascii="Times New Roman" w:hAnsi="Times New Roman" w:cs="Times New Roman"/>
          <w:sz w:val="24"/>
          <w:szCs w:val="24"/>
        </w:rPr>
        <w:t>, compreende</w:t>
      </w:r>
      <w:r w:rsidR="00E21929">
        <w:rPr>
          <w:rFonts w:ascii="Times New Roman" w:hAnsi="Times New Roman" w:cs="Times New Roman"/>
          <w:sz w:val="24"/>
          <w:szCs w:val="24"/>
        </w:rPr>
        <w:t>ndo</w:t>
      </w:r>
      <w:r w:rsidR="001D2C5D" w:rsidRPr="00AB4C04">
        <w:rPr>
          <w:rFonts w:ascii="Times New Roman" w:hAnsi="Times New Roman" w:cs="Times New Roman"/>
          <w:sz w:val="24"/>
          <w:szCs w:val="24"/>
        </w:rPr>
        <w:t xml:space="preserve"> o </w:t>
      </w:r>
      <w:r w:rsidR="002C5914" w:rsidRPr="00AB4C04">
        <w:rPr>
          <w:rFonts w:ascii="Times New Roman" w:hAnsi="Times New Roman" w:cs="Times New Roman"/>
          <w:sz w:val="24"/>
          <w:szCs w:val="24"/>
        </w:rPr>
        <w:t xml:space="preserve">seu </w:t>
      </w:r>
      <w:r w:rsidR="001D2C5D" w:rsidRPr="00AB4C04">
        <w:rPr>
          <w:rFonts w:ascii="Times New Roman" w:hAnsi="Times New Roman" w:cs="Times New Roman"/>
          <w:sz w:val="24"/>
          <w:szCs w:val="24"/>
        </w:rPr>
        <w:t>desenvolvimento ao longo da vida</w:t>
      </w:r>
      <w:r w:rsidR="002C5914" w:rsidRPr="00AB4C04">
        <w:rPr>
          <w:rFonts w:ascii="Times New Roman" w:hAnsi="Times New Roman" w:cs="Times New Roman"/>
          <w:sz w:val="24"/>
          <w:szCs w:val="24"/>
        </w:rPr>
        <w:t xml:space="preserve"> e envelhecimento</w:t>
      </w:r>
      <w:r w:rsidR="001D2C5D" w:rsidRPr="00AB4C04">
        <w:rPr>
          <w:rFonts w:ascii="Times New Roman" w:hAnsi="Times New Roman" w:cs="Times New Roman"/>
          <w:sz w:val="24"/>
          <w:szCs w:val="24"/>
        </w:rPr>
        <w:t>.</w:t>
      </w:r>
      <w:r w:rsidR="002C5914" w:rsidRPr="00AB4C04">
        <w:rPr>
          <w:rFonts w:ascii="Times New Roman" w:hAnsi="Times New Roman" w:cs="Times New Roman"/>
          <w:sz w:val="24"/>
          <w:szCs w:val="24"/>
        </w:rPr>
        <w:t xml:space="preserve"> </w:t>
      </w:r>
    </w:p>
    <w:p w:rsidR="00B475E2" w:rsidRPr="00AB4C04" w:rsidRDefault="00BF1257"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e</w:t>
      </w:r>
      <w:r w:rsidR="00AB4C04">
        <w:rPr>
          <w:rFonts w:ascii="Times New Roman" w:hAnsi="Times New Roman" w:cs="Times New Roman"/>
          <w:sz w:val="24"/>
          <w:szCs w:val="24"/>
        </w:rPr>
        <w:t>studos</w:t>
      </w:r>
      <w:r w:rsidR="002C5914" w:rsidRPr="00AB4C04">
        <w:rPr>
          <w:rFonts w:ascii="Times New Roman" w:hAnsi="Times New Roman" w:cs="Times New Roman"/>
          <w:sz w:val="24"/>
          <w:szCs w:val="24"/>
        </w:rPr>
        <w:t xml:space="preserve"> </w:t>
      </w:r>
      <w:r w:rsidR="00AB4C04">
        <w:rPr>
          <w:rFonts w:ascii="Times New Roman" w:hAnsi="Times New Roman" w:cs="Times New Roman"/>
          <w:sz w:val="24"/>
          <w:szCs w:val="24"/>
        </w:rPr>
        <w:t>realizados</w:t>
      </w:r>
      <w:r w:rsidR="002C5914" w:rsidRPr="00AB4C04">
        <w:rPr>
          <w:rFonts w:ascii="Times New Roman" w:hAnsi="Times New Roman" w:cs="Times New Roman"/>
          <w:sz w:val="24"/>
          <w:szCs w:val="24"/>
        </w:rPr>
        <w:t xml:space="preserve"> remete</w:t>
      </w:r>
      <w:r w:rsidR="00AB4C04">
        <w:rPr>
          <w:rFonts w:ascii="Times New Roman" w:hAnsi="Times New Roman" w:cs="Times New Roman"/>
          <w:sz w:val="24"/>
          <w:szCs w:val="24"/>
        </w:rPr>
        <w:t>m</w:t>
      </w:r>
      <w:r w:rsidR="002C5914" w:rsidRPr="00AB4C04">
        <w:rPr>
          <w:rFonts w:ascii="Times New Roman" w:hAnsi="Times New Roman" w:cs="Times New Roman"/>
          <w:sz w:val="24"/>
          <w:szCs w:val="24"/>
        </w:rPr>
        <w:t xml:space="preserve"> principalmente para trabalhos quantitativo</w:t>
      </w:r>
      <w:r w:rsidR="00E21929">
        <w:rPr>
          <w:rFonts w:ascii="Times New Roman" w:hAnsi="Times New Roman" w:cs="Times New Roman"/>
          <w:sz w:val="24"/>
          <w:szCs w:val="24"/>
        </w:rPr>
        <w:t>s,</w:t>
      </w:r>
      <w:r w:rsidR="002C5914" w:rsidRPr="00AB4C04">
        <w:rPr>
          <w:rFonts w:ascii="Times New Roman" w:hAnsi="Times New Roman" w:cs="Times New Roman"/>
          <w:sz w:val="24"/>
          <w:szCs w:val="24"/>
        </w:rPr>
        <w:t xml:space="preserve"> </w:t>
      </w:r>
      <w:r w:rsidR="00E01F22" w:rsidRPr="00AB4C04">
        <w:rPr>
          <w:rFonts w:ascii="Times New Roman" w:hAnsi="Times New Roman" w:cs="Times New Roman"/>
          <w:sz w:val="24"/>
          <w:szCs w:val="24"/>
        </w:rPr>
        <w:t>focado</w:t>
      </w:r>
      <w:r w:rsidR="00241D33" w:rsidRPr="00AB4C04">
        <w:rPr>
          <w:rFonts w:ascii="Times New Roman" w:hAnsi="Times New Roman" w:cs="Times New Roman"/>
          <w:sz w:val="24"/>
          <w:szCs w:val="24"/>
        </w:rPr>
        <w:t xml:space="preserve">s apenas </w:t>
      </w:r>
      <w:r>
        <w:rPr>
          <w:rFonts w:ascii="Times New Roman" w:hAnsi="Times New Roman" w:cs="Times New Roman"/>
          <w:sz w:val="24"/>
          <w:szCs w:val="24"/>
        </w:rPr>
        <w:t>n</w:t>
      </w:r>
      <w:r w:rsidR="00E01F22" w:rsidRPr="00AB4C04">
        <w:rPr>
          <w:rFonts w:ascii="Times New Roman" w:hAnsi="Times New Roman" w:cs="Times New Roman"/>
          <w:sz w:val="24"/>
          <w:szCs w:val="24"/>
        </w:rPr>
        <w:t>um aspeto da vida destas pessoas</w:t>
      </w:r>
      <w:r w:rsidR="0069218A">
        <w:rPr>
          <w:rFonts w:ascii="Times New Roman" w:hAnsi="Times New Roman" w:cs="Times New Roman"/>
          <w:sz w:val="24"/>
          <w:szCs w:val="24"/>
        </w:rPr>
        <w:t xml:space="preserve">, utilizam fontes indiretas na recolha de informação, elaboram concetualizações teóricas breves sobre o tema e </w:t>
      </w:r>
      <w:r>
        <w:rPr>
          <w:rFonts w:ascii="Times New Roman" w:hAnsi="Times New Roman" w:cs="Times New Roman"/>
          <w:sz w:val="24"/>
          <w:szCs w:val="24"/>
        </w:rPr>
        <w:t>de</w:t>
      </w:r>
      <w:r w:rsidR="0069218A">
        <w:rPr>
          <w:rFonts w:ascii="Times New Roman" w:hAnsi="Times New Roman" w:cs="Times New Roman"/>
          <w:sz w:val="24"/>
          <w:szCs w:val="24"/>
        </w:rPr>
        <w:t>nota</w:t>
      </w:r>
      <w:r>
        <w:rPr>
          <w:rFonts w:ascii="Times New Roman" w:hAnsi="Times New Roman" w:cs="Times New Roman"/>
          <w:sz w:val="24"/>
          <w:szCs w:val="24"/>
        </w:rPr>
        <w:t>m</w:t>
      </w:r>
      <w:r w:rsidR="0069218A">
        <w:rPr>
          <w:rFonts w:ascii="Times New Roman" w:hAnsi="Times New Roman" w:cs="Times New Roman"/>
          <w:sz w:val="24"/>
          <w:szCs w:val="24"/>
        </w:rPr>
        <w:t xml:space="preserve">-se parcas revisões bibliográficas </w:t>
      </w:r>
      <w:r w:rsidR="006B759F">
        <w:rPr>
          <w:rFonts w:ascii="Times New Roman" w:hAnsi="Times New Roman" w:cs="Times New Roman"/>
          <w:sz w:val="24"/>
          <w:szCs w:val="24"/>
        </w:rPr>
        <w:t>específicas</w:t>
      </w:r>
      <w:r w:rsidR="0069218A">
        <w:rPr>
          <w:rFonts w:ascii="Times New Roman" w:hAnsi="Times New Roman" w:cs="Times New Roman"/>
          <w:sz w:val="24"/>
          <w:szCs w:val="24"/>
        </w:rPr>
        <w:t xml:space="preserve">. </w:t>
      </w:r>
      <w:r w:rsidR="00E21929">
        <w:rPr>
          <w:rFonts w:ascii="Times New Roman" w:hAnsi="Times New Roman" w:cs="Times New Roman"/>
          <w:sz w:val="24"/>
          <w:szCs w:val="24"/>
        </w:rPr>
        <w:t>A</w:t>
      </w:r>
      <w:r w:rsidR="00CF21B8">
        <w:rPr>
          <w:rFonts w:ascii="Times New Roman" w:hAnsi="Times New Roman" w:cs="Times New Roman"/>
          <w:sz w:val="24"/>
          <w:szCs w:val="24"/>
        </w:rPr>
        <w:t xml:space="preserve">s principais </w:t>
      </w:r>
      <w:r w:rsidR="00ED6CB0" w:rsidRPr="00AB4C04">
        <w:rPr>
          <w:rFonts w:ascii="Times New Roman" w:hAnsi="Times New Roman" w:cs="Times New Roman"/>
          <w:sz w:val="24"/>
          <w:szCs w:val="24"/>
        </w:rPr>
        <w:t>tendências</w:t>
      </w:r>
      <w:r w:rsidR="00272C20" w:rsidRPr="00272C20">
        <w:rPr>
          <w:rFonts w:ascii="Times New Roman" w:hAnsi="Times New Roman" w:cs="Times New Roman"/>
          <w:sz w:val="24"/>
          <w:szCs w:val="24"/>
        </w:rPr>
        <w:t xml:space="preserve"> </w:t>
      </w:r>
      <w:r w:rsidR="00272C20">
        <w:rPr>
          <w:rFonts w:ascii="Times New Roman" w:hAnsi="Times New Roman" w:cs="Times New Roman"/>
          <w:sz w:val="24"/>
          <w:szCs w:val="24"/>
        </w:rPr>
        <w:t>d</w:t>
      </w:r>
      <w:r w:rsidR="00272C20" w:rsidRPr="00AB4C04">
        <w:rPr>
          <w:rFonts w:ascii="Times New Roman" w:hAnsi="Times New Roman" w:cs="Times New Roman"/>
          <w:sz w:val="24"/>
          <w:szCs w:val="24"/>
        </w:rPr>
        <w:t>a literatura neste campo</w:t>
      </w:r>
      <w:r w:rsidR="00272C20">
        <w:rPr>
          <w:rFonts w:ascii="Times New Roman" w:hAnsi="Times New Roman" w:cs="Times New Roman"/>
          <w:sz w:val="24"/>
          <w:szCs w:val="24"/>
        </w:rPr>
        <w:t>, mediadas por variáveis como nível e etiologia da deficiência intelectual, sexo e tipo de residência,</w:t>
      </w:r>
      <w:r w:rsidR="00ED6CB0" w:rsidRPr="00AB4C04">
        <w:rPr>
          <w:rFonts w:ascii="Times New Roman" w:hAnsi="Times New Roman" w:cs="Times New Roman"/>
          <w:sz w:val="24"/>
          <w:szCs w:val="24"/>
        </w:rPr>
        <w:t xml:space="preserve"> </w:t>
      </w:r>
      <w:r w:rsidR="00E21929">
        <w:rPr>
          <w:rFonts w:ascii="Times New Roman" w:hAnsi="Times New Roman" w:cs="Times New Roman"/>
          <w:sz w:val="24"/>
          <w:szCs w:val="24"/>
        </w:rPr>
        <w:t>são</w:t>
      </w:r>
      <w:r w:rsidR="00ED6CB0" w:rsidRPr="00AB4C04">
        <w:rPr>
          <w:rFonts w:ascii="Times New Roman" w:hAnsi="Times New Roman" w:cs="Times New Roman"/>
          <w:sz w:val="24"/>
          <w:szCs w:val="24"/>
        </w:rPr>
        <w:t xml:space="preserve">: 1) </w:t>
      </w:r>
      <w:r w:rsidR="0069218A" w:rsidRPr="0069218A">
        <w:rPr>
          <w:rFonts w:ascii="Times New Roman" w:hAnsi="Times New Roman" w:cs="Times New Roman"/>
          <w:sz w:val="24"/>
          <w:szCs w:val="24"/>
        </w:rPr>
        <w:t>saúde</w:t>
      </w:r>
      <w:r w:rsidR="0069218A">
        <w:rPr>
          <w:rFonts w:ascii="Times New Roman" w:hAnsi="Times New Roman" w:cs="Times New Roman"/>
          <w:sz w:val="24"/>
          <w:szCs w:val="24"/>
        </w:rPr>
        <w:t xml:space="preserve">; 2) funcionalidade e autonomia; 3) relações interpessoais e envolvimento na comunidade, 4) atividades ocupacionais/profissionais e reforma; e 5) </w:t>
      </w:r>
      <w:r w:rsidR="006B759F">
        <w:rPr>
          <w:rFonts w:ascii="Times New Roman" w:hAnsi="Times New Roman" w:cs="Times New Roman"/>
          <w:sz w:val="24"/>
          <w:szCs w:val="24"/>
        </w:rPr>
        <w:t>respostas formais e informais.</w:t>
      </w:r>
      <w:r w:rsidR="00272C20">
        <w:rPr>
          <w:rFonts w:ascii="Times New Roman" w:hAnsi="Times New Roman" w:cs="Times New Roman"/>
          <w:sz w:val="24"/>
          <w:szCs w:val="24"/>
        </w:rPr>
        <w:t xml:space="preserve"> </w:t>
      </w:r>
      <w:r w:rsidR="0069218A">
        <w:rPr>
          <w:rFonts w:ascii="Times New Roman" w:hAnsi="Times New Roman" w:cs="Times New Roman"/>
          <w:sz w:val="24"/>
          <w:szCs w:val="24"/>
        </w:rPr>
        <w:t xml:space="preserve"> </w:t>
      </w:r>
    </w:p>
    <w:p w:rsidR="00D52F2F" w:rsidRPr="00AB4C04" w:rsidRDefault="00AB4C04"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Face </w:t>
      </w:r>
      <w:r w:rsidR="00E21929">
        <w:rPr>
          <w:rFonts w:ascii="Times New Roman" w:hAnsi="Times New Roman" w:cs="Times New Roman"/>
          <w:sz w:val="24"/>
          <w:szCs w:val="24"/>
        </w:rPr>
        <w:t>à</w:t>
      </w:r>
      <w:r>
        <w:rPr>
          <w:rFonts w:ascii="Times New Roman" w:hAnsi="Times New Roman" w:cs="Times New Roman"/>
          <w:sz w:val="24"/>
          <w:szCs w:val="24"/>
        </w:rPr>
        <w:t xml:space="preserve"> investigação</w:t>
      </w:r>
      <w:r w:rsidR="00E21929">
        <w:rPr>
          <w:rFonts w:ascii="Times New Roman" w:hAnsi="Times New Roman" w:cs="Times New Roman"/>
          <w:sz w:val="24"/>
          <w:szCs w:val="24"/>
        </w:rPr>
        <w:t>, o</w:t>
      </w:r>
      <w:r w:rsidR="00D52F2F" w:rsidRPr="00AB4C04">
        <w:rPr>
          <w:rFonts w:ascii="Times New Roman" w:hAnsi="Times New Roman" w:cs="Times New Roman"/>
          <w:sz w:val="24"/>
          <w:szCs w:val="24"/>
        </w:rPr>
        <w:t xml:space="preserve"> conhecimento sobre </w:t>
      </w:r>
      <w:r w:rsidR="00E21929">
        <w:rPr>
          <w:rFonts w:ascii="Times New Roman" w:hAnsi="Times New Roman" w:cs="Times New Roman"/>
          <w:sz w:val="24"/>
          <w:szCs w:val="24"/>
        </w:rPr>
        <w:t xml:space="preserve">estas etapas do percurso de vida </w:t>
      </w:r>
      <w:r w:rsidR="00D52F2F" w:rsidRPr="00AB4C04">
        <w:rPr>
          <w:rFonts w:ascii="Times New Roman" w:hAnsi="Times New Roman" w:cs="Times New Roman"/>
          <w:sz w:val="24"/>
          <w:szCs w:val="24"/>
        </w:rPr>
        <w:t>da pessoa com</w:t>
      </w:r>
      <w:r w:rsidR="00E6417F">
        <w:rPr>
          <w:rFonts w:ascii="Times New Roman" w:hAnsi="Times New Roman" w:cs="Times New Roman"/>
          <w:sz w:val="24"/>
          <w:szCs w:val="24"/>
        </w:rPr>
        <w:t xml:space="preserve"> DI</w:t>
      </w:r>
      <w:r w:rsidR="001601AF">
        <w:rPr>
          <w:rFonts w:ascii="Times New Roman" w:hAnsi="Times New Roman" w:cs="Times New Roman"/>
          <w:sz w:val="24"/>
          <w:szCs w:val="24"/>
        </w:rPr>
        <w:t xml:space="preserve"> </w:t>
      </w:r>
      <w:r w:rsidR="00CF21B8">
        <w:rPr>
          <w:rFonts w:ascii="Times New Roman" w:hAnsi="Times New Roman" w:cs="Times New Roman"/>
          <w:sz w:val="24"/>
          <w:szCs w:val="24"/>
        </w:rPr>
        <w:t>não é ainda esclarecedor, já que parece ser</w:t>
      </w:r>
      <w:r w:rsidR="00D52F2F" w:rsidRPr="00AB4C04">
        <w:rPr>
          <w:rFonts w:ascii="Times New Roman" w:hAnsi="Times New Roman" w:cs="Times New Roman"/>
          <w:sz w:val="24"/>
          <w:szCs w:val="24"/>
        </w:rPr>
        <w:t xml:space="preserve"> </w:t>
      </w:r>
      <w:r w:rsidR="00D52F2F" w:rsidRPr="00E6417F">
        <w:rPr>
          <w:rFonts w:ascii="Times New Roman" w:hAnsi="Times New Roman" w:cs="Times New Roman"/>
          <w:sz w:val="24"/>
          <w:szCs w:val="24"/>
        </w:rPr>
        <w:t>seccionado, estático</w:t>
      </w:r>
      <w:r w:rsidR="00E6417F" w:rsidRPr="00E6417F">
        <w:rPr>
          <w:rFonts w:ascii="Times New Roman" w:hAnsi="Times New Roman" w:cs="Times New Roman"/>
          <w:sz w:val="24"/>
          <w:szCs w:val="24"/>
        </w:rPr>
        <w:t xml:space="preserve"> </w:t>
      </w:r>
      <w:r w:rsidR="00D52F2F" w:rsidRPr="00E6417F">
        <w:rPr>
          <w:rFonts w:ascii="Times New Roman" w:hAnsi="Times New Roman" w:cs="Times New Roman"/>
          <w:sz w:val="24"/>
          <w:szCs w:val="24"/>
        </w:rPr>
        <w:t>e</w:t>
      </w:r>
      <w:r w:rsidR="00E6417F" w:rsidRPr="00E6417F">
        <w:rPr>
          <w:rFonts w:ascii="Times New Roman" w:hAnsi="Times New Roman" w:cs="Times New Roman"/>
          <w:sz w:val="24"/>
          <w:szCs w:val="24"/>
        </w:rPr>
        <w:t xml:space="preserve"> </w:t>
      </w:r>
      <w:r w:rsidR="00D52F2F" w:rsidRPr="00E6417F">
        <w:rPr>
          <w:rFonts w:ascii="Times New Roman" w:hAnsi="Times New Roman" w:cs="Times New Roman"/>
          <w:sz w:val="24"/>
          <w:szCs w:val="24"/>
        </w:rPr>
        <w:t>desenraizado</w:t>
      </w:r>
      <w:r w:rsidR="00E6417F" w:rsidRPr="00E6417F">
        <w:rPr>
          <w:rFonts w:ascii="Times New Roman" w:hAnsi="Times New Roman" w:cs="Times New Roman"/>
          <w:sz w:val="24"/>
          <w:szCs w:val="24"/>
        </w:rPr>
        <w:t>.</w:t>
      </w:r>
    </w:p>
    <w:p w:rsidR="00D52F2F" w:rsidRPr="00AB4C04" w:rsidRDefault="00C0095C"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Assim, </w:t>
      </w:r>
      <w:r w:rsidR="00BF1257">
        <w:rPr>
          <w:rFonts w:ascii="Times New Roman" w:hAnsi="Times New Roman" w:cs="Times New Roman"/>
          <w:sz w:val="24"/>
          <w:szCs w:val="24"/>
        </w:rPr>
        <w:t>jus</w:t>
      </w:r>
      <w:r w:rsidR="006B759F">
        <w:rPr>
          <w:rFonts w:ascii="Times New Roman" w:hAnsi="Times New Roman" w:cs="Times New Roman"/>
          <w:sz w:val="24"/>
          <w:szCs w:val="24"/>
        </w:rPr>
        <w:t>ti</w:t>
      </w:r>
      <w:r w:rsidR="00BF1257">
        <w:rPr>
          <w:rFonts w:ascii="Times New Roman" w:hAnsi="Times New Roman" w:cs="Times New Roman"/>
          <w:sz w:val="24"/>
          <w:szCs w:val="24"/>
        </w:rPr>
        <w:t>fi</w:t>
      </w:r>
      <w:r>
        <w:rPr>
          <w:rFonts w:ascii="Times New Roman" w:hAnsi="Times New Roman" w:cs="Times New Roman"/>
          <w:sz w:val="24"/>
          <w:szCs w:val="24"/>
        </w:rPr>
        <w:t>ca-se</w:t>
      </w:r>
      <w:r w:rsidR="00E21929">
        <w:rPr>
          <w:rFonts w:ascii="Times New Roman" w:hAnsi="Times New Roman" w:cs="Times New Roman"/>
          <w:sz w:val="24"/>
          <w:szCs w:val="24"/>
        </w:rPr>
        <w:t xml:space="preserve"> realizar um estudo</w:t>
      </w:r>
      <w:r w:rsidR="00D52F2F" w:rsidRPr="00AB4C04">
        <w:rPr>
          <w:rFonts w:ascii="Times New Roman" w:hAnsi="Times New Roman" w:cs="Times New Roman"/>
          <w:sz w:val="24"/>
          <w:szCs w:val="24"/>
        </w:rPr>
        <w:t xml:space="preserve"> compreensivo do envelhecimento da pessoa </w:t>
      </w:r>
      <w:r w:rsidR="00114A0A">
        <w:rPr>
          <w:rFonts w:ascii="Times New Roman" w:hAnsi="Times New Roman" w:cs="Times New Roman"/>
          <w:sz w:val="24"/>
          <w:szCs w:val="24"/>
        </w:rPr>
        <w:t>com</w:t>
      </w:r>
      <w:r w:rsidR="00D52F2F" w:rsidRPr="00AB4C04">
        <w:rPr>
          <w:rFonts w:ascii="Times New Roman" w:hAnsi="Times New Roman" w:cs="Times New Roman"/>
          <w:sz w:val="24"/>
          <w:szCs w:val="24"/>
        </w:rPr>
        <w:t xml:space="preserve"> </w:t>
      </w:r>
      <w:r w:rsidR="00E6417F">
        <w:rPr>
          <w:rFonts w:ascii="Times New Roman" w:hAnsi="Times New Roman" w:cs="Times New Roman"/>
          <w:sz w:val="24"/>
          <w:szCs w:val="24"/>
        </w:rPr>
        <w:t>DI</w:t>
      </w:r>
      <w:r w:rsidR="001601AF">
        <w:rPr>
          <w:rFonts w:ascii="Times New Roman" w:hAnsi="Times New Roman" w:cs="Times New Roman"/>
          <w:sz w:val="24"/>
          <w:szCs w:val="24"/>
        </w:rPr>
        <w:t>,</w:t>
      </w:r>
      <w:r w:rsidR="00E21929">
        <w:rPr>
          <w:rFonts w:ascii="Times New Roman" w:hAnsi="Times New Roman" w:cs="Times New Roman"/>
          <w:sz w:val="24"/>
          <w:szCs w:val="24"/>
        </w:rPr>
        <w:t xml:space="preserve"> entendendo-o como um </w:t>
      </w:r>
      <w:r w:rsidR="00D52F2F" w:rsidRPr="00AB4C04">
        <w:rPr>
          <w:rFonts w:ascii="Times New Roman" w:hAnsi="Times New Roman" w:cs="Times New Roman"/>
          <w:sz w:val="24"/>
          <w:szCs w:val="24"/>
        </w:rPr>
        <w:t>percurso que é g</w:t>
      </w:r>
      <w:r>
        <w:rPr>
          <w:rFonts w:ascii="Times New Roman" w:hAnsi="Times New Roman" w:cs="Times New Roman"/>
          <w:sz w:val="24"/>
          <w:szCs w:val="24"/>
        </w:rPr>
        <w:t xml:space="preserve">lobal, complexo e integrador do </w:t>
      </w:r>
      <w:r w:rsidR="00D52F2F" w:rsidRPr="00AB4C04">
        <w:rPr>
          <w:rFonts w:ascii="Times New Roman" w:hAnsi="Times New Roman" w:cs="Times New Roman"/>
          <w:sz w:val="24"/>
          <w:szCs w:val="24"/>
        </w:rPr>
        <w:t xml:space="preserve">contexto. </w:t>
      </w:r>
    </w:p>
    <w:p w:rsidR="006B5813" w:rsidRDefault="006B5813" w:rsidP="00BC72B6">
      <w:pPr>
        <w:spacing w:after="0" w:line="360" w:lineRule="auto"/>
        <w:jc w:val="both"/>
        <w:rPr>
          <w:rFonts w:ascii="Times New Roman" w:hAnsi="Times New Roman" w:cs="Times New Roman"/>
          <w:sz w:val="24"/>
          <w:szCs w:val="24"/>
        </w:rPr>
      </w:pPr>
    </w:p>
    <w:p w:rsidR="00E8208D" w:rsidRDefault="00896698"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220E">
        <w:rPr>
          <w:rFonts w:ascii="Times New Roman" w:hAnsi="Times New Roman" w:cs="Times New Roman"/>
          <w:sz w:val="24"/>
          <w:szCs w:val="24"/>
        </w:rPr>
        <w:t>PALAVRAS-CHAVE: deficiência intelectual; transição para a vida adulta; envelhecimento</w:t>
      </w:r>
      <w:r w:rsidR="006B759F">
        <w:rPr>
          <w:rFonts w:ascii="Times New Roman" w:hAnsi="Times New Roman" w:cs="Times New Roman"/>
          <w:sz w:val="24"/>
          <w:szCs w:val="24"/>
        </w:rPr>
        <w:t>.</w:t>
      </w:r>
    </w:p>
    <w:p w:rsidR="00114A0A" w:rsidRDefault="00114A0A" w:rsidP="00BC72B6">
      <w:pPr>
        <w:spacing w:after="0" w:line="360" w:lineRule="auto"/>
        <w:jc w:val="both"/>
        <w:rPr>
          <w:rFonts w:ascii="Times New Roman" w:hAnsi="Times New Roman" w:cs="Times New Roman"/>
          <w:sz w:val="24"/>
          <w:szCs w:val="24"/>
        </w:rPr>
      </w:pPr>
    </w:p>
    <w:p w:rsidR="00C0095C" w:rsidRDefault="00114A0A" w:rsidP="00BC72B6">
      <w:pPr>
        <w:spacing w:after="0" w:line="360" w:lineRule="auto"/>
        <w:jc w:val="both"/>
        <w:rPr>
          <w:rFonts w:ascii="Times New Roman" w:hAnsi="Times New Roman" w:cs="Times New Roman"/>
          <w:sz w:val="24"/>
          <w:szCs w:val="24"/>
          <w:lang w:val="en-US"/>
        </w:rPr>
      </w:pPr>
      <w:r w:rsidRPr="00C0095C">
        <w:rPr>
          <w:rFonts w:ascii="Times New Roman" w:hAnsi="Times New Roman" w:cs="Times New Roman"/>
          <w:sz w:val="24"/>
          <w:szCs w:val="24"/>
          <w:lang w:val="en-US"/>
        </w:rPr>
        <w:t xml:space="preserve">ABSTRACT: </w:t>
      </w:r>
      <w:r w:rsidR="00C0095C" w:rsidRPr="00C0095C">
        <w:rPr>
          <w:rFonts w:ascii="Times New Roman" w:hAnsi="Times New Roman" w:cs="Times New Roman"/>
          <w:sz w:val="24"/>
          <w:szCs w:val="24"/>
          <w:lang w:val="en-US"/>
        </w:rPr>
        <w:t>In the context o</w:t>
      </w:r>
      <w:r w:rsidR="00C0095C">
        <w:rPr>
          <w:rFonts w:ascii="Times New Roman" w:hAnsi="Times New Roman" w:cs="Times New Roman"/>
          <w:sz w:val="24"/>
          <w:szCs w:val="24"/>
          <w:lang w:val="en-US"/>
        </w:rPr>
        <w:t xml:space="preserve">f an aging population, it becomes imperative to study this phenomenon on the population with intellectual disability. Despite the great research on </w:t>
      </w:r>
      <w:r>
        <w:rPr>
          <w:rFonts w:ascii="Times New Roman" w:hAnsi="Times New Roman" w:cs="Times New Roman"/>
          <w:sz w:val="24"/>
          <w:szCs w:val="24"/>
          <w:lang w:val="en-US"/>
        </w:rPr>
        <w:t xml:space="preserve">children and youths with intellectual disabilities, it lacks information about the transition to adulthood within this population and understanding its lifespan development and aging. </w:t>
      </w:r>
    </w:p>
    <w:p w:rsidR="00114A0A" w:rsidRDefault="00114A0A" w:rsidP="00BC72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research is mostly quantitative, focused on one part of these people’s life, using indirect information, elaborating conceptual models and meager reviews. The main research trends in this field are: 1) health</w:t>
      </w:r>
      <w:r w:rsidR="00224A54">
        <w:rPr>
          <w:rFonts w:ascii="Times New Roman" w:hAnsi="Times New Roman" w:cs="Times New Roman"/>
          <w:sz w:val="24"/>
          <w:szCs w:val="24"/>
          <w:lang w:val="en-US"/>
        </w:rPr>
        <w:t xml:space="preserve">; 2) daily living and autonomy; 3) social relationships and community participation; 4) employment and retirement; 5) formal and informal care. These are frequently mediated by some factors as: impairment level, etiology, sex and type of residence. </w:t>
      </w:r>
    </w:p>
    <w:p w:rsidR="00224A54" w:rsidRDefault="00224A54" w:rsidP="00BC72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Regarding the research, the knowledge about these life steps </w:t>
      </w:r>
      <w:r w:rsidR="00E84CF7">
        <w:rPr>
          <w:rFonts w:ascii="Times New Roman" w:hAnsi="Times New Roman" w:cs="Times New Roman"/>
          <w:sz w:val="24"/>
          <w:szCs w:val="24"/>
          <w:lang w:val="en-US"/>
        </w:rPr>
        <w:t>is</w:t>
      </w:r>
      <w:r>
        <w:rPr>
          <w:rFonts w:ascii="Times New Roman" w:hAnsi="Times New Roman" w:cs="Times New Roman"/>
          <w:sz w:val="24"/>
          <w:szCs w:val="24"/>
          <w:lang w:val="en-US"/>
        </w:rPr>
        <w:t xml:space="preserve">n’t yet illuminating, once it seems fragmented, static and decontextualized. </w:t>
      </w:r>
      <w:r w:rsidR="00F22940">
        <w:rPr>
          <w:rFonts w:ascii="Times New Roman" w:hAnsi="Times New Roman" w:cs="Times New Roman"/>
          <w:sz w:val="24"/>
          <w:szCs w:val="24"/>
          <w:lang w:val="en-US"/>
        </w:rPr>
        <w:t xml:space="preserve">It seems </w:t>
      </w:r>
      <w:r w:rsidR="00E6417F">
        <w:rPr>
          <w:rFonts w:ascii="Times New Roman" w:hAnsi="Times New Roman" w:cs="Times New Roman"/>
          <w:sz w:val="24"/>
          <w:szCs w:val="24"/>
          <w:lang w:val="en-US"/>
        </w:rPr>
        <w:t xml:space="preserve">critical </w:t>
      </w:r>
      <w:r w:rsidR="00F22940">
        <w:rPr>
          <w:rFonts w:ascii="Times New Roman" w:hAnsi="Times New Roman" w:cs="Times New Roman"/>
          <w:sz w:val="24"/>
          <w:szCs w:val="24"/>
          <w:lang w:val="en-US"/>
        </w:rPr>
        <w:t xml:space="preserve">to study the aging phenomenon of the </w:t>
      </w:r>
      <w:r w:rsidR="00F22940">
        <w:rPr>
          <w:rFonts w:ascii="Times New Roman" w:hAnsi="Times New Roman" w:cs="Times New Roman"/>
          <w:sz w:val="24"/>
          <w:szCs w:val="24"/>
          <w:lang w:val="en-US"/>
        </w:rPr>
        <w:lastRenderedPageBreak/>
        <w:t xml:space="preserve">person with intellectual disability in a comprehensive way, understood as a global, complex and context-related path. </w:t>
      </w:r>
    </w:p>
    <w:p w:rsidR="006B5813" w:rsidRDefault="006B5813" w:rsidP="00BC72B6">
      <w:pPr>
        <w:spacing w:after="0" w:line="360" w:lineRule="auto"/>
        <w:jc w:val="both"/>
        <w:rPr>
          <w:rFonts w:ascii="Times New Roman" w:hAnsi="Times New Roman" w:cs="Times New Roman"/>
          <w:sz w:val="24"/>
          <w:szCs w:val="24"/>
          <w:lang w:val="en-US"/>
        </w:rPr>
      </w:pPr>
    </w:p>
    <w:p w:rsidR="00F22940" w:rsidRPr="00C0095C" w:rsidRDefault="00FB1913" w:rsidP="00BC72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w:t>
      </w:r>
      <w:r w:rsidR="00F22940">
        <w:rPr>
          <w:rFonts w:ascii="Times New Roman" w:hAnsi="Times New Roman" w:cs="Times New Roman"/>
          <w:sz w:val="24"/>
          <w:szCs w:val="24"/>
          <w:lang w:val="en-US"/>
        </w:rPr>
        <w:t xml:space="preserve">WORDS: intellectual disability; transition to adulthood; aging. </w:t>
      </w:r>
    </w:p>
    <w:p w:rsidR="00BF1257" w:rsidRPr="00C0095C" w:rsidRDefault="00BF1257" w:rsidP="00BF1257">
      <w:pPr>
        <w:pStyle w:val="ListParagraph"/>
        <w:spacing w:after="0" w:line="360" w:lineRule="auto"/>
        <w:jc w:val="both"/>
        <w:rPr>
          <w:rFonts w:ascii="Times New Roman" w:hAnsi="Times New Roman" w:cs="Times New Roman"/>
          <w:sz w:val="24"/>
          <w:szCs w:val="24"/>
          <w:lang w:val="en-US"/>
        </w:rPr>
      </w:pPr>
    </w:p>
    <w:p w:rsidR="005557BC" w:rsidRPr="0083317C" w:rsidRDefault="000828BB" w:rsidP="00BC72B6">
      <w:pPr>
        <w:pStyle w:val="ListParagraph"/>
        <w:numPr>
          <w:ilvl w:val="0"/>
          <w:numId w:val="2"/>
        </w:numPr>
        <w:spacing w:after="0" w:line="360" w:lineRule="auto"/>
        <w:jc w:val="both"/>
        <w:rPr>
          <w:rFonts w:ascii="Times New Roman" w:hAnsi="Times New Roman" w:cs="Times New Roman"/>
          <w:sz w:val="24"/>
          <w:szCs w:val="24"/>
        </w:rPr>
      </w:pPr>
      <w:r w:rsidRPr="0083317C">
        <w:rPr>
          <w:rFonts w:ascii="Times New Roman" w:hAnsi="Times New Roman" w:cs="Times New Roman"/>
          <w:sz w:val="24"/>
          <w:szCs w:val="24"/>
        </w:rPr>
        <w:t>INTRODUÇÃO</w:t>
      </w:r>
    </w:p>
    <w:p w:rsidR="005557BC" w:rsidRDefault="00DC75D3" w:rsidP="00BC72B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E8208D">
        <w:rPr>
          <w:rFonts w:ascii="Times New Roman" w:hAnsi="Times New Roman" w:cs="Times New Roman"/>
          <w:sz w:val="24"/>
          <w:szCs w:val="24"/>
        </w:rPr>
        <w:t xml:space="preserve">indiscutível aumento da </w:t>
      </w:r>
      <w:r>
        <w:rPr>
          <w:rFonts w:ascii="Times New Roman" w:hAnsi="Times New Roman" w:cs="Times New Roman"/>
          <w:sz w:val="24"/>
          <w:szCs w:val="24"/>
        </w:rPr>
        <w:t xml:space="preserve">esperança de vida e a </w:t>
      </w:r>
      <w:r w:rsidR="00DC61B2">
        <w:rPr>
          <w:rFonts w:ascii="Times New Roman" w:hAnsi="Times New Roman" w:cs="Times New Roman"/>
          <w:sz w:val="24"/>
          <w:szCs w:val="24"/>
        </w:rPr>
        <w:t>formação</w:t>
      </w:r>
      <w:r>
        <w:rPr>
          <w:rFonts w:ascii="Times New Roman" w:hAnsi="Times New Roman" w:cs="Times New Roman"/>
          <w:sz w:val="24"/>
          <w:szCs w:val="24"/>
        </w:rPr>
        <w:t xml:space="preserve"> de um novo perfil populacional t</w:t>
      </w:r>
      <w:r w:rsidR="00DC61B2">
        <w:rPr>
          <w:rFonts w:ascii="Times New Roman" w:hAnsi="Times New Roman" w:cs="Times New Roman"/>
          <w:sz w:val="24"/>
          <w:szCs w:val="24"/>
        </w:rPr>
        <w:t xml:space="preserve">rouxeram </w:t>
      </w:r>
      <w:r>
        <w:rPr>
          <w:rFonts w:ascii="Times New Roman" w:hAnsi="Times New Roman" w:cs="Times New Roman"/>
          <w:sz w:val="24"/>
          <w:szCs w:val="24"/>
        </w:rPr>
        <w:t xml:space="preserve">consigo um conjunto de problemas e necessidades muito diferentes dos equacionados anteriormente. </w:t>
      </w:r>
      <w:r w:rsidR="008D6846">
        <w:rPr>
          <w:rFonts w:ascii="Times New Roman" w:hAnsi="Times New Roman" w:cs="Times New Roman"/>
          <w:sz w:val="24"/>
          <w:szCs w:val="24"/>
        </w:rPr>
        <w:t>Na</w:t>
      </w:r>
      <w:r w:rsidR="005557BC">
        <w:rPr>
          <w:rFonts w:ascii="Times New Roman" w:hAnsi="Times New Roman" w:cs="Times New Roman"/>
          <w:sz w:val="24"/>
          <w:szCs w:val="24"/>
        </w:rPr>
        <w:t>s últimas décadas, tornou-se obrigatória a emergência de uma nova direção no rumo da investigação científica</w:t>
      </w:r>
      <w:r w:rsidR="00094A8E">
        <w:rPr>
          <w:rFonts w:ascii="Times New Roman" w:hAnsi="Times New Roman" w:cs="Times New Roman"/>
          <w:sz w:val="24"/>
          <w:szCs w:val="24"/>
        </w:rPr>
        <w:t xml:space="preserve"> (</w:t>
      </w:r>
      <w:proofErr w:type="spellStart"/>
      <w:r w:rsidR="00094A8E">
        <w:rPr>
          <w:rFonts w:ascii="Times New Roman" w:hAnsi="Times New Roman" w:cs="Times New Roman"/>
          <w:sz w:val="24"/>
          <w:szCs w:val="24"/>
        </w:rPr>
        <w:t>Hogg</w:t>
      </w:r>
      <w:proofErr w:type="spellEnd"/>
      <w:r w:rsidR="00094A8E">
        <w:rPr>
          <w:rFonts w:ascii="Times New Roman" w:hAnsi="Times New Roman" w:cs="Times New Roman"/>
          <w:sz w:val="24"/>
          <w:szCs w:val="24"/>
        </w:rPr>
        <w:t>, 1997)</w:t>
      </w:r>
      <w:r w:rsidR="008D6846">
        <w:rPr>
          <w:rFonts w:ascii="Times New Roman" w:hAnsi="Times New Roman" w:cs="Times New Roman"/>
          <w:sz w:val="24"/>
          <w:szCs w:val="24"/>
        </w:rPr>
        <w:t xml:space="preserve">, avolumando-se estudos sobre o envelhecimento e demografia, </w:t>
      </w:r>
      <w:r w:rsidR="00BD0CFE">
        <w:rPr>
          <w:rFonts w:ascii="Times New Roman" w:hAnsi="Times New Roman" w:cs="Times New Roman"/>
          <w:sz w:val="24"/>
          <w:szCs w:val="24"/>
        </w:rPr>
        <w:t xml:space="preserve">gerontologia global, </w:t>
      </w:r>
      <w:r w:rsidR="008D6846">
        <w:rPr>
          <w:rFonts w:ascii="Times New Roman" w:hAnsi="Times New Roman" w:cs="Times New Roman"/>
          <w:sz w:val="24"/>
          <w:szCs w:val="24"/>
        </w:rPr>
        <w:t>econ</w:t>
      </w:r>
      <w:r w:rsidR="00BD0CFE">
        <w:rPr>
          <w:rFonts w:ascii="Times New Roman" w:hAnsi="Times New Roman" w:cs="Times New Roman"/>
          <w:sz w:val="24"/>
          <w:szCs w:val="24"/>
        </w:rPr>
        <w:t>omia política do envelhecimento</w:t>
      </w:r>
      <w:r w:rsidR="008D6846">
        <w:rPr>
          <w:rFonts w:ascii="Times New Roman" w:hAnsi="Times New Roman" w:cs="Times New Roman"/>
          <w:sz w:val="24"/>
          <w:szCs w:val="24"/>
        </w:rPr>
        <w:t xml:space="preserve"> e um conjunto de desenvolvimentos </w:t>
      </w:r>
      <w:r w:rsidR="00094A8E">
        <w:rPr>
          <w:rFonts w:ascii="Times New Roman" w:hAnsi="Times New Roman" w:cs="Times New Roman"/>
          <w:sz w:val="24"/>
          <w:szCs w:val="24"/>
        </w:rPr>
        <w:t>teóricos</w:t>
      </w:r>
      <w:r w:rsidR="008D6846">
        <w:rPr>
          <w:rFonts w:ascii="Times New Roman" w:hAnsi="Times New Roman" w:cs="Times New Roman"/>
          <w:sz w:val="24"/>
          <w:szCs w:val="24"/>
        </w:rPr>
        <w:t xml:space="preserve"> relacionados. </w:t>
      </w:r>
    </w:p>
    <w:p w:rsidR="000828BB" w:rsidRDefault="006E45BE"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alteração </w:t>
      </w:r>
      <w:r w:rsidR="006C4D61">
        <w:rPr>
          <w:rFonts w:ascii="Times New Roman" w:hAnsi="Times New Roman" w:cs="Times New Roman"/>
          <w:sz w:val="24"/>
          <w:szCs w:val="24"/>
        </w:rPr>
        <w:t>demog</w:t>
      </w:r>
      <w:r w:rsidR="001601AF">
        <w:rPr>
          <w:rFonts w:ascii="Times New Roman" w:hAnsi="Times New Roman" w:cs="Times New Roman"/>
          <w:sz w:val="24"/>
          <w:szCs w:val="24"/>
        </w:rPr>
        <w:t>r</w:t>
      </w:r>
      <w:r w:rsidR="006C4D61">
        <w:rPr>
          <w:rFonts w:ascii="Times New Roman" w:hAnsi="Times New Roman" w:cs="Times New Roman"/>
          <w:sz w:val="24"/>
          <w:szCs w:val="24"/>
        </w:rPr>
        <w:t>áfic</w:t>
      </w:r>
      <w:r w:rsidR="001601AF">
        <w:rPr>
          <w:rFonts w:ascii="Times New Roman" w:hAnsi="Times New Roman" w:cs="Times New Roman"/>
          <w:sz w:val="24"/>
          <w:szCs w:val="24"/>
        </w:rPr>
        <w:t>a</w:t>
      </w:r>
      <w:r>
        <w:rPr>
          <w:rFonts w:ascii="Times New Roman" w:hAnsi="Times New Roman" w:cs="Times New Roman"/>
          <w:sz w:val="24"/>
          <w:szCs w:val="24"/>
        </w:rPr>
        <w:t xml:space="preserve"> </w:t>
      </w:r>
      <w:r w:rsidR="005557BC">
        <w:rPr>
          <w:rFonts w:ascii="Times New Roman" w:hAnsi="Times New Roman" w:cs="Times New Roman"/>
          <w:sz w:val="24"/>
          <w:szCs w:val="24"/>
        </w:rPr>
        <w:t xml:space="preserve">é </w:t>
      </w:r>
      <w:r>
        <w:rPr>
          <w:rFonts w:ascii="Times New Roman" w:hAnsi="Times New Roman" w:cs="Times New Roman"/>
          <w:sz w:val="24"/>
          <w:szCs w:val="24"/>
        </w:rPr>
        <w:t xml:space="preserve">também evidente na esfera da </w:t>
      </w:r>
      <w:r w:rsidR="001D6BDD">
        <w:rPr>
          <w:rFonts w:ascii="Times New Roman" w:hAnsi="Times New Roman" w:cs="Times New Roman"/>
          <w:sz w:val="24"/>
          <w:szCs w:val="24"/>
        </w:rPr>
        <w:t>Deficiência Intelectual</w:t>
      </w:r>
      <w:r>
        <w:rPr>
          <w:rFonts w:ascii="Times New Roman" w:hAnsi="Times New Roman" w:cs="Times New Roman"/>
          <w:sz w:val="24"/>
          <w:szCs w:val="24"/>
        </w:rPr>
        <w:t xml:space="preserve">: </w:t>
      </w:r>
      <w:r w:rsidR="00094A8E">
        <w:rPr>
          <w:rFonts w:ascii="Times New Roman" w:hAnsi="Times New Roman" w:cs="Times New Roman"/>
          <w:sz w:val="24"/>
          <w:szCs w:val="24"/>
        </w:rPr>
        <w:t>os</w:t>
      </w:r>
      <w:r>
        <w:rPr>
          <w:rFonts w:ascii="Times New Roman" w:hAnsi="Times New Roman" w:cs="Times New Roman"/>
          <w:sz w:val="24"/>
          <w:szCs w:val="24"/>
        </w:rPr>
        <w:t xml:space="preserve"> indivíduos com </w:t>
      </w:r>
      <w:r w:rsidR="001601AF">
        <w:rPr>
          <w:rFonts w:ascii="Times New Roman" w:hAnsi="Times New Roman" w:cs="Times New Roman"/>
          <w:sz w:val="24"/>
          <w:szCs w:val="24"/>
        </w:rPr>
        <w:t>deficiência i</w:t>
      </w:r>
      <w:r w:rsidR="001D6BDD">
        <w:rPr>
          <w:rFonts w:ascii="Times New Roman" w:hAnsi="Times New Roman" w:cs="Times New Roman"/>
          <w:sz w:val="24"/>
          <w:szCs w:val="24"/>
        </w:rPr>
        <w:t xml:space="preserve">ntelectual </w:t>
      </w:r>
      <w:r>
        <w:rPr>
          <w:rFonts w:ascii="Times New Roman" w:hAnsi="Times New Roman" w:cs="Times New Roman"/>
          <w:sz w:val="24"/>
          <w:szCs w:val="24"/>
        </w:rPr>
        <w:t xml:space="preserve">vivem agora durante mais tempo </w:t>
      </w:r>
      <w:r w:rsidR="00BD0CFE">
        <w:rPr>
          <w:rFonts w:ascii="Times New Roman" w:hAnsi="Times New Roman" w:cs="Times New Roman"/>
          <w:sz w:val="24"/>
          <w:szCs w:val="24"/>
        </w:rPr>
        <w:t>(</w:t>
      </w:r>
      <w:proofErr w:type="spellStart"/>
      <w:r w:rsidR="00BD0CFE">
        <w:rPr>
          <w:rFonts w:ascii="Times New Roman" w:hAnsi="Times New Roman" w:cs="Times New Roman"/>
          <w:sz w:val="24"/>
          <w:szCs w:val="24"/>
        </w:rPr>
        <w:t>Lin</w:t>
      </w:r>
      <w:proofErr w:type="spellEnd"/>
      <w:r w:rsidR="00BD0CFE">
        <w:rPr>
          <w:rFonts w:ascii="Times New Roman" w:hAnsi="Times New Roman" w:cs="Times New Roman"/>
          <w:sz w:val="24"/>
          <w:szCs w:val="24"/>
        </w:rPr>
        <w:t xml:space="preserve"> </w:t>
      </w:r>
      <w:proofErr w:type="spellStart"/>
      <w:r w:rsidR="00BD0CFE">
        <w:rPr>
          <w:rFonts w:ascii="Times New Roman" w:hAnsi="Times New Roman" w:cs="Times New Roman"/>
          <w:sz w:val="24"/>
          <w:szCs w:val="24"/>
        </w:rPr>
        <w:t>et</w:t>
      </w:r>
      <w:proofErr w:type="spellEnd"/>
      <w:r w:rsidR="00BD0CFE">
        <w:rPr>
          <w:rFonts w:ascii="Times New Roman" w:hAnsi="Times New Roman" w:cs="Times New Roman"/>
          <w:sz w:val="24"/>
          <w:szCs w:val="24"/>
        </w:rPr>
        <w:t xml:space="preserve"> al, 2010) </w:t>
      </w:r>
      <w:r>
        <w:rPr>
          <w:rFonts w:ascii="Times New Roman" w:hAnsi="Times New Roman" w:cs="Times New Roman"/>
          <w:sz w:val="24"/>
          <w:szCs w:val="24"/>
        </w:rPr>
        <w:t xml:space="preserve">e, em muitos casos, para além </w:t>
      </w:r>
      <w:r w:rsidR="00094A8E">
        <w:rPr>
          <w:rFonts w:ascii="Times New Roman" w:hAnsi="Times New Roman" w:cs="Times New Roman"/>
          <w:sz w:val="24"/>
          <w:szCs w:val="24"/>
        </w:rPr>
        <w:t>das suas famílias,</w:t>
      </w:r>
      <w:r>
        <w:rPr>
          <w:rFonts w:ascii="Times New Roman" w:hAnsi="Times New Roman" w:cs="Times New Roman"/>
          <w:sz w:val="24"/>
          <w:szCs w:val="24"/>
        </w:rPr>
        <w:t xml:space="preserve"> </w:t>
      </w:r>
      <w:r w:rsidR="001B5522">
        <w:rPr>
          <w:rFonts w:ascii="Times New Roman" w:hAnsi="Times New Roman" w:cs="Times New Roman"/>
          <w:sz w:val="24"/>
          <w:szCs w:val="24"/>
        </w:rPr>
        <w:t xml:space="preserve">que são os </w:t>
      </w:r>
      <w:r>
        <w:rPr>
          <w:rFonts w:ascii="Times New Roman" w:hAnsi="Times New Roman" w:cs="Times New Roman"/>
          <w:sz w:val="24"/>
          <w:szCs w:val="24"/>
        </w:rPr>
        <w:t>principais</w:t>
      </w:r>
      <w:r w:rsidR="00094A8E">
        <w:rPr>
          <w:rFonts w:ascii="Times New Roman" w:hAnsi="Times New Roman" w:cs="Times New Roman"/>
          <w:sz w:val="24"/>
          <w:szCs w:val="24"/>
        </w:rPr>
        <w:t xml:space="preserve"> prestadores de c</w:t>
      </w:r>
      <w:r>
        <w:rPr>
          <w:rFonts w:ascii="Times New Roman" w:hAnsi="Times New Roman" w:cs="Times New Roman"/>
          <w:sz w:val="24"/>
          <w:szCs w:val="24"/>
        </w:rPr>
        <w:t xml:space="preserve">uidado </w:t>
      </w:r>
      <w:r w:rsidR="00094A8E">
        <w:rPr>
          <w:rFonts w:ascii="Times New Roman" w:hAnsi="Times New Roman" w:cs="Times New Roman"/>
          <w:sz w:val="24"/>
          <w:szCs w:val="24"/>
        </w:rPr>
        <w:t>(</w:t>
      </w:r>
      <w:proofErr w:type="spellStart"/>
      <w:r w:rsidR="00094A8E">
        <w:rPr>
          <w:rFonts w:ascii="Times New Roman" w:hAnsi="Times New Roman" w:cs="Times New Roman"/>
          <w:sz w:val="24"/>
          <w:szCs w:val="24"/>
        </w:rPr>
        <w:t>Heller</w:t>
      </w:r>
      <w:proofErr w:type="spellEnd"/>
      <w:r w:rsidR="00094A8E">
        <w:rPr>
          <w:rFonts w:ascii="Times New Roman" w:hAnsi="Times New Roman" w:cs="Times New Roman"/>
          <w:sz w:val="24"/>
          <w:szCs w:val="24"/>
        </w:rPr>
        <w:t xml:space="preserve">, 2008). Não obstante a fecundidade da investigação sobre o percurso infanto-juvenil da pessoa com </w:t>
      </w:r>
      <w:r w:rsidR="001601AF">
        <w:rPr>
          <w:rFonts w:ascii="Times New Roman" w:hAnsi="Times New Roman" w:cs="Times New Roman"/>
          <w:sz w:val="24"/>
          <w:szCs w:val="24"/>
        </w:rPr>
        <w:t>d</w:t>
      </w:r>
      <w:r w:rsidR="001D6BDD">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1D6BDD">
        <w:rPr>
          <w:rFonts w:ascii="Times New Roman" w:hAnsi="Times New Roman" w:cs="Times New Roman"/>
          <w:sz w:val="24"/>
          <w:szCs w:val="24"/>
        </w:rPr>
        <w:t xml:space="preserve">ntelectual </w:t>
      </w:r>
      <w:r w:rsidR="000828BB">
        <w:rPr>
          <w:rFonts w:ascii="Times New Roman" w:hAnsi="Times New Roman" w:cs="Times New Roman"/>
          <w:sz w:val="24"/>
          <w:szCs w:val="24"/>
        </w:rPr>
        <w:t>– nomeadamente do ponto de vista da inclusão e</w:t>
      </w:r>
      <w:r w:rsidR="00322CBB">
        <w:rPr>
          <w:rFonts w:ascii="Times New Roman" w:hAnsi="Times New Roman" w:cs="Times New Roman"/>
          <w:sz w:val="24"/>
          <w:szCs w:val="24"/>
        </w:rPr>
        <w:t>scolar destas crianças e jovens</w:t>
      </w:r>
      <w:r w:rsidR="001B5522">
        <w:rPr>
          <w:rFonts w:ascii="Times New Roman" w:hAnsi="Times New Roman" w:cs="Times New Roman"/>
          <w:sz w:val="24"/>
          <w:szCs w:val="24"/>
        </w:rPr>
        <w:t xml:space="preserve"> – </w:t>
      </w:r>
      <w:r w:rsidR="00322CBB">
        <w:rPr>
          <w:rFonts w:ascii="Times New Roman" w:hAnsi="Times New Roman" w:cs="Times New Roman"/>
          <w:sz w:val="24"/>
          <w:szCs w:val="24"/>
        </w:rPr>
        <w:t>falta</w:t>
      </w:r>
      <w:r w:rsidR="001B5522">
        <w:rPr>
          <w:rFonts w:ascii="Times New Roman" w:hAnsi="Times New Roman" w:cs="Times New Roman"/>
          <w:sz w:val="24"/>
          <w:szCs w:val="24"/>
        </w:rPr>
        <w:t xml:space="preserve"> </w:t>
      </w:r>
      <w:r w:rsidR="00322CBB">
        <w:rPr>
          <w:rFonts w:ascii="Times New Roman" w:hAnsi="Times New Roman" w:cs="Times New Roman"/>
          <w:sz w:val="24"/>
          <w:szCs w:val="24"/>
        </w:rPr>
        <w:t>per</w:t>
      </w:r>
      <w:r w:rsidR="000828BB" w:rsidRPr="00AB4C04">
        <w:rPr>
          <w:rFonts w:ascii="Times New Roman" w:hAnsi="Times New Roman" w:cs="Times New Roman"/>
          <w:sz w:val="24"/>
          <w:szCs w:val="24"/>
        </w:rPr>
        <w:t xml:space="preserve">ceber como </w:t>
      </w:r>
      <w:r w:rsidR="000828BB">
        <w:rPr>
          <w:rFonts w:ascii="Times New Roman" w:hAnsi="Times New Roman" w:cs="Times New Roman"/>
          <w:sz w:val="24"/>
          <w:szCs w:val="24"/>
        </w:rPr>
        <w:t>se concretiza</w:t>
      </w:r>
      <w:r w:rsidR="000828BB" w:rsidRPr="00AB4C04">
        <w:rPr>
          <w:rFonts w:ascii="Times New Roman" w:hAnsi="Times New Roman" w:cs="Times New Roman"/>
          <w:sz w:val="24"/>
          <w:szCs w:val="24"/>
        </w:rPr>
        <w:t xml:space="preserve"> o processo de transição para</w:t>
      </w:r>
      <w:r w:rsidR="001B5522">
        <w:rPr>
          <w:rFonts w:ascii="Times New Roman" w:hAnsi="Times New Roman" w:cs="Times New Roman"/>
          <w:sz w:val="24"/>
          <w:szCs w:val="24"/>
        </w:rPr>
        <w:t xml:space="preserve"> a</w:t>
      </w:r>
      <w:r w:rsidR="000828BB" w:rsidRPr="00AB4C04">
        <w:rPr>
          <w:rFonts w:ascii="Times New Roman" w:hAnsi="Times New Roman" w:cs="Times New Roman"/>
          <w:sz w:val="24"/>
          <w:szCs w:val="24"/>
        </w:rPr>
        <w:t xml:space="preserve"> vida adulta das pessoas com </w:t>
      </w:r>
      <w:r w:rsidR="001601AF">
        <w:rPr>
          <w:rFonts w:ascii="Times New Roman" w:hAnsi="Times New Roman" w:cs="Times New Roman"/>
          <w:sz w:val="24"/>
          <w:szCs w:val="24"/>
        </w:rPr>
        <w:t>d</w:t>
      </w:r>
      <w:r w:rsidR="001D6BDD">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1D6BDD">
        <w:rPr>
          <w:rFonts w:ascii="Times New Roman" w:hAnsi="Times New Roman" w:cs="Times New Roman"/>
          <w:sz w:val="24"/>
          <w:szCs w:val="24"/>
        </w:rPr>
        <w:t xml:space="preserve">ntelectual </w:t>
      </w:r>
      <w:r w:rsidR="000828BB">
        <w:rPr>
          <w:rFonts w:ascii="Times New Roman" w:hAnsi="Times New Roman" w:cs="Times New Roman"/>
          <w:sz w:val="24"/>
          <w:szCs w:val="24"/>
        </w:rPr>
        <w:t>e</w:t>
      </w:r>
      <w:r w:rsidR="000828BB" w:rsidRPr="00AB4C04">
        <w:rPr>
          <w:rFonts w:ascii="Times New Roman" w:hAnsi="Times New Roman" w:cs="Times New Roman"/>
          <w:sz w:val="24"/>
          <w:szCs w:val="24"/>
        </w:rPr>
        <w:t xml:space="preserve"> compreender o seu desenvolvimento ao longo da vida e envelhecimento</w:t>
      </w:r>
      <w:r w:rsidR="001B5522">
        <w:rPr>
          <w:rFonts w:ascii="Times New Roman" w:hAnsi="Times New Roman" w:cs="Times New Roman"/>
          <w:sz w:val="24"/>
          <w:szCs w:val="24"/>
        </w:rPr>
        <w:t xml:space="preserve">. </w:t>
      </w:r>
      <w:r w:rsidR="000828BB">
        <w:rPr>
          <w:rFonts w:ascii="Times New Roman" w:hAnsi="Times New Roman" w:cs="Times New Roman"/>
          <w:sz w:val="24"/>
          <w:szCs w:val="24"/>
        </w:rPr>
        <w:t xml:space="preserve"> </w:t>
      </w:r>
    </w:p>
    <w:p w:rsidR="001B5522" w:rsidRDefault="001B5522" w:rsidP="00BC72B6">
      <w:pPr>
        <w:spacing w:after="0" w:line="360" w:lineRule="auto"/>
        <w:jc w:val="both"/>
        <w:rPr>
          <w:rFonts w:ascii="Times New Roman" w:hAnsi="Times New Roman" w:cs="Times New Roman"/>
          <w:sz w:val="24"/>
          <w:szCs w:val="24"/>
        </w:rPr>
      </w:pPr>
    </w:p>
    <w:p w:rsidR="00380CAE" w:rsidRPr="00BF1257" w:rsidRDefault="006B759F" w:rsidP="00BF125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F1257">
        <w:rPr>
          <w:rFonts w:ascii="Times New Roman" w:hAnsi="Times New Roman" w:cs="Times New Roman"/>
          <w:sz w:val="24"/>
          <w:szCs w:val="24"/>
        </w:rPr>
        <w:t>CARACTERÍSTICAS GERAIS</w:t>
      </w:r>
      <w:r>
        <w:rPr>
          <w:rFonts w:ascii="Times New Roman" w:hAnsi="Times New Roman" w:cs="Times New Roman"/>
          <w:sz w:val="24"/>
          <w:szCs w:val="24"/>
        </w:rPr>
        <w:t xml:space="preserve"> DA INVESTIGAÇÃO </w:t>
      </w:r>
    </w:p>
    <w:p w:rsidR="00862739" w:rsidRPr="001601AF" w:rsidRDefault="00454721" w:rsidP="00BC72B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investigação no campo do envelhecimento das pessoas com </w:t>
      </w:r>
      <w:r w:rsidR="001601AF">
        <w:rPr>
          <w:rFonts w:ascii="Times New Roman" w:hAnsi="Times New Roman" w:cs="Times New Roman"/>
          <w:sz w:val="24"/>
          <w:szCs w:val="24"/>
        </w:rPr>
        <w:t>d</w:t>
      </w:r>
      <w:r>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322CBB">
        <w:rPr>
          <w:rFonts w:ascii="Times New Roman" w:hAnsi="Times New Roman" w:cs="Times New Roman"/>
          <w:sz w:val="24"/>
          <w:szCs w:val="24"/>
        </w:rPr>
        <w:t>ntelectual surge</w:t>
      </w:r>
      <w:r>
        <w:rPr>
          <w:rFonts w:ascii="Times New Roman" w:hAnsi="Times New Roman" w:cs="Times New Roman"/>
          <w:sz w:val="24"/>
          <w:szCs w:val="24"/>
        </w:rPr>
        <w:t xml:space="preserve"> na década de 80 </w:t>
      </w:r>
      <w:r w:rsidR="006B5813">
        <w:rPr>
          <w:rFonts w:ascii="Times New Roman" w:hAnsi="Times New Roman" w:cs="Times New Roman"/>
          <w:sz w:val="24"/>
          <w:szCs w:val="24"/>
        </w:rPr>
        <w:t>com trabalhos provenientes</w:t>
      </w:r>
      <w:r>
        <w:rPr>
          <w:rFonts w:ascii="Times New Roman" w:hAnsi="Times New Roman" w:cs="Times New Roman"/>
          <w:sz w:val="24"/>
          <w:szCs w:val="24"/>
        </w:rPr>
        <w:t xml:space="preserve"> </w:t>
      </w:r>
      <w:r w:rsidR="006B5813">
        <w:rPr>
          <w:rFonts w:ascii="Times New Roman" w:hAnsi="Times New Roman" w:cs="Times New Roman"/>
          <w:sz w:val="24"/>
          <w:szCs w:val="24"/>
        </w:rPr>
        <w:t>d</w:t>
      </w:r>
      <w:r>
        <w:rPr>
          <w:rFonts w:ascii="Times New Roman" w:hAnsi="Times New Roman" w:cs="Times New Roman"/>
          <w:sz w:val="24"/>
          <w:szCs w:val="24"/>
        </w:rPr>
        <w:t xml:space="preserve">as </w:t>
      </w:r>
      <w:r w:rsidR="00862739">
        <w:rPr>
          <w:rFonts w:ascii="Times New Roman" w:hAnsi="Times New Roman" w:cs="Times New Roman"/>
          <w:sz w:val="24"/>
          <w:szCs w:val="24"/>
        </w:rPr>
        <w:t>matérias</w:t>
      </w:r>
      <w:r>
        <w:rPr>
          <w:rFonts w:ascii="Times New Roman" w:hAnsi="Times New Roman" w:cs="Times New Roman"/>
          <w:sz w:val="24"/>
          <w:szCs w:val="24"/>
        </w:rPr>
        <w:t xml:space="preserve"> da Deficiência Intelectual, nomeadamente das escolas de serviço social, </w:t>
      </w:r>
      <w:r w:rsidR="00862739">
        <w:rPr>
          <w:rFonts w:ascii="Times New Roman" w:hAnsi="Times New Roman" w:cs="Times New Roman"/>
          <w:sz w:val="24"/>
          <w:szCs w:val="24"/>
        </w:rPr>
        <w:t xml:space="preserve">educação, </w:t>
      </w:r>
      <w:r>
        <w:rPr>
          <w:rFonts w:ascii="Times New Roman" w:hAnsi="Times New Roman" w:cs="Times New Roman"/>
          <w:sz w:val="24"/>
          <w:szCs w:val="24"/>
        </w:rPr>
        <w:t xml:space="preserve">psicologia e saúde. </w:t>
      </w:r>
    </w:p>
    <w:p w:rsidR="00DB3FFB" w:rsidRDefault="00322CBB" w:rsidP="00BC72B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Os autores que</w:t>
      </w:r>
      <w:r w:rsidR="00D9732E">
        <w:rPr>
          <w:rFonts w:ascii="Times New Roman" w:hAnsi="Times New Roman" w:cs="Times New Roman"/>
          <w:sz w:val="24"/>
          <w:szCs w:val="24"/>
        </w:rPr>
        <w:t xml:space="preserve"> </w:t>
      </w:r>
      <w:r w:rsidR="00402FBF">
        <w:rPr>
          <w:rFonts w:ascii="Times New Roman" w:hAnsi="Times New Roman" w:cs="Times New Roman"/>
          <w:sz w:val="24"/>
          <w:szCs w:val="24"/>
        </w:rPr>
        <w:t>realizaram estudos</w:t>
      </w:r>
      <w:r w:rsidR="00402FBF" w:rsidRPr="00AB4C04">
        <w:rPr>
          <w:rFonts w:ascii="Times New Roman" w:hAnsi="Times New Roman" w:cs="Times New Roman"/>
          <w:sz w:val="24"/>
          <w:szCs w:val="24"/>
        </w:rPr>
        <w:t xml:space="preserve"> sobre </w:t>
      </w:r>
      <w:r w:rsidR="006B5813">
        <w:rPr>
          <w:rFonts w:ascii="Times New Roman" w:hAnsi="Times New Roman" w:cs="Times New Roman"/>
          <w:sz w:val="24"/>
          <w:szCs w:val="24"/>
        </w:rPr>
        <w:t xml:space="preserve">este tema </w:t>
      </w:r>
      <w:r w:rsidR="009B6C63">
        <w:rPr>
          <w:rFonts w:ascii="Times New Roman" w:hAnsi="Times New Roman" w:cs="Times New Roman"/>
          <w:sz w:val="24"/>
          <w:szCs w:val="24"/>
        </w:rPr>
        <w:t>utilizam</w:t>
      </w:r>
      <w:r w:rsidR="00402FBF">
        <w:rPr>
          <w:rFonts w:ascii="Times New Roman" w:hAnsi="Times New Roman" w:cs="Times New Roman"/>
          <w:sz w:val="24"/>
          <w:szCs w:val="24"/>
        </w:rPr>
        <w:t xml:space="preserve">, na sua maioria, </w:t>
      </w:r>
      <w:r w:rsidR="009B6C63" w:rsidRPr="00380CAE">
        <w:rPr>
          <w:rFonts w:ascii="Times New Roman" w:hAnsi="Times New Roman" w:cs="Times New Roman"/>
          <w:b/>
          <w:sz w:val="24"/>
          <w:szCs w:val="24"/>
        </w:rPr>
        <w:t xml:space="preserve">abordagens </w:t>
      </w:r>
      <w:r w:rsidR="00402FBF" w:rsidRPr="00380CAE">
        <w:rPr>
          <w:rFonts w:ascii="Times New Roman" w:hAnsi="Times New Roman" w:cs="Times New Roman"/>
          <w:b/>
          <w:sz w:val="24"/>
          <w:szCs w:val="24"/>
        </w:rPr>
        <w:t>quantitativ</w:t>
      </w:r>
      <w:r w:rsidR="009B6C63" w:rsidRPr="00380CAE">
        <w:rPr>
          <w:rFonts w:ascii="Times New Roman" w:hAnsi="Times New Roman" w:cs="Times New Roman"/>
          <w:b/>
          <w:sz w:val="24"/>
          <w:szCs w:val="24"/>
        </w:rPr>
        <w:t>a</w:t>
      </w:r>
      <w:r w:rsidR="00402FBF" w:rsidRPr="00380CAE">
        <w:rPr>
          <w:rFonts w:ascii="Times New Roman" w:hAnsi="Times New Roman" w:cs="Times New Roman"/>
          <w:b/>
          <w:sz w:val="24"/>
          <w:szCs w:val="24"/>
        </w:rPr>
        <w:t>s</w:t>
      </w:r>
      <w:r w:rsidR="00DB3FFB" w:rsidRPr="00BD0CFE">
        <w:rPr>
          <w:rFonts w:ascii="Times New Roman" w:hAnsi="Times New Roman" w:cs="Times New Roman"/>
          <w:sz w:val="24"/>
          <w:szCs w:val="24"/>
        </w:rPr>
        <w:t>,</w:t>
      </w:r>
      <w:r w:rsidR="00DB3FFB">
        <w:rPr>
          <w:rFonts w:ascii="Times New Roman" w:hAnsi="Times New Roman" w:cs="Times New Roman"/>
          <w:sz w:val="24"/>
          <w:szCs w:val="24"/>
        </w:rPr>
        <w:t xml:space="preserve"> como mostra</w:t>
      </w:r>
      <w:r w:rsidR="00794DC7">
        <w:rPr>
          <w:rFonts w:ascii="Times New Roman" w:hAnsi="Times New Roman" w:cs="Times New Roman"/>
          <w:sz w:val="24"/>
          <w:szCs w:val="24"/>
        </w:rPr>
        <w:t xml:space="preserve"> o frequente</w:t>
      </w:r>
      <w:r w:rsidR="00DB3FFB">
        <w:rPr>
          <w:rFonts w:ascii="Times New Roman" w:hAnsi="Times New Roman" w:cs="Times New Roman"/>
          <w:sz w:val="24"/>
          <w:szCs w:val="24"/>
        </w:rPr>
        <w:t xml:space="preserve"> recurso a escalas e o tratamento estatístico</w:t>
      </w:r>
      <w:r w:rsidR="009B6C63">
        <w:rPr>
          <w:rFonts w:ascii="Times New Roman" w:hAnsi="Times New Roman" w:cs="Times New Roman"/>
          <w:sz w:val="24"/>
          <w:szCs w:val="24"/>
        </w:rPr>
        <w:t xml:space="preserve"> </w:t>
      </w:r>
      <w:r w:rsidR="00DB3FFB">
        <w:rPr>
          <w:rFonts w:ascii="Times New Roman" w:hAnsi="Times New Roman" w:cs="Times New Roman"/>
          <w:sz w:val="24"/>
          <w:szCs w:val="24"/>
        </w:rPr>
        <w:t xml:space="preserve">dos dados recolhidos. </w:t>
      </w:r>
      <w:proofErr w:type="spellStart"/>
      <w:r w:rsidR="00DB3FFB">
        <w:rPr>
          <w:rFonts w:ascii="Times New Roman" w:hAnsi="Times New Roman" w:cs="Times New Roman"/>
          <w:sz w:val="24"/>
          <w:szCs w:val="24"/>
        </w:rPr>
        <w:t>Lifshitz</w:t>
      </w:r>
      <w:proofErr w:type="spellEnd"/>
      <w:r w:rsidR="00DB3FFB">
        <w:rPr>
          <w:rFonts w:ascii="Times New Roman" w:hAnsi="Times New Roman" w:cs="Times New Roman"/>
          <w:sz w:val="24"/>
          <w:szCs w:val="24"/>
        </w:rPr>
        <w:t xml:space="preserve"> e </w:t>
      </w:r>
      <w:proofErr w:type="spellStart"/>
      <w:r w:rsidR="00DB3FFB">
        <w:rPr>
          <w:rFonts w:ascii="Times New Roman" w:hAnsi="Times New Roman" w:cs="Times New Roman"/>
          <w:sz w:val="24"/>
          <w:szCs w:val="24"/>
        </w:rPr>
        <w:t>Merrick</w:t>
      </w:r>
      <w:proofErr w:type="spellEnd"/>
      <w:r w:rsidR="00DB3FFB">
        <w:rPr>
          <w:rFonts w:ascii="Times New Roman" w:hAnsi="Times New Roman" w:cs="Times New Roman"/>
          <w:sz w:val="24"/>
          <w:szCs w:val="24"/>
        </w:rPr>
        <w:t xml:space="preserve"> (2004) usaram a tradução para hebraico da </w:t>
      </w:r>
      <w:proofErr w:type="spellStart"/>
      <w:r w:rsidR="00DB3FFB" w:rsidRPr="00794DC7">
        <w:rPr>
          <w:rFonts w:ascii="Times New Roman" w:hAnsi="Times New Roman" w:cs="Times New Roman"/>
          <w:i/>
          <w:sz w:val="24"/>
          <w:szCs w:val="24"/>
        </w:rPr>
        <w:t>Aging</w:t>
      </w:r>
      <w:proofErr w:type="spellEnd"/>
      <w:r w:rsidR="00DB3FFB" w:rsidRPr="00794DC7">
        <w:rPr>
          <w:rFonts w:ascii="Times New Roman" w:hAnsi="Times New Roman" w:cs="Times New Roman"/>
          <w:i/>
          <w:sz w:val="24"/>
          <w:szCs w:val="24"/>
        </w:rPr>
        <w:t xml:space="preserve"> </w:t>
      </w:r>
      <w:proofErr w:type="spellStart"/>
      <w:r w:rsidR="00DB3FFB" w:rsidRPr="00794DC7">
        <w:rPr>
          <w:rFonts w:ascii="Times New Roman" w:hAnsi="Times New Roman" w:cs="Times New Roman"/>
          <w:i/>
          <w:sz w:val="24"/>
          <w:szCs w:val="24"/>
        </w:rPr>
        <w:t>Phenonena</w:t>
      </w:r>
      <w:proofErr w:type="spellEnd"/>
      <w:r w:rsidR="00DB3FFB" w:rsidRPr="00794DC7">
        <w:rPr>
          <w:rFonts w:ascii="Times New Roman" w:hAnsi="Times New Roman" w:cs="Times New Roman"/>
          <w:i/>
          <w:sz w:val="24"/>
          <w:szCs w:val="24"/>
        </w:rPr>
        <w:t xml:space="preserve"> </w:t>
      </w:r>
      <w:proofErr w:type="spellStart"/>
      <w:r w:rsidR="00DB3FFB" w:rsidRPr="00794DC7">
        <w:rPr>
          <w:rFonts w:ascii="Times New Roman" w:hAnsi="Times New Roman" w:cs="Times New Roman"/>
          <w:i/>
          <w:sz w:val="24"/>
          <w:szCs w:val="24"/>
        </w:rPr>
        <w:t>Among</w:t>
      </w:r>
      <w:proofErr w:type="spellEnd"/>
      <w:r w:rsidR="00DB3FFB" w:rsidRPr="00794DC7">
        <w:rPr>
          <w:rFonts w:ascii="Times New Roman" w:hAnsi="Times New Roman" w:cs="Times New Roman"/>
          <w:i/>
          <w:sz w:val="24"/>
          <w:szCs w:val="24"/>
        </w:rPr>
        <w:t xml:space="preserve"> </w:t>
      </w:r>
      <w:proofErr w:type="spellStart"/>
      <w:r w:rsidR="00DB3FFB" w:rsidRPr="00794DC7">
        <w:rPr>
          <w:rFonts w:ascii="Times New Roman" w:hAnsi="Times New Roman" w:cs="Times New Roman"/>
          <w:i/>
          <w:sz w:val="24"/>
          <w:szCs w:val="24"/>
        </w:rPr>
        <w:t>Persons</w:t>
      </w:r>
      <w:proofErr w:type="spellEnd"/>
      <w:r w:rsidR="00DB3FFB" w:rsidRPr="00794DC7">
        <w:rPr>
          <w:rFonts w:ascii="Times New Roman" w:hAnsi="Times New Roman" w:cs="Times New Roman"/>
          <w:i/>
          <w:sz w:val="24"/>
          <w:szCs w:val="24"/>
        </w:rPr>
        <w:t xml:space="preserve"> </w:t>
      </w:r>
      <w:proofErr w:type="spellStart"/>
      <w:r w:rsidR="00DB3FFB" w:rsidRPr="00794DC7">
        <w:rPr>
          <w:rFonts w:ascii="Times New Roman" w:hAnsi="Times New Roman" w:cs="Times New Roman"/>
          <w:i/>
          <w:sz w:val="24"/>
          <w:szCs w:val="24"/>
        </w:rPr>
        <w:t>with</w:t>
      </w:r>
      <w:proofErr w:type="spellEnd"/>
      <w:r w:rsidR="00DB3FFB" w:rsidRPr="00794DC7">
        <w:rPr>
          <w:rFonts w:ascii="Times New Roman" w:hAnsi="Times New Roman" w:cs="Times New Roman"/>
          <w:i/>
          <w:sz w:val="24"/>
          <w:szCs w:val="24"/>
        </w:rPr>
        <w:t xml:space="preserve"> ID </w:t>
      </w:r>
      <w:proofErr w:type="spellStart"/>
      <w:r w:rsidR="00DB3FFB" w:rsidRPr="00794DC7">
        <w:rPr>
          <w:rFonts w:ascii="Times New Roman" w:hAnsi="Times New Roman" w:cs="Times New Roman"/>
          <w:i/>
          <w:sz w:val="24"/>
          <w:szCs w:val="24"/>
        </w:rPr>
        <w:t>Scale</w:t>
      </w:r>
      <w:proofErr w:type="spellEnd"/>
      <w:r w:rsidR="00570D27">
        <w:rPr>
          <w:rFonts w:ascii="Times New Roman" w:hAnsi="Times New Roman" w:cs="Times New Roman"/>
          <w:sz w:val="24"/>
          <w:szCs w:val="24"/>
        </w:rPr>
        <w:t xml:space="preserve">, </w:t>
      </w:r>
      <w:r w:rsidR="000120CD">
        <w:rPr>
          <w:rFonts w:ascii="Times New Roman" w:hAnsi="Times New Roman" w:cs="Times New Roman"/>
          <w:sz w:val="24"/>
          <w:szCs w:val="24"/>
        </w:rPr>
        <w:t>fazendo a</w:t>
      </w:r>
      <w:r w:rsidR="00570D27">
        <w:rPr>
          <w:rFonts w:ascii="Times New Roman" w:hAnsi="Times New Roman" w:cs="Times New Roman"/>
          <w:sz w:val="24"/>
          <w:szCs w:val="24"/>
        </w:rPr>
        <w:t xml:space="preserve"> </w:t>
      </w:r>
      <w:r w:rsidR="00BD0CFE">
        <w:rPr>
          <w:rFonts w:ascii="Times New Roman" w:hAnsi="Times New Roman" w:cs="Times New Roman"/>
          <w:sz w:val="24"/>
          <w:szCs w:val="24"/>
        </w:rPr>
        <w:t>através</w:t>
      </w:r>
      <w:r w:rsidR="00570D27">
        <w:rPr>
          <w:rFonts w:ascii="Times New Roman" w:hAnsi="Times New Roman" w:cs="Times New Roman"/>
          <w:sz w:val="24"/>
          <w:szCs w:val="24"/>
        </w:rPr>
        <w:t xml:space="preserve"> </w:t>
      </w:r>
      <w:r w:rsidR="00D94052">
        <w:rPr>
          <w:rFonts w:ascii="Times New Roman" w:hAnsi="Times New Roman" w:cs="Times New Roman"/>
          <w:sz w:val="24"/>
          <w:szCs w:val="24"/>
        </w:rPr>
        <w:t>da</w:t>
      </w:r>
      <w:r w:rsidR="00DB3FFB">
        <w:rPr>
          <w:rFonts w:ascii="Times New Roman" w:hAnsi="Times New Roman" w:cs="Times New Roman"/>
          <w:sz w:val="24"/>
          <w:szCs w:val="24"/>
        </w:rPr>
        <w:t xml:space="preserve"> análise da variância </w:t>
      </w:r>
      <w:r w:rsidR="00AA0E0A">
        <w:rPr>
          <w:rFonts w:ascii="Times New Roman" w:hAnsi="Times New Roman" w:cs="Times New Roman"/>
          <w:sz w:val="24"/>
          <w:szCs w:val="24"/>
        </w:rPr>
        <w:t xml:space="preserve">e covariância. A equipa de </w:t>
      </w:r>
      <w:proofErr w:type="spellStart"/>
      <w:r w:rsidR="00AA0E0A">
        <w:rPr>
          <w:rFonts w:ascii="Times New Roman" w:hAnsi="Times New Roman" w:cs="Times New Roman"/>
          <w:sz w:val="24"/>
          <w:szCs w:val="24"/>
        </w:rPr>
        <w:t>Hil</w:t>
      </w:r>
      <w:r w:rsidR="00794DC7">
        <w:rPr>
          <w:rFonts w:ascii="Times New Roman" w:hAnsi="Times New Roman" w:cs="Times New Roman"/>
          <w:sz w:val="24"/>
          <w:szCs w:val="24"/>
        </w:rPr>
        <w:t>ge</w:t>
      </w:r>
      <w:r w:rsidR="00AA0E0A">
        <w:rPr>
          <w:rFonts w:ascii="Times New Roman" w:hAnsi="Times New Roman" w:cs="Times New Roman"/>
          <w:sz w:val="24"/>
          <w:szCs w:val="24"/>
        </w:rPr>
        <w:t>nkamp</w:t>
      </w:r>
      <w:proofErr w:type="spellEnd"/>
      <w:r w:rsidR="00AA0E0A">
        <w:rPr>
          <w:rFonts w:ascii="Times New Roman" w:hAnsi="Times New Roman" w:cs="Times New Roman"/>
          <w:sz w:val="24"/>
          <w:szCs w:val="24"/>
        </w:rPr>
        <w:t xml:space="preserve"> (2011) utilizou o </w:t>
      </w:r>
      <w:proofErr w:type="spellStart"/>
      <w:r w:rsidR="00AA0E0A" w:rsidRPr="00794DC7">
        <w:rPr>
          <w:rFonts w:ascii="Times New Roman" w:hAnsi="Times New Roman" w:cs="Times New Roman"/>
          <w:i/>
          <w:sz w:val="24"/>
          <w:szCs w:val="24"/>
        </w:rPr>
        <w:t>Barthel</w:t>
      </w:r>
      <w:proofErr w:type="spellEnd"/>
      <w:r w:rsidR="00AA0E0A" w:rsidRPr="00794DC7">
        <w:rPr>
          <w:rFonts w:ascii="Times New Roman" w:hAnsi="Times New Roman" w:cs="Times New Roman"/>
          <w:i/>
          <w:sz w:val="24"/>
          <w:szCs w:val="24"/>
        </w:rPr>
        <w:t xml:space="preserve"> </w:t>
      </w:r>
      <w:proofErr w:type="spellStart"/>
      <w:r w:rsidR="00AA0E0A" w:rsidRPr="00794DC7">
        <w:rPr>
          <w:rFonts w:ascii="Times New Roman" w:hAnsi="Times New Roman" w:cs="Times New Roman"/>
          <w:i/>
          <w:sz w:val="24"/>
          <w:szCs w:val="24"/>
        </w:rPr>
        <w:t>Index</w:t>
      </w:r>
      <w:proofErr w:type="spellEnd"/>
      <w:r w:rsidR="00AA0E0A">
        <w:rPr>
          <w:rFonts w:ascii="Times New Roman" w:hAnsi="Times New Roman" w:cs="Times New Roman"/>
          <w:sz w:val="24"/>
          <w:szCs w:val="24"/>
        </w:rPr>
        <w:t xml:space="preserve"> </w:t>
      </w:r>
      <w:r w:rsidR="00794DC7">
        <w:rPr>
          <w:rFonts w:ascii="Times New Roman" w:hAnsi="Times New Roman" w:cs="Times New Roman"/>
          <w:sz w:val="24"/>
          <w:szCs w:val="24"/>
        </w:rPr>
        <w:t xml:space="preserve">para medir as competências para as atividades vida diária e a </w:t>
      </w:r>
      <w:proofErr w:type="spellStart"/>
      <w:r w:rsidR="00794DC7" w:rsidRPr="00570D27">
        <w:rPr>
          <w:rFonts w:ascii="Times New Roman" w:hAnsi="Times New Roman" w:cs="Times New Roman"/>
          <w:i/>
          <w:sz w:val="24"/>
          <w:szCs w:val="24"/>
        </w:rPr>
        <w:t>Lawton</w:t>
      </w:r>
      <w:proofErr w:type="spellEnd"/>
      <w:r w:rsidR="00794DC7" w:rsidRPr="00570D27">
        <w:rPr>
          <w:rFonts w:ascii="Times New Roman" w:hAnsi="Times New Roman" w:cs="Times New Roman"/>
          <w:i/>
          <w:sz w:val="24"/>
          <w:szCs w:val="24"/>
        </w:rPr>
        <w:t xml:space="preserve"> IADL </w:t>
      </w:r>
      <w:proofErr w:type="spellStart"/>
      <w:r w:rsidR="00794DC7" w:rsidRPr="00570D27">
        <w:rPr>
          <w:rFonts w:ascii="Times New Roman" w:hAnsi="Times New Roman" w:cs="Times New Roman"/>
          <w:i/>
          <w:sz w:val="24"/>
          <w:szCs w:val="24"/>
        </w:rPr>
        <w:t>Scale</w:t>
      </w:r>
      <w:proofErr w:type="spellEnd"/>
      <w:r w:rsidR="00794DC7">
        <w:rPr>
          <w:rFonts w:ascii="Times New Roman" w:hAnsi="Times New Roman" w:cs="Times New Roman"/>
          <w:sz w:val="24"/>
          <w:szCs w:val="24"/>
        </w:rPr>
        <w:t xml:space="preserve"> para aferir as competências para as atividades instrumentais da vida diária</w:t>
      </w:r>
      <w:r w:rsidR="006B5813">
        <w:rPr>
          <w:rFonts w:ascii="Times New Roman" w:hAnsi="Times New Roman" w:cs="Times New Roman"/>
          <w:sz w:val="24"/>
          <w:szCs w:val="24"/>
        </w:rPr>
        <w:t>.</w:t>
      </w:r>
      <w:r w:rsidR="00794DC7">
        <w:rPr>
          <w:rFonts w:ascii="Times New Roman" w:hAnsi="Times New Roman" w:cs="Times New Roman"/>
          <w:sz w:val="24"/>
          <w:szCs w:val="24"/>
        </w:rPr>
        <w:t xml:space="preserve"> </w:t>
      </w:r>
    </w:p>
    <w:p w:rsidR="00380CAE" w:rsidRPr="001601AF" w:rsidRDefault="009B6C63"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r w:rsidR="00E41444">
        <w:rPr>
          <w:rFonts w:ascii="Times New Roman" w:hAnsi="Times New Roman" w:cs="Times New Roman"/>
          <w:sz w:val="24"/>
          <w:szCs w:val="24"/>
        </w:rPr>
        <w:t>ta-se</w:t>
      </w:r>
      <w:r>
        <w:rPr>
          <w:rFonts w:ascii="Times New Roman" w:hAnsi="Times New Roman" w:cs="Times New Roman"/>
          <w:sz w:val="24"/>
          <w:szCs w:val="24"/>
        </w:rPr>
        <w:t xml:space="preserve"> também que </w:t>
      </w:r>
      <w:r w:rsidR="00BD0CFE">
        <w:rPr>
          <w:rFonts w:ascii="Times New Roman" w:hAnsi="Times New Roman" w:cs="Times New Roman"/>
          <w:sz w:val="24"/>
          <w:szCs w:val="24"/>
        </w:rPr>
        <w:t>a maioria d</w:t>
      </w:r>
      <w:r>
        <w:rPr>
          <w:rFonts w:ascii="Times New Roman" w:hAnsi="Times New Roman" w:cs="Times New Roman"/>
          <w:sz w:val="24"/>
          <w:szCs w:val="24"/>
        </w:rPr>
        <w:t xml:space="preserve">os estudos </w:t>
      </w:r>
      <w:r w:rsidR="00BD0CFE">
        <w:rPr>
          <w:rFonts w:ascii="Times New Roman" w:hAnsi="Times New Roman" w:cs="Times New Roman"/>
          <w:sz w:val="24"/>
          <w:szCs w:val="24"/>
        </w:rPr>
        <w:t>está</w:t>
      </w:r>
      <w:r>
        <w:rPr>
          <w:rFonts w:ascii="Times New Roman" w:hAnsi="Times New Roman" w:cs="Times New Roman"/>
          <w:sz w:val="24"/>
          <w:szCs w:val="24"/>
        </w:rPr>
        <w:t xml:space="preserve"> </w:t>
      </w:r>
      <w:r w:rsidR="00BD0CFE" w:rsidRPr="00380CAE">
        <w:rPr>
          <w:rFonts w:ascii="Times New Roman" w:hAnsi="Times New Roman" w:cs="Times New Roman"/>
          <w:b/>
          <w:sz w:val="24"/>
          <w:szCs w:val="24"/>
        </w:rPr>
        <w:t>focalizada</w:t>
      </w:r>
      <w:r w:rsidR="00402FBF" w:rsidRPr="00BD0CFE">
        <w:rPr>
          <w:rFonts w:ascii="Times New Roman" w:hAnsi="Times New Roman" w:cs="Times New Roman"/>
          <w:sz w:val="24"/>
          <w:szCs w:val="24"/>
        </w:rPr>
        <w:t xml:space="preserve"> </w:t>
      </w:r>
      <w:r w:rsidRPr="00BD0CFE">
        <w:rPr>
          <w:rFonts w:ascii="Times New Roman" w:hAnsi="Times New Roman" w:cs="Times New Roman"/>
          <w:sz w:val="24"/>
          <w:szCs w:val="24"/>
        </w:rPr>
        <w:t>nalgum aspeto</w:t>
      </w:r>
      <w:r w:rsidR="00BD0CFE">
        <w:rPr>
          <w:rFonts w:ascii="Times New Roman" w:hAnsi="Times New Roman" w:cs="Times New Roman"/>
          <w:sz w:val="24"/>
          <w:szCs w:val="24"/>
        </w:rPr>
        <w:t xml:space="preserve"> bem de</w:t>
      </w:r>
      <w:r w:rsidR="001601AF">
        <w:rPr>
          <w:rFonts w:ascii="Times New Roman" w:hAnsi="Times New Roman" w:cs="Times New Roman"/>
          <w:sz w:val="24"/>
          <w:szCs w:val="24"/>
        </w:rPr>
        <w:t xml:space="preserve">limitado da vida da pessoa com </w:t>
      </w:r>
      <w:r w:rsidR="00322CBB">
        <w:rPr>
          <w:rFonts w:ascii="Times New Roman" w:hAnsi="Times New Roman" w:cs="Times New Roman"/>
          <w:sz w:val="24"/>
          <w:szCs w:val="24"/>
        </w:rPr>
        <w:t>DI</w:t>
      </w:r>
      <w:r w:rsidR="00BD0CFE">
        <w:rPr>
          <w:rFonts w:ascii="Times New Roman" w:hAnsi="Times New Roman" w:cs="Times New Roman"/>
          <w:sz w:val="24"/>
          <w:szCs w:val="24"/>
        </w:rPr>
        <w:t xml:space="preserve"> durante e</w:t>
      </w:r>
      <w:r>
        <w:rPr>
          <w:rFonts w:ascii="Times New Roman" w:hAnsi="Times New Roman" w:cs="Times New Roman"/>
          <w:sz w:val="24"/>
          <w:szCs w:val="24"/>
        </w:rPr>
        <w:t xml:space="preserve">stes períodos. Assim, </w:t>
      </w:r>
      <w:r w:rsidR="001D6BDD">
        <w:rPr>
          <w:rFonts w:ascii="Times New Roman" w:hAnsi="Times New Roman" w:cs="Times New Roman"/>
          <w:sz w:val="24"/>
          <w:szCs w:val="24"/>
        </w:rPr>
        <w:t xml:space="preserve">nos Estados Unidos, </w:t>
      </w:r>
      <w:proofErr w:type="spellStart"/>
      <w:r>
        <w:rPr>
          <w:rFonts w:ascii="Times New Roman" w:hAnsi="Times New Roman" w:cs="Times New Roman"/>
          <w:sz w:val="24"/>
          <w:szCs w:val="24"/>
        </w:rPr>
        <w:t>Janicki</w:t>
      </w:r>
      <w:proofErr w:type="spellEnd"/>
      <w:r>
        <w:rPr>
          <w:rFonts w:ascii="Times New Roman" w:hAnsi="Times New Roman" w:cs="Times New Roman"/>
          <w:sz w:val="24"/>
          <w:szCs w:val="24"/>
        </w:rPr>
        <w:t xml:space="preserve"> e colaboradores (2002) debruçaram-se </w:t>
      </w:r>
      <w:r w:rsidR="00B30BA8">
        <w:rPr>
          <w:rFonts w:ascii="Times New Roman" w:hAnsi="Times New Roman" w:cs="Times New Roman"/>
          <w:sz w:val="24"/>
          <w:szCs w:val="24"/>
        </w:rPr>
        <w:t xml:space="preserve">sobre a </w:t>
      </w:r>
      <w:r>
        <w:rPr>
          <w:rFonts w:ascii="Times New Roman" w:hAnsi="Times New Roman" w:cs="Times New Roman"/>
          <w:sz w:val="24"/>
          <w:szCs w:val="24"/>
        </w:rPr>
        <w:t>saúde</w:t>
      </w:r>
      <w:r w:rsidR="00DB3FFB">
        <w:rPr>
          <w:rFonts w:ascii="Times New Roman" w:hAnsi="Times New Roman" w:cs="Times New Roman"/>
          <w:sz w:val="24"/>
          <w:szCs w:val="24"/>
        </w:rPr>
        <w:t xml:space="preserve"> física e mental</w:t>
      </w:r>
      <w:r>
        <w:rPr>
          <w:rFonts w:ascii="Times New Roman" w:hAnsi="Times New Roman" w:cs="Times New Roman"/>
          <w:sz w:val="24"/>
          <w:szCs w:val="24"/>
        </w:rPr>
        <w:t xml:space="preserve"> de pessoas com </w:t>
      </w:r>
      <w:r w:rsidR="001601AF">
        <w:rPr>
          <w:rFonts w:ascii="Times New Roman" w:hAnsi="Times New Roman" w:cs="Times New Roman"/>
          <w:sz w:val="24"/>
          <w:szCs w:val="24"/>
        </w:rPr>
        <w:t>d</w:t>
      </w:r>
      <w:r w:rsidR="001D6BDD">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1D6BDD">
        <w:rPr>
          <w:rFonts w:ascii="Times New Roman" w:hAnsi="Times New Roman" w:cs="Times New Roman"/>
          <w:sz w:val="24"/>
          <w:szCs w:val="24"/>
        </w:rPr>
        <w:t xml:space="preserve">ntelectual </w:t>
      </w:r>
      <w:r>
        <w:rPr>
          <w:rFonts w:ascii="Times New Roman" w:hAnsi="Times New Roman" w:cs="Times New Roman"/>
          <w:sz w:val="24"/>
          <w:szCs w:val="24"/>
        </w:rPr>
        <w:t xml:space="preserve">de idade superior </w:t>
      </w:r>
      <w:r>
        <w:rPr>
          <w:rFonts w:ascii="Times New Roman" w:hAnsi="Times New Roman" w:cs="Times New Roman"/>
          <w:sz w:val="24"/>
          <w:szCs w:val="24"/>
        </w:rPr>
        <w:lastRenderedPageBreak/>
        <w:t xml:space="preserve">a 40 anos. </w:t>
      </w:r>
      <w:proofErr w:type="spellStart"/>
      <w:r>
        <w:rPr>
          <w:rFonts w:ascii="Times New Roman" w:hAnsi="Times New Roman" w:cs="Times New Roman"/>
          <w:sz w:val="24"/>
          <w:szCs w:val="24"/>
        </w:rPr>
        <w:t>Hendersen</w:t>
      </w:r>
      <w:proofErr w:type="spellEnd"/>
      <w:r>
        <w:rPr>
          <w:rFonts w:ascii="Times New Roman" w:hAnsi="Times New Roman" w:cs="Times New Roman"/>
          <w:sz w:val="24"/>
          <w:szCs w:val="24"/>
        </w:rPr>
        <w:t xml:space="preserve"> e colegas, em 2009, </w:t>
      </w:r>
      <w:r w:rsidR="007D63FC">
        <w:rPr>
          <w:rFonts w:ascii="Times New Roman" w:hAnsi="Times New Roman" w:cs="Times New Roman"/>
          <w:sz w:val="24"/>
          <w:szCs w:val="24"/>
        </w:rPr>
        <w:t xml:space="preserve">estudaram a relação entre a saúde e as atividades da vida diária </w:t>
      </w:r>
      <w:r w:rsidR="008363C1">
        <w:rPr>
          <w:rFonts w:ascii="Times New Roman" w:hAnsi="Times New Roman" w:cs="Times New Roman"/>
          <w:sz w:val="24"/>
          <w:szCs w:val="24"/>
        </w:rPr>
        <w:t xml:space="preserve">(AVD) </w:t>
      </w:r>
      <w:r w:rsidR="007D63FC">
        <w:rPr>
          <w:rFonts w:ascii="Times New Roman" w:hAnsi="Times New Roman" w:cs="Times New Roman"/>
          <w:sz w:val="24"/>
          <w:szCs w:val="24"/>
        </w:rPr>
        <w:t xml:space="preserve">em adultos </w:t>
      </w:r>
      <w:r w:rsidR="00DB3FFB">
        <w:rPr>
          <w:rFonts w:ascii="Times New Roman" w:hAnsi="Times New Roman" w:cs="Times New Roman"/>
          <w:sz w:val="24"/>
          <w:szCs w:val="24"/>
        </w:rPr>
        <w:t xml:space="preserve">(≥40 anos) </w:t>
      </w:r>
      <w:r w:rsidR="00B30BA8">
        <w:rPr>
          <w:rFonts w:ascii="Times New Roman" w:hAnsi="Times New Roman" w:cs="Times New Roman"/>
          <w:sz w:val="24"/>
          <w:szCs w:val="24"/>
        </w:rPr>
        <w:t>com d</w:t>
      </w:r>
      <w:r w:rsidR="007D63FC">
        <w:rPr>
          <w:rFonts w:ascii="Times New Roman" w:hAnsi="Times New Roman" w:cs="Times New Roman"/>
          <w:sz w:val="24"/>
          <w:szCs w:val="24"/>
        </w:rPr>
        <w:t xml:space="preserve">eficiência </w:t>
      </w:r>
      <w:r w:rsidR="00B30BA8">
        <w:rPr>
          <w:rFonts w:ascii="Times New Roman" w:hAnsi="Times New Roman" w:cs="Times New Roman"/>
          <w:sz w:val="24"/>
          <w:szCs w:val="24"/>
        </w:rPr>
        <w:t>i</w:t>
      </w:r>
      <w:r w:rsidR="007D63FC">
        <w:rPr>
          <w:rFonts w:ascii="Times New Roman" w:hAnsi="Times New Roman" w:cs="Times New Roman"/>
          <w:sz w:val="24"/>
          <w:szCs w:val="24"/>
        </w:rPr>
        <w:t>ntelectual</w:t>
      </w:r>
      <w:r w:rsidR="001D6BDD">
        <w:rPr>
          <w:rFonts w:ascii="Times New Roman" w:hAnsi="Times New Roman" w:cs="Times New Roman"/>
          <w:sz w:val="24"/>
          <w:szCs w:val="24"/>
        </w:rPr>
        <w:t xml:space="preserve">. Em Israel, </w:t>
      </w:r>
      <w:proofErr w:type="spellStart"/>
      <w:r w:rsidR="001D6BDD">
        <w:rPr>
          <w:rFonts w:ascii="Times New Roman" w:hAnsi="Times New Roman" w:cs="Times New Roman"/>
          <w:sz w:val="24"/>
          <w:szCs w:val="24"/>
        </w:rPr>
        <w:t>Lifshitz</w:t>
      </w:r>
      <w:proofErr w:type="spellEnd"/>
      <w:r w:rsidR="001D6BDD">
        <w:rPr>
          <w:rFonts w:ascii="Times New Roman" w:hAnsi="Times New Roman" w:cs="Times New Roman"/>
          <w:sz w:val="24"/>
          <w:szCs w:val="24"/>
        </w:rPr>
        <w:t xml:space="preserve"> e colegas</w:t>
      </w:r>
      <w:r>
        <w:rPr>
          <w:rFonts w:ascii="Times New Roman" w:hAnsi="Times New Roman" w:cs="Times New Roman"/>
          <w:sz w:val="24"/>
          <w:szCs w:val="24"/>
        </w:rPr>
        <w:t xml:space="preserve"> (2008) </w:t>
      </w:r>
      <w:r w:rsidR="001D6BDD">
        <w:rPr>
          <w:rFonts w:ascii="Times New Roman" w:hAnsi="Times New Roman" w:cs="Times New Roman"/>
          <w:sz w:val="24"/>
          <w:szCs w:val="24"/>
        </w:rPr>
        <w:t xml:space="preserve">interessaram-se pela funcionalidade em pessoas com </w:t>
      </w:r>
      <w:r w:rsidR="001601AF">
        <w:rPr>
          <w:rFonts w:ascii="Times New Roman" w:hAnsi="Times New Roman" w:cs="Times New Roman"/>
          <w:sz w:val="24"/>
          <w:szCs w:val="24"/>
        </w:rPr>
        <w:t>d</w:t>
      </w:r>
      <w:r w:rsidR="001D6BDD">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1D6BDD">
        <w:rPr>
          <w:rFonts w:ascii="Times New Roman" w:hAnsi="Times New Roman" w:cs="Times New Roman"/>
          <w:sz w:val="24"/>
          <w:szCs w:val="24"/>
        </w:rPr>
        <w:t>ntelectual</w:t>
      </w:r>
      <w:r w:rsidR="00DB3FFB">
        <w:rPr>
          <w:rFonts w:ascii="Times New Roman" w:hAnsi="Times New Roman" w:cs="Times New Roman"/>
          <w:sz w:val="24"/>
          <w:szCs w:val="24"/>
        </w:rPr>
        <w:t xml:space="preserve"> com idades entre os 40 e os 71 anos</w:t>
      </w:r>
      <w:r w:rsidR="007D63FC">
        <w:rPr>
          <w:rFonts w:ascii="Times New Roman" w:hAnsi="Times New Roman" w:cs="Times New Roman"/>
          <w:sz w:val="24"/>
          <w:szCs w:val="24"/>
        </w:rPr>
        <w:t xml:space="preserve"> </w:t>
      </w:r>
      <w:r w:rsidR="001D6BDD">
        <w:rPr>
          <w:rFonts w:ascii="Times New Roman" w:hAnsi="Times New Roman" w:cs="Times New Roman"/>
          <w:sz w:val="24"/>
          <w:szCs w:val="24"/>
        </w:rPr>
        <w:t xml:space="preserve">conforme idade, tipo de residência, etiologia da deficiência e sexo. </w:t>
      </w:r>
      <w:proofErr w:type="spellStart"/>
      <w:r w:rsidR="001D6BDD">
        <w:rPr>
          <w:rFonts w:ascii="Times New Roman" w:hAnsi="Times New Roman" w:cs="Times New Roman"/>
          <w:sz w:val="24"/>
          <w:szCs w:val="24"/>
        </w:rPr>
        <w:t>Widmer</w:t>
      </w:r>
      <w:proofErr w:type="spellEnd"/>
      <w:r w:rsidR="001D6BDD">
        <w:rPr>
          <w:rFonts w:ascii="Times New Roman" w:hAnsi="Times New Roman" w:cs="Times New Roman"/>
          <w:sz w:val="24"/>
          <w:szCs w:val="24"/>
        </w:rPr>
        <w:t xml:space="preserve"> e colaboradores (2008) investigaram o contexto familiar e o capital social das pessoas com </w:t>
      </w:r>
      <w:r w:rsidR="001601AF">
        <w:rPr>
          <w:rFonts w:ascii="Times New Roman" w:hAnsi="Times New Roman" w:cs="Times New Roman"/>
          <w:sz w:val="24"/>
          <w:szCs w:val="24"/>
        </w:rPr>
        <w:t>deficiência i</w:t>
      </w:r>
      <w:r w:rsidR="001D6BDD">
        <w:rPr>
          <w:rFonts w:ascii="Times New Roman" w:hAnsi="Times New Roman" w:cs="Times New Roman"/>
          <w:sz w:val="24"/>
          <w:szCs w:val="24"/>
        </w:rPr>
        <w:t xml:space="preserve">ntelectual. </w:t>
      </w:r>
      <w:proofErr w:type="spellStart"/>
      <w:r w:rsidR="007D63FC">
        <w:rPr>
          <w:rFonts w:ascii="Times New Roman" w:hAnsi="Times New Roman" w:cs="Times New Roman"/>
          <w:sz w:val="24"/>
          <w:szCs w:val="24"/>
        </w:rPr>
        <w:t>Butcher</w:t>
      </w:r>
      <w:proofErr w:type="spellEnd"/>
      <w:r w:rsidR="007D63FC">
        <w:rPr>
          <w:rFonts w:ascii="Times New Roman" w:hAnsi="Times New Roman" w:cs="Times New Roman"/>
          <w:sz w:val="24"/>
          <w:szCs w:val="24"/>
        </w:rPr>
        <w:t xml:space="preserve"> e </w:t>
      </w:r>
      <w:proofErr w:type="spellStart"/>
      <w:r w:rsidR="007D63FC">
        <w:rPr>
          <w:rFonts w:ascii="Times New Roman" w:hAnsi="Times New Roman" w:cs="Times New Roman"/>
          <w:sz w:val="24"/>
          <w:szCs w:val="24"/>
        </w:rPr>
        <w:t>Wilton</w:t>
      </w:r>
      <w:proofErr w:type="spellEnd"/>
      <w:r w:rsidR="007D63FC">
        <w:rPr>
          <w:rFonts w:ascii="Times New Roman" w:hAnsi="Times New Roman" w:cs="Times New Roman"/>
          <w:sz w:val="24"/>
          <w:szCs w:val="24"/>
        </w:rPr>
        <w:t xml:space="preserve"> (2008) quiseram compreender as primeiras experiências laborais remuneradas dos jovens adultos com </w:t>
      </w:r>
      <w:r w:rsidR="001601AF">
        <w:rPr>
          <w:rFonts w:ascii="Times New Roman" w:hAnsi="Times New Roman" w:cs="Times New Roman"/>
          <w:sz w:val="24"/>
          <w:szCs w:val="24"/>
        </w:rPr>
        <w:t>d</w:t>
      </w:r>
      <w:r w:rsidR="007D63FC">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7D63FC">
        <w:rPr>
          <w:rFonts w:ascii="Times New Roman" w:hAnsi="Times New Roman" w:cs="Times New Roman"/>
          <w:sz w:val="24"/>
          <w:szCs w:val="24"/>
        </w:rPr>
        <w:t xml:space="preserve">ntelectual.  </w:t>
      </w:r>
    </w:p>
    <w:p w:rsidR="001869D5" w:rsidRPr="001601AF" w:rsidRDefault="006007E2"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cenário da investigação na área da Deficiência Intelectual </w:t>
      </w:r>
      <w:r w:rsidR="00BD0CFE">
        <w:rPr>
          <w:rFonts w:ascii="Times New Roman" w:hAnsi="Times New Roman" w:cs="Times New Roman"/>
          <w:sz w:val="24"/>
          <w:szCs w:val="24"/>
        </w:rPr>
        <w:t>emerge também a ideia de que</w:t>
      </w:r>
      <w:r w:rsidR="00A14E2C">
        <w:rPr>
          <w:rFonts w:ascii="Times New Roman" w:hAnsi="Times New Roman" w:cs="Times New Roman"/>
          <w:sz w:val="24"/>
          <w:szCs w:val="24"/>
        </w:rPr>
        <w:t xml:space="preserve"> muitos</w:t>
      </w:r>
      <w:r w:rsidR="00BD0CFE">
        <w:rPr>
          <w:rFonts w:ascii="Times New Roman" w:hAnsi="Times New Roman" w:cs="Times New Roman"/>
          <w:sz w:val="24"/>
          <w:szCs w:val="24"/>
        </w:rPr>
        <w:t xml:space="preserve"> </w:t>
      </w:r>
      <w:r>
        <w:rPr>
          <w:rFonts w:ascii="Times New Roman" w:hAnsi="Times New Roman" w:cs="Times New Roman"/>
          <w:sz w:val="24"/>
          <w:szCs w:val="24"/>
        </w:rPr>
        <w:t>autores recorrem</w:t>
      </w:r>
      <w:r w:rsidR="00A14E2C">
        <w:rPr>
          <w:rFonts w:ascii="Times New Roman" w:hAnsi="Times New Roman" w:cs="Times New Roman"/>
          <w:sz w:val="24"/>
          <w:szCs w:val="24"/>
        </w:rPr>
        <w:t xml:space="preserve"> </w:t>
      </w:r>
      <w:r>
        <w:rPr>
          <w:rFonts w:ascii="Times New Roman" w:hAnsi="Times New Roman" w:cs="Times New Roman"/>
          <w:sz w:val="24"/>
          <w:szCs w:val="24"/>
        </w:rPr>
        <w:t xml:space="preserve">a fontes de </w:t>
      </w:r>
      <w:r w:rsidRPr="00076B25">
        <w:rPr>
          <w:rFonts w:ascii="Times New Roman" w:hAnsi="Times New Roman" w:cs="Times New Roman"/>
          <w:b/>
          <w:sz w:val="24"/>
          <w:szCs w:val="24"/>
        </w:rPr>
        <w:t>informação indireta</w:t>
      </w:r>
      <w:r w:rsidR="00322CBB">
        <w:rPr>
          <w:rFonts w:ascii="Times New Roman" w:hAnsi="Times New Roman" w:cs="Times New Roman"/>
          <w:sz w:val="24"/>
          <w:szCs w:val="24"/>
        </w:rPr>
        <w:t>:</w:t>
      </w:r>
      <w:r>
        <w:rPr>
          <w:rFonts w:ascii="Times New Roman" w:hAnsi="Times New Roman" w:cs="Times New Roman"/>
          <w:sz w:val="24"/>
          <w:szCs w:val="24"/>
        </w:rPr>
        <w:t xml:space="preserve"> são muitas vezes terceiros (técnicos, pais, diretores de instituições) que fornecem a informação</w:t>
      </w:r>
      <w:r w:rsidR="00A14E2C" w:rsidRPr="00A14E2C">
        <w:rPr>
          <w:rFonts w:ascii="Times New Roman" w:hAnsi="Times New Roman" w:cs="Times New Roman"/>
          <w:sz w:val="24"/>
          <w:szCs w:val="24"/>
        </w:rPr>
        <w:t xml:space="preserve"> </w:t>
      </w:r>
      <w:r w:rsidR="00A14E2C">
        <w:rPr>
          <w:rFonts w:ascii="Times New Roman" w:hAnsi="Times New Roman" w:cs="Times New Roman"/>
          <w:sz w:val="24"/>
          <w:szCs w:val="24"/>
        </w:rPr>
        <w:t>sobre a população objeto de estudo</w:t>
      </w:r>
      <w:r w:rsidR="00322CBB">
        <w:rPr>
          <w:rFonts w:ascii="Times New Roman" w:hAnsi="Times New Roman" w:cs="Times New Roman"/>
          <w:sz w:val="24"/>
          <w:szCs w:val="24"/>
        </w:rPr>
        <w:t xml:space="preserve">. </w:t>
      </w:r>
      <w:r w:rsidR="00E80978">
        <w:rPr>
          <w:rFonts w:ascii="Times New Roman" w:hAnsi="Times New Roman" w:cs="Times New Roman"/>
          <w:sz w:val="24"/>
          <w:szCs w:val="24"/>
        </w:rPr>
        <w:t xml:space="preserve">Para perceber as características das pessoas com </w:t>
      </w:r>
      <w:r w:rsidR="001601AF">
        <w:rPr>
          <w:rFonts w:ascii="Times New Roman" w:hAnsi="Times New Roman" w:cs="Times New Roman"/>
          <w:sz w:val="24"/>
          <w:szCs w:val="24"/>
        </w:rPr>
        <w:t>deficiência i</w:t>
      </w:r>
      <w:r w:rsidR="00B30BA8">
        <w:rPr>
          <w:rFonts w:ascii="Times New Roman" w:hAnsi="Times New Roman" w:cs="Times New Roman"/>
          <w:sz w:val="24"/>
          <w:szCs w:val="24"/>
        </w:rPr>
        <w:t>ntelectual residentes em lares de i</w:t>
      </w:r>
      <w:r w:rsidR="00E80978">
        <w:rPr>
          <w:rFonts w:ascii="Times New Roman" w:hAnsi="Times New Roman" w:cs="Times New Roman"/>
          <w:sz w:val="24"/>
          <w:szCs w:val="24"/>
        </w:rPr>
        <w:t xml:space="preserve">dosos, </w:t>
      </w:r>
      <w:proofErr w:type="spellStart"/>
      <w:r w:rsidR="00E80978">
        <w:rPr>
          <w:rFonts w:ascii="Times New Roman" w:hAnsi="Times New Roman" w:cs="Times New Roman"/>
          <w:sz w:val="24"/>
          <w:szCs w:val="24"/>
        </w:rPr>
        <w:t>Bigby</w:t>
      </w:r>
      <w:proofErr w:type="spellEnd"/>
      <w:r w:rsidR="00E80978">
        <w:rPr>
          <w:rFonts w:ascii="Times New Roman" w:hAnsi="Times New Roman" w:cs="Times New Roman"/>
          <w:sz w:val="24"/>
          <w:szCs w:val="24"/>
        </w:rPr>
        <w:t xml:space="preserve"> e colaboradores (2008) recorreram aos </w:t>
      </w:r>
      <w:proofErr w:type="spellStart"/>
      <w:r w:rsidR="00E80978" w:rsidRPr="00E80978">
        <w:rPr>
          <w:rFonts w:ascii="Times New Roman" w:hAnsi="Times New Roman" w:cs="Times New Roman"/>
          <w:i/>
          <w:sz w:val="24"/>
          <w:szCs w:val="24"/>
        </w:rPr>
        <w:t>nursing</w:t>
      </w:r>
      <w:proofErr w:type="spellEnd"/>
      <w:r w:rsidR="00E80978" w:rsidRPr="00E80978">
        <w:rPr>
          <w:rFonts w:ascii="Times New Roman" w:hAnsi="Times New Roman" w:cs="Times New Roman"/>
          <w:i/>
          <w:sz w:val="24"/>
          <w:szCs w:val="24"/>
        </w:rPr>
        <w:t xml:space="preserve"> </w:t>
      </w:r>
      <w:proofErr w:type="spellStart"/>
      <w:r w:rsidR="00E80978" w:rsidRPr="00E80978">
        <w:rPr>
          <w:rFonts w:ascii="Times New Roman" w:hAnsi="Times New Roman" w:cs="Times New Roman"/>
          <w:i/>
          <w:sz w:val="24"/>
          <w:szCs w:val="24"/>
        </w:rPr>
        <w:t>directors</w:t>
      </w:r>
      <w:proofErr w:type="spellEnd"/>
      <w:r w:rsidR="00E80978">
        <w:rPr>
          <w:rFonts w:ascii="Times New Roman" w:hAnsi="Times New Roman" w:cs="Times New Roman"/>
          <w:sz w:val="24"/>
          <w:szCs w:val="24"/>
        </w:rPr>
        <w:t xml:space="preserve"> dessas instituições. </w:t>
      </w:r>
      <w:r w:rsidR="00E35DCA">
        <w:rPr>
          <w:rFonts w:ascii="Times New Roman" w:hAnsi="Times New Roman" w:cs="Times New Roman"/>
          <w:sz w:val="24"/>
          <w:szCs w:val="24"/>
        </w:rPr>
        <w:t xml:space="preserve">Em 2010, </w:t>
      </w:r>
      <w:proofErr w:type="spellStart"/>
      <w:r w:rsidR="00E35DCA">
        <w:rPr>
          <w:rFonts w:ascii="Times New Roman" w:hAnsi="Times New Roman" w:cs="Times New Roman"/>
          <w:sz w:val="24"/>
          <w:szCs w:val="24"/>
        </w:rPr>
        <w:t>McCausland</w:t>
      </w:r>
      <w:proofErr w:type="spellEnd"/>
      <w:r w:rsidR="00E35DCA">
        <w:rPr>
          <w:rFonts w:ascii="Times New Roman" w:hAnsi="Times New Roman" w:cs="Times New Roman"/>
          <w:sz w:val="24"/>
          <w:szCs w:val="24"/>
        </w:rPr>
        <w:t xml:space="preserve"> e colegas investigaram as necessidades das pessoas com deficiência intelectual através de entrevistas diretas mas também, no caso de sujeitos com acentuados problemas de comunicação, </w:t>
      </w:r>
      <w:r w:rsidR="00B30BA8">
        <w:rPr>
          <w:rFonts w:ascii="Times New Roman" w:hAnsi="Times New Roman" w:cs="Times New Roman"/>
          <w:sz w:val="24"/>
          <w:szCs w:val="24"/>
        </w:rPr>
        <w:t>foram entrevistadas</w:t>
      </w:r>
      <w:r w:rsidR="00E35DCA">
        <w:rPr>
          <w:rFonts w:ascii="Times New Roman" w:hAnsi="Times New Roman" w:cs="Times New Roman"/>
          <w:sz w:val="24"/>
          <w:szCs w:val="24"/>
        </w:rPr>
        <w:t xml:space="preserve"> pessoa</w:t>
      </w:r>
      <w:r w:rsidR="00B30BA8">
        <w:rPr>
          <w:rFonts w:ascii="Times New Roman" w:hAnsi="Times New Roman" w:cs="Times New Roman"/>
          <w:sz w:val="24"/>
          <w:szCs w:val="24"/>
        </w:rPr>
        <w:t>s</w:t>
      </w:r>
      <w:r w:rsidR="00E35DCA">
        <w:rPr>
          <w:rFonts w:ascii="Times New Roman" w:hAnsi="Times New Roman" w:cs="Times New Roman"/>
          <w:sz w:val="24"/>
          <w:szCs w:val="24"/>
        </w:rPr>
        <w:t xml:space="preserve"> significativa</w:t>
      </w:r>
      <w:r w:rsidR="00B30BA8">
        <w:rPr>
          <w:rFonts w:ascii="Times New Roman" w:hAnsi="Times New Roman" w:cs="Times New Roman"/>
          <w:sz w:val="24"/>
          <w:szCs w:val="24"/>
        </w:rPr>
        <w:t>s</w:t>
      </w:r>
      <w:r w:rsidR="00E35DCA">
        <w:rPr>
          <w:rFonts w:ascii="Times New Roman" w:hAnsi="Times New Roman" w:cs="Times New Roman"/>
          <w:sz w:val="24"/>
          <w:szCs w:val="24"/>
        </w:rPr>
        <w:t xml:space="preserve"> do sujeito. </w:t>
      </w:r>
      <w:proofErr w:type="spellStart"/>
      <w:r w:rsidR="00ED32BF">
        <w:rPr>
          <w:rFonts w:ascii="Times New Roman" w:hAnsi="Times New Roman" w:cs="Times New Roman"/>
          <w:sz w:val="24"/>
          <w:szCs w:val="24"/>
        </w:rPr>
        <w:t>Rapanaro</w:t>
      </w:r>
      <w:proofErr w:type="spellEnd"/>
      <w:r w:rsidR="00ED32BF">
        <w:rPr>
          <w:rFonts w:ascii="Times New Roman" w:hAnsi="Times New Roman" w:cs="Times New Roman"/>
          <w:sz w:val="24"/>
          <w:szCs w:val="24"/>
        </w:rPr>
        <w:t xml:space="preserve"> </w:t>
      </w:r>
      <w:r w:rsidR="00D9732E">
        <w:rPr>
          <w:rFonts w:ascii="Times New Roman" w:hAnsi="Times New Roman" w:cs="Times New Roman"/>
          <w:sz w:val="24"/>
          <w:szCs w:val="24"/>
        </w:rPr>
        <w:t xml:space="preserve">e colaboradores (2008) perceberam </w:t>
      </w:r>
      <w:r w:rsidR="00ED32BF">
        <w:rPr>
          <w:rFonts w:ascii="Times New Roman" w:hAnsi="Times New Roman" w:cs="Times New Roman"/>
          <w:sz w:val="24"/>
          <w:szCs w:val="24"/>
        </w:rPr>
        <w:t>que</w:t>
      </w:r>
      <w:r w:rsidR="00D9732E">
        <w:rPr>
          <w:rFonts w:ascii="Times New Roman" w:hAnsi="Times New Roman" w:cs="Times New Roman"/>
          <w:sz w:val="24"/>
          <w:szCs w:val="24"/>
        </w:rPr>
        <w:t>,</w:t>
      </w:r>
      <w:r w:rsidR="00ED32BF">
        <w:rPr>
          <w:rFonts w:ascii="Times New Roman" w:hAnsi="Times New Roman" w:cs="Times New Roman"/>
          <w:sz w:val="24"/>
          <w:szCs w:val="24"/>
        </w:rPr>
        <w:t xml:space="preserve"> </w:t>
      </w:r>
      <w:r w:rsidR="00322CBB">
        <w:rPr>
          <w:rFonts w:ascii="Times New Roman" w:hAnsi="Times New Roman" w:cs="Times New Roman"/>
          <w:sz w:val="24"/>
          <w:szCs w:val="24"/>
        </w:rPr>
        <w:t>na aferição</w:t>
      </w:r>
      <w:r w:rsidR="00ED32BF">
        <w:rPr>
          <w:rFonts w:ascii="Times New Roman" w:hAnsi="Times New Roman" w:cs="Times New Roman"/>
          <w:sz w:val="24"/>
          <w:szCs w:val="24"/>
        </w:rPr>
        <w:t xml:space="preserve"> </w:t>
      </w:r>
      <w:r w:rsidR="00322CBB">
        <w:rPr>
          <w:rFonts w:ascii="Times New Roman" w:hAnsi="Times New Roman" w:cs="Times New Roman"/>
          <w:sz w:val="24"/>
          <w:szCs w:val="24"/>
        </w:rPr>
        <w:t>d</w:t>
      </w:r>
      <w:r w:rsidR="00ED32BF">
        <w:rPr>
          <w:rFonts w:ascii="Times New Roman" w:hAnsi="Times New Roman" w:cs="Times New Roman"/>
          <w:sz w:val="24"/>
          <w:szCs w:val="24"/>
        </w:rPr>
        <w:t xml:space="preserve">os impactos positivos ou negativos de eventos desafiantes do período de transição para a idade adulta, </w:t>
      </w:r>
      <w:r w:rsidR="00D9732E">
        <w:rPr>
          <w:rFonts w:ascii="Times New Roman" w:hAnsi="Times New Roman" w:cs="Times New Roman"/>
          <w:sz w:val="24"/>
          <w:szCs w:val="24"/>
        </w:rPr>
        <w:t>90%</w:t>
      </w:r>
      <w:r w:rsidR="00B4220E">
        <w:rPr>
          <w:rFonts w:ascii="Times New Roman" w:hAnsi="Times New Roman" w:cs="Times New Roman"/>
          <w:sz w:val="24"/>
          <w:szCs w:val="24"/>
        </w:rPr>
        <w:t xml:space="preserve"> dos questionários</w:t>
      </w:r>
      <w:r w:rsidR="00162D91">
        <w:rPr>
          <w:rFonts w:ascii="Times New Roman" w:hAnsi="Times New Roman" w:cs="Times New Roman"/>
          <w:sz w:val="24"/>
          <w:szCs w:val="24"/>
        </w:rPr>
        <w:t xml:space="preserve"> </w:t>
      </w:r>
      <w:r w:rsidR="00B4220E">
        <w:rPr>
          <w:rFonts w:ascii="Times New Roman" w:hAnsi="Times New Roman" w:cs="Times New Roman"/>
          <w:sz w:val="24"/>
          <w:szCs w:val="24"/>
        </w:rPr>
        <w:t>foram respondidos</w:t>
      </w:r>
      <w:r w:rsidR="00162D91">
        <w:rPr>
          <w:rFonts w:ascii="Times New Roman" w:hAnsi="Times New Roman" w:cs="Times New Roman"/>
          <w:sz w:val="24"/>
          <w:szCs w:val="24"/>
        </w:rPr>
        <w:t xml:space="preserve"> por </w:t>
      </w:r>
      <w:r w:rsidR="00ED32BF">
        <w:rPr>
          <w:rFonts w:ascii="Times New Roman" w:hAnsi="Times New Roman" w:cs="Times New Roman"/>
          <w:sz w:val="24"/>
          <w:szCs w:val="24"/>
        </w:rPr>
        <w:t xml:space="preserve">mães dos indivíduos com deficiência </w:t>
      </w:r>
      <w:r w:rsidR="00162D91">
        <w:rPr>
          <w:rFonts w:ascii="Times New Roman" w:hAnsi="Times New Roman" w:cs="Times New Roman"/>
          <w:sz w:val="24"/>
          <w:szCs w:val="24"/>
        </w:rPr>
        <w:t xml:space="preserve">intelectual, salientando-as </w:t>
      </w:r>
      <w:r w:rsidR="00ED32BF">
        <w:rPr>
          <w:rFonts w:ascii="Times New Roman" w:hAnsi="Times New Roman" w:cs="Times New Roman"/>
          <w:sz w:val="24"/>
          <w:szCs w:val="24"/>
        </w:rPr>
        <w:t>enquanto principais cuidador</w:t>
      </w:r>
      <w:r w:rsidR="00B30BA8">
        <w:rPr>
          <w:rFonts w:ascii="Times New Roman" w:hAnsi="Times New Roman" w:cs="Times New Roman"/>
          <w:sz w:val="24"/>
          <w:szCs w:val="24"/>
        </w:rPr>
        <w:t>e</w:t>
      </w:r>
      <w:r w:rsidR="00ED32BF">
        <w:rPr>
          <w:rFonts w:ascii="Times New Roman" w:hAnsi="Times New Roman" w:cs="Times New Roman"/>
          <w:sz w:val="24"/>
          <w:szCs w:val="24"/>
        </w:rPr>
        <w:t>s primári</w:t>
      </w:r>
      <w:r w:rsidR="00B30BA8">
        <w:rPr>
          <w:rFonts w:ascii="Times New Roman" w:hAnsi="Times New Roman" w:cs="Times New Roman"/>
          <w:sz w:val="24"/>
          <w:szCs w:val="24"/>
        </w:rPr>
        <w:t>o</w:t>
      </w:r>
      <w:r w:rsidR="00ED32BF">
        <w:rPr>
          <w:rFonts w:ascii="Times New Roman" w:hAnsi="Times New Roman" w:cs="Times New Roman"/>
          <w:sz w:val="24"/>
          <w:szCs w:val="24"/>
        </w:rPr>
        <w:t xml:space="preserve">s. </w:t>
      </w:r>
      <w:r>
        <w:rPr>
          <w:rFonts w:ascii="Times New Roman" w:hAnsi="Times New Roman" w:cs="Times New Roman"/>
          <w:sz w:val="24"/>
          <w:szCs w:val="24"/>
        </w:rPr>
        <w:t>A escolha de</w:t>
      </w:r>
      <w:r w:rsidR="00076B25">
        <w:rPr>
          <w:rFonts w:ascii="Times New Roman" w:hAnsi="Times New Roman" w:cs="Times New Roman"/>
          <w:sz w:val="24"/>
          <w:szCs w:val="24"/>
        </w:rPr>
        <w:t>sta via para aceder ao conhecimento justifica-se pelas características intrínsecas do próprio objeto de estudo e torna-se tanto mais relevante quanto maior o nível de dificuldades cognitiva</w:t>
      </w:r>
      <w:r w:rsidR="00F4788D">
        <w:rPr>
          <w:rFonts w:ascii="Times New Roman" w:hAnsi="Times New Roman" w:cs="Times New Roman"/>
          <w:sz w:val="24"/>
          <w:szCs w:val="24"/>
        </w:rPr>
        <w:t>s</w:t>
      </w:r>
      <w:r w:rsidR="00076B25">
        <w:rPr>
          <w:rFonts w:ascii="Times New Roman" w:hAnsi="Times New Roman" w:cs="Times New Roman"/>
          <w:sz w:val="24"/>
          <w:szCs w:val="24"/>
        </w:rPr>
        <w:t>, socia</w:t>
      </w:r>
      <w:r w:rsidR="00F4788D">
        <w:rPr>
          <w:rFonts w:ascii="Times New Roman" w:hAnsi="Times New Roman" w:cs="Times New Roman"/>
          <w:sz w:val="24"/>
          <w:szCs w:val="24"/>
        </w:rPr>
        <w:t>is</w:t>
      </w:r>
      <w:r w:rsidR="00076B25">
        <w:rPr>
          <w:rFonts w:ascii="Times New Roman" w:hAnsi="Times New Roman" w:cs="Times New Roman"/>
          <w:sz w:val="24"/>
          <w:szCs w:val="24"/>
        </w:rPr>
        <w:t xml:space="preserve"> e de comunicação.  </w:t>
      </w:r>
    </w:p>
    <w:p w:rsidR="0083317C" w:rsidRPr="001601AF" w:rsidRDefault="00162D91"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Pode também verificar</w:t>
      </w:r>
      <w:r w:rsidR="001869D5">
        <w:rPr>
          <w:rFonts w:ascii="Times New Roman" w:hAnsi="Times New Roman" w:cs="Times New Roman"/>
          <w:sz w:val="24"/>
          <w:szCs w:val="24"/>
        </w:rPr>
        <w:t>-se</w:t>
      </w:r>
      <w:r>
        <w:rPr>
          <w:rFonts w:ascii="Times New Roman" w:hAnsi="Times New Roman" w:cs="Times New Roman"/>
          <w:sz w:val="24"/>
          <w:szCs w:val="24"/>
        </w:rPr>
        <w:t xml:space="preserve"> a presença de um conjunto razoável de trabalhos de </w:t>
      </w:r>
      <w:r w:rsidRPr="00162D91">
        <w:rPr>
          <w:rFonts w:ascii="Times New Roman" w:hAnsi="Times New Roman" w:cs="Times New Roman"/>
          <w:b/>
          <w:sz w:val="24"/>
          <w:szCs w:val="24"/>
        </w:rPr>
        <w:t>conceptualização teórica</w:t>
      </w:r>
      <w:r>
        <w:rPr>
          <w:rFonts w:ascii="Times New Roman" w:hAnsi="Times New Roman" w:cs="Times New Roman"/>
          <w:sz w:val="24"/>
          <w:szCs w:val="24"/>
        </w:rPr>
        <w:t xml:space="preserve"> de alguns fenómenos de envelhecimento na Deficiência Intelectual.</w:t>
      </w:r>
      <w:r w:rsidR="001869D5">
        <w:rPr>
          <w:rFonts w:ascii="Times New Roman" w:hAnsi="Times New Roman" w:cs="Times New Roman"/>
          <w:sz w:val="24"/>
          <w:szCs w:val="24"/>
        </w:rPr>
        <w:t xml:space="preserve"> Exemplos do mesmo são os trabalhos de</w:t>
      </w:r>
      <w:r>
        <w:rPr>
          <w:rFonts w:ascii="Times New Roman" w:hAnsi="Times New Roman" w:cs="Times New Roman"/>
          <w:sz w:val="24"/>
          <w:szCs w:val="24"/>
        </w:rPr>
        <w:t xml:space="preserve"> </w:t>
      </w:r>
      <w:proofErr w:type="spellStart"/>
      <w:r w:rsidR="002F7CD7">
        <w:rPr>
          <w:rFonts w:ascii="Times New Roman" w:hAnsi="Times New Roman" w:cs="Times New Roman"/>
          <w:sz w:val="24"/>
          <w:szCs w:val="24"/>
        </w:rPr>
        <w:t>Hogg</w:t>
      </w:r>
      <w:proofErr w:type="spellEnd"/>
      <w:r w:rsidR="002F7CD7">
        <w:rPr>
          <w:rFonts w:ascii="Times New Roman" w:hAnsi="Times New Roman" w:cs="Times New Roman"/>
          <w:sz w:val="24"/>
          <w:szCs w:val="24"/>
        </w:rPr>
        <w:t xml:space="preserve"> (1997)</w:t>
      </w:r>
      <w:r w:rsidR="00CE69F7">
        <w:rPr>
          <w:rFonts w:ascii="Times New Roman" w:hAnsi="Times New Roman" w:cs="Times New Roman"/>
          <w:sz w:val="24"/>
          <w:szCs w:val="24"/>
        </w:rPr>
        <w:t>,</w:t>
      </w:r>
      <w:r w:rsidR="001869D5">
        <w:rPr>
          <w:rFonts w:ascii="Times New Roman" w:hAnsi="Times New Roman" w:cs="Times New Roman"/>
          <w:sz w:val="24"/>
          <w:szCs w:val="24"/>
        </w:rPr>
        <w:t xml:space="preserve"> que</w:t>
      </w:r>
      <w:r w:rsidR="00977E41">
        <w:rPr>
          <w:rFonts w:ascii="Times New Roman" w:hAnsi="Times New Roman" w:cs="Times New Roman"/>
          <w:sz w:val="24"/>
          <w:szCs w:val="24"/>
        </w:rPr>
        <w:t xml:space="preserve"> </w:t>
      </w:r>
      <w:r w:rsidR="002F7CD7">
        <w:rPr>
          <w:rFonts w:ascii="Times New Roman" w:hAnsi="Times New Roman" w:cs="Times New Roman"/>
          <w:sz w:val="24"/>
          <w:szCs w:val="24"/>
        </w:rPr>
        <w:t xml:space="preserve">sugere um enquadramento ecológico do envelhecimento da pessoa com deficiência </w:t>
      </w:r>
      <w:r w:rsidR="001869D5">
        <w:rPr>
          <w:rFonts w:ascii="Times New Roman" w:hAnsi="Times New Roman" w:cs="Times New Roman"/>
          <w:sz w:val="24"/>
          <w:szCs w:val="24"/>
        </w:rPr>
        <w:t xml:space="preserve">intelectual com </w:t>
      </w:r>
      <w:r w:rsidR="00331AF6">
        <w:rPr>
          <w:rFonts w:ascii="Times New Roman" w:hAnsi="Times New Roman" w:cs="Times New Roman"/>
          <w:sz w:val="24"/>
          <w:szCs w:val="24"/>
        </w:rPr>
        <w:t>ê</w:t>
      </w:r>
      <w:r w:rsidR="001869D5">
        <w:rPr>
          <w:rFonts w:ascii="Times New Roman" w:hAnsi="Times New Roman" w:cs="Times New Roman"/>
          <w:sz w:val="24"/>
          <w:szCs w:val="24"/>
        </w:rPr>
        <w:t>nfase nos diferentes contextos</w:t>
      </w:r>
      <w:r w:rsidR="00331AF6">
        <w:rPr>
          <w:rFonts w:ascii="Times New Roman" w:hAnsi="Times New Roman" w:cs="Times New Roman"/>
          <w:sz w:val="24"/>
          <w:szCs w:val="24"/>
        </w:rPr>
        <w:t>, desde a família às influências de valores culturais</w:t>
      </w:r>
      <w:r w:rsidR="001869D5">
        <w:rPr>
          <w:rFonts w:ascii="Times New Roman" w:hAnsi="Times New Roman" w:cs="Times New Roman"/>
          <w:sz w:val="24"/>
          <w:szCs w:val="24"/>
        </w:rPr>
        <w:t xml:space="preserve">. </w:t>
      </w:r>
      <w:r>
        <w:rPr>
          <w:rFonts w:ascii="Times New Roman" w:hAnsi="Times New Roman" w:cs="Times New Roman"/>
          <w:sz w:val="24"/>
          <w:szCs w:val="24"/>
        </w:rPr>
        <w:t xml:space="preserve">Blacher (2001) </w:t>
      </w:r>
      <w:r w:rsidR="000E210C">
        <w:rPr>
          <w:rFonts w:ascii="Times New Roman" w:hAnsi="Times New Roman" w:cs="Times New Roman"/>
          <w:sz w:val="24"/>
          <w:szCs w:val="24"/>
        </w:rPr>
        <w:t>propõe</w:t>
      </w:r>
      <w:r>
        <w:rPr>
          <w:rFonts w:ascii="Times New Roman" w:hAnsi="Times New Roman" w:cs="Times New Roman"/>
          <w:sz w:val="24"/>
          <w:szCs w:val="24"/>
        </w:rPr>
        <w:t xml:space="preserve"> um modelo conceptual </w:t>
      </w:r>
      <w:r w:rsidR="002F7CD7">
        <w:rPr>
          <w:rFonts w:ascii="Times New Roman" w:hAnsi="Times New Roman" w:cs="Times New Roman"/>
          <w:sz w:val="24"/>
          <w:szCs w:val="24"/>
        </w:rPr>
        <w:t xml:space="preserve">acerca do bem-estar da família durante a </w:t>
      </w:r>
      <w:r>
        <w:rPr>
          <w:rFonts w:ascii="Times New Roman" w:hAnsi="Times New Roman" w:cs="Times New Roman"/>
          <w:sz w:val="24"/>
          <w:szCs w:val="24"/>
        </w:rPr>
        <w:t xml:space="preserve">transição para a idade adulta da pessoa com </w:t>
      </w:r>
      <w:r w:rsidR="001601AF">
        <w:rPr>
          <w:rFonts w:ascii="Times New Roman" w:hAnsi="Times New Roman" w:cs="Times New Roman"/>
          <w:sz w:val="24"/>
          <w:szCs w:val="24"/>
        </w:rPr>
        <w:t>d</w:t>
      </w:r>
      <w:r>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Pr>
          <w:rFonts w:ascii="Times New Roman" w:hAnsi="Times New Roman" w:cs="Times New Roman"/>
          <w:sz w:val="24"/>
          <w:szCs w:val="24"/>
        </w:rPr>
        <w:t>ntelectual</w:t>
      </w:r>
      <w:r w:rsidR="002F7CD7">
        <w:rPr>
          <w:rFonts w:ascii="Times New Roman" w:hAnsi="Times New Roman" w:cs="Times New Roman"/>
          <w:sz w:val="24"/>
          <w:szCs w:val="24"/>
        </w:rPr>
        <w:t xml:space="preserve">. </w:t>
      </w:r>
      <w:proofErr w:type="spellStart"/>
      <w:r w:rsidR="0056438B">
        <w:rPr>
          <w:rFonts w:ascii="Times New Roman" w:hAnsi="Times New Roman" w:cs="Times New Roman"/>
          <w:sz w:val="24"/>
          <w:szCs w:val="24"/>
        </w:rPr>
        <w:t>Buys</w:t>
      </w:r>
      <w:proofErr w:type="spellEnd"/>
      <w:r w:rsidR="0056438B">
        <w:rPr>
          <w:rFonts w:ascii="Times New Roman" w:hAnsi="Times New Roman" w:cs="Times New Roman"/>
          <w:sz w:val="24"/>
          <w:szCs w:val="24"/>
        </w:rPr>
        <w:t xml:space="preserve"> e colaboradores (2008) apresentam um enquadramento preliminar para desenvolver o Modelo de Envelhecimento Ativo integrado</w:t>
      </w:r>
      <w:r w:rsidR="008363C1">
        <w:rPr>
          <w:rFonts w:ascii="Times New Roman" w:hAnsi="Times New Roman" w:cs="Times New Roman"/>
          <w:sz w:val="24"/>
          <w:szCs w:val="24"/>
        </w:rPr>
        <w:t>.</w:t>
      </w:r>
    </w:p>
    <w:p w:rsidR="00331AF6" w:rsidRDefault="00331AF6"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forma mais parca, encontram-se trabalhos de </w:t>
      </w:r>
      <w:r w:rsidRPr="00331AF6">
        <w:rPr>
          <w:rFonts w:ascii="Times New Roman" w:hAnsi="Times New Roman" w:cs="Times New Roman"/>
          <w:b/>
          <w:sz w:val="24"/>
          <w:szCs w:val="24"/>
        </w:rPr>
        <w:t>revisão da literatura</w:t>
      </w:r>
      <w:r>
        <w:rPr>
          <w:rFonts w:ascii="Times New Roman" w:hAnsi="Times New Roman" w:cs="Times New Roman"/>
          <w:sz w:val="24"/>
          <w:szCs w:val="24"/>
        </w:rPr>
        <w:t>. Estas revisões não dizem respeito especificamente ao tema aqui em análise, mas trazem alguns contributos import</w:t>
      </w:r>
      <w:r w:rsidR="00CE69F7">
        <w:rPr>
          <w:rFonts w:ascii="Times New Roman" w:hAnsi="Times New Roman" w:cs="Times New Roman"/>
          <w:sz w:val="24"/>
          <w:szCs w:val="24"/>
        </w:rPr>
        <w:t xml:space="preserve">antes. </w:t>
      </w:r>
      <w:proofErr w:type="spellStart"/>
      <w:r w:rsidR="00CE69F7">
        <w:rPr>
          <w:rFonts w:ascii="Times New Roman" w:hAnsi="Times New Roman" w:cs="Times New Roman"/>
          <w:sz w:val="24"/>
          <w:szCs w:val="24"/>
        </w:rPr>
        <w:t>Matson</w:t>
      </w:r>
      <w:proofErr w:type="spellEnd"/>
      <w:r w:rsidR="00CE69F7">
        <w:rPr>
          <w:rFonts w:ascii="Times New Roman" w:hAnsi="Times New Roman" w:cs="Times New Roman"/>
          <w:sz w:val="24"/>
          <w:szCs w:val="24"/>
        </w:rPr>
        <w:t xml:space="preserve"> e </w:t>
      </w:r>
      <w:proofErr w:type="spellStart"/>
      <w:r w:rsidR="00CE69F7">
        <w:rPr>
          <w:rFonts w:ascii="Times New Roman" w:hAnsi="Times New Roman" w:cs="Times New Roman"/>
          <w:sz w:val="24"/>
          <w:szCs w:val="24"/>
        </w:rPr>
        <w:t>Boisjoli</w:t>
      </w:r>
      <w:proofErr w:type="spellEnd"/>
      <w:r w:rsidR="00CE69F7">
        <w:rPr>
          <w:rFonts w:ascii="Times New Roman" w:hAnsi="Times New Roman" w:cs="Times New Roman"/>
          <w:sz w:val="24"/>
          <w:szCs w:val="24"/>
        </w:rPr>
        <w:t xml:space="preserve"> (2009)</w:t>
      </w:r>
      <w:r>
        <w:rPr>
          <w:rFonts w:ascii="Times New Roman" w:hAnsi="Times New Roman" w:cs="Times New Roman"/>
          <w:sz w:val="24"/>
          <w:szCs w:val="24"/>
        </w:rPr>
        <w:t xml:space="preserve"> quiseram perceber quais as principais tendências de estudos no âmbito geral da </w:t>
      </w:r>
      <w:r w:rsidR="001601AF">
        <w:rPr>
          <w:rFonts w:ascii="Times New Roman" w:hAnsi="Times New Roman" w:cs="Times New Roman"/>
          <w:sz w:val="24"/>
          <w:szCs w:val="24"/>
        </w:rPr>
        <w:t>D</w:t>
      </w:r>
      <w:r>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CE69F7">
        <w:rPr>
          <w:rFonts w:ascii="Times New Roman" w:hAnsi="Times New Roman" w:cs="Times New Roman"/>
          <w:sz w:val="24"/>
          <w:szCs w:val="24"/>
        </w:rPr>
        <w:t>ntelectual e c</w:t>
      </w:r>
      <w:r>
        <w:rPr>
          <w:rFonts w:ascii="Times New Roman" w:hAnsi="Times New Roman" w:cs="Times New Roman"/>
          <w:sz w:val="24"/>
          <w:szCs w:val="24"/>
        </w:rPr>
        <w:t>oncluíram que os princi</w:t>
      </w:r>
      <w:r w:rsidR="00F4788D">
        <w:rPr>
          <w:rFonts w:ascii="Times New Roman" w:hAnsi="Times New Roman" w:cs="Times New Roman"/>
          <w:sz w:val="24"/>
          <w:szCs w:val="24"/>
        </w:rPr>
        <w:t>pais temas estudados se relacionam</w:t>
      </w:r>
      <w:r>
        <w:rPr>
          <w:rFonts w:ascii="Times New Roman" w:hAnsi="Times New Roman" w:cs="Times New Roman"/>
          <w:sz w:val="24"/>
          <w:szCs w:val="24"/>
        </w:rPr>
        <w:t xml:space="preserve"> com assuntos genéticos associados à </w:t>
      </w:r>
      <w:r w:rsidR="00230C2E">
        <w:rPr>
          <w:rFonts w:ascii="Times New Roman" w:hAnsi="Times New Roman" w:cs="Times New Roman"/>
          <w:sz w:val="24"/>
          <w:szCs w:val="24"/>
        </w:rPr>
        <w:t>D</w:t>
      </w:r>
      <w:r>
        <w:rPr>
          <w:rFonts w:ascii="Times New Roman" w:hAnsi="Times New Roman" w:cs="Times New Roman"/>
          <w:sz w:val="24"/>
          <w:szCs w:val="24"/>
        </w:rPr>
        <w:t xml:space="preserve">eficiência </w:t>
      </w:r>
      <w:r w:rsidR="00230C2E">
        <w:rPr>
          <w:rFonts w:ascii="Times New Roman" w:hAnsi="Times New Roman" w:cs="Times New Roman"/>
          <w:sz w:val="24"/>
          <w:szCs w:val="24"/>
        </w:rPr>
        <w:t>I</w:t>
      </w:r>
      <w:r>
        <w:rPr>
          <w:rFonts w:ascii="Times New Roman" w:hAnsi="Times New Roman" w:cs="Times New Roman"/>
          <w:sz w:val="24"/>
          <w:szCs w:val="24"/>
        </w:rPr>
        <w:t xml:space="preserve">ntelectual, características nosológicas, tratamentos </w:t>
      </w:r>
      <w:r>
        <w:rPr>
          <w:rFonts w:ascii="Times New Roman" w:hAnsi="Times New Roman" w:cs="Times New Roman"/>
          <w:sz w:val="24"/>
          <w:szCs w:val="24"/>
        </w:rPr>
        <w:lastRenderedPageBreak/>
        <w:t xml:space="preserve">genéricos, </w:t>
      </w:r>
      <w:r w:rsidR="00230C2E">
        <w:rPr>
          <w:rFonts w:ascii="Times New Roman" w:hAnsi="Times New Roman" w:cs="Times New Roman"/>
          <w:sz w:val="24"/>
          <w:szCs w:val="24"/>
        </w:rPr>
        <w:t xml:space="preserve">processos de cognição e perceção, psicopatologias, diagnóstico, questões desenvolvimentais em crianças, prevalência e incidência e problemas de comportamento. </w:t>
      </w:r>
    </w:p>
    <w:p w:rsidR="00230C2E" w:rsidRDefault="00230C2E"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modo mais específico, Thomas e </w:t>
      </w:r>
      <w:proofErr w:type="spellStart"/>
      <w:r>
        <w:rPr>
          <w:rFonts w:ascii="Times New Roman" w:hAnsi="Times New Roman" w:cs="Times New Roman"/>
          <w:sz w:val="24"/>
          <w:szCs w:val="24"/>
        </w:rPr>
        <w:t>Barnes</w:t>
      </w:r>
      <w:proofErr w:type="spellEnd"/>
      <w:r>
        <w:rPr>
          <w:rFonts w:ascii="Times New Roman" w:hAnsi="Times New Roman" w:cs="Times New Roman"/>
          <w:sz w:val="24"/>
          <w:szCs w:val="24"/>
        </w:rPr>
        <w:t xml:space="preserve"> (2010) dedicaram-se à revisão da literatura sobre a esperança de vida de pessoas com </w:t>
      </w:r>
      <w:r w:rsidR="001601AF">
        <w:rPr>
          <w:rFonts w:ascii="Times New Roman" w:hAnsi="Times New Roman" w:cs="Times New Roman"/>
          <w:sz w:val="24"/>
          <w:szCs w:val="24"/>
        </w:rPr>
        <w:t>d</w:t>
      </w:r>
      <w:r>
        <w:rPr>
          <w:rFonts w:ascii="Times New Roman" w:hAnsi="Times New Roman" w:cs="Times New Roman"/>
          <w:sz w:val="24"/>
          <w:szCs w:val="24"/>
        </w:rPr>
        <w:t xml:space="preserve">eficiência, tendo concluído que a tendência para o aumento da esperança de vida é semelhante em pessoas com e sem </w:t>
      </w:r>
      <w:r w:rsidR="001601AF">
        <w:rPr>
          <w:rFonts w:ascii="Times New Roman" w:hAnsi="Times New Roman" w:cs="Times New Roman"/>
          <w:sz w:val="24"/>
          <w:szCs w:val="24"/>
        </w:rPr>
        <w:t>d</w:t>
      </w:r>
      <w:r>
        <w:rPr>
          <w:rFonts w:ascii="Times New Roman" w:hAnsi="Times New Roman" w:cs="Times New Roman"/>
          <w:sz w:val="24"/>
          <w:szCs w:val="24"/>
        </w:rPr>
        <w:t>eficiência</w:t>
      </w:r>
      <w:r w:rsidR="008363C1">
        <w:rPr>
          <w:rFonts w:ascii="Times New Roman" w:hAnsi="Times New Roman" w:cs="Times New Roman"/>
          <w:sz w:val="24"/>
          <w:szCs w:val="24"/>
        </w:rPr>
        <w:t>, apesar de os elementos que a influencia</w:t>
      </w:r>
      <w:r w:rsidR="00322CBB">
        <w:rPr>
          <w:rFonts w:ascii="Times New Roman" w:hAnsi="Times New Roman" w:cs="Times New Roman"/>
          <w:sz w:val="24"/>
          <w:szCs w:val="24"/>
        </w:rPr>
        <w:t>m</w:t>
      </w:r>
      <w:r w:rsidR="008363C1">
        <w:rPr>
          <w:rFonts w:ascii="Times New Roman" w:hAnsi="Times New Roman" w:cs="Times New Roman"/>
          <w:sz w:val="24"/>
          <w:szCs w:val="24"/>
        </w:rPr>
        <w:t xml:space="preserve"> serem diferentes nas duas populações</w:t>
      </w:r>
      <w:r>
        <w:rPr>
          <w:rFonts w:ascii="Times New Roman" w:hAnsi="Times New Roman" w:cs="Times New Roman"/>
          <w:sz w:val="24"/>
          <w:szCs w:val="24"/>
        </w:rPr>
        <w:t xml:space="preserve">. </w:t>
      </w:r>
    </w:p>
    <w:p w:rsidR="003F77EB" w:rsidRPr="00CE69F7" w:rsidRDefault="003F77EB" w:rsidP="00BC72B6">
      <w:pPr>
        <w:spacing w:after="0" w:line="360" w:lineRule="auto"/>
        <w:jc w:val="both"/>
        <w:rPr>
          <w:rFonts w:ascii="Times New Roman" w:hAnsi="Times New Roman" w:cs="Times New Roman"/>
          <w:sz w:val="24"/>
          <w:szCs w:val="24"/>
        </w:rPr>
      </w:pPr>
    </w:p>
    <w:p w:rsidR="00E41444" w:rsidRPr="00BF1257" w:rsidRDefault="006B759F" w:rsidP="00BF1257">
      <w:pPr>
        <w:pStyle w:val="ListParagraph"/>
        <w:numPr>
          <w:ilvl w:val="0"/>
          <w:numId w:val="2"/>
        </w:numPr>
        <w:spacing w:after="0" w:line="360" w:lineRule="auto"/>
        <w:jc w:val="both"/>
        <w:rPr>
          <w:rFonts w:ascii="Times New Roman" w:hAnsi="Times New Roman" w:cs="Times New Roman"/>
          <w:sz w:val="24"/>
          <w:szCs w:val="24"/>
        </w:rPr>
      </w:pPr>
      <w:r w:rsidRPr="00BF1257">
        <w:rPr>
          <w:rFonts w:ascii="Times New Roman" w:hAnsi="Times New Roman" w:cs="Times New Roman"/>
          <w:sz w:val="24"/>
          <w:szCs w:val="24"/>
        </w:rPr>
        <w:t xml:space="preserve">TENDÊNCIAS DA INVESTIGAÇÃO </w:t>
      </w:r>
    </w:p>
    <w:p w:rsidR="00EA74B5" w:rsidRDefault="00E117E9"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w:t>
      </w:r>
      <w:r w:rsidR="00E071E0">
        <w:rPr>
          <w:rFonts w:ascii="Times New Roman" w:hAnsi="Times New Roman" w:cs="Times New Roman"/>
          <w:sz w:val="24"/>
          <w:szCs w:val="24"/>
        </w:rPr>
        <w:t>conjunto</w:t>
      </w:r>
      <w:r>
        <w:rPr>
          <w:rFonts w:ascii="Times New Roman" w:hAnsi="Times New Roman" w:cs="Times New Roman"/>
          <w:sz w:val="24"/>
          <w:szCs w:val="24"/>
        </w:rPr>
        <w:t xml:space="preserve"> da investigação</w:t>
      </w:r>
      <w:r w:rsidR="00E071E0">
        <w:rPr>
          <w:rFonts w:ascii="Times New Roman" w:hAnsi="Times New Roman" w:cs="Times New Roman"/>
          <w:sz w:val="24"/>
          <w:szCs w:val="24"/>
        </w:rPr>
        <w:t xml:space="preserve"> sobre a transição para a idade adulta e envelhecimento da pessoa com </w:t>
      </w:r>
      <w:r w:rsidR="001601AF">
        <w:rPr>
          <w:rFonts w:ascii="Times New Roman" w:hAnsi="Times New Roman" w:cs="Times New Roman"/>
          <w:sz w:val="24"/>
          <w:szCs w:val="24"/>
        </w:rPr>
        <w:t>d</w:t>
      </w:r>
      <w:r w:rsidR="00E071E0">
        <w:rPr>
          <w:rFonts w:ascii="Times New Roman" w:hAnsi="Times New Roman" w:cs="Times New Roman"/>
          <w:sz w:val="24"/>
          <w:szCs w:val="24"/>
        </w:rPr>
        <w:t xml:space="preserve">eficiência </w:t>
      </w:r>
      <w:r w:rsidR="001601AF" w:rsidRPr="008363C1">
        <w:rPr>
          <w:rFonts w:ascii="Times New Roman" w:hAnsi="Times New Roman" w:cs="Times New Roman"/>
          <w:sz w:val="24"/>
          <w:szCs w:val="24"/>
        </w:rPr>
        <w:t>i</w:t>
      </w:r>
      <w:r w:rsidR="00E071E0" w:rsidRPr="008363C1">
        <w:rPr>
          <w:rFonts w:ascii="Times New Roman" w:hAnsi="Times New Roman" w:cs="Times New Roman"/>
          <w:sz w:val="24"/>
          <w:szCs w:val="24"/>
        </w:rPr>
        <w:t>ntelectual</w:t>
      </w:r>
      <w:r w:rsidR="00CE69F7">
        <w:rPr>
          <w:rFonts w:ascii="Times New Roman" w:hAnsi="Times New Roman" w:cs="Times New Roman"/>
          <w:sz w:val="24"/>
          <w:szCs w:val="24"/>
        </w:rPr>
        <w:t xml:space="preserve"> </w:t>
      </w:r>
      <w:r w:rsidRPr="008363C1">
        <w:rPr>
          <w:rFonts w:ascii="Times New Roman" w:hAnsi="Times New Roman" w:cs="Times New Roman"/>
          <w:sz w:val="24"/>
          <w:szCs w:val="24"/>
        </w:rPr>
        <w:t xml:space="preserve">é possível extrair aqueles que parecem ser os principais temas abordados. </w:t>
      </w:r>
      <w:r w:rsidR="00BF1257" w:rsidRPr="008363C1">
        <w:rPr>
          <w:rFonts w:ascii="Times New Roman" w:hAnsi="Times New Roman" w:cs="Times New Roman"/>
          <w:sz w:val="24"/>
          <w:szCs w:val="24"/>
        </w:rPr>
        <w:t>Contudo, antes de se passar para a explanação detalhada dos mesmos, interessa referir a presença de alguns elementos que estão muitas vezes presentes enquanto variáveis importantes do impacto da idade, são elas: o nível de deficiência intelectual, a etiologia da deficiência intelectual, o sexo dos sujeitos e o tipo de residência em que estes se inserem.</w:t>
      </w:r>
      <w:r w:rsidR="00BF1257">
        <w:rPr>
          <w:rFonts w:ascii="Times New Roman" w:hAnsi="Times New Roman" w:cs="Times New Roman"/>
          <w:sz w:val="24"/>
          <w:szCs w:val="24"/>
        </w:rPr>
        <w:t xml:space="preserve"> </w:t>
      </w:r>
    </w:p>
    <w:p w:rsidR="006C4D61" w:rsidRDefault="006C4D61" w:rsidP="00BC72B6">
      <w:pPr>
        <w:spacing w:after="0" w:line="360" w:lineRule="auto"/>
        <w:jc w:val="both"/>
        <w:rPr>
          <w:rFonts w:ascii="Times New Roman" w:hAnsi="Times New Roman" w:cs="Times New Roman"/>
          <w:i/>
          <w:sz w:val="24"/>
          <w:szCs w:val="24"/>
        </w:rPr>
      </w:pPr>
    </w:p>
    <w:p w:rsidR="00EA74B5" w:rsidRPr="00BF1257" w:rsidRDefault="00EA74B5" w:rsidP="00BF1257">
      <w:pPr>
        <w:pStyle w:val="ListParagraph"/>
        <w:numPr>
          <w:ilvl w:val="1"/>
          <w:numId w:val="2"/>
        </w:numPr>
        <w:spacing w:after="0" w:line="360" w:lineRule="auto"/>
        <w:jc w:val="both"/>
        <w:rPr>
          <w:rFonts w:ascii="Times New Roman" w:hAnsi="Times New Roman" w:cs="Times New Roman"/>
          <w:sz w:val="24"/>
          <w:szCs w:val="24"/>
        </w:rPr>
      </w:pPr>
      <w:r w:rsidRPr="00BF1257">
        <w:rPr>
          <w:rFonts w:ascii="Times New Roman" w:hAnsi="Times New Roman" w:cs="Times New Roman"/>
          <w:sz w:val="24"/>
          <w:szCs w:val="24"/>
        </w:rPr>
        <w:t xml:space="preserve">Variáveis </w:t>
      </w:r>
    </w:p>
    <w:p w:rsidR="00EA74B5" w:rsidRPr="00EA74B5" w:rsidRDefault="00EA74B5" w:rsidP="00BC72B6">
      <w:pPr>
        <w:spacing w:after="0" w:line="360" w:lineRule="auto"/>
        <w:jc w:val="both"/>
        <w:rPr>
          <w:rFonts w:ascii="Times New Roman" w:hAnsi="Times New Roman" w:cs="Times New Roman"/>
          <w:sz w:val="8"/>
          <w:szCs w:val="8"/>
        </w:rPr>
      </w:pPr>
    </w:p>
    <w:p w:rsidR="00EA74B5" w:rsidRPr="00BF1257" w:rsidRDefault="00B4220E" w:rsidP="00BC72B6">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Por </w:t>
      </w:r>
      <w:r w:rsidRPr="00D04063">
        <w:rPr>
          <w:rFonts w:ascii="Times New Roman" w:hAnsi="Times New Roman" w:cs="Times New Roman"/>
          <w:b/>
          <w:sz w:val="24"/>
          <w:szCs w:val="24"/>
        </w:rPr>
        <w:t>nível de deficiência intelectual</w:t>
      </w:r>
      <w:r>
        <w:rPr>
          <w:rFonts w:ascii="Times New Roman" w:hAnsi="Times New Roman" w:cs="Times New Roman"/>
          <w:sz w:val="24"/>
          <w:szCs w:val="24"/>
        </w:rPr>
        <w:t xml:space="preserve"> entende-se </w:t>
      </w:r>
      <w:r w:rsidR="0017516B">
        <w:rPr>
          <w:rFonts w:ascii="Times New Roman" w:hAnsi="Times New Roman" w:cs="Times New Roman"/>
          <w:sz w:val="24"/>
          <w:szCs w:val="24"/>
        </w:rPr>
        <w:t xml:space="preserve">o </w:t>
      </w:r>
      <w:r>
        <w:rPr>
          <w:rFonts w:ascii="Times New Roman" w:hAnsi="Times New Roman" w:cs="Times New Roman"/>
          <w:sz w:val="24"/>
          <w:szCs w:val="24"/>
        </w:rPr>
        <w:t xml:space="preserve">grau de incapacidades cognitivas e de afetação da inteligência; pode ser ligeiro, moderado, severo e profundo. </w:t>
      </w:r>
      <w:r w:rsidR="0017516B">
        <w:rPr>
          <w:rFonts w:ascii="Times New Roman" w:hAnsi="Times New Roman" w:cs="Times New Roman"/>
          <w:sz w:val="24"/>
          <w:szCs w:val="24"/>
        </w:rPr>
        <w:t>Alguns autores defendem que este é um fator importante na medida em que</w:t>
      </w:r>
      <w:r w:rsidR="00EA74B5">
        <w:rPr>
          <w:rFonts w:ascii="Times New Roman" w:hAnsi="Times New Roman" w:cs="Times New Roman"/>
          <w:sz w:val="24"/>
          <w:szCs w:val="24"/>
        </w:rPr>
        <w:t>,</w:t>
      </w:r>
      <w:r w:rsidR="0017516B">
        <w:rPr>
          <w:rFonts w:ascii="Times New Roman" w:hAnsi="Times New Roman" w:cs="Times New Roman"/>
          <w:sz w:val="24"/>
          <w:szCs w:val="24"/>
        </w:rPr>
        <w:t xml:space="preserve"> </w:t>
      </w:r>
      <w:r w:rsidR="00EA74B5">
        <w:rPr>
          <w:rFonts w:ascii="Times New Roman" w:hAnsi="Times New Roman" w:cs="Times New Roman"/>
          <w:sz w:val="24"/>
          <w:szCs w:val="24"/>
        </w:rPr>
        <w:t xml:space="preserve">a par da idade, </w:t>
      </w:r>
      <w:r w:rsidR="0017516B">
        <w:rPr>
          <w:rFonts w:ascii="Times New Roman" w:hAnsi="Times New Roman" w:cs="Times New Roman"/>
          <w:sz w:val="24"/>
          <w:szCs w:val="24"/>
        </w:rPr>
        <w:t>afeta, por exemplo, a esperança de vida (</w:t>
      </w:r>
      <w:proofErr w:type="spellStart"/>
      <w:r w:rsidR="0017516B">
        <w:rPr>
          <w:rFonts w:ascii="Times New Roman" w:hAnsi="Times New Roman" w:cs="Times New Roman"/>
          <w:sz w:val="24"/>
          <w:szCs w:val="24"/>
        </w:rPr>
        <w:t>Heller</w:t>
      </w:r>
      <w:proofErr w:type="spellEnd"/>
      <w:r w:rsidR="0017516B">
        <w:rPr>
          <w:rFonts w:ascii="Times New Roman" w:hAnsi="Times New Roman" w:cs="Times New Roman"/>
          <w:sz w:val="24"/>
          <w:szCs w:val="24"/>
        </w:rPr>
        <w:t>, 2008</w:t>
      </w:r>
      <w:r w:rsidR="004F6983">
        <w:rPr>
          <w:rFonts w:ascii="Times New Roman" w:hAnsi="Times New Roman" w:cs="Times New Roman"/>
          <w:sz w:val="24"/>
          <w:szCs w:val="24"/>
        </w:rPr>
        <w:t xml:space="preserve">; </w:t>
      </w:r>
      <w:proofErr w:type="spellStart"/>
      <w:r w:rsidR="004F6983">
        <w:rPr>
          <w:rFonts w:ascii="Times New Roman" w:hAnsi="Times New Roman" w:cs="Times New Roman"/>
          <w:sz w:val="24"/>
          <w:szCs w:val="24"/>
        </w:rPr>
        <w:t>Patja</w:t>
      </w:r>
      <w:proofErr w:type="spellEnd"/>
      <w:r w:rsidR="004F6983">
        <w:rPr>
          <w:rFonts w:ascii="Times New Roman" w:hAnsi="Times New Roman" w:cs="Times New Roman"/>
          <w:sz w:val="24"/>
          <w:szCs w:val="24"/>
        </w:rPr>
        <w:t xml:space="preserve"> </w:t>
      </w:r>
      <w:proofErr w:type="spellStart"/>
      <w:r w:rsidR="004F6983">
        <w:rPr>
          <w:rFonts w:ascii="Times New Roman" w:hAnsi="Times New Roman" w:cs="Times New Roman"/>
          <w:sz w:val="24"/>
          <w:szCs w:val="24"/>
        </w:rPr>
        <w:t>et</w:t>
      </w:r>
      <w:proofErr w:type="spellEnd"/>
      <w:r w:rsidR="004F6983">
        <w:rPr>
          <w:rFonts w:ascii="Times New Roman" w:hAnsi="Times New Roman" w:cs="Times New Roman"/>
          <w:sz w:val="24"/>
          <w:szCs w:val="24"/>
        </w:rPr>
        <w:t xml:space="preserve"> al, 2000</w:t>
      </w:r>
      <w:r w:rsidR="0017516B">
        <w:rPr>
          <w:rFonts w:ascii="Times New Roman" w:hAnsi="Times New Roman" w:cs="Times New Roman"/>
          <w:sz w:val="24"/>
          <w:szCs w:val="24"/>
        </w:rPr>
        <w:t>), a saúde (</w:t>
      </w:r>
      <w:proofErr w:type="spellStart"/>
      <w:r w:rsidR="0017516B">
        <w:rPr>
          <w:rFonts w:ascii="Times New Roman" w:hAnsi="Times New Roman" w:cs="Times New Roman"/>
          <w:sz w:val="24"/>
          <w:szCs w:val="24"/>
        </w:rPr>
        <w:t>Janicki</w:t>
      </w:r>
      <w:proofErr w:type="spellEnd"/>
      <w:r w:rsidR="0017516B">
        <w:rPr>
          <w:rFonts w:ascii="Times New Roman" w:hAnsi="Times New Roman" w:cs="Times New Roman"/>
          <w:sz w:val="24"/>
          <w:szCs w:val="24"/>
        </w:rPr>
        <w:t xml:space="preserve"> </w:t>
      </w:r>
      <w:proofErr w:type="spellStart"/>
      <w:r w:rsidR="0017516B">
        <w:rPr>
          <w:rFonts w:ascii="Times New Roman" w:hAnsi="Times New Roman" w:cs="Times New Roman"/>
          <w:sz w:val="24"/>
          <w:szCs w:val="24"/>
        </w:rPr>
        <w:t>et</w:t>
      </w:r>
      <w:proofErr w:type="spellEnd"/>
      <w:r w:rsidR="0017516B">
        <w:rPr>
          <w:rFonts w:ascii="Times New Roman" w:hAnsi="Times New Roman" w:cs="Times New Roman"/>
          <w:sz w:val="24"/>
          <w:szCs w:val="24"/>
        </w:rPr>
        <w:t xml:space="preserve"> al, 2002) e a autonomia para as </w:t>
      </w:r>
      <w:r w:rsidR="008363C1">
        <w:rPr>
          <w:rFonts w:ascii="Times New Roman" w:hAnsi="Times New Roman" w:cs="Times New Roman"/>
          <w:sz w:val="24"/>
          <w:szCs w:val="24"/>
        </w:rPr>
        <w:t>AVD</w:t>
      </w:r>
      <w:r w:rsidR="005165E4">
        <w:rPr>
          <w:rFonts w:ascii="Times New Roman" w:hAnsi="Times New Roman" w:cs="Times New Roman"/>
          <w:sz w:val="24"/>
          <w:szCs w:val="24"/>
        </w:rPr>
        <w:t xml:space="preserve"> </w:t>
      </w:r>
      <w:r w:rsidR="0017516B">
        <w:rPr>
          <w:rFonts w:ascii="Times New Roman" w:hAnsi="Times New Roman" w:cs="Times New Roman"/>
          <w:sz w:val="24"/>
          <w:szCs w:val="24"/>
        </w:rPr>
        <w:t>(</w:t>
      </w:r>
      <w:proofErr w:type="spellStart"/>
      <w:r w:rsidR="0017516B">
        <w:rPr>
          <w:rFonts w:ascii="Times New Roman" w:hAnsi="Times New Roman" w:cs="Times New Roman"/>
          <w:sz w:val="24"/>
          <w:szCs w:val="24"/>
        </w:rPr>
        <w:t>Hilgenkamp</w:t>
      </w:r>
      <w:proofErr w:type="spellEnd"/>
      <w:r w:rsidR="0017516B">
        <w:rPr>
          <w:rFonts w:ascii="Times New Roman" w:hAnsi="Times New Roman" w:cs="Times New Roman"/>
          <w:sz w:val="24"/>
          <w:szCs w:val="24"/>
        </w:rPr>
        <w:t xml:space="preserve"> </w:t>
      </w:r>
      <w:proofErr w:type="spellStart"/>
      <w:r w:rsidR="0017516B">
        <w:rPr>
          <w:rFonts w:ascii="Times New Roman" w:hAnsi="Times New Roman" w:cs="Times New Roman"/>
          <w:sz w:val="24"/>
          <w:szCs w:val="24"/>
        </w:rPr>
        <w:t>et</w:t>
      </w:r>
      <w:proofErr w:type="spellEnd"/>
      <w:r w:rsidR="0017516B">
        <w:rPr>
          <w:rFonts w:ascii="Times New Roman" w:hAnsi="Times New Roman" w:cs="Times New Roman"/>
          <w:sz w:val="24"/>
          <w:szCs w:val="24"/>
        </w:rPr>
        <w:t xml:space="preserve"> al, 2011; </w:t>
      </w:r>
      <w:proofErr w:type="spellStart"/>
      <w:r w:rsidR="0017516B">
        <w:rPr>
          <w:rFonts w:ascii="Times New Roman" w:hAnsi="Times New Roman" w:cs="Times New Roman"/>
          <w:sz w:val="24"/>
          <w:szCs w:val="24"/>
        </w:rPr>
        <w:t>Lifshitz</w:t>
      </w:r>
      <w:proofErr w:type="spellEnd"/>
      <w:r w:rsidR="0017516B">
        <w:rPr>
          <w:rFonts w:ascii="Times New Roman" w:hAnsi="Times New Roman" w:cs="Times New Roman"/>
          <w:sz w:val="24"/>
          <w:szCs w:val="24"/>
        </w:rPr>
        <w:t xml:space="preserve"> </w:t>
      </w:r>
      <w:r w:rsidR="004F6983">
        <w:rPr>
          <w:rFonts w:ascii="Times New Roman" w:hAnsi="Times New Roman" w:cs="Times New Roman"/>
          <w:sz w:val="24"/>
          <w:szCs w:val="24"/>
        </w:rPr>
        <w:t xml:space="preserve">&amp; </w:t>
      </w:r>
      <w:proofErr w:type="spellStart"/>
      <w:r w:rsidR="004F6983">
        <w:rPr>
          <w:rFonts w:ascii="Times New Roman" w:hAnsi="Times New Roman" w:cs="Times New Roman"/>
          <w:sz w:val="24"/>
          <w:szCs w:val="24"/>
        </w:rPr>
        <w:t>Merrick</w:t>
      </w:r>
      <w:proofErr w:type="spellEnd"/>
      <w:r w:rsidR="0017516B">
        <w:rPr>
          <w:rFonts w:ascii="Times New Roman" w:hAnsi="Times New Roman" w:cs="Times New Roman"/>
          <w:sz w:val="24"/>
          <w:szCs w:val="24"/>
        </w:rPr>
        <w:t>, 2004)</w:t>
      </w:r>
      <w:r w:rsidR="00EA74B5">
        <w:rPr>
          <w:rFonts w:ascii="Times New Roman" w:hAnsi="Times New Roman" w:cs="Times New Roman"/>
          <w:sz w:val="24"/>
          <w:szCs w:val="24"/>
        </w:rPr>
        <w:t xml:space="preserve">. </w:t>
      </w:r>
    </w:p>
    <w:p w:rsidR="00EA74B5" w:rsidRPr="00BC72B6" w:rsidRDefault="004F6983" w:rsidP="00BC72B6">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w:t>
      </w:r>
      <w:r w:rsidR="00EA74B5">
        <w:rPr>
          <w:rFonts w:ascii="Times New Roman" w:hAnsi="Times New Roman" w:cs="Times New Roman"/>
          <w:sz w:val="24"/>
          <w:szCs w:val="24"/>
        </w:rPr>
        <w:t xml:space="preserve"> </w:t>
      </w:r>
      <w:r w:rsidR="00EA74B5" w:rsidRPr="00D04063">
        <w:rPr>
          <w:rFonts w:ascii="Times New Roman" w:hAnsi="Times New Roman" w:cs="Times New Roman"/>
          <w:b/>
          <w:sz w:val="24"/>
          <w:szCs w:val="24"/>
        </w:rPr>
        <w:t>etiologia da deficiência intelectual</w:t>
      </w:r>
      <w:r w:rsidR="00EA74B5">
        <w:rPr>
          <w:rFonts w:ascii="Times New Roman" w:hAnsi="Times New Roman" w:cs="Times New Roman"/>
          <w:sz w:val="24"/>
          <w:szCs w:val="24"/>
        </w:rPr>
        <w:t xml:space="preserve"> refere-se às diferentes condições associadas à </w:t>
      </w:r>
      <w:r w:rsidR="00351FDB">
        <w:rPr>
          <w:rFonts w:ascii="Times New Roman" w:hAnsi="Times New Roman" w:cs="Times New Roman"/>
          <w:sz w:val="24"/>
          <w:szCs w:val="24"/>
        </w:rPr>
        <w:t>D</w:t>
      </w:r>
      <w:r w:rsidR="00EA74B5">
        <w:rPr>
          <w:rFonts w:ascii="Times New Roman" w:hAnsi="Times New Roman" w:cs="Times New Roman"/>
          <w:sz w:val="24"/>
          <w:szCs w:val="24"/>
        </w:rPr>
        <w:t xml:space="preserve">eficiência </w:t>
      </w:r>
      <w:r w:rsidR="00351FDB">
        <w:rPr>
          <w:rFonts w:ascii="Times New Roman" w:hAnsi="Times New Roman" w:cs="Times New Roman"/>
          <w:sz w:val="24"/>
          <w:szCs w:val="24"/>
        </w:rPr>
        <w:t>I</w:t>
      </w:r>
      <w:r w:rsidR="00EA74B5">
        <w:rPr>
          <w:rFonts w:ascii="Times New Roman" w:hAnsi="Times New Roman" w:cs="Times New Roman"/>
          <w:sz w:val="24"/>
          <w:szCs w:val="24"/>
        </w:rPr>
        <w:t>ntelectual</w:t>
      </w:r>
      <w:r w:rsidR="00F4788D">
        <w:rPr>
          <w:rFonts w:ascii="Times New Roman" w:hAnsi="Times New Roman" w:cs="Times New Roman"/>
          <w:sz w:val="24"/>
          <w:szCs w:val="24"/>
        </w:rPr>
        <w:t>. A</w:t>
      </w:r>
      <w:r w:rsidR="00EA74B5">
        <w:rPr>
          <w:rFonts w:ascii="Times New Roman" w:hAnsi="Times New Roman" w:cs="Times New Roman"/>
          <w:sz w:val="24"/>
          <w:szCs w:val="24"/>
        </w:rPr>
        <w:t>lguns exemplos serão genéti</w:t>
      </w:r>
      <w:r w:rsidR="00351FDB">
        <w:rPr>
          <w:rFonts w:ascii="Times New Roman" w:hAnsi="Times New Roman" w:cs="Times New Roman"/>
          <w:sz w:val="24"/>
          <w:szCs w:val="24"/>
        </w:rPr>
        <w:t>co</w:t>
      </w:r>
      <w:r>
        <w:rPr>
          <w:rFonts w:ascii="Times New Roman" w:hAnsi="Times New Roman" w:cs="Times New Roman"/>
          <w:sz w:val="24"/>
          <w:szCs w:val="24"/>
        </w:rPr>
        <w:t>s</w:t>
      </w:r>
      <w:r w:rsidR="00EA74B5">
        <w:rPr>
          <w:rFonts w:ascii="Times New Roman" w:hAnsi="Times New Roman" w:cs="Times New Roman"/>
          <w:sz w:val="24"/>
          <w:szCs w:val="24"/>
        </w:rPr>
        <w:t xml:space="preserve"> – como são os casos de Síndrome de Down e Cromossoma X Frágil -, </w:t>
      </w:r>
      <w:r>
        <w:rPr>
          <w:rFonts w:ascii="Times New Roman" w:hAnsi="Times New Roman" w:cs="Times New Roman"/>
          <w:sz w:val="24"/>
          <w:szCs w:val="24"/>
        </w:rPr>
        <w:t>neurológic</w:t>
      </w:r>
      <w:r w:rsidR="00351FDB">
        <w:rPr>
          <w:rFonts w:ascii="Times New Roman" w:hAnsi="Times New Roman" w:cs="Times New Roman"/>
          <w:sz w:val="24"/>
          <w:szCs w:val="24"/>
        </w:rPr>
        <w:t>o</w:t>
      </w:r>
      <w:r>
        <w:rPr>
          <w:rFonts w:ascii="Times New Roman" w:hAnsi="Times New Roman" w:cs="Times New Roman"/>
          <w:sz w:val="24"/>
          <w:szCs w:val="24"/>
        </w:rPr>
        <w:t xml:space="preserve">s – </w:t>
      </w:r>
      <w:r w:rsidR="00EA74B5">
        <w:rPr>
          <w:rFonts w:ascii="Times New Roman" w:hAnsi="Times New Roman" w:cs="Times New Roman"/>
          <w:sz w:val="24"/>
          <w:szCs w:val="24"/>
        </w:rPr>
        <w:t>P</w:t>
      </w:r>
      <w:r>
        <w:rPr>
          <w:rFonts w:ascii="Times New Roman" w:hAnsi="Times New Roman" w:cs="Times New Roman"/>
          <w:sz w:val="24"/>
          <w:szCs w:val="24"/>
        </w:rPr>
        <w:t>aralisia Cerebral –, ou não espec</w:t>
      </w:r>
      <w:r w:rsidR="00351FDB">
        <w:rPr>
          <w:rFonts w:ascii="Times New Roman" w:hAnsi="Times New Roman" w:cs="Times New Roman"/>
          <w:sz w:val="24"/>
          <w:szCs w:val="24"/>
        </w:rPr>
        <w:t>ífico</w:t>
      </w:r>
      <w:r w:rsidR="00F4788D">
        <w:rPr>
          <w:rFonts w:ascii="Times New Roman" w:hAnsi="Times New Roman" w:cs="Times New Roman"/>
          <w:sz w:val="24"/>
          <w:szCs w:val="24"/>
        </w:rPr>
        <w:t>s</w:t>
      </w:r>
      <w:r>
        <w:rPr>
          <w:rFonts w:ascii="Times New Roman" w:hAnsi="Times New Roman" w:cs="Times New Roman"/>
          <w:sz w:val="24"/>
          <w:szCs w:val="24"/>
        </w:rPr>
        <w:t xml:space="preserve">. A equipa de </w:t>
      </w:r>
      <w:proofErr w:type="spellStart"/>
      <w:r>
        <w:rPr>
          <w:rFonts w:ascii="Times New Roman" w:hAnsi="Times New Roman" w:cs="Times New Roman"/>
          <w:sz w:val="24"/>
          <w:szCs w:val="24"/>
        </w:rPr>
        <w:t>Patja</w:t>
      </w:r>
      <w:proofErr w:type="spellEnd"/>
      <w:r>
        <w:rPr>
          <w:rFonts w:ascii="Times New Roman" w:hAnsi="Times New Roman" w:cs="Times New Roman"/>
          <w:sz w:val="24"/>
          <w:szCs w:val="24"/>
        </w:rPr>
        <w:t xml:space="preserve"> (2000) estabeleceu que os sujeitos com Síndrome de Down têm menor esperança de vida</w:t>
      </w:r>
      <w:r w:rsidR="005165E4">
        <w:rPr>
          <w:rFonts w:ascii="Times New Roman" w:hAnsi="Times New Roman" w:cs="Times New Roman"/>
          <w:sz w:val="24"/>
          <w:szCs w:val="24"/>
        </w:rPr>
        <w:t xml:space="preserve"> do que sujeitos com </w:t>
      </w:r>
      <w:r w:rsidR="001601AF">
        <w:rPr>
          <w:rFonts w:ascii="Times New Roman" w:hAnsi="Times New Roman" w:cs="Times New Roman"/>
          <w:sz w:val="24"/>
          <w:szCs w:val="24"/>
        </w:rPr>
        <w:t>d</w:t>
      </w:r>
      <w:r w:rsidR="005165E4">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5165E4">
        <w:rPr>
          <w:rFonts w:ascii="Times New Roman" w:hAnsi="Times New Roman" w:cs="Times New Roman"/>
          <w:sz w:val="24"/>
          <w:szCs w:val="24"/>
        </w:rPr>
        <w:t>ntelectual não específica</w:t>
      </w:r>
      <w:r>
        <w:rPr>
          <w:rFonts w:ascii="Times New Roman" w:hAnsi="Times New Roman" w:cs="Times New Roman"/>
          <w:sz w:val="24"/>
          <w:szCs w:val="24"/>
        </w:rPr>
        <w:t xml:space="preserve">. Também </w:t>
      </w:r>
      <w:proofErr w:type="spellStart"/>
      <w:r>
        <w:rPr>
          <w:rFonts w:ascii="Times New Roman" w:hAnsi="Times New Roman" w:cs="Times New Roman"/>
          <w:sz w:val="24"/>
          <w:szCs w:val="24"/>
        </w:rPr>
        <w:t>Lifshitz</w:t>
      </w:r>
      <w:proofErr w:type="spellEnd"/>
      <w:r>
        <w:rPr>
          <w:rFonts w:ascii="Times New Roman" w:hAnsi="Times New Roman" w:cs="Times New Roman"/>
          <w:sz w:val="24"/>
          <w:szCs w:val="24"/>
        </w:rPr>
        <w:t xml:space="preserve"> e colaboradores (2008) concluíram que a etiologia da deficiência intelectual tem um grande peso na forma de envelhecimento; assim, </w:t>
      </w:r>
      <w:r w:rsidR="005165E4">
        <w:rPr>
          <w:rFonts w:ascii="Times New Roman" w:hAnsi="Times New Roman" w:cs="Times New Roman"/>
          <w:sz w:val="24"/>
          <w:szCs w:val="24"/>
        </w:rPr>
        <w:t xml:space="preserve">expuseram que os sujeitos com </w:t>
      </w:r>
      <w:r w:rsidR="001601AF">
        <w:rPr>
          <w:rFonts w:ascii="Times New Roman" w:hAnsi="Times New Roman" w:cs="Times New Roman"/>
          <w:sz w:val="24"/>
          <w:szCs w:val="24"/>
        </w:rPr>
        <w:t>d</w:t>
      </w:r>
      <w:r w:rsidR="005165E4">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5165E4">
        <w:rPr>
          <w:rFonts w:ascii="Times New Roman" w:hAnsi="Times New Roman" w:cs="Times New Roman"/>
          <w:sz w:val="24"/>
          <w:szCs w:val="24"/>
        </w:rPr>
        <w:t>ntelectual não específica apresentam melhor funcionamento nas AVD do que os sujeitos com Síndrome de Down e Paralisia Cerebral. Os sujeitos com Paralisia Cerebral apresentam maior número de problemas de saúde e declínio nas AVD associado ao envelhecimento</w:t>
      </w:r>
      <w:r w:rsidR="00351FDB">
        <w:rPr>
          <w:rFonts w:ascii="Times New Roman" w:hAnsi="Times New Roman" w:cs="Times New Roman"/>
          <w:sz w:val="24"/>
          <w:szCs w:val="24"/>
        </w:rPr>
        <w:t xml:space="preserve"> do que sujeitos com síndromes genéticas ou </w:t>
      </w:r>
      <w:r w:rsidR="001601AF">
        <w:rPr>
          <w:rFonts w:ascii="Times New Roman" w:hAnsi="Times New Roman" w:cs="Times New Roman"/>
          <w:sz w:val="24"/>
          <w:szCs w:val="24"/>
        </w:rPr>
        <w:t>d</w:t>
      </w:r>
      <w:r w:rsidR="00351FDB">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351FDB">
        <w:rPr>
          <w:rFonts w:ascii="Times New Roman" w:hAnsi="Times New Roman" w:cs="Times New Roman"/>
          <w:sz w:val="24"/>
          <w:szCs w:val="24"/>
        </w:rPr>
        <w:t>ntelectual não específica</w:t>
      </w:r>
      <w:r w:rsidR="005165E4">
        <w:rPr>
          <w:rFonts w:ascii="Times New Roman" w:hAnsi="Times New Roman" w:cs="Times New Roman"/>
          <w:sz w:val="24"/>
          <w:szCs w:val="24"/>
        </w:rPr>
        <w:t xml:space="preserve"> (idem). </w:t>
      </w:r>
      <w:proofErr w:type="spellStart"/>
      <w:r w:rsidR="00351FDB">
        <w:rPr>
          <w:rFonts w:ascii="Times New Roman" w:hAnsi="Times New Roman" w:cs="Times New Roman"/>
          <w:sz w:val="24"/>
          <w:szCs w:val="24"/>
        </w:rPr>
        <w:t>Envenhuis</w:t>
      </w:r>
      <w:proofErr w:type="spellEnd"/>
      <w:r w:rsidR="00351FDB">
        <w:rPr>
          <w:rFonts w:ascii="Times New Roman" w:hAnsi="Times New Roman" w:cs="Times New Roman"/>
          <w:sz w:val="24"/>
          <w:szCs w:val="24"/>
        </w:rPr>
        <w:t xml:space="preserve"> e colegas (2001) indicam que populações específicas com </w:t>
      </w:r>
      <w:r w:rsidR="001601AF">
        <w:rPr>
          <w:rFonts w:ascii="Times New Roman" w:hAnsi="Times New Roman" w:cs="Times New Roman"/>
          <w:sz w:val="24"/>
          <w:szCs w:val="24"/>
        </w:rPr>
        <w:t>d</w:t>
      </w:r>
      <w:r w:rsidR="00351FDB">
        <w:rPr>
          <w:rFonts w:ascii="Times New Roman" w:hAnsi="Times New Roman" w:cs="Times New Roman"/>
          <w:sz w:val="24"/>
          <w:szCs w:val="24"/>
        </w:rPr>
        <w:t xml:space="preserve">eficiência </w:t>
      </w:r>
      <w:r w:rsidR="001601AF">
        <w:rPr>
          <w:rFonts w:ascii="Times New Roman" w:hAnsi="Times New Roman" w:cs="Times New Roman"/>
          <w:sz w:val="24"/>
          <w:szCs w:val="24"/>
        </w:rPr>
        <w:t xml:space="preserve">intelectual </w:t>
      </w:r>
      <w:r w:rsidR="00351FDB">
        <w:rPr>
          <w:rFonts w:ascii="Times New Roman" w:hAnsi="Times New Roman" w:cs="Times New Roman"/>
          <w:sz w:val="24"/>
          <w:szCs w:val="24"/>
        </w:rPr>
        <w:t xml:space="preserve">têm riscos particulares e estabelecem um conjunto de recomendações sobre este assunto. </w:t>
      </w:r>
    </w:p>
    <w:p w:rsidR="00BF1257" w:rsidRDefault="005165E4"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Alguns investigadores referem que o </w:t>
      </w:r>
      <w:r w:rsidRPr="00D04063">
        <w:rPr>
          <w:rFonts w:ascii="Times New Roman" w:hAnsi="Times New Roman" w:cs="Times New Roman"/>
          <w:b/>
          <w:sz w:val="24"/>
          <w:szCs w:val="24"/>
        </w:rPr>
        <w:t>sexo</w:t>
      </w:r>
      <w:r>
        <w:rPr>
          <w:rFonts w:ascii="Times New Roman" w:hAnsi="Times New Roman" w:cs="Times New Roman"/>
          <w:sz w:val="24"/>
          <w:szCs w:val="24"/>
        </w:rPr>
        <w:t xml:space="preserve"> dos sujeitos é também um fator que influencia </w:t>
      </w:r>
      <w:r w:rsidR="00B21D74">
        <w:rPr>
          <w:rFonts w:ascii="Times New Roman" w:hAnsi="Times New Roman" w:cs="Times New Roman"/>
          <w:sz w:val="24"/>
          <w:szCs w:val="24"/>
        </w:rPr>
        <w:t xml:space="preserve">o impacto do </w:t>
      </w:r>
      <w:r>
        <w:rPr>
          <w:rFonts w:ascii="Times New Roman" w:hAnsi="Times New Roman" w:cs="Times New Roman"/>
          <w:sz w:val="24"/>
          <w:szCs w:val="24"/>
        </w:rPr>
        <w:t>envelhecimento. Assim, tal como na população em geral, as mulheres parecem ter maior esperança de vida do que os homens (</w:t>
      </w:r>
      <w:proofErr w:type="spellStart"/>
      <w:r>
        <w:rPr>
          <w:rFonts w:ascii="Times New Roman" w:hAnsi="Times New Roman" w:cs="Times New Roman"/>
          <w:sz w:val="24"/>
          <w:szCs w:val="24"/>
        </w:rPr>
        <w:t>Patja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2000). </w:t>
      </w:r>
      <w:r w:rsidR="004A7540">
        <w:rPr>
          <w:rFonts w:ascii="Times New Roman" w:hAnsi="Times New Roman" w:cs="Times New Roman"/>
          <w:sz w:val="24"/>
          <w:szCs w:val="24"/>
        </w:rPr>
        <w:t>O sexo pode também influenciar a frequência de problemas de saúde (</w:t>
      </w:r>
      <w:proofErr w:type="spellStart"/>
      <w:r w:rsidR="004A7540">
        <w:rPr>
          <w:rFonts w:ascii="Times New Roman" w:hAnsi="Times New Roman" w:cs="Times New Roman"/>
          <w:sz w:val="24"/>
          <w:szCs w:val="24"/>
        </w:rPr>
        <w:t>Janicki</w:t>
      </w:r>
      <w:proofErr w:type="spellEnd"/>
      <w:r w:rsidR="004A7540">
        <w:rPr>
          <w:rFonts w:ascii="Times New Roman" w:hAnsi="Times New Roman" w:cs="Times New Roman"/>
          <w:sz w:val="24"/>
          <w:szCs w:val="24"/>
        </w:rPr>
        <w:t xml:space="preserve"> </w:t>
      </w:r>
      <w:proofErr w:type="spellStart"/>
      <w:r w:rsidR="004A7540">
        <w:rPr>
          <w:rFonts w:ascii="Times New Roman" w:hAnsi="Times New Roman" w:cs="Times New Roman"/>
          <w:sz w:val="24"/>
          <w:szCs w:val="24"/>
        </w:rPr>
        <w:t>et</w:t>
      </w:r>
      <w:proofErr w:type="spellEnd"/>
      <w:r w:rsidR="004A7540">
        <w:rPr>
          <w:rFonts w:ascii="Times New Roman" w:hAnsi="Times New Roman" w:cs="Times New Roman"/>
          <w:sz w:val="24"/>
          <w:szCs w:val="24"/>
        </w:rPr>
        <w:t xml:space="preserve"> al, 2002)</w:t>
      </w:r>
      <w:r w:rsidR="00BF1257">
        <w:rPr>
          <w:rFonts w:ascii="Times New Roman" w:hAnsi="Times New Roman" w:cs="Times New Roman"/>
          <w:sz w:val="24"/>
          <w:szCs w:val="24"/>
        </w:rPr>
        <w:t>.</w:t>
      </w:r>
    </w:p>
    <w:p w:rsidR="00E071E0" w:rsidRDefault="004A7540"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D04063">
        <w:rPr>
          <w:rFonts w:ascii="Times New Roman" w:hAnsi="Times New Roman" w:cs="Times New Roman"/>
          <w:b/>
          <w:sz w:val="24"/>
          <w:szCs w:val="24"/>
        </w:rPr>
        <w:t>tipo de residência</w:t>
      </w:r>
      <w:r>
        <w:rPr>
          <w:rFonts w:ascii="Times New Roman" w:hAnsi="Times New Roman" w:cs="Times New Roman"/>
          <w:sz w:val="24"/>
          <w:szCs w:val="24"/>
        </w:rPr>
        <w:t xml:space="preserve"> dos sujeitos com </w:t>
      </w:r>
      <w:r w:rsidR="001601AF">
        <w:rPr>
          <w:rFonts w:ascii="Times New Roman" w:hAnsi="Times New Roman" w:cs="Times New Roman"/>
          <w:sz w:val="24"/>
          <w:szCs w:val="24"/>
        </w:rPr>
        <w:t>d</w:t>
      </w:r>
      <w:r>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Pr>
          <w:rFonts w:ascii="Times New Roman" w:hAnsi="Times New Roman" w:cs="Times New Roman"/>
          <w:sz w:val="24"/>
          <w:szCs w:val="24"/>
        </w:rPr>
        <w:t>ntelectual – em instituições, em serviços integrados na comunidade e em casa de familiares/pessoas significativas – é de igual modo uma variável a considerar, sendo que se nota alguma inconsistência nas conclusões</w:t>
      </w:r>
      <w:r w:rsidR="00C21799">
        <w:rPr>
          <w:rFonts w:ascii="Times New Roman" w:hAnsi="Times New Roman" w:cs="Times New Roman"/>
          <w:sz w:val="24"/>
          <w:szCs w:val="24"/>
        </w:rPr>
        <w:t>. Se</w:t>
      </w:r>
      <w:r w:rsidR="008363C1">
        <w:rPr>
          <w:rFonts w:ascii="Times New Roman" w:hAnsi="Times New Roman" w:cs="Times New Roman"/>
          <w:sz w:val="24"/>
          <w:szCs w:val="24"/>
        </w:rPr>
        <w:t>,</w:t>
      </w:r>
      <w:r w:rsidR="00C21799">
        <w:rPr>
          <w:rFonts w:ascii="Times New Roman" w:hAnsi="Times New Roman" w:cs="Times New Roman"/>
          <w:sz w:val="24"/>
          <w:szCs w:val="24"/>
        </w:rPr>
        <w:t xml:space="preserve"> por um lado, alguns estudos parecem confirmar que os sujeito</w:t>
      </w:r>
      <w:r w:rsidR="00F4788D">
        <w:rPr>
          <w:rFonts w:ascii="Times New Roman" w:hAnsi="Times New Roman" w:cs="Times New Roman"/>
          <w:sz w:val="24"/>
          <w:szCs w:val="24"/>
        </w:rPr>
        <w:t>s</w:t>
      </w:r>
      <w:r w:rsidR="00C21799">
        <w:rPr>
          <w:rFonts w:ascii="Times New Roman" w:hAnsi="Times New Roman" w:cs="Times New Roman"/>
          <w:sz w:val="24"/>
          <w:szCs w:val="24"/>
        </w:rPr>
        <w:t xml:space="preserve"> com </w:t>
      </w:r>
      <w:r w:rsidR="001601AF">
        <w:rPr>
          <w:rFonts w:ascii="Times New Roman" w:hAnsi="Times New Roman" w:cs="Times New Roman"/>
          <w:sz w:val="24"/>
          <w:szCs w:val="24"/>
        </w:rPr>
        <w:t>d</w:t>
      </w:r>
      <w:r w:rsidR="00C21799">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C21799">
        <w:rPr>
          <w:rFonts w:ascii="Times New Roman" w:hAnsi="Times New Roman" w:cs="Times New Roman"/>
          <w:sz w:val="24"/>
          <w:szCs w:val="24"/>
        </w:rPr>
        <w:t xml:space="preserve">ntelectual que residem em instituições apresentam mais problemas de </w:t>
      </w:r>
      <w:r>
        <w:rPr>
          <w:rFonts w:ascii="Times New Roman" w:hAnsi="Times New Roman" w:cs="Times New Roman"/>
          <w:sz w:val="24"/>
          <w:szCs w:val="24"/>
        </w:rPr>
        <w:t xml:space="preserve">saúde, </w:t>
      </w:r>
      <w:r w:rsidR="00C21799">
        <w:rPr>
          <w:rFonts w:ascii="Times New Roman" w:hAnsi="Times New Roman" w:cs="Times New Roman"/>
          <w:sz w:val="24"/>
          <w:szCs w:val="24"/>
        </w:rPr>
        <w:t xml:space="preserve">pior </w:t>
      </w:r>
      <w:r>
        <w:rPr>
          <w:rFonts w:ascii="Times New Roman" w:hAnsi="Times New Roman" w:cs="Times New Roman"/>
          <w:sz w:val="24"/>
          <w:szCs w:val="24"/>
        </w:rPr>
        <w:t xml:space="preserve">autonomia nas AVD </w:t>
      </w:r>
      <w:r w:rsidR="00C21799">
        <w:rPr>
          <w:rFonts w:ascii="Times New Roman" w:hAnsi="Times New Roman" w:cs="Times New Roman"/>
          <w:sz w:val="24"/>
          <w:szCs w:val="24"/>
        </w:rPr>
        <w:t>e menos atividades de lazer (</w:t>
      </w:r>
      <w:proofErr w:type="spellStart"/>
      <w:r w:rsidR="00C21799">
        <w:rPr>
          <w:rFonts w:ascii="Times New Roman" w:hAnsi="Times New Roman" w:cs="Times New Roman"/>
          <w:sz w:val="24"/>
          <w:szCs w:val="24"/>
        </w:rPr>
        <w:t>Lifshitz</w:t>
      </w:r>
      <w:proofErr w:type="spellEnd"/>
      <w:r w:rsidR="00C21799">
        <w:rPr>
          <w:rFonts w:ascii="Times New Roman" w:hAnsi="Times New Roman" w:cs="Times New Roman"/>
          <w:sz w:val="24"/>
          <w:szCs w:val="24"/>
        </w:rPr>
        <w:t xml:space="preserve"> &amp; </w:t>
      </w:r>
      <w:proofErr w:type="spellStart"/>
      <w:r w:rsidR="00C21799">
        <w:rPr>
          <w:rFonts w:ascii="Times New Roman" w:hAnsi="Times New Roman" w:cs="Times New Roman"/>
          <w:sz w:val="24"/>
          <w:szCs w:val="24"/>
        </w:rPr>
        <w:t>Merrick</w:t>
      </w:r>
      <w:proofErr w:type="spellEnd"/>
      <w:r w:rsidR="00C21799">
        <w:rPr>
          <w:rFonts w:ascii="Times New Roman" w:hAnsi="Times New Roman" w:cs="Times New Roman"/>
          <w:sz w:val="24"/>
          <w:szCs w:val="24"/>
        </w:rPr>
        <w:t>, 2004); estudos posteriores demonstram que o tipo de residência não foi suficiente para explicar problemas de saúde, afetados pela idade e etiologia (</w:t>
      </w:r>
      <w:proofErr w:type="spellStart"/>
      <w:r w:rsidR="00C21799">
        <w:rPr>
          <w:rFonts w:ascii="Times New Roman" w:hAnsi="Times New Roman" w:cs="Times New Roman"/>
          <w:sz w:val="24"/>
          <w:szCs w:val="24"/>
        </w:rPr>
        <w:t>Lifshitz</w:t>
      </w:r>
      <w:proofErr w:type="spellEnd"/>
      <w:r w:rsidR="00C21799">
        <w:rPr>
          <w:rFonts w:ascii="Times New Roman" w:hAnsi="Times New Roman" w:cs="Times New Roman"/>
          <w:sz w:val="24"/>
          <w:szCs w:val="24"/>
        </w:rPr>
        <w:t xml:space="preserve"> </w:t>
      </w:r>
      <w:proofErr w:type="spellStart"/>
      <w:r w:rsidR="00C21799">
        <w:rPr>
          <w:rFonts w:ascii="Times New Roman" w:hAnsi="Times New Roman" w:cs="Times New Roman"/>
          <w:sz w:val="24"/>
          <w:szCs w:val="24"/>
        </w:rPr>
        <w:t>et</w:t>
      </w:r>
      <w:proofErr w:type="spellEnd"/>
      <w:r w:rsidR="00C21799">
        <w:rPr>
          <w:rFonts w:ascii="Times New Roman" w:hAnsi="Times New Roman" w:cs="Times New Roman"/>
          <w:sz w:val="24"/>
          <w:szCs w:val="24"/>
        </w:rPr>
        <w:t xml:space="preserve"> al</w:t>
      </w:r>
      <w:r w:rsidR="00B21D74">
        <w:rPr>
          <w:rFonts w:ascii="Times New Roman" w:hAnsi="Times New Roman" w:cs="Times New Roman"/>
          <w:sz w:val="24"/>
          <w:szCs w:val="24"/>
        </w:rPr>
        <w:t>,</w:t>
      </w:r>
      <w:r w:rsidR="00C21799">
        <w:rPr>
          <w:rFonts w:ascii="Times New Roman" w:hAnsi="Times New Roman" w:cs="Times New Roman"/>
          <w:sz w:val="24"/>
          <w:szCs w:val="24"/>
        </w:rPr>
        <w:t xml:space="preserve"> 2008). </w:t>
      </w:r>
      <w:proofErr w:type="spellStart"/>
      <w:r w:rsidR="00C21799">
        <w:rPr>
          <w:rFonts w:ascii="Times New Roman" w:hAnsi="Times New Roman" w:cs="Times New Roman"/>
          <w:sz w:val="24"/>
          <w:szCs w:val="24"/>
        </w:rPr>
        <w:t>Patja</w:t>
      </w:r>
      <w:proofErr w:type="spellEnd"/>
      <w:r w:rsidR="00C21799">
        <w:rPr>
          <w:rFonts w:ascii="Times New Roman" w:hAnsi="Times New Roman" w:cs="Times New Roman"/>
          <w:sz w:val="24"/>
          <w:szCs w:val="24"/>
        </w:rPr>
        <w:t xml:space="preserve"> e colaboradores</w:t>
      </w:r>
      <w:r w:rsidR="00B21D74">
        <w:rPr>
          <w:rFonts w:ascii="Times New Roman" w:hAnsi="Times New Roman" w:cs="Times New Roman"/>
          <w:sz w:val="24"/>
          <w:szCs w:val="24"/>
        </w:rPr>
        <w:t xml:space="preserve"> (2000)</w:t>
      </w:r>
      <w:r w:rsidR="00C21799">
        <w:rPr>
          <w:rFonts w:ascii="Times New Roman" w:hAnsi="Times New Roman" w:cs="Times New Roman"/>
          <w:sz w:val="24"/>
          <w:szCs w:val="24"/>
        </w:rPr>
        <w:t xml:space="preserve"> referem que as pessoas institucionalizadas </w:t>
      </w:r>
      <w:r w:rsidR="00351FDB">
        <w:rPr>
          <w:rFonts w:ascii="Times New Roman" w:hAnsi="Times New Roman" w:cs="Times New Roman"/>
          <w:sz w:val="24"/>
          <w:szCs w:val="24"/>
        </w:rPr>
        <w:t>eram</w:t>
      </w:r>
      <w:r w:rsidR="00C21799">
        <w:rPr>
          <w:rFonts w:ascii="Times New Roman" w:hAnsi="Times New Roman" w:cs="Times New Roman"/>
          <w:sz w:val="24"/>
          <w:szCs w:val="24"/>
        </w:rPr>
        <w:t xml:space="preserve"> incapacitadas com maior frequência</w:t>
      </w:r>
      <w:r w:rsidR="000E210C">
        <w:rPr>
          <w:rFonts w:ascii="Times New Roman" w:hAnsi="Times New Roman" w:cs="Times New Roman"/>
          <w:sz w:val="24"/>
          <w:szCs w:val="24"/>
        </w:rPr>
        <w:t>,</w:t>
      </w:r>
      <w:r w:rsidR="00C21799">
        <w:rPr>
          <w:rFonts w:ascii="Times New Roman" w:hAnsi="Times New Roman" w:cs="Times New Roman"/>
          <w:sz w:val="24"/>
          <w:szCs w:val="24"/>
        </w:rPr>
        <w:t xml:space="preserve"> apresenta</w:t>
      </w:r>
      <w:r w:rsidR="00351FDB">
        <w:rPr>
          <w:rFonts w:ascii="Times New Roman" w:hAnsi="Times New Roman" w:cs="Times New Roman"/>
          <w:sz w:val="24"/>
          <w:szCs w:val="24"/>
        </w:rPr>
        <w:t>v</w:t>
      </w:r>
      <w:r w:rsidR="00C21799">
        <w:rPr>
          <w:rFonts w:ascii="Times New Roman" w:hAnsi="Times New Roman" w:cs="Times New Roman"/>
          <w:sz w:val="24"/>
          <w:szCs w:val="24"/>
        </w:rPr>
        <w:t>am mais problemas de saúde e que o cuidado institucional apresenta piores taxas de sobrevivência</w:t>
      </w:r>
      <w:r w:rsidR="00351FDB">
        <w:rPr>
          <w:rFonts w:ascii="Times New Roman" w:hAnsi="Times New Roman" w:cs="Times New Roman"/>
          <w:sz w:val="24"/>
          <w:szCs w:val="24"/>
        </w:rPr>
        <w:t xml:space="preserve"> nos indivíduos</w:t>
      </w:r>
      <w:r w:rsidR="00C21799">
        <w:rPr>
          <w:rFonts w:ascii="Times New Roman" w:hAnsi="Times New Roman" w:cs="Times New Roman"/>
          <w:sz w:val="24"/>
          <w:szCs w:val="24"/>
        </w:rPr>
        <w:t xml:space="preserve"> em todos os grupos etários. </w:t>
      </w:r>
      <w:r w:rsidR="005B2325">
        <w:rPr>
          <w:rFonts w:ascii="Times New Roman" w:hAnsi="Times New Roman" w:cs="Times New Roman"/>
          <w:sz w:val="24"/>
          <w:szCs w:val="24"/>
        </w:rPr>
        <w:t xml:space="preserve">Poderá ser então útil refletir sobre este fenómeno do ponto de vista da causalidade: os adultos com </w:t>
      </w:r>
      <w:r w:rsidR="001601AF">
        <w:rPr>
          <w:rFonts w:ascii="Times New Roman" w:hAnsi="Times New Roman" w:cs="Times New Roman"/>
          <w:sz w:val="24"/>
          <w:szCs w:val="24"/>
        </w:rPr>
        <w:t>d</w:t>
      </w:r>
      <w:r w:rsidR="005B2325">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5B2325">
        <w:rPr>
          <w:rFonts w:ascii="Times New Roman" w:hAnsi="Times New Roman" w:cs="Times New Roman"/>
          <w:sz w:val="24"/>
          <w:szCs w:val="24"/>
        </w:rPr>
        <w:t xml:space="preserve">ntelectual apresentam piores quadros de saúde porque se encontram institucionalizados? Ou </w:t>
      </w:r>
      <w:r w:rsidR="008363C1">
        <w:rPr>
          <w:rFonts w:ascii="Times New Roman" w:hAnsi="Times New Roman" w:cs="Times New Roman"/>
          <w:sz w:val="24"/>
          <w:szCs w:val="24"/>
        </w:rPr>
        <w:t xml:space="preserve">estas pessoas </w:t>
      </w:r>
      <w:r w:rsidR="005B2325">
        <w:rPr>
          <w:rFonts w:ascii="Times New Roman" w:hAnsi="Times New Roman" w:cs="Times New Roman"/>
          <w:sz w:val="24"/>
          <w:szCs w:val="24"/>
        </w:rPr>
        <w:t>encontram-se institucionalizad</w:t>
      </w:r>
      <w:r w:rsidR="008363C1">
        <w:rPr>
          <w:rFonts w:ascii="Times New Roman" w:hAnsi="Times New Roman" w:cs="Times New Roman"/>
          <w:sz w:val="24"/>
          <w:szCs w:val="24"/>
        </w:rPr>
        <w:t>a</w:t>
      </w:r>
      <w:r w:rsidR="005B2325">
        <w:rPr>
          <w:rFonts w:ascii="Times New Roman" w:hAnsi="Times New Roman" w:cs="Times New Roman"/>
          <w:sz w:val="24"/>
          <w:szCs w:val="24"/>
        </w:rPr>
        <w:t xml:space="preserve">s porque apresentam piores quadros de saúde? </w:t>
      </w:r>
    </w:p>
    <w:p w:rsidR="005B2325" w:rsidRDefault="005B2325" w:rsidP="00BC72B6">
      <w:pPr>
        <w:spacing w:after="0" w:line="360" w:lineRule="auto"/>
        <w:jc w:val="both"/>
        <w:rPr>
          <w:rFonts w:ascii="Times New Roman" w:hAnsi="Times New Roman" w:cs="Times New Roman"/>
          <w:sz w:val="24"/>
          <w:szCs w:val="24"/>
        </w:rPr>
      </w:pPr>
    </w:p>
    <w:p w:rsidR="005B2325" w:rsidRPr="00BF1257" w:rsidRDefault="005B2325" w:rsidP="00BF1257">
      <w:pPr>
        <w:pStyle w:val="ListParagraph"/>
        <w:numPr>
          <w:ilvl w:val="1"/>
          <w:numId w:val="2"/>
        </w:numPr>
        <w:spacing w:after="0" w:line="360" w:lineRule="auto"/>
        <w:jc w:val="both"/>
        <w:rPr>
          <w:rFonts w:ascii="Times New Roman" w:hAnsi="Times New Roman" w:cs="Times New Roman"/>
          <w:sz w:val="24"/>
          <w:szCs w:val="24"/>
        </w:rPr>
      </w:pPr>
      <w:r w:rsidRPr="00BF1257">
        <w:rPr>
          <w:rFonts w:ascii="Times New Roman" w:hAnsi="Times New Roman" w:cs="Times New Roman"/>
          <w:sz w:val="24"/>
          <w:szCs w:val="24"/>
        </w:rPr>
        <w:t>Te</w:t>
      </w:r>
      <w:r w:rsidR="0069218A" w:rsidRPr="00BF1257">
        <w:rPr>
          <w:rFonts w:ascii="Times New Roman" w:hAnsi="Times New Roman" w:cs="Times New Roman"/>
          <w:sz w:val="24"/>
          <w:szCs w:val="24"/>
        </w:rPr>
        <w:t>mas</w:t>
      </w:r>
    </w:p>
    <w:p w:rsidR="005B2325" w:rsidRPr="00351FDB" w:rsidRDefault="005B2325" w:rsidP="00BC72B6">
      <w:pPr>
        <w:spacing w:after="0" w:line="360" w:lineRule="auto"/>
        <w:jc w:val="both"/>
        <w:rPr>
          <w:rFonts w:ascii="Times New Roman" w:hAnsi="Times New Roman" w:cs="Times New Roman"/>
          <w:sz w:val="24"/>
          <w:szCs w:val="24"/>
        </w:rPr>
      </w:pPr>
    </w:p>
    <w:p w:rsidR="005B2325" w:rsidRPr="006C4D61" w:rsidRDefault="00A812E8" w:rsidP="00BC72B6">
      <w:pPr>
        <w:spacing w:after="0" w:line="360" w:lineRule="auto"/>
        <w:jc w:val="both"/>
        <w:rPr>
          <w:rFonts w:ascii="Times New Roman" w:hAnsi="Times New Roman" w:cs="Times New Roman"/>
          <w:i/>
          <w:sz w:val="24"/>
          <w:szCs w:val="24"/>
        </w:rPr>
      </w:pPr>
      <w:r w:rsidRPr="006C4D61">
        <w:rPr>
          <w:rFonts w:ascii="Times New Roman" w:hAnsi="Times New Roman" w:cs="Times New Roman"/>
          <w:i/>
          <w:sz w:val="24"/>
          <w:szCs w:val="24"/>
        </w:rPr>
        <w:t xml:space="preserve">Tema 1: </w:t>
      </w:r>
      <w:r w:rsidR="00351FDB" w:rsidRPr="006C4D61">
        <w:rPr>
          <w:rFonts w:ascii="Times New Roman" w:hAnsi="Times New Roman" w:cs="Times New Roman"/>
          <w:i/>
          <w:sz w:val="24"/>
          <w:szCs w:val="24"/>
        </w:rPr>
        <w:t>Saúde</w:t>
      </w:r>
    </w:p>
    <w:p w:rsidR="00351FDB" w:rsidRDefault="00351FDB"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questões da saúde associadas ao envelhecimento são muitas vezes exploradas pelos investigadores, sendo este o tema que surge com maior frequência na lite</w:t>
      </w:r>
      <w:r w:rsidR="00761EB2">
        <w:rPr>
          <w:rFonts w:ascii="Times New Roman" w:hAnsi="Times New Roman" w:cs="Times New Roman"/>
          <w:sz w:val="24"/>
          <w:szCs w:val="24"/>
        </w:rPr>
        <w:t xml:space="preserve">ratura. </w:t>
      </w:r>
    </w:p>
    <w:p w:rsidR="00FD4F47" w:rsidRDefault="00A160CD"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caso d</w:t>
      </w:r>
      <w:r w:rsidR="00761EB2">
        <w:rPr>
          <w:rFonts w:ascii="Times New Roman" w:hAnsi="Times New Roman" w:cs="Times New Roman"/>
          <w:sz w:val="24"/>
          <w:szCs w:val="24"/>
        </w:rPr>
        <w:t xml:space="preserve">a saúde física, </w:t>
      </w:r>
      <w:r w:rsidR="008363C1">
        <w:rPr>
          <w:rFonts w:ascii="Times New Roman" w:hAnsi="Times New Roman" w:cs="Times New Roman"/>
          <w:sz w:val="24"/>
          <w:szCs w:val="24"/>
        </w:rPr>
        <w:t>os autores</w:t>
      </w:r>
      <w:r w:rsidR="00761EB2">
        <w:rPr>
          <w:rFonts w:ascii="Times New Roman" w:hAnsi="Times New Roman" w:cs="Times New Roman"/>
          <w:sz w:val="24"/>
          <w:szCs w:val="24"/>
        </w:rPr>
        <w:t xml:space="preserve"> defendem a existência de taxas de prevalência</w:t>
      </w:r>
      <w:r w:rsidR="00B21D74">
        <w:rPr>
          <w:rFonts w:ascii="Times New Roman" w:hAnsi="Times New Roman" w:cs="Times New Roman"/>
          <w:sz w:val="24"/>
          <w:szCs w:val="24"/>
        </w:rPr>
        <w:t xml:space="preserve"> específicas para sujeitos com deficiência i</w:t>
      </w:r>
      <w:r w:rsidR="00761EB2">
        <w:rPr>
          <w:rFonts w:ascii="Times New Roman" w:hAnsi="Times New Roman" w:cs="Times New Roman"/>
          <w:sz w:val="24"/>
          <w:szCs w:val="24"/>
        </w:rPr>
        <w:t>ntelectual (</w:t>
      </w:r>
      <w:proofErr w:type="spellStart"/>
      <w:r w:rsidR="00761EB2">
        <w:rPr>
          <w:rFonts w:ascii="Times New Roman" w:hAnsi="Times New Roman" w:cs="Times New Roman"/>
          <w:sz w:val="24"/>
          <w:szCs w:val="24"/>
        </w:rPr>
        <w:t>Jansen</w:t>
      </w:r>
      <w:proofErr w:type="spellEnd"/>
      <w:r w:rsidR="00761EB2">
        <w:rPr>
          <w:rFonts w:ascii="Times New Roman" w:hAnsi="Times New Roman" w:cs="Times New Roman"/>
          <w:sz w:val="24"/>
          <w:szCs w:val="24"/>
        </w:rPr>
        <w:t xml:space="preserve"> </w:t>
      </w:r>
      <w:proofErr w:type="spellStart"/>
      <w:r w:rsidR="00B60686">
        <w:rPr>
          <w:rFonts w:ascii="Times New Roman" w:hAnsi="Times New Roman" w:cs="Times New Roman"/>
          <w:sz w:val="24"/>
          <w:szCs w:val="24"/>
        </w:rPr>
        <w:t>et</w:t>
      </w:r>
      <w:proofErr w:type="spellEnd"/>
      <w:r w:rsidR="00B60686">
        <w:rPr>
          <w:rFonts w:ascii="Times New Roman" w:hAnsi="Times New Roman" w:cs="Times New Roman"/>
          <w:sz w:val="24"/>
          <w:szCs w:val="24"/>
        </w:rPr>
        <w:t xml:space="preserve"> al, 2004). </w:t>
      </w:r>
      <w:r w:rsidR="008363C1" w:rsidRPr="00FD4F47">
        <w:rPr>
          <w:rFonts w:ascii="Times New Roman" w:hAnsi="Times New Roman" w:cs="Times New Roman"/>
          <w:sz w:val="24"/>
          <w:szCs w:val="24"/>
        </w:rPr>
        <w:t>Vários</w:t>
      </w:r>
      <w:r w:rsidR="00B60686" w:rsidRPr="00FD4F47">
        <w:rPr>
          <w:rFonts w:ascii="Times New Roman" w:hAnsi="Times New Roman" w:cs="Times New Roman"/>
          <w:sz w:val="24"/>
          <w:szCs w:val="24"/>
        </w:rPr>
        <w:t xml:space="preserve"> estudos apontam para o declínio prematuro das condições de saúde das pessoas com </w:t>
      </w:r>
      <w:r w:rsidR="001601AF">
        <w:rPr>
          <w:rFonts w:ascii="Times New Roman" w:hAnsi="Times New Roman" w:cs="Times New Roman"/>
          <w:sz w:val="24"/>
          <w:szCs w:val="24"/>
        </w:rPr>
        <w:t>d</w:t>
      </w:r>
      <w:r w:rsidR="00B60686" w:rsidRPr="00FD4F47">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B60686" w:rsidRPr="00FD4F47">
        <w:rPr>
          <w:rFonts w:ascii="Times New Roman" w:hAnsi="Times New Roman" w:cs="Times New Roman"/>
          <w:sz w:val="24"/>
          <w:szCs w:val="24"/>
        </w:rPr>
        <w:t>ntelectual</w:t>
      </w:r>
      <w:r w:rsidRPr="00FD4F47">
        <w:rPr>
          <w:rFonts w:ascii="Times New Roman" w:hAnsi="Times New Roman" w:cs="Times New Roman"/>
          <w:sz w:val="24"/>
          <w:szCs w:val="24"/>
        </w:rPr>
        <w:t xml:space="preserve"> (</w:t>
      </w:r>
      <w:proofErr w:type="spellStart"/>
      <w:r w:rsidRPr="00FD4F47">
        <w:rPr>
          <w:rFonts w:ascii="Times New Roman" w:hAnsi="Times New Roman" w:cs="Times New Roman"/>
          <w:sz w:val="24"/>
          <w:szCs w:val="24"/>
        </w:rPr>
        <w:t>Gangadharan</w:t>
      </w:r>
      <w:proofErr w:type="spellEnd"/>
      <w:r w:rsidRPr="00FD4F47">
        <w:rPr>
          <w:rFonts w:ascii="Times New Roman" w:hAnsi="Times New Roman" w:cs="Times New Roman"/>
          <w:sz w:val="24"/>
          <w:szCs w:val="24"/>
        </w:rPr>
        <w:t xml:space="preserve"> </w:t>
      </w:r>
      <w:proofErr w:type="spellStart"/>
      <w:r w:rsidRPr="00FD4F47">
        <w:rPr>
          <w:rFonts w:ascii="Times New Roman" w:hAnsi="Times New Roman" w:cs="Times New Roman"/>
          <w:sz w:val="24"/>
          <w:szCs w:val="24"/>
        </w:rPr>
        <w:t>et</w:t>
      </w:r>
      <w:proofErr w:type="spellEnd"/>
      <w:r w:rsidRPr="00FD4F47">
        <w:rPr>
          <w:rFonts w:ascii="Times New Roman" w:hAnsi="Times New Roman" w:cs="Times New Roman"/>
          <w:sz w:val="24"/>
          <w:szCs w:val="24"/>
        </w:rPr>
        <w:t xml:space="preserve"> al, 2009; </w:t>
      </w:r>
      <w:proofErr w:type="spellStart"/>
      <w:r w:rsidRPr="00FD4F47">
        <w:rPr>
          <w:rFonts w:ascii="Times New Roman" w:hAnsi="Times New Roman" w:cs="Times New Roman"/>
          <w:sz w:val="24"/>
          <w:szCs w:val="24"/>
        </w:rPr>
        <w:t>Lifshitz</w:t>
      </w:r>
      <w:proofErr w:type="spellEnd"/>
      <w:r w:rsidRPr="00FD4F47">
        <w:rPr>
          <w:rFonts w:ascii="Times New Roman" w:hAnsi="Times New Roman" w:cs="Times New Roman"/>
          <w:sz w:val="24"/>
          <w:szCs w:val="24"/>
        </w:rPr>
        <w:t xml:space="preserve"> &amp; </w:t>
      </w:r>
      <w:proofErr w:type="spellStart"/>
      <w:r w:rsidRPr="00FD4F47">
        <w:rPr>
          <w:rFonts w:ascii="Times New Roman" w:hAnsi="Times New Roman" w:cs="Times New Roman"/>
          <w:sz w:val="24"/>
          <w:szCs w:val="24"/>
        </w:rPr>
        <w:t>Merrick</w:t>
      </w:r>
      <w:proofErr w:type="spellEnd"/>
      <w:r w:rsidRPr="00FD4F47">
        <w:rPr>
          <w:rFonts w:ascii="Times New Roman" w:hAnsi="Times New Roman" w:cs="Times New Roman"/>
          <w:sz w:val="24"/>
          <w:szCs w:val="24"/>
        </w:rPr>
        <w:t>, 2004</w:t>
      </w:r>
      <w:r w:rsidR="00850F0E">
        <w:rPr>
          <w:rFonts w:ascii="Times New Roman" w:hAnsi="Times New Roman" w:cs="Times New Roman"/>
          <w:sz w:val="24"/>
          <w:szCs w:val="24"/>
        </w:rPr>
        <w:t>;</w:t>
      </w:r>
      <w:r w:rsidR="00850F0E" w:rsidRPr="00850F0E">
        <w:rPr>
          <w:rFonts w:ascii="Times New Roman" w:hAnsi="Times New Roman" w:cs="Times New Roman"/>
          <w:sz w:val="24"/>
          <w:szCs w:val="24"/>
        </w:rPr>
        <w:t xml:space="preserve"> </w:t>
      </w:r>
      <w:proofErr w:type="spellStart"/>
      <w:r w:rsidR="00850F0E">
        <w:rPr>
          <w:rFonts w:ascii="Times New Roman" w:hAnsi="Times New Roman" w:cs="Times New Roman"/>
          <w:sz w:val="24"/>
          <w:szCs w:val="24"/>
        </w:rPr>
        <w:t>Lin</w:t>
      </w:r>
      <w:proofErr w:type="spellEnd"/>
      <w:r w:rsidR="00850F0E">
        <w:rPr>
          <w:rFonts w:ascii="Times New Roman" w:hAnsi="Times New Roman" w:cs="Times New Roman"/>
          <w:sz w:val="24"/>
          <w:szCs w:val="24"/>
        </w:rPr>
        <w:t xml:space="preserve"> </w:t>
      </w:r>
      <w:proofErr w:type="spellStart"/>
      <w:r w:rsidR="00850F0E">
        <w:rPr>
          <w:rFonts w:ascii="Times New Roman" w:hAnsi="Times New Roman" w:cs="Times New Roman"/>
          <w:sz w:val="24"/>
          <w:szCs w:val="24"/>
        </w:rPr>
        <w:t>et</w:t>
      </w:r>
      <w:proofErr w:type="spellEnd"/>
      <w:r w:rsidR="00850F0E">
        <w:rPr>
          <w:rFonts w:ascii="Times New Roman" w:hAnsi="Times New Roman" w:cs="Times New Roman"/>
          <w:sz w:val="24"/>
          <w:szCs w:val="24"/>
        </w:rPr>
        <w:t xml:space="preserve"> al, 2011</w:t>
      </w:r>
      <w:r w:rsidRPr="00FD4F47">
        <w:rPr>
          <w:rFonts w:ascii="Times New Roman" w:hAnsi="Times New Roman" w:cs="Times New Roman"/>
          <w:sz w:val="24"/>
          <w:szCs w:val="24"/>
        </w:rPr>
        <w:t>)</w:t>
      </w:r>
      <w:r w:rsidR="00B60686" w:rsidRPr="00FD4F47">
        <w:rPr>
          <w:rFonts w:ascii="Times New Roman" w:hAnsi="Times New Roman" w:cs="Times New Roman"/>
          <w:sz w:val="24"/>
          <w:szCs w:val="24"/>
        </w:rPr>
        <w:t>,</w:t>
      </w:r>
      <w:r w:rsidRPr="00FD4F47">
        <w:rPr>
          <w:rFonts w:ascii="Times New Roman" w:hAnsi="Times New Roman" w:cs="Times New Roman"/>
          <w:sz w:val="24"/>
          <w:szCs w:val="24"/>
        </w:rPr>
        <w:t xml:space="preserve"> em particular </w:t>
      </w:r>
      <w:r w:rsidR="00B60686" w:rsidRPr="00FD4F47">
        <w:rPr>
          <w:rFonts w:ascii="Times New Roman" w:hAnsi="Times New Roman" w:cs="Times New Roman"/>
          <w:sz w:val="24"/>
          <w:szCs w:val="24"/>
        </w:rPr>
        <w:t>no que diz respeito a problemas do aparelho respiratório</w:t>
      </w:r>
      <w:r w:rsidRPr="00FD4F47">
        <w:rPr>
          <w:rFonts w:ascii="Times New Roman" w:hAnsi="Times New Roman" w:cs="Times New Roman"/>
          <w:sz w:val="24"/>
          <w:szCs w:val="24"/>
        </w:rPr>
        <w:t xml:space="preserve"> (</w:t>
      </w:r>
      <w:proofErr w:type="spellStart"/>
      <w:r w:rsidRPr="00FD4F47">
        <w:rPr>
          <w:rFonts w:ascii="Times New Roman" w:hAnsi="Times New Roman" w:cs="Times New Roman"/>
          <w:sz w:val="24"/>
          <w:szCs w:val="24"/>
        </w:rPr>
        <w:t>Gangadharan</w:t>
      </w:r>
      <w:proofErr w:type="spellEnd"/>
      <w:r w:rsidRPr="00FD4F47">
        <w:rPr>
          <w:rFonts w:ascii="Times New Roman" w:hAnsi="Times New Roman" w:cs="Times New Roman"/>
          <w:sz w:val="24"/>
          <w:szCs w:val="24"/>
        </w:rPr>
        <w:t xml:space="preserve"> </w:t>
      </w:r>
      <w:proofErr w:type="spellStart"/>
      <w:r w:rsidRPr="00FD4F47">
        <w:rPr>
          <w:rFonts w:ascii="Times New Roman" w:hAnsi="Times New Roman" w:cs="Times New Roman"/>
          <w:sz w:val="24"/>
          <w:szCs w:val="24"/>
        </w:rPr>
        <w:t>et</w:t>
      </w:r>
      <w:proofErr w:type="spellEnd"/>
      <w:r w:rsidRPr="00FD4F47">
        <w:rPr>
          <w:rFonts w:ascii="Times New Roman" w:hAnsi="Times New Roman" w:cs="Times New Roman"/>
          <w:sz w:val="24"/>
          <w:szCs w:val="24"/>
        </w:rPr>
        <w:t xml:space="preserve"> al, 2009)</w:t>
      </w:r>
      <w:r w:rsidR="00B60686" w:rsidRPr="00FD4F47">
        <w:rPr>
          <w:rFonts w:ascii="Times New Roman" w:hAnsi="Times New Roman" w:cs="Times New Roman"/>
          <w:sz w:val="24"/>
          <w:szCs w:val="24"/>
        </w:rPr>
        <w:t xml:space="preserve">, doenças cardiovasculares, e músculo-esqueléticas </w:t>
      </w:r>
      <w:r w:rsidRPr="00FD4F47">
        <w:rPr>
          <w:rFonts w:ascii="Times New Roman" w:hAnsi="Times New Roman" w:cs="Times New Roman"/>
          <w:sz w:val="24"/>
          <w:szCs w:val="24"/>
        </w:rPr>
        <w:t>(</w:t>
      </w:r>
      <w:proofErr w:type="spellStart"/>
      <w:r w:rsidRPr="00FD4F47">
        <w:rPr>
          <w:rFonts w:ascii="Times New Roman" w:hAnsi="Times New Roman" w:cs="Times New Roman"/>
          <w:sz w:val="24"/>
          <w:szCs w:val="24"/>
        </w:rPr>
        <w:t>Janicki</w:t>
      </w:r>
      <w:proofErr w:type="spellEnd"/>
      <w:r w:rsidRPr="00FD4F47">
        <w:rPr>
          <w:rFonts w:ascii="Times New Roman" w:hAnsi="Times New Roman" w:cs="Times New Roman"/>
          <w:sz w:val="24"/>
          <w:szCs w:val="24"/>
        </w:rPr>
        <w:t xml:space="preserve"> </w:t>
      </w:r>
      <w:proofErr w:type="spellStart"/>
      <w:r w:rsidRPr="00FD4F47">
        <w:rPr>
          <w:rFonts w:ascii="Times New Roman" w:hAnsi="Times New Roman" w:cs="Times New Roman"/>
          <w:sz w:val="24"/>
          <w:szCs w:val="24"/>
        </w:rPr>
        <w:t>et</w:t>
      </w:r>
      <w:proofErr w:type="spellEnd"/>
      <w:r w:rsidRPr="00FD4F47">
        <w:rPr>
          <w:rFonts w:ascii="Times New Roman" w:hAnsi="Times New Roman" w:cs="Times New Roman"/>
          <w:sz w:val="24"/>
          <w:szCs w:val="24"/>
        </w:rPr>
        <w:t xml:space="preserve"> al, 2002). </w:t>
      </w:r>
      <w:r w:rsidR="00FD4F47">
        <w:rPr>
          <w:rFonts w:ascii="Times New Roman" w:hAnsi="Times New Roman" w:cs="Times New Roman"/>
          <w:sz w:val="24"/>
          <w:szCs w:val="24"/>
        </w:rPr>
        <w:t>Apesar de estas doenças aumentarem com o avançar da idade, não se poderá descurar</w:t>
      </w:r>
      <w:r w:rsidR="008363C1">
        <w:rPr>
          <w:rFonts w:ascii="Times New Roman" w:hAnsi="Times New Roman" w:cs="Times New Roman"/>
          <w:sz w:val="24"/>
          <w:szCs w:val="24"/>
        </w:rPr>
        <w:t xml:space="preserve"> </w:t>
      </w:r>
      <w:r w:rsidR="00FD4F47">
        <w:rPr>
          <w:rFonts w:ascii="Times New Roman" w:hAnsi="Times New Roman" w:cs="Times New Roman"/>
          <w:sz w:val="24"/>
          <w:szCs w:val="24"/>
        </w:rPr>
        <w:t xml:space="preserve">a influência de outras variáveis na frequência do aparecimento destas doenças (idem). </w:t>
      </w:r>
    </w:p>
    <w:p w:rsidR="00322CBB" w:rsidRDefault="00FD4F47"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Henderson e colegas (2009) estudaram a presença de queixas </w:t>
      </w:r>
      <w:r w:rsidR="0062562B">
        <w:rPr>
          <w:rFonts w:ascii="Times New Roman" w:hAnsi="Times New Roman" w:cs="Times New Roman"/>
          <w:sz w:val="24"/>
          <w:szCs w:val="24"/>
        </w:rPr>
        <w:t>incluídas n</w:t>
      </w:r>
      <w:r>
        <w:rPr>
          <w:rFonts w:ascii="Times New Roman" w:hAnsi="Times New Roman" w:cs="Times New Roman"/>
          <w:sz w:val="24"/>
          <w:szCs w:val="24"/>
        </w:rPr>
        <w:t>as categorias de doenças sistémicas</w:t>
      </w:r>
      <w:r w:rsidR="00322CBB">
        <w:rPr>
          <w:rFonts w:ascii="Times New Roman" w:hAnsi="Times New Roman" w:cs="Times New Roman"/>
          <w:sz w:val="24"/>
          <w:szCs w:val="24"/>
        </w:rPr>
        <w:t xml:space="preserve"> </w:t>
      </w:r>
      <w:r w:rsidR="0062562B">
        <w:rPr>
          <w:rFonts w:ascii="Times New Roman" w:hAnsi="Times New Roman" w:cs="Times New Roman"/>
          <w:sz w:val="24"/>
          <w:szCs w:val="24"/>
        </w:rPr>
        <w:t xml:space="preserve">conforme grupos etários. Os autores verificaram que cerca de 20% das pessoas com </w:t>
      </w:r>
      <w:r w:rsidR="001601AF">
        <w:rPr>
          <w:rFonts w:ascii="Times New Roman" w:hAnsi="Times New Roman" w:cs="Times New Roman"/>
          <w:sz w:val="24"/>
          <w:szCs w:val="24"/>
        </w:rPr>
        <w:t>d</w:t>
      </w:r>
      <w:r w:rsidR="0062562B">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62562B">
        <w:rPr>
          <w:rFonts w:ascii="Times New Roman" w:hAnsi="Times New Roman" w:cs="Times New Roman"/>
          <w:sz w:val="24"/>
          <w:szCs w:val="24"/>
        </w:rPr>
        <w:t>ntelectual entre os 40 e 49 anos apontaram para duas ou mais categorias de queixas físicas sistémica</w:t>
      </w:r>
      <w:r w:rsidR="00FA1F0E">
        <w:rPr>
          <w:rFonts w:ascii="Times New Roman" w:hAnsi="Times New Roman" w:cs="Times New Roman"/>
          <w:sz w:val="24"/>
          <w:szCs w:val="24"/>
        </w:rPr>
        <w:t>s; este número aumentou para 60</w:t>
      </w:r>
      <w:r w:rsidR="0062562B">
        <w:rPr>
          <w:rFonts w:ascii="Times New Roman" w:hAnsi="Times New Roman" w:cs="Times New Roman"/>
          <w:sz w:val="24"/>
          <w:szCs w:val="24"/>
        </w:rPr>
        <w:t xml:space="preserve">% no grupo com idades compreendidas entre 70 e </w:t>
      </w:r>
      <w:r w:rsidR="0062562B">
        <w:rPr>
          <w:rFonts w:ascii="Times New Roman" w:hAnsi="Times New Roman" w:cs="Times New Roman"/>
          <w:sz w:val="24"/>
          <w:szCs w:val="24"/>
        </w:rPr>
        <w:lastRenderedPageBreak/>
        <w:t xml:space="preserve">89 anos. </w:t>
      </w:r>
      <w:r w:rsidR="00A160CD">
        <w:rPr>
          <w:rFonts w:ascii="Times New Roman" w:hAnsi="Times New Roman" w:cs="Times New Roman"/>
          <w:sz w:val="24"/>
          <w:szCs w:val="24"/>
        </w:rPr>
        <w:t xml:space="preserve">A população com </w:t>
      </w:r>
      <w:r w:rsidR="001601AF">
        <w:rPr>
          <w:rFonts w:ascii="Times New Roman" w:hAnsi="Times New Roman" w:cs="Times New Roman"/>
          <w:sz w:val="24"/>
          <w:szCs w:val="24"/>
        </w:rPr>
        <w:t>d</w:t>
      </w:r>
      <w:r w:rsidR="00A160CD">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A160CD">
        <w:rPr>
          <w:rFonts w:ascii="Times New Roman" w:hAnsi="Times New Roman" w:cs="Times New Roman"/>
          <w:sz w:val="24"/>
          <w:szCs w:val="24"/>
        </w:rPr>
        <w:t xml:space="preserve">ntelectual tem maior prevalência de </w:t>
      </w:r>
      <w:r>
        <w:rPr>
          <w:rFonts w:ascii="Times New Roman" w:hAnsi="Times New Roman" w:cs="Times New Roman"/>
          <w:sz w:val="24"/>
          <w:szCs w:val="24"/>
        </w:rPr>
        <w:t>e</w:t>
      </w:r>
      <w:r w:rsidR="00A160CD">
        <w:rPr>
          <w:rFonts w:ascii="Times New Roman" w:hAnsi="Times New Roman" w:cs="Times New Roman"/>
          <w:sz w:val="24"/>
          <w:szCs w:val="24"/>
        </w:rPr>
        <w:t>pilepsia, doenças dermatológicas e problemas sens</w:t>
      </w:r>
      <w:r>
        <w:rPr>
          <w:rFonts w:ascii="Times New Roman" w:hAnsi="Times New Roman" w:cs="Times New Roman"/>
          <w:sz w:val="24"/>
          <w:szCs w:val="24"/>
        </w:rPr>
        <w:t xml:space="preserve">oriais visuais e auditivos </w:t>
      </w:r>
      <w:r w:rsidR="0062562B">
        <w:rPr>
          <w:rFonts w:ascii="Times New Roman" w:hAnsi="Times New Roman" w:cs="Times New Roman"/>
          <w:sz w:val="24"/>
          <w:szCs w:val="24"/>
        </w:rPr>
        <w:t xml:space="preserve">do que a população sem </w:t>
      </w:r>
      <w:r w:rsidR="001601AF">
        <w:rPr>
          <w:rFonts w:ascii="Times New Roman" w:hAnsi="Times New Roman" w:cs="Times New Roman"/>
          <w:sz w:val="24"/>
          <w:szCs w:val="24"/>
        </w:rPr>
        <w:t>d</w:t>
      </w:r>
      <w:r w:rsidR="0062562B">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62562B">
        <w:rPr>
          <w:rFonts w:ascii="Times New Roman" w:hAnsi="Times New Roman" w:cs="Times New Roman"/>
          <w:sz w:val="24"/>
          <w:szCs w:val="24"/>
        </w:rPr>
        <w:t xml:space="preserve">ntelectual </w:t>
      </w:r>
      <w:r>
        <w:rPr>
          <w:rFonts w:ascii="Times New Roman" w:hAnsi="Times New Roman" w:cs="Times New Roman"/>
          <w:sz w:val="24"/>
          <w:szCs w:val="24"/>
        </w:rPr>
        <w:t>(</w:t>
      </w:r>
      <w:proofErr w:type="spellStart"/>
      <w:r>
        <w:rPr>
          <w:rFonts w:ascii="Times New Roman" w:hAnsi="Times New Roman" w:cs="Times New Roman"/>
          <w:sz w:val="24"/>
          <w:szCs w:val="24"/>
        </w:rPr>
        <w:t>Jansen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2004).</w:t>
      </w:r>
      <w:r w:rsidR="00322CBB">
        <w:rPr>
          <w:rFonts w:ascii="Times New Roman" w:hAnsi="Times New Roman" w:cs="Times New Roman"/>
          <w:sz w:val="24"/>
          <w:szCs w:val="24"/>
        </w:rPr>
        <w:t xml:space="preserve"> </w:t>
      </w:r>
    </w:p>
    <w:p w:rsidR="00FA1F0E" w:rsidRDefault="00FA1F0E" w:rsidP="00BC72B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Heller</w:t>
      </w:r>
      <w:proofErr w:type="spellEnd"/>
      <w:r>
        <w:rPr>
          <w:rFonts w:ascii="Times New Roman" w:hAnsi="Times New Roman" w:cs="Times New Roman"/>
          <w:sz w:val="24"/>
          <w:szCs w:val="24"/>
        </w:rPr>
        <w:t xml:space="preserve"> (2008) chama a atenção para o facto de, a par dos aumentados problemas de saúde, a população com </w:t>
      </w:r>
      <w:r w:rsidR="00322CBB">
        <w:rPr>
          <w:rFonts w:ascii="Times New Roman" w:hAnsi="Times New Roman" w:cs="Times New Roman"/>
          <w:sz w:val="24"/>
          <w:szCs w:val="24"/>
        </w:rPr>
        <w:t>DI</w:t>
      </w:r>
      <w:r>
        <w:rPr>
          <w:rFonts w:ascii="Times New Roman" w:hAnsi="Times New Roman" w:cs="Times New Roman"/>
          <w:sz w:val="24"/>
          <w:szCs w:val="24"/>
        </w:rPr>
        <w:t xml:space="preserve"> chega</w:t>
      </w:r>
      <w:r w:rsidR="00850F0E">
        <w:rPr>
          <w:rFonts w:ascii="Times New Roman" w:hAnsi="Times New Roman" w:cs="Times New Roman"/>
          <w:sz w:val="24"/>
          <w:szCs w:val="24"/>
        </w:rPr>
        <w:t>r</w:t>
      </w:r>
      <w:r>
        <w:rPr>
          <w:rFonts w:ascii="Times New Roman" w:hAnsi="Times New Roman" w:cs="Times New Roman"/>
          <w:sz w:val="24"/>
          <w:szCs w:val="24"/>
        </w:rPr>
        <w:t xml:space="preserve"> </w:t>
      </w:r>
      <w:r w:rsidR="001601AF">
        <w:rPr>
          <w:rFonts w:ascii="Times New Roman" w:hAnsi="Times New Roman" w:cs="Times New Roman"/>
          <w:sz w:val="24"/>
          <w:szCs w:val="24"/>
        </w:rPr>
        <w:t>aos</w:t>
      </w:r>
      <w:r w:rsidR="001B09B0">
        <w:rPr>
          <w:rFonts w:ascii="Times New Roman" w:hAnsi="Times New Roman" w:cs="Times New Roman"/>
          <w:sz w:val="24"/>
          <w:szCs w:val="24"/>
        </w:rPr>
        <w:t xml:space="preserve"> cuidados médicos</w:t>
      </w:r>
      <w:r>
        <w:rPr>
          <w:rFonts w:ascii="Times New Roman" w:hAnsi="Times New Roman" w:cs="Times New Roman"/>
          <w:sz w:val="24"/>
          <w:szCs w:val="24"/>
        </w:rPr>
        <w:t xml:space="preserve"> em estádios já muito avançados da doença</w:t>
      </w:r>
      <w:r w:rsidR="001B09B0">
        <w:rPr>
          <w:rFonts w:ascii="Times New Roman" w:hAnsi="Times New Roman" w:cs="Times New Roman"/>
          <w:sz w:val="24"/>
          <w:szCs w:val="24"/>
        </w:rPr>
        <w:t>. E</w:t>
      </w:r>
      <w:r>
        <w:rPr>
          <w:rFonts w:ascii="Times New Roman" w:hAnsi="Times New Roman" w:cs="Times New Roman"/>
          <w:sz w:val="24"/>
          <w:szCs w:val="24"/>
        </w:rPr>
        <w:t>sta</w:t>
      </w:r>
      <w:r w:rsidR="001B09B0">
        <w:rPr>
          <w:rFonts w:ascii="Times New Roman" w:hAnsi="Times New Roman" w:cs="Times New Roman"/>
          <w:sz w:val="24"/>
          <w:szCs w:val="24"/>
        </w:rPr>
        <w:t xml:space="preserve"> população tem </w:t>
      </w:r>
      <w:r>
        <w:rPr>
          <w:rFonts w:ascii="Times New Roman" w:hAnsi="Times New Roman" w:cs="Times New Roman"/>
          <w:sz w:val="24"/>
          <w:szCs w:val="24"/>
        </w:rPr>
        <w:t>menor acesso aos serviços de saúde e serviços de pior qualidade</w:t>
      </w:r>
      <w:r w:rsidR="00F4788D">
        <w:rPr>
          <w:rFonts w:ascii="Times New Roman" w:hAnsi="Times New Roman" w:cs="Times New Roman"/>
          <w:sz w:val="24"/>
          <w:szCs w:val="24"/>
        </w:rPr>
        <w:t>,</w:t>
      </w:r>
      <w:r>
        <w:rPr>
          <w:rFonts w:ascii="Times New Roman" w:hAnsi="Times New Roman" w:cs="Times New Roman"/>
          <w:sz w:val="24"/>
          <w:szCs w:val="24"/>
        </w:rPr>
        <w:t xml:space="preserve"> já que provêm</w:t>
      </w:r>
      <w:r w:rsidR="00850F0E">
        <w:rPr>
          <w:rFonts w:ascii="Times New Roman" w:hAnsi="Times New Roman" w:cs="Times New Roman"/>
          <w:sz w:val="24"/>
          <w:szCs w:val="24"/>
        </w:rPr>
        <w:t xml:space="preserve"> muitas vezes</w:t>
      </w:r>
      <w:r>
        <w:rPr>
          <w:rFonts w:ascii="Times New Roman" w:hAnsi="Times New Roman" w:cs="Times New Roman"/>
          <w:sz w:val="24"/>
          <w:szCs w:val="24"/>
        </w:rPr>
        <w:t xml:space="preserve"> de comunidades com baixos rendimentos</w:t>
      </w:r>
      <w:r w:rsidR="001B09B0">
        <w:rPr>
          <w:rFonts w:ascii="Times New Roman" w:hAnsi="Times New Roman" w:cs="Times New Roman"/>
          <w:sz w:val="24"/>
          <w:szCs w:val="24"/>
        </w:rPr>
        <w:t xml:space="preserve"> (idem)</w:t>
      </w:r>
      <w:r>
        <w:rPr>
          <w:rFonts w:ascii="Times New Roman" w:hAnsi="Times New Roman" w:cs="Times New Roman"/>
          <w:sz w:val="24"/>
          <w:szCs w:val="24"/>
        </w:rPr>
        <w:t xml:space="preserve">. </w:t>
      </w:r>
    </w:p>
    <w:p w:rsidR="00FA1F0E" w:rsidRDefault="0062562B"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que diz respeito a condições de saúde mental, </w:t>
      </w:r>
      <w:proofErr w:type="spellStart"/>
      <w:r>
        <w:rPr>
          <w:rFonts w:ascii="Times New Roman" w:hAnsi="Times New Roman" w:cs="Times New Roman"/>
          <w:sz w:val="24"/>
          <w:szCs w:val="24"/>
        </w:rPr>
        <w:t>Gangadharan</w:t>
      </w:r>
      <w:proofErr w:type="spellEnd"/>
      <w:r>
        <w:rPr>
          <w:rFonts w:ascii="Times New Roman" w:hAnsi="Times New Roman" w:cs="Times New Roman"/>
          <w:sz w:val="24"/>
          <w:szCs w:val="24"/>
        </w:rPr>
        <w:t xml:space="preserve"> e colegas (2009) apontam para 21% das pessoas com deficiência intelectual com idade superior a 50 anos desenvolve</w:t>
      </w:r>
      <w:r w:rsidR="00850F0E">
        <w:rPr>
          <w:rFonts w:ascii="Times New Roman" w:hAnsi="Times New Roman" w:cs="Times New Roman"/>
          <w:sz w:val="24"/>
          <w:szCs w:val="24"/>
        </w:rPr>
        <w:t>re</w:t>
      </w:r>
      <w:r>
        <w:rPr>
          <w:rFonts w:ascii="Times New Roman" w:hAnsi="Times New Roman" w:cs="Times New Roman"/>
          <w:sz w:val="24"/>
          <w:szCs w:val="24"/>
        </w:rPr>
        <w:t xml:space="preserve">m doenças mentais, em especial perturbações de ansiedade e de humor e quadros demenciais. </w:t>
      </w:r>
    </w:p>
    <w:p w:rsidR="00D07E02" w:rsidRPr="00B60686" w:rsidRDefault="00D07E02"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Muita atenção tem sido prestada à Demência de Tipo Alzheimer nos sujeitos com Síndrome de Down, tendo sido possível concluir a estreita relação entre ambos, em idades ainda muito precoces</w:t>
      </w:r>
      <w:r w:rsidR="0018454F">
        <w:rPr>
          <w:rFonts w:ascii="Times New Roman" w:hAnsi="Times New Roman" w:cs="Times New Roman"/>
          <w:sz w:val="24"/>
          <w:szCs w:val="24"/>
        </w:rPr>
        <w:t>,</w:t>
      </w:r>
      <w:r w:rsidR="00FA1F0E">
        <w:rPr>
          <w:rFonts w:ascii="Times New Roman" w:hAnsi="Times New Roman" w:cs="Times New Roman"/>
          <w:sz w:val="24"/>
          <w:szCs w:val="24"/>
        </w:rPr>
        <w:t xml:space="preserve"> </w:t>
      </w:r>
      <w:r w:rsidR="007618A3">
        <w:rPr>
          <w:rFonts w:ascii="Times New Roman" w:hAnsi="Times New Roman" w:cs="Times New Roman"/>
          <w:sz w:val="24"/>
          <w:szCs w:val="24"/>
        </w:rPr>
        <w:t xml:space="preserve">porque </w:t>
      </w:r>
      <w:r w:rsidR="00FA1F0E">
        <w:rPr>
          <w:rFonts w:ascii="Times New Roman" w:hAnsi="Times New Roman" w:cs="Times New Roman"/>
          <w:sz w:val="24"/>
          <w:szCs w:val="24"/>
        </w:rPr>
        <w:t>as condições apresentam muitas semelhanças neuropatológicas e neuroquímicas (Das, 2003)</w:t>
      </w:r>
      <w:r>
        <w:rPr>
          <w:rFonts w:ascii="Times New Roman" w:hAnsi="Times New Roman" w:cs="Times New Roman"/>
          <w:sz w:val="24"/>
          <w:szCs w:val="24"/>
        </w:rPr>
        <w:t xml:space="preserve">. </w:t>
      </w:r>
      <w:r w:rsidR="00FA1F0E">
        <w:rPr>
          <w:rFonts w:ascii="Times New Roman" w:hAnsi="Times New Roman" w:cs="Times New Roman"/>
          <w:sz w:val="24"/>
          <w:szCs w:val="24"/>
        </w:rPr>
        <w:t xml:space="preserve">Outros tipos de demência estão também presentes nas pessoas com </w:t>
      </w:r>
      <w:r w:rsidR="001601AF">
        <w:rPr>
          <w:rFonts w:ascii="Times New Roman" w:hAnsi="Times New Roman" w:cs="Times New Roman"/>
          <w:sz w:val="24"/>
          <w:szCs w:val="24"/>
        </w:rPr>
        <w:t>d</w:t>
      </w:r>
      <w:r w:rsidR="00FA1F0E">
        <w:rPr>
          <w:rFonts w:ascii="Times New Roman" w:hAnsi="Times New Roman" w:cs="Times New Roman"/>
          <w:sz w:val="24"/>
          <w:szCs w:val="24"/>
        </w:rPr>
        <w:t xml:space="preserve">eficiência </w:t>
      </w:r>
      <w:r w:rsidR="001601AF">
        <w:rPr>
          <w:rFonts w:ascii="Times New Roman" w:hAnsi="Times New Roman" w:cs="Times New Roman"/>
          <w:sz w:val="24"/>
          <w:szCs w:val="24"/>
        </w:rPr>
        <w:t>i</w:t>
      </w:r>
      <w:r w:rsidR="0018454F">
        <w:rPr>
          <w:rFonts w:ascii="Times New Roman" w:hAnsi="Times New Roman" w:cs="Times New Roman"/>
          <w:sz w:val="24"/>
          <w:szCs w:val="24"/>
        </w:rPr>
        <w:t>ntelectual, independentemente d</w:t>
      </w:r>
      <w:r w:rsidR="00FA1F0E">
        <w:rPr>
          <w:rFonts w:ascii="Times New Roman" w:hAnsi="Times New Roman" w:cs="Times New Roman"/>
          <w:sz w:val="24"/>
          <w:szCs w:val="24"/>
        </w:rPr>
        <w:t xml:space="preserve">a etiologia: </w:t>
      </w:r>
      <w:r w:rsidR="00FA1F0E" w:rsidRPr="004D64B6">
        <w:rPr>
          <w:rFonts w:ascii="Times New Roman" w:hAnsi="Times New Roman" w:cs="Times New Roman"/>
          <w:sz w:val="24"/>
          <w:szCs w:val="24"/>
        </w:rPr>
        <w:t xml:space="preserve">demência de corpos de </w:t>
      </w:r>
      <w:proofErr w:type="spellStart"/>
      <w:r w:rsidR="00FA1F0E" w:rsidRPr="004D64B6">
        <w:rPr>
          <w:rFonts w:ascii="Times New Roman" w:hAnsi="Times New Roman" w:cs="Times New Roman"/>
          <w:sz w:val="24"/>
          <w:szCs w:val="24"/>
        </w:rPr>
        <w:t>Lewi</w:t>
      </w:r>
      <w:proofErr w:type="spellEnd"/>
      <w:r w:rsidR="00FA1F0E" w:rsidRPr="004D64B6">
        <w:rPr>
          <w:rFonts w:ascii="Times New Roman" w:hAnsi="Times New Roman" w:cs="Times New Roman"/>
          <w:sz w:val="24"/>
          <w:szCs w:val="24"/>
        </w:rPr>
        <w:t>, demência vascular e demência frontotemporal</w:t>
      </w:r>
      <w:r w:rsidR="00FA1F0E">
        <w:rPr>
          <w:rFonts w:ascii="Times New Roman" w:hAnsi="Times New Roman" w:cs="Times New Roman"/>
          <w:sz w:val="24"/>
          <w:szCs w:val="24"/>
        </w:rPr>
        <w:t xml:space="preserve"> (</w:t>
      </w:r>
      <w:proofErr w:type="spellStart"/>
      <w:r w:rsidR="00FA1F0E">
        <w:rPr>
          <w:rFonts w:ascii="Times New Roman" w:hAnsi="Times New Roman" w:cs="Times New Roman"/>
          <w:sz w:val="24"/>
          <w:szCs w:val="24"/>
        </w:rPr>
        <w:t>Gangadharan</w:t>
      </w:r>
      <w:proofErr w:type="spellEnd"/>
      <w:r w:rsidR="00FA1F0E">
        <w:rPr>
          <w:rFonts w:ascii="Times New Roman" w:hAnsi="Times New Roman" w:cs="Times New Roman"/>
          <w:sz w:val="24"/>
          <w:szCs w:val="24"/>
        </w:rPr>
        <w:t xml:space="preserve"> </w:t>
      </w:r>
      <w:proofErr w:type="spellStart"/>
      <w:r w:rsidR="00FA1F0E">
        <w:rPr>
          <w:rFonts w:ascii="Times New Roman" w:hAnsi="Times New Roman" w:cs="Times New Roman"/>
          <w:sz w:val="24"/>
          <w:szCs w:val="24"/>
        </w:rPr>
        <w:t>et</w:t>
      </w:r>
      <w:proofErr w:type="spellEnd"/>
      <w:r w:rsidR="00FA1F0E">
        <w:rPr>
          <w:rFonts w:ascii="Times New Roman" w:hAnsi="Times New Roman" w:cs="Times New Roman"/>
          <w:sz w:val="24"/>
          <w:szCs w:val="24"/>
        </w:rPr>
        <w:t xml:space="preserve"> al, 2009).  </w:t>
      </w:r>
    </w:p>
    <w:p w:rsidR="00EA74B5" w:rsidRDefault="00EA74B5" w:rsidP="00BC72B6">
      <w:pPr>
        <w:spacing w:after="0" w:line="360" w:lineRule="auto"/>
        <w:jc w:val="both"/>
        <w:rPr>
          <w:rFonts w:ascii="Times New Roman" w:hAnsi="Times New Roman" w:cs="Times New Roman"/>
          <w:sz w:val="24"/>
          <w:szCs w:val="24"/>
        </w:rPr>
      </w:pPr>
    </w:p>
    <w:p w:rsidR="001B09B0" w:rsidRPr="006C4D61" w:rsidRDefault="00A812E8" w:rsidP="00BC72B6">
      <w:pPr>
        <w:spacing w:after="0" w:line="360" w:lineRule="auto"/>
        <w:jc w:val="both"/>
        <w:rPr>
          <w:rFonts w:ascii="Times New Roman" w:hAnsi="Times New Roman" w:cs="Times New Roman"/>
          <w:i/>
          <w:sz w:val="24"/>
          <w:szCs w:val="24"/>
        </w:rPr>
      </w:pPr>
      <w:r w:rsidRPr="006C4D61">
        <w:rPr>
          <w:rFonts w:ascii="Times New Roman" w:hAnsi="Times New Roman" w:cs="Times New Roman"/>
          <w:i/>
          <w:sz w:val="24"/>
          <w:szCs w:val="24"/>
        </w:rPr>
        <w:t xml:space="preserve">Tema 2: </w:t>
      </w:r>
      <w:r w:rsidR="001B09B0" w:rsidRPr="006C4D61">
        <w:rPr>
          <w:rFonts w:ascii="Times New Roman" w:hAnsi="Times New Roman" w:cs="Times New Roman"/>
          <w:i/>
          <w:sz w:val="24"/>
          <w:szCs w:val="24"/>
        </w:rPr>
        <w:t xml:space="preserve">Funcionalidade e </w:t>
      </w:r>
      <w:r w:rsidRPr="006C4D61">
        <w:rPr>
          <w:rFonts w:ascii="Times New Roman" w:hAnsi="Times New Roman" w:cs="Times New Roman"/>
          <w:i/>
          <w:sz w:val="24"/>
          <w:szCs w:val="24"/>
        </w:rPr>
        <w:t>A</w:t>
      </w:r>
      <w:r w:rsidR="001B09B0" w:rsidRPr="006C4D61">
        <w:rPr>
          <w:rFonts w:ascii="Times New Roman" w:hAnsi="Times New Roman" w:cs="Times New Roman"/>
          <w:i/>
          <w:sz w:val="24"/>
          <w:szCs w:val="24"/>
        </w:rPr>
        <w:t>utonomia</w:t>
      </w:r>
    </w:p>
    <w:p w:rsidR="00E073EF" w:rsidRDefault="00E073EF"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Alguns autores debruçaram-se sobre o impacto do envelhecimento nas competências para as AVD, mobilidade e funcionalidade em geral. Os estudos parecem ser consensuais na ideia de que estas competências vão diminuindo ao longo do envelhecimento, geralmente mediadas por outras variáveis como </w:t>
      </w:r>
      <w:r w:rsidR="0018454F">
        <w:rPr>
          <w:rFonts w:ascii="Times New Roman" w:hAnsi="Times New Roman" w:cs="Times New Roman"/>
          <w:sz w:val="24"/>
          <w:szCs w:val="24"/>
        </w:rPr>
        <w:t xml:space="preserve">o </w:t>
      </w:r>
      <w:r>
        <w:rPr>
          <w:rFonts w:ascii="Times New Roman" w:hAnsi="Times New Roman" w:cs="Times New Roman"/>
          <w:sz w:val="24"/>
          <w:szCs w:val="24"/>
        </w:rPr>
        <w:t>nível e</w:t>
      </w:r>
      <w:r w:rsidR="0018454F">
        <w:rPr>
          <w:rFonts w:ascii="Times New Roman" w:hAnsi="Times New Roman" w:cs="Times New Roman"/>
          <w:sz w:val="24"/>
          <w:szCs w:val="24"/>
        </w:rPr>
        <w:t xml:space="preserve"> a</w:t>
      </w:r>
      <w:r>
        <w:rPr>
          <w:rFonts w:ascii="Times New Roman" w:hAnsi="Times New Roman" w:cs="Times New Roman"/>
          <w:sz w:val="24"/>
          <w:szCs w:val="24"/>
        </w:rPr>
        <w:t xml:space="preserve"> etiologia de DI, e tipo de residência dos sujeitos</w:t>
      </w:r>
      <w:r w:rsidR="00A02BAB">
        <w:rPr>
          <w:rFonts w:ascii="Times New Roman" w:hAnsi="Times New Roman" w:cs="Times New Roman"/>
          <w:sz w:val="24"/>
          <w:szCs w:val="24"/>
        </w:rPr>
        <w:t xml:space="preserve"> (</w:t>
      </w:r>
      <w:r w:rsidR="00850F0E">
        <w:rPr>
          <w:rFonts w:ascii="Times New Roman" w:hAnsi="Times New Roman" w:cs="Times New Roman"/>
          <w:sz w:val="24"/>
          <w:szCs w:val="24"/>
        </w:rPr>
        <w:t xml:space="preserve">Henderson </w:t>
      </w:r>
      <w:proofErr w:type="spellStart"/>
      <w:r w:rsidR="00850F0E">
        <w:rPr>
          <w:rFonts w:ascii="Times New Roman" w:hAnsi="Times New Roman" w:cs="Times New Roman"/>
          <w:sz w:val="24"/>
          <w:szCs w:val="24"/>
        </w:rPr>
        <w:t>et</w:t>
      </w:r>
      <w:proofErr w:type="spellEnd"/>
      <w:r w:rsidR="00850F0E">
        <w:rPr>
          <w:rFonts w:ascii="Times New Roman" w:hAnsi="Times New Roman" w:cs="Times New Roman"/>
          <w:sz w:val="24"/>
          <w:szCs w:val="24"/>
        </w:rPr>
        <w:t xml:space="preserve"> al, 2009; </w:t>
      </w:r>
      <w:proofErr w:type="spellStart"/>
      <w:r w:rsidR="00A02BAB">
        <w:rPr>
          <w:rFonts w:ascii="Times New Roman" w:hAnsi="Times New Roman" w:cs="Times New Roman"/>
          <w:sz w:val="24"/>
          <w:szCs w:val="24"/>
        </w:rPr>
        <w:t>Hilgenkamp</w:t>
      </w:r>
      <w:proofErr w:type="spellEnd"/>
      <w:r w:rsidR="00A02BAB">
        <w:rPr>
          <w:rFonts w:ascii="Times New Roman" w:hAnsi="Times New Roman" w:cs="Times New Roman"/>
          <w:sz w:val="24"/>
          <w:szCs w:val="24"/>
        </w:rPr>
        <w:t xml:space="preserve"> </w:t>
      </w:r>
      <w:proofErr w:type="spellStart"/>
      <w:r w:rsidR="00A02BAB">
        <w:rPr>
          <w:rFonts w:ascii="Times New Roman" w:hAnsi="Times New Roman" w:cs="Times New Roman"/>
          <w:sz w:val="24"/>
          <w:szCs w:val="24"/>
        </w:rPr>
        <w:t>et</w:t>
      </w:r>
      <w:proofErr w:type="spellEnd"/>
      <w:r w:rsidR="00A02BAB">
        <w:rPr>
          <w:rFonts w:ascii="Times New Roman" w:hAnsi="Times New Roman" w:cs="Times New Roman"/>
          <w:sz w:val="24"/>
          <w:szCs w:val="24"/>
        </w:rPr>
        <w:t xml:space="preserve"> al, 2011; </w:t>
      </w:r>
      <w:proofErr w:type="spellStart"/>
      <w:r w:rsidR="00A02BAB">
        <w:rPr>
          <w:rFonts w:ascii="Times New Roman" w:hAnsi="Times New Roman" w:cs="Times New Roman"/>
          <w:sz w:val="24"/>
          <w:szCs w:val="24"/>
        </w:rPr>
        <w:t>Lifshitz</w:t>
      </w:r>
      <w:proofErr w:type="spellEnd"/>
      <w:r w:rsidR="00A02BAB">
        <w:rPr>
          <w:rFonts w:ascii="Times New Roman" w:hAnsi="Times New Roman" w:cs="Times New Roman"/>
          <w:sz w:val="24"/>
          <w:szCs w:val="24"/>
        </w:rPr>
        <w:t xml:space="preserve"> </w:t>
      </w:r>
      <w:proofErr w:type="spellStart"/>
      <w:r w:rsidR="00A02BAB">
        <w:rPr>
          <w:rFonts w:ascii="Times New Roman" w:hAnsi="Times New Roman" w:cs="Times New Roman"/>
          <w:sz w:val="24"/>
          <w:szCs w:val="24"/>
        </w:rPr>
        <w:t>et</w:t>
      </w:r>
      <w:proofErr w:type="spellEnd"/>
      <w:r w:rsidR="00A02BAB">
        <w:rPr>
          <w:rFonts w:ascii="Times New Roman" w:hAnsi="Times New Roman" w:cs="Times New Roman"/>
          <w:sz w:val="24"/>
          <w:szCs w:val="24"/>
        </w:rPr>
        <w:t xml:space="preserve"> al 2008; </w:t>
      </w:r>
      <w:proofErr w:type="spellStart"/>
      <w:r w:rsidR="00A02BAB">
        <w:rPr>
          <w:rFonts w:ascii="Times New Roman" w:hAnsi="Times New Roman" w:cs="Times New Roman"/>
          <w:sz w:val="24"/>
          <w:szCs w:val="24"/>
        </w:rPr>
        <w:t>Lifshitz</w:t>
      </w:r>
      <w:proofErr w:type="spellEnd"/>
      <w:r w:rsidR="00A02BAB">
        <w:rPr>
          <w:rFonts w:ascii="Times New Roman" w:hAnsi="Times New Roman" w:cs="Times New Roman"/>
          <w:sz w:val="24"/>
          <w:szCs w:val="24"/>
        </w:rPr>
        <w:t xml:space="preserve"> &amp; </w:t>
      </w:r>
      <w:proofErr w:type="spellStart"/>
      <w:r w:rsidR="00A02BAB">
        <w:rPr>
          <w:rFonts w:ascii="Times New Roman" w:hAnsi="Times New Roman" w:cs="Times New Roman"/>
          <w:sz w:val="24"/>
          <w:szCs w:val="24"/>
        </w:rPr>
        <w:t>Merrick</w:t>
      </w:r>
      <w:proofErr w:type="spellEnd"/>
      <w:r w:rsidR="00A02BAB">
        <w:rPr>
          <w:rFonts w:ascii="Times New Roman" w:hAnsi="Times New Roman" w:cs="Times New Roman"/>
          <w:sz w:val="24"/>
          <w:szCs w:val="24"/>
        </w:rPr>
        <w:t>, 2004</w:t>
      </w:r>
      <w:r w:rsidR="00850F0E">
        <w:rPr>
          <w:rFonts w:ascii="Times New Roman" w:hAnsi="Times New Roman" w:cs="Times New Roman"/>
          <w:sz w:val="24"/>
          <w:szCs w:val="24"/>
        </w:rPr>
        <w:t xml:space="preserve">; </w:t>
      </w:r>
      <w:r w:rsidR="0018454F">
        <w:rPr>
          <w:rFonts w:ascii="Times New Roman" w:hAnsi="Times New Roman" w:cs="Times New Roman"/>
          <w:sz w:val="24"/>
          <w:szCs w:val="24"/>
        </w:rPr>
        <w:t xml:space="preserve">Santos </w:t>
      </w:r>
      <w:proofErr w:type="spellStart"/>
      <w:r w:rsidR="0018454F">
        <w:rPr>
          <w:rFonts w:ascii="Times New Roman" w:hAnsi="Times New Roman" w:cs="Times New Roman"/>
          <w:sz w:val="24"/>
          <w:szCs w:val="24"/>
        </w:rPr>
        <w:t>et</w:t>
      </w:r>
      <w:proofErr w:type="spellEnd"/>
      <w:r w:rsidR="0018454F">
        <w:rPr>
          <w:rFonts w:ascii="Times New Roman" w:hAnsi="Times New Roman" w:cs="Times New Roman"/>
          <w:sz w:val="24"/>
          <w:szCs w:val="24"/>
        </w:rPr>
        <w:t xml:space="preserve"> al, 2009</w:t>
      </w:r>
      <w:r w:rsidR="00A02BAB">
        <w:rPr>
          <w:rFonts w:ascii="Times New Roman" w:hAnsi="Times New Roman" w:cs="Times New Roman"/>
          <w:sz w:val="24"/>
          <w:szCs w:val="24"/>
        </w:rPr>
        <w:t>). A idade influ</w:t>
      </w:r>
      <w:r w:rsidR="0018454F">
        <w:rPr>
          <w:rFonts w:ascii="Times New Roman" w:hAnsi="Times New Roman" w:cs="Times New Roman"/>
          <w:sz w:val="24"/>
          <w:szCs w:val="24"/>
        </w:rPr>
        <w:t>e</w:t>
      </w:r>
      <w:r w:rsidR="00A02BAB">
        <w:rPr>
          <w:rFonts w:ascii="Times New Roman" w:hAnsi="Times New Roman" w:cs="Times New Roman"/>
          <w:sz w:val="24"/>
          <w:szCs w:val="24"/>
        </w:rPr>
        <w:t>ncia de forma determinante capacidades para o controlo de esfíncteres, uso de escadas, banho e compras (</w:t>
      </w:r>
      <w:proofErr w:type="spellStart"/>
      <w:r w:rsidR="00A02BAB">
        <w:rPr>
          <w:rFonts w:ascii="Times New Roman" w:hAnsi="Times New Roman" w:cs="Times New Roman"/>
          <w:sz w:val="24"/>
          <w:szCs w:val="24"/>
        </w:rPr>
        <w:t>Hilgenkamp</w:t>
      </w:r>
      <w:proofErr w:type="spellEnd"/>
      <w:r w:rsidR="00A02BAB">
        <w:rPr>
          <w:rFonts w:ascii="Times New Roman" w:hAnsi="Times New Roman" w:cs="Times New Roman"/>
          <w:sz w:val="24"/>
          <w:szCs w:val="24"/>
        </w:rPr>
        <w:t xml:space="preserve">, 2011), sendo a capacidade para o banho aquela em que os adultos com DI apresentam mais dificuldades (Henderson, 2009). </w:t>
      </w:r>
      <w:proofErr w:type="spellStart"/>
      <w:r w:rsidR="00A02BAB">
        <w:rPr>
          <w:rFonts w:ascii="Times New Roman" w:hAnsi="Times New Roman" w:cs="Times New Roman"/>
          <w:sz w:val="24"/>
          <w:szCs w:val="24"/>
        </w:rPr>
        <w:t>Hilgenkamp</w:t>
      </w:r>
      <w:proofErr w:type="spellEnd"/>
      <w:r w:rsidR="00A02BAB">
        <w:rPr>
          <w:rFonts w:ascii="Times New Roman" w:hAnsi="Times New Roman" w:cs="Times New Roman"/>
          <w:sz w:val="24"/>
          <w:szCs w:val="24"/>
        </w:rPr>
        <w:t xml:space="preserve"> (2011) concluiu que as AVD básicas e instrumentais são influenciadas pela idade, grau de DI e capacidades para a mobilidade. </w:t>
      </w:r>
      <w:proofErr w:type="spellStart"/>
      <w:r w:rsidR="00A02BAB">
        <w:rPr>
          <w:rFonts w:ascii="Times New Roman" w:hAnsi="Times New Roman" w:cs="Times New Roman"/>
          <w:sz w:val="24"/>
          <w:szCs w:val="24"/>
        </w:rPr>
        <w:t>Lifshitz</w:t>
      </w:r>
      <w:proofErr w:type="spellEnd"/>
      <w:r w:rsidR="00A02BAB">
        <w:rPr>
          <w:rFonts w:ascii="Times New Roman" w:hAnsi="Times New Roman" w:cs="Times New Roman"/>
          <w:sz w:val="24"/>
          <w:szCs w:val="24"/>
        </w:rPr>
        <w:t xml:space="preserve"> e </w:t>
      </w:r>
      <w:proofErr w:type="spellStart"/>
      <w:r w:rsidR="00471B31">
        <w:rPr>
          <w:rFonts w:ascii="Times New Roman" w:hAnsi="Times New Roman" w:cs="Times New Roman"/>
          <w:sz w:val="24"/>
          <w:szCs w:val="24"/>
        </w:rPr>
        <w:t>Merrick</w:t>
      </w:r>
      <w:proofErr w:type="spellEnd"/>
      <w:r w:rsidR="0018454F">
        <w:rPr>
          <w:rFonts w:ascii="Times New Roman" w:hAnsi="Times New Roman" w:cs="Times New Roman"/>
          <w:sz w:val="24"/>
          <w:szCs w:val="24"/>
        </w:rPr>
        <w:t xml:space="preserve"> (</w:t>
      </w:r>
      <w:r w:rsidR="00A02BAB">
        <w:rPr>
          <w:rFonts w:ascii="Times New Roman" w:hAnsi="Times New Roman" w:cs="Times New Roman"/>
          <w:sz w:val="24"/>
          <w:szCs w:val="24"/>
        </w:rPr>
        <w:t>200</w:t>
      </w:r>
      <w:r w:rsidR="00471B31">
        <w:rPr>
          <w:rFonts w:ascii="Times New Roman" w:hAnsi="Times New Roman" w:cs="Times New Roman"/>
          <w:sz w:val="24"/>
          <w:szCs w:val="24"/>
        </w:rPr>
        <w:t>4</w:t>
      </w:r>
      <w:r w:rsidR="0018454F">
        <w:rPr>
          <w:rFonts w:ascii="Times New Roman" w:hAnsi="Times New Roman" w:cs="Times New Roman"/>
          <w:sz w:val="24"/>
          <w:szCs w:val="24"/>
        </w:rPr>
        <w:t>)</w:t>
      </w:r>
      <w:r w:rsidR="00A02BAB">
        <w:rPr>
          <w:rFonts w:ascii="Times New Roman" w:hAnsi="Times New Roman" w:cs="Times New Roman"/>
          <w:sz w:val="24"/>
          <w:szCs w:val="24"/>
        </w:rPr>
        <w:t xml:space="preserve"> trouxeram luz à importância da etiologia da DI </w:t>
      </w:r>
      <w:r w:rsidR="00471B31">
        <w:rPr>
          <w:rFonts w:ascii="Times New Roman" w:hAnsi="Times New Roman" w:cs="Times New Roman"/>
          <w:sz w:val="24"/>
          <w:szCs w:val="24"/>
        </w:rPr>
        <w:t xml:space="preserve">neste âmbito, sugerindo que os sujeitos com Síndrome de Down, ao longo do envelhecimento, são menos autónomos nas AVD e mais passivos nas atividades de lazer, acrescentando que, independentemente do nível de DI, estes sujeitos apresentam maiores taxas de perdas do que os indivíduos com DI não específica. Efetivamente, indivíduos com DI não específica apresentam menos perdas na autonomia e funcionalidade </w:t>
      </w:r>
      <w:r w:rsidR="007A6C1D">
        <w:rPr>
          <w:rFonts w:ascii="Times New Roman" w:hAnsi="Times New Roman" w:cs="Times New Roman"/>
          <w:sz w:val="24"/>
          <w:szCs w:val="24"/>
        </w:rPr>
        <w:t xml:space="preserve">quando comparados com outros grupos de DI </w:t>
      </w:r>
      <w:r w:rsidR="00471B31">
        <w:rPr>
          <w:rFonts w:ascii="Times New Roman" w:hAnsi="Times New Roman" w:cs="Times New Roman"/>
          <w:sz w:val="24"/>
          <w:szCs w:val="24"/>
        </w:rPr>
        <w:t xml:space="preserve">(idem). </w:t>
      </w:r>
      <w:proofErr w:type="spellStart"/>
      <w:r w:rsidR="00471B31">
        <w:rPr>
          <w:rFonts w:ascii="Times New Roman" w:hAnsi="Times New Roman" w:cs="Times New Roman"/>
          <w:sz w:val="24"/>
          <w:szCs w:val="24"/>
        </w:rPr>
        <w:t>Lifshitz</w:t>
      </w:r>
      <w:proofErr w:type="spellEnd"/>
      <w:r w:rsidR="00471B31">
        <w:rPr>
          <w:rFonts w:ascii="Times New Roman" w:hAnsi="Times New Roman" w:cs="Times New Roman"/>
          <w:sz w:val="24"/>
          <w:szCs w:val="24"/>
        </w:rPr>
        <w:t xml:space="preserve"> e a sua equipa </w:t>
      </w:r>
      <w:r w:rsidR="0018454F">
        <w:rPr>
          <w:rFonts w:ascii="Times New Roman" w:hAnsi="Times New Roman" w:cs="Times New Roman"/>
          <w:sz w:val="24"/>
          <w:szCs w:val="24"/>
        </w:rPr>
        <w:t xml:space="preserve">(2008) </w:t>
      </w:r>
      <w:r w:rsidR="00471B31">
        <w:rPr>
          <w:rFonts w:ascii="Times New Roman" w:hAnsi="Times New Roman" w:cs="Times New Roman"/>
          <w:sz w:val="24"/>
          <w:szCs w:val="24"/>
        </w:rPr>
        <w:t xml:space="preserve">demonstram que </w:t>
      </w:r>
      <w:r w:rsidR="007A6C1D">
        <w:rPr>
          <w:rFonts w:ascii="Times New Roman" w:hAnsi="Times New Roman" w:cs="Times New Roman"/>
          <w:sz w:val="24"/>
          <w:szCs w:val="24"/>
        </w:rPr>
        <w:t>os</w:t>
      </w:r>
      <w:r w:rsidR="00471B31">
        <w:rPr>
          <w:rFonts w:ascii="Times New Roman" w:hAnsi="Times New Roman" w:cs="Times New Roman"/>
          <w:sz w:val="24"/>
          <w:szCs w:val="24"/>
        </w:rPr>
        <w:t xml:space="preserve"> adultos com Paralisia Cerebral apresenta</w:t>
      </w:r>
      <w:r w:rsidR="007A6C1D">
        <w:rPr>
          <w:rFonts w:ascii="Times New Roman" w:hAnsi="Times New Roman" w:cs="Times New Roman"/>
          <w:sz w:val="24"/>
          <w:szCs w:val="24"/>
        </w:rPr>
        <w:t>m</w:t>
      </w:r>
      <w:r w:rsidR="00471B31">
        <w:rPr>
          <w:rFonts w:ascii="Times New Roman" w:hAnsi="Times New Roman" w:cs="Times New Roman"/>
          <w:sz w:val="24"/>
          <w:szCs w:val="24"/>
        </w:rPr>
        <w:t xml:space="preserve"> perdas mais significativas do que </w:t>
      </w:r>
      <w:r w:rsidR="00471B31">
        <w:rPr>
          <w:rFonts w:ascii="Times New Roman" w:hAnsi="Times New Roman" w:cs="Times New Roman"/>
          <w:sz w:val="24"/>
          <w:szCs w:val="24"/>
        </w:rPr>
        <w:lastRenderedPageBreak/>
        <w:t xml:space="preserve">quaisquer dos outros grupos etiológicos. Estes autores consideram também que a residência institucional está associada a piores resultados nas AVD nos adultos com DI. </w:t>
      </w:r>
    </w:p>
    <w:p w:rsidR="00A812E8" w:rsidRPr="00A812E8" w:rsidRDefault="00A812E8" w:rsidP="00BC72B6">
      <w:pPr>
        <w:spacing w:line="360" w:lineRule="auto"/>
        <w:jc w:val="both"/>
        <w:rPr>
          <w:rFonts w:ascii="Times New Roman" w:hAnsi="Times New Roman" w:cs="Times New Roman"/>
          <w:sz w:val="24"/>
          <w:szCs w:val="24"/>
        </w:rPr>
      </w:pPr>
      <w:proofErr w:type="spellStart"/>
      <w:r w:rsidRPr="00A812E8">
        <w:rPr>
          <w:rFonts w:ascii="Times New Roman" w:hAnsi="Times New Roman" w:cs="Times New Roman"/>
          <w:sz w:val="24"/>
          <w:szCs w:val="24"/>
        </w:rPr>
        <w:t>Hilgenkamp</w:t>
      </w:r>
      <w:proofErr w:type="spellEnd"/>
      <w:r w:rsidRPr="00A812E8">
        <w:rPr>
          <w:rFonts w:ascii="Times New Roman" w:hAnsi="Times New Roman" w:cs="Times New Roman"/>
          <w:sz w:val="24"/>
          <w:szCs w:val="24"/>
        </w:rPr>
        <w:t xml:space="preserve"> e colaboradores</w:t>
      </w:r>
      <w:r w:rsidR="0018454F">
        <w:rPr>
          <w:rFonts w:ascii="Times New Roman" w:hAnsi="Times New Roman" w:cs="Times New Roman"/>
          <w:sz w:val="24"/>
          <w:szCs w:val="24"/>
        </w:rPr>
        <w:t xml:space="preserve"> (</w:t>
      </w:r>
      <w:r w:rsidRPr="00A812E8">
        <w:rPr>
          <w:rFonts w:ascii="Times New Roman" w:hAnsi="Times New Roman" w:cs="Times New Roman"/>
          <w:sz w:val="24"/>
          <w:szCs w:val="24"/>
        </w:rPr>
        <w:t>2009</w:t>
      </w:r>
      <w:r w:rsidR="0018454F">
        <w:rPr>
          <w:rFonts w:ascii="Times New Roman" w:hAnsi="Times New Roman" w:cs="Times New Roman"/>
          <w:sz w:val="24"/>
          <w:szCs w:val="24"/>
        </w:rPr>
        <w:t>)</w:t>
      </w:r>
      <w:r w:rsidRPr="00A812E8">
        <w:rPr>
          <w:rFonts w:ascii="Times New Roman" w:hAnsi="Times New Roman" w:cs="Times New Roman"/>
          <w:sz w:val="24"/>
          <w:szCs w:val="24"/>
        </w:rPr>
        <w:t xml:space="preserve"> ressalvam que, neste âmbito, não podem deixar de ser considerados fatores como humor, ansiedade, uso de medicação, </w:t>
      </w:r>
      <w:proofErr w:type="spellStart"/>
      <w:r w:rsidRPr="00A812E8">
        <w:rPr>
          <w:rFonts w:ascii="Times New Roman" w:hAnsi="Times New Roman" w:cs="Times New Roman"/>
          <w:sz w:val="24"/>
          <w:szCs w:val="24"/>
        </w:rPr>
        <w:t>comorbidades</w:t>
      </w:r>
      <w:proofErr w:type="spellEnd"/>
      <w:r w:rsidRPr="00A812E8">
        <w:rPr>
          <w:rFonts w:ascii="Times New Roman" w:hAnsi="Times New Roman" w:cs="Times New Roman"/>
          <w:sz w:val="24"/>
          <w:szCs w:val="24"/>
        </w:rPr>
        <w:t xml:space="preserve"> específicas e hábitos ou circunstâncias dos equipamentos</w:t>
      </w:r>
      <w:r>
        <w:rPr>
          <w:rFonts w:ascii="Times New Roman" w:hAnsi="Times New Roman" w:cs="Times New Roman"/>
          <w:sz w:val="24"/>
          <w:szCs w:val="24"/>
        </w:rPr>
        <w:t xml:space="preserve">. </w:t>
      </w:r>
    </w:p>
    <w:p w:rsidR="00A812E8" w:rsidRPr="006C4D61" w:rsidRDefault="00A812E8" w:rsidP="00BC72B6">
      <w:pPr>
        <w:spacing w:after="0" w:line="360" w:lineRule="auto"/>
        <w:jc w:val="both"/>
        <w:rPr>
          <w:rFonts w:ascii="Times New Roman" w:hAnsi="Times New Roman" w:cs="Times New Roman"/>
          <w:i/>
          <w:sz w:val="24"/>
          <w:szCs w:val="24"/>
        </w:rPr>
      </w:pPr>
      <w:r w:rsidRPr="006C4D61">
        <w:rPr>
          <w:rFonts w:ascii="Times New Roman" w:hAnsi="Times New Roman" w:cs="Times New Roman"/>
          <w:i/>
          <w:sz w:val="24"/>
          <w:szCs w:val="24"/>
        </w:rPr>
        <w:t>Tema 3: Relações interpessoais e envolvimento na comunidade</w:t>
      </w:r>
    </w:p>
    <w:p w:rsidR="006B5813" w:rsidRDefault="009261DE"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relações interpessoais têm sido focadas</w:t>
      </w:r>
      <w:r w:rsidR="00495254">
        <w:rPr>
          <w:rFonts w:ascii="Times New Roman" w:hAnsi="Times New Roman" w:cs="Times New Roman"/>
          <w:sz w:val="24"/>
          <w:szCs w:val="24"/>
        </w:rPr>
        <w:t xml:space="preserve"> pelos investigadores, </w:t>
      </w:r>
      <w:r>
        <w:rPr>
          <w:rFonts w:ascii="Times New Roman" w:hAnsi="Times New Roman" w:cs="Times New Roman"/>
          <w:sz w:val="24"/>
          <w:szCs w:val="24"/>
        </w:rPr>
        <w:t>principalmente</w:t>
      </w:r>
      <w:r w:rsidR="00495254">
        <w:rPr>
          <w:rFonts w:ascii="Times New Roman" w:hAnsi="Times New Roman" w:cs="Times New Roman"/>
          <w:sz w:val="24"/>
          <w:szCs w:val="24"/>
        </w:rPr>
        <w:t xml:space="preserve"> do ponto de vista das relações familiares de cuidado. </w:t>
      </w:r>
      <w:r>
        <w:rPr>
          <w:rFonts w:ascii="Times New Roman" w:hAnsi="Times New Roman" w:cs="Times New Roman"/>
          <w:sz w:val="24"/>
          <w:szCs w:val="24"/>
        </w:rPr>
        <w:t>Com efeito, as famílias são as principais fontes de prestação de cuidados à pessoa com DI ao longo da vida (</w:t>
      </w:r>
      <w:proofErr w:type="spellStart"/>
      <w:r>
        <w:rPr>
          <w:rFonts w:ascii="Times New Roman" w:hAnsi="Times New Roman" w:cs="Times New Roman"/>
          <w:sz w:val="24"/>
          <w:szCs w:val="24"/>
        </w:rPr>
        <w:t>Heller</w:t>
      </w:r>
      <w:proofErr w:type="spellEnd"/>
      <w:r>
        <w:rPr>
          <w:rFonts w:ascii="Times New Roman" w:hAnsi="Times New Roman" w:cs="Times New Roman"/>
          <w:sz w:val="24"/>
          <w:szCs w:val="24"/>
        </w:rPr>
        <w:t>, 2008). Assim, alguns autores concluíram que as redes familiares da pessoa com DI são diferentes das da população sem DI, em termos de composição e de capital social disponível que fornecem às pessoas com DI pelos laços familiares (</w:t>
      </w:r>
      <w:proofErr w:type="spellStart"/>
      <w:r>
        <w:rPr>
          <w:rFonts w:ascii="Times New Roman" w:hAnsi="Times New Roman" w:cs="Times New Roman"/>
          <w:sz w:val="24"/>
          <w:szCs w:val="24"/>
        </w:rPr>
        <w:t>Widmer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2008). A mesma equipa acrescenta que os indivíduos com DI se sentem menos centrais na sua família, sentem a sua rede familiar menos densa e mais “desligada” do que os indivíduos da mesma faixa etária sem DI. Ainda no âmbito das relações familiares, </w:t>
      </w:r>
      <w:proofErr w:type="spellStart"/>
      <w:r>
        <w:rPr>
          <w:rFonts w:ascii="Times New Roman" w:hAnsi="Times New Roman" w:cs="Times New Roman"/>
          <w:sz w:val="24"/>
          <w:szCs w:val="24"/>
        </w:rPr>
        <w:t>Orsmond</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Setzler</w:t>
      </w:r>
      <w:proofErr w:type="spellEnd"/>
      <w:r>
        <w:rPr>
          <w:rFonts w:ascii="Times New Roman" w:hAnsi="Times New Roman" w:cs="Times New Roman"/>
          <w:sz w:val="24"/>
          <w:szCs w:val="24"/>
        </w:rPr>
        <w:t xml:space="preserve"> (2000) apontam para o facto </w:t>
      </w:r>
      <w:r w:rsidR="00F4788D">
        <w:rPr>
          <w:rFonts w:ascii="Times New Roman" w:hAnsi="Times New Roman" w:cs="Times New Roman"/>
          <w:sz w:val="24"/>
          <w:szCs w:val="24"/>
        </w:rPr>
        <w:t>do</w:t>
      </w:r>
      <w:r>
        <w:rPr>
          <w:rFonts w:ascii="Times New Roman" w:hAnsi="Times New Roman" w:cs="Times New Roman"/>
          <w:sz w:val="24"/>
          <w:szCs w:val="24"/>
        </w:rPr>
        <w:t xml:space="preserve"> envolvimento fraterno e a proximidade aumentar com a idade, depen</w:t>
      </w:r>
      <w:r w:rsidR="00EB41CB">
        <w:rPr>
          <w:rFonts w:ascii="Times New Roman" w:hAnsi="Times New Roman" w:cs="Times New Roman"/>
          <w:sz w:val="24"/>
          <w:szCs w:val="24"/>
        </w:rPr>
        <w:t>dendo do estado de saúde da mãe, e a</w:t>
      </w:r>
      <w:r>
        <w:rPr>
          <w:rFonts w:ascii="Times New Roman" w:hAnsi="Times New Roman" w:cs="Times New Roman"/>
          <w:sz w:val="24"/>
          <w:szCs w:val="24"/>
        </w:rPr>
        <w:t>crescentam que as irmãs se destacam no envolvimento com a pessoa com DI</w:t>
      </w:r>
      <w:r w:rsidR="006B5813">
        <w:rPr>
          <w:rFonts w:ascii="Times New Roman" w:hAnsi="Times New Roman" w:cs="Times New Roman"/>
          <w:sz w:val="24"/>
          <w:szCs w:val="24"/>
        </w:rPr>
        <w:t>.</w:t>
      </w:r>
    </w:p>
    <w:p w:rsidR="0080090F" w:rsidRDefault="006B5813"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090F">
        <w:rPr>
          <w:rFonts w:ascii="Times New Roman" w:hAnsi="Times New Roman" w:cs="Times New Roman"/>
          <w:sz w:val="24"/>
          <w:szCs w:val="24"/>
        </w:rPr>
        <w:t xml:space="preserve">Mas os estudos sobre as relações interpessoais ao longo da vida das pessoas com DI não se esgotam dentro da família. </w:t>
      </w:r>
      <w:r>
        <w:rPr>
          <w:rFonts w:ascii="Times New Roman" w:hAnsi="Times New Roman" w:cs="Times New Roman"/>
          <w:sz w:val="24"/>
          <w:szCs w:val="24"/>
        </w:rPr>
        <w:t>D</w:t>
      </w:r>
      <w:r w:rsidR="0080090F">
        <w:rPr>
          <w:rFonts w:ascii="Times New Roman" w:hAnsi="Times New Roman" w:cs="Times New Roman"/>
          <w:sz w:val="24"/>
          <w:szCs w:val="24"/>
        </w:rPr>
        <w:t xml:space="preserve">epois </w:t>
      </w:r>
      <w:r w:rsidR="00977E41">
        <w:rPr>
          <w:rFonts w:ascii="Times New Roman" w:hAnsi="Times New Roman" w:cs="Times New Roman"/>
          <w:sz w:val="24"/>
          <w:szCs w:val="24"/>
        </w:rPr>
        <w:t>da demonstração d</w:t>
      </w:r>
      <w:r w:rsidR="0080090F">
        <w:rPr>
          <w:rFonts w:ascii="Times New Roman" w:hAnsi="Times New Roman" w:cs="Times New Roman"/>
          <w:sz w:val="24"/>
          <w:szCs w:val="24"/>
        </w:rPr>
        <w:t xml:space="preserve">o impacto das relações de amizade na satisfação com a vida, </w:t>
      </w:r>
      <w:proofErr w:type="spellStart"/>
      <w:r w:rsidR="0080090F">
        <w:rPr>
          <w:rFonts w:ascii="Times New Roman" w:hAnsi="Times New Roman" w:cs="Times New Roman"/>
          <w:sz w:val="24"/>
          <w:szCs w:val="24"/>
        </w:rPr>
        <w:t>Heller</w:t>
      </w:r>
      <w:proofErr w:type="spellEnd"/>
      <w:r w:rsidR="0018454F">
        <w:rPr>
          <w:rFonts w:ascii="Times New Roman" w:hAnsi="Times New Roman" w:cs="Times New Roman"/>
          <w:sz w:val="24"/>
          <w:szCs w:val="24"/>
        </w:rPr>
        <w:t xml:space="preserve"> (</w:t>
      </w:r>
      <w:r w:rsidR="0080090F">
        <w:rPr>
          <w:rFonts w:ascii="Times New Roman" w:hAnsi="Times New Roman" w:cs="Times New Roman"/>
          <w:sz w:val="24"/>
          <w:szCs w:val="24"/>
        </w:rPr>
        <w:t>2008</w:t>
      </w:r>
      <w:r w:rsidR="0018454F">
        <w:rPr>
          <w:rFonts w:ascii="Times New Roman" w:hAnsi="Times New Roman" w:cs="Times New Roman"/>
          <w:sz w:val="24"/>
          <w:szCs w:val="24"/>
        </w:rPr>
        <w:t>)</w:t>
      </w:r>
      <w:r w:rsidR="0080090F">
        <w:rPr>
          <w:rFonts w:ascii="Times New Roman" w:hAnsi="Times New Roman" w:cs="Times New Roman"/>
          <w:sz w:val="24"/>
          <w:szCs w:val="24"/>
        </w:rPr>
        <w:t xml:space="preserve"> apresenta um modelo preliminar de envelhecimento que destaca a importância das relações sociais e do envolvimento na comunidade para o sucesso no processo de envelhecimento. </w:t>
      </w:r>
      <w:r w:rsidR="007A6C1D">
        <w:rPr>
          <w:rFonts w:ascii="Times New Roman" w:hAnsi="Times New Roman" w:cs="Times New Roman"/>
          <w:sz w:val="24"/>
          <w:szCs w:val="24"/>
        </w:rPr>
        <w:t xml:space="preserve">Apesar disso, </w:t>
      </w:r>
      <w:r w:rsidR="0080090F">
        <w:rPr>
          <w:rFonts w:ascii="Times New Roman" w:hAnsi="Times New Roman" w:cs="Times New Roman"/>
          <w:sz w:val="24"/>
          <w:szCs w:val="24"/>
        </w:rPr>
        <w:t>as pessoas com DI têm menos contactos sociais, menos oportunidades para fazer amigos e menor envolvimento em atividades comunitárias do que os seus pares sem DI (</w:t>
      </w:r>
      <w:proofErr w:type="spellStart"/>
      <w:r w:rsidR="0080090F">
        <w:rPr>
          <w:rFonts w:ascii="Times New Roman" w:hAnsi="Times New Roman" w:cs="Times New Roman"/>
          <w:sz w:val="24"/>
          <w:szCs w:val="24"/>
        </w:rPr>
        <w:t>Bramston</w:t>
      </w:r>
      <w:proofErr w:type="spellEnd"/>
      <w:r w:rsidR="0080090F">
        <w:rPr>
          <w:rFonts w:ascii="Times New Roman" w:hAnsi="Times New Roman" w:cs="Times New Roman"/>
          <w:sz w:val="24"/>
          <w:szCs w:val="24"/>
        </w:rPr>
        <w:t xml:space="preserve"> </w:t>
      </w:r>
      <w:proofErr w:type="spellStart"/>
      <w:r w:rsidR="0080090F">
        <w:rPr>
          <w:rFonts w:ascii="Times New Roman" w:hAnsi="Times New Roman" w:cs="Times New Roman"/>
          <w:sz w:val="24"/>
          <w:szCs w:val="24"/>
        </w:rPr>
        <w:t>et</w:t>
      </w:r>
      <w:proofErr w:type="spellEnd"/>
      <w:r w:rsidR="0080090F">
        <w:rPr>
          <w:rFonts w:ascii="Times New Roman" w:hAnsi="Times New Roman" w:cs="Times New Roman"/>
          <w:sz w:val="24"/>
          <w:szCs w:val="24"/>
        </w:rPr>
        <w:t xml:space="preserve"> al, 2002; </w:t>
      </w:r>
      <w:proofErr w:type="spellStart"/>
      <w:r w:rsidR="0080090F">
        <w:rPr>
          <w:rFonts w:ascii="Times New Roman" w:hAnsi="Times New Roman" w:cs="Times New Roman"/>
          <w:sz w:val="24"/>
          <w:szCs w:val="24"/>
        </w:rPr>
        <w:t>Kamper</w:t>
      </w:r>
      <w:proofErr w:type="spellEnd"/>
      <w:r w:rsidR="0080090F">
        <w:rPr>
          <w:rFonts w:ascii="Times New Roman" w:hAnsi="Times New Roman" w:cs="Times New Roman"/>
          <w:sz w:val="24"/>
          <w:szCs w:val="24"/>
        </w:rPr>
        <w:t xml:space="preserve"> &amp; </w:t>
      </w:r>
      <w:proofErr w:type="spellStart"/>
      <w:r w:rsidR="0080090F">
        <w:rPr>
          <w:rFonts w:ascii="Times New Roman" w:hAnsi="Times New Roman" w:cs="Times New Roman"/>
          <w:sz w:val="24"/>
          <w:szCs w:val="24"/>
        </w:rPr>
        <w:t>Goreczny</w:t>
      </w:r>
      <w:proofErr w:type="spellEnd"/>
      <w:r w:rsidR="0080090F">
        <w:rPr>
          <w:rFonts w:ascii="Times New Roman" w:hAnsi="Times New Roman" w:cs="Times New Roman"/>
          <w:sz w:val="24"/>
          <w:szCs w:val="24"/>
        </w:rPr>
        <w:t xml:space="preserve">, 2007). </w:t>
      </w:r>
    </w:p>
    <w:p w:rsidR="004E7321" w:rsidRPr="002257F8" w:rsidRDefault="001257A8" w:rsidP="00BC72B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Bigby</w:t>
      </w:r>
      <w:proofErr w:type="spellEnd"/>
      <w:r w:rsidR="00C85D71">
        <w:rPr>
          <w:rFonts w:ascii="Times New Roman" w:hAnsi="Times New Roman" w:cs="Times New Roman"/>
          <w:sz w:val="24"/>
          <w:szCs w:val="24"/>
        </w:rPr>
        <w:t xml:space="preserve"> (2008)</w:t>
      </w:r>
      <w:r>
        <w:rPr>
          <w:rFonts w:ascii="Times New Roman" w:hAnsi="Times New Roman" w:cs="Times New Roman"/>
          <w:sz w:val="24"/>
          <w:szCs w:val="24"/>
        </w:rPr>
        <w:t xml:space="preserve"> debruçou-se sobre as relações informais de pessoas com </w:t>
      </w:r>
      <w:r w:rsidR="00EB41CB">
        <w:rPr>
          <w:rFonts w:ascii="Times New Roman" w:hAnsi="Times New Roman" w:cs="Times New Roman"/>
          <w:sz w:val="24"/>
          <w:szCs w:val="24"/>
        </w:rPr>
        <w:t>d</w:t>
      </w:r>
      <w:r>
        <w:rPr>
          <w:rFonts w:ascii="Times New Roman" w:hAnsi="Times New Roman" w:cs="Times New Roman"/>
          <w:sz w:val="24"/>
          <w:szCs w:val="24"/>
        </w:rPr>
        <w:t xml:space="preserve">eficiência </w:t>
      </w:r>
      <w:r w:rsidR="00EB41CB">
        <w:rPr>
          <w:rFonts w:ascii="Times New Roman" w:hAnsi="Times New Roman" w:cs="Times New Roman"/>
          <w:sz w:val="24"/>
          <w:szCs w:val="24"/>
        </w:rPr>
        <w:t>i</w:t>
      </w:r>
      <w:r>
        <w:rPr>
          <w:rFonts w:ascii="Times New Roman" w:hAnsi="Times New Roman" w:cs="Times New Roman"/>
          <w:sz w:val="24"/>
          <w:szCs w:val="24"/>
        </w:rPr>
        <w:t xml:space="preserve">ntelectual entre os </w:t>
      </w:r>
      <w:r w:rsidR="004E7321">
        <w:rPr>
          <w:rFonts w:ascii="Times New Roman" w:hAnsi="Times New Roman" w:cs="Times New Roman"/>
          <w:sz w:val="24"/>
          <w:szCs w:val="24"/>
        </w:rPr>
        <w:t xml:space="preserve">39 e os 68 anos depois da sua desinstitucionalização e inclusão na comunidade. A autora encontrou as principais tendências: 1) uma minoria crescente de sujeitos não tem familiares vivos nem conhece ninguém fora da rede institucional; 2) </w:t>
      </w:r>
      <w:r w:rsidR="004E7321" w:rsidRPr="002257F8">
        <w:rPr>
          <w:rFonts w:ascii="Times New Roman" w:hAnsi="Times New Roman" w:cs="Times New Roman"/>
          <w:sz w:val="24"/>
          <w:szCs w:val="24"/>
        </w:rPr>
        <w:t>um número pequeno</w:t>
      </w:r>
      <w:r w:rsidR="004E7321">
        <w:rPr>
          <w:rFonts w:ascii="Times New Roman" w:hAnsi="Times New Roman" w:cs="Times New Roman"/>
          <w:sz w:val="24"/>
          <w:szCs w:val="24"/>
        </w:rPr>
        <w:t xml:space="preserve"> de sujeitos</w:t>
      </w:r>
      <w:r w:rsidR="004E7321" w:rsidRPr="002257F8">
        <w:rPr>
          <w:rFonts w:ascii="Times New Roman" w:hAnsi="Times New Roman" w:cs="Times New Roman"/>
          <w:sz w:val="24"/>
          <w:szCs w:val="24"/>
        </w:rPr>
        <w:t xml:space="preserve"> tem uma pessoa informal chave, com quem mantém contacto regular, que conhece bem a pessoa e que monitoriza o seu bem-estar ativamente</w:t>
      </w:r>
      <w:r w:rsidR="004E7321">
        <w:rPr>
          <w:rFonts w:ascii="Times New Roman" w:hAnsi="Times New Roman" w:cs="Times New Roman"/>
          <w:sz w:val="24"/>
          <w:szCs w:val="24"/>
        </w:rPr>
        <w:t xml:space="preserve">; 3) as relações de amizade destes sujeitos </w:t>
      </w:r>
      <w:r w:rsidR="004E7321" w:rsidRPr="002257F8">
        <w:rPr>
          <w:rFonts w:ascii="Times New Roman" w:hAnsi="Times New Roman" w:cs="Times New Roman"/>
          <w:sz w:val="24"/>
          <w:szCs w:val="24"/>
        </w:rPr>
        <w:t xml:space="preserve">com pessoas não </w:t>
      </w:r>
      <w:proofErr w:type="spellStart"/>
      <w:r w:rsidR="004E7321" w:rsidRPr="002257F8">
        <w:rPr>
          <w:rFonts w:ascii="Times New Roman" w:hAnsi="Times New Roman" w:cs="Times New Roman"/>
          <w:sz w:val="24"/>
          <w:szCs w:val="24"/>
        </w:rPr>
        <w:t>co</w:t>
      </w:r>
      <w:proofErr w:type="spellEnd"/>
      <w:r w:rsidR="004E7321" w:rsidRPr="002257F8">
        <w:rPr>
          <w:rFonts w:ascii="Times New Roman" w:hAnsi="Times New Roman" w:cs="Times New Roman"/>
          <w:sz w:val="24"/>
          <w:szCs w:val="24"/>
        </w:rPr>
        <w:t xml:space="preserve">-residentes ou com pessoas sem </w:t>
      </w:r>
      <w:r w:rsidR="004E7321">
        <w:rPr>
          <w:rFonts w:ascii="Times New Roman" w:hAnsi="Times New Roman" w:cs="Times New Roman"/>
          <w:sz w:val="24"/>
          <w:szCs w:val="24"/>
        </w:rPr>
        <w:t>deficiência intelectual</w:t>
      </w:r>
      <w:r w:rsidR="004E7321" w:rsidRPr="002257F8">
        <w:rPr>
          <w:rFonts w:ascii="Times New Roman" w:hAnsi="Times New Roman" w:cs="Times New Roman"/>
          <w:sz w:val="24"/>
          <w:szCs w:val="24"/>
        </w:rPr>
        <w:t xml:space="preserve"> diminuem com o tempo</w:t>
      </w:r>
      <w:r w:rsidR="004E7321">
        <w:rPr>
          <w:rFonts w:ascii="Times New Roman" w:hAnsi="Times New Roman" w:cs="Times New Roman"/>
          <w:sz w:val="24"/>
          <w:szCs w:val="24"/>
        </w:rPr>
        <w:t>; 4) a</w:t>
      </w:r>
      <w:r w:rsidR="004E7321" w:rsidRPr="002257F8">
        <w:rPr>
          <w:rFonts w:ascii="Times New Roman" w:hAnsi="Times New Roman" w:cs="Times New Roman"/>
          <w:sz w:val="24"/>
          <w:szCs w:val="24"/>
        </w:rPr>
        <w:t>penas uma porção pequena</w:t>
      </w:r>
      <w:r w:rsidR="004E7321">
        <w:rPr>
          <w:rFonts w:ascii="Times New Roman" w:hAnsi="Times New Roman" w:cs="Times New Roman"/>
          <w:sz w:val="24"/>
          <w:szCs w:val="24"/>
        </w:rPr>
        <w:t xml:space="preserve"> de sujeitos</w:t>
      </w:r>
      <w:r w:rsidR="004E7321" w:rsidRPr="002257F8">
        <w:rPr>
          <w:rFonts w:ascii="Times New Roman" w:hAnsi="Times New Roman" w:cs="Times New Roman"/>
          <w:sz w:val="24"/>
          <w:szCs w:val="24"/>
        </w:rPr>
        <w:t xml:space="preserve"> criou novas amizades com pessoas da comunidade</w:t>
      </w:r>
      <w:r w:rsidR="004E7321">
        <w:rPr>
          <w:rFonts w:ascii="Times New Roman" w:hAnsi="Times New Roman" w:cs="Times New Roman"/>
          <w:sz w:val="24"/>
          <w:szCs w:val="24"/>
        </w:rPr>
        <w:t>; 5) a natureza dos contactos familiares altera-se com o tempo</w:t>
      </w:r>
      <w:r w:rsidR="00F375B6">
        <w:rPr>
          <w:rFonts w:ascii="Times New Roman" w:hAnsi="Times New Roman" w:cs="Times New Roman"/>
          <w:sz w:val="24"/>
          <w:szCs w:val="24"/>
        </w:rPr>
        <w:t xml:space="preserve"> (</w:t>
      </w:r>
      <w:proofErr w:type="spellStart"/>
      <w:r w:rsidR="00F375B6">
        <w:rPr>
          <w:rFonts w:ascii="Times New Roman" w:hAnsi="Times New Roman" w:cs="Times New Roman"/>
          <w:sz w:val="24"/>
          <w:szCs w:val="24"/>
        </w:rPr>
        <w:t>Bigby</w:t>
      </w:r>
      <w:proofErr w:type="spellEnd"/>
      <w:r w:rsidR="00F375B6">
        <w:rPr>
          <w:rFonts w:ascii="Times New Roman" w:hAnsi="Times New Roman" w:cs="Times New Roman"/>
          <w:sz w:val="24"/>
          <w:szCs w:val="24"/>
        </w:rPr>
        <w:t>, 2008)</w:t>
      </w:r>
      <w:r w:rsidR="004E7321">
        <w:rPr>
          <w:rFonts w:ascii="Times New Roman" w:hAnsi="Times New Roman" w:cs="Times New Roman"/>
          <w:sz w:val="24"/>
          <w:szCs w:val="24"/>
        </w:rPr>
        <w:t xml:space="preserve">. </w:t>
      </w:r>
    </w:p>
    <w:p w:rsidR="00D07E02" w:rsidRDefault="00D07E02" w:rsidP="00BC72B6">
      <w:pPr>
        <w:spacing w:after="0" w:line="360" w:lineRule="auto"/>
        <w:jc w:val="both"/>
        <w:rPr>
          <w:rFonts w:ascii="Times New Roman" w:hAnsi="Times New Roman" w:cs="Times New Roman"/>
          <w:sz w:val="24"/>
          <w:szCs w:val="24"/>
        </w:rPr>
      </w:pPr>
    </w:p>
    <w:p w:rsidR="00195144" w:rsidRDefault="00195144" w:rsidP="00BC72B6">
      <w:pPr>
        <w:spacing w:after="0" w:line="360" w:lineRule="auto"/>
        <w:jc w:val="both"/>
        <w:rPr>
          <w:rFonts w:ascii="Times New Roman" w:hAnsi="Times New Roman" w:cs="Times New Roman"/>
          <w:sz w:val="24"/>
          <w:szCs w:val="24"/>
        </w:rPr>
      </w:pPr>
    </w:p>
    <w:p w:rsidR="008667C3" w:rsidRPr="006C4D61" w:rsidRDefault="008667C3" w:rsidP="00BC72B6">
      <w:pPr>
        <w:spacing w:after="0" w:line="360" w:lineRule="auto"/>
        <w:jc w:val="both"/>
        <w:rPr>
          <w:rFonts w:ascii="Times New Roman" w:hAnsi="Times New Roman" w:cs="Times New Roman"/>
          <w:i/>
          <w:sz w:val="24"/>
          <w:szCs w:val="24"/>
        </w:rPr>
      </w:pPr>
      <w:r w:rsidRPr="006C4D61">
        <w:rPr>
          <w:rFonts w:ascii="Times New Roman" w:hAnsi="Times New Roman" w:cs="Times New Roman"/>
          <w:i/>
          <w:sz w:val="24"/>
          <w:szCs w:val="24"/>
        </w:rPr>
        <w:lastRenderedPageBreak/>
        <w:t>Tema 4: Atividades ocupacionais/profissionais e Reforma</w:t>
      </w:r>
    </w:p>
    <w:p w:rsidR="008709E1" w:rsidRDefault="00F375B6"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251710">
        <w:rPr>
          <w:rFonts w:ascii="Times New Roman" w:hAnsi="Times New Roman" w:cs="Times New Roman"/>
          <w:sz w:val="24"/>
          <w:szCs w:val="24"/>
        </w:rPr>
        <w:t>ais espor</w:t>
      </w:r>
      <w:r>
        <w:rPr>
          <w:rFonts w:ascii="Times New Roman" w:hAnsi="Times New Roman" w:cs="Times New Roman"/>
          <w:sz w:val="24"/>
          <w:szCs w:val="24"/>
        </w:rPr>
        <w:t>adicamente</w:t>
      </w:r>
      <w:r w:rsidR="00251710">
        <w:rPr>
          <w:rFonts w:ascii="Times New Roman" w:hAnsi="Times New Roman" w:cs="Times New Roman"/>
          <w:sz w:val="24"/>
          <w:szCs w:val="24"/>
        </w:rPr>
        <w:t>,</w:t>
      </w:r>
      <w:r>
        <w:rPr>
          <w:rFonts w:ascii="Times New Roman" w:hAnsi="Times New Roman" w:cs="Times New Roman"/>
          <w:sz w:val="24"/>
          <w:szCs w:val="24"/>
        </w:rPr>
        <w:t xml:space="preserve"> a</w:t>
      </w:r>
      <w:r w:rsidR="00251710">
        <w:rPr>
          <w:rFonts w:ascii="Times New Roman" w:hAnsi="Times New Roman" w:cs="Times New Roman"/>
          <w:sz w:val="24"/>
          <w:szCs w:val="24"/>
        </w:rPr>
        <w:t xml:space="preserve"> literatura</w:t>
      </w:r>
      <w:r w:rsidR="00BB5BA0">
        <w:rPr>
          <w:rFonts w:ascii="Times New Roman" w:hAnsi="Times New Roman" w:cs="Times New Roman"/>
          <w:sz w:val="24"/>
          <w:szCs w:val="24"/>
        </w:rPr>
        <w:t xml:space="preserve"> também evidencia alguns trabalhos</w:t>
      </w:r>
      <w:r w:rsidR="00251710">
        <w:rPr>
          <w:rFonts w:ascii="Times New Roman" w:hAnsi="Times New Roman" w:cs="Times New Roman"/>
          <w:sz w:val="24"/>
          <w:szCs w:val="24"/>
        </w:rPr>
        <w:t xml:space="preserve"> sobre as atividades ocupacionais e profissionais das pessoas com DI que atingem o limite da idade escolar. Os autores debruçam-se principalmente sobre </w:t>
      </w:r>
      <w:r w:rsidR="008709E1">
        <w:rPr>
          <w:rFonts w:ascii="Times New Roman" w:hAnsi="Times New Roman" w:cs="Times New Roman"/>
          <w:sz w:val="24"/>
          <w:szCs w:val="24"/>
        </w:rPr>
        <w:t xml:space="preserve">o emprego e as suas formas alternativas – formação profissional e emprego protegido. </w:t>
      </w:r>
      <w:proofErr w:type="spellStart"/>
      <w:r w:rsidR="008709E1">
        <w:rPr>
          <w:rFonts w:ascii="Times New Roman" w:hAnsi="Times New Roman" w:cs="Times New Roman"/>
          <w:sz w:val="24"/>
          <w:szCs w:val="24"/>
        </w:rPr>
        <w:t>May</w:t>
      </w:r>
      <w:proofErr w:type="spellEnd"/>
      <w:r w:rsidR="00C85D71">
        <w:rPr>
          <w:rFonts w:ascii="Times New Roman" w:hAnsi="Times New Roman" w:cs="Times New Roman"/>
          <w:sz w:val="24"/>
          <w:szCs w:val="24"/>
        </w:rPr>
        <w:t xml:space="preserve"> (</w:t>
      </w:r>
      <w:r w:rsidR="008709E1">
        <w:rPr>
          <w:rFonts w:ascii="Times New Roman" w:hAnsi="Times New Roman" w:cs="Times New Roman"/>
          <w:sz w:val="24"/>
          <w:szCs w:val="24"/>
        </w:rPr>
        <w:t>2000</w:t>
      </w:r>
      <w:r w:rsidR="00C85D71">
        <w:rPr>
          <w:rFonts w:ascii="Times New Roman" w:hAnsi="Times New Roman" w:cs="Times New Roman"/>
          <w:sz w:val="24"/>
          <w:szCs w:val="24"/>
        </w:rPr>
        <w:t>)</w:t>
      </w:r>
      <w:r w:rsidR="008709E1">
        <w:rPr>
          <w:rFonts w:ascii="Times New Roman" w:hAnsi="Times New Roman" w:cs="Times New Roman"/>
          <w:sz w:val="24"/>
          <w:szCs w:val="24"/>
        </w:rPr>
        <w:t xml:space="preserve"> refere que apenas os sujeitos com DI ligeira a moderada consegu</w:t>
      </w:r>
      <w:r w:rsidR="006C73FD">
        <w:rPr>
          <w:rFonts w:ascii="Times New Roman" w:hAnsi="Times New Roman" w:cs="Times New Roman"/>
          <w:sz w:val="24"/>
          <w:szCs w:val="24"/>
        </w:rPr>
        <w:t>e</w:t>
      </w:r>
      <w:r w:rsidR="008709E1">
        <w:rPr>
          <w:rFonts w:ascii="Times New Roman" w:hAnsi="Times New Roman" w:cs="Times New Roman"/>
          <w:sz w:val="24"/>
          <w:szCs w:val="24"/>
        </w:rPr>
        <w:t>m entrar no mercado de trabalho regular, salientando que QI e ajustamento ao emprego apresentam uma relação positiva</w:t>
      </w:r>
      <w:r w:rsidR="006B5813">
        <w:rPr>
          <w:rFonts w:ascii="Times New Roman" w:hAnsi="Times New Roman" w:cs="Times New Roman"/>
          <w:sz w:val="24"/>
          <w:szCs w:val="24"/>
        </w:rPr>
        <w:t xml:space="preserve">. </w:t>
      </w:r>
      <w:r w:rsidR="008709E1">
        <w:rPr>
          <w:rFonts w:ascii="Times New Roman" w:hAnsi="Times New Roman" w:cs="Times New Roman"/>
          <w:sz w:val="24"/>
          <w:szCs w:val="24"/>
        </w:rPr>
        <w:t>Da literatura ressalta também que as pessoas com DI, quando comparadas com os pares sem DI, têm empregos menos qualificados, auferem menos</w:t>
      </w:r>
      <w:r w:rsidR="007618A3">
        <w:rPr>
          <w:rFonts w:ascii="Times New Roman" w:hAnsi="Times New Roman" w:cs="Times New Roman"/>
          <w:sz w:val="24"/>
          <w:szCs w:val="24"/>
        </w:rPr>
        <w:t xml:space="preserve"> </w:t>
      </w:r>
      <w:r w:rsidR="008709E1">
        <w:rPr>
          <w:rFonts w:ascii="Times New Roman" w:hAnsi="Times New Roman" w:cs="Times New Roman"/>
          <w:sz w:val="24"/>
          <w:szCs w:val="24"/>
        </w:rPr>
        <w:t>pelo exercício das mesmas funções</w:t>
      </w:r>
      <w:r>
        <w:rPr>
          <w:rFonts w:ascii="Times New Roman" w:hAnsi="Times New Roman" w:cs="Times New Roman"/>
          <w:sz w:val="24"/>
          <w:szCs w:val="24"/>
        </w:rPr>
        <w:t xml:space="preserve"> e </w:t>
      </w:r>
      <w:r w:rsidR="008709E1">
        <w:rPr>
          <w:rFonts w:ascii="Times New Roman" w:hAnsi="Times New Roman" w:cs="Times New Roman"/>
          <w:sz w:val="24"/>
          <w:szCs w:val="24"/>
        </w:rPr>
        <w:t>têm menos trabalhos que envolvam competências interpessoais (</w:t>
      </w:r>
      <w:proofErr w:type="spellStart"/>
      <w:r w:rsidR="008709E1">
        <w:rPr>
          <w:rFonts w:ascii="Times New Roman" w:hAnsi="Times New Roman" w:cs="Times New Roman"/>
          <w:sz w:val="24"/>
          <w:szCs w:val="24"/>
        </w:rPr>
        <w:t>May</w:t>
      </w:r>
      <w:proofErr w:type="spellEnd"/>
      <w:r w:rsidR="008709E1">
        <w:rPr>
          <w:rFonts w:ascii="Times New Roman" w:hAnsi="Times New Roman" w:cs="Times New Roman"/>
          <w:sz w:val="24"/>
          <w:szCs w:val="24"/>
        </w:rPr>
        <w:t xml:space="preserve">, 2000; Richardson &amp; </w:t>
      </w:r>
      <w:proofErr w:type="spellStart"/>
      <w:r w:rsidR="008709E1">
        <w:rPr>
          <w:rFonts w:ascii="Times New Roman" w:hAnsi="Times New Roman" w:cs="Times New Roman"/>
          <w:sz w:val="24"/>
          <w:szCs w:val="24"/>
        </w:rPr>
        <w:t>Koller</w:t>
      </w:r>
      <w:proofErr w:type="spellEnd"/>
      <w:r w:rsidR="008709E1">
        <w:rPr>
          <w:rFonts w:ascii="Times New Roman" w:hAnsi="Times New Roman" w:cs="Times New Roman"/>
          <w:sz w:val="24"/>
          <w:szCs w:val="24"/>
        </w:rPr>
        <w:t xml:space="preserve">, 1996; </w:t>
      </w:r>
      <w:proofErr w:type="spellStart"/>
      <w:r w:rsidR="008709E1">
        <w:rPr>
          <w:rFonts w:ascii="Times New Roman" w:hAnsi="Times New Roman" w:cs="Times New Roman"/>
          <w:sz w:val="24"/>
          <w:szCs w:val="24"/>
        </w:rPr>
        <w:t>Thomson</w:t>
      </w:r>
      <w:proofErr w:type="spellEnd"/>
      <w:r w:rsidR="008709E1">
        <w:rPr>
          <w:rFonts w:ascii="Times New Roman" w:hAnsi="Times New Roman" w:cs="Times New Roman"/>
          <w:sz w:val="24"/>
          <w:szCs w:val="24"/>
        </w:rPr>
        <w:t xml:space="preserve"> &amp; </w:t>
      </w:r>
      <w:proofErr w:type="spellStart"/>
      <w:r w:rsidR="008709E1">
        <w:rPr>
          <w:rFonts w:ascii="Times New Roman" w:hAnsi="Times New Roman" w:cs="Times New Roman"/>
          <w:sz w:val="24"/>
          <w:szCs w:val="24"/>
        </w:rPr>
        <w:t>Ward</w:t>
      </w:r>
      <w:proofErr w:type="spellEnd"/>
      <w:r w:rsidR="008709E1">
        <w:rPr>
          <w:rFonts w:ascii="Times New Roman" w:hAnsi="Times New Roman" w:cs="Times New Roman"/>
          <w:sz w:val="24"/>
          <w:szCs w:val="24"/>
        </w:rPr>
        <w:t xml:space="preserve">, 1995). </w:t>
      </w:r>
    </w:p>
    <w:p w:rsidR="008667C3" w:rsidRDefault="008709E1" w:rsidP="00BC72B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Wells</w:t>
      </w:r>
      <w:proofErr w:type="spellEnd"/>
      <w:r>
        <w:rPr>
          <w:rFonts w:ascii="Times New Roman" w:hAnsi="Times New Roman" w:cs="Times New Roman"/>
          <w:sz w:val="24"/>
          <w:szCs w:val="24"/>
        </w:rPr>
        <w:t xml:space="preserve"> e colaboradores</w:t>
      </w:r>
      <w:r w:rsidR="00C85D71">
        <w:rPr>
          <w:rFonts w:ascii="Times New Roman" w:hAnsi="Times New Roman" w:cs="Times New Roman"/>
          <w:sz w:val="24"/>
          <w:szCs w:val="24"/>
        </w:rPr>
        <w:t xml:space="preserve"> (2003)</w:t>
      </w:r>
      <w:r>
        <w:rPr>
          <w:rFonts w:ascii="Times New Roman" w:hAnsi="Times New Roman" w:cs="Times New Roman"/>
          <w:sz w:val="24"/>
          <w:szCs w:val="24"/>
        </w:rPr>
        <w:t xml:space="preserve"> sublinham o impacto do nível de DI </w:t>
      </w:r>
      <w:r w:rsidR="006C73FD">
        <w:rPr>
          <w:rFonts w:ascii="Times New Roman" w:hAnsi="Times New Roman" w:cs="Times New Roman"/>
          <w:sz w:val="24"/>
          <w:szCs w:val="24"/>
        </w:rPr>
        <w:t>n</w:t>
      </w:r>
      <w:r w:rsidR="006B5813">
        <w:rPr>
          <w:rFonts w:ascii="Times New Roman" w:hAnsi="Times New Roman" w:cs="Times New Roman"/>
          <w:sz w:val="24"/>
          <w:szCs w:val="24"/>
        </w:rPr>
        <w:t xml:space="preserve">a transição para a vida adulta: </w:t>
      </w:r>
      <w:r w:rsidR="006C73FD">
        <w:rPr>
          <w:rFonts w:ascii="Times New Roman" w:hAnsi="Times New Roman" w:cs="Times New Roman"/>
          <w:sz w:val="24"/>
          <w:szCs w:val="24"/>
        </w:rPr>
        <w:t>é provável que estes indivíduos se tornem totalmente depend</w:t>
      </w:r>
      <w:r w:rsidR="006B5813">
        <w:rPr>
          <w:rFonts w:ascii="Times New Roman" w:hAnsi="Times New Roman" w:cs="Times New Roman"/>
          <w:sz w:val="24"/>
          <w:szCs w:val="24"/>
        </w:rPr>
        <w:t xml:space="preserve">entes da família ou de serviços, </w:t>
      </w:r>
      <w:r w:rsidR="006C73FD">
        <w:rPr>
          <w:rFonts w:ascii="Times New Roman" w:hAnsi="Times New Roman" w:cs="Times New Roman"/>
          <w:sz w:val="24"/>
          <w:szCs w:val="24"/>
        </w:rPr>
        <w:t xml:space="preserve">sem </w:t>
      </w:r>
      <w:r w:rsidR="00F4788D">
        <w:rPr>
          <w:rFonts w:ascii="Times New Roman" w:hAnsi="Times New Roman" w:cs="Times New Roman"/>
          <w:sz w:val="24"/>
          <w:szCs w:val="24"/>
        </w:rPr>
        <w:t>desempenharem</w:t>
      </w:r>
      <w:r w:rsidR="006C73FD">
        <w:rPr>
          <w:rFonts w:ascii="Times New Roman" w:hAnsi="Times New Roman" w:cs="Times New Roman"/>
          <w:sz w:val="24"/>
          <w:szCs w:val="24"/>
        </w:rPr>
        <w:t xml:space="preserve"> quaisquer papéis sociais de adulto. </w:t>
      </w:r>
    </w:p>
    <w:p w:rsidR="006C73FD" w:rsidRDefault="006C73FD"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que diz respeito às respostas alternativas ao emprego, </w:t>
      </w:r>
      <w:proofErr w:type="spellStart"/>
      <w:r>
        <w:rPr>
          <w:rFonts w:ascii="Times New Roman" w:hAnsi="Times New Roman" w:cs="Times New Roman"/>
          <w:sz w:val="24"/>
          <w:szCs w:val="24"/>
        </w:rPr>
        <w:t>Butcher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Wilton</w:t>
      </w:r>
      <w:proofErr w:type="spellEnd"/>
      <w:r>
        <w:rPr>
          <w:rFonts w:ascii="Times New Roman" w:hAnsi="Times New Roman" w:cs="Times New Roman"/>
          <w:sz w:val="24"/>
          <w:szCs w:val="24"/>
        </w:rPr>
        <w:t xml:space="preserve"> (2008) referem que aqueles</w:t>
      </w:r>
      <w:r w:rsidR="00F4788D">
        <w:rPr>
          <w:rFonts w:ascii="Times New Roman" w:hAnsi="Times New Roman" w:cs="Times New Roman"/>
          <w:sz w:val="24"/>
          <w:szCs w:val="24"/>
        </w:rPr>
        <w:t xml:space="preserve"> que</w:t>
      </w:r>
      <w:r>
        <w:rPr>
          <w:rFonts w:ascii="Times New Roman" w:hAnsi="Times New Roman" w:cs="Times New Roman"/>
          <w:sz w:val="24"/>
          <w:szCs w:val="24"/>
        </w:rPr>
        <w:t xml:space="preserve"> seriam espaços de transição para o mercado de trabalho </w:t>
      </w:r>
      <w:r w:rsidRPr="00E6417F">
        <w:rPr>
          <w:rFonts w:ascii="Times New Roman" w:hAnsi="Times New Roman" w:cs="Times New Roman"/>
          <w:sz w:val="24"/>
          <w:szCs w:val="24"/>
        </w:rPr>
        <w:t>– formação profissional e emprego protegido –</w:t>
      </w:r>
      <w:r>
        <w:rPr>
          <w:rFonts w:ascii="Times New Roman" w:hAnsi="Times New Roman" w:cs="Times New Roman"/>
          <w:sz w:val="24"/>
          <w:szCs w:val="24"/>
        </w:rPr>
        <w:t xml:space="preserve"> não o são de facto: os jovens adultos passam muito tempo nestas respostas</w:t>
      </w:r>
      <w:r w:rsidR="00E6417F">
        <w:rPr>
          <w:rFonts w:ascii="Times New Roman" w:hAnsi="Times New Roman" w:cs="Times New Roman"/>
          <w:sz w:val="24"/>
          <w:szCs w:val="24"/>
        </w:rPr>
        <w:t xml:space="preserve">. </w:t>
      </w:r>
      <w:r w:rsidR="006A792F">
        <w:rPr>
          <w:rFonts w:ascii="Times New Roman" w:hAnsi="Times New Roman" w:cs="Times New Roman"/>
          <w:sz w:val="24"/>
          <w:szCs w:val="24"/>
        </w:rPr>
        <w:t>Os autores a</w:t>
      </w:r>
      <w:r w:rsidR="00F71396">
        <w:rPr>
          <w:rFonts w:ascii="Times New Roman" w:hAnsi="Times New Roman" w:cs="Times New Roman"/>
          <w:sz w:val="24"/>
          <w:szCs w:val="24"/>
        </w:rPr>
        <w:t xml:space="preserve">crescentam que </w:t>
      </w:r>
      <w:r w:rsidR="007618A3">
        <w:rPr>
          <w:rFonts w:ascii="Times New Roman" w:hAnsi="Times New Roman" w:cs="Times New Roman"/>
          <w:sz w:val="24"/>
          <w:szCs w:val="24"/>
        </w:rPr>
        <w:t>as famílias e os sujeitos estão satisfeitos com estas soluções porque</w:t>
      </w:r>
      <w:r w:rsidR="00F71396">
        <w:rPr>
          <w:rFonts w:ascii="Times New Roman" w:hAnsi="Times New Roman" w:cs="Times New Roman"/>
          <w:sz w:val="24"/>
          <w:szCs w:val="24"/>
        </w:rPr>
        <w:t xml:space="preserve"> </w:t>
      </w:r>
      <w:r w:rsidR="006B5813">
        <w:rPr>
          <w:rFonts w:ascii="Times New Roman" w:hAnsi="Times New Roman" w:cs="Times New Roman"/>
          <w:sz w:val="24"/>
          <w:szCs w:val="24"/>
        </w:rPr>
        <w:t xml:space="preserve">proporcionam </w:t>
      </w:r>
      <w:r w:rsidR="00F71396">
        <w:rPr>
          <w:rFonts w:ascii="Times New Roman" w:hAnsi="Times New Roman" w:cs="Times New Roman"/>
          <w:sz w:val="24"/>
          <w:szCs w:val="24"/>
        </w:rPr>
        <w:t>atividades estruturadas</w:t>
      </w:r>
      <w:r w:rsidR="007618A3">
        <w:rPr>
          <w:rFonts w:ascii="Times New Roman" w:hAnsi="Times New Roman" w:cs="Times New Roman"/>
          <w:sz w:val="24"/>
          <w:szCs w:val="24"/>
        </w:rPr>
        <w:t xml:space="preserve"> e</w:t>
      </w:r>
      <w:r w:rsidR="00F71396">
        <w:rPr>
          <w:rFonts w:ascii="Times New Roman" w:hAnsi="Times New Roman" w:cs="Times New Roman"/>
          <w:sz w:val="24"/>
          <w:szCs w:val="24"/>
        </w:rPr>
        <w:t xml:space="preserve"> contactos sociais</w:t>
      </w:r>
      <w:r w:rsidR="00FC5417">
        <w:rPr>
          <w:rFonts w:ascii="Times New Roman" w:hAnsi="Times New Roman" w:cs="Times New Roman"/>
          <w:sz w:val="24"/>
          <w:szCs w:val="24"/>
        </w:rPr>
        <w:t>,</w:t>
      </w:r>
      <w:r w:rsidR="007A6C1D">
        <w:rPr>
          <w:rFonts w:ascii="Times New Roman" w:hAnsi="Times New Roman" w:cs="Times New Roman"/>
          <w:sz w:val="24"/>
          <w:szCs w:val="24"/>
        </w:rPr>
        <w:t xml:space="preserve"> considera</w:t>
      </w:r>
      <w:r w:rsidR="00FC5417">
        <w:rPr>
          <w:rFonts w:ascii="Times New Roman" w:hAnsi="Times New Roman" w:cs="Times New Roman"/>
          <w:sz w:val="24"/>
          <w:szCs w:val="24"/>
        </w:rPr>
        <w:t>ndo</w:t>
      </w:r>
      <w:r w:rsidR="00F71396">
        <w:rPr>
          <w:rFonts w:ascii="Times New Roman" w:hAnsi="Times New Roman" w:cs="Times New Roman"/>
          <w:sz w:val="24"/>
          <w:szCs w:val="24"/>
        </w:rPr>
        <w:t xml:space="preserve"> estes aspetos mais importantes do que o retorno económico</w:t>
      </w:r>
      <w:r w:rsidR="00FC5417">
        <w:rPr>
          <w:rFonts w:ascii="Times New Roman" w:hAnsi="Times New Roman" w:cs="Times New Roman"/>
          <w:sz w:val="24"/>
          <w:szCs w:val="24"/>
        </w:rPr>
        <w:t xml:space="preserve"> (</w:t>
      </w:r>
      <w:proofErr w:type="spellStart"/>
      <w:r w:rsidR="00FC5417">
        <w:rPr>
          <w:rFonts w:ascii="Times New Roman" w:hAnsi="Times New Roman" w:cs="Times New Roman"/>
          <w:sz w:val="24"/>
          <w:szCs w:val="24"/>
        </w:rPr>
        <w:t>Butcher</w:t>
      </w:r>
      <w:proofErr w:type="spellEnd"/>
      <w:r w:rsidR="00FC5417">
        <w:rPr>
          <w:rFonts w:ascii="Times New Roman" w:hAnsi="Times New Roman" w:cs="Times New Roman"/>
          <w:sz w:val="24"/>
          <w:szCs w:val="24"/>
        </w:rPr>
        <w:t xml:space="preserve"> &amp; </w:t>
      </w:r>
      <w:proofErr w:type="spellStart"/>
      <w:r w:rsidR="00FC5417">
        <w:rPr>
          <w:rFonts w:ascii="Times New Roman" w:hAnsi="Times New Roman" w:cs="Times New Roman"/>
          <w:sz w:val="24"/>
          <w:szCs w:val="24"/>
        </w:rPr>
        <w:t>Wilton</w:t>
      </w:r>
      <w:proofErr w:type="spellEnd"/>
      <w:r w:rsidR="00FC5417">
        <w:rPr>
          <w:rFonts w:ascii="Times New Roman" w:hAnsi="Times New Roman" w:cs="Times New Roman"/>
          <w:sz w:val="24"/>
          <w:szCs w:val="24"/>
        </w:rPr>
        <w:t xml:space="preserve">, </w:t>
      </w:r>
      <w:r w:rsidR="00FC5417" w:rsidRPr="00FC5417">
        <w:rPr>
          <w:rFonts w:ascii="Times New Roman" w:hAnsi="Times New Roman" w:cs="Times New Roman"/>
          <w:sz w:val="24"/>
          <w:szCs w:val="24"/>
        </w:rPr>
        <w:t>2008)</w:t>
      </w:r>
      <w:r w:rsidR="00F71396">
        <w:rPr>
          <w:rFonts w:ascii="Times New Roman" w:hAnsi="Times New Roman" w:cs="Times New Roman"/>
          <w:sz w:val="24"/>
          <w:szCs w:val="24"/>
        </w:rPr>
        <w:t xml:space="preserve">. Face às mesmas respostas, </w:t>
      </w:r>
      <w:proofErr w:type="spellStart"/>
      <w:r w:rsidR="00F71396">
        <w:rPr>
          <w:rFonts w:ascii="Times New Roman" w:hAnsi="Times New Roman" w:cs="Times New Roman"/>
          <w:sz w:val="24"/>
          <w:szCs w:val="24"/>
        </w:rPr>
        <w:t>May</w:t>
      </w:r>
      <w:proofErr w:type="spellEnd"/>
      <w:r w:rsidR="00F71396">
        <w:rPr>
          <w:rFonts w:ascii="Times New Roman" w:hAnsi="Times New Roman" w:cs="Times New Roman"/>
          <w:sz w:val="24"/>
          <w:szCs w:val="24"/>
        </w:rPr>
        <w:t xml:space="preserve"> (2000) indica que estas enfatizam a tónica remediativa </w:t>
      </w:r>
      <w:r w:rsidR="006B5813">
        <w:rPr>
          <w:rFonts w:ascii="Times New Roman" w:hAnsi="Times New Roman" w:cs="Times New Roman"/>
          <w:sz w:val="24"/>
          <w:szCs w:val="24"/>
        </w:rPr>
        <w:t xml:space="preserve">e </w:t>
      </w:r>
      <w:r w:rsidR="00F71396">
        <w:rPr>
          <w:rFonts w:ascii="Times New Roman" w:hAnsi="Times New Roman" w:cs="Times New Roman"/>
          <w:sz w:val="24"/>
          <w:szCs w:val="24"/>
        </w:rPr>
        <w:t xml:space="preserve">descuram o treino vocacional destes sujeitos, não se constituindo como uma ferramenta eficiente na integração </w:t>
      </w:r>
      <w:r w:rsidR="00FC5417">
        <w:rPr>
          <w:rFonts w:ascii="Times New Roman" w:hAnsi="Times New Roman" w:cs="Times New Roman"/>
          <w:sz w:val="24"/>
          <w:szCs w:val="24"/>
        </w:rPr>
        <w:t>n</w:t>
      </w:r>
      <w:r w:rsidR="00F71396">
        <w:rPr>
          <w:rFonts w:ascii="Times New Roman" w:hAnsi="Times New Roman" w:cs="Times New Roman"/>
          <w:sz w:val="24"/>
          <w:szCs w:val="24"/>
        </w:rPr>
        <w:t xml:space="preserve">o mercado de trabalho.   </w:t>
      </w:r>
    </w:p>
    <w:p w:rsidR="006C73FD" w:rsidRDefault="006C73FD"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Outros autores (</w:t>
      </w:r>
      <w:proofErr w:type="spellStart"/>
      <w:r w:rsidR="00C85D71">
        <w:rPr>
          <w:rFonts w:ascii="Times New Roman" w:hAnsi="Times New Roman" w:cs="Times New Roman"/>
          <w:sz w:val="24"/>
          <w:szCs w:val="24"/>
        </w:rPr>
        <w:t>Buys</w:t>
      </w:r>
      <w:proofErr w:type="spellEnd"/>
      <w:r w:rsidR="00C85D71">
        <w:rPr>
          <w:rFonts w:ascii="Times New Roman" w:hAnsi="Times New Roman" w:cs="Times New Roman"/>
          <w:sz w:val="24"/>
          <w:szCs w:val="24"/>
        </w:rPr>
        <w:t xml:space="preserve"> </w:t>
      </w:r>
      <w:proofErr w:type="spellStart"/>
      <w:r w:rsidR="00C85D71">
        <w:rPr>
          <w:rFonts w:ascii="Times New Roman" w:hAnsi="Times New Roman" w:cs="Times New Roman"/>
          <w:sz w:val="24"/>
          <w:szCs w:val="24"/>
        </w:rPr>
        <w:t>et</w:t>
      </w:r>
      <w:proofErr w:type="spellEnd"/>
      <w:r w:rsidR="00C85D71">
        <w:rPr>
          <w:rFonts w:ascii="Times New Roman" w:hAnsi="Times New Roman" w:cs="Times New Roman"/>
          <w:sz w:val="24"/>
          <w:szCs w:val="24"/>
        </w:rPr>
        <w:t xml:space="preserve"> al, 2008; </w:t>
      </w:r>
      <w:proofErr w:type="spellStart"/>
      <w:r w:rsidR="00C85D71">
        <w:rPr>
          <w:rFonts w:ascii="Times New Roman" w:hAnsi="Times New Roman" w:cs="Times New Roman"/>
          <w:sz w:val="24"/>
          <w:szCs w:val="24"/>
        </w:rPr>
        <w:t>Judge</w:t>
      </w:r>
      <w:proofErr w:type="spellEnd"/>
      <w:r w:rsidR="00C85D71">
        <w:rPr>
          <w:rFonts w:ascii="Times New Roman" w:hAnsi="Times New Roman" w:cs="Times New Roman"/>
          <w:sz w:val="24"/>
          <w:szCs w:val="24"/>
        </w:rPr>
        <w:t xml:space="preserve"> </w:t>
      </w:r>
      <w:proofErr w:type="spellStart"/>
      <w:r w:rsidR="00C85D71">
        <w:rPr>
          <w:rFonts w:ascii="Times New Roman" w:hAnsi="Times New Roman" w:cs="Times New Roman"/>
          <w:sz w:val="24"/>
          <w:szCs w:val="24"/>
        </w:rPr>
        <w:t>et</w:t>
      </w:r>
      <w:proofErr w:type="spellEnd"/>
      <w:r w:rsidR="00C85D71">
        <w:rPr>
          <w:rFonts w:ascii="Times New Roman" w:hAnsi="Times New Roman" w:cs="Times New Roman"/>
          <w:sz w:val="24"/>
          <w:szCs w:val="24"/>
        </w:rPr>
        <w:t xml:space="preserve"> al, 2010</w:t>
      </w:r>
      <w:r>
        <w:rPr>
          <w:rFonts w:ascii="Times New Roman" w:hAnsi="Times New Roman" w:cs="Times New Roman"/>
          <w:sz w:val="24"/>
          <w:szCs w:val="24"/>
        </w:rPr>
        <w:t>) dedicaram-se ao estudo das perceções sobre a reforma na população com DI, concluindo</w:t>
      </w:r>
      <w:r w:rsidR="00E6417F">
        <w:rPr>
          <w:rFonts w:ascii="Times New Roman" w:hAnsi="Times New Roman" w:cs="Times New Roman"/>
          <w:sz w:val="24"/>
          <w:szCs w:val="24"/>
        </w:rPr>
        <w:t xml:space="preserve"> </w:t>
      </w:r>
      <w:r>
        <w:rPr>
          <w:rFonts w:ascii="Times New Roman" w:hAnsi="Times New Roman" w:cs="Times New Roman"/>
          <w:sz w:val="24"/>
          <w:szCs w:val="24"/>
        </w:rPr>
        <w:t xml:space="preserve">que muitos sujeitos experimentam confusão face a este conceito, manifestam vontade de não interromper as atividades habituais e que entendem a reforma como exclusão social. </w:t>
      </w:r>
    </w:p>
    <w:p w:rsidR="008709E1" w:rsidRDefault="008709E1" w:rsidP="00BC72B6">
      <w:pPr>
        <w:spacing w:after="0" w:line="360" w:lineRule="auto"/>
        <w:jc w:val="both"/>
        <w:rPr>
          <w:rFonts w:ascii="Times New Roman" w:hAnsi="Times New Roman" w:cs="Times New Roman"/>
          <w:sz w:val="24"/>
          <w:szCs w:val="24"/>
        </w:rPr>
      </w:pPr>
    </w:p>
    <w:p w:rsidR="008709E1" w:rsidRPr="00FD2C14" w:rsidRDefault="00BB5BA0" w:rsidP="00BC72B6">
      <w:pPr>
        <w:spacing w:after="0" w:line="360" w:lineRule="auto"/>
        <w:jc w:val="both"/>
        <w:rPr>
          <w:rFonts w:ascii="Times New Roman" w:hAnsi="Times New Roman" w:cs="Times New Roman"/>
          <w:b/>
          <w:sz w:val="24"/>
          <w:szCs w:val="24"/>
        </w:rPr>
      </w:pPr>
      <w:r w:rsidRPr="006C4D61">
        <w:rPr>
          <w:rFonts w:ascii="Times New Roman" w:hAnsi="Times New Roman" w:cs="Times New Roman"/>
          <w:i/>
          <w:sz w:val="24"/>
          <w:szCs w:val="24"/>
        </w:rPr>
        <w:t xml:space="preserve">Tema 5: </w:t>
      </w:r>
      <w:r w:rsidR="006B759F">
        <w:rPr>
          <w:rFonts w:ascii="Times New Roman" w:hAnsi="Times New Roman" w:cs="Times New Roman"/>
          <w:i/>
          <w:sz w:val="24"/>
          <w:szCs w:val="24"/>
        </w:rPr>
        <w:t xml:space="preserve">Respostas formais e informais </w:t>
      </w:r>
    </w:p>
    <w:p w:rsidR="00BB5BA0" w:rsidRDefault="006A792F"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Vári</w:t>
      </w:r>
      <w:r w:rsidR="00FC4EEE">
        <w:rPr>
          <w:rFonts w:ascii="Times New Roman" w:hAnsi="Times New Roman" w:cs="Times New Roman"/>
          <w:sz w:val="24"/>
          <w:szCs w:val="24"/>
        </w:rPr>
        <w:t>o</w:t>
      </w:r>
      <w:r>
        <w:rPr>
          <w:rFonts w:ascii="Times New Roman" w:hAnsi="Times New Roman" w:cs="Times New Roman"/>
          <w:sz w:val="24"/>
          <w:szCs w:val="24"/>
        </w:rPr>
        <w:t xml:space="preserve">s trabalhos </w:t>
      </w:r>
      <w:r w:rsidR="00BB5BA0">
        <w:rPr>
          <w:rFonts w:ascii="Times New Roman" w:hAnsi="Times New Roman" w:cs="Times New Roman"/>
          <w:sz w:val="24"/>
          <w:szCs w:val="24"/>
        </w:rPr>
        <w:t>manifesta</w:t>
      </w:r>
      <w:r>
        <w:rPr>
          <w:rFonts w:ascii="Times New Roman" w:hAnsi="Times New Roman" w:cs="Times New Roman"/>
          <w:sz w:val="24"/>
          <w:szCs w:val="24"/>
        </w:rPr>
        <w:t>m</w:t>
      </w:r>
      <w:r w:rsidR="00BB5BA0">
        <w:rPr>
          <w:rFonts w:ascii="Times New Roman" w:hAnsi="Times New Roman" w:cs="Times New Roman"/>
          <w:sz w:val="24"/>
          <w:szCs w:val="24"/>
        </w:rPr>
        <w:t xml:space="preserve"> a atenção que tem sido dedicada ao ponto de vista daqueles que prestam cuidados e serviços ao longo da vida da pessoa com DI</w:t>
      </w:r>
      <w:r w:rsidR="00F71396">
        <w:rPr>
          <w:rFonts w:ascii="Times New Roman" w:hAnsi="Times New Roman" w:cs="Times New Roman"/>
          <w:sz w:val="24"/>
          <w:szCs w:val="24"/>
        </w:rPr>
        <w:t>, nomeadamente às famílias e instituições</w:t>
      </w:r>
      <w:r w:rsidR="00BB5BA0">
        <w:rPr>
          <w:rFonts w:ascii="Times New Roman" w:hAnsi="Times New Roman" w:cs="Times New Roman"/>
          <w:sz w:val="24"/>
          <w:szCs w:val="24"/>
        </w:rPr>
        <w:t xml:space="preserve">. </w:t>
      </w:r>
    </w:p>
    <w:p w:rsidR="00BB5BA0" w:rsidRDefault="00004DEA"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que diz respeito</w:t>
      </w:r>
      <w:r w:rsidR="006A792F">
        <w:rPr>
          <w:rFonts w:ascii="Times New Roman" w:hAnsi="Times New Roman" w:cs="Times New Roman"/>
          <w:sz w:val="24"/>
          <w:szCs w:val="24"/>
        </w:rPr>
        <w:t xml:space="preserve"> às famílias, </w:t>
      </w:r>
      <w:r w:rsidR="00FC4EEE">
        <w:rPr>
          <w:rFonts w:ascii="Times New Roman" w:hAnsi="Times New Roman" w:cs="Times New Roman"/>
          <w:sz w:val="24"/>
          <w:szCs w:val="24"/>
        </w:rPr>
        <w:t xml:space="preserve">destacam-se estudos sobre </w:t>
      </w:r>
      <w:r w:rsidR="00662977">
        <w:rPr>
          <w:rFonts w:ascii="Times New Roman" w:hAnsi="Times New Roman" w:cs="Times New Roman"/>
          <w:sz w:val="24"/>
          <w:szCs w:val="24"/>
        </w:rPr>
        <w:t>as necessidades sentidas (</w:t>
      </w:r>
      <w:proofErr w:type="spellStart"/>
      <w:r w:rsidR="00662977">
        <w:rPr>
          <w:rFonts w:ascii="Times New Roman" w:hAnsi="Times New Roman" w:cs="Times New Roman"/>
          <w:sz w:val="24"/>
          <w:szCs w:val="24"/>
        </w:rPr>
        <w:t>Heller</w:t>
      </w:r>
      <w:proofErr w:type="spellEnd"/>
      <w:r w:rsidR="00662977">
        <w:rPr>
          <w:rFonts w:ascii="Times New Roman" w:hAnsi="Times New Roman" w:cs="Times New Roman"/>
          <w:sz w:val="24"/>
          <w:szCs w:val="24"/>
        </w:rPr>
        <w:t xml:space="preserve"> &amp; Factor, 2008) e </w:t>
      </w:r>
      <w:r w:rsidR="00FC4EEE">
        <w:rPr>
          <w:rFonts w:ascii="Times New Roman" w:hAnsi="Times New Roman" w:cs="Times New Roman"/>
          <w:sz w:val="24"/>
          <w:szCs w:val="24"/>
        </w:rPr>
        <w:t>o bem-estar da mãe no cuidado ao longo da vida</w:t>
      </w:r>
      <w:r w:rsidR="00662977">
        <w:rPr>
          <w:rFonts w:ascii="Times New Roman" w:hAnsi="Times New Roman" w:cs="Times New Roman"/>
          <w:sz w:val="24"/>
          <w:szCs w:val="24"/>
        </w:rPr>
        <w:t xml:space="preserve"> (</w:t>
      </w:r>
      <w:r w:rsidR="00C85D71">
        <w:rPr>
          <w:rFonts w:ascii="Times New Roman" w:hAnsi="Times New Roman" w:cs="Times New Roman"/>
          <w:sz w:val="24"/>
          <w:szCs w:val="24"/>
        </w:rPr>
        <w:t xml:space="preserve">Blacher, 2001; </w:t>
      </w:r>
      <w:proofErr w:type="spellStart"/>
      <w:r w:rsidR="00662977">
        <w:rPr>
          <w:rFonts w:ascii="Times New Roman" w:hAnsi="Times New Roman" w:cs="Times New Roman"/>
          <w:sz w:val="24"/>
          <w:szCs w:val="24"/>
        </w:rPr>
        <w:t>Rimmerman</w:t>
      </w:r>
      <w:proofErr w:type="spellEnd"/>
      <w:r w:rsidR="00662977">
        <w:rPr>
          <w:rFonts w:ascii="Times New Roman" w:hAnsi="Times New Roman" w:cs="Times New Roman"/>
          <w:sz w:val="24"/>
          <w:szCs w:val="24"/>
        </w:rPr>
        <w:t xml:space="preserve"> &amp; </w:t>
      </w:r>
      <w:proofErr w:type="spellStart"/>
      <w:r w:rsidR="00662977">
        <w:rPr>
          <w:rFonts w:ascii="Times New Roman" w:hAnsi="Times New Roman" w:cs="Times New Roman"/>
          <w:sz w:val="24"/>
          <w:szCs w:val="24"/>
        </w:rPr>
        <w:t>Muraver</w:t>
      </w:r>
      <w:proofErr w:type="spellEnd"/>
      <w:r w:rsidR="00662977">
        <w:rPr>
          <w:rFonts w:ascii="Times New Roman" w:hAnsi="Times New Roman" w:cs="Times New Roman"/>
          <w:sz w:val="24"/>
          <w:szCs w:val="24"/>
        </w:rPr>
        <w:t>, 2001)</w:t>
      </w:r>
      <w:r w:rsidR="007A6C1D">
        <w:rPr>
          <w:rFonts w:ascii="Times New Roman" w:hAnsi="Times New Roman" w:cs="Times New Roman"/>
          <w:sz w:val="24"/>
          <w:szCs w:val="24"/>
        </w:rPr>
        <w:t>.</w:t>
      </w:r>
      <w:r w:rsidR="00662977">
        <w:rPr>
          <w:rFonts w:ascii="Times New Roman" w:hAnsi="Times New Roman" w:cs="Times New Roman"/>
          <w:sz w:val="24"/>
          <w:szCs w:val="24"/>
        </w:rPr>
        <w:t xml:space="preserve"> Estes</w:t>
      </w:r>
      <w:r w:rsidR="00FD2C14">
        <w:rPr>
          <w:rFonts w:ascii="Times New Roman" w:hAnsi="Times New Roman" w:cs="Times New Roman"/>
          <w:sz w:val="24"/>
          <w:szCs w:val="24"/>
        </w:rPr>
        <w:t xml:space="preserve"> indicam que </w:t>
      </w:r>
      <w:r w:rsidR="00FC4EEE">
        <w:rPr>
          <w:rFonts w:ascii="Times New Roman" w:hAnsi="Times New Roman" w:cs="Times New Roman"/>
          <w:sz w:val="24"/>
          <w:szCs w:val="24"/>
        </w:rPr>
        <w:t xml:space="preserve">o bem-estar materno </w:t>
      </w:r>
      <w:r w:rsidR="00FD2C14">
        <w:rPr>
          <w:rFonts w:ascii="Times New Roman" w:hAnsi="Times New Roman" w:cs="Times New Roman"/>
          <w:sz w:val="24"/>
          <w:szCs w:val="24"/>
        </w:rPr>
        <w:t xml:space="preserve">no cuidado ao longo da vida </w:t>
      </w:r>
      <w:r w:rsidR="00FC4EEE">
        <w:rPr>
          <w:rFonts w:ascii="Times New Roman" w:hAnsi="Times New Roman" w:cs="Times New Roman"/>
          <w:sz w:val="24"/>
          <w:szCs w:val="24"/>
        </w:rPr>
        <w:t xml:space="preserve">está associado </w:t>
      </w:r>
      <w:r w:rsidR="00FD2C14">
        <w:rPr>
          <w:rFonts w:ascii="Times New Roman" w:hAnsi="Times New Roman" w:cs="Times New Roman"/>
          <w:sz w:val="24"/>
          <w:szCs w:val="24"/>
        </w:rPr>
        <w:t>ao planeamento para o futuro dos filhos e suporte social</w:t>
      </w:r>
      <w:r w:rsidR="00662977">
        <w:rPr>
          <w:rFonts w:ascii="Times New Roman" w:hAnsi="Times New Roman" w:cs="Times New Roman"/>
          <w:sz w:val="24"/>
          <w:szCs w:val="24"/>
        </w:rPr>
        <w:t xml:space="preserve"> (idem). </w:t>
      </w:r>
      <w:proofErr w:type="spellStart"/>
      <w:r w:rsidR="00FD2C14">
        <w:rPr>
          <w:rFonts w:ascii="Times New Roman" w:hAnsi="Times New Roman" w:cs="Times New Roman"/>
          <w:sz w:val="24"/>
          <w:szCs w:val="24"/>
        </w:rPr>
        <w:t>Seltzer</w:t>
      </w:r>
      <w:proofErr w:type="spellEnd"/>
      <w:r w:rsidR="00FD2C14">
        <w:rPr>
          <w:rFonts w:ascii="Times New Roman" w:hAnsi="Times New Roman" w:cs="Times New Roman"/>
          <w:sz w:val="24"/>
          <w:szCs w:val="24"/>
        </w:rPr>
        <w:t xml:space="preserve"> e colaboradores (1995), no seu </w:t>
      </w:r>
      <w:r w:rsidR="00FD2C14">
        <w:rPr>
          <w:rFonts w:ascii="Times New Roman" w:hAnsi="Times New Roman" w:cs="Times New Roman"/>
          <w:sz w:val="24"/>
          <w:szCs w:val="24"/>
        </w:rPr>
        <w:lastRenderedPageBreak/>
        <w:t xml:space="preserve">estudo comparativo </w:t>
      </w:r>
      <w:r w:rsidR="00E6417F">
        <w:rPr>
          <w:rFonts w:ascii="Times New Roman" w:hAnsi="Times New Roman" w:cs="Times New Roman"/>
          <w:sz w:val="24"/>
          <w:szCs w:val="24"/>
        </w:rPr>
        <w:t xml:space="preserve">transnacional, </w:t>
      </w:r>
      <w:r w:rsidR="00FD2C14">
        <w:rPr>
          <w:rFonts w:ascii="Times New Roman" w:hAnsi="Times New Roman" w:cs="Times New Roman"/>
          <w:sz w:val="24"/>
          <w:szCs w:val="24"/>
        </w:rPr>
        <w:t>salientam a importância do contexto político</w:t>
      </w:r>
      <w:r w:rsidR="00E56872">
        <w:rPr>
          <w:rFonts w:ascii="Times New Roman" w:hAnsi="Times New Roman" w:cs="Times New Roman"/>
          <w:sz w:val="24"/>
          <w:szCs w:val="24"/>
        </w:rPr>
        <w:t xml:space="preserve"> e</w:t>
      </w:r>
      <w:r w:rsidR="00FD2C14">
        <w:rPr>
          <w:rFonts w:ascii="Times New Roman" w:hAnsi="Times New Roman" w:cs="Times New Roman"/>
          <w:sz w:val="24"/>
          <w:szCs w:val="24"/>
        </w:rPr>
        <w:t xml:space="preserve"> dos valores culturais e religiosos na explicação dos padrões de cuidado materno e no seu bem-estar. </w:t>
      </w:r>
    </w:p>
    <w:p w:rsidR="00FD2C14" w:rsidRDefault="00FD2C14" w:rsidP="00BC72B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Rapanaro</w:t>
      </w:r>
      <w:proofErr w:type="spellEnd"/>
      <w:r>
        <w:rPr>
          <w:rFonts w:ascii="Times New Roman" w:hAnsi="Times New Roman" w:cs="Times New Roman"/>
          <w:sz w:val="24"/>
          <w:szCs w:val="24"/>
        </w:rPr>
        <w:t xml:space="preserve"> e colaboradores (2008) estudaram o impact</w:t>
      </w:r>
      <w:r w:rsidR="009C57AE">
        <w:rPr>
          <w:rFonts w:ascii="Times New Roman" w:hAnsi="Times New Roman" w:cs="Times New Roman"/>
          <w:sz w:val="24"/>
          <w:szCs w:val="24"/>
        </w:rPr>
        <w:t>o</w:t>
      </w:r>
      <w:r>
        <w:rPr>
          <w:rFonts w:ascii="Times New Roman" w:hAnsi="Times New Roman" w:cs="Times New Roman"/>
          <w:sz w:val="24"/>
          <w:szCs w:val="24"/>
        </w:rPr>
        <w:t xml:space="preserve"> </w:t>
      </w:r>
      <w:r w:rsidR="007A6C1D">
        <w:rPr>
          <w:rFonts w:ascii="Times New Roman" w:hAnsi="Times New Roman" w:cs="Times New Roman"/>
          <w:sz w:val="24"/>
          <w:szCs w:val="24"/>
        </w:rPr>
        <w:t xml:space="preserve">positivo e negativo </w:t>
      </w:r>
      <w:r>
        <w:rPr>
          <w:rFonts w:ascii="Times New Roman" w:hAnsi="Times New Roman" w:cs="Times New Roman"/>
          <w:sz w:val="24"/>
          <w:szCs w:val="24"/>
        </w:rPr>
        <w:t>nas mães dos acontecimentos stressantes relacionados com a vida dos filhos adultos com DI e da necessidade de cuidado prolongado dos seus filhos adultos com DI.</w:t>
      </w:r>
      <w:r w:rsidR="00662977">
        <w:rPr>
          <w:rFonts w:ascii="Times New Roman" w:hAnsi="Times New Roman" w:cs="Times New Roman"/>
          <w:sz w:val="24"/>
          <w:szCs w:val="24"/>
        </w:rPr>
        <w:t xml:space="preserve"> </w:t>
      </w:r>
    </w:p>
    <w:p w:rsidR="00662977" w:rsidRDefault="00662977"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 ponto de vista das instituições, existem vários trabalhos que investigam as necessidades</w:t>
      </w:r>
      <w:r w:rsidR="00DD1FD2">
        <w:rPr>
          <w:rFonts w:ascii="Times New Roman" w:hAnsi="Times New Roman" w:cs="Times New Roman"/>
          <w:sz w:val="24"/>
          <w:szCs w:val="24"/>
        </w:rPr>
        <w:t xml:space="preserve"> de adaptação dos serviços e as necessidades</w:t>
      </w:r>
      <w:r>
        <w:rPr>
          <w:rFonts w:ascii="Times New Roman" w:hAnsi="Times New Roman" w:cs="Times New Roman"/>
          <w:sz w:val="24"/>
          <w:szCs w:val="24"/>
        </w:rPr>
        <w:t xml:space="preserve"> sentidas pelos técnicos</w:t>
      </w:r>
      <w:r w:rsidR="009C57AE">
        <w:rPr>
          <w:rFonts w:ascii="Times New Roman" w:hAnsi="Times New Roman" w:cs="Times New Roman"/>
          <w:sz w:val="24"/>
          <w:szCs w:val="24"/>
        </w:rPr>
        <w:t xml:space="preserve">. </w:t>
      </w:r>
      <w:proofErr w:type="spellStart"/>
      <w:r>
        <w:rPr>
          <w:rFonts w:ascii="Times New Roman" w:hAnsi="Times New Roman" w:cs="Times New Roman"/>
          <w:sz w:val="24"/>
          <w:szCs w:val="24"/>
        </w:rPr>
        <w:t>Lin</w:t>
      </w:r>
      <w:proofErr w:type="spellEnd"/>
      <w:r>
        <w:rPr>
          <w:rFonts w:ascii="Times New Roman" w:hAnsi="Times New Roman" w:cs="Times New Roman"/>
          <w:sz w:val="24"/>
          <w:szCs w:val="24"/>
        </w:rPr>
        <w:t xml:space="preserve"> e colegas (2011) investigaram as perspetivas dos diretores das instituições face ao envelhecimento das pessoas com DI</w:t>
      </w:r>
      <w:r w:rsidR="000A1FAB">
        <w:rPr>
          <w:rFonts w:ascii="Times New Roman" w:hAnsi="Times New Roman" w:cs="Times New Roman"/>
          <w:sz w:val="24"/>
          <w:szCs w:val="24"/>
        </w:rPr>
        <w:t>,</w:t>
      </w:r>
      <w:r>
        <w:rPr>
          <w:rFonts w:ascii="Times New Roman" w:hAnsi="Times New Roman" w:cs="Times New Roman"/>
          <w:sz w:val="24"/>
          <w:szCs w:val="24"/>
        </w:rPr>
        <w:t xml:space="preserve"> as neces</w:t>
      </w:r>
      <w:r w:rsidR="00DD1FD2">
        <w:rPr>
          <w:rFonts w:ascii="Times New Roman" w:hAnsi="Times New Roman" w:cs="Times New Roman"/>
          <w:sz w:val="24"/>
          <w:szCs w:val="24"/>
        </w:rPr>
        <w:t>sidades de adaptação das mesmas e as prioridades em termos de revisão legislativa quanto ao envelhecimento da pessoa com DI. Finalmente, a</w:t>
      </w:r>
      <w:r>
        <w:rPr>
          <w:rFonts w:ascii="Times New Roman" w:hAnsi="Times New Roman" w:cs="Times New Roman"/>
          <w:sz w:val="24"/>
          <w:szCs w:val="24"/>
        </w:rPr>
        <w:t xml:space="preserve"> equipa de </w:t>
      </w:r>
      <w:proofErr w:type="spellStart"/>
      <w:r>
        <w:rPr>
          <w:rFonts w:ascii="Times New Roman" w:hAnsi="Times New Roman" w:cs="Times New Roman"/>
          <w:sz w:val="24"/>
          <w:szCs w:val="24"/>
        </w:rPr>
        <w:t>Bigby</w:t>
      </w:r>
      <w:proofErr w:type="spellEnd"/>
      <w:r>
        <w:rPr>
          <w:rFonts w:ascii="Times New Roman" w:hAnsi="Times New Roman" w:cs="Times New Roman"/>
          <w:sz w:val="24"/>
          <w:szCs w:val="24"/>
        </w:rPr>
        <w:t xml:space="preserve"> (2008) escutou os técnicos quanto à problemática de acomodação de pessoas com DI em lares de idosos. </w:t>
      </w:r>
    </w:p>
    <w:p w:rsidR="00DD1FD2" w:rsidRDefault="00DD1FD2" w:rsidP="00BC72B6">
      <w:pPr>
        <w:spacing w:after="0" w:line="360" w:lineRule="auto"/>
        <w:jc w:val="both"/>
        <w:rPr>
          <w:rFonts w:ascii="Times New Roman" w:hAnsi="Times New Roman" w:cs="Times New Roman"/>
          <w:sz w:val="24"/>
          <w:szCs w:val="24"/>
        </w:rPr>
      </w:pPr>
    </w:p>
    <w:p w:rsidR="00DD1FD2" w:rsidRPr="006B759F" w:rsidRDefault="00DD1FD2" w:rsidP="006B759F">
      <w:pPr>
        <w:pStyle w:val="ListParagraph"/>
        <w:numPr>
          <w:ilvl w:val="0"/>
          <w:numId w:val="2"/>
        </w:numPr>
        <w:spacing w:after="0" w:line="360" w:lineRule="auto"/>
        <w:jc w:val="both"/>
        <w:rPr>
          <w:rFonts w:ascii="Times New Roman" w:hAnsi="Times New Roman" w:cs="Times New Roman"/>
          <w:sz w:val="24"/>
          <w:szCs w:val="24"/>
        </w:rPr>
      </w:pPr>
      <w:r w:rsidRPr="006B759F">
        <w:rPr>
          <w:rFonts w:ascii="Times New Roman" w:hAnsi="Times New Roman" w:cs="Times New Roman"/>
          <w:sz w:val="24"/>
          <w:szCs w:val="24"/>
        </w:rPr>
        <w:t>CONCLUSÃO</w:t>
      </w:r>
    </w:p>
    <w:p w:rsidR="007A6C1D" w:rsidRDefault="007A6C1D"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C57AE">
        <w:rPr>
          <w:rFonts w:ascii="Times New Roman" w:hAnsi="Times New Roman" w:cs="Times New Roman"/>
          <w:sz w:val="24"/>
          <w:szCs w:val="24"/>
        </w:rPr>
        <w:t xml:space="preserve"> transição para a vida adulta do jovem com DI tem particularidades específicas que diferem em muito da população sem deficiência. A idade, com a mediação de fatores como nível de e etiologia da deficiência, sexo e tipo de residência, parece ter um papel determinante na vida das pessoas com DI, no que diz respeito à saúde e autonomia, relações interpessoais e atividades profissionais. </w:t>
      </w:r>
      <w:r w:rsidR="00322CBB">
        <w:rPr>
          <w:rFonts w:ascii="Times New Roman" w:hAnsi="Times New Roman" w:cs="Times New Roman"/>
          <w:sz w:val="24"/>
          <w:szCs w:val="24"/>
        </w:rPr>
        <w:t xml:space="preserve">Alguma atenção tem sido também prestada aos cuidadores formais e informais, que percebem o envelhecimento da pessoa com DI </w:t>
      </w:r>
      <w:r w:rsidR="00F4788D">
        <w:rPr>
          <w:rFonts w:ascii="Times New Roman" w:hAnsi="Times New Roman" w:cs="Times New Roman"/>
          <w:sz w:val="24"/>
          <w:szCs w:val="24"/>
        </w:rPr>
        <w:t xml:space="preserve">como </w:t>
      </w:r>
      <w:r w:rsidR="00322CBB">
        <w:rPr>
          <w:rFonts w:ascii="Times New Roman" w:hAnsi="Times New Roman" w:cs="Times New Roman"/>
          <w:sz w:val="24"/>
          <w:szCs w:val="24"/>
        </w:rPr>
        <w:t xml:space="preserve">um fenómeno que tem impacto no bem-estar subjetivo e implica a reflexão sobre a adaptação às novas necessidades. </w:t>
      </w:r>
    </w:p>
    <w:p w:rsidR="00DD1FD2" w:rsidRDefault="009A2860" w:rsidP="00BC7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Apesar da literatura que se encontra ao abrigo do chapéu da transição para </w:t>
      </w:r>
      <w:r w:rsidR="00DD1FD2" w:rsidRPr="00DD1FD2">
        <w:rPr>
          <w:rFonts w:ascii="Times New Roman" w:hAnsi="Times New Roman" w:cs="Times New Roman"/>
          <w:sz w:val="24"/>
          <w:szCs w:val="24"/>
        </w:rPr>
        <w:t>a idade adulta e envelhecimento da pessoa com deficiência intelectual</w:t>
      </w:r>
      <w:r>
        <w:rPr>
          <w:rFonts w:ascii="Times New Roman" w:hAnsi="Times New Roman" w:cs="Times New Roman"/>
          <w:sz w:val="24"/>
          <w:szCs w:val="24"/>
        </w:rPr>
        <w:t xml:space="preserve">, a mesma não </w:t>
      </w:r>
      <w:r w:rsidR="000A1FAB">
        <w:rPr>
          <w:rFonts w:ascii="Times New Roman" w:hAnsi="Times New Roman" w:cs="Times New Roman"/>
          <w:sz w:val="24"/>
          <w:szCs w:val="24"/>
        </w:rPr>
        <w:t>garante</w:t>
      </w:r>
      <w:r w:rsidR="009C57AE">
        <w:rPr>
          <w:rFonts w:ascii="Times New Roman" w:hAnsi="Times New Roman" w:cs="Times New Roman"/>
          <w:sz w:val="24"/>
          <w:szCs w:val="24"/>
        </w:rPr>
        <w:t xml:space="preserve"> </w:t>
      </w:r>
      <w:r>
        <w:rPr>
          <w:rFonts w:ascii="Times New Roman" w:hAnsi="Times New Roman" w:cs="Times New Roman"/>
          <w:sz w:val="24"/>
          <w:szCs w:val="24"/>
        </w:rPr>
        <w:t>uma ideia global e integrada d</w:t>
      </w:r>
      <w:r w:rsidR="000A1FAB">
        <w:rPr>
          <w:rFonts w:ascii="Times New Roman" w:hAnsi="Times New Roman" w:cs="Times New Roman"/>
          <w:sz w:val="24"/>
          <w:szCs w:val="24"/>
        </w:rPr>
        <w:t>a</w:t>
      </w:r>
      <w:r>
        <w:rPr>
          <w:rFonts w:ascii="Times New Roman" w:hAnsi="Times New Roman" w:cs="Times New Roman"/>
          <w:sz w:val="24"/>
          <w:szCs w:val="24"/>
        </w:rPr>
        <w:t xml:space="preserve">s etapas do desenvolvimento desta população. Com efeito, o conhecimento sobre estas matérias </w:t>
      </w:r>
      <w:r w:rsidR="00DD1FD2" w:rsidRPr="00DD1FD2">
        <w:rPr>
          <w:rFonts w:ascii="Times New Roman" w:hAnsi="Times New Roman" w:cs="Times New Roman"/>
          <w:sz w:val="24"/>
          <w:szCs w:val="24"/>
        </w:rPr>
        <w:t xml:space="preserve">parece </w:t>
      </w:r>
      <w:r w:rsidR="00DD1FD2" w:rsidRPr="000A1FAB">
        <w:rPr>
          <w:rFonts w:ascii="Times New Roman" w:hAnsi="Times New Roman" w:cs="Times New Roman"/>
          <w:sz w:val="24"/>
          <w:szCs w:val="24"/>
        </w:rPr>
        <w:t>ser seccionado</w:t>
      </w:r>
      <w:r w:rsidRPr="000A1FAB">
        <w:rPr>
          <w:rFonts w:ascii="Times New Roman" w:hAnsi="Times New Roman" w:cs="Times New Roman"/>
          <w:sz w:val="24"/>
          <w:szCs w:val="24"/>
        </w:rPr>
        <w:t xml:space="preserve">, já que </w:t>
      </w:r>
      <w:r w:rsidR="00DD1FD2" w:rsidRPr="000A1FAB">
        <w:rPr>
          <w:rFonts w:ascii="Times New Roman" w:hAnsi="Times New Roman" w:cs="Times New Roman"/>
          <w:sz w:val="24"/>
          <w:szCs w:val="24"/>
        </w:rPr>
        <w:t xml:space="preserve">as </w:t>
      </w:r>
      <w:r w:rsidR="00DD1FD2" w:rsidRPr="000A1FAB">
        <w:rPr>
          <w:rFonts w:ascii="Times New Roman" w:eastAsia="Times New Roman" w:hAnsi="Times New Roman" w:cs="Times New Roman"/>
          <w:sz w:val="24"/>
          <w:szCs w:val="24"/>
        </w:rPr>
        <w:t>diferentes dimensões da vida</w:t>
      </w:r>
      <w:r w:rsidR="000A1FAB">
        <w:rPr>
          <w:rFonts w:ascii="Times New Roman" w:eastAsia="Times New Roman" w:hAnsi="Times New Roman" w:cs="Times New Roman"/>
          <w:sz w:val="24"/>
          <w:szCs w:val="24"/>
        </w:rPr>
        <w:t xml:space="preserve"> –</w:t>
      </w:r>
      <w:r w:rsidRPr="000A1FAB">
        <w:rPr>
          <w:rFonts w:ascii="Times New Roman" w:eastAsia="Times New Roman" w:hAnsi="Times New Roman" w:cs="Times New Roman"/>
          <w:sz w:val="24"/>
          <w:szCs w:val="24"/>
        </w:rPr>
        <w:t xml:space="preserve"> por exemplo</w:t>
      </w:r>
      <w:r w:rsidR="000A1FAB">
        <w:rPr>
          <w:rFonts w:ascii="Times New Roman" w:eastAsia="Times New Roman" w:hAnsi="Times New Roman" w:cs="Times New Roman"/>
          <w:sz w:val="24"/>
          <w:szCs w:val="24"/>
        </w:rPr>
        <w:t>,</w:t>
      </w:r>
      <w:r w:rsidRPr="000A1FAB">
        <w:rPr>
          <w:rFonts w:ascii="Times New Roman" w:eastAsia="Times New Roman" w:hAnsi="Times New Roman" w:cs="Times New Roman"/>
          <w:sz w:val="24"/>
          <w:szCs w:val="24"/>
        </w:rPr>
        <w:t xml:space="preserve"> a saúde, as relações interpessoais, as atividad</w:t>
      </w:r>
      <w:r w:rsidR="000A1FAB">
        <w:rPr>
          <w:rFonts w:ascii="Times New Roman" w:eastAsia="Times New Roman" w:hAnsi="Times New Roman" w:cs="Times New Roman"/>
          <w:sz w:val="24"/>
          <w:szCs w:val="24"/>
        </w:rPr>
        <w:t>es ocupacionais e profissionais –</w:t>
      </w:r>
      <w:r w:rsidRPr="000A1FAB">
        <w:rPr>
          <w:rFonts w:ascii="Times New Roman" w:eastAsia="Times New Roman" w:hAnsi="Times New Roman" w:cs="Times New Roman"/>
          <w:sz w:val="24"/>
          <w:szCs w:val="24"/>
        </w:rPr>
        <w:t xml:space="preserve"> </w:t>
      </w:r>
      <w:r w:rsidR="00DD1FD2" w:rsidRPr="000A1FAB">
        <w:rPr>
          <w:rFonts w:ascii="Times New Roman" w:eastAsia="Times New Roman" w:hAnsi="Times New Roman" w:cs="Times New Roman"/>
          <w:sz w:val="24"/>
          <w:szCs w:val="24"/>
        </w:rPr>
        <w:t>parecem desligadas e independentes</w:t>
      </w:r>
      <w:r w:rsidRPr="000A1FAB">
        <w:rPr>
          <w:rFonts w:ascii="Times New Roman" w:eastAsia="Times New Roman" w:hAnsi="Times New Roman" w:cs="Times New Roman"/>
          <w:sz w:val="24"/>
          <w:szCs w:val="24"/>
        </w:rPr>
        <w:t xml:space="preserve">, não sendo em nenhum momento desenhada a imagem de vida global; </w:t>
      </w:r>
      <w:r w:rsidR="00DD1FD2" w:rsidRPr="000A1FAB">
        <w:rPr>
          <w:rFonts w:ascii="Times New Roman" w:hAnsi="Times New Roman" w:cs="Times New Roman"/>
          <w:sz w:val="24"/>
          <w:szCs w:val="24"/>
        </w:rPr>
        <w:t>estátic</w:t>
      </w:r>
      <w:r w:rsidR="00A605C9" w:rsidRPr="000A1FAB">
        <w:rPr>
          <w:rFonts w:ascii="Times New Roman" w:hAnsi="Times New Roman" w:cs="Times New Roman"/>
          <w:sz w:val="24"/>
          <w:szCs w:val="24"/>
        </w:rPr>
        <w:t>o, uma vez que as investigações se dedicam a realizar uma descrição ou</w:t>
      </w:r>
      <w:r w:rsidR="00DD1FD2" w:rsidRPr="000A1FAB">
        <w:rPr>
          <w:rFonts w:ascii="Times New Roman" w:hAnsi="Times New Roman" w:cs="Times New Roman"/>
          <w:sz w:val="24"/>
          <w:szCs w:val="24"/>
        </w:rPr>
        <w:t xml:space="preserve"> </w:t>
      </w:r>
      <w:r w:rsidR="00DD1FD2" w:rsidRPr="000A1FAB">
        <w:rPr>
          <w:rFonts w:ascii="Times New Roman" w:eastAsia="Times New Roman" w:hAnsi="Times New Roman" w:cs="Times New Roman"/>
          <w:sz w:val="24"/>
          <w:szCs w:val="24"/>
        </w:rPr>
        <w:t xml:space="preserve">avaliação da condição num determinado </w:t>
      </w:r>
      <w:r w:rsidR="00A605C9" w:rsidRPr="000A1FAB">
        <w:rPr>
          <w:rFonts w:ascii="Times New Roman" w:eastAsia="Times New Roman" w:hAnsi="Times New Roman" w:cs="Times New Roman"/>
          <w:sz w:val="24"/>
          <w:szCs w:val="24"/>
        </w:rPr>
        <w:t xml:space="preserve">ponto no tempo; </w:t>
      </w:r>
      <w:r w:rsidR="00DD1FD2" w:rsidRPr="000A1FAB">
        <w:rPr>
          <w:rFonts w:ascii="Times New Roman" w:hAnsi="Times New Roman" w:cs="Times New Roman"/>
          <w:sz w:val="24"/>
          <w:szCs w:val="24"/>
        </w:rPr>
        <w:t>e, muitas vezes, desenraizado</w:t>
      </w:r>
      <w:r w:rsidR="00A605C9" w:rsidRPr="000A1FAB">
        <w:rPr>
          <w:rFonts w:ascii="Times New Roman" w:hAnsi="Times New Roman" w:cs="Times New Roman"/>
          <w:sz w:val="24"/>
          <w:szCs w:val="24"/>
        </w:rPr>
        <w:t xml:space="preserve"> porque</w:t>
      </w:r>
      <w:r w:rsidR="00A605C9">
        <w:rPr>
          <w:rFonts w:ascii="Times New Roman" w:hAnsi="Times New Roman" w:cs="Times New Roman"/>
          <w:sz w:val="24"/>
          <w:szCs w:val="24"/>
        </w:rPr>
        <w:t xml:space="preserve"> raramente</w:t>
      </w:r>
      <w:r w:rsidR="00DD1FD2" w:rsidRPr="00CF21B8">
        <w:rPr>
          <w:rFonts w:ascii="Times New Roman" w:hAnsi="Times New Roman" w:cs="Times New Roman"/>
          <w:i/>
          <w:sz w:val="24"/>
          <w:szCs w:val="24"/>
        </w:rPr>
        <w:t xml:space="preserve"> </w:t>
      </w:r>
      <w:r w:rsidR="00DD1FD2" w:rsidRPr="00AB4C04">
        <w:rPr>
          <w:rFonts w:ascii="Times New Roman" w:hAnsi="Times New Roman" w:cs="Times New Roman"/>
          <w:sz w:val="24"/>
          <w:szCs w:val="24"/>
        </w:rPr>
        <w:t xml:space="preserve">contempla </w:t>
      </w:r>
      <w:r w:rsidR="00A605C9">
        <w:rPr>
          <w:rFonts w:ascii="Times New Roman" w:hAnsi="Times New Roman" w:cs="Times New Roman"/>
          <w:sz w:val="24"/>
          <w:szCs w:val="24"/>
        </w:rPr>
        <w:t>a riqueza de influências que recebe do</w:t>
      </w:r>
      <w:r w:rsidR="00DD1FD2" w:rsidRPr="00AB4C04">
        <w:rPr>
          <w:rFonts w:ascii="Times New Roman" w:hAnsi="Times New Roman" w:cs="Times New Roman"/>
          <w:sz w:val="24"/>
          <w:szCs w:val="24"/>
        </w:rPr>
        <w:t xml:space="preserve"> contexto em que ocorre. </w:t>
      </w:r>
    </w:p>
    <w:p w:rsidR="000951C5" w:rsidRDefault="00DD1FD2" w:rsidP="00BC72B6">
      <w:pPr>
        <w:spacing w:after="0" w:line="360" w:lineRule="auto"/>
        <w:jc w:val="both"/>
        <w:rPr>
          <w:rFonts w:ascii="Times New Roman" w:hAnsi="Times New Roman" w:cs="Times New Roman"/>
          <w:sz w:val="24"/>
          <w:szCs w:val="24"/>
        </w:rPr>
      </w:pPr>
      <w:r w:rsidRPr="00AB4C04">
        <w:rPr>
          <w:rFonts w:ascii="Times New Roman" w:hAnsi="Times New Roman" w:cs="Times New Roman"/>
          <w:sz w:val="24"/>
          <w:szCs w:val="24"/>
        </w:rPr>
        <w:t xml:space="preserve">Desta forma, </w:t>
      </w:r>
      <w:r w:rsidR="00A605C9">
        <w:rPr>
          <w:rFonts w:ascii="Times New Roman" w:hAnsi="Times New Roman" w:cs="Times New Roman"/>
          <w:sz w:val="24"/>
          <w:szCs w:val="24"/>
        </w:rPr>
        <w:t xml:space="preserve">parece </w:t>
      </w:r>
      <w:r w:rsidR="007A6C1D">
        <w:rPr>
          <w:rFonts w:ascii="Times New Roman" w:hAnsi="Times New Roman" w:cs="Times New Roman"/>
          <w:sz w:val="24"/>
          <w:szCs w:val="24"/>
        </w:rPr>
        <w:t>premente</w:t>
      </w:r>
      <w:r w:rsidR="00A605C9">
        <w:rPr>
          <w:rFonts w:ascii="Times New Roman" w:hAnsi="Times New Roman" w:cs="Times New Roman"/>
          <w:sz w:val="24"/>
          <w:szCs w:val="24"/>
        </w:rPr>
        <w:t xml:space="preserve"> criar uma nova forma de entender a transição para a vida adulta e o envelhecimento da pessoa com deficiência intelectual. </w:t>
      </w:r>
      <w:r w:rsidR="00230502">
        <w:rPr>
          <w:rFonts w:ascii="Times New Roman" w:hAnsi="Times New Roman" w:cs="Times New Roman"/>
          <w:sz w:val="24"/>
          <w:szCs w:val="24"/>
        </w:rPr>
        <w:t>Justifica-se a</w:t>
      </w:r>
      <w:r w:rsidRPr="00AB4C04">
        <w:rPr>
          <w:rFonts w:ascii="Times New Roman" w:hAnsi="Times New Roman" w:cs="Times New Roman"/>
          <w:sz w:val="24"/>
          <w:szCs w:val="24"/>
        </w:rPr>
        <w:t xml:space="preserve"> realiza</w:t>
      </w:r>
      <w:r w:rsidR="00230502">
        <w:rPr>
          <w:rFonts w:ascii="Times New Roman" w:hAnsi="Times New Roman" w:cs="Times New Roman"/>
          <w:sz w:val="24"/>
          <w:szCs w:val="24"/>
        </w:rPr>
        <w:t>ção</w:t>
      </w:r>
      <w:r w:rsidR="009C57AE">
        <w:rPr>
          <w:rFonts w:ascii="Times New Roman" w:hAnsi="Times New Roman" w:cs="Times New Roman"/>
          <w:sz w:val="24"/>
          <w:szCs w:val="24"/>
        </w:rPr>
        <w:t xml:space="preserve"> de</w:t>
      </w:r>
      <w:r w:rsidRPr="00AB4C04">
        <w:rPr>
          <w:rFonts w:ascii="Times New Roman" w:hAnsi="Times New Roman" w:cs="Times New Roman"/>
          <w:sz w:val="24"/>
          <w:szCs w:val="24"/>
        </w:rPr>
        <w:t xml:space="preserve"> um estudo eminentemente qualitativo e compreensivo do envelhecimento da pessoa portadora de deficiência </w:t>
      </w:r>
      <w:r w:rsidR="000A1FAB">
        <w:rPr>
          <w:rFonts w:ascii="Times New Roman" w:hAnsi="Times New Roman" w:cs="Times New Roman"/>
          <w:sz w:val="24"/>
          <w:szCs w:val="24"/>
        </w:rPr>
        <w:t>intelectual</w:t>
      </w:r>
      <w:r w:rsidRPr="00AB4C04">
        <w:rPr>
          <w:rFonts w:ascii="Times New Roman" w:hAnsi="Times New Roman" w:cs="Times New Roman"/>
          <w:sz w:val="24"/>
          <w:szCs w:val="24"/>
        </w:rPr>
        <w:t xml:space="preserve">, entendendo-o como um processo/percurso que é global, complexo e integrador do contexto. </w:t>
      </w:r>
    </w:p>
    <w:p w:rsidR="009A2860" w:rsidRDefault="00A605C9" w:rsidP="007618A3">
      <w:pPr>
        <w:spacing w:after="0" w:line="360" w:lineRule="auto"/>
        <w:jc w:val="both"/>
        <w:rPr>
          <w:rFonts w:ascii="Times New Roman" w:hAnsi="Times New Roman" w:cs="Times New Roman"/>
          <w:sz w:val="24"/>
          <w:szCs w:val="24"/>
        </w:rPr>
      </w:pPr>
      <w:r w:rsidRPr="007618A3">
        <w:rPr>
          <w:rFonts w:ascii="Times New Roman" w:hAnsi="Times New Roman" w:cs="Times New Roman"/>
          <w:sz w:val="24"/>
          <w:szCs w:val="24"/>
        </w:rPr>
        <w:lastRenderedPageBreak/>
        <w:t xml:space="preserve">REFERÊNCIAS </w:t>
      </w:r>
      <w:r w:rsidR="003616E4">
        <w:rPr>
          <w:rFonts w:ascii="Times New Roman" w:hAnsi="Times New Roman" w:cs="Times New Roman"/>
          <w:sz w:val="24"/>
          <w:szCs w:val="24"/>
        </w:rPr>
        <w:t xml:space="preserve">BIBLIOGRÁFICAS </w:t>
      </w:r>
    </w:p>
    <w:p w:rsidR="003616E4" w:rsidRPr="007618A3" w:rsidRDefault="003616E4" w:rsidP="007618A3">
      <w:pPr>
        <w:spacing w:after="0" w:line="360" w:lineRule="auto"/>
        <w:jc w:val="both"/>
        <w:rPr>
          <w:rFonts w:ascii="Times New Roman" w:hAnsi="Times New Roman" w:cs="Times New Roman"/>
          <w:lang w:val="en-US"/>
        </w:rPr>
      </w:pP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Bigby</w:t>
      </w:r>
      <w:proofErr w:type="spellEnd"/>
      <w:r w:rsidRPr="009A2860">
        <w:rPr>
          <w:rFonts w:ascii="Times New Roman" w:hAnsi="Times New Roman" w:cs="Times New Roman"/>
          <w:lang w:val="en-US"/>
        </w:rPr>
        <w:t xml:space="preserve">, C. (2008). Known well by </w:t>
      </w:r>
      <w:proofErr w:type="gramStart"/>
      <w:r w:rsidRPr="009A2860">
        <w:rPr>
          <w:rFonts w:ascii="Times New Roman" w:hAnsi="Times New Roman" w:cs="Times New Roman"/>
          <w:lang w:val="en-US"/>
        </w:rPr>
        <w:t>no-one</w:t>
      </w:r>
      <w:proofErr w:type="gramEnd"/>
      <w:r w:rsidRPr="009A2860">
        <w:rPr>
          <w:rFonts w:ascii="Times New Roman" w:hAnsi="Times New Roman" w:cs="Times New Roman"/>
          <w:lang w:val="en-US"/>
        </w:rPr>
        <w:t xml:space="preserve">: Trends in the informal social networks of middle-aged and older people with intellectual disability five years after moving to the community. </w:t>
      </w:r>
      <w:r w:rsidRPr="009A2860">
        <w:rPr>
          <w:rFonts w:ascii="Times New Roman" w:hAnsi="Times New Roman" w:cs="Times New Roman"/>
          <w:i/>
          <w:lang w:val="en-US"/>
        </w:rPr>
        <w:t>Journal of Intelle</w:t>
      </w:r>
      <w:r w:rsidR="00794464">
        <w:rPr>
          <w:rFonts w:ascii="Times New Roman" w:hAnsi="Times New Roman" w:cs="Times New Roman"/>
          <w:i/>
          <w:lang w:val="en-US"/>
        </w:rPr>
        <w:t>ctual &amp; Developmental Disability,</w:t>
      </w:r>
      <w:r w:rsidRPr="009A2860">
        <w:rPr>
          <w:rFonts w:ascii="Times New Roman" w:hAnsi="Times New Roman" w:cs="Times New Roman"/>
          <w:i/>
          <w:lang w:val="en-US"/>
        </w:rPr>
        <w:t xml:space="preserve"> </w:t>
      </w:r>
      <w:r w:rsidRPr="009A2860">
        <w:rPr>
          <w:rFonts w:ascii="Times New Roman" w:hAnsi="Times New Roman" w:cs="Times New Roman"/>
          <w:lang w:val="en-US"/>
        </w:rPr>
        <w:t>33(2)</w:t>
      </w:r>
      <w:r w:rsidR="00794464">
        <w:rPr>
          <w:rFonts w:ascii="Times New Roman" w:hAnsi="Times New Roman" w:cs="Times New Roman"/>
          <w:lang w:val="en-US"/>
        </w:rPr>
        <w:t>,</w:t>
      </w:r>
      <w:r w:rsidRPr="009A2860">
        <w:rPr>
          <w:rFonts w:ascii="Times New Roman" w:hAnsi="Times New Roman" w:cs="Times New Roman"/>
          <w:lang w:val="en-US"/>
        </w:rPr>
        <w:t xml:space="preserve"> 148 – 157.</w:t>
      </w:r>
    </w:p>
    <w:p w:rsidR="009A2860" w:rsidRPr="009A2860" w:rsidRDefault="009A2860" w:rsidP="00BC72B6">
      <w:pPr>
        <w:spacing w:line="360" w:lineRule="auto"/>
        <w:jc w:val="both"/>
        <w:rPr>
          <w:rFonts w:ascii="Times New Roman" w:hAnsi="Times New Roman" w:cs="Times New Roman"/>
          <w:lang w:val="es-ES_tradnl"/>
        </w:rPr>
      </w:pPr>
      <w:proofErr w:type="spellStart"/>
      <w:r w:rsidRPr="00BF1257">
        <w:rPr>
          <w:rFonts w:ascii="Times New Roman" w:hAnsi="Times New Roman" w:cs="Times New Roman"/>
          <w:lang w:val="en-US"/>
        </w:rPr>
        <w:t>Bigby</w:t>
      </w:r>
      <w:proofErr w:type="spellEnd"/>
      <w:r w:rsidRPr="00BF1257">
        <w:rPr>
          <w:rFonts w:ascii="Times New Roman" w:hAnsi="Times New Roman" w:cs="Times New Roman"/>
          <w:lang w:val="en-US"/>
        </w:rPr>
        <w:t xml:space="preserve">, C., Webber, R. Bowers, B., &amp; </w:t>
      </w:r>
      <w:proofErr w:type="spellStart"/>
      <w:r w:rsidRPr="00BF1257">
        <w:rPr>
          <w:rFonts w:ascii="Times New Roman" w:hAnsi="Times New Roman" w:cs="Times New Roman"/>
          <w:lang w:val="en-US"/>
        </w:rPr>
        <w:t>Mckenzie</w:t>
      </w:r>
      <w:proofErr w:type="spellEnd"/>
      <w:r w:rsidRPr="00BF1257">
        <w:rPr>
          <w:rFonts w:ascii="Times New Roman" w:hAnsi="Times New Roman" w:cs="Times New Roman"/>
          <w:lang w:val="en-US"/>
        </w:rPr>
        <w:t xml:space="preserve">-Green, B. (2008). </w:t>
      </w:r>
      <w:proofErr w:type="gramStart"/>
      <w:r w:rsidRPr="00BF1257">
        <w:rPr>
          <w:rFonts w:ascii="Times New Roman" w:hAnsi="Times New Roman" w:cs="Times New Roman"/>
          <w:lang w:val="en-US"/>
        </w:rPr>
        <w:t xml:space="preserve">A survey of </w:t>
      </w:r>
      <w:r w:rsidR="00794464" w:rsidRPr="00BF1257">
        <w:rPr>
          <w:rFonts w:ascii="Times New Roman" w:hAnsi="Times New Roman" w:cs="Times New Roman"/>
          <w:lang w:val="en-US"/>
        </w:rPr>
        <w:t>people</w:t>
      </w:r>
      <w:r w:rsidRPr="00BF1257">
        <w:rPr>
          <w:rFonts w:ascii="Times New Roman" w:hAnsi="Times New Roman" w:cs="Times New Roman"/>
          <w:lang w:val="en-US"/>
        </w:rPr>
        <w:t xml:space="preserve"> with intel</w:t>
      </w:r>
      <w:r w:rsidR="00794464">
        <w:rPr>
          <w:rFonts w:ascii="Times New Roman" w:hAnsi="Times New Roman" w:cs="Times New Roman"/>
          <w:lang w:val="en-US"/>
        </w:rPr>
        <w:t>l</w:t>
      </w:r>
      <w:r w:rsidRPr="00BF1257">
        <w:rPr>
          <w:rFonts w:ascii="Times New Roman" w:hAnsi="Times New Roman" w:cs="Times New Roman"/>
          <w:lang w:val="en-US"/>
        </w:rPr>
        <w:t>ectual disabilities living in residential aged care facilities in Victoria.</w:t>
      </w:r>
      <w:proofErr w:type="gramEnd"/>
      <w:r w:rsidRPr="00BF1257">
        <w:rPr>
          <w:rFonts w:ascii="Times New Roman" w:hAnsi="Times New Roman" w:cs="Times New Roman"/>
          <w:lang w:val="en-US"/>
        </w:rPr>
        <w:t xml:space="preserve"> </w:t>
      </w:r>
      <w:proofErr w:type="spellStart"/>
      <w:r w:rsidRPr="009A2860">
        <w:rPr>
          <w:rFonts w:ascii="Times New Roman" w:hAnsi="Times New Roman" w:cs="Times New Roman"/>
          <w:i/>
          <w:lang w:val="es-ES_tradnl"/>
        </w:rPr>
        <w:t>Journal</w:t>
      </w:r>
      <w:proofErr w:type="spellEnd"/>
      <w:r w:rsidRPr="009A2860">
        <w:rPr>
          <w:rFonts w:ascii="Times New Roman" w:hAnsi="Times New Roman" w:cs="Times New Roman"/>
          <w:i/>
          <w:lang w:val="es-ES_tradnl"/>
        </w:rPr>
        <w:t xml:space="preserve"> of </w:t>
      </w:r>
      <w:proofErr w:type="spellStart"/>
      <w:r w:rsidRPr="009A2860">
        <w:rPr>
          <w:rFonts w:ascii="Times New Roman" w:hAnsi="Times New Roman" w:cs="Times New Roman"/>
          <w:i/>
          <w:lang w:val="es-ES_tradnl"/>
        </w:rPr>
        <w:t>Intellectual</w:t>
      </w:r>
      <w:proofErr w:type="spellEnd"/>
      <w:r w:rsidRPr="009A2860">
        <w:rPr>
          <w:rFonts w:ascii="Times New Roman" w:hAnsi="Times New Roman" w:cs="Times New Roman"/>
          <w:i/>
          <w:lang w:val="es-ES_tradnl"/>
        </w:rPr>
        <w:t xml:space="preserve"> </w:t>
      </w:r>
      <w:proofErr w:type="spellStart"/>
      <w:r w:rsidRPr="009A2860">
        <w:rPr>
          <w:rFonts w:ascii="Times New Roman" w:hAnsi="Times New Roman" w:cs="Times New Roman"/>
          <w:i/>
          <w:lang w:val="es-ES_tradnl"/>
        </w:rPr>
        <w:t>Disability</w:t>
      </w:r>
      <w:proofErr w:type="spellEnd"/>
      <w:r w:rsidRPr="009A2860">
        <w:rPr>
          <w:rFonts w:ascii="Times New Roman" w:hAnsi="Times New Roman" w:cs="Times New Roman"/>
          <w:i/>
          <w:lang w:val="es-ES_tradnl"/>
        </w:rPr>
        <w:t xml:space="preserve"> </w:t>
      </w:r>
      <w:proofErr w:type="spellStart"/>
      <w:r w:rsidRPr="009A2860">
        <w:rPr>
          <w:rFonts w:ascii="Times New Roman" w:hAnsi="Times New Roman" w:cs="Times New Roman"/>
          <w:i/>
          <w:lang w:val="es-ES_tradnl"/>
        </w:rPr>
        <w:t>Research</w:t>
      </w:r>
      <w:proofErr w:type="spellEnd"/>
      <w:r w:rsidR="00794464">
        <w:rPr>
          <w:rFonts w:ascii="Times New Roman" w:hAnsi="Times New Roman" w:cs="Times New Roman"/>
          <w:i/>
          <w:lang w:val="es-ES_tradnl"/>
        </w:rPr>
        <w:t>,</w:t>
      </w:r>
      <w:r w:rsidRPr="009A2860">
        <w:rPr>
          <w:rFonts w:ascii="Times New Roman" w:hAnsi="Times New Roman" w:cs="Times New Roman"/>
          <w:i/>
          <w:lang w:val="es-ES_tradnl"/>
        </w:rPr>
        <w:t xml:space="preserve"> </w:t>
      </w:r>
      <w:r w:rsidRPr="009A2860">
        <w:rPr>
          <w:rFonts w:ascii="Times New Roman" w:hAnsi="Times New Roman" w:cs="Times New Roman"/>
          <w:lang w:val="es-ES_tradnl"/>
        </w:rPr>
        <w:t>52 (5)</w:t>
      </w:r>
      <w:r w:rsidR="00794464">
        <w:rPr>
          <w:rFonts w:ascii="Times New Roman" w:hAnsi="Times New Roman" w:cs="Times New Roman"/>
          <w:lang w:val="es-ES_tradnl"/>
        </w:rPr>
        <w:t xml:space="preserve">, </w:t>
      </w:r>
      <w:r w:rsidRPr="009A2860">
        <w:rPr>
          <w:rFonts w:ascii="Times New Roman" w:hAnsi="Times New Roman" w:cs="Times New Roman"/>
          <w:lang w:val="es-ES_tradnl"/>
        </w:rPr>
        <w:t>404 – 414.</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Blacher</w:t>
      </w:r>
      <w:proofErr w:type="spellEnd"/>
      <w:r w:rsidRPr="009A2860">
        <w:rPr>
          <w:rFonts w:ascii="Times New Roman" w:hAnsi="Times New Roman" w:cs="Times New Roman"/>
          <w:lang w:val="en-US"/>
        </w:rPr>
        <w:t xml:space="preserve">, J. (2001). Transition to adulthood: mental retardation, families and culture. </w:t>
      </w:r>
      <w:r w:rsidRPr="009A2860">
        <w:rPr>
          <w:rFonts w:ascii="Times New Roman" w:hAnsi="Times New Roman" w:cs="Times New Roman"/>
          <w:i/>
          <w:lang w:val="en-US"/>
        </w:rPr>
        <w:t>American Journal on Mental Retardation</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106 (2)</w:t>
      </w:r>
      <w:r w:rsidR="00794464">
        <w:rPr>
          <w:rFonts w:ascii="Times New Roman" w:hAnsi="Times New Roman" w:cs="Times New Roman"/>
          <w:lang w:val="en-US"/>
        </w:rPr>
        <w:t>,</w:t>
      </w:r>
      <w:r w:rsidRPr="009A2860">
        <w:rPr>
          <w:rFonts w:ascii="Times New Roman" w:hAnsi="Times New Roman" w:cs="Times New Roman"/>
          <w:lang w:val="en-US"/>
        </w:rPr>
        <w:t xml:space="preserve"> 173 – 188.</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 xml:space="preserve">Butcher, S., &amp; Wilton, R. (2008). Stuck in transition? Exploring the spaces of employment training for youth with intellectual disability. </w:t>
      </w:r>
      <w:proofErr w:type="spellStart"/>
      <w:r w:rsidRPr="009A2860">
        <w:rPr>
          <w:rFonts w:ascii="Times New Roman" w:hAnsi="Times New Roman" w:cs="Times New Roman"/>
          <w:i/>
          <w:lang w:val="en-US"/>
        </w:rPr>
        <w:t>Geoforum</w:t>
      </w:r>
      <w:proofErr w:type="spellEnd"/>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39</w:t>
      </w:r>
      <w:r w:rsidR="00794464">
        <w:rPr>
          <w:rFonts w:ascii="Times New Roman" w:hAnsi="Times New Roman" w:cs="Times New Roman"/>
          <w:lang w:val="en-US"/>
        </w:rPr>
        <w:t>,</w:t>
      </w:r>
      <w:r w:rsidRPr="009A2860">
        <w:rPr>
          <w:rFonts w:ascii="Times New Roman" w:hAnsi="Times New Roman" w:cs="Times New Roman"/>
          <w:lang w:val="en-US"/>
        </w:rPr>
        <w:t xml:space="preserve"> 1079 – 1092.</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 xml:space="preserve">Buys, L., </w:t>
      </w:r>
      <w:proofErr w:type="spellStart"/>
      <w:r w:rsidRPr="009A2860">
        <w:rPr>
          <w:rFonts w:ascii="Times New Roman" w:hAnsi="Times New Roman" w:cs="Times New Roman"/>
          <w:lang w:val="en-US"/>
        </w:rPr>
        <w:t>Boulton</w:t>
      </w:r>
      <w:proofErr w:type="spellEnd"/>
      <w:r w:rsidRPr="009A2860">
        <w:rPr>
          <w:rFonts w:ascii="Times New Roman" w:hAnsi="Times New Roman" w:cs="Times New Roman"/>
          <w:lang w:val="en-US"/>
        </w:rPr>
        <w:t xml:space="preserve">-Lewis, G., </w:t>
      </w:r>
      <w:proofErr w:type="spellStart"/>
      <w:r w:rsidRPr="009A2860">
        <w:rPr>
          <w:rFonts w:ascii="Times New Roman" w:hAnsi="Times New Roman" w:cs="Times New Roman"/>
          <w:lang w:val="en-US"/>
        </w:rPr>
        <w:t>Tedman</w:t>
      </w:r>
      <w:proofErr w:type="spellEnd"/>
      <w:r w:rsidRPr="009A2860">
        <w:rPr>
          <w:rFonts w:ascii="Times New Roman" w:hAnsi="Times New Roman" w:cs="Times New Roman"/>
          <w:lang w:val="en-US"/>
        </w:rPr>
        <w:t xml:space="preserve">-Jones, J, Edwards, H., &amp; Knox, M. (2008). Issues of active aging: perceptions of older people with lifelong intellectual disability. </w:t>
      </w:r>
      <w:r w:rsidRPr="009A2860">
        <w:rPr>
          <w:rFonts w:ascii="Times New Roman" w:hAnsi="Times New Roman" w:cs="Times New Roman"/>
          <w:i/>
          <w:lang w:val="en-US"/>
        </w:rPr>
        <w:t>Australasian Journal on Ageing</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27 (2)</w:t>
      </w:r>
      <w:r w:rsidR="00794464">
        <w:rPr>
          <w:rFonts w:ascii="Times New Roman" w:hAnsi="Times New Roman" w:cs="Times New Roman"/>
          <w:lang w:val="en-US"/>
        </w:rPr>
        <w:t xml:space="preserve">, </w:t>
      </w:r>
      <w:r w:rsidRPr="009A2860">
        <w:rPr>
          <w:rFonts w:ascii="Times New Roman" w:hAnsi="Times New Roman" w:cs="Times New Roman"/>
          <w:lang w:val="en-US"/>
        </w:rPr>
        <w:t>67 – 71.</w:t>
      </w:r>
    </w:p>
    <w:p w:rsidR="009A2860" w:rsidRPr="009A2860" w:rsidRDefault="009A2860" w:rsidP="00BC72B6">
      <w:pPr>
        <w:pStyle w:val="Bibliography"/>
        <w:spacing w:line="360" w:lineRule="auto"/>
        <w:jc w:val="both"/>
        <w:rPr>
          <w:rFonts w:ascii="Times New Roman" w:hAnsi="Times New Roman"/>
          <w:noProof/>
        </w:rPr>
      </w:pPr>
      <w:r w:rsidRPr="009A2860">
        <w:rPr>
          <w:rFonts w:ascii="Times New Roman" w:hAnsi="Times New Roman"/>
          <w:noProof/>
        </w:rPr>
        <w:t xml:space="preserve">Das, J. (2003). Cognitive aging and down syndrome: an interpretation. </w:t>
      </w:r>
      <w:r w:rsidRPr="009A2860">
        <w:rPr>
          <w:rFonts w:ascii="Times New Roman" w:hAnsi="Times New Roman"/>
          <w:i/>
          <w:iCs/>
          <w:noProof/>
        </w:rPr>
        <w:t>International Review of Research in Mental Retardation</w:t>
      </w:r>
      <w:r w:rsidR="00794464">
        <w:rPr>
          <w:rFonts w:ascii="Times New Roman" w:hAnsi="Times New Roman"/>
          <w:i/>
          <w:iCs/>
          <w:noProof/>
        </w:rPr>
        <w:t>,</w:t>
      </w:r>
      <w:r w:rsidRPr="009A2860">
        <w:rPr>
          <w:rFonts w:ascii="Times New Roman" w:hAnsi="Times New Roman"/>
          <w:noProof/>
        </w:rPr>
        <w:t xml:space="preserve"> 26</w:t>
      </w:r>
      <w:r w:rsidR="00794464">
        <w:rPr>
          <w:rFonts w:ascii="Times New Roman" w:hAnsi="Times New Roman"/>
          <w:noProof/>
        </w:rPr>
        <w:t xml:space="preserve">, </w:t>
      </w:r>
      <w:r w:rsidRPr="009A2860">
        <w:rPr>
          <w:rFonts w:ascii="Times New Roman" w:hAnsi="Times New Roman"/>
          <w:noProof/>
        </w:rPr>
        <w:t>261 - 306.</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Evenhuis</w:t>
      </w:r>
      <w:proofErr w:type="spellEnd"/>
      <w:r w:rsidRPr="009A2860">
        <w:rPr>
          <w:rFonts w:ascii="Times New Roman" w:hAnsi="Times New Roman" w:cs="Times New Roman"/>
          <w:lang w:val="en-US"/>
        </w:rPr>
        <w:t xml:space="preserve">, H., </w:t>
      </w:r>
      <w:proofErr w:type="spellStart"/>
      <w:r w:rsidRPr="009A2860">
        <w:rPr>
          <w:rFonts w:ascii="Times New Roman" w:hAnsi="Times New Roman" w:cs="Times New Roman"/>
          <w:lang w:val="en-US"/>
        </w:rPr>
        <w:t>Henderson</w:t>
      </w:r>
      <w:proofErr w:type="gramStart"/>
      <w:r w:rsidRPr="009A2860">
        <w:rPr>
          <w:rFonts w:ascii="Times New Roman" w:hAnsi="Times New Roman" w:cs="Times New Roman"/>
          <w:lang w:val="en-US"/>
        </w:rPr>
        <w:t>,C</w:t>
      </w:r>
      <w:proofErr w:type="spellEnd"/>
      <w:proofErr w:type="gramEnd"/>
      <w:r w:rsidRPr="009A2860">
        <w:rPr>
          <w:rFonts w:ascii="Times New Roman" w:hAnsi="Times New Roman" w:cs="Times New Roman"/>
          <w:lang w:val="en-US"/>
        </w:rPr>
        <w:t xml:space="preserve">., </w:t>
      </w:r>
      <w:proofErr w:type="spellStart"/>
      <w:r w:rsidRPr="009A2860">
        <w:rPr>
          <w:rFonts w:ascii="Times New Roman" w:hAnsi="Times New Roman" w:cs="Times New Roman"/>
          <w:lang w:val="en-US"/>
        </w:rPr>
        <w:t>Beange</w:t>
      </w:r>
      <w:proofErr w:type="spellEnd"/>
      <w:r w:rsidRPr="009A2860">
        <w:rPr>
          <w:rFonts w:ascii="Times New Roman" w:hAnsi="Times New Roman" w:cs="Times New Roman"/>
          <w:lang w:val="en-US"/>
        </w:rPr>
        <w:t xml:space="preserve">, H. Lennox, N., &amp; </w:t>
      </w:r>
      <w:proofErr w:type="spellStart"/>
      <w:r w:rsidRPr="009A2860">
        <w:rPr>
          <w:rFonts w:ascii="Times New Roman" w:hAnsi="Times New Roman" w:cs="Times New Roman"/>
          <w:lang w:val="en-US"/>
        </w:rPr>
        <w:t>Chicoine</w:t>
      </w:r>
      <w:proofErr w:type="spellEnd"/>
      <w:r w:rsidRPr="009A2860">
        <w:rPr>
          <w:rFonts w:ascii="Times New Roman" w:hAnsi="Times New Roman" w:cs="Times New Roman"/>
          <w:lang w:val="en-US"/>
        </w:rPr>
        <w:t xml:space="preserve">, B. (2001). Healthy Ageing – Adults with </w:t>
      </w:r>
      <w:proofErr w:type="gramStart"/>
      <w:r w:rsidRPr="009A2860">
        <w:rPr>
          <w:rFonts w:ascii="Times New Roman" w:hAnsi="Times New Roman" w:cs="Times New Roman"/>
          <w:lang w:val="en-US"/>
        </w:rPr>
        <w:t>In</w:t>
      </w:r>
      <w:proofErr w:type="gramEnd"/>
      <w:r w:rsidRPr="009A2860">
        <w:rPr>
          <w:rFonts w:ascii="Times New Roman" w:hAnsi="Times New Roman" w:cs="Times New Roman"/>
          <w:lang w:val="en-US"/>
        </w:rPr>
        <w:t xml:space="preserve"> intellectual disabilities. </w:t>
      </w:r>
      <w:r w:rsidRPr="009A2860">
        <w:rPr>
          <w:rFonts w:ascii="Times New Roman" w:hAnsi="Times New Roman" w:cs="Times New Roman"/>
          <w:i/>
          <w:lang w:val="en-US"/>
        </w:rPr>
        <w:t>Journal of Applied Research in Intellectual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14 (3)</w:t>
      </w:r>
      <w:r w:rsidR="00794464">
        <w:rPr>
          <w:rFonts w:ascii="Times New Roman" w:hAnsi="Times New Roman" w:cs="Times New Roman"/>
          <w:lang w:val="en-US"/>
        </w:rPr>
        <w:t>,</w:t>
      </w:r>
      <w:r w:rsidRPr="009A2860">
        <w:rPr>
          <w:rFonts w:ascii="Times New Roman" w:hAnsi="Times New Roman" w:cs="Times New Roman"/>
          <w:lang w:val="en-US"/>
        </w:rPr>
        <w:t xml:space="preserve"> 175 – 194.</w:t>
      </w:r>
    </w:p>
    <w:p w:rsidR="009A2860" w:rsidRPr="009A2860" w:rsidRDefault="009A2860" w:rsidP="00BC72B6">
      <w:pPr>
        <w:spacing w:line="360" w:lineRule="auto"/>
        <w:jc w:val="both"/>
        <w:rPr>
          <w:rFonts w:ascii="Times New Roman" w:hAnsi="Times New Roman" w:cs="Times New Roman"/>
          <w:lang w:val="en-US"/>
        </w:rPr>
      </w:pPr>
      <w:proofErr w:type="spellStart"/>
      <w:r w:rsidRPr="00772BBF">
        <w:rPr>
          <w:rFonts w:ascii="Times New Roman" w:hAnsi="Times New Roman" w:cs="Times New Roman"/>
          <w:lang w:val="en-US"/>
        </w:rPr>
        <w:t>Gangadharan</w:t>
      </w:r>
      <w:proofErr w:type="spellEnd"/>
      <w:r w:rsidRPr="00772BBF">
        <w:rPr>
          <w:rFonts w:ascii="Times New Roman" w:hAnsi="Times New Roman" w:cs="Times New Roman"/>
          <w:lang w:val="en-US"/>
        </w:rPr>
        <w:t xml:space="preserve">, S., </w:t>
      </w:r>
      <w:proofErr w:type="spellStart"/>
      <w:r w:rsidRPr="00772BBF">
        <w:rPr>
          <w:rFonts w:ascii="Times New Roman" w:hAnsi="Times New Roman" w:cs="Times New Roman"/>
          <w:lang w:val="en-US"/>
        </w:rPr>
        <w:t>Devapriam</w:t>
      </w:r>
      <w:proofErr w:type="spellEnd"/>
      <w:r w:rsidRPr="00772BBF">
        <w:rPr>
          <w:rFonts w:ascii="Times New Roman" w:hAnsi="Times New Roman" w:cs="Times New Roman"/>
          <w:lang w:val="en-US"/>
        </w:rPr>
        <w:t xml:space="preserve">, J., &amp; </w:t>
      </w:r>
      <w:proofErr w:type="spellStart"/>
      <w:r w:rsidRPr="00772BBF">
        <w:rPr>
          <w:rFonts w:ascii="Times New Roman" w:hAnsi="Times New Roman" w:cs="Times New Roman"/>
          <w:lang w:val="en-US"/>
        </w:rPr>
        <w:t>Bhaumik</w:t>
      </w:r>
      <w:proofErr w:type="spellEnd"/>
      <w:r w:rsidRPr="00772BBF">
        <w:rPr>
          <w:rFonts w:ascii="Times New Roman" w:hAnsi="Times New Roman" w:cs="Times New Roman"/>
          <w:lang w:val="en-US"/>
        </w:rPr>
        <w:t xml:space="preserve">, S. (2009). </w:t>
      </w:r>
      <w:proofErr w:type="gramStart"/>
      <w:r w:rsidRPr="009A2860">
        <w:rPr>
          <w:rFonts w:ascii="Times New Roman" w:hAnsi="Times New Roman" w:cs="Times New Roman"/>
          <w:lang w:val="en-US"/>
        </w:rPr>
        <w:t>People with learning disability and ageing.</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Epidemiology &amp; Classification of Mental Il</w:t>
      </w:r>
      <w:r w:rsidR="00794464">
        <w:rPr>
          <w:rFonts w:ascii="Times New Roman" w:hAnsi="Times New Roman" w:cs="Times New Roman"/>
          <w:i/>
          <w:lang w:val="en-US"/>
        </w:rPr>
        <w:t>l Health in Learning Disability,</w:t>
      </w:r>
      <w:r w:rsidRPr="009A2860">
        <w:rPr>
          <w:rFonts w:ascii="Times New Roman" w:hAnsi="Times New Roman" w:cs="Times New Roman"/>
          <w:i/>
          <w:lang w:val="en-US"/>
        </w:rPr>
        <w:t xml:space="preserve"> </w:t>
      </w:r>
      <w:r w:rsidRPr="009A2860">
        <w:rPr>
          <w:rFonts w:ascii="Times New Roman" w:hAnsi="Times New Roman" w:cs="Times New Roman"/>
          <w:lang w:val="en-US"/>
        </w:rPr>
        <w:t>8 (10)</w:t>
      </w:r>
      <w:r w:rsidR="00794464">
        <w:rPr>
          <w:rFonts w:ascii="Times New Roman" w:hAnsi="Times New Roman" w:cs="Times New Roman"/>
          <w:lang w:val="en-US"/>
        </w:rPr>
        <w:t>,</w:t>
      </w:r>
      <w:r w:rsidRPr="009A2860">
        <w:rPr>
          <w:rFonts w:ascii="Times New Roman" w:hAnsi="Times New Roman" w:cs="Times New Roman"/>
          <w:lang w:val="en-US"/>
        </w:rPr>
        <w:t xml:space="preserve"> 382 – 386.</w:t>
      </w:r>
    </w:p>
    <w:p w:rsidR="009A2860" w:rsidRPr="009A2860" w:rsidRDefault="009A2860" w:rsidP="00BC72B6">
      <w:pPr>
        <w:spacing w:line="360" w:lineRule="auto"/>
        <w:jc w:val="both"/>
        <w:rPr>
          <w:rFonts w:ascii="Times New Roman" w:hAnsi="Times New Roman" w:cs="Times New Roman"/>
          <w:lang w:val="en-US"/>
        </w:rPr>
      </w:pPr>
      <w:proofErr w:type="gramStart"/>
      <w:r w:rsidRPr="009A2860">
        <w:rPr>
          <w:rFonts w:ascii="Times New Roman" w:hAnsi="Times New Roman" w:cs="Times New Roman"/>
          <w:lang w:val="en-US"/>
        </w:rPr>
        <w:t>Heller, T. (2008).</w:t>
      </w:r>
      <w:proofErr w:type="gramEnd"/>
      <w:r w:rsidRPr="009A2860">
        <w:rPr>
          <w:rFonts w:ascii="Times New Roman" w:hAnsi="Times New Roman" w:cs="Times New Roman"/>
          <w:lang w:val="en-US"/>
        </w:rPr>
        <w:t xml:space="preserve"> Report of the state of the science in aging with intellectual disabilities: Charting lifespan trajectories and supportive environments for healthy community living symposium. </w:t>
      </w:r>
      <w:r w:rsidR="00794464">
        <w:rPr>
          <w:rFonts w:ascii="Times New Roman" w:hAnsi="Times New Roman" w:cs="Times New Roman"/>
          <w:i/>
          <w:lang w:val="en-US"/>
        </w:rPr>
        <w:t>Disability and Health Journal,</w:t>
      </w:r>
      <w:r w:rsidRPr="009A2860">
        <w:rPr>
          <w:rFonts w:ascii="Times New Roman" w:hAnsi="Times New Roman" w:cs="Times New Roman"/>
          <w:i/>
          <w:lang w:val="en-US"/>
        </w:rPr>
        <w:t xml:space="preserve"> </w:t>
      </w:r>
      <w:r w:rsidR="00794464">
        <w:rPr>
          <w:rFonts w:ascii="Times New Roman" w:hAnsi="Times New Roman" w:cs="Times New Roman"/>
          <w:lang w:val="en-US"/>
        </w:rPr>
        <w:t>1,</w:t>
      </w:r>
      <w:r w:rsidRPr="009A2860">
        <w:rPr>
          <w:rFonts w:ascii="Times New Roman" w:hAnsi="Times New Roman" w:cs="Times New Roman"/>
          <w:lang w:val="en-US"/>
        </w:rPr>
        <w:t xml:space="preserve"> 127 – 130.</w:t>
      </w:r>
    </w:p>
    <w:p w:rsidR="00794464" w:rsidRDefault="00794464" w:rsidP="00BC72B6">
      <w:pPr>
        <w:spacing w:line="360" w:lineRule="auto"/>
        <w:jc w:val="both"/>
        <w:rPr>
          <w:rFonts w:ascii="Times New Roman" w:hAnsi="Times New Roman" w:cs="Times New Roman"/>
          <w:lang w:val="en-US"/>
        </w:rPr>
      </w:pPr>
      <w:proofErr w:type="gramStart"/>
      <w:r w:rsidRPr="009A2860">
        <w:rPr>
          <w:rFonts w:ascii="Times New Roman" w:hAnsi="Times New Roman" w:cs="Times New Roman"/>
          <w:lang w:val="en-US"/>
        </w:rPr>
        <w:t>Heller, T</w:t>
      </w:r>
      <w:r>
        <w:rPr>
          <w:rFonts w:ascii="Times New Roman" w:hAnsi="Times New Roman" w:cs="Times New Roman"/>
          <w:lang w:val="en-US"/>
        </w:rPr>
        <w:t>.</w:t>
      </w:r>
      <w:r w:rsidRPr="009A2860">
        <w:rPr>
          <w:rFonts w:ascii="Times New Roman" w:hAnsi="Times New Roman" w:cs="Times New Roman"/>
          <w:lang w:val="en-US"/>
        </w:rPr>
        <w:t>,</w:t>
      </w:r>
      <w:r>
        <w:rPr>
          <w:rFonts w:ascii="Times New Roman" w:hAnsi="Times New Roman" w:cs="Times New Roman"/>
          <w:lang w:val="en-US"/>
        </w:rPr>
        <w:t xml:space="preserve"> </w:t>
      </w:r>
      <w:r w:rsidRPr="009A2860">
        <w:rPr>
          <w:rFonts w:ascii="Times New Roman" w:hAnsi="Times New Roman" w:cs="Times New Roman"/>
          <w:lang w:val="en-US"/>
        </w:rPr>
        <w:t>&amp; Factor, A. (2008).</w:t>
      </w:r>
      <w:proofErr w:type="gramEnd"/>
      <w:r w:rsidRPr="009A2860">
        <w:rPr>
          <w:rFonts w:ascii="Times New Roman" w:hAnsi="Times New Roman" w:cs="Times New Roman"/>
          <w:lang w:val="en-US"/>
        </w:rPr>
        <w:t xml:space="preserve"> Family support and intergenerational caregiving: report from the State of the Science in Aging with developmental Disabilities Conference. </w:t>
      </w:r>
      <w:r w:rsidRPr="009A2860">
        <w:rPr>
          <w:rFonts w:ascii="Times New Roman" w:hAnsi="Times New Roman" w:cs="Times New Roman"/>
          <w:i/>
          <w:lang w:val="en-US"/>
        </w:rPr>
        <w:t>Disability and Health Journa</w:t>
      </w:r>
      <w:r>
        <w:rPr>
          <w:rFonts w:ascii="Times New Roman" w:hAnsi="Times New Roman" w:cs="Times New Roman"/>
          <w:i/>
          <w:lang w:val="en-US"/>
        </w:rPr>
        <w:t>l,</w:t>
      </w:r>
      <w:r w:rsidRPr="009A2860">
        <w:rPr>
          <w:rFonts w:ascii="Times New Roman" w:hAnsi="Times New Roman" w:cs="Times New Roman"/>
          <w:i/>
          <w:lang w:val="en-US"/>
        </w:rPr>
        <w:t xml:space="preserve"> </w:t>
      </w:r>
      <w:r w:rsidRPr="009A2860">
        <w:rPr>
          <w:rFonts w:ascii="Times New Roman" w:hAnsi="Times New Roman" w:cs="Times New Roman"/>
          <w:lang w:val="en-US"/>
        </w:rPr>
        <w:t>1</w:t>
      </w:r>
      <w:r>
        <w:rPr>
          <w:rFonts w:ascii="Times New Roman" w:hAnsi="Times New Roman" w:cs="Times New Roman"/>
          <w:lang w:val="en-US"/>
        </w:rPr>
        <w:t>,</w:t>
      </w:r>
      <w:r w:rsidRPr="009A2860">
        <w:rPr>
          <w:rFonts w:ascii="Times New Roman" w:hAnsi="Times New Roman" w:cs="Times New Roman"/>
          <w:lang w:val="en-US"/>
        </w:rPr>
        <w:t xml:space="preserve"> 131 – 135.</w:t>
      </w:r>
    </w:p>
    <w:p w:rsidR="009A2860" w:rsidRPr="009A2860" w:rsidRDefault="009A2860" w:rsidP="00BC72B6">
      <w:pPr>
        <w:spacing w:line="360" w:lineRule="auto"/>
        <w:jc w:val="both"/>
        <w:rPr>
          <w:rFonts w:ascii="Times New Roman" w:hAnsi="Times New Roman" w:cs="Times New Roman"/>
          <w:lang w:val="en-US"/>
        </w:rPr>
      </w:pPr>
      <w:r w:rsidRPr="00794464">
        <w:rPr>
          <w:rFonts w:ascii="Times New Roman" w:hAnsi="Times New Roman" w:cs="Times New Roman"/>
          <w:lang w:val="it-IT"/>
        </w:rPr>
        <w:t xml:space="preserve">Henderson, C, Acquilano, J, Meccarello, J, Davidson, P., Robinson, L., &amp; Janicki, M. (2009). </w:t>
      </w:r>
      <w:proofErr w:type="gramStart"/>
      <w:r w:rsidRPr="009A2860">
        <w:rPr>
          <w:rFonts w:ascii="Times New Roman" w:hAnsi="Times New Roman" w:cs="Times New Roman"/>
          <w:lang w:val="en-US"/>
        </w:rPr>
        <w:t xml:space="preserve">Health status and activities of daily living and </w:t>
      </w:r>
      <w:proofErr w:type="spellStart"/>
      <w:r w:rsidRPr="009A2860">
        <w:rPr>
          <w:rFonts w:ascii="Times New Roman" w:hAnsi="Times New Roman" w:cs="Times New Roman"/>
          <w:lang w:val="en-US"/>
        </w:rPr>
        <w:t>walkin</w:t>
      </w:r>
      <w:proofErr w:type="spellEnd"/>
      <w:r w:rsidRPr="009A2860">
        <w:rPr>
          <w:rFonts w:ascii="Times New Roman" w:hAnsi="Times New Roman" w:cs="Times New Roman"/>
          <w:lang w:val="en-US"/>
        </w:rPr>
        <w:t xml:space="preserve"> in older people with intellectual disabilities.</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Journal of Policy and Practice in Intellectual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6 (4)</w:t>
      </w:r>
      <w:r w:rsidR="00794464">
        <w:rPr>
          <w:rFonts w:ascii="Times New Roman" w:hAnsi="Times New Roman" w:cs="Times New Roman"/>
          <w:lang w:val="en-US"/>
        </w:rPr>
        <w:t>,</w:t>
      </w:r>
      <w:r w:rsidRPr="009A2860">
        <w:rPr>
          <w:rFonts w:ascii="Times New Roman" w:hAnsi="Times New Roman" w:cs="Times New Roman"/>
          <w:lang w:val="en-US"/>
        </w:rPr>
        <w:t xml:space="preserve"> 282 – 286.</w:t>
      </w:r>
    </w:p>
    <w:p w:rsidR="009A2860" w:rsidRPr="009A2860" w:rsidRDefault="009A2860" w:rsidP="00BC72B6">
      <w:pPr>
        <w:spacing w:line="360" w:lineRule="auto"/>
        <w:jc w:val="both"/>
        <w:rPr>
          <w:rFonts w:ascii="Times New Roman" w:hAnsi="Times New Roman" w:cs="Times New Roman"/>
          <w:lang w:val="en-US"/>
        </w:rPr>
      </w:pPr>
      <w:proofErr w:type="spellStart"/>
      <w:proofErr w:type="gramStart"/>
      <w:r w:rsidRPr="009A2860">
        <w:rPr>
          <w:rFonts w:ascii="Times New Roman" w:hAnsi="Times New Roman" w:cs="Times New Roman"/>
          <w:lang w:val="en-US"/>
        </w:rPr>
        <w:t>Hilgenkamp</w:t>
      </w:r>
      <w:proofErr w:type="spellEnd"/>
      <w:r w:rsidRPr="009A2860">
        <w:rPr>
          <w:rFonts w:ascii="Times New Roman" w:hAnsi="Times New Roman" w:cs="Times New Roman"/>
          <w:lang w:val="en-US"/>
        </w:rPr>
        <w:t xml:space="preserve">, T., </w:t>
      </w:r>
      <w:proofErr w:type="spellStart"/>
      <w:r w:rsidRPr="009A2860">
        <w:rPr>
          <w:rFonts w:ascii="Times New Roman" w:hAnsi="Times New Roman" w:cs="Times New Roman"/>
          <w:lang w:val="en-US"/>
        </w:rPr>
        <w:t>Wijck</w:t>
      </w:r>
      <w:proofErr w:type="spellEnd"/>
      <w:r w:rsidRPr="009A2860">
        <w:rPr>
          <w:rFonts w:ascii="Times New Roman" w:hAnsi="Times New Roman" w:cs="Times New Roman"/>
          <w:lang w:val="en-US"/>
        </w:rPr>
        <w:t xml:space="preserve">, R., &amp; </w:t>
      </w:r>
      <w:proofErr w:type="spellStart"/>
      <w:r w:rsidRPr="009A2860">
        <w:rPr>
          <w:rFonts w:ascii="Times New Roman" w:hAnsi="Times New Roman" w:cs="Times New Roman"/>
          <w:lang w:val="en-US"/>
        </w:rPr>
        <w:t>Evenhuis</w:t>
      </w:r>
      <w:proofErr w:type="spellEnd"/>
      <w:r w:rsidRPr="009A2860">
        <w:rPr>
          <w:rFonts w:ascii="Times New Roman" w:hAnsi="Times New Roman" w:cs="Times New Roman"/>
          <w:lang w:val="en-US"/>
        </w:rPr>
        <w:t>, H. (2011).</w:t>
      </w:r>
      <w:proofErr w:type="gramEnd"/>
      <w:r w:rsidRPr="009A2860">
        <w:rPr>
          <w:rFonts w:ascii="Times New Roman" w:hAnsi="Times New Roman" w:cs="Times New Roman"/>
          <w:lang w:val="en-US"/>
        </w:rPr>
        <w:t xml:space="preserve"> </w:t>
      </w:r>
      <w:proofErr w:type="gramStart"/>
      <w:r w:rsidRPr="009A2860">
        <w:rPr>
          <w:rFonts w:ascii="Times New Roman" w:hAnsi="Times New Roman" w:cs="Times New Roman"/>
          <w:lang w:val="en-US"/>
        </w:rPr>
        <w:t>(Instrumental) activities of daily living in older adults with intellectual disabilities.</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32</w:t>
      </w:r>
      <w:r w:rsidR="00794464">
        <w:rPr>
          <w:rFonts w:ascii="Times New Roman" w:hAnsi="Times New Roman" w:cs="Times New Roman"/>
          <w:lang w:val="en-US"/>
        </w:rPr>
        <w:t>,</w:t>
      </w:r>
      <w:r w:rsidRPr="009A2860">
        <w:rPr>
          <w:rFonts w:ascii="Times New Roman" w:hAnsi="Times New Roman" w:cs="Times New Roman"/>
          <w:lang w:val="en-US"/>
        </w:rPr>
        <w:t xml:space="preserve"> 1977 – 1987.</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lastRenderedPageBreak/>
        <w:t xml:space="preserve">Hogg, J. (1997). Intellectual Disability and ageing: ecological perspectives from recent research. </w:t>
      </w:r>
      <w:r w:rsidRPr="009A2860">
        <w:rPr>
          <w:rFonts w:ascii="Times New Roman" w:hAnsi="Times New Roman" w:cs="Times New Roman"/>
          <w:i/>
          <w:lang w:val="en-US"/>
        </w:rPr>
        <w:t>Journal of Intellectual Disability Research</w:t>
      </w:r>
      <w:r w:rsidR="00794464">
        <w:rPr>
          <w:rFonts w:ascii="Times New Roman" w:hAnsi="Times New Roman" w:cs="Times New Roman"/>
          <w:i/>
          <w:lang w:val="en-US"/>
        </w:rPr>
        <w:t>,</w:t>
      </w:r>
      <w:r w:rsidR="00794464">
        <w:rPr>
          <w:rFonts w:ascii="Times New Roman" w:hAnsi="Times New Roman" w:cs="Times New Roman"/>
          <w:lang w:val="en-US"/>
        </w:rPr>
        <w:t xml:space="preserve"> 41(2),</w:t>
      </w:r>
      <w:r w:rsidRPr="009A2860">
        <w:rPr>
          <w:rFonts w:ascii="Times New Roman" w:hAnsi="Times New Roman" w:cs="Times New Roman"/>
          <w:lang w:val="en-US"/>
        </w:rPr>
        <w:t xml:space="preserve"> 136 – 143.</w:t>
      </w:r>
    </w:p>
    <w:p w:rsidR="009A2860" w:rsidRPr="009A2860" w:rsidRDefault="009A2860" w:rsidP="00BC72B6">
      <w:pPr>
        <w:spacing w:line="360" w:lineRule="auto"/>
        <w:jc w:val="both"/>
        <w:rPr>
          <w:rFonts w:ascii="Times New Roman" w:hAnsi="Times New Roman" w:cs="Times New Roman"/>
          <w:lang w:val="en-US"/>
        </w:rPr>
      </w:pPr>
      <w:proofErr w:type="spellStart"/>
      <w:proofErr w:type="gramStart"/>
      <w:r w:rsidRPr="009A2860">
        <w:rPr>
          <w:rFonts w:ascii="Times New Roman" w:hAnsi="Times New Roman" w:cs="Times New Roman"/>
          <w:lang w:val="en-US"/>
        </w:rPr>
        <w:t>Janicki</w:t>
      </w:r>
      <w:proofErr w:type="spellEnd"/>
      <w:r w:rsidRPr="009A2860">
        <w:rPr>
          <w:rFonts w:ascii="Times New Roman" w:hAnsi="Times New Roman" w:cs="Times New Roman"/>
          <w:lang w:val="en-US"/>
        </w:rPr>
        <w:t xml:space="preserve">, M., Davidson, P., Henderson, C., </w:t>
      </w:r>
      <w:proofErr w:type="spellStart"/>
      <w:r w:rsidRPr="009A2860">
        <w:rPr>
          <w:rFonts w:ascii="Times New Roman" w:hAnsi="Times New Roman" w:cs="Times New Roman"/>
          <w:lang w:val="en-US"/>
        </w:rPr>
        <w:t>McCallion</w:t>
      </w:r>
      <w:proofErr w:type="spellEnd"/>
      <w:r w:rsidRPr="009A2860">
        <w:rPr>
          <w:rFonts w:ascii="Times New Roman" w:hAnsi="Times New Roman" w:cs="Times New Roman"/>
          <w:lang w:val="en-US"/>
        </w:rPr>
        <w:t xml:space="preserve">, P., Force, L., </w:t>
      </w:r>
      <w:proofErr w:type="spellStart"/>
      <w:r w:rsidRPr="009A2860">
        <w:rPr>
          <w:rFonts w:ascii="Times New Roman" w:hAnsi="Times New Roman" w:cs="Times New Roman"/>
          <w:lang w:val="en-US"/>
        </w:rPr>
        <w:t>Sulkes</w:t>
      </w:r>
      <w:proofErr w:type="spellEnd"/>
      <w:r w:rsidRPr="009A2860">
        <w:rPr>
          <w:rFonts w:ascii="Times New Roman" w:hAnsi="Times New Roman" w:cs="Times New Roman"/>
          <w:lang w:val="en-US"/>
        </w:rPr>
        <w:t xml:space="preserve">, S., </w:t>
      </w:r>
      <w:proofErr w:type="spellStart"/>
      <w:r w:rsidRPr="009A2860">
        <w:rPr>
          <w:rFonts w:ascii="Times New Roman" w:hAnsi="Times New Roman" w:cs="Times New Roman"/>
          <w:lang w:val="en-US"/>
        </w:rPr>
        <w:t>Frangenberg</w:t>
      </w:r>
      <w:proofErr w:type="spellEnd"/>
      <w:r w:rsidRPr="009A2860">
        <w:rPr>
          <w:rFonts w:ascii="Times New Roman" w:hAnsi="Times New Roman" w:cs="Times New Roman"/>
          <w:lang w:val="en-US"/>
        </w:rPr>
        <w:t xml:space="preserve">, E., &amp; </w:t>
      </w:r>
      <w:proofErr w:type="spellStart"/>
      <w:r w:rsidRPr="009A2860">
        <w:rPr>
          <w:rFonts w:ascii="Times New Roman" w:hAnsi="Times New Roman" w:cs="Times New Roman"/>
          <w:lang w:val="en-US"/>
        </w:rPr>
        <w:t>Ladrigan</w:t>
      </w:r>
      <w:proofErr w:type="spellEnd"/>
      <w:r w:rsidRPr="009A2860">
        <w:rPr>
          <w:rFonts w:ascii="Times New Roman" w:hAnsi="Times New Roman" w:cs="Times New Roman"/>
          <w:lang w:val="en-US"/>
        </w:rPr>
        <w:t>, P. (2002).</w:t>
      </w:r>
      <w:proofErr w:type="gramEnd"/>
      <w:r w:rsidRPr="009A2860">
        <w:rPr>
          <w:rFonts w:ascii="Times New Roman" w:hAnsi="Times New Roman" w:cs="Times New Roman"/>
          <w:lang w:val="en-US"/>
        </w:rPr>
        <w:t xml:space="preserve"> Health characteristics and health services utilization in older adults with intel</w:t>
      </w:r>
      <w:r w:rsidR="00794464">
        <w:rPr>
          <w:rFonts w:ascii="Times New Roman" w:hAnsi="Times New Roman" w:cs="Times New Roman"/>
          <w:lang w:val="en-US"/>
        </w:rPr>
        <w:t>l</w:t>
      </w:r>
      <w:r w:rsidRPr="009A2860">
        <w:rPr>
          <w:rFonts w:ascii="Times New Roman" w:hAnsi="Times New Roman" w:cs="Times New Roman"/>
          <w:lang w:val="en-US"/>
        </w:rPr>
        <w:t xml:space="preserve">ectual disability living in community residences. </w:t>
      </w:r>
      <w:r w:rsidRPr="009A2860">
        <w:rPr>
          <w:rFonts w:ascii="Times New Roman" w:hAnsi="Times New Roman" w:cs="Times New Roman"/>
          <w:i/>
          <w:lang w:val="en-US"/>
        </w:rPr>
        <w:t>Journal of Intell</w:t>
      </w:r>
      <w:r w:rsidR="00794464">
        <w:rPr>
          <w:rFonts w:ascii="Times New Roman" w:hAnsi="Times New Roman" w:cs="Times New Roman"/>
          <w:i/>
          <w:lang w:val="en-US"/>
        </w:rPr>
        <w:t>ectual Disability Research,</w:t>
      </w:r>
      <w:r w:rsidRPr="009A2860">
        <w:rPr>
          <w:rFonts w:ascii="Times New Roman" w:hAnsi="Times New Roman" w:cs="Times New Roman"/>
          <w:i/>
          <w:lang w:val="en-US"/>
        </w:rPr>
        <w:t xml:space="preserve"> </w:t>
      </w:r>
      <w:r w:rsidRPr="009A2860">
        <w:rPr>
          <w:rFonts w:ascii="Times New Roman" w:hAnsi="Times New Roman" w:cs="Times New Roman"/>
          <w:lang w:val="en-US"/>
        </w:rPr>
        <w:t>46 (4)</w:t>
      </w:r>
      <w:r w:rsidR="00794464">
        <w:rPr>
          <w:rFonts w:ascii="Times New Roman" w:hAnsi="Times New Roman" w:cs="Times New Roman"/>
          <w:lang w:val="en-US"/>
        </w:rPr>
        <w:t>,</w:t>
      </w:r>
      <w:r w:rsidRPr="009A2860">
        <w:rPr>
          <w:rFonts w:ascii="Times New Roman" w:hAnsi="Times New Roman" w:cs="Times New Roman"/>
          <w:lang w:val="en-US"/>
        </w:rPr>
        <w:t xml:space="preserve"> 287 – 298.</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Jansen, D.</w:t>
      </w:r>
      <w:proofErr w:type="gramStart"/>
      <w:r w:rsidRPr="009A2860">
        <w:rPr>
          <w:rFonts w:ascii="Times New Roman" w:hAnsi="Times New Roman" w:cs="Times New Roman"/>
          <w:lang w:val="en-US"/>
        </w:rPr>
        <w:t xml:space="preserve">,  </w:t>
      </w:r>
      <w:proofErr w:type="spellStart"/>
      <w:r w:rsidRPr="009A2860">
        <w:rPr>
          <w:rFonts w:ascii="Times New Roman" w:hAnsi="Times New Roman" w:cs="Times New Roman"/>
          <w:lang w:val="en-US"/>
        </w:rPr>
        <w:t>Krol</w:t>
      </w:r>
      <w:proofErr w:type="spellEnd"/>
      <w:proofErr w:type="gramEnd"/>
      <w:r w:rsidRPr="009A2860">
        <w:rPr>
          <w:rFonts w:ascii="Times New Roman" w:hAnsi="Times New Roman" w:cs="Times New Roman"/>
          <w:lang w:val="en-US"/>
        </w:rPr>
        <w:t>,</w:t>
      </w:r>
      <w:r w:rsidR="00230502">
        <w:rPr>
          <w:rFonts w:ascii="Times New Roman" w:hAnsi="Times New Roman" w:cs="Times New Roman"/>
          <w:lang w:val="en-US"/>
        </w:rPr>
        <w:t xml:space="preserve"> </w:t>
      </w:r>
      <w:r w:rsidRPr="009A2860">
        <w:rPr>
          <w:rFonts w:ascii="Times New Roman" w:hAnsi="Times New Roman" w:cs="Times New Roman"/>
          <w:lang w:val="en-US"/>
        </w:rPr>
        <w:t xml:space="preserve">B., </w:t>
      </w:r>
      <w:proofErr w:type="spellStart"/>
      <w:r w:rsidRPr="009A2860">
        <w:rPr>
          <w:rFonts w:ascii="Times New Roman" w:hAnsi="Times New Roman" w:cs="Times New Roman"/>
          <w:lang w:val="en-US"/>
        </w:rPr>
        <w:t>Groothoff</w:t>
      </w:r>
      <w:proofErr w:type="spellEnd"/>
      <w:r w:rsidRPr="009A2860">
        <w:rPr>
          <w:rFonts w:ascii="Times New Roman" w:hAnsi="Times New Roman" w:cs="Times New Roman"/>
          <w:lang w:val="en-US"/>
        </w:rPr>
        <w:t xml:space="preserve">, J., &amp; Post, D. (2004) People with an intellectual disability and theirs health problems: a review of comparative studies. </w:t>
      </w:r>
      <w:r w:rsidRPr="009A2860">
        <w:rPr>
          <w:rFonts w:ascii="Times New Roman" w:hAnsi="Times New Roman" w:cs="Times New Roman"/>
          <w:i/>
          <w:lang w:val="en-US"/>
        </w:rPr>
        <w:t>Journal of Intellectual Disability Research</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00794464">
        <w:rPr>
          <w:rFonts w:ascii="Times New Roman" w:hAnsi="Times New Roman" w:cs="Times New Roman"/>
          <w:lang w:val="en-US"/>
        </w:rPr>
        <w:t>48,</w:t>
      </w:r>
      <w:r w:rsidRPr="009A2860">
        <w:rPr>
          <w:rFonts w:ascii="Times New Roman" w:hAnsi="Times New Roman" w:cs="Times New Roman"/>
          <w:lang w:val="en-US"/>
        </w:rPr>
        <w:t xml:space="preserve"> 93-102.</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Judge</w:t>
      </w:r>
      <w:proofErr w:type="gramStart"/>
      <w:r w:rsidRPr="009A2860">
        <w:rPr>
          <w:rFonts w:ascii="Times New Roman" w:hAnsi="Times New Roman" w:cs="Times New Roman"/>
          <w:lang w:val="en-US"/>
        </w:rPr>
        <w:t>,J</w:t>
      </w:r>
      <w:proofErr w:type="spellEnd"/>
      <w:proofErr w:type="gramEnd"/>
      <w:r w:rsidRPr="009A2860">
        <w:rPr>
          <w:rFonts w:ascii="Times New Roman" w:hAnsi="Times New Roman" w:cs="Times New Roman"/>
          <w:lang w:val="en-US"/>
        </w:rPr>
        <w:t xml:space="preserve">, </w:t>
      </w:r>
      <w:proofErr w:type="spellStart"/>
      <w:r w:rsidRPr="009A2860">
        <w:rPr>
          <w:rFonts w:ascii="Times New Roman" w:hAnsi="Times New Roman" w:cs="Times New Roman"/>
          <w:lang w:val="en-US"/>
        </w:rPr>
        <w:t>Walley</w:t>
      </w:r>
      <w:proofErr w:type="spellEnd"/>
      <w:r w:rsidRPr="009A2860">
        <w:rPr>
          <w:rFonts w:ascii="Times New Roman" w:hAnsi="Times New Roman" w:cs="Times New Roman"/>
          <w:lang w:val="en-US"/>
        </w:rPr>
        <w:t>, R., Anderson, B., &amp; Young, R. (2010). Activity, aging and retirement:</w:t>
      </w:r>
      <w:r w:rsidR="00794464">
        <w:rPr>
          <w:rFonts w:ascii="Times New Roman" w:hAnsi="Times New Roman" w:cs="Times New Roman"/>
          <w:lang w:val="en-US"/>
        </w:rPr>
        <w:t xml:space="preserve"> </w:t>
      </w:r>
      <w:r w:rsidRPr="009A2860">
        <w:rPr>
          <w:rFonts w:ascii="Times New Roman" w:hAnsi="Times New Roman" w:cs="Times New Roman"/>
          <w:lang w:val="en-US"/>
        </w:rPr>
        <w:t xml:space="preserve">the views of a group of Scottish people with intellectual disabilities. </w:t>
      </w:r>
      <w:r w:rsidRPr="009A2860">
        <w:rPr>
          <w:rFonts w:ascii="Times New Roman" w:hAnsi="Times New Roman" w:cs="Times New Roman"/>
          <w:i/>
          <w:lang w:val="en-US"/>
        </w:rPr>
        <w:t>Journal of Policy and Practice in Intellectual Disabilities</w:t>
      </w:r>
      <w:r w:rsidR="00794464">
        <w:rPr>
          <w:rFonts w:ascii="Times New Roman" w:hAnsi="Times New Roman" w:cs="Times New Roman"/>
          <w:i/>
          <w:lang w:val="en-US"/>
        </w:rPr>
        <w:t>,</w:t>
      </w:r>
      <w:r w:rsidRPr="009A2860">
        <w:rPr>
          <w:rFonts w:ascii="Times New Roman" w:hAnsi="Times New Roman" w:cs="Times New Roman"/>
          <w:lang w:val="en-US"/>
        </w:rPr>
        <w:t xml:space="preserve"> 7 (4)</w:t>
      </w:r>
      <w:r w:rsidR="00794464">
        <w:rPr>
          <w:rFonts w:ascii="Times New Roman" w:hAnsi="Times New Roman" w:cs="Times New Roman"/>
          <w:lang w:val="en-US"/>
        </w:rPr>
        <w:t>,</w:t>
      </w:r>
      <w:r w:rsidRPr="009A2860">
        <w:rPr>
          <w:rFonts w:ascii="Times New Roman" w:hAnsi="Times New Roman" w:cs="Times New Roman"/>
          <w:lang w:val="en-US"/>
        </w:rPr>
        <w:t xml:space="preserve"> 295 – 301.</w:t>
      </w:r>
    </w:p>
    <w:p w:rsidR="009A2860" w:rsidRPr="009A2860" w:rsidRDefault="009A2860" w:rsidP="00BC72B6">
      <w:pPr>
        <w:spacing w:line="360" w:lineRule="auto"/>
        <w:jc w:val="both"/>
        <w:rPr>
          <w:rFonts w:ascii="Times New Roman" w:hAnsi="Times New Roman" w:cs="Times New Roman"/>
          <w:lang w:val="en-US"/>
        </w:rPr>
      </w:pPr>
      <w:proofErr w:type="spellStart"/>
      <w:proofErr w:type="gramStart"/>
      <w:r w:rsidRPr="009A2860">
        <w:rPr>
          <w:rFonts w:ascii="Times New Roman" w:hAnsi="Times New Roman" w:cs="Times New Roman"/>
          <w:lang w:val="en-US"/>
        </w:rPr>
        <w:t>Kampert</w:t>
      </w:r>
      <w:proofErr w:type="spellEnd"/>
      <w:r w:rsidRPr="009A2860">
        <w:rPr>
          <w:rFonts w:ascii="Times New Roman" w:hAnsi="Times New Roman" w:cs="Times New Roman"/>
          <w:lang w:val="en-US"/>
        </w:rPr>
        <w:t xml:space="preserve">, A., &amp; </w:t>
      </w:r>
      <w:proofErr w:type="spellStart"/>
      <w:r w:rsidRPr="009A2860">
        <w:rPr>
          <w:rFonts w:ascii="Times New Roman" w:hAnsi="Times New Roman" w:cs="Times New Roman"/>
          <w:lang w:val="en-US"/>
        </w:rPr>
        <w:t>Goreczny</w:t>
      </w:r>
      <w:proofErr w:type="spellEnd"/>
      <w:r w:rsidRPr="009A2860">
        <w:rPr>
          <w:rFonts w:ascii="Times New Roman" w:hAnsi="Times New Roman" w:cs="Times New Roman"/>
          <w:lang w:val="en-US"/>
        </w:rPr>
        <w:t>, A. (2007) Community involvement and socialization among individuals with mental retardation.</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Pr="009A2860">
        <w:rPr>
          <w:rFonts w:ascii="Times New Roman" w:hAnsi="Times New Roman" w:cs="Times New Roman"/>
          <w:lang w:val="en-US"/>
        </w:rPr>
        <w:t xml:space="preserve"> 28</w:t>
      </w:r>
      <w:r w:rsidR="00794464">
        <w:rPr>
          <w:rFonts w:ascii="Times New Roman" w:hAnsi="Times New Roman" w:cs="Times New Roman"/>
          <w:lang w:val="en-US"/>
        </w:rPr>
        <w:t xml:space="preserve">, </w:t>
      </w:r>
      <w:r w:rsidRPr="009A2860">
        <w:rPr>
          <w:rFonts w:ascii="Times New Roman" w:hAnsi="Times New Roman" w:cs="Times New Roman"/>
          <w:lang w:val="en-US"/>
        </w:rPr>
        <w:t>278 – 286.</w:t>
      </w:r>
    </w:p>
    <w:p w:rsidR="009A2860" w:rsidRPr="009A2860" w:rsidRDefault="009A2860" w:rsidP="00BC72B6">
      <w:pPr>
        <w:spacing w:line="360" w:lineRule="auto"/>
        <w:jc w:val="both"/>
        <w:rPr>
          <w:rFonts w:ascii="Times New Roman" w:hAnsi="Times New Roman" w:cs="Times New Roman"/>
        </w:rPr>
      </w:pPr>
      <w:proofErr w:type="spellStart"/>
      <w:r w:rsidRPr="00195144">
        <w:rPr>
          <w:rFonts w:ascii="Times New Roman" w:hAnsi="Times New Roman" w:cs="Times New Roman"/>
          <w:lang w:val="en-US"/>
        </w:rPr>
        <w:t>Kerbage</w:t>
      </w:r>
      <w:proofErr w:type="spellEnd"/>
      <w:r w:rsidRPr="00195144">
        <w:rPr>
          <w:rFonts w:ascii="Times New Roman" w:hAnsi="Times New Roman" w:cs="Times New Roman"/>
          <w:lang w:val="en-US"/>
        </w:rPr>
        <w:t xml:space="preserve">, H., &amp; </w:t>
      </w:r>
      <w:proofErr w:type="spellStart"/>
      <w:r w:rsidRPr="00195144">
        <w:rPr>
          <w:rFonts w:ascii="Times New Roman" w:hAnsi="Times New Roman" w:cs="Times New Roman"/>
          <w:lang w:val="en-US"/>
        </w:rPr>
        <w:t>Richa</w:t>
      </w:r>
      <w:proofErr w:type="spellEnd"/>
      <w:r w:rsidRPr="00195144">
        <w:rPr>
          <w:rFonts w:ascii="Times New Roman" w:hAnsi="Times New Roman" w:cs="Times New Roman"/>
          <w:lang w:val="en-US"/>
        </w:rPr>
        <w:t xml:space="preserve">, S. (2011). </w:t>
      </w:r>
      <w:proofErr w:type="spellStart"/>
      <w:r w:rsidRPr="00195144">
        <w:rPr>
          <w:rFonts w:ascii="Times New Roman" w:hAnsi="Times New Roman" w:cs="Times New Roman"/>
          <w:lang w:val="en-US"/>
        </w:rPr>
        <w:t>Abord</w:t>
      </w:r>
      <w:proofErr w:type="spellEnd"/>
      <w:r w:rsidRPr="00195144">
        <w:rPr>
          <w:rFonts w:ascii="Times New Roman" w:hAnsi="Times New Roman" w:cs="Times New Roman"/>
          <w:lang w:val="en-US"/>
        </w:rPr>
        <w:t xml:space="preserve"> de la vie affective </w:t>
      </w:r>
      <w:proofErr w:type="gramStart"/>
      <w:r w:rsidRPr="00195144">
        <w:rPr>
          <w:rFonts w:ascii="Times New Roman" w:hAnsi="Times New Roman" w:cs="Times New Roman"/>
          <w:lang w:val="en-US"/>
        </w:rPr>
        <w:t>et</w:t>
      </w:r>
      <w:proofErr w:type="gramEnd"/>
      <w:r w:rsidRPr="00195144">
        <w:rPr>
          <w:rFonts w:ascii="Times New Roman" w:hAnsi="Times New Roman" w:cs="Times New Roman"/>
          <w:lang w:val="en-US"/>
        </w:rPr>
        <w:t xml:space="preserve"> </w:t>
      </w:r>
      <w:proofErr w:type="spellStart"/>
      <w:r w:rsidRPr="00195144">
        <w:rPr>
          <w:rFonts w:ascii="Times New Roman" w:hAnsi="Times New Roman" w:cs="Times New Roman"/>
          <w:lang w:val="en-US"/>
        </w:rPr>
        <w:t>sexuelle</w:t>
      </w:r>
      <w:proofErr w:type="spellEnd"/>
      <w:r w:rsidRPr="00195144">
        <w:rPr>
          <w:rFonts w:ascii="Times New Roman" w:hAnsi="Times New Roman" w:cs="Times New Roman"/>
          <w:lang w:val="en-US"/>
        </w:rPr>
        <w:t xml:space="preserve"> des </w:t>
      </w:r>
      <w:proofErr w:type="spellStart"/>
      <w:r w:rsidRPr="00195144">
        <w:rPr>
          <w:rFonts w:ascii="Times New Roman" w:hAnsi="Times New Roman" w:cs="Times New Roman"/>
          <w:lang w:val="en-US"/>
        </w:rPr>
        <w:t>deficientes</w:t>
      </w:r>
      <w:proofErr w:type="spellEnd"/>
      <w:r w:rsidRPr="00195144">
        <w:rPr>
          <w:rFonts w:ascii="Times New Roman" w:hAnsi="Times New Roman" w:cs="Times New Roman"/>
          <w:lang w:val="en-US"/>
        </w:rPr>
        <w:t xml:space="preserve"> </w:t>
      </w:r>
      <w:proofErr w:type="spellStart"/>
      <w:r w:rsidRPr="00195144">
        <w:rPr>
          <w:rFonts w:ascii="Times New Roman" w:hAnsi="Times New Roman" w:cs="Times New Roman"/>
          <w:lang w:val="en-US"/>
        </w:rPr>
        <w:t>intellectuels</w:t>
      </w:r>
      <w:proofErr w:type="spellEnd"/>
      <w:r w:rsidRPr="00195144">
        <w:rPr>
          <w:rFonts w:ascii="Times New Roman" w:hAnsi="Times New Roman" w:cs="Times New Roman"/>
          <w:lang w:val="en-US"/>
        </w:rPr>
        <w:t xml:space="preserve">. </w:t>
      </w:r>
      <w:proofErr w:type="spellStart"/>
      <w:r w:rsidRPr="000120CD">
        <w:rPr>
          <w:rFonts w:ascii="Times New Roman" w:hAnsi="Times New Roman" w:cs="Times New Roman"/>
          <w:i/>
          <w:lang w:val="en-US"/>
        </w:rPr>
        <w:t>Neuropsyquiatrie</w:t>
      </w:r>
      <w:proofErr w:type="spellEnd"/>
      <w:r w:rsidRPr="000120CD">
        <w:rPr>
          <w:rFonts w:ascii="Times New Roman" w:hAnsi="Times New Roman" w:cs="Times New Roman"/>
          <w:i/>
          <w:lang w:val="en-US"/>
        </w:rPr>
        <w:t xml:space="preserve"> de </w:t>
      </w:r>
      <w:proofErr w:type="spellStart"/>
      <w:r w:rsidRPr="000120CD">
        <w:rPr>
          <w:rFonts w:ascii="Times New Roman" w:hAnsi="Times New Roman" w:cs="Times New Roman"/>
          <w:i/>
          <w:lang w:val="en-US"/>
        </w:rPr>
        <w:t>l’enfance</w:t>
      </w:r>
      <w:proofErr w:type="spellEnd"/>
      <w:r w:rsidRPr="000120CD">
        <w:rPr>
          <w:rFonts w:ascii="Times New Roman" w:hAnsi="Times New Roman" w:cs="Times New Roman"/>
          <w:i/>
          <w:lang w:val="en-US"/>
        </w:rPr>
        <w:t xml:space="preserve"> </w:t>
      </w:r>
      <w:proofErr w:type="gramStart"/>
      <w:r w:rsidRPr="000120CD">
        <w:rPr>
          <w:rFonts w:ascii="Times New Roman" w:hAnsi="Times New Roman" w:cs="Times New Roman"/>
          <w:i/>
          <w:lang w:val="en-US"/>
        </w:rPr>
        <w:t>et</w:t>
      </w:r>
      <w:proofErr w:type="gramEnd"/>
      <w:r w:rsidRPr="000120CD">
        <w:rPr>
          <w:rFonts w:ascii="Times New Roman" w:hAnsi="Times New Roman" w:cs="Times New Roman"/>
          <w:i/>
          <w:lang w:val="en-US"/>
        </w:rPr>
        <w:t xml:space="preserve"> de </w:t>
      </w:r>
      <w:proofErr w:type="spellStart"/>
      <w:r w:rsidRPr="000120CD">
        <w:rPr>
          <w:rFonts w:ascii="Times New Roman" w:hAnsi="Times New Roman" w:cs="Times New Roman"/>
          <w:i/>
          <w:lang w:val="en-US"/>
        </w:rPr>
        <w:t>l’adolescence</w:t>
      </w:r>
      <w:proofErr w:type="spellEnd"/>
      <w:r w:rsidR="00794464">
        <w:rPr>
          <w:rFonts w:ascii="Times New Roman" w:hAnsi="Times New Roman" w:cs="Times New Roman"/>
          <w:i/>
          <w:lang w:val="en-US"/>
        </w:rPr>
        <w:t>,</w:t>
      </w:r>
      <w:r w:rsidRPr="000120CD">
        <w:rPr>
          <w:rFonts w:ascii="Times New Roman" w:hAnsi="Times New Roman" w:cs="Times New Roman"/>
          <w:i/>
          <w:lang w:val="en-US"/>
        </w:rPr>
        <w:t xml:space="preserve"> </w:t>
      </w:r>
      <w:r w:rsidRPr="009A2860">
        <w:rPr>
          <w:rFonts w:ascii="Times New Roman" w:hAnsi="Times New Roman" w:cs="Times New Roman"/>
        </w:rPr>
        <w:t>59</w:t>
      </w:r>
      <w:r w:rsidR="00794464">
        <w:rPr>
          <w:rFonts w:ascii="Times New Roman" w:hAnsi="Times New Roman" w:cs="Times New Roman"/>
        </w:rPr>
        <w:t xml:space="preserve">, </w:t>
      </w:r>
      <w:r w:rsidRPr="009A2860">
        <w:rPr>
          <w:rFonts w:ascii="Times New Roman" w:hAnsi="Times New Roman" w:cs="Times New Roman"/>
        </w:rPr>
        <w:t>478 – 483.</w:t>
      </w:r>
    </w:p>
    <w:p w:rsidR="009A2860" w:rsidRPr="009A2860" w:rsidRDefault="009A2860" w:rsidP="00BC72B6">
      <w:pPr>
        <w:spacing w:line="360" w:lineRule="auto"/>
        <w:jc w:val="both"/>
        <w:rPr>
          <w:rFonts w:ascii="Times New Roman" w:hAnsi="Times New Roman" w:cs="Times New Roman"/>
          <w:lang w:val="en-US"/>
        </w:rPr>
      </w:pPr>
      <w:proofErr w:type="spellStart"/>
      <w:r w:rsidRPr="00BC72B6">
        <w:rPr>
          <w:rFonts w:ascii="Times New Roman" w:hAnsi="Times New Roman" w:cs="Times New Roman"/>
          <w:lang w:val="en-US"/>
        </w:rPr>
        <w:t>Lifshitz</w:t>
      </w:r>
      <w:proofErr w:type="spellEnd"/>
      <w:r w:rsidRPr="00BC72B6">
        <w:rPr>
          <w:rFonts w:ascii="Times New Roman" w:hAnsi="Times New Roman" w:cs="Times New Roman"/>
          <w:lang w:val="en-US"/>
        </w:rPr>
        <w:t xml:space="preserve">, H., &amp; Merrick, J. (2004). </w:t>
      </w:r>
      <w:r w:rsidRPr="009A2860">
        <w:rPr>
          <w:rFonts w:ascii="Times New Roman" w:hAnsi="Times New Roman" w:cs="Times New Roman"/>
          <w:lang w:val="en-US"/>
        </w:rPr>
        <w:t xml:space="preserve">Aging among persons with intellectual disability in Israel in relation to type of residence, age and etiology.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00794464">
        <w:rPr>
          <w:rFonts w:ascii="Times New Roman" w:hAnsi="Times New Roman" w:cs="Times New Roman"/>
          <w:lang w:val="en-US"/>
        </w:rPr>
        <w:t xml:space="preserve"> 25,</w:t>
      </w:r>
      <w:r w:rsidRPr="009A2860">
        <w:rPr>
          <w:rFonts w:ascii="Times New Roman" w:hAnsi="Times New Roman" w:cs="Times New Roman"/>
          <w:lang w:val="en-US"/>
        </w:rPr>
        <w:t xml:space="preserve"> 193 – 205.</w:t>
      </w:r>
    </w:p>
    <w:p w:rsidR="009A2860" w:rsidRPr="009A2860" w:rsidRDefault="009A2860" w:rsidP="00BC72B6">
      <w:pPr>
        <w:spacing w:line="360" w:lineRule="auto"/>
        <w:jc w:val="both"/>
        <w:rPr>
          <w:rFonts w:ascii="Times New Roman" w:hAnsi="Times New Roman" w:cs="Times New Roman"/>
          <w:lang w:val="en-US"/>
        </w:rPr>
      </w:pPr>
      <w:proofErr w:type="spellStart"/>
      <w:proofErr w:type="gramStart"/>
      <w:r w:rsidRPr="009A2860">
        <w:rPr>
          <w:rFonts w:ascii="Times New Roman" w:hAnsi="Times New Roman" w:cs="Times New Roman"/>
          <w:lang w:val="en-US"/>
        </w:rPr>
        <w:t>Lifshitz</w:t>
      </w:r>
      <w:proofErr w:type="spellEnd"/>
      <w:r w:rsidRPr="009A2860">
        <w:rPr>
          <w:rFonts w:ascii="Times New Roman" w:hAnsi="Times New Roman" w:cs="Times New Roman"/>
          <w:lang w:val="en-US"/>
        </w:rPr>
        <w:t xml:space="preserve">, H.; Merrick, J., &amp; </w:t>
      </w:r>
      <w:proofErr w:type="spellStart"/>
      <w:r w:rsidRPr="009A2860">
        <w:rPr>
          <w:rFonts w:ascii="Times New Roman" w:hAnsi="Times New Roman" w:cs="Times New Roman"/>
          <w:lang w:val="en-US"/>
        </w:rPr>
        <w:t>Morad</w:t>
      </w:r>
      <w:proofErr w:type="spellEnd"/>
      <w:r w:rsidRPr="009A2860">
        <w:rPr>
          <w:rFonts w:ascii="Times New Roman" w:hAnsi="Times New Roman" w:cs="Times New Roman"/>
          <w:lang w:val="en-US"/>
        </w:rPr>
        <w:t>, M. (2008).</w:t>
      </w:r>
      <w:proofErr w:type="gramEnd"/>
      <w:r w:rsidRPr="009A2860">
        <w:rPr>
          <w:rFonts w:ascii="Times New Roman" w:hAnsi="Times New Roman" w:cs="Times New Roman"/>
          <w:lang w:val="en-US"/>
        </w:rPr>
        <w:t xml:space="preserve"> Health status and ADL functioning of older persons with intellectual disability: community residen</w:t>
      </w:r>
      <w:r w:rsidR="00794464">
        <w:rPr>
          <w:rFonts w:ascii="Times New Roman" w:hAnsi="Times New Roman" w:cs="Times New Roman"/>
          <w:lang w:val="en-US"/>
        </w:rPr>
        <w:t>ce versus residential residence.</w:t>
      </w:r>
      <w:r w:rsidRPr="009A2860">
        <w:rPr>
          <w:rFonts w:ascii="Times New Roman" w:hAnsi="Times New Roman" w:cs="Times New Roman"/>
          <w:lang w:val="en-US"/>
        </w:rPr>
        <w:t xml:space="preserve"> </w:t>
      </w:r>
      <w:r w:rsidRPr="009A2860">
        <w:rPr>
          <w:rFonts w:ascii="Times New Roman" w:hAnsi="Times New Roman" w:cs="Times New Roman"/>
          <w:i/>
          <w:lang w:val="en-US"/>
        </w:rPr>
        <w:t>Researc</w:t>
      </w:r>
      <w:r w:rsidR="00794464">
        <w:rPr>
          <w:rFonts w:ascii="Times New Roman" w:hAnsi="Times New Roman" w:cs="Times New Roman"/>
          <w:i/>
          <w:lang w:val="en-US"/>
        </w:rPr>
        <w:t>h in Developmental Disabilities,</w:t>
      </w:r>
      <w:r w:rsidRPr="009A2860">
        <w:rPr>
          <w:rFonts w:ascii="Times New Roman" w:hAnsi="Times New Roman" w:cs="Times New Roman"/>
          <w:i/>
          <w:lang w:val="en-US"/>
        </w:rPr>
        <w:t xml:space="preserve"> </w:t>
      </w:r>
      <w:r w:rsidR="00794464">
        <w:rPr>
          <w:rFonts w:ascii="Times New Roman" w:hAnsi="Times New Roman" w:cs="Times New Roman"/>
          <w:lang w:val="en-US"/>
        </w:rPr>
        <w:t>29,</w:t>
      </w:r>
      <w:r w:rsidRPr="009A2860">
        <w:rPr>
          <w:rFonts w:ascii="Times New Roman" w:hAnsi="Times New Roman" w:cs="Times New Roman"/>
          <w:lang w:val="en-US"/>
        </w:rPr>
        <w:t xml:space="preserve"> 301 – 315</w:t>
      </w:r>
      <w:r>
        <w:rPr>
          <w:rFonts w:ascii="Times New Roman" w:hAnsi="Times New Roman" w:cs="Times New Roman"/>
          <w:lang w:val="en-US"/>
        </w:rPr>
        <w:t>.</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 xml:space="preserve">Lin, J., Wu, C., Lin, P., Lin, L., &amp; Chu, C. (2011). Early onset ageing and service preparation in people with intellectual disabilities: institutional managers’ perspective.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32</w:t>
      </w:r>
      <w:r w:rsidR="00794464">
        <w:rPr>
          <w:rFonts w:ascii="Times New Roman" w:hAnsi="Times New Roman" w:cs="Times New Roman"/>
          <w:lang w:val="en-US"/>
        </w:rPr>
        <w:t>,</w:t>
      </w:r>
      <w:r w:rsidRPr="009A2860">
        <w:rPr>
          <w:rFonts w:ascii="Times New Roman" w:hAnsi="Times New Roman" w:cs="Times New Roman"/>
          <w:lang w:val="en-US"/>
        </w:rPr>
        <w:t xml:space="preserve"> 188 – 193. </w:t>
      </w:r>
    </w:p>
    <w:p w:rsidR="009A2860" w:rsidRPr="009A2860" w:rsidRDefault="009A2860" w:rsidP="00BC72B6">
      <w:pPr>
        <w:spacing w:line="360" w:lineRule="auto"/>
        <w:jc w:val="both"/>
        <w:rPr>
          <w:rFonts w:ascii="Times New Roman" w:hAnsi="Times New Roman" w:cs="Times New Roman"/>
          <w:lang w:val="es-ES_tradnl"/>
        </w:rPr>
      </w:pPr>
      <w:proofErr w:type="spellStart"/>
      <w:r w:rsidRPr="00BF1257">
        <w:rPr>
          <w:rFonts w:ascii="Times New Roman" w:hAnsi="Times New Roman" w:cs="Times New Roman"/>
          <w:lang w:val="en-US"/>
        </w:rPr>
        <w:t>Mactavish</w:t>
      </w:r>
      <w:proofErr w:type="spellEnd"/>
      <w:r w:rsidRPr="00BF1257">
        <w:rPr>
          <w:rFonts w:ascii="Times New Roman" w:hAnsi="Times New Roman" w:cs="Times New Roman"/>
          <w:lang w:val="en-US"/>
        </w:rPr>
        <w:t xml:space="preserve">, J., &amp; Mahon, M. (2005). Leisure education and later-life planning: a conceptual framework. </w:t>
      </w:r>
      <w:proofErr w:type="spellStart"/>
      <w:r w:rsidRPr="009A2860">
        <w:rPr>
          <w:rFonts w:ascii="Times New Roman" w:hAnsi="Times New Roman" w:cs="Times New Roman"/>
          <w:i/>
          <w:lang w:val="es-ES_tradnl"/>
        </w:rPr>
        <w:t>Journal</w:t>
      </w:r>
      <w:proofErr w:type="spellEnd"/>
      <w:r w:rsidRPr="009A2860">
        <w:rPr>
          <w:rFonts w:ascii="Times New Roman" w:hAnsi="Times New Roman" w:cs="Times New Roman"/>
          <w:i/>
          <w:lang w:val="es-ES_tradnl"/>
        </w:rPr>
        <w:t xml:space="preserve"> of </w:t>
      </w:r>
      <w:proofErr w:type="spellStart"/>
      <w:r w:rsidRPr="009A2860">
        <w:rPr>
          <w:rFonts w:ascii="Times New Roman" w:hAnsi="Times New Roman" w:cs="Times New Roman"/>
          <w:i/>
          <w:lang w:val="es-ES_tradnl"/>
        </w:rPr>
        <w:t>Policy</w:t>
      </w:r>
      <w:proofErr w:type="spellEnd"/>
      <w:r w:rsidRPr="009A2860">
        <w:rPr>
          <w:rFonts w:ascii="Times New Roman" w:hAnsi="Times New Roman" w:cs="Times New Roman"/>
          <w:i/>
          <w:lang w:val="es-ES_tradnl"/>
        </w:rPr>
        <w:t xml:space="preserve"> and </w:t>
      </w:r>
      <w:proofErr w:type="spellStart"/>
      <w:r w:rsidRPr="009A2860">
        <w:rPr>
          <w:rFonts w:ascii="Times New Roman" w:hAnsi="Times New Roman" w:cs="Times New Roman"/>
          <w:i/>
          <w:lang w:val="es-ES_tradnl"/>
        </w:rPr>
        <w:t>Practice</w:t>
      </w:r>
      <w:proofErr w:type="spellEnd"/>
      <w:r w:rsidRPr="009A2860">
        <w:rPr>
          <w:rFonts w:ascii="Times New Roman" w:hAnsi="Times New Roman" w:cs="Times New Roman"/>
          <w:i/>
          <w:lang w:val="es-ES_tradnl"/>
        </w:rPr>
        <w:t xml:space="preserve"> in </w:t>
      </w:r>
      <w:proofErr w:type="spellStart"/>
      <w:r w:rsidRPr="009A2860">
        <w:rPr>
          <w:rFonts w:ascii="Times New Roman" w:hAnsi="Times New Roman" w:cs="Times New Roman"/>
          <w:i/>
          <w:lang w:val="es-ES_tradnl"/>
        </w:rPr>
        <w:t>Intellectual</w:t>
      </w:r>
      <w:proofErr w:type="spellEnd"/>
      <w:r w:rsidRPr="009A2860">
        <w:rPr>
          <w:rFonts w:ascii="Times New Roman" w:hAnsi="Times New Roman" w:cs="Times New Roman"/>
          <w:i/>
          <w:lang w:val="es-ES_tradnl"/>
        </w:rPr>
        <w:t xml:space="preserve"> </w:t>
      </w:r>
      <w:proofErr w:type="spellStart"/>
      <w:r w:rsidRPr="009A2860">
        <w:rPr>
          <w:rFonts w:ascii="Times New Roman" w:hAnsi="Times New Roman" w:cs="Times New Roman"/>
          <w:i/>
          <w:lang w:val="es-ES_tradnl"/>
        </w:rPr>
        <w:t>Disabilities</w:t>
      </w:r>
      <w:proofErr w:type="spellEnd"/>
      <w:r w:rsidR="00794464">
        <w:rPr>
          <w:rFonts w:ascii="Times New Roman" w:hAnsi="Times New Roman" w:cs="Times New Roman"/>
          <w:i/>
          <w:lang w:val="es-ES_tradnl"/>
        </w:rPr>
        <w:t>,</w:t>
      </w:r>
      <w:r w:rsidRPr="009A2860">
        <w:rPr>
          <w:rFonts w:ascii="Times New Roman" w:hAnsi="Times New Roman" w:cs="Times New Roman"/>
          <w:i/>
          <w:lang w:val="es-ES_tradnl"/>
        </w:rPr>
        <w:t xml:space="preserve"> </w:t>
      </w:r>
      <w:r w:rsidRPr="009A2860">
        <w:rPr>
          <w:rFonts w:ascii="Times New Roman" w:hAnsi="Times New Roman" w:cs="Times New Roman"/>
          <w:lang w:val="es-ES_tradnl"/>
        </w:rPr>
        <w:t xml:space="preserve"> 2 (1)</w:t>
      </w:r>
      <w:r w:rsidR="00794464">
        <w:rPr>
          <w:rFonts w:ascii="Times New Roman" w:hAnsi="Times New Roman" w:cs="Times New Roman"/>
          <w:lang w:val="es-ES_tradnl"/>
        </w:rPr>
        <w:t>,</w:t>
      </w:r>
      <w:r w:rsidRPr="009A2860">
        <w:rPr>
          <w:rFonts w:ascii="Times New Roman" w:hAnsi="Times New Roman" w:cs="Times New Roman"/>
          <w:lang w:val="es-ES_tradnl"/>
        </w:rPr>
        <w:t xml:space="preserve"> 29 – 37.</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 xml:space="preserve">Matson, J., &amp; </w:t>
      </w:r>
      <w:proofErr w:type="spellStart"/>
      <w:r w:rsidRPr="009A2860">
        <w:rPr>
          <w:rFonts w:ascii="Times New Roman" w:hAnsi="Times New Roman" w:cs="Times New Roman"/>
          <w:lang w:val="en-US"/>
        </w:rPr>
        <w:t>Boisjoli</w:t>
      </w:r>
      <w:proofErr w:type="spellEnd"/>
      <w:r w:rsidRPr="009A2860">
        <w:rPr>
          <w:rFonts w:ascii="Times New Roman" w:hAnsi="Times New Roman" w:cs="Times New Roman"/>
          <w:lang w:val="en-US"/>
        </w:rPr>
        <w:t xml:space="preserve">, J. (2009). </w:t>
      </w:r>
      <w:proofErr w:type="gramStart"/>
      <w:r w:rsidRPr="009A2860">
        <w:rPr>
          <w:rFonts w:ascii="Times New Roman" w:hAnsi="Times New Roman" w:cs="Times New Roman"/>
          <w:lang w:val="en-US"/>
        </w:rPr>
        <w:t>An overview on developments in research on persons with intellectual disabilities.</w:t>
      </w:r>
      <w:proofErr w:type="gramEnd"/>
      <w:r w:rsidRPr="009A2860">
        <w:rPr>
          <w:rFonts w:ascii="Times New Roman" w:hAnsi="Times New Roman" w:cs="Times New Roman"/>
          <w:lang w:val="en-US"/>
        </w:rPr>
        <w:t xml:space="preserve"> </w:t>
      </w:r>
      <w:proofErr w:type="gramStart"/>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30</w:t>
      </w:r>
      <w:r w:rsidR="00794464">
        <w:rPr>
          <w:rFonts w:ascii="Times New Roman" w:hAnsi="Times New Roman" w:cs="Times New Roman"/>
          <w:lang w:val="en-US"/>
        </w:rPr>
        <w:t>,</w:t>
      </w:r>
      <w:r w:rsidRPr="009A2860">
        <w:rPr>
          <w:rFonts w:ascii="Times New Roman" w:hAnsi="Times New Roman" w:cs="Times New Roman"/>
          <w:lang w:val="en-US"/>
        </w:rPr>
        <w:t xml:space="preserve"> 587 – 591.</w:t>
      </w:r>
      <w:proofErr w:type="gramEnd"/>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 xml:space="preserve">May, D. (2000) </w:t>
      </w:r>
      <w:proofErr w:type="gramStart"/>
      <w:r w:rsidRPr="009A2860">
        <w:rPr>
          <w:rFonts w:ascii="Times New Roman" w:hAnsi="Times New Roman" w:cs="Times New Roman"/>
          <w:lang w:val="en-US"/>
        </w:rPr>
        <w:t>Becoming</w:t>
      </w:r>
      <w:proofErr w:type="gramEnd"/>
      <w:r w:rsidRPr="009A2860">
        <w:rPr>
          <w:rFonts w:ascii="Times New Roman" w:hAnsi="Times New Roman" w:cs="Times New Roman"/>
          <w:lang w:val="en-US"/>
        </w:rPr>
        <w:t xml:space="preserve"> adult: school leaving, jobs and the transition to adult life. In</w:t>
      </w:r>
      <w:r w:rsidR="00794464">
        <w:rPr>
          <w:rFonts w:ascii="Times New Roman" w:hAnsi="Times New Roman" w:cs="Times New Roman"/>
          <w:lang w:val="en-US"/>
        </w:rPr>
        <w:t xml:space="preserve"> D. May (</w:t>
      </w:r>
      <w:proofErr w:type="spellStart"/>
      <w:r w:rsidR="00794464">
        <w:rPr>
          <w:rFonts w:ascii="Times New Roman" w:hAnsi="Times New Roman" w:cs="Times New Roman"/>
          <w:lang w:val="en-US"/>
        </w:rPr>
        <w:t>Edt</w:t>
      </w:r>
      <w:proofErr w:type="spellEnd"/>
      <w:r w:rsidR="00794464">
        <w:rPr>
          <w:rFonts w:ascii="Times New Roman" w:hAnsi="Times New Roman" w:cs="Times New Roman"/>
          <w:lang w:val="en-US"/>
        </w:rPr>
        <w:t>)</w:t>
      </w:r>
      <w:r w:rsidRPr="009A2860">
        <w:rPr>
          <w:rFonts w:ascii="Times New Roman" w:hAnsi="Times New Roman" w:cs="Times New Roman"/>
          <w:lang w:val="en-US"/>
        </w:rPr>
        <w:t xml:space="preserve"> </w:t>
      </w:r>
      <w:r w:rsidRPr="009A2860">
        <w:rPr>
          <w:rFonts w:ascii="Times New Roman" w:hAnsi="Times New Roman" w:cs="Times New Roman"/>
          <w:i/>
          <w:lang w:val="en-US"/>
        </w:rPr>
        <w:t>Transition and Change in the lives of people with intellectual disabilities</w:t>
      </w:r>
      <w:r w:rsidR="00794464">
        <w:rPr>
          <w:rFonts w:ascii="Times New Roman" w:hAnsi="Times New Roman" w:cs="Times New Roman"/>
          <w:i/>
          <w:lang w:val="en-US"/>
        </w:rPr>
        <w:t xml:space="preserve"> (</w:t>
      </w:r>
      <w:r w:rsidR="00794464" w:rsidRPr="009A2860">
        <w:rPr>
          <w:rFonts w:ascii="Times New Roman" w:hAnsi="Times New Roman" w:cs="Times New Roman"/>
          <w:lang w:val="en-US"/>
        </w:rPr>
        <w:t>75 – 96</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London and Philadelphia: Jessica Kingsley Publishers</w:t>
      </w:r>
      <w:r w:rsidR="00794464">
        <w:rPr>
          <w:rFonts w:ascii="Times New Roman" w:hAnsi="Times New Roman" w:cs="Times New Roman"/>
          <w:lang w:val="en-US"/>
        </w:rPr>
        <w:t>.</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lastRenderedPageBreak/>
        <w:t>McCausland</w:t>
      </w:r>
      <w:proofErr w:type="spellEnd"/>
      <w:r w:rsidRPr="009A2860">
        <w:rPr>
          <w:rFonts w:ascii="Times New Roman" w:hAnsi="Times New Roman" w:cs="Times New Roman"/>
          <w:lang w:val="en-US"/>
        </w:rPr>
        <w:t xml:space="preserve">, D., Guerin, S., Tyrrell, J., </w:t>
      </w:r>
      <w:proofErr w:type="spellStart"/>
      <w:r w:rsidRPr="009A2860">
        <w:rPr>
          <w:rFonts w:ascii="Times New Roman" w:hAnsi="Times New Roman" w:cs="Times New Roman"/>
          <w:lang w:val="en-US"/>
        </w:rPr>
        <w:t>Donohoe</w:t>
      </w:r>
      <w:proofErr w:type="spellEnd"/>
      <w:r w:rsidRPr="009A2860">
        <w:rPr>
          <w:rFonts w:ascii="Times New Roman" w:hAnsi="Times New Roman" w:cs="Times New Roman"/>
          <w:lang w:val="en-US"/>
        </w:rPr>
        <w:t>, C.,</w:t>
      </w:r>
      <w:r w:rsidR="00794464">
        <w:rPr>
          <w:rFonts w:ascii="Times New Roman" w:hAnsi="Times New Roman" w:cs="Times New Roman"/>
          <w:lang w:val="en-US"/>
        </w:rPr>
        <w:t xml:space="preserve"> </w:t>
      </w:r>
      <w:proofErr w:type="spellStart"/>
      <w:r w:rsidRPr="009A2860">
        <w:rPr>
          <w:rFonts w:ascii="Times New Roman" w:hAnsi="Times New Roman" w:cs="Times New Roman"/>
          <w:lang w:val="en-US"/>
        </w:rPr>
        <w:t>O’Donoghue</w:t>
      </w:r>
      <w:proofErr w:type="spellEnd"/>
      <w:r w:rsidRPr="009A2860">
        <w:rPr>
          <w:rFonts w:ascii="Times New Roman" w:hAnsi="Times New Roman" w:cs="Times New Roman"/>
          <w:lang w:val="en-US"/>
        </w:rPr>
        <w:t>, I.</w:t>
      </w:r>
      <w:proofErr w:type="gramStart"/>
      <w:r w:rsidRPr="009A2860">
        <w:rPr>
          <w:rFonts w:ascii="Times New Roman" w:hAnsi="Times New Roman" w:cs="Times New Roman"/>
          <w:lang w:val="en-US"/>
        </w:rPr>
        <w:t>,&amp;</w:t>
      </w:r>
      <w:proofErr w:type="gramEnd"/>
      <w:r w:rsidRPr="009A2860">
        <w:rPr>
          <w:rFonts w:ascii="Times New Roman" w:hAnsi="Times New Roman" w:cs="Times New Roman"/>
          <w:lang w:val="en-US"/>
        </w:rPr>
        <w:t xml:space="preserve"> Dodd, P. (2010). Self-reported needs among older persons with intellectual disabilities in an Irish community-based service.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 xml:space="preserve">, </w:t>
      </w:r>
      <w:r w:rsidRPr="009A2860">
        <w:rPr>
          <w:rFonts w:ascii="Times New Roman" w:hAnsi="Times New Roman" w:cs="Times New Roman"/>
          <w:lang w:val="en-US"/>
        </w:rPr>
        <w:t>31</w:t>
      </w:r>
      <w:r w:rsidR="00794464">
        <w:rPr>
          <w:rFonts w:ascii="Times New Roman" w:hAnsi="Times New Roman" w:cs="Times New Roman"/>
          <w:lang w:val="en-US"/>
        </w:rPr>
        <w:t>,</w:t>
      </w:r>
      <w:r w:rsidRPr="009A2860">
        <w:rPr>
          <w:rFonts w:ascii="Times New Roman" w:hAnsi="Times New Roman" w:cs="Times New Roman"/>
          <w:lang w:val="en-US"/>
        </w:rPr>
        <w:t xml:space="preserve"> 381 – 387.</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Orsmond</w:t>
      </w:r>
      <w:proofErr w:type="spellEnd"/>
      <w:r w:rsidRPr="009A2860">
        <w:rPr>
          <w:rFonts w:ascii="Times New Roman" w:hAnsi="Times New Roman" w:cs="Times New Roman"/>
          <w:lang w:val="en-US"/>
        </w:rPr>
        <w:t>, G., &amp; Seltzer, M. (2000). Brothers and sisters of adults with mental retardation: gendered nature of the sibling relationship</w:t>
      </w:r>
      <w:r w:rsidRPr="009A2860">
        <w:rPr>
          <w:rFonts w:ascii="Times New Roman" w:hAnsi="Times New Roman" w:cs="Times New Roman"/>
          <w:i/>
          <w:lang w:val="en-US"/>
        </w:rPr>
        <w:t>. American Journal on Mental Retardation</w:t>
      </w:r>
      <w:r w:rsidR="00794464">
        <w:rPr>
          <w:rFonts w:ascii="Times New Roman" w:hAnsi="Times New Roman" w:cs="Times New Roman"/>
          <w:i/>
          <w:lang w:val="en-US"/>
        </w:rPr>
        <w:t>,</w:t>
      </w:r>
      <w:r w:rsidRPr="009A2860">
        <w:rPr>
          <w:rFonts w:ascii="Times New Roman" w:hAnsi="Times New Roman" w:cs="Times New Roman"/>
          <w:lang w:val="en-US"/>
        </w:rPr>
        <w:t xml:space="preserve"> 105 (6)</w:t>
      </w:r>
      <w:r w:rsidR="00794464">
        <w:rPr>
          <w:rFonts w:ascii="Times New Roman" w:hAnsi="Times New Roman" w:cs="Times New Roman"/>
          <w:lang w:val="en-US"/>
        </w:rPr>
        <w:t>,</w:t>
      </w:r>
      <w:r w:rsidRPr="009A2860">
        <w:rPr>
          <w:rFonts w:ascii="Times New Roman" w:hAnsi="Times New Roman" w:cs="Times New Roman"/>
          <w:lang w:val="en-US"/>
        </w:rPr>
        <w:t xml:space="preserve"> 486 – 508.</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s-ES_tradnl"/>
        </w:rPr>
        <w:t>Patja</w:t>
      </w:r>
      <w:proofErr w:type="spellEnd"/>
      <w:r w:rsidRPr="009A2860">
        <w:rPr>
          <w:rFonts w:ascii="Times New Roman" w:hAnsi="Times New Roman" w:cs="Times New Roman"/>
          <w:lang w:val="es-ES_tradnl"/>
        </w:rPr>
        <w:t xml:space="preserve">, K. </w:t>
      </w:r>
      <w:proofErr w:type="spellStart"/>
      <w:r w:rsidRPr="009A2860">
        <w:rPr>
          <w:rFonts w:ascii="Times New Roman" w:hAnsi="Times New Roman" w:cs="Times New Roman"/>
          <w:lang w:val="es-ES_tradnl"/>
        </w:rPr>
        <w:t>Iivanainen</w:t>
      </w:r>
      <w:proofErr w:type="spellEnd"/>
      <w:r w:rsidRPr="009A2860">
        <w:rPr>
          <w:rFonts w:ascii="Times New Roman" w:hAnsi="Times New Roman" w:cs="Times New Roman"/>
          <w:lang w:val="es-ES_tradnl"/>
        </w:rPr>
        <w:t xml:space="preserve">, M., </w:t>
      </w:r>
      <w:proofErr w:type="spellStart"/>
      <w:r w:rsidRPr="009A2860">
        <w:rPr>
          <w:rFonts w:ascii="Times New Roman" w:hAnsi="Times New Roman" w:cs="Times New Roman"/>
          <w:lang w:val="es-ES_tradnl"/>
        </w:rPr>
        <w:t>Vesala</w:t>
      </w:r>
      <w:proofErr w:type="spellEnd"/>
      <w:r w:rsidRPr="009A2860">
        <w:rPr>
          <w:rFonts w:ascii="Times New Roman" w:hAnsi="Times New Roman" w:cs="Times New Roman"/>
          <w:lang w:val="es-ES_tradnl"/>
        </w:rPr>
        <w:t xml:space="preserve">, H, </w:t>
      </w:r>
      <w:proofErr w:type="spellStart"/>
      <w:r w:rsidRPr="009A2860">
        <w:rPr>
          <w:rFonts w:ascii="Times New Roman" w:hAnsi="Times New Roman" w:cs="Times New Roman"/>
          <w:lang w:val="es-ES_tradnl"/>
        </w:rPr>
        <w:t>Oksanen</w:t>
      </w:r>
      <w:proofErr w:type="spellEnd"/>
      <w:r w:rsidRPr="009A2860">
        <w:rPr>
          <w:rFonts w:ascii="Times New Roman" w:hAnsi="Times New Roman" w:cs="Times New Roman"/>
          <w:lang w:val="es-ES_tradnl"/>
        </w:rPr>
        <w:t xml:space="preserve">, H., &amp; </w:t>
      </w:r>
      <w:proofErr w:type="spellStart"/>
      <w:r w:rsidRPr="009A2860">
        <w:rPr>
          <w:rFonts w:ascii="Times New Roman" w:hAnsi="Times New Roman" w:cs="Times New Roman"/>
          <w:lang w:val="es-ES_tradnl"/>
        </w:rPr>
        <w:t>Ruoppila</w:t>
      </w:r>
      <w:proofErr w:type="spellEnd"/>
      <w:r w:rsidRPr="009A2860">
        <w:rPr>
          <w:rFonts w:ascii="Times New Roman" w:hAnsi="Times New Roman" w:cs="Times New Roman"/>
          <w:lang w:val="es-ES_tradnl"/>
        </w:rPr>
        <w:t xml:space="preserve">, I. (2000). </w:t>
      </w:r>
      <w:r w:rsidRPr="009A2860">
        <w:rPr>
          <w:rFonts w:ascii="Times New Roman" w:hAnsi="Times New Roman" w:cs="Times New Roman"/>
          <w:lang w:val="en-US"/>
        </w:rPr>
        <w:t xml:space="preserve">Life expectancy of people with intellectual disability: a 35-year follow-up study. </w:t>
      </w:r>
      <w:r w:rsidRPr="009A2860">
        <w:rPr>
          <w:rFonts w:ascii="Times New Roman" w:hAnsi="Times New Roman" w:cs="Times New Roman"/>
          <w:i/>
          <w:lang w:val="en-US"/>
        </w:rPr>
        <w:t>Journal of Intellectual Disability Research</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44 (5)</w:t>
      </w:r>
      <w:r w:rsidR="00794464">
        <w:rPr>
          <w:rFonts w:ascii="Times New Roman" w:hAnsi="Times New Roman" w:cs="Times New Roman"/>
          <w:lang w:val="en-US"/>
        </w:rPr>
        <w:t>,</w:t>
      </w:r>
      <w:r w:rsidRPr="009A2860">
        <w:rPr>
          <w:rFonts w:ascii="Times New Roman" w:hAnsi="Times New Roman" w:cs="Times New Roman"/>
          <w:lang w:val="en-US"/>
        </w:rPr>
        <w:t xml:space="preserve"> 591 – 599</w:t>
      </w:r>
      <w:r>
        <w:rPr>
          <w:rFonts w:ascii="Times New Roman" w:hAnsi="Times New Roman" w:cs="Times New Roman"/>
          <w:lang w:val="en-US"/>
        </w:rPr>
        <w:t>.</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Rapanaro</w:t>
      </w:r>
      <w:proofErr w:type="spellEnd"/>
      <w:r w:rsidRPr="009A2860">
        <w:rPr>
          <w:rFonts w:ascii="Times New Roman" w:hAnsi="Times New Roman" w:cs="Times New Roman"/>
          <w:lang w:val="en-US"/>
        </w:rPr>
        <w:t xml:space="preserve">, C., </w:t>
      </w:r>
      <w:proofErr w:type="spellStart"/>
      <w:r w:rsidRPr="009A2860">
        <w:rPr>
          <w:rFonts w:ascii="Times New Roman" w:hAnsi="Times New Roman" w:cs="Times New Roman"/>
          <w:lang w:val="en-US"/>
        </w:rPr>
        <w:t>Bartu</w:t>
      </w:r>
      <w:proofErr w:type="spellEnd"/>
      <w:r w:rsidRPr="009A2860">
        <w:rPr>
          <w:rFonts w:ascii="Times New Roman" w:hAnsi="Times New Roman" w:cs="Times New Roman"/>
          <w:lang w:val="en-US"/>
        </w:rPr>
        <w:t xml:space="preserve">, A., &amp; Lee, A. (2008). Perceived benefits and negative impact of challenges encountered in caring for young adults with intellectual disabilities in the transition to adulthood. </w:t>
      </w:r>
      <w:r w:rsidRPr="009A2860">
        <w:rPr>
          <w:rFonts w:ascii="Times New Roman" w:hAnsi="Times New Roman" w:cs="Times New Roman"/>
          <w:i/>
          <w:lang w:val="en-US"/>
        </w:rPr>
        <w:t>Journal of Applied Research in Intellectual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21</w:t>
      </w:r>
      <w:r w:rsidR="00794464">
        <w:rPr>
          <w:rFonts w:ascii="Times New Roman" w:hAnsi="Times New Roman" w:cs="Times New Roman"/>
          <w:lang w:val="en-US"/>
        </w:rPr>
        <w:t xml:space="preserve">, </w:t>
      </w:r>
      <w:r w:rsidRPr="009A2860">
        <w:rPr>
          <w:rFonts w:ascii="Times New Roman" w:hAnsi="Times New Roman" w:cs="Times New Roman"/>
          <w:lang w:val="en-US"/>
        </w:rPr>
        <w:t xml:space="preserve">34 – 47. </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Rimmerman</w:t>
      </w:r>
      <w:proofErr w:type="spellEnd"/>
      <w:r w:rsidRPr="009A2860">
        <w:rPr>
          <w:rFonts w:ascii="Times New Roman" w:hAnsi="Times New Roman" w:cs="Times New Roman"/>
          <w:lang w:val="en-US"/>
        </w:rPr>
        <w:t xml:space="preserve">, A., &amp; </w:t>
      </w:r>
      <w:proofErr w:type="spellStart"/>
      <w:r w:rsidRPr="009A2860">
        <w:rPr>
          <w:rFonts w:ascii="Times New Roman" w:hAnsi="Times New Roman" w:cs="Times New Roman"/>
          <w:lang w:val="en-US"/>
        </w:rPr>
        <w:t>Muraver</w:t>
      </w:r>
      <w:proofErr w:type="spellEnd"/>
      <w:r w:rsidRPr="009A2860">
        <w:rPr>
          <w:rFonts w:ascii="Times New Roman" w:hAnsi="Times New Roman" w:cs="Times New Roman"/>
          <w:lang w:val="en-US"/>
        </w:rPr>
        <w:t xml:space="preserve">, M. (2001). Undesired life events, life satisfaction and well-being of aging mothers of adult offspring with intellectual disability living at home or out-of-home. </w:t>
      </w:r>
      <w:r w:rsidRPr="009A2860">
        <w:rPr>
          <w:rFonts w:ascii="Times New Roman" w:hAnsi="Times New Roman" w:cs="Times New Roman"/>
          <w:i/>
          <w:lang w:val="en-US"/>
        </w:rPr>
        <w:t>Journal of Intellectual &amp; Developmental Disability</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26 (3)</w:t>
      </w:r>
      <w:r w:rsidR="00794464">
        <w:rPr>
          <w:rFonts w:ascii="Times New Roman" w:hAnsi="Times New Roman" w:cs="Times New Roman"/>
          <w:lang w:val="en-US"/>
        </w:rPr>
        <w:t xml:space="preserve">, </w:t>
      </w:r>
      <w:r w:rsidRPr="009A2860">
        <w:rPr>
          <w:rFonts w:ascii="Times New Roman" w:hAnsi="Times New Roman" w:cs="Times New Roman"/>
          <w:lang w:val="en-US"/>
        </w:rPr>
        <w:t>195 – 204.</w:t>
      </w:r>
    </w:p>
    <w:p w:rsidR="009A2860" w:rsidRPr="009A2860" w:rsidRDefault="009A2860" w:rsidP="00BC72B6">
      <w:pPr>
        <w:spacing w:line="360" w:lineRule="auto"/>
        <w:jc w:val="both"/>
        <w:rPr>
          <w:rFonts w:ascii="Times New Roman" w:hAnsi="Times New Roman" w:cs="Times New Roman"/>
          <w:lang w:val="en-US"/>
        </w:rPr>
      </w:pPr>
      <w:r w:rsidRPr="007A012B">
        <w:rPr>
          <w:rFonts w:ascii="Times New Roman" w:hAnsi="Times New Roman" w:cs="Times New Roman"/>
        </w:rPr>
        <w:t xml:space="preserve">Santos, F., </w:t>
      </w:r>
      <w:proofErr w:type="spellStart"/>
      <w:r w:rsidRPr="007A012B">
        <w:rPr>
          <w:rFonts w:ascii="Times New Roman" w:hAnsi="Times New Roman" w:cs="Times New Roman"/>
        </w:rPr>
        <w:t>Groth</w:t>
      </w:r>
      <w:proofErr w:type="spellEnd"/>
      <w:r w:rsidRPr="007A012B">
        <w:rPr>
          <w:rFonts w:ascii="Times New Roman" w:hAnsi="Times New Roman" w:cs="Times New Roman"/>
        </w:rPr>
        <w:t xml:space="preserve">, S. &amp; Machado, M. (2009). </w:t>
      </w:r>
      <w:r w:rsidRPr="009A2860">
        <w:rPr>
          <w:rFonts w:ascii="Times New Roman" w:hAnsi="Times New Roman" w:cs="Times New Roman"/>
          <w:lang w:val="en-US"/>
        </w:rPr>
        <w:t xml:space="preserve">Autonomy markers in </w:t>
      </w:r>
      <w:proofErr w:type="spellStart"/>
      <w:proofErr w:type="gramStart"/>
      <w:r w:rsidRPr="009A2860">
        <w:rPr>
          <w:rFonts w:ascii="Times New Roman" w:hAnsi="Times New Roman" w:cs="Times New Roman"/>
          <w:lang w:val="en-US"/>
        </w:rPr>
        <w:t>brazilian</w:t>
      </w:r>
      <w:proofErr w:type="spellEnd"/>
      <w:proofErr w:type="gramEnd"/>
      <w:r w:rsidRPr="009A2860">
        <w:rPr>
          <w:rFonts w:ascii="Times New Roman" w:hAnsi="Times New Roman" w:cs="Times New Roman"/>
          <w:lang w:val="en-US"/>
        </w:rPr>
        <w:t xml:space="preserve"> adults with intellectual disabilities. </w:t>
      </w:r>
      <w:r w:rsidRPr="009A2860">
        <w:rPr>
          <w:rFonts w:ascii="Times New Roman" w:hAnsi="Times New Roman" w:cs="Times New Roman"/>
          <w:i/>
          <w:lang w:val="en-US"/>
        </w:rPr>
        <w:t>Journal of Policy and Pract</w:t>
      </w:r>
      <w:r w:rsidR="00794464">
        <w:rPr>
          <w:rFonts w:ascii="Times New Roman" w:hAnsi="Times New Roman" w:cs="Times New Roman"/>
          <w:i/>
          <w:lang w:val="en-US"/>
        </w:rPr>
        <w:t>ice in Intellectual Disabilities,</w:t>
      </w:r>
      <w:r w:rsidRPr="009A2860">
        <w:rPr>
          <w:rFonts w:ascii="Times New Roman" w:hAnsi="Times New Roman" w:cs="Times New Roman"/>
          <w:i/>
          <w:lang w:val="en-US"/>
        </w:rPr>
        <w:t xml:space="preserve"> </w:t>
      </w:r>
      <w:r w:rsidRPr="009A2860">
        <w:rPr>
          <w:rFonts w:ascii="Times New Roman" w:hAnsi="Times New Roman" w:cs="Times New Roman"/>
          <w:lang w:val="en-US"/>
        </w:rPr>
        <w:t>6 (3)</w:t>
      </w:r>
      <w:r w:rsidR="00794464">
        <w:rPr>
          <w:rFonts w:ascii="Times New Roman" w:hAnsi="Times New Roman" w:cs="Times New Roman"/>
          <w:lang w:val="en-US"/>
        </w:rPr>
        <w:t>,</w:t>
      </w:r>
      <w:r w:rsidRPr="009A2860">
        <w:rPr>
          <w:rFonts w:ascii="Times New Roman" w:hAnsi="Times New Roman" w:cs="Times New Roman"/>
          <w:lang w:val="en-US"/>
        </w:rPr>
        <w:t xml:space="preserve"> 212 – 218.</w:t>
      </w:r>
    </w:p>
    <w:p w:rsidR="009A2860" w:rsidRPr="009A2860" w:rsidRDefault="009A2860" w:rsidP="00BC72B6">
      <w:pPr>
        <w:spacing w:line="360" w:lineRule="auto"/>
        <w:jc w:val="both"/>
        <w:rPr>
          <w:rFonts w:ascii="Times New Roman" w:hAnsi="Times New Roman" w:cs="Times New Roman"/>
          <w:lang w:val="en-US"/>
        </w:rPr>
      </w:pPr>
      <w:r w:rsidRPr="009A2860">
        <w:rPr>
          <w:rFonts w:ascii="Times New Roman" w:hAnsi="Times New Roman" w:cs="Times New Roman"/>
          <w:lang w:val="en-US"/>
        </w:rPr>
        <w:t xml:space="preserve">Seltzer, M., Krauss, M., Walsh, P., </w:t>
      </w:r>
      <w:proofErr w:type="spellStart"/>
      <w:r w:rsidRPr="009A2860">
        <w:rPr>
          <w:rFonts w:ascii="Times New Roman" w:hAnsi="Times New Roman" w:cs="Times New Roman"/>
          <w:lang w:val="en-US"/>
        </w:rPr>
        <w:t>Conliffe</w:t>
      </w:r>
      <w:proofErr w:type="spellEnd"/>
      <w:r w:rsidRPr="009A2860">
        <w:rPr>
          <w:rFonts w:ascii="Times New Roman" w:hAnsi="Times New Roman" w:cs="Times New Roman"/>
          <w:lang w:val="en-US"/>
        </w:rPr>
        <w:t xml:space="preserve">, C. Larson, B. </w:t>
      </w:r>
      <w:proofErr w:type="spellStart"/>
      <w:r w:rsidRPr="009A2860">
        <w:rPr>
          <w:rFonts w:ascii="Times New Roman" w:hAnsi="Times New Roman" w:cs="Times New Roman"/>
          <w:lang w:val="en-US"/>
        </w:rPr>
        <w:t>Birkbeck</w:t>
      </w:r>
      <w:proofErr w:type="spellEnd"/>
      <w:r w:rsidRPr="009A2860">
        <w:rPr>
          <w:rFonts w:ascii="Times New Roman" w:hAnsi="Times New Roman" w:cs="Times New Roman"/>
          <w:lang w:val="en-US"/>
        </w:rPr>
        <w:t xml:space="preserve">, G, Hong, J., &amp; Choi, S. (1995). </w:t>
      </w:r>
      <w:proofErr w:type="gramStart"/>
      <w:r w:rsidRPr="009A2860">
        <w:rPr>
          <w:rFonts w:ascii="Times New Roman" w:hAnsi="Times New Roman" w:cs="Times New Roman"/>
          <w:lang w:val="en-US"/>
        </w:rPr>
        <w:t>Cross-national comparisons of ageing mothers of adults with intellectual disabilities.</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Journal of Intellectual Disability Research</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39(5)</w:t>
      </w:r>
      <w:r w:rsidR="00794464">
        <w:rPr>
          <w:rFonts w:ascii="Times New Roman" w:hAnsi="Times New Roman" w:cs="Times New Roman"/>
          <w:lang w:val="en-US"/>
        </w:rPr>
        <w:t>,</w:t>
      </w:r>
      <w:r w:rsidRPr="009A2860">
        <w:rPr>
          <w:rFonts w:ascii="Times New Roman" w:hAnsi="Times New Roman" w:cs="Times New Roman"/>
          <w:lang w:val="en-US"/>
        </w:rPr>
        <w:t xml:space="preserve"> 408 – 418.</w:t>
      </w:r>
    </w:p>
    <w:p w:rsidR="009A2860" w:rsidRPr="009A2860" w:rsidRDefault="009A2860" w:rsidP="00BC72B6">
      <w:pPr>
        <w:spacing w:line="360" w:lineRule="auto"/>
        <w:jc w:val="both"/>
        <w:rPr>
          <w:rFonts w:ascii="Times New Roman" w:hAnsi="Times New Roman" w:cs="Times New Roman"/>
          <w:lang w:val="es-ES_tradnl"/>
        </w:rPr>
      </w:pPr>
      <w:r w:rsidRPr="00BF1257">
        <w:rPr>
          <w:rFonts w:ascii="Times New Roman" w:hAnsi="Times New Roman" w:cs="Times New Roman"/>
          <w:lang w:val="en-US"/>
        </w:rPr>
        <w:t xml:space="preserve">Thomas, R., &amp; Barnes, M. (2010). </w:t>
      </w:r>
      <w:proofErr w:type="gramStart"/>
      <w:r w:rsidRPr="00BF1257">
        <w:rPr>
          <w:rFonts w:ascii="Times New Roman" w:hAnsi="Times New Roman" w:cs="Times New Roman"/>
          <w:lang w:val="en-US"/>
        </w:rPr>
        <w:t>Life expectancy for people with disabilities.</w:t>
      </w:r>
      <w:proofErr w:type="gramEnd"/>
      <w:r w:rsidRPr="00BF1257">
        <w:rPr>
          <w:rFonts w:ascii="Times New Roman" w:hAnsi="Times New Roman" w:cs="Times New Roman"/>
          <w:lang w:val="en-US"/>
        </w:rPr>
        <w:t xml:space="preserve"> </w:t>
      </w:r>
      <w:proofErr w:type="spellStart"/>
      <w:r w:rsidRPr="009A2860">
        <w:rPr>
          <w:rFonts w:ascii="Times New Roman" w:hAnsi="Times New Roman" w:cs="Times New Roman"/>
          <w:i/>
          <w:lang w:val="es-ES_tradnl"/>
        </w:rPr>
        <w:t>Neurorabilitation</w:t>
      </w:r>
      <w:proofErr w:type="spellEnd"/>
      <w:r w:rsidR="00794464">
        <w:rPr>
          <w:rFonts w:ascii="Times New Roman" w:hAnsi="Times New Roman" w:cs="Times New Roman"/>
          <w:i/>
          <w:lang w:val="es-ES_tradnl"/>
        </w:rPr>
        <w:t xml:space="preserve">, </w:t>
      </w:r>
      <w:r w:rsidRPr="009A2860">
        <w:rPr>
          <w:rFonts w:ascii="Times New Roman" w:hAnsi="Times New Roman" w:cs="Times New Roman"/>
          <w:lang w:val="es-ES_tradnl"/>
        </w:rPr>
        <w:t>27</w:t>
      </w:r>
      <w:r w:rsidR="00794464">
        <w:rPr>
          <w:rFonts w:ascii="Times New Roman" w:hAnsi="Times New Roman" w:cs="Times New Roman"/>
          <w:lang w:val="es-ES_tradnl"/>
        </w:rPr>
        <w:t xml:space="preserve">, </w:t>
      </w:r>
      <w:r w:rsidRPr="009A2860">
        <w:rPr>
          <w:rFonts w:ascii="Times New Roman" w:hAnsi="Times New Roman" w:cs="Times New Roman"/>
          <w:lang w:val="es-ES_tradnl"/>
        </w:rPr>
        <w:t>201 – 209.</w:t>
      </w:r>
    </w:p>
    <w:p w:rsidR="009A2860" w:rsidRPr="009A2860" w:rsidRDefault="009A2860" w:rsidP="00BC72B6">
      <w:pPr>
        <w:spacing w:line="360" w:lineRule="auto"/>
        <w:jc w:val="both"/>
        <w:rPr>
          <w:rFonts w:ascii="Times New Roman" w:hAnsi="Times New Roman" w:cs="Times New Roman"/>
          <w:lang w:val="en-US"/>
        </w:rPr>
      </w:pPr>
      <w:proofErr w:type="gramStart"/>
      <w:r w:rsidRPr="009A2860">
        <w:rPr>
          <w:rFonts w:ascii="Times New Roman" w:hAnsi="Times New Roman" w:cs="Times New Roman"/>
          <w:lang w:val="en-US"/>
        </w:rPr>
        <w:t xml:space="preserve">Wells, T., </w:t>
      </w:r>
      <w:proofErr w:type="spellStart"/>
      <w:r w:rsidRPr="009A2860">
        <w:rPr>
          <w:rFonts w:ascii="Times New Roman" w:hAnsi="Times New Roman" w:cs="Times New Roman"/>
          <w:lang w:val="en-US"/>
        </w:rPr>
        <w:t>Sandefur</w:t>
      </w:r>
      <w:proofErr w:type="spellEnd"/>
      <w:r w:rsidRPr="009A2860">
        <w:rPr>
          <w:rFonts w:ascii="Times New Roman" w:hAnsi="Times New Roman" w:cs="Times New Roman"/>
          <w:lang w:val="en-US"/>
        </w:rPr>
        <w:t>, G., &amp; Hogan, D. (2003)</w:t>
      </w:r>
      <w:r>
        <w:rPr>
          <w:rFonts w:ascii="Times New Roman" w:hAnsi="Times New Roman" w:cs="Times New Roman"/>
          <w:lang w:val="en-US"/>
        </w:rPr>
        <w:t>.</w:t>
      </w:r>
      <w:proofErr w:type="gramEnd"/>
      <w:r w:rsidRPr="009A2860">
        <w:rPr>
          <w:rFonts w:ascii="Times New Roman" w:hAnsi="Times New Roman" w:cs="Times New Roman"/>
          <w:lang w:val="en-US"/>
        </w:rPr>
        <w:t xml:space="preserve"> What happens after the high school years among young persons with </w:t>
      </w:r>
      <w:proofErr w:type="gramStart"/>
      <w:r w:rsidRPr="009A2860">
        <w:rPr>
          <w:rFonts w:ascii="Times New Roman" w:hAnsi="Times New Roman" w:cs="Times New Roman"/>
          <w:lang w:val="en-US"/>
        </w:rPr>
        <w:t>disabilities.</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Social Forces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82 (2)</w:t>
      </w:r>
      <w:r w:rsidR="00794464">
        <w:rPr>
          <w:rFonts w:ascii="Times New Roman" w:hAnsi="Times New Roman" w:cs="Times New Roman"/>
          <w:lang w:val="en-US"/>
        </w:rPr>
        <w:t>,</w:t>
      </w:r>
      <w:r w:rsidRPr="009A2860">
        <w:rPr>
          <w:rFonts w:ascii="Times New Roman" w:hAnsi="Times New Roman" w:cs="Times New Roman"/>
          <w:lang w:val="en-US"/>
        </w:rPr>
        <w:t xml:space="preserve"> 803 – 832.</w:t>
      </w:r>
    </w:p>
    <w:p w:rsidR="009A2860" w:rsidRPr="009A2860" w:rsidRDefault="009A2860" w:rsidP="00BC72B6">
      <w:pPr>
        <w:spacing w:line="360" w:lineRule="auto"/>
        <w:jc w:val="both"/>
        <w:rPr>
          <w:rFonts w:ascii="Times New Roman" w:hAnsi="Times New Roman" w:cs="Times New Roman"/>
          <w:lang w:val="en-US"/>
        </w:rPr>
      </w:pPr>
      <w:proofErr w:type="spellStart"/>
      <w:r w:rsidRPr="009A2860">
        <w:rPr>
          <w:rFonts w:ascii="Times New Roman" w:hAnsi="Times New Roman" w:cs="Times New Roman"/>
          <w:lang w:val="en-US"/>
        </w:rPr>
        <w:t>Widmer</w:t>
      </w:r>
      <w:proofErr w:type="spellEnd"/>
      <w:r w:rsidRPr="009A2860">
        <w:rPr>
          <w:rFonts w:ascii="Times New Roman" w:hAnsi="Times New Roman" w:cs="Times New Roman"/>
          <w:lang w:val="en-US"/>
        </w:rPr>
        <w:t xml:space="preserve">, E., </w:t>
      </w:r>
      <w:proofErr w:type="spellStart"/>
      <w:r w:rsidRPr="009A2860">
        <w:rPr>
          <w:rFonts w:ascii="Times New Roman" w:hAnsi="Times New Roman" w:cs="Times New Roman"/>
          <w:lang w:val="en-US"/>
        </w:rPr>
        <w:t>Kempf</w:t>
      </w:r>
      <w:proofErr w:type="spellEnd"/>
      <w:r w:rsidRPr="009A2860">
        <w:rPr>
          <w:rFonts w:ascii="Times New Roman" w:hAnsi="Times New Roman" w:cs="Times New Roman"/>
          <w:lang w:val="en-US"/>
        </w:rPr>
        <w:t>-Constantine, N., Robert-</w:t>
      </w:r>
      <w:proofErr w:type="spellStart"/>
      <w:r w:rsidRPr="009A2860">
        <w:rPr>
          <w:rFonts w:ascii="Times New Roman" w:hAnsi="Times New Roman" w:cs="Times New Roman"/>
          <w:lang w:val="en-US"/>
        </w:rPr>
        <w:t>Tissot</w:t>
      </w:r>
      <w:proofErr w:type="gramStart"/>
      <w:r w:rsidRPr="009A2860">
        <w:rPr>
          <w:rFonts w:ascii="Times New Roman" w:hAnsi="Times New Roman" w:cs="Times New Roman"/>
          <w:lang w:val="en-US"/>
        </w:rPr>
        <w:t>,C</w:t>
      </w:r>
      <w:proofErr w:type="spellEnd"/>
      <w:proofErr w:type="gramEnd"/>
      <w:r w:rsidRPr="009A2860">
        <w:rPr>
          <w:rFonts w:ascii="Times New Roman" w:hAnsi="Times New Roman" w:cs="Times New Roman"/>
          <w:lang w:val="en-US"/>
        </w:rPr>
        <w:t xml:space="preserve">., </w:t>
      </w:r>
      <w:proofErr w:type="spellStart"/>
      <w:r w:rsidRPr="009A2860">
        <w:rPr>
          <w:rFonts w:ascii="Times New Roman" w:hAnsi="Times New Roman" w:cs="Times New Roman"/>
          <w:lang w:val="en-US"/>
        </w:rPr>
        <w:t>Lanzi,F</w:t>
      </w:r>
      <w:proofErr w:type="spellEnd"/>
      <w:r w:rsidRPr="009A2860">
        <w:rPr>
          <w:rFonts w:ascii="Times New Roman" w:hAnsi="Times New Roman" w:cs="Times New Roman"/>
          <w:lang w:val="en-US"/>
        </w:rPr>
        <w:t xml:space="preserve">., &amp; </w:t>
      </w:r>
      <w:proofErr w:type="spellStart"/>
      <w:r>
        <w:rPr>
          <w:rFonts w:ascii="Times New Roman" w:hAnsi="Times New Roman" w:cs="Times New Roman"/>
          <w:lang w:val="en-US"/>
        </w:rPr>
        <w:t>Caminati,G</w:t>
      </w:r>
      <w:proofErr w:type="spellEnd"/>
      <w:r>
        <w:rPr>
          <w:rFonts w:ascii="Times New Roman" w:hAnsi="Times New Roman" w:cs="Times New Roman"/>
          <w:lang w:val="en-US"/>
        </w:rPr>
        <w:t xml:space="preserve">.(2008). </w:t>
      </w:r>
      <w:r w:rsidRPr="009A2860">
        <w:rPr>
          <w:rFonts w:ascii="Times New Roman" w:hAnsi="Times New Roman" w:cs="Times New Roman"/>
          <w:lang w:val="en-US"/>
        </w:rPr>
        <w:t xml:space="preserve">How central and connected am I in my family? </w:t>
      </w:r>
      <w:proofErr w:type="gramStart"/>
      <w:r w:rsidRPr="009A2860">
        <w:rPr>
          <w:rFonts w:ascii="Times New Roman" w:hAnsi="Times New Roman" w:cs="Times New Roman"/>
          <w:lang w:val="en-US"/>
        </w:rPr>
        <w:t>Family-based social capital of individuals with intellectual disability.</w:t>
      </w:r>
      <w:proofErr w:type="gramEnd"/>
      <w:r w:rsidRPr="009A2860">
        <w:rPr>
          <w:rFonts w:ascii="Times New Roman" w:hAnsi="Times New Roman" w:cs="Times New Roman"/>
          <w:lang w:val="en-US"/>
        </w:rPr>
        <w:t xml:space="preserve">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29</w:t>
      </w:r>
      <w:r w:rsidR="00794464">
        <w:rPr>
          <w:rFonts w:ascii="Times New Roman" w:hAnsi="Times New Roman" w:cs="Times New Roman"/>
          <w:lang w:val="en-US"/>
        </w:rPr>
        <w:t>,</w:t>
      </w:r>
      <w:r w:rsidRPr="009A2860">
        <w:rPr>
          <w:rFonts w:ascii="Times New Roman" w:hAnsi="Times New Roman" w:cs="Times New Roman"/>
          <w:lang w:val="en-US"/>
        </w:rPr>
        <w:t xml:space="preserve"> 176 – 187.</w:t>
      </w:r>
    </w:p>
    <w:p w:rsidR="001B09B0" w:rsidRPr="001B09B0" w:rsidRDefault="009A2860" w:rsidP="00BC72B6">
      <w:pPr>
        <w:spacing w:after="0" w:line="360" w:lineRule="auto"/>
        <w:jc w:val="both"/>
        <w:rPr>
          <w:rFonts w:ascii="Times New Roman" w:hAnsi="Times New Roman" w:cs="Times New Roman"/>
          <w:lang w:val="en-US"/>
        </w:rPr>
      </w:pPr>
      <w:r w:rsidRPr="009A2860">
        <w:rPr>
          <w:rFonts w:ascii="Times New Roman" w:hAnsi="Times New Roman" w:cs="Times New Roman"/>
          <w:lang w:val="en-US"/>
        </w:rPr>
        <w:t xml:space="preserve">Wu, L., </w:t>
      </w:r>
      <w:proofErr w:type="spellStart"/>
      <w:r w:rsidRPr="009A2860">
        <w:rPr>
          <w:rFonts w:ascii="Times New Roman" w:hAnsi="Times New Roman" w:cs="Times New Roman"/>
          <w:lang w:val="en-US"/>
        </w:rPr>
        <w:t>Qiu</w:t>
      </w:r>
      <w:proofErr w:type="spellEnd"/>
      <w:r w:rsidRPr="009A2860">
        <w:rPr>
          <w:rFonts w:ascii="Times New Roman" w:hAnsi="Times New Roman" w:cs="Times New Roman"/>
          <w:lang w:val="en-US"/>
        </w:rPr>
        <w:t xml:space="preserve">, Z., Wong, D., Hernandez, L., &amp; Zhao, Q. (2010). The research on the status, rehabilitation, education, vocational development, </w:t>
      </w:r>
      <w:proofErr w:type="gramStart"/>
      <w:r w:rsidRPr="009A2860">
        <w:rPr>
          <w:rFonts w:ascii="Times New Roman" w:hAnsi="Times New Roman" w:cs="Times New Roman"/>
          <w:lang w:val="en-US"/>
        </w:rPr>
        <w:t>social</w:t>
      </w:r>
      <w:proofErr w:type="gramEnd"/>
      <w:r w:rsidRPr="009A2860">
        <w:rPr>
          <w:rFonts w:ascii="Times New Roman" w:hAnsi="Times New Roman" w:cs="Times New Roman"/>
          <w:lang w:val="en-US"/>
        </w:rPr>
        <w:t xml:space="preserve"> integration and support services related to intel</w:t>
      </w:r>
      <w:r>
        <w:rPr>
          <w:rFonts w:ascii="Times New Roman" w:hAnsi="Times New Roman" w:cs="Times New Roman"/>
          <w:lang w:val="en-US"/>
        </w:rPr>
        <w:t>l</w:t>
      </w:r>
      <w:r w:rsidRPr="009A2860">
        <w:rPr>
          <w:rFonts w:ascii="Times New Roman" w:hAnsi="Times New Roman" w:cs="Times New Roman"/>
          <w:lang w:val="en-US"/>
        </w:rPr>
        <w:t xml:space="preserve">ectual disabilities in China. </w:t>
      </w:r>
      <w:r w:rsidRPr="009A2860">
        <w:rPr>
          <w:rFonts w:ascii="Times New Roman" w:hAnsi="Times New Roman" w:cs="Times New Roman"/>
          <w:i/>
          <w:lang w:val="en-US"/>
        </w:rPr>
        <w:t>Research in Developmental Disabilities</w:t>
      </w:r>
      <w:r w:rsidR="00794464">
        <w:rPr>
          <w:rFonts w:ascii="Times New Roman" w:hAnsi="Times New Roman" w:cs="Times New Roman"/>
          <w:i/>
          <w:lang w:val="en-US"/>
        </w:rPr>
        <w:t>,</w:t>
      </w:r>
      <w:r w:rsidRPr="009A2860">
        <w:rPr>
          <w:rFonts w:ascii="Times New Roman" w:hAnsi="Times New Roman" w:cs="Times New Roman"/>
          <w:i/>
          <w:lang w:val="en-US"/>
        </w:rPr>
        <w:t xml:space="preserve"> </w:t>
      </w:r>
      <w:r w:rsidRPr="009A2860">
        <w:rPr>
          <w:rFonts w:ascii="Times New Roman" w:hAnsi="Times New Roman" w:cs="Times New Roman"/>
          <w:lang w:val="en-US"/>
        </w:rPr>
        <w:t>31</w:t>
      </w:r>
      <w:r w:rsidR="00794464">
        <w:rPr>
          <w:rFonts w:ascii="Times New Roman" w:hAnsi="Times New Roman" w:cs="Times New Roman"/>
          <w:lang w:val="en-US"/>
        </w:rPr>
        <w:t xml:space="preserve">, </w:t>
      </w:r>
      <w:r w:rsidRPr="009A2860">
        <w:rPr>
          <w:rFonts w:ascii="Times New Roman" w:hAnsi="Times New Roman" w:cs="Times New Roman"/>
          <w:lang w:val="en-US"/>
        </w:rPr>
        <w:t>1216 – 1222.</w:t>
      </w:r>
    </w:p>
    <w:sectPr w:rsidR="001B09B0" w:rsidRPr="001B09B0" w:rsidSect="006C4D61">
      <w:footerReference w:type="default" r:id="rId11"/>
      <w:pgSz w:w="11906" w:h="16838"/>
      <w:pgMar w:top="1417" w:right="991"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C7" w:rsidRDefault="008366C7" w:rsidP="00A605C9">
      <w:pPr>
        <w:spacing w:after="0" w:line="240" w:lineRule="auto"/>
      </w:pPr>
      <w:r>
        <w:separator/>
      </w:r>
    </w:p>
  </w:endnote>
  <w:endnote w:type="continuationSeparator" w:id="0">
    <w:p w:rsidR="008366C7" w:rsidRDefault="008366C7" w:rsidP="00A6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14445"/>
      <w:docPartObj>
        <w:docPartGallery w:val="Page Numbers (Bottom of Page)"/>
        <w:docPartUnique/>
      </w:docPartObj>
    </w:sdtPr>
    <w:sdtEndPr/>
    <w:sdtContent>
      <w:p w:rsidR="009C57AE" w:rsidRDefault="002317E3">
        <w:pPr>
          <w:pStyle w:val="Footer"/>
          <w:jc w:val="right"/>
        </w:pPr>
        <w:r w:rsidRPr="00A605C9">
          <w:rPr>
            <w:rFonts w:ascii="Times New Roman" w:hAnsi="Times New Roman" w:cs="Times New Roman"/>
            <w:sz w:val="14"/>
            <w:szCs w:val="14"/>
          </w:rPr>
          <w:fldChar w:fldCharType="begin"/>
        </w:r>
        <w:r w:rsidR="009C57AE" w:rsidRPr="00A605C9">
          <w:rPr>
            <w:rFonts w:ascii="Times New Roman" w:hAnsi="Times New Roman" w:cs="Times New Roman"/>
            <w:sz w:val="14"/>
            <w:szCs w:val="14"/>
          </w:rPr>
          <w:instrText xml:space="preserve"> PAGE   \* MERGEFORMAT </w:instrText>
        </w:r>
        <w:r w:rsidRPr="00A605C9">
          <w:rPr>
            <w:rFonts w:ascii="Times New Roman" w:hAnsi="Times New Roman" w:cs="Times New Roman"/>
            <w:sz w:val="14"/>
            <w:szCs w:val="14"/>
          </w:rPr>
          <w:fldChar w:fldCharType="separate"/>
        </w:r>
        <w:r w:rsidR="008E5464">
          <w:rPr>
            <w:rFonts w:ascii="Times New Roman" w:hAnsi="Times New Roman" w:cs="Times New Roman"/>
            <w:noProof/>
            <w:sz w:val="14"/>
            <w:szCs w:val="14"/>
          </w:rPr>
          <w:t>1</w:t>
        </w:r>
        <w:r w:rsidRPr="00A605C9">
          <w:rPr>
            <w:rFonts w:ascii="Times New Roman" w:hAnsi="Times New Roman" w:cs="Times New Roman"/>
            <w:sz w:val="14"/>
            <w:szCs w:val="14"/>
          </w:rPr>
          <w:fldChar w:fldCharType="end"/>
        </w:r>
      </w:p>
    </w:sdtContent>
  </w:sdt>
  <w:p w:rsidR="009C57AE" w:rsidRDefault="009C57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C7" w:rsidRDefault="008366C7" w:rsidP="00A605C9">
      <w:pPr>
        <w:spacing w:after="0" w:line="240" w:lineRule="auto"/>
      </w:pPr>
      <w:r>
        <w:separator/>
      </w:r>
    </w:p>
  </w:footnote>
  <w:footnote w:type="continuationSeparator" w:id="0">
    <w:p w:rsidR="008366C7" w:rsidRDefault="008366C7" w:rsidP="00A605C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B0460"/>
    <w:multiLevelType w:val="hybridMultilevel"/>
    <w:tmpl w:val="633A37F6"/>
    <w:lvl w:ilvl="0" w:tplc="0BCA9196">
      <w:numFmt w:val="bullet"/>
      <w:lvlText w:val=""/>
      <w:lvlJc w:val="left"/>
      <w:pPr>
        <w:ind w:left="405" w:hanging="360"/>
      </w:pPr>
      <w:rPr>
        <w:rFonts w:ascii="Wingdings" w:eastAsiaTheme="minorHAnsi" w:hAnsi="Wingdings" w:cs="Arial" w:hint="default"/>
      </w:rPr>
    </w:lvl>
    <w:lvl w:ilvl="1" w:tplc="08160003" w:tentative="1">
      <w:start w:val="1"/>
      <w:numFmt w:val="bullet"/>
      <w:lvlText w:val="o"/>
      <w:lvlJc w:val="left"/>
      <w:pPr>
        <w:ind w:left="1125" w:hanging="360"/>
      </w:pPr>
      <w:rPr>
        <w:rFonts w:ascii="Courier New" w:hAnsi="Courier New" w:cs="Courier New" w:hint="default"/>
      </w:rPr>
    </w:lvl>
    <w:lvl w:ilvl="2" w:tplc="08160005" w:tentative="1">
      <w:start w:val="1"/>
      <w:numFmt w:val="bullet"/>
      <w:lvlText w:val=""/>
      <w:lvlJc w:val="left"/>
      <w:pPr>
        <w:ind w:left="1845" w:hanging="360"/>
      </w:pPr>
      <w:rPr>
        <w:rFonts w:ascii="Wingdings" w:hAnsi="Wingdings" w:hint="default"/>
      </w:rPr>
    </w:lvl>
    <w:lvl w:ilvl="3" w:tplc="08160001" w:tentative="1">
      <w:start w:val="1"/>
      <w:numFmt w:val="bullet"/>
      <w:lvlText w:val=""/>
      <w:lvlJc w:val="left"/>
      <w:pPr>
        <w:ind w:left="2565" w:hanging="360"/>
      </w:pPr>
      <w:rPr>
        <w:rFonts w:ascii="Symbol" w:hAnsi="Symbol" w:hint="default"/>
      </w:rPr>
    </w:lvl>
    <w:lvl w:ilvl="4" w:tplc="08160003" w:tentative="1">
      <w:start w:val="1"/>
      <w:numFmt w:val="bullet"/>
      <w:lvlText w:val="o"/>
      <w:lvlJc w:val="left"/>
      <w:pPr>
        <w:ind w:left="3285" w:hanging="360"/>
      </w:pPr>
      <w:rPr>
        <w:rFonts w:ascii="Courier New" w:hAnsi="Courier New" w:cs="Courier New" w:hint="default"/>
      </w:rPr>
    </w:lvl>
    <w:lvl w:ilvl="5" w:tplc="08160005" w:tentative="1">
      <w:start w:val="1"/>
      <w:numFmt w:val="bullet"/>
      <w:lvlText w:val=""/>
      <w:lvlJc w:val="left"/>
      <w:pPr>
        <w:ind w:left="4005" w:hanging="360"/>
      </w:pPr>
      <w:rPr>
        <w:rFonts w:ascii="Wingdings" w:hAnsi="Wingdings" w:hint="default"/>
      </w:rPr>
    </w:lvl>
    <w:lvl w:ilvl="6" w:tplc="08160001" w:tentative="1">
      <w:start w:val="1"/>
      <w:numFmt w:val="bullet"/>
      <w:lvlText w:val=""/>
      <w:lvlJc w:val="left"/>
      <w:pPr>
        <w:ind w:left="4725" w:hanging="360"/>
      </w:pPr>
      <w:rPr>
        <w:rFonts w:ascii="Symbol" w:hAnsi="Symbol" w:hint="default"/>
      </w:rPr>
    </w:lvl>
    <w:lvl w:ilvl="7" w:tplc="08160003" w:tentative="1">
      <w:start w:val="1"/>
      <w:numFmt w:val="bullet"/>
      <w:lvlText w:val="o"/>
      <w:lvlJc w:val="left"/>
      <w:pPr>
        <w:ind w:left="5445" w:hanging="360"/>
      </w:pPr>
      <w:rPr>
        <w:rFonts w:ascii="Courier New" w:hAnsi="Courier New" w:cs="Courier New" w:hint="default"/>
      </w:rPr>
    </w:lvl>
    <w:lvl w:ilvl="8" w:tplc="08160005" w:tentative="1">
      <w:start w:val="1"/>
      <w:numFmt w:val="bullet"/>
      <w:lvlText w:val=""/>
      <w:lvlJc w:val="left"/>
      <w:pPr>
        <w:ind w:left="6165" w:hanging="360"/>
      </w:pPr>
      <w:rPr>
        <w:rFonts w:ascii="Wingdings" w:hAnsi="Wingdings" w:hint="default"/>
      </w:rPr>
    </w:lvl>
  </w:abstractNum>
  <w:abstractNum w:abstractNumId="1">
    <w:nsid w:val="13265D56"/>
    <w:multiLevelType w:val="hybridMultilevel"/>
    <w:tmpl w:val="2EAA84C6"/>
    <w:lvl w:ilvl="0" w:tplc="837C8E50">
      <w:numFmt w:val="bullet"/>
      <w:lvlText w:val=""/>
      <w:lvlJc w:val="left"/>
      <w:pPr>
        <w:ind w:left="720" w:hanging="360"/>
      </w:pPr>
      <w:rPr>
        <w:rFonts w:ascii="Symbol" w:eastAsiaTheme="minorHAns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D475A31"/>
    <w:multiLevelType w:val="hybridMultilevel"/>
    <w:tmpl w:val="B6208C64"/>
    <w:lvl w:ilvl="0" w:tplc="1596A446">
      <w:start w:val="43"/>
      <w:numFmt w:val="bullet"/>
      <w:lvlText w:val=""/>
      <w:lvlJc w:val="left"/>
      <w:pPr>
        <w:ind w:left="720" w:hanging="360"/>
      </w:pPr>
      <w:rPr>
        <w:rFonts w:ascii="Wingdings" w:eastAsiaTheme="minorHAnsi" w:hAnsi="Wingdings"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D602109"/>
    <w:multiLevelType w:val="multilevel"/>
    <w:tmpl w:val="6DF83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CE4615"/>
    <w:multiLevelType w:val="hybridMultilevel"/>
    <w:tmpl w:val="169E05EC"/>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9A"/>
    <w:rsid w:val="00004DEA"/>
    <w:rsid w:val="000120CD"/>
    <w:rsid w:val="0004488A"/>
    <w:rsid w:val="0006268D"/>
    <w:rsid w:val="00075C9A"/>
    <w:rsid w:val="00076B25"/>
    <w:rsid w:val="000828BB"/>
    <w:rsid w:val="00094A8E"/>
    <w:rsid w:val="000951C5"/>
    <w:rsid w:val="000A1FAB"/>
    <w:rsid w:val="000C70C3"/>
    <w:rsid w:val="000E210C"/>
    <w:rsid w:val="000F4AB0"/>
    <w:rsid w:val="00114A0A"/>
    <w:rsid w:val="00122085"/>
    <w:rsid w:val="001257A8"/>
    <w:rsid w:val="001601AF"/>
    <w:rsid w:val="00162D91"/>
    <w:rsid w:val="0017516B"/>
    <w:rsid w:val="0018454F"/>
    <w:rsid w:val="001869D5"/>
    <w:rsid w:val="00195144"/>
    <w:rsid w:val="001B09B0"/>
    <w:rsid w:val="001B5522"/>
    <w:rsid w:val="001D2C5D"/>
    <w:rsid w:val="001D6BDD"/>
    <w:rsid w:val="001E54E2"/>
    <w:rsid w:val="001F42C9"/>
    <w:rsid w:val="00202498"/>
    <w:rsid w:val="00222D14"/>
    <w:rsid w:val="00224A54"/>
    <w:rsid w:val="00230502"/>
    <w:rsid w:val="00230C2E"/>
    <w:rsid w:val="002317E3"/>
    <w:rsid w:val="00241D33"/>
    <w:rsid w:val="00251710"/>
    <w:rsid w:val="00272C20"/>
    <w:rsid w:val="002C5914"/>
    <w:rsid w:val="002E5EDF"/>
    <w:rsid w:val="002F7CD7"/>
    <w:rsid w:val="00322CBB"/>
    <w:rsid w:val="00326226"/>
    <w:rsid w:val="00326641"/>
    <w:rsid w:val="00331AF6"/>
    <w:rsid w:val="00333588"/>
    <w:rsid w:val="00351FDB"/>
    <w:rsid w:val="003616E4"/>
    <w:rsid w:val="00367F90"/>
    <w:rsid w:val="00380CAE"/>
    <w:rsid w:val="003A20E1"/>
    <w:rsid w:val="003F77EB"/>
    <w:rsid w:val="00402FBF"/>
    <w:rsid w:val="004161CD"/>
    <w:rsid w:val="00454721"/>
    <w:rsid w:val="00471B31"/>
    <w:rsid w:val="00495254"/>
    <w:rsid w:val="004A7540"/>
    <w:rsid w:val="004E7321"/>
    <w:rsid w:val="004F6983"/>
    <w:rsid w:val="005165E4"/>
    <w:rsid w:val="005557BC"/>
    <w:rsid w:val="0056438B"/>
    <w:rsid w:val="00570D27"/>
    <w:rsid w:val="00595278"/>
    <w:rsid w:val="005A755A"/>
    <w:rsid w:val="005B2325"/>
    <w:rsid w:val="006007E2"/>
    <w:rsid w:val="0062562B"/>
    <w:rsid w:val="00631B57"/>
    <w:rsid w:val="00662977"/>
    <w:rsid w:val="00677F63"/>
    <w:rsid w:val="0069218A"/>
    <w:rsid w:val="006A792F"/>
    <w:rsid w:val="006B21B5"/>
    <w:rsid w:val="006B5813"/>
    <w:rsid w:val="006B759F"/>
    <w:rsid w:val="006C4D61"/>
    <w:rsid w:val="006C73FD"/>
    <w:rsid w:val="006E45BE"/>
    <w:rsid w:val="00754580"/>
    <w:rsid w:val="007618A3"/>
    <w:rsid w:val="00761EB2"/>
    <w:rsid w:val="00772BBF"/>
    <w:rsid w:val="00794464"/>
    <w:rsid w:val="00794DC7"/>
    <w:rsid w:val="007A012B"/>
    <w:rsid w:val="007A6C1D"/>
    <w:rsid w:val="007D63FC"/>
    <w:rsid w:val="007F529D"/>
    <w:rsid w:val="0080090F"/>
    <w:rsid w:val="00823CA5"/>
    <w:rsid w:val="0083317C"/>
    <w:rsid w:val="00835A71"/>
    <w:rsid w:val="008363C1"/>
    <w:rsid w:val="008366C7"/>
    <w:rsid w:val="00843639"/>
    <w:rsid w:val="00850F0E"/>
    <w:rsid w:val="00862739"/>
    <w:rsid w:val="008667C3"/>
    <w:rsid w:val="008709E1"/>
    <w:rsid w:val="00896698"/>
    <w:rsid w:val="008B32BB"/>
    <w:rsid w:val="008B4719"/>
    <w:rsid w:val="008D6846"/>
    <w:rsid w:val="008E3581"/>
    <w:rsid w:val="008E5464"/>
    <w:rsid w:val="00906A51"/>
    <w:rsid w:val="009261DE"/>
    <w:rsid w:val="00951EC2"/>
    <w:rsid w:val="00957BB1"/>
    <w:rsid w:val="00977E41"/>
    <w:rsid w:val="009A2860"/>
    <w:rsid w:val="009B630E"/>
    <w:rsid w:val="009B6C63"/>
    <w:rsid w:val="009C57AE"/>
    <w:rsid w:val="00A02BAB"/>
    <w:rsid w:val="00A14E2C"/>
    <w:rsid w:val="00A160CD"/>
    <w:rsid w:val="00A47453"/>
    <w:rsid w:val="00A605C9"/>
    <w:rsid w:val="00A6108D"/>
    <w:rsid w:val="00A812E8"/>
    <w:rsid w:val="00AA0E0A"/>
    <w:rsid w:val="00AA7D01"/>
    <w:rsid w:val="00AB4C04"/>
    <w:rsid w:val="00B13A55"/>
    <w:rsid w:val="00B21D74"/>
    <w:rsid w:val="00B30BA8"/>
    <w:rsid w:val="00B41DD8"/>
    <w:rsid w:val="00B4220E"/>
    <w:rsid w:val="00B475E2"/>
    <w:rsid w:val="00B60686"/>
    <w:rsid w:val="00B6526E"/>
    <w:rsid w:val="00BA3750"/>
    <w:rsid w:val="00BB5BA0"/>
    <w:rsid w:val="00BC72B6"/>
    <w:rsid w:val="00BD0CFE"/>
    <w:rsid w:val="00BD77D0"/>
    <w:rsid w:val="00BF1257"/>
    <w:rsid w:val="00C0095C"/>
    <w:rsid w:val="00C078E2"/>
    <w:rsid w:val="00C21799"/>
    <w:rsid w:val="00C43545"/>
    <w:rsid w:val="00C85D71"/>
    <w:rsid w:val="00C968D7"/>
    <w:rsid w:val="00CE69F7"/>
    <w:rsid w:val="00CF21B8"/>
    <w:rsid w:val="00D04063"/>
    <w:rsid w:val="00D07E02"/>
    <w:rsid w:val="00D15FD6"/>
    <w:rsid w:val="00D34AEB"/>
    <w:rsid w:val="00D52F2F"/>
    <w:rsid w:val="00D91A6B"/>
    <w:rsid w:val="00D94052"/>
    <w:rsid w:val="00D9732E"/>
    <w:rsid w:val="00DB3E48"/>
    <w:rsid w:val="00DB3FFB"/>
    <w:rsid w:val="00DC2625"/>
    <w:rsid w:val="00DC61B2"/>
    <w:rsid w:val="00DC75D3"/>
    <w:rsid w:val="00DD1FD2"/>
    <w:rsid w:val="00E01F22"/>
    <w:rsid w:val="00E071E0"/>
    <w:rsid w:val="00E073EF"/>
    <w:rsid w:val="00E117E9"/>
    <w:rsid w:val="00E1715A"/>
    <w:rsid w:val="00E21929"/>
    <w:rsid w:val="00E35DCA"/>
    <w:rsid w:val="00E41444"/>
    <w:rsid w:val="00E56872"/>
    <w:rsid w:val="00E6417F"/>
    <w:rsid w:val="00E67353"/>
    <w:rsid w:val="00E7395B"/>
    <w:rsid w:val="00E80978"/>
    <w:rsid w:val="00E8208D"/>
    <w:rsid w:val="00E84CF7"/>
    <w:rsid w:val="00EA74B5"/>
    <w:rsid w:val="00EB41CB"/>
    <w:rsid w:val="00ED32BF"/>
    <w:rsid w:val="00ED6CB0"/>
    <w:rsid w:val="00F22940"/>
    <w:rsid w:val="00F375B6"/>
    <w:rsid w:val="00F4788D"/>
    <w:rsid w:val="00F71396"/>
    <w:rsid w:val="00FA1F0E"/>
    <w:rsid w:val="00FB1489"/>
    <w:rsid w:val="00FB1913"/>
    <w:rsid w:val="00FC02C8"/>
    <w:rsid w:val="00FC4EEE"/>
    <w:rsid w:val="00FC5417"/>
    <w:rsid w:val="00FC6259"/>
    <w:rsid w:val="00FD2C14"/>
    <w:rsid w:val="00FD4F4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4E2C"/>
    <w:rPr>
      <w:sz w:val="16"/>
      <w:szCs w:val="16"/>
    </w:rPr>
  </w:style>
  <w:style w:type="paragraph" w:styleId="CommentText">
    <w:name w:val="annotation text"/>
    <w:basedOn w:val="Normal"/>
    <w:link w:val="CommentTextChar"/>
    <w:uiPriority w:val="99"/>
    <w:semiHidden/>
    <w:unhideWhenUsed/>
    <w:rsid w:val="00A14E2C"/>
    <w:pPr>
      <w:spacing w:line="240" w:lineRule="auto"/>
    </w:pPr>
    <w:rPr>
      <w:sz w:val="20"/>
      <w:szCs w:val="20"/>
    </w:rPr>
  </w:style>
  <w:style w:type="character" w:customStyle="1" w:styleId="CommentTextChar">
    <w:name w:val="Comment Text Char"/>
    <w:basedOn w:val="DefaultParagraphFont"/>
    <w:link w:val="CommentText"/>
    <w:uiPriority w:val="99"/>
    <w:semiHidden/>
    <w:rsid w:val="00A14E2C"/>
    <w:rPr>
      <w:sz w:val="20"/>
      <w:szCs w:val="20"/>
    </w:rPr>
  </w:style>
  <w:style w:type="paragraph" w:styleId="CommentSubject">
    <w:name w:val="annotation subject"/>
    <w:basedOn w:val="CommentText"/>
    <w:next w:val="CommentText"/>
    <w:link w:val="CommentSubjectChar"/>
    <w:uiPriority w:val="99"/>
    <w:semiHidden/>
    <w:unhideWhenUsed/>
    <w:rsid w:val="00A14E2C"/>
    <w:rPr>
      <w:b/>
      <w:bCs/>
    </w:rPr>
  </w:style>
  <w:style w:type="character" w:customStyle="1" w:styleId="CommentSubjectChar">
    <w:name w:val="Comment Subject Char"/>
    <w:basedOn w:val="CommentTextChar"/>
    <w:link w:val="CommentSubject"/>
    <w:uiPriority w:val="99"/>
    <w:semiHidden/>
    <w:rsid w:val="00A14E2C"/>
    <w:rPr>
      <w:b/>
      <w:bCs/>
      <w:sz w:val="20"/>
      <w:szCs w:val="20"/>
    </w:rPr>
  </w:style>
  <w:style w:type="paragraph" w:styleId="BalloonText">
    <w:name w:val="Balloon Text"/>
    <w:basedOn w:val="Normal"/>
    <w:link w:val="BalloonTextChar"/>
    <w:uiPriority w:val="99"/>
    <w:semiHidden/>
    <w:unhideWhenUsed/>
    <w:rsid w:val="00A1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2C"/>
    <w:rPr>
      <w:rFonts w:ascii="Tahoma" w:hAnsi="Tahoma" w:cs="Tahoma"/>
      <w:sz w:val="16"/>
      <w:szCs w:val="16"/>
    </w:rPr>
  </w:style>
  <w:style w:type="paragraph" w:styleId="ListParagraph">
    <w:name w:val="List Paragraph"/>
    <w:basedOn w:val="Normal"/>
    <w:uiPriority w:val="34"/>
    <w:qFormat/>
    <w:rsid w:val="00ED32BF"/>
    <w:pPr>
      <w:ind w:left="720"/>
      <w:contextualSpacing/>
    </w:pPr>
  </w:style>
  <w:style w:type="paragraph" w:styleId="Bibliography">
    <w:name w:val="Bibliography"/>
    <w:basedOn w:val="Normal"/>
    <w:next w:val="Normal"/>
    <w:uiPriority w:val="37"/>
    <w:unhideWhenUsed/>
    <w:rsid w:val="00D07E02"/>
    <w:rPr>
      <w:rFonts w:ascii="Calibri" w:eastAsia="Calibri" w:hAnsi="Calibri" w:cs="Times New Roman"/>
      <w:lang w:val="en-US"/>
    </w:rPr>
  </w:style>
  <w:style w:type="paragraph" w:styleId="Header">
    <w:name w:val="header"/>
    <w:basedOn w:val="Normal"/>
    <w:link w:val="HeaderChar"/>
    <w:uiPriority w:val="99"/>
    <w:semiHidden/>
    <w:unhideWhenUsed/>
    <w:rsid w:val="00A605C9"/>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605C9"/>
  </w:style>
  <w:style w:type="paragraph" w:styleId="Footer">
    <w:name w:val="footer"/>
    <w:basedOn w:val="Normal"/>
    <w:link w:val="FooterChar"/>
    <w:uiPriority w:val="99"/>
    <w:unhideWhenUsed/>
    <w:rsid w:val="00A605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A605C9"/>
  </w:style>
  <w:style w:type="character" w:styleId="Hyperlink">
    <w:name w:val="Hyperlink"/>
    <w:basedOn w:val="DefaultParagraphFont"/>
    <w:uiPriority w:val="99"/>
    <w:unhideWhenUsed/>
    <w:rsid w:val="00BF125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4E2C"/>
    <w:rPr>
      <w:sz w:val="16"/>
      <w:szCs w:val="16"/>
    </w:rPr>
  </w:style>
  <w:style w:type="paragraph" w:styleId="CommentText">
    <w:name w:val="annotation text"/>
    <w:basedOn w:val="Normal"/>
    <w:link w:val="CommentTextChar"/>
    <w:uiPriority w:val="99"/>
    <w:semiHidden/>
    <w:unhideWhenUsed/>
    <w:rsid w:val="00A14E2C"/>
    <w:pPr>
      <w:spacing w:line="240" w:lineRule="auto"/>
    </w:pPr>
    <w:rPr>
      <w:sz w:val="20"/>
      <w:szCs w:val="20"/>
    </w:rPr>
  </w:style>
  <w:style w:type="character" w:customStyle="1" w:styleId="CommentTextChar">
    <w:name w:val="Comment Text Char"/>
    <w:basedOn w:val="DefaultParagraphFont"/>
    <w:link w:val="CommentText"/>
    <w:uiPriority w:val="99"/>
    <w:semiHidden/>
    <w:rsid w:val="00A14E2C"/>
    <w:rPr>
      <w:sz w:val="20"/>
      <w:szCs w:val="20"/>
    </w:rPr>
  </w:style>
  <w:style w:type="paragraph" w:styleId="CommentSubject">
    <w:name w:val="annotation subject"/>
    <w:basedOn w:val="CommentText"/>
    <w:next w:val="CommentText"/>
    <w:link w:val="CommentSubjectChar"/>
    <w:uiPriority w:val="99"/>
    <w:semiHidden/>
    <w:unhideWhenUsed/>
    <w:rsid w:val="00A14E2C"/>
    <w:rPr>
      <w:b/>
      <w:bCs/>
    </w:rPr>
  </w:style>
  <w:style w:type="character" w:customStyle="1" w:styleId="CommentSubjectChar">
    <w:name w:val="Comment Subject Char"/>
    <w:basedOn w:val="CommentTextChar"/>
    <w:link w:val="CommentSubject"/>
    <w:uiPriority w:val="99"/>
    <w:semiHidden/>
    <w:rsid w:val="00A14E2C"/>
    <w:rPr>
      <w:b/>
      <w:bCs/>
      <w:sz w:val="20"/>
      <w:szCs w:val="20"/>
    </w:rPr>
  </w:style>
  <w:style w:type="paragraph" w:styleId="BalloonText">
    <w:name w:val="Balloon Text"/>
    <w:basedOn w:val="Normal"/>
    <w:link w:val="BalloonTextChar"/>
    <w:uiPriority w:val="99"/>
    <w:semiHidden/>
    <w:unhideWhenUsed/>
    <w:rsid w:val="00A14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2C"/>
    <w:rPr>
      <w:rFonts w:ascii="Tahoma" w:hAnsi="Tahoma" w:cs="Tahoma"/>
      <w:sz w:val="16"/>
      <w:szCs w:val="16"/>
    </w:rPr>
  </w:style>
  <w:style w:type="paragraph" w:styleId="ListParagraph">
    <w:name w:val="List Paragraph"/>
    <w:basedOn w:val="Normal"/>
    <w:uiPriority w:val="34"/>
    <w:qFormat/>
    <w:rsid w:val="00ED32BF"/>
    <w:pPr>
      <w:ind w:left="720"/>
      <w:contextualSpacing/>
    </w:pPr>
  </w:style>
  <w:style w:type="paragraph" w:styleId="Bibliography">
    <w:name w:val="Bibliography"/>
    <w:basedOn w:val="Normal"/>
    <w:next w:val="Normal"/>
    <w:uiPriority w:val="37"/>
    <w:unhideWhenUsed/>
    <w:rsid w:val="00D07E02"/>
    <w:rPr>
      <w:rFonts w:ascii="Calibri" w:eastAsia="Calibri" w:hAnsi="Calibri" w:cs="Times New Roman"/>
      <w:lang w:val="en-US"/>
    </w:rPr>
  </w:style>
  <w:style w:type="paragraph" w:styleId="Header">
    <w:name w:val="header"/>
    <w:basedOn w:val="Normal"/>
    <w:link w:val="HeaderChar"/>
    <w:uiPriority w:val="99"/>
    <w:semiHidden/>
    <w:unhideWhenUsed/>
    <w:rsid w:val="00A605C9"/>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605C9"/>
  </w:style>
  <w:style w:type="paragraph" w:styleId="Footer">
    <w:name w:val="footer"/>
    <w:basedOn w:val="Normal"/>
    <w:link w:val="FooterChar"/>
    <w:uiPriority w:val="99"/>
    <w:unhideWhenUsed/>
    <w:rsid w:val="00A605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A605C9"/>
  </w:style>
  <w:style w:type="character" w:styleId="Hyperlink">
    <w:name w:val="Hyperlink"/>
    <w:basedOn w:val="DefaultParagraphFont"/>
    <w:uiPriority w:val="99"/>
    <w:unhideWhenUsed/>
    <w:rsid w:val="00BF1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utedesousa@gmail.com" TargetMode="External"/><Relationship Id="rId10" Type="http://schemas.openxmlformats.org/officeDocument/2006/relationships/hyperlink" Target="mailto:vfranco@uevo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F40FA-5682-E343-A99D-3E9C571E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5194</Words>
  <Characters>27690</Characters>
  <Application>Microsoft Macintosh Word</Application>
  <DocSecurity>0</DocSecurity>
  <Lines>791</Lines>
  <Paragraphs>438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Rute</dc:creator>
  <cp:lastModifiedBy>Vitor Franco</cp:lastModifiedBy>
  <cp:revision>2</cp:revision>
  <dcterms:created xsi:type="dcterms:W3CDTF">2013-01-29T18:31:00Z</dcterms:created>
  <dcterms:modified xsi:type="dcterms:W3CDTF">2013-01-29T18:31:00Z</dcterms:modified>
</cp:coreProperties>
</file>