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1A6" w:rsidRDefault="002751A6" w:rsidP="002751A6">
      <w:pPr>
        <w:spacing w:line="360" w:lineRule="auto"/>
        <w:rPr>
          <w:rFonts w:ascii="Times New Roman" w:hAnsi="Times New Roman"/>
          <w:sz w:val="24"/>
          <w:lang w:val="en-US"/>
        </w:rPr>
      </w:pPr>
      <w:r w:rsidRPr="00A26669">
        <w:rPr>
          <w:rFonts w:ascii="Times New Roman" w:hAnsi="Times New Roman"/>
          <w:sz w:val="24"/>
          <w:lang w:val="en-US"/>
        </w:rPr>
        <w:t>The chapter on children</w:t>
      </w:r>
      <w:r>
        <w:rPr>
          <w:rFonts w:ascii="Times New Roman" w:hAnsi="Times New Roman"/>
          <w:sz w:val="24"/>
          <w:lang w:val="en-US"/>
        </w:rPr>
        <w:t>’s literature</w:t>
      </w:r>
      <w:r w:rsidRPr="00A26669">
        <w:rPr>
          <w:rFonts w:ascii="Times New Roman" w:hAnsi="Times New Roman"/>
          <w:sz w:val="24"/>
          <w:lang w:val="en-US"/>
        </w:rPr>
        <w:t xml:space="preserve"> in Portugal is </w:t>
      </w:r>
      <w:r w:rsidRPr="00A26669">
        <w:rPr>
          <w:rFonts w:ascii="Times New Roman" w:hAnsi="Times New Roman"/>
          <w:sz w:val="24"/>
          <w:lang w:val="en-GB"/>
        </w:rPr>
        <w:t>organised</w:t>
      </w:r>
      <w:r w:rsidRPr="00A26669">
        <w:rPr>
          <w:rFonts w:ascii="Times New Roman" w:hAnsi="Times New Roman"/>
          <w:sz w:val="24"/>
          <w:lang w:val="en-US"/>
        </w:rPr>
        <w:t xml:space="preserve"> in t</w:t>
      </w:r>
      <w:r>
        <w:rPr>
          <w:rFonts w:ascii="Times New Roman" w:hAnsi="Times New Roman"/>
          <w:sz w:val="24"/>
          <w:lang w:val="en-US"/>
        </w:rPr>
        <w:t>w</w:t>
      </w:r>
      <w:r w:rsidRPr="00A26669">
        <w:rPr>
          <w:rFonts w:ascii="Times New Roman" w:hAnsi="Times New Roman"/>
          <w:sz w:val="24"/>
          <w:lang w:val="en-US"/>
        </w:rPr>
        <w:t xml:space="preserve">o parts. </w:t>
      </w:r>
      <w:proofErr w:type="gramStart"/>
      <w:r>
        <w:rPr>
          <w:rFonts w:ascii="Times New Roman" w:hAnsi="Times New Roman"/>
          <w:sz w:val="24"/>
          <w:lang w:val="en-US"/>
        </w:rPr>
        <w:t>The first from 1945 to 1974 and the second from 1975 to 2011.</w:t>
      </w:r>
      <w:proofErr w:type="gramEnd"/>
    </w:p>
    <w:p w:rsidR="002751A6" w:rsidRDefault="002751A6" w:rsidP="002751A6">
      <w:pPr>
        <w:spacing w:line="360" w:lineRule="auto"/>
        <w:rPr>
          <w:rFonts w:ascii="Times New Roman" w:hAnsi="Times New Roman"/>
          <w:sz w:val="24"/>
          <w:lang w:val="en-US"/>
        </w:rPr>
      </w:pPr>
    </w:p>
    <w:p w:rsidR="002751A6" w:rsidRDefault="002751A6" w:rsidP="002751A6">
      <w:pPr>
        <w:spacing w:line="360" w:lineRule="auto"/>
        <w:rPr>
          <w:rFonts w:ascii="Times New Roman" w:hAnsi="Times New Roman"/>
          <w:sz w:val="24"/>
          <w:lang w:val="en-US"/>
        </w:rPr>
      </w:pPr>
      <w:r>
        <w:rPr>
          <w:rFonts w:ascii="Times New Roman" w:hAnsi="Times New Roman"/>
          <w:sz w:val="24"/>
          <w:lang w:val="en-US"/>
        </w:rPr>
        <w:t>The main reason for this organization is related to the social and cultural changes which have resulted from the policy change, caused by the revolution of April 25</w:t>
      </w:r>
      <w:r w:rsidRPr="00A26669">
        <w:rPr>
          <w:rFonts w:ascii="Times New Roman" w:hAnsi="Times New Roman"/>
          <w:sz w:val="24"/>
          <w:lang w:val="en-US"/>
        </w:rPr>
        <w:t>th</w:t>
      </w:r>
      <w:r>
        <w:rPr>
          <w:rFonts w:ascii="Times New Roman" w:hAnsi="Times New Roman"/>
          <w:sz w:val="24"/>
          <w:lang w:val="en-US"/>
        </w:rPr>
        <w:t>, 1974, putting out the political regime of the “New State”. The change from a totalitarian regime, which advocated the isolationism towards Europe, colonialism defender, for a democratic political regime, opening doors to decolonization, to censorship abolition and consequently opened doors to other ideologies and movements of literature from different parts. The children and youth education, the school and the editorial policy, among many other dimensions, reflected these ideological changes.</w:t>
      </w:r>
    </w:p>
    <w:p w:rsidR="00191F77" w:rsidRPr="002751A6" w:rsidRDefault="00191F77">
      <w:pPr>
        <w:rPr>
          <w:lang w:val="en-US"/>
        </w:rPr>
      </w:pPr>
    </w:p>
    <w:sectPr w:rsidR="00191F77" w:rsidRPr="002751A6" w:rsidSect="00191F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haparral Pro">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751A6"/>
    <w:rsid w:val="00191F77"/>
    <w:rsid w:val="002751A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1A6"/>
    <w:pPr>
      <w:spacing w:after="0" w:line="240" w:lineRule="auto"/>
      <w:jc w:val="both"/>
    </w:pPr>
    <w:rPr>
      <w:rFonts w:ascii="Chaparral Pro" w:eastAsia="Calibri" w:hAnsi="Chaparral Pro"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681</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1</cp:revision>
  <dcterms:created xsi:type="dcterms:W3CDTF">2014-01-02T12:02:00Z</dcterms:created>
  <dcterms:modified xsi:type="dcterms:W3CDTF">2014-01-02T12:03:00Z</dcterms:modified>
</cp:coreProperties>
</file>